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68A36" w14:textId="77777777" w:rsidR="00145FF8" w:rsidRPr="0009437E" w:rsidRDefault="00145FF8" w:rsidP="00145FF8">
      <w:pPr>
        <w:rPr>
          <w:rFonts w:ascii="Arial" w:hAnsi="Arial" w:cs="Arial"/>
          <w:sz w:val="22"/>
          <w:szCs w:val="22"/>
        </w:rPr>
      </w:pPr>
      <w:r w:rsidRPr="0009437E">
        <w:rPr>
          <w:rFonts w:ascii="Arial" w:hAnsi="Arial" w:cs="Arial"/>
          <w:sz w:val="22"/>
          <w:szCs w:val="22"/>
        </w:rPr>
        <w:t>SLUŽBENI GLASNIK GRADA DUBROVNIKA</w:t>
      </w:r>
    </w:p>
    <w:p w14:paraId="1010EAA0" w14:textId="77777777" w:rsidR="00145FF8" w:rsidRPr="0009437E" w:rsidRDefault="00145FF8" w:rsidP="00145FF8">
      <w:pPr>
        <w:rPr>
          <w:rFonts w:ascii="Arial" w:hAnsi="Arial" w:cs="Arial"/>
          <w:sz w:val="22"/>
          <w:szCs w:val="22"/>
        </w:rPr>
      </w:pPr>
    </w:p>
    <w:p w14:paraId="7405A7A8" w14:textId="77777777" w:rsidR="00145FF8" w:rsidRPr="0009437E" w:rsidRDefault="00145FF8" w:rsidP="00145FF8">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17</w:t>
      </w:r>
      <w:r w:rsidRPr="0009437E">
        <w:rPr>
          <w:rFonts w:ascii="Arial" w:hAnsi="Arial" w:cs="Arial"/>
          <w:sz w:val="22"/>
          <w:szCs w:val="22"/>
        </w:rPr>
        <w:t>.       Godina LIX</w:t>
      </w:r>
    </w:p>
    <w:p w14:paraId="17FDD1D4" w14:textId="77777777" w:rsidR="00145FF8" w:rsidRPr="0009437E" w:rsidRDefault="00145FF8" w:rsidP="00145FF8">
      <w:pPr>
        <w:rPr>
          <w:rFonts w:ascii="Arial" w:hAnsi="Arial" w:cs="Arial"/>
          <w:sz w:val="22"/>
          <w:szCs w:val="22"/>
        </w:rPr>
      </w:pPr>
    </w:p>
    <w:p w14:paraId="7F67828F" w14:textId="494E9967" w:rsidR="00145FF8" w:rsidRPr="0009437E" w:rsidRDefault="00145FF8" w:rsidP="00145FF8">
      <w:pPr>
        <w:rPr>
          <w:rFonts w:ascii="Arial" w:hAnsi="Arial" w:cs="Arial"/>
          <w:sz w:val="22"/>
          <w:szCs w:val="22"/>
        </w:rPr>
      </w:pPr>
      <w:r w:rsidRPr="0009437E">
        <w:rPr>
          <w:rFonts w:ascii="Arial" w:hAnsi="Arial" w:cs="Arial"/>
          <w:sz w:val="22"/>
          <w:szCs w:val="22"/>
        </w:rPr>
        <w:t xml:space="preserve">Dubrovnik,   </w:t>
      </w:r>
      <w:r w:rsidR="00B74251">
        <w:rPr>
          <w:rFonts w:ascii="Arial" w:hAnsi="Arial" w:cs="Arial"/>
          <w:sz w:val="22"/>
          <w:szCs w:val="22"/>
        </w:rPr>
        <w:t>2</w:t>
      </w:r>
      <w:bookmarkStart w:id="0" w:name="_GoBack"/>
      <w:bookmarkEnd w:id="0"/>
      <w:r w:rsidRPr="0009437E">
        <w:rPr>
          <w:rFonts w:ascii="Arial" w:hAnsi="Arial" w:cs="Arial"/>
          <w:sz w:val="22"/>
          <w:szCs w:val="22"/>
        </w:rPr>
        <w:t xml:space="preserve">. </w:t>
      </w:r>
      <w:r>
        <w:rPr>
          <w:rFonts w:ascii="Arial" w:hAnsi="Arial" w:cs="Arial"/>
          <w:sz w:val="22"/>
          <w:szCs w:val="22"/>
        </w:rPr>
        <w:t>prosinca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4108B244" w14:textId="77777777" w:rsidR="00145FF8" w:rsidRPr="0009437E" w:rsidRDefault="00145FF8" w:rsidP="00145FF8">
      <w:pPr>
        <w:rPr>
          <w:rFonts w:ascii="Arial" w:hAnsi="Arial" w:cs="Arial"/>
          <w:sz w:val="22"/>
          <w:szCs w:val="22"/>
        </w:rPr>
      </w:pPr>
      <w:r w:rsidRPr="0009437E">
        <w:rPr>
          <w:rFonts w:ascii="Arial" w:hAnsi="Arial" w:cs="Arial"/>
          <w:sz w:val="22"/>
          <w:szCs w:val="22"/>
        </w:rPr>
        <w:t>_________________________________________________________________________</w:t>
      </w:r>
    </w:p>
    <w:p w14:paraId="05ABC089" w14:textId="77777777" w:rsidR="00145FF8" w:rsidRPr="0009437E" w:rsidRDefault="00145FF8" w:rsidP="00145FF8">
      <w:pPr>
        <w:rPr>
          <w:rFonts w:ascii="Arial" w:hAnsi="Arial" w:cs="Arial"/>
          <w:sz w:val="22"/>
          <w:szCs w:val="22"/>
        </w:rPr>
      </w:pPr>
    </w:p>
    <w:p w14:paraId="2905F57A" w14:textId="77777777" w:rsidR="00145FF8" w:rsidRDefault="00145FF8" w:rsidP="00145FF8">
      <w:pPr>
        <w:rPr>
          <w:rFonts w:ascii="Arial" w:hAnsi="Arial" w:cs="Arial"/>
          <w:sz w:val="22"/>
          <w:szCs w:val="22"/>
        </w:rPr>
      </w:pPr>
      <w:r w:rsidRPr="0009437E">
        <w:rPr>
          <w:rFonts w:ascii="Arial" w:hAnsi="Arial" w:cs="Arial"/>
          <w:sz w:val="22"/>
          <w:szCs w:val="22"/>
        </w:rPr>
        <w:t xml:space="preserve">Sadržaj       </w:t>
      </w:r>
    </w:p>
    <w:p w14:paraId="64A71B84" w14:textId="77777777" w:rsidR="00145FF8" w:rsidRPr="004A51F3" w:rsidRDefault="00145FF8" w:rsidP="00145FF8">
      <w:pPr>
        <w:rPr>
          <w:rFonts w:ascii="Arial" w:hAnsi="Arial" w:cs="Arial"/>
          <w:sz w:val="22"/>
          <w:szCs w:val="22"/>
        </w:rPr>
      </w:pPr>
    </w:p>
    <w:p w14:paraId="33A1502B" w14:textId="77777777" w:rsidR="00895667" w:rsidRDefault="00895667" w:rsidP="00895667">
      <w:pPr>
        <w:contextualSpacing/>
        <w:rPr>
          <w:rFonts w:ascii="Arial" w:hAnsi="Arial" w:cs="Arial"/>
          <w:b/>
          <w:sz w:val="22"/>
          <w:szCs w:val="22"/>
          <w:lang w:eastAsia="en-US"/>
        </w:rPr>
      </w:pPr>
    </w:p>
    <w:p w14:paraId="1E11E587" w14:textId="77777777" w:rsidR="00895667" w:rsidRDefault="00895667" w:rsidP="00895667">
      <w:pPr>
        <w:contextualSpacing/>
        <w:rPr>
          <w:rFonts w:ascii="Arial" w:hAnsi="Arial" w:cs="Arial"/>
          <w:b/>
          <w:sz w:val="22"/>
          <w:szCs w:val="22"/>
          <w:lang w:eastAsia="en-US"/>
        </w:rPr>
      </w:pPr>
    </w:p>
    <w:p w14:paraId="6D25F1A0" w14:textId="77777777" w:rsidR="00895667" w:rsidRPr="00E44CAB" w:rsidRDefault="00895667" w:rsidP="00895667">
      <w:pPr>
        <w:spacing w:after="200" w:line="276" w:lineRule="auto"/>
        <w:contextualSpacing/>
        <w:rPr>
          <w:rFonts w:ascii="Arial" w:hAnsi="Arial" w:cs="Arial"/>
          <w:b/>
          <w:sz w:val="22"/>
          <w:szCs w:val="22"/>
          <w:lang w:eastAsia="en-US"/>
        </w:rPr>
      </w:pPr>
    </w:p>
    <w:p w14:paraId="63B3666F" w14:textId="77777777" w:rsidR="00895667" w:rsidRPr="00E44CAB" w:rsidRDefault="00895667" w:rsidP="00895667">
      <w:pPr>
        <w:spacing w:after="200"/>
        <w:contextualSpacing/>
        <w:rPr>
          <w:rFonts w:ascii="Arial" w:hAnsi="Arial" w:cs="Arial"/>
          <w:sz w:val="22"/>
          <w:szCs w:val="22"/>
          <w:lang w:eastAsia="en-US"/>
        </w:rPr>
      </w:pPr>
      <w:r>
        <w:rPr>
          <w:rFonts w:ascii="Arial" w:hAnsi="Arial" w:cs="Arial"/>
          <w:sz w:val="22"/>
          <w:szCs w:val="22"/>
          <w:lang w:eastAsia="en-US"/>
        </w:rPr>
        <w:t>GRADSKO VIJEĆE</w:t>
      </w:r>
    </w:p>
    <w:p w14:paraId="746D8BF5" w14:textId="77777777" w:rsidR="00895667" w:rsidRPr="00E44CAB" w:rsidRDefault="00895667" w:rsidP="00895667">
      <w:pPr>
        <w:spacing w:after="200"/>
        <w:contextualSpacing/>
        <w:rPr>
          <w:rFonts w:ascii="Arial" w:hAnsi="Arial" w:cs="Arial"/>
          <w:b/>
          <w:sz w:val="22"/>
          <w:szCs w:val="22"/>
          <w:lang w:eastAsia="en-US"/>
        </w:rPr>
      </w:pPr>
    </w:p>
    <w:p w14:paraId="04360F05" w14:textId="77777777" w:rsidR="00895667" w:rsidRDefault="00895667" w:rsidP="00895667">
      <w:pPr>
        <w:contextualSpacing/>
        <w:rPr>
          <w:rFonts w:ascii="Arial" w:hAnsi="Arial" w:cs="Arial"/>
          <w:bCs/>
          <w:sz w:val="22"/>
          <w:szCs w:val="22"/>
          <w:lang w:eastAsia="en-US"/>
        </w:rPr>
      </w:pPr>
    </w:p>
    <w:p w14:paraId="71AFDB26" w14:textId="1638711D" w:rsidR="00895667" w:rsidRPr="00895667" w:rsidRDefault="00895667" w:rsidP="00895667">
      <w:pPr>
        <w:contextualSpacing/>
        <w:rPr>
          <w:rFonts w:ascii="Arial" w:hAnsi="Arial" w:cs="Arial"/>
          <w:bCs/>
          <w:sz w:val="22"/>
          <w:szCs w:val="22"/>
          <w:lang w:eastAsia="en-US"/>
        </w:rPr>
      </w:pPr>
      <w:r w:rsidRPr="00895667">
        <w:rPr>
          <w:rFonts w:ascii="Arial" w:hAnsi="Arial" w:cs="Arial"/>
          <w:bCs/>
          <w:sz w:val="22"/>
          <w:szCs w:val="22"/>
          <w:lang w:eastAsia="en-US"/>
        </w:rPr>
        <w:t>160.</w:t>
      </w:r>
      <w:r w:rsidRPr="00895667">
        <w:rPr>
          <w:rFonts w:ascii="Arial" w:hAnsi="Arial" w:cs="Arial"/>
          <w:sz w:val="22"/>
          <w:szCs w:val="22"/>
        </w:rPr>
        <w:t xml:space="preserve"> </w:t>
      </w:r>
      <w:r w:rsidR="001519C2">
        <w:rPr>
          <w:rFonts w:ascii="Arial" w:hAnsi="Arial" w:cs="Arial"/>
          <w:sz w:val="22"/>
          <w:szCs w:val="22"/>
        </w:rPr>
        <w:t>O</w:t>
      </w:r>
      <w:r>
        <w:rPr>
          <w:rFonts w:ascii="Arial" w:hAnsi="Arial" w:cs="Arial"/>
          <w:sz w:val="22"/>
          <w:szCs w:val="22"/>
        </w:rPr>
        <w:t>dluk</w:t>
      </w:r>
      <w:r w:rsidR="001519C2">
        <w:rPr>
          <w:rFonts w:ascii="Arial" w:hAnsi="Arial" w:cs="Arial"/>
          <w:sz w:val="22"/>
          <w:szCs w:val="22"/>
        </w:rPr>
        <w:t>a</w:t>
      </w:r>
      <w:r>
        <w:rPr>
          <w:rFonts w:ascii="Arial" w:hAnsi="Arial" w:cs="Arial"/>
          <w:sz w:val="22"/>
          <w:szCs w:val="22"/>
        </w:rPr>
        <w:t xml:space="preserve"> o izmjenama Odluke o lokalnim porezima Grada Dubrovnika</w:t>
      </w:r>
    </w:p>
    <w:p w14:paraId="61CD58CA" w14:textId="1DD434E5" w:rsidR="00895667" w:rsidRPr="00895667" w:rsidRDefault="00895667" w:rsidP="00895667">
      <w:pPr>
        <w:contextualSpacing/>
        <w:rPr>
          <w:rFonts w:ascii="Arial" w:hAnsi="Arial" w:cs="Arial"/>
          <w:bCs/>
          <w:sz w:val="22"/>
          <w:szCs w:val="22"/>
          <w:lang w:eastAsia="en-US"/>
        </w:rPr>
      </w:pPr>
    </w:p>
    <w:p w14:paraId="70FE042A" w14:textId="52788A35" w:rsidR="00895667" w:rsidRPr="00895667" w:rsidRDefault="00895667" w:rsidP="00895667">
      <w:pPr>
        <w:contextualSpacing/>
        <w:rPr>
          <w:rFonts w:ascii="Arial" w:hAnsi="Arial" w:cs="Arial"/>
          <w:bCs/>
          <w:sz w:val="22"/>
          <w:szCs w:val="22"/>
          <w:lang w:eastAsia="en-US"/>
        </w:rPr>
      </w:pPr>
      <w:r w:rsidRPr="00895667">
        <w:rPr>
          <w:rFonts w:ascii="Arial" w:hAnsi="Arial" w:cs="Arial"/>
          <w:bCs/>
          <w:sz w:val="22"/>
          <w:szCs w:val="22"/>
          <w:lang w:eastAsia="en-US"/>
        </w:rPr>
        <w:t>161.</w:t>
      </w:r>
      <w:r w:rsidRPr="00895667">
        <w:rPr>
          <w:rFonts w:ascii="Arial" w:hAnsi="Arial" w:cs="Arial"/>
          <w:sz w:val="22"/>
          <w:szCs w:val="22"/>
        </w:rPr>
        <w:t xml:space="preserve"> </w:t>
      </w:r>
      <w:r w:rsidR="001519C2">
        <w:rPr>
          <w:rFonts w:ascii="Arial" w:hAnsi="Arial" w:cs="Arial"/>
          <w:sz w:val="22"/>
          <w:szCs w:val="22"/>
        </w:rPr>
        <w:t xml:space="preserve">Odluka </w:t>
      </w:r>
      <w:r>
        <w:rPr>
          <w:rFonts w:ascii="Arial" w:hAnsi="Arial" w:cs="Arial"/>
          <w:sz w:val="22"/>
          <w:szCs w:val="22"/>
        </w:rPr>
        <w:t>o korištenju dijela naplaćenih sredstava komunalnog doprinosa i komunalne naknade za druge namjene različite od namjena propisanih člancima 76. i 91. Zakona o komunalnom gospodarstvu</w:t>
      </w:r>
    </w:p>
    <w:p w14:paraId="1FE3E0DF" w14:textId="04369C03" w:rsidR="00895667" w:rsidRPr="00895667" w:rsidRDefault="00895667" w:rsidP="00895667">
      <w:pPr>
        <w:contextualSpacing/>
        <w:rPr>
          <w:rFonts w:ascii="Arial" w:hAnsi="Arial" w:cs="Arial"/>
          <w:bCs/>
          <w:sz w:val="22"/>
          <w:szCs w:val="22"/>
          <w:lang w:eastAsia="en-US"/>
        </w:rPr>
      </w:pPr>
    </w:p>
    <w:p w14:paraId="3E0BE021" w14:textId="20C369E5" w:rsidR="00895667" w:rsidRDefault="00895667" w:rsidP="00895667">
      <w:pPr>
        <w:contextualSpacing/>
        <w:rPr>
          <w:rFonts w:ascii="Arial" w:hAnsi="Arial" w:cs="Arial"/>
          <w:bCs/>
          <w:sz w:val="22"/>
          <w:szCs w:val="22"/>
          <w:lang w:eastAsia="en-US"/>
        </w:rPr>
      </w:pPr>
      <w:r w:rsidRPr="00895667">
        <w:rPr>
          <w:rFonts w:ascii="Arial" w:hAnsi="Arial" w:cs="Arial"/>
          <w:bCs/>
          <w:sz w:val="22"/>
          <w:szCs w:val="22"/>
          <w:lang w:eastAsia="en-US"/>
        </w:rPr>
        <w:t>162.</w:t>
      </w:r>
      <w:r w:rsidRPr="00895667">
        <w:rPr>
          <w:rFonts w:ascii="Arial" w:hAnsi="Arial" w:cs="Arial"/>
          <w:sz w:val="22"/>
          <w:szCs w:val="22"/>
        </w:rPr>
        <w:t xml:space="preserve"> </w:t>
      </w:r>
      <w:r w:rsidR="001519C2">
        <w:rPr>
          <w:rFonts w:ascii="Arial" w:hAnsi="Arial" w:cs="Arial"/>
          <w:sz w:val="22"/>
          <w:szCs w:val="22"/>
        </w:rPr>
        <w:t>Odluka</w:t>
      </w:r>
      <w:r>
        <w:rPr>
          <w:rFonts w:ascii="Arial" w:hAnsi="Arial" w:cs="Arial"/>
          <w:sz w:val="22"/>
          <w:szCs w:val="22"/>
        </w:rPr>
        <w:t xml:space="preserve"> o izradi Urbanističkog plana uređenja „Orašac 2</w:t>
      </w:r>
      <w:r w:rsidR="00556DFA">
        <w:rPr>
          <w:rFonts w:ascii="Arial" w:hAnsi="Arial" w:cs="Arial"/>
          <w:sz w:val="22"/>
          <w:szCs w:val="22"/>
        </w:rPr>
        <w:t>“</w:t>
      </w:r>
    </w:p>
    <w:p w14:paraId="28C44792" w14:textId="0CFA752C" w:rsidR="00895667" w:rsidRDefault="00895667" w:rsidP="00895667">
      <w:pPr>
        <w:contextualSpacing/>
        <w:rPr>
          <w:rFonts w:ascii="Arial" w:hAnsi="Arial" w:cs="Arial"/>
          <w:bCs/>
          <w:sz w:val="22"/>
          <w:szCs w:val="22"/>
          <w:lang w:eastAsia="en-US"/>
        </w:rPr>
      </w:pPr>
    </w:p>
    <w:p w14:paraId="7F6DD73F" w14:textId="251943F7"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163.</w:t>
      </w:r>
      <w:r w:rsidRPr="00895667">
        <w:rPr>
          <w:rFonts w:ascii="Arial" w:hAnsi="Arial" w:cs="Arial"/>
          <w:spacing w:val="1"/>
          <w:sz w:val="22"/>
          <w:szCs w:val="22"/>
        </w:rPr>
        <w:t xml:space="preserve"> </w:t>
      </w:r>
      <w:r w:rsidR="001519C2">
        <w:rPr>
          <w:rFonts w:ascii="Arial" w:hAnsi="Arial" w:cs="Arial"/>
          <w:sz w:val="22"/>
          <w:szCs w:val="22"/>
        </w:rPr>
        <w:t>Odluka</w:t>
      </w:r>
      <w:r>
        <w:rPr>
          <w:rFonts w:ascii="Arial" w:hAnsi="Arial" w:cs="Arial"/>
          <w:spacing w:val="1"/>
          <w:sz w:val="22"/>
          <w:szCs w:val="22"/>
        </w:rPr>
        <w:t xml:space="preserve"> o privremenoj zabrana izvođenja građevinskih radova na području Grada Dubrovnika</w:t>
      </w:r>
    </w:p>
    <w:p w14:paraId="5DE7BBC0" w14:textId="1E1AA020" w:rsidR="00895667" w:rsidRDefault="00895667" w:rsidP="00895667">
      <w:pPr>
        <w:contextualSpacing/>
        <w:rPr>
          <w:rFonts w:ascii="Arial" w:hAnsi="Arial" w:cs="Arial"/>
          <w:bCs/>
          <w:sz w:val="22"/>
          <w:szCs w:val="22"/>
          <w:lang w:eastAsia="en-US"/>
        </w:rPr>
      </w:pPr>
    </w:p>
    <w:p w14:paraId="7E7DAA43" w14:textId="248BF70B"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164.</w:t>
      </w:r>
      <w:r w:rsidRPr="00895667">
        <w:rPr>
          <w:rFonts w:ascii="Arial" w:hAnsi="Arial" w:cs="Arial"/>
          <w:sz w:val="22"/>
          <w:szCs w:val="22"/>
        </w:rPr>
        <w:t xml:space="preserve"> </w:t>
      </w:r>
      <w:r w:rsidR="001519C2">
        <w:rPr>
          <w:rFonts w:ascii="Arial" w:hAnsi="Arial" w:cs="Arial"/>
          <w:sz w:val="22"/>
          <w:szCs w:val="22"/>
        </w:rPr>
        <w:t xml:space="preserve">Odluka </w:t>
      </w:r>
      <w:r>
        <w:rPr>
          <w:rFonts w:ascii="Arial" w:hAnsi="Arial" w:cs="Arial"/>
          <w:sz w:val="22"/>
          <w:szCs w:val="22"/>
        </w:rPr>
        <w:t>o</w:t>
      </w:r>
      <w:r w:rsidRPr="00FF3CA2">
        <w:rPr>
          <w:rFonts w:ascii="Arial" w:hAnsi="Arial" w:cs="Arial"/>
          <w:sz w:val="22"/>
          <w:szCs w:val="22"/>
        </w:rPr>
        <w:t xml:space="preserve"> raspoređivanju sredstava iz Proračuna Grada Dubrovnika namijenjenih financiranju političkih stranaka i vijećnika s liste grupe birača Gradskog vijeća Grada Dubrovnika u 20</w:t>
      </w:r>
      <w:r>
        <w:rPr>
          <w:rFonts w:ascii="Arial" w:hAnsi="Arial" w:cs="Arial"/>
          <w:sz w:val="22"/>
          <w:szCs w:val="22"/>
        </w:rPr>
        <w:t>23</w:t>
      </w:r>
      <w:r w:rsidRPr="00FF3CA2">
        <w:rPr>
          <w:rFonts w:ascii="Arial" w:hAnsi="Arial" w:cs="Arial"/>
          <w:sz w:val="22"/>
          <w:szCs w:val="22"/>
        </w:rPr>
        <w:t>. godini</w:t>
      </w:r>
    </w:p>
    <w:p w14:paraId="2193602B" w14:textId="2DDD28FD" w:rsidR="00895667" w:rsidRDefault="00895667" w:rsidP="00895667">
      <w:pPr>
        <w:contextualSpacing/>
        <w:rPr>
          <w:rFonts w:ascii="Arial" w:hAnsi="Arial" w:cs="Arial"/>
          <w:bCs/>
          <w:sz w:val="22"/>
          <w:szCs w:val="22"/>
          <w:lang w:eastAsia="en-US"/>
        </w:rPr>
      </w:pPr>
    </w:p>
    <w:p w14:paraId="187A43CF" w14:textId="65A4FFC2"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165.</w:t>
      </w:r>
      <w:r w:rsidRPr="00895667">
        <w:rPr>
          <w:rFonts w:ascii="Arial" w:hAnsi="Arial" w:cs="Arial"/>
          <w:sz w:val="22"/>
          <w:szCs w:val="22"/>
        </w:rPr>
        <w:t xml:space="preserve"> </w:t>
      </w:r>
      <w:r w:rsidR="001519C2">
        <w:rPr>
          <w:rFonts w:ascii="Arial" w:hAnsi="Arial" w:cs="Arial"/>
          <w:sz w:val="22"/>
          <w:szCs w:val="22"/>
        </w:rPr>
        <w:t>Odluka</w:t>
      </w:r>
      <w:r w:rsidRPr="00552703">
        <w:rPr>
          <w:rFonts w:ascii="Arial" w:hAnsi="Arial" w:cs="Arial"/>
          <w:sz w:val="22"/>
          <w:szCs w:val="22"/>
        </w:rPr>
        <w:t xml:space="preserve"> </w:t>
      </w:r>
      <w:r>
        <w:rPr>
          <w:rFonts w:ascii="Arial" w:hAnsi="Arial" w:cs="Arial"/>
          <w:sz w:val="22"/>
          <w:szCs w:val="22"/>
        </w:rPr>
        <w:t xml:space="preserve">o izmjeni i dopuni Odluke </w:t>
      </w:r>
      <w:r w:rsidRPr="00552703">
        <w:rPr>
          <w:rFonts w:ascii="Arial" w:hAnsi="Arial" w:cs="Arial"/>
          <w:sz w:val="22"/>
          <w:szCs w:val="22"/>
        </w:rPr>
        <w:t>o koeficijentima za obračun plaće službenika i namještenika</w:t>
      </w:r>
      <w:r>
        <w:rPr>
          <w:rFonts w:ascii="Arial" w:hAnsi="Arial" w:cs="Arial"/>
          <w:sz w:val="22"/>
          <w:szCs w:val="22"/>
        </w:rPr>
        <w:t xml:space="preserve"> </w:t>
      </w:r>
      <w:r w:rsidRPr="003210C7">
        <w:rPr>
          <w:rFonts w:ascii="Arial" w:hAnsi="Arial" w:cs="Arial"/>
          <w:sz w:val="22"/>
          <w:szCs w:val="22"/>
        </w:rPr>
        <w:t>u upravnim tijelima Grada Dubrovnika</w:t>
      </w:r>
    </w:p>
    <w:p w14:paraId="2E089147" w14:textId="19BA149B" w:rsidR="00895667" w:rsidRDefault="00895667" w:rsidP="00895667">
      <w:pPr>
        <w:contextualSpacing/>
        <w:rPr>
          <w:rFonts w:ascii="Arial" w:hAnsi="Arial" w:cs="Arial"/>
          <w:bCs/>
          <w:sz w:val="22"/>
          <w:szCs w:val="22"/>
          <w:lang w:eastAsia="en-US"/>
        </w:rPr>
      </w:pPr>
    </w:p>
    <w:p w14:paraId="12B5408C" w14:textId="15838190"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166.</w:t>
      </w:r>
      <w:r w:rsidRPr="00895667">
        <w:rPr>
          <w:rFonts w:ascii="Arial" w:hAnsi="Arial" w:cs="Arial"/>
          <w:sz w:val="22"/>
          <w:szCs w:val="22"/>
        </w:rPr>
        <w:t xml:space="preserve"> </w:t>
      </w:r>
      <w:r w:rsidR="001519C2">
        <w:rPr>
          <w:rFonts w:ascii="Arial" w:hAnsi="Arial" w:cs="Arial"/>
          <w:sz w:val="22"/>
          <w:szCs w:val="22"/>
        </w:rPr>
        <w:t>Odluka</w:t>
      </w:r>
      <w:r>
        <w:rPr>
          <w:rFonts w:ascii="Arial" w:hAnsi="Arial" w:cs="Arial"/>
          <w:sz w:val="22"/>
          <w:szCs w:val="22"/>
        </w:rPr>
        <w:t xml:space="preserve"> o dodjeli koncesije za posebnu upotrebu pomorskog dobra Grada Dubrovnika za potrebe izgradnje podsustava odvodnje otpadnih voda naselja Komolac i Čajkovica, KS Komolac i KS Čajkovica i vodoopskrbnog cjevovoda Komolac – Gruž</w:t>
      </w:r>
    </w:p>
    <w:p w14:paraId="785D134D" w14:textId="25BA5BBF" w:rsidR="00895667" w:rsidRDefault="00895667" w:rsidP="00895667">
      <w:pPr>
        <w:contextualSpacing/>
        <w:rPr>
          <w:rFonts w:ascii="Arial" w:hAnsi="Arial" w:cs="Arial"/>
          <w:bCs/>
          <w:sz w:val="22"/>
          <w:szCs w:val="22"/>
          <w:lang w:eastAsia="en-US"/>
        </w:rPr>
      </w:pPr>
    </w:p>
    <w:p w14:paraId="795E8214" w14:textId="4683AC9B"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167.</w:t>
      </w:r>
      <w:r w:rsidRPr="00895667">
        <w:rPr>
          <w:rFonts w:ascii="Arial" w:hAnsi="Arial" w:cs="Arial"/>
          <w:sz w:val="22"/>
          <w:szCs w:val="22"/>
        </w:rPr>
        <w:t xml:space="preserve"> </w:t>
      </w:r>
      <w:r w:rsidR="001519C2">
        <w:rPr>
          <w:rFonts w:ascii="Arial" w:hAnsi="Arial" w:cs="Arial"/>
          <w:sz w:val="22"/>
          <w:szCs w:val="22"/>
        </w:rPr>
        <w:t>Odluka</w:t>
      </w:r>
      <w:r>
        <w:rPr>
          <w:rFonts w:ascii="Arial" w:hAnsi="Arial" w:cs="Arial"/>
          <w:sz w:val="22"/>
          <w:szCs w:val="22"/>
        </w:rPr>
        <w:t xml:space="preserve"> o načinu iskazivanja cijena roba i usluga koje se ne iskazuju u decimalama ili se iskazuju u jednoj decimali</w:t>
      </w:r>
    </w:p>
    <w:p w14:paraId="6639F4BE" w14:textId="586F18A7" w:rsidR="00895667" w:rsidRDefault="00895667" w:rsidP="00895667">
      <w:pPr>
        <w:contextualSpacing/>
        <w:rPr>
          <w:rFonts w:ascii="Arial" w:hAnsi="Arial" w:cs="Arial"/>
          <w:bCs/>
          <w:sz w:val="22"/>
          <w:szCs w:val="22"/>
          <w:lang w:eastAsia="en-US"/>
        </w:rPr>
      </w:pPr>
    </w:p>
    <w:p w14:paraId="3911B3A2" w14:textId="3B21C0DB"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168.</w:t>
      </w:r>
      <w:r w:rsidRPr="00895667">
        <w:rPr>
          <w:rFonts w:ascii="Arial" w:hAnsi="Arial" w:cs="Arial"/>
          <w:sz w:val="22"/>
          <w:szCs w:val="22"/>
        </w:rPr>
        <w:t xml:space="preserve"> </w:t>
      </w:r>
      <w:r w:rsidR="001519C2">
        <w:rPr>
          <w:rFonts w:ascii="Arial" w:hAnsi="Arial" w:cs="Arial"/>
          <w:sz w:val="22"/>
          <w:szCs w:val="22"/>
        </w:rPr>
        <w:t>Odluka</w:t>
      </w:r>
      <w:r>
        <w:rPr>
          <w:rFonts w:ascii="Arial" w:hAnsi="Arial" w:cs="Arial"/>
          <w:sz w:val="22"/>
          <w:szCs w:val="22"/>
        </w:rPr>
        <w:t xml:space="preserve"> o izmjenama Odluke o komunalnim djelatnostima i organizacijskim oblicima obavljanja komunalnih djelatnosti</w:t>
      </w:r>
    </w:p>
    <w:p w14:paraId="6CA2950E" w14:textId="343D2B9A" w:rsidR="00895667" w:rsidRDefault="00895667" w:rsidP="00895667">
      <w:pPr>
        <w:contextualSpacing/>
        <w:rPr>
          <w:rFonts w:ascii="Arial" w:hAnsi="Arial" w:cs="Arial"/>
          <w:bCs/>
          <w:sz w:val="22"/>
          <w:szCs w:val="22"/>
          <w:lang w:eastAsia="en-US"/>
        </w:rPr>
      </w:pPr>
    </w:p>
    <w:p w14:paraId="29BE93FB" w14:textId="5791D98A" w:rsidR="00895667" w:rsidRDefault="00895667" w:rsidP="00895667">
      <w:pPr>
        <w:contextualSpacing/>
        <w:rPr>
          <w:rFonts w:ascii="Arial" w:hAnsi="Arial" w:cs="Arial"/>
          <w:bCs/>
          <w:sz w:val="22"/>
          <w:szCs w:val="22"/>
          <w:lang w:eastAsia="en-US"/>
        </w:rPr>
      </w:pPr>
      <w:r>
        <w:rPr>
          <w:rFonts w:ascii="Arial" w:hAnsi="Arial" w:cs="Arial"/>
          <w:bCs/>
          <w:sz w:val="22"/>
          <w:szCs w:val="22"/>
          <w:lang w:eastAsia="en-US"/>
        </w:rPr>
        <w:t>169.</w:t>
      </w:r>
      <w:r w:rsidRPr="00895667">
        <w:rPr>
          <w:rFonts w:ascii="Arial" w:hAnsi="Arial" w:cs="Arial"/>
          <w:sz w:val="22"/>
          <w:szCs w:val="22"/>
        </w:rPr>
        <w:t xml:space="preserve"> </w:t>
      </w:r>
      <w:r w:rsidR="001519C2">
        <w:rPr>
          <w:rFonts w:ascii="Arial" w:hAnsi="Arial" w:cs="Arial"/>
          <w:sz w:val="22"/>
          <w:szCs w:val="22"/>
        </w:rPr>
        <w:t>Odluka</w:t>
      </w:r>
      <w:r>
        <w:rPr>
          <w:rFonts w:ascii="Arial" w:hAnsi="Arial" w:cs="Arial"/>
          <w:sz w:val="22"/>
          <w:szCs w:val="22"/>
        </w:rPr>
        <w:t xml:space="preserve"> o izmjenama Odluke o drugim komunalnim djelatnostima na području Grada Dubrovnika</w:t>
      </w:r>
    </w:p>
    <w:p w14:paraId="0A0726B5" w14:textId="4F649983" w:rsidR="00895667" w:rsidRDefault="00895667" w:rsidP="00895667">
      <w:pPr>
        <w:contextualSpacing/>
        <w:rPr>
          <w:rFonts w:ascii="Arial" w:hAnsi="Arial" w:cs="Arial"/>
          <w:bCs/>
          <w:sz w:val="22"/>
          <w:szCs w:val="22"/>
          <w:lang w:eastAsia="en-US"/>
        </w:rPr>
      </w:pPr>
    </w:p>
    <w:p w14:paraId="6162136D" w14:textId="09031234" w:rsidR="00895667" w:rsidRDefault="00895667" w:rsidP="00895667">
      <w:pPr>
        <w:contextualSpacing/>
        <w:rPr>
          <w:rFonts w:ascii="Arial" w:hAnsi="Arial" w:cs="Arial"/>
          <w:color w:val="000000"/>
          <w:sz w:val="22"/>
          <w:szCs w:val="22"/>
        </w:rPr>
      </w:pPr>
      <w:r>
        <w:rPr>
          <w:rFonts w:ascii="Arial" w:hAnsi="Arial" w:cs="Arial"/>
          <w:bCs/>
          <w:sz w:val="22"/>
          <w:szCs w:val="22"/>
          <w:lang w:eastAsia="en-US"/>
        </w:rPr>
        <w:t>170.</w:t>
      </w:r>
      <w:r w:rsidRPr="00895667">
        <w:rPr>
          <w:rFonts w:ascii="Arial" w:hAnsi="Arial" w:cs="Arial"/>
          <w:color w:val="000000"/>
          <w:sz w:val="22"/>
          <w:szCs w:val="22"/>
        </w:rPr>
        <w:t xml:space="preserve"> </w:t>
      </w:r>
      <w:bookmarkStart w:id="1" w:name="_Hlk121128242"/>
      <w:r w:rsidR="001519C2">
        <w:rPr>
          <w:rFonts w:ascii="Arial" w:hAnsi="Arial" w:cs="Arial"/>
          <w:color w:val="000000"/>
          <w:sz w:val="22"/>
          <w:szCs w:val="22"/>
        </w:rPr>
        <w:t>P</w:t>
      </w:r>
      <w:r>
        <w:rPr>
          <w:rFonts w:ascii="Arial" w:hAnsi="Arial" w:cs="Arial"/>
          <w:color w:val="000000"/>
          <w:sz w:val="22"/>
          <w:szCs w:val="22"/>
        </w:rPr>
        <w:t>rogram</w:t>
      </w:r>
      <w:bookmarkEnd w:id="1"/>
      <w:r>
        <w:rPr>
          <w:rFonts w:ascii="Arial" w:hAnsi="Arial" w:cs="Arial"/>
          <w:color w:val="000000"/>
          <w:sz w:val="22"/>
          <w:szCs w:val="22"/>
        </w:rPr>
        <w:t xml:space="preserve"> održavanja komunalne infrastrukture u 2023. godini</w:t>
      </w:r>
    </w:p>
    <w:p w14:paraId="5501708F" w14:textId="3347F431" w:rsidR="00895667" w:rsidRDefault="00895667" w:rsidP="00895667">
      <w:pPr>
        <w:contextualSpacing/>
        <w:rPr>
          <w:rFonts w:ascii="Arial" w:hAnsi="Arial" w:cs="Arial"/>
          <w:color w:val="000000"/>
          <w:sz w:val="22"/>
          <w:szCs w:val="22"/>
        </w:rPr>
      </w:pPr>
    </w:p>
    <w:p w14:paraId="6A6FD843" w14:textId="506C8208" w:rsidR="00895667" w:rsidRDefault="00895667" w:rsidP="00895667">
      <w:pPr>
        <w:contextualSpacing/>
        <w:rPr>
          <w:rFonts w:ascii="Arial" w:hAnsi="Arial" w:cs="Arial"/>
          <w:color w:val="000000"/>
          <w:sz w:val="22"/>
          <w:szCs w:val="22"/>
        </w:rPr>
      </w:pPr>
      <w:r>
        <w:rPr>
          <w:rFonts w:ascii="Arial" w:hAnsi="Arial" w:cs="Arial"/>
          <w:color w:val="000000"/>
          <w:sz w:val="22"/>
          <w:szCs w:val="22"/>
        </w:rPr>
        <w:t>171.</w:t>
      </w:r>
      <w:bookmarkStart w:id="2" w:name="_Hlk120094095"/>
      <w:r w:rsidRPr="00895667">
        <w:rPr>
          <w:rFonts w:ascii="Arial" w:hAnsi="Arial" w:cs="Arial"/>
          <w:sz w:val="22"/>
          <w:szCs w:val="22"/>
        </w:rPr>
        <w:t xml:space="preserve"> </w:t>
      </w:r>
      <w:r w:rsidR="001519C2">
        <w:rPr>
          <w:rFonts w:ascii="Arial" w:hAnsi="Arial" w:cs="Arial"/>
          <w:color w:val="000000"/>
          <w:sz w:val="22"/>
          <w:szCs w:val="22"/>
        </w:rPr>
        <w:t>Program</w:t>
      </w:r>
      <w:r>
        <w:rPr>
          <w:rFonts w:ascii="Arial" w:hAnsi="Arial" w:cs="Arial"/>
          <w:sz w:val="22"/>
          <w:szCs w:val="22"/>
        </w:rPr>
        <w:t xml:space="preserve"> obavljanja drugih komunalnih djelatnosti na području Grada Dubrovnika u 2023. godini</w:t>
      </w:r>
      <w:bookmarkEnd w:id="2"/>
    </w:p>
    <w:p w14:paraId="705E81AB" w14:textId="74A16C76" w:rsidR="00895667" w:rsidRDefault="00895667" w:rsidP="00895667">
      <w:pPr>
        <w:contextualSpacing/>
        <w:rPr>
          <w:rFonts w:ascii="Arial" w:hAnsi="Arial" w:cs="Arial"/>
          <w:color w:val="000000"/>
          <w:sz w:val="22"/>
          <w:szCs w:val="22"/>
        </w:rPr>
      </w:pPr>
    </w:p>
    <w:p w14:paraId="6FCAE812" w14:textId="45BECD78" w:rsidR="00895667" w:rsidRDefault="00895667" w:rsidP="00895667">
      <w:pPr>
        <w:contextualSpacing/>
        <w:rPr>
          <w:rFonts w:ascii="Arial" w:hAnsi="Arial" w:cs="Arial"/>
          <w:color w:val="000000"/>
          <w:sz w:val="22"/>
          <w:szCs w:val="22"/>
        </w:rPr>
      </w:pPr>
      <w:r>
        <w:rPr>
          <w:rFonts w:ascii="Arial" w:hAnsi="Arial" w:cs="Arial"/>
          <w:color w:val="000000"/>
          <w:sz w:val="22"/>
          <w:szCs w:val="22"/>
        </w:rPr>
        <w:t>172.</w:t>
      </w:r>
      <w:bookmarkStart w:id="3" w:name="_Hlk120094141"/>
      <w:r w:rsidRPr="00895667">
        <w:rPr>
          <w:rFonts w:ascii="Arial" w:hAnsi="Arial" w:cs="Arial"/>
          <w:sz w:val="22"/>
          <w:szCs w:val="22"/>
        </w:rPr>
        <w:t xml:space="preserve"> </w:t>
      </w:r>
      <w:r w:rsidR="001519C2">
        <w:rPr>
          <w:rFonts w:ascii="Arial" w:hAnsi="Arial" w:cs="Arial"/>
          <w:color w:val="000000"/>
          <w:sz w:val="22"/>
          <w:szCs w:val="22"/>
        </w:rPr>
        <w:t>Program</w:t>
      </w:r>
      <w:r w:rsidRPr="001A2EE0">
        <w:rPr>
          <w:rFonts w:ascii="Arial" w:hAnsi="Arial" w:cs="Arial"/>
          <w:sz w:val="22"/>
          <w:szCs w:val="22"/>
        </w:rPr>
        <w:t xml:space="preserve"> građenja komunalne infrastrukture za 2023.godinu</w:t>
      </w:r>
      <w:bookmarkEnd w:id="3"/>
    </w:p>
    <w:p w14:paraId="5E5284E1" w14:textId="1EC0A281" w:rsidR="00895667" w:rsidRDefault="00895667" w:rsidP="00895667">
      <w:pPr>
        <w:contextualSpacing/>
        <w:rPr>
          <w:rFonts w:ascii="Arial" w:hAnsi="Arial" w:cs="Arial"/>
          <w:color w:val="000000"/>
          <w:sz w:val="22"/>
          <w:szCs w:val="22"/>
        </w:rPr>
      </w:pPr>
    </w:p>
    <w:p w14:paraId="5F26DE84" w14:textId="1E4A30A7" w:rsidR="00895667" w:rsidRDefault="00895667" w:rsidP="00895667">
      <w:pPr>
        <w:contextualSpacing/>
        <w:rPr>
          <w:rFonts w:ascii="Arial" w:hAnsi="Arial" w:cs="Arial"/>
          <w:color w:val="000000"/>
          <w:sz w:val="22"/>
          <w:szCs w:val="22"/>
        </w:rPr>
      </w:pPr>
      <w:r>
        <w:rPr>
          <w:rFonts w:ascii="Arial" w:hAnsi="Arial" w:cs="Arial"/>
          <w:color w:val="000000"/>
          <w:sz w:val="22"/>
          <w:szCs w:val="22"/>
        </w:rPr>
        <w:t>173.</w:t>
      </w:r>
      <w:bookmarkStart w:id="4" w:name="_Hlk120094185"/>
      <w:r w:rsidR="001519C2" w:rsidRPr="001519C2">
        <w:rPr>
          <w:rFonts w:ascii="Arial" w:hAnsi="Arial" w:cs="Arial"/>
          <w:sz w:val="22"/>
          <w:szCs w:val="22"/>
        </w:rPr>
        <w:t xml:space="preserve"> </w:t>
      </w:r>
      <w:r w:rsidR="001519C2">
        <w:rPr>
          <w:rFonts w:ascii="Arial" w:hAnsi="Arial" w:cs="Arial"/>
          <w:color w:val="000000"/>
          <w:sz w:val="22"/>
          <w:szCs w:val="22"/>
        </w:rPr>
        <w:t>Program</w:t>
      </w:r>
      <w:r w:rsidR="001519C2">
        <w:rPr>
          <w:rFonts w:ascii="Arial" w:hAnsi="Arial" w:cs="Arial"/>
          <w:sz w:val="22"/>
          <w:szCs w:val="22"/>
        </w:rPr>
        <w:t xml:space="preserve"> javnih potreba u kulturi Grada Dubrovnika za 2022. godinu</w:t>
      </w:r>
      <w:bookmarkEnd w:id="4"/>
    </w:p>
    <w:p w14:paraId="7B2F2B44" w14:textId="5B9BD333" w:rsidR="00895667" w:rsidRDefault="00895667" w:rsidP="00895667">
      <w:pPr>
        <w:contextualSpacing/>
        <w:rPr>
          <w:rFonts w:ascii="Arial" w:hAnsi="Arial" w:cs="Arial"/>
          <w:color w:val="000000"/>
          <w:sz w:val="22"/>
          <w:szCs w:val="22"/>
        </w:rPr>
      </w:pPr>
    </w:p>
    <w:p w14:paraId="04024357" w14:textId="1314E4A5" w:rsidR="00895667" w:rsidRDefault="00895667" w:rsidP="00895667">
      <w:pPr>
        <w:contextualSpacing/>
        <w:rPr>
          <w:rFonts w:ascii="Arial" w:hAnsi="Arial" w:cs="Arial"/>
          <w:color w:val="000000"/>
          <w:sz w:val="22"/>
          <w:szCs w:val="22"/>
        </w:rPr>
      </w:pPr>
      <w:r>
        <w:rPr>
          <w:rFonts w:ascii="Arial" w:hAnsi="Arial" w:cs="Arial"/>
          <w:color w:val="000000"/>
          <w:sz w:val="22"/>
          <w:szCs w:val="22"/>
        </w:rPr>
        <w:lastRenderedPageBreak/>
        <w:t>174.</w:t>
      </w:r>
      <w:bookmarkStart w:id="5" w:name="_Hlk120094317"/>
      <w:r w:rsidR="001519C2" w:rsidRPr="001519C2">
        <w:rPr>
          <w:rFonts w:ascii="Arial" w:hAnsi="Arial" w:cs="Arial"/>
          <w:sz w:val="22"/>
          <w:szCs w:val="22"/>
        </w:rPr>
        <w:t xml:space="preserve"> </w:t>
      </w:r>
      <w:r w:rsidR="001519C2">
        <w:rPr>
          <w:rFonts w:ascii="Arial" w:hAnsi="Arial" w:cs="Arial"/>
          <w:sz w:val="22"/>
          <w:szCs w:val="22"/>
        </w:rPr>
        <w:t>Pravilnik o izmjenama i dopunama Pravilnika o visini zakupnine za korištenje javnim površinama Grada Dubrovnika</w:t>
      </w:r>
      <w:bookmarkEnd w:id="5"/>
    </w:p>
    <w:p w14:paraId="70AA2C13" w14:textId="4B69DB40" w:rsidR="00895667" w:rsidRDefault="00895667" w:rsidP="00895667">
      <w:pPr>
        <w:contextualSpacing/>
        <w:rPr>
          <w:rFonts w:ascii="Arial" w:hAnsi="Arial" w:cs="Arial"/>
          <w:color w:val="000000"/>
          <w:sz w:val="22"/>
          <w:szCs w:val="22"/>
        </w:rPr>
      </w:pPr>
    </w:p>
    <w:p w14:paraId="370CF3F4" w14:textId="366A00D0" w:rsidR="00895667" w:rsidRDefault="00895667" w:rsidP="00895667">
      <w:pPr>
        <w:contextualSpacing/>
        <w:rPr>
          <w:rFonts w:ascii="Arial" w:hAnsi="Arial" w:cs="Arial"/>
          <w:color w:val="000000"/>
          <w:sz w:val="22"/>
          <w:szCs w:val="22"/>
        </w:rPr>
      </w:pPr>
      <w:r>
        <w:rPr>
          <w:rFonts w:ascii="Arial" w:hAnsi="Arial" w:cs="Arial"/>
          <w:color w:val="000000"/>
          <w:sz w:val="22"/>
          <w:szCs w:val="22"/>
        </w:rPr>
        <w:t>175.</w:t>
      </w:r>
      <w:r w:rsidR="001519C2" w:rsidRPr="001519C2">
        <w:rPr>
          <w:rFonts w:ascii="Arial" w:hAnsi="Arial" w:cs="Arial"/>
          <w:sz w:val="22"/>
          <w:szCs w:val="22"/>
        </w:rPr>
        <w:t xml:space="preserve"> </w:t>
      </w:r>
      <w:r w:rsidR="001519C2">
        <w:rPr>
          <w:rFonts w:ascii="Arial" w:hAnsi="Arial" w:cs="Arial"/>
          <w:sz w:val="22"/>
          <w:szCs w:val="22"/>
        </w:rPr>
        <w:t>Z</w:t>
      </w:r>
      <w:r w:rsidR="001519C2" w:rsidRPr="001A2EE0">
        <w:rPr>
          <w:rFonts w:ascii="Arial" w:hAnsi="Arial" w:cs="Arial"/>
          <w:sz w:val="22"/>
          <w:szCs w:val="22"/>
        </w:rPr>
        <w:t>aključ</w:t>
      </w:r>
      <w:r w:rsidR="001519C2">
        <w:rPr>
          <w:rFonts w:ascii="Arial" w:hAnsi="Arial" w:cs="Arial"/>
          <w:sz w:val="22"/>
          <w:szCs w:val="22"/>
        </w:rPr>
        <w:t>a</w:t>
      </w:r>
      <w:r w:rsidR="001519C2" w:rsidRPr="001A2EE0">
        <w:rPr>
          <w:rFonts w:ascii="Arial" w:hAnsi="Arial" w:cs="Arial"/>
          <w:sz w:val="22"/>
          <w:szCs w:val="22"/>
        </w:rPr>
        <w:t>k o razvoju i unapređenju projekta Dubrovačke kartice (Dubrovnik Card</w:t>
      </w:r>
      <w:r w:rsidR="001519C2">
        <w:rPr>
          <w:rFonts w:ascii="Arial" w:hAnsi="Arial" w:cs="Arial"/>
          <w:sz w:val="22"/>
          <w:szCs w:val="22"/>
        </w:rPr>
        <w:t>)</w:t>
      </w:r>
    </w:p>
    <w:p w14:paraId="18FC2179" w14:textId="1B9CDAD4" w:rsidR="00895667" w:rsidRDefault="00895667" w:rsidP="00895667">
      <w:pPr>
        <w:contextualSpacing/>
        <w:rPr>
          <w:rFonts w:ascii="Arial" w:hAnsi="Arial" w:cs="Arial"/>
          <w:color w:val="000000"/>
          <w:sz w:val="22"/>
          <w:szCs w:val="22"/>
        </w:rPr>
      </w:pPr>
    </w:p>
    <w:p w14:paraId="6B83AF82" w14:textId="7D4C8DCC" w:rsidR="00895667" w:rsidRDefault="00895667" w:rsidP="00895667">
      <w:pPr>
        <w:contextualSpacing/>
        <w:rPr>
          <w:rFonts w:ascii="Arial" w:hAnsi="Arial" w:cs="Arial"/>
          <w:sz w:val="22"/>
          <w:szCs w:val="22"/>
        </w:rPr>
      </w:pPr>
      <w:r>
        <w:rPr>
          <w:rFonts w:ascii="Arial" w:hAnsi="Arial" w:cs="Arial"/>
          <w:color w:val="000000"/>
          <w:sz w:val="22"/>
          <w:szCs w:val="22"/>
        </w:rPr>
        <w:t>176.</w:t>
      </w:r>
      <w:r w:rsidR="001519C2" w:rsidRPr="001519C2">
        <w:rPr>
          <w:rFonts w:ascii="Arial" w:hAnsi="Arial" w:cs="Arial"/>
          <w:sz w:val="22"/>
          <w:szCs w:val="22"/>
        </w:rPr>
        <w:t xml:space="preserve"> </w:t>
      </w:r>
      <w:r w:rsidR="001519C2">
        <w:rPr>
          <w:rFonts w:ascii="Arial" w:hAnsi="Arial" w:cs="Arial"/>
          <w:sz w:val="22"/>
          <w:szCs w:val="22"/>
        </w:rPr>
        <w:t>Z</w:t>
      </w:r>
      <w:r w:rsidR="001519C2" w:rsidRPr="00EB1C95">
        <w:rPr>
          <w:rFonts w:ascii="Arial" w:hAnsi="Arial" w:cs="Arial"/>
          <w:sz w:val="22"/>
          <w:szCs w:val="22"/>
        </w:rPr>
        <w:t>aključ</w:t>
      </w:r>
      <w:r w:rsidR="001519C2">
        <w:rPr>
          <w:rFonts w:ascii="Arial" w:hAnsi="Arial" w:cs="Arial"/>
          <w:sz w:val="22"/>
          <w:szCs w:val="22"/>
        </w:rPr>
        <w:t>a</w:t>
      </w:r>
      <w:r w:rsidR="001519C2" w:rsidRPr="00EB1C95">
        <w:rPr>
          <w:rFonts w:ascii="Arial" w:hAnsi="Arial" w:cs="Arial"/>
          <w:sz w:val="22"/>
          <w:szCs w:val="22"/>
        </w:rPr>
        <w:t xml:space="preserve">k </w:t>
      </w:r>
      <w:bookmarkStart w:id="6" w:name="_Hlk120094369"/>
      <w:r w:rsidR="001519C2" w:rsidRPr="00EB1C95">
        <w:rPr>
          <w:rFonts w:ascii="Arial" w:hAnsi="Arial" w:cs="Arial"/>
          <w:sz w:val="22"/>
          <w:szCs w:val="22"/>
        </w:rPr>
        <w:t>o načinu i uvjetima sudjelovanja roditelja-korisnika usluga u cijeni programa predškolskih ustanova Grada Dubrovnika</w:t>
      </w:r>
      <w:bookmarkEnd w:id="6"/>
    </w:p>
    <w:p w14:paraId="6A70272D" w14:textId="6B9BCEE0" w:rsidR="001519C2" w:rsidRDefault="001519C2" w:rsidP="00895667">
      <w:pPr>
        <w:contextualSpacing/>
        <w:rPr>
          <w:rFonts w:ascii="Arial" w:hAnsi="Arial" w:cs="Arial"/>
          <w:sz w:val="22"/>
          <w:szCs w:val="22"/>
        </w:rPr>
      </w:pPr>
    </w:p>
    <w:p w14:paraId="535C45EF" w14:textId="386CF7B4" w:rsidR="001519C2" w:rsidRDefault="001519C2" w:rsidP="00895667">
      <w:pPr>
        <w:contextualSpacing/>
        <w:rPr>
          <w:rFonts w:ascii="Arial" w:hAnsi="Arial" w:cs="Arial"/>
          <w:color w:val="000000"/>
          <w:sz w:val="22"/>
          <w:szCs w:val="22"/>
        </w:rPr>
      </w:pPr>
      <w:r>
        <w:rPr>
          <w:rFonts w:ascii="Arial" w:hAnsi="Arial" w:cs="Arial"/>
          <w:sz w:val="22"/>
          <w:szCs w:val="22"/>
        </w:rPr>
        <w:t>177.</w:t>
      </w:r>
      <w:bookmarkStart w:id="7" w:name="_Hlk120094976"/>
      <w:r w:rsidRPr="001519C2">
        <w:rPr>
          <w:rFonts w:ascii="Arial" w:hAnsi="Arial" w:cs="Arial"/>
          <w:sz w:val="22"/>
          <w:szCs w:val="22"/>
        </w:rPr>
        <w:t xml:space="preserve"> </w:t>
      </w:r>
      <w:r>
        <w:rPr>
          <w:rFonts w:ascii="Arial" w:hAnsi="Arial" w:cs="Arial"/>
          <w:sz w:val="22"/>
          <w:szCs w:val="22"/>
        </w:rPr>
        <w:t>Z</w:t>
      </w:r>
      <w:r w:rsidRPr="00D61F38">
        <w:rPr>
          <w:rFonts w:ascii="Arial" w:hAnsi="Arial" w:cs="Arial"/>
          <w:sz w:val="22"/>
          <w:szCs w:val="22"/>
        </w:rPr>
        <w:t>aključ</w:t>
      </w:r>
      <w:r>
        <w:rPr>
          <w:rFonts w:ascii="Arial" w:hAnsi="Arial" w:cs="Arial"/>
          <w:sz w:val="22"/>
          <w:szCs w:val="22"/>
        </w:rPr>
        <w:t>a</w:t>
      </w:r>
      <w:r w:rsidRPr="00D61F38">
        <w:rPr>
          <w:rFonts w:ascii="Arial" w:hAnsi="Arial" w:cs="Arial"/>
          <w:sz w:val="22"/>
          <w:szCs w:val="22"/>
        </w:rPr>
        <w:t xml:space="preserve">k o </w:t>
      </w:r>
      <w:r w:rsidRPr="006B1AAA">
        <w:rPr>
          <w:rFonts w:ascii="Arial" w:hAnsi="Arial" w:cs="Arial"/>
          <w:sz w:val="22"/>
          <w:szCs w:val="22"/>
        </w:rPr>
        <w:t>imenovanju</w:t>
      </w:r>
      <w:r w:rsidRPr="006B1AAA">
        <w:rPr>
          <w:rFonts w:ascii="Arial" w:hAnsi="Arial" w:cs="Arial"/>
          <w:noProof/>
          <w:sz w:val="22"/>
          <w:szCs w:val="22"/>
        </w:rPr>
        <w:t xml:space="preserve"> Povjerenstva za verifikaciju Programa za provedbu urbanističko-arhitektonskog natječaja za idejno rešenje Pastoralnog centra Svete Obitelji – Nova Mokošica</w:t>
      </w:r>
      <w:bookmarkEnd w:id="7"/>
    </w:p>
    <w:p w14:paraId="5EBA3044" w14:textId="27DA9093" w:rsidR="00895667" w:rsidRDefault="00895667" w:rsidP="00895667">
      <w:pPr>
        <w:contextualSpacing/>
        <w:rPr>
          <w:rFonts w:ascii="Arial" w:hAnsi="Arial" w:cs="Arial"/>
          <w:color w:val="000000"/>
          <w:sz w:val="22"/>
          <w:szCs w:val="22"/>
        </w:rPr>
      </w:pPr>
    </w:p>
    <w:p w14:paraId="06E91226" w14:textId="03C23283" w:rsidR="00895667" w:rsidRDefault="00895667" w:rsidP="00895667">
      <w:pPr>
        <w:contextualSpacing/>
        <w:rPr>
          <w:rFonts w:ascii="Arial" w:hAnsi="Arial" w:cs="Arial"/>
          <w:bCs/>
          <w:sz w:val="22"/>
          <w:szCs w:val="22"/>
          <w:lang w:eastAsia="en-US"/>
        </w:rPr>
      </w:pPr>
    </w:p>
    <w:p w14:paraId="7AA39BDD" w14:textId="719F65D8" w:rsidR="00556DFA" w:rsidRDefault="00556DFA" w:rsidP="00895667">
      <w:pPr>
        <w:contextualSpacing/>
        <w:rPr>
          <w:rFonts w:ascii="Arial" w:hAnsi="Arial" w:cs="Arial"/>
          <w:bCs/>
          <w:sz w:val="22"/>
          <w:szCs w:val="22"/>
          <w:lang w:eastAsia="en-US"/>
        </w:rPr>
      </w:pPr>
    </w:p>
    <w:p w14:paraId="0B12F35A" w14:textId="0DA1FB7F" w:rsidR="00556DFA" w:rsidRDefault="00556DFA" w:rsidP="00895667">
      <w:pPr>
        <w:contextualSpacing/>
        <w:rPr>
          <w:rFonts w:ascii="Arial" w:hAnsi="Arial" w:cs="Arial"/>
          <w:bCs/>
          <w:sz w:val="22"/>
          <w:szCs w:val="22"/>
          <w:lang w:eastAsia="en-US"/>
        </w:rPr>
      </w:pPr>
      <w:r>
        <w:rPr>
          <w:rFonts w:ascii="Arial" w:hAnsi="Arial" w:cs="Arial"/>
          <w:bCs/>
          <w:sz w:val="22"/>
          <w:szCs w:val="22"/>
          <w:lang w:eastAsia="en-US"/>
        </w:rPr>
        <w:t>GRADONAČELNIK</w:t>
      </w:r>
    </w:p>
    <w:p w14:paraId="1A39ED76" w14:textId="3B5795CB" w:rsidR="00556DFA" w:rsidRDefault="00556DFA" w:rsidP="00895667">
      <w:pPr>
        <w:contextualSpacing/>
        <w:rPr>
          <w:rFonts w:ascii="Arial" w:hAnsi="Arial" w:cs="Arial"/>
          <w:bCs/>
          <w:sz w:val="22"/>
          <w:szCs w:val="22"/>
          <w:lang w:eastAsia="en-US"/>
        </w:rPr>
      </w:pPr>
    </w:p>
    <w:p w14:paraId="2A1A62FD" w14:textId="5154605F" w:rsidR="00556DFA" w:rsidRDefault="00556DFA" w:rsidP="00895667">
      <w:pPr>
        <w:contextualSpacing/>
        <w:rPr>
          <w:rFonts w:ascii="Arial" w:hAnsi="Arial" w:cs="Arial"/>
          <w:bCs/>
          <w:sz w:val="22"/>
          <w:szCs w:val="22"/>
          <w:lang w:eastAsia="en-US"/>
        </w:rPr>
      </w:pPr>
    </w:p>
    <w:p w14:paraId="2FB41ACE" w14:textId="77777777" w:rsidR="009111C7" w:rsidRPr="00C27B99" w:rsidRDefault="00556DFA" w:rsidP="009111C7">
      <w:pPr>
        <w:contextualSpacing/>
        <w:rPr>
          <w:rFonts w:ascii="Arial" w:hAnsi="Arial" w:cs="Arial"/>
          <w:bCs/>
          <w:sz w:val="22"/>
          <w:szCs w:val="22"/>
          <w:lang w:eastAsia="en-US"/>
        </w:rPr>
      </w:pPr>
      <w:r>
        <w:rPr>
          <w:rFonts w:ascii="Arial" w:hAnsi="Arial" w:cs="Arial"/>
          <w:bCs/>
          <w:sz w:val="22"/>
          <w:szCs w:val="22"/>
          <w:lang w:eastAsia="en-US"/>
        </w:rPr>
        <w:t xml:space="preserve">178. </w:t>
      </w:r>
      <w:r w:rsidR="009111C7">
        <w:rPr>
          <w:rFonts w:ascii="Arial" w:eastAsia="Calibri" w:hAnsi="Arial" w:cs="Arial"/>
          <w:sz w:val="22"/>
          <w:szCs w:val="22"/>
        </w:rPr>
        <w:t>Izmjene i dopune Plana</w:t>
      </w:r>
      <w:r w:rsidR="009111C7" w:rsidRPr="00C27B99">
        <w:rPr>
          <w:rFonts w:ascii="Arial" w:eastAsia="Calibri" w:hAnsi="Arial" w:cs="Arial"/>
          <w:sz w:val="22"/>
          <w:szCs w:val="22"/>
        </w:rPr>
        <w:t xml:space="preserve"> prijma u službu u upravna tijela Grada Dubrovnika za 2022. godinu</w:t>
      </w:r>
    </w:p>
    <w:p w14:paraId="31D2757A" w14:textId="2B752B5A" w:rsidR="00556DFA" w:rsidRDefault="00556DFA" w:rsidP="00895667">
      <w:pPr>
        <w:contextualSpacing/>
        <w:rPr>
          <w:rFonts w:ascii="Arial" w:hAnsi="Arial" w:cs="Arial"/>
          <w:bCs/>
          <w:sz w:val="22"/>
          <w:szCs w:val="22"/>
          <w:lang w:eastAsia="en-US"/>
        </w:rPr>
      </w:pPr>
    </w:p>
    <w:p w14:paraId="634C2F95" w14:textId="77777777" w:rsidR="009111C7" w:rsidRDefault="00556DFA" w:rsidP="00895667">
      <w:pPr>
        <w:contextualSpacing/>
        <w:rPr>
          <w:rFonts w:ascii="Arial" w:eastAsia="Calibri" w:hAnsi="Arial" w:cs="Arial"/>
          <w:sz w:val="22"/>
          <w:szCs w:val="22"/>
        </w:rPr>
      </w:pPr>
      <w:r w:rsidRPr="00C27B99">
        <w:rPr>
          <w:rFonts w:ascii="Arial" w:hAnsi="Arial" w:cs="Arial"/>
          <w:bCs/>
          <w:sz w:val="22"/>
          <w:szCs w:val="22"/>
          <w:lang w:eastAsia="en-US"/>
        </w:rPr>
        <w:t>179.</w:t>
      </w:r>
      <w:r w:rsidR="00C27B99" w:rsidRPr="00C27B99">
        <w:rPr>
          <w:rFonts w:ascii="Arial" w:eastAsia="Calibri" w:hAnsi="Arial" w:cs="Arial"/>
          <w:sz w:val="22"/>
          <w:szCs w:val="22"/>
        </w:rPr>
        <w:t xml:space="preserve"> </w:t>
      </w:r>
      <w:r w:rsidR="009111C7" w:rsidRPr="00A13F28">
        <w:rPr>
          <w:rFonts w:ascii="Arial" w:eastAsia="Calibri" w:hAnsi="Arial" w:cs="Arial"/>
          <w:sz w:val="22"/>
          <w:szCs w:val="22"/>
          <w:lang w:eastAsia="ar-SA"/>
        </w:rPr>
        <w:t xml:space="preserve">Pravilnik o </w:t>
      </w:r>
      <w:r w:rsidR="009111C7">
        <w:rPr>
          <w:rFonts w:ascii="Arial" w:eastAsia="Calibri" w:hAnsi="Arial" w:cs="Arial"/>
          <w:sz w:val="22"/>
          <w:szCs w:val="22"/>
          <w:lang w:eastAsia="ar-SA"/>
        </w:rPr>
        <w:t xml:space="preserve">izmjenama i dopunama Pravilnika o </w:t>
      </w:r>
      <w:r w:rsidR="009111C7" w:rsidRPr="00A13F28">
        <w:rPr>
          <w:rFonts w:ascii="Arial" w:eastAsia="Calibri" w:hAnsi="Arial" w:cs="Arial"/>
          <w:sz w:val="22"/>
          <w:szCs w:val="22"/>
          <w:lang w:eastAsia="ar-SA"/>
        </w:rPr>
        <w:t>unutarnjem redu gradske uprave Grada Dubrovnika</w:t>
      </w:r>
      <w:r w:rsidR="009111C7">
        <w:rPr>
          <w:rFonts w:ascii="Arial" w:eastAsia="Calibri" w:hAnsi="Arial" w:cs="Arial"/>
          <w:sz w:val="22"/>
          <w:szCs w:val="22"/>
        </w:rPr>
        <w:t xml:space="preserve"> </w:t>
      </w:r>
    </w:p>
    <w:p w14:paraId="4824092A" w14:textId="29807D6E" w:rsidR="00895667" w:rsidRDefault="00895667" w:rsidP="00895667">
      <w:pPr>
        <w:contextualSpacing/>
        <w:rPr>
          <w:rFonts w:ascii="Arial" w:hAnsi="Arial" w:cs="Arial"/>
          <w:bCs/>
          <w:sz w:val="22"/>
          <w:szCs w:val="22"/>
          <w:lang w:eastAsia="en-US"/>
        </w:rPr>
      </w:pPr>
    </w:p>
    <w:p w14:paraId="4158B163" w14:textId="77777777" w:rsidR="00895667" w:rsidRPr="00895667" w:rsidRDefault="00895667" w:rsidP="00895667">
      <w:pPr>
        <w:contextualSpacing/>
        <w:rPr>
          <w:rFonts w:ascii="Arial" w:hAnsi="Arial" w:cs="Arial"/>
          <w:bCs/>
          <w:sz w:val="22"/>
          <w:szCs w:val="22"/>
          <w:lang w:eastAsia="en-US"/>
        </w:rPr>
      </w:pPr>
    </w:p>
    <w:p w14:paraId="6254C55D" w14:textId="77777777" w:rsidR="00895667" w:rsidRDefault="00895667" w:rsidP="00895667">
      <w:pPr>
        <w:contextualSpacing/>
        <w:rPr>
          <w:rFonts w:ascii="Arial" w:hAnsi="Arial" w:cs="Arial"/>
          <w:b/>
          <w:sz w:val="22"/>
          <w:szCs w:val="22"/>
          <w:lang w:eastAsia="en-US"/>
        </w:rPr>
      </w:pPr>
    </w:p>
    <w:p w14:paraId="37F6D847" w14:textId="1D73523B" w:rsidR="00895667" w:rsidRDefault="00895667" w:rsidP="00895667">
      <w:pPr>
        <w:contextualSpacing/>
        <w:rPr>
          <w:rFonts w:ascii="Arial" w:hAnsi="Arial" w:cs="Arial"/>
          <w:b/>
          <w:sz w:val="22"/>
          <w:szCs w:val="22"/>
          <w:lang w:eastAsia="en-US"/>
        </w:rPr>
      </w:pPr>
    </w:p>
    <w:p w14:paraId="6C266CBC" w14:textId="77777777" w:rsidR="00C27B99" w:rsidRDefault="00C27B99" w:rsidP="00895667">
      <w:pPr>
        <w:contextualSpacing/>
        <w:rPr>
          <w:rFonts w:ascii="Arial" w:hAnsi="Arial" w:cs="Arial"/>
          <w:b/>
          <w:sz w:val="22"/>
          <w:szCs w:val="22"/>
          <w:lang w:eastAsia="en-US"/>
        </w:rPr>
      </w:pPr>
    </w:p>
    <w:p w14:paraId="36114771" w14:textId="69247DB1" w:rsidR="00895667" w:rsidRPr="00E44CAB" w:rsidRDefault="00895667" w:rsidP="00895667">
      <w:pPr>
        <w:contextualSpacing/>
        <w:rPr>
          <w:rFonts w:ascii="Arial" w:hAnsi="Arial" w:cs="Arial"/>
          <w:b/>
          <w:sz w:val="22"/>
          <w:szCs w:val="22"/>
          <w:lang w:eastAsia="en-US"/>
        </w:rPr>
      </w:pPr>
      <w:r>
        <w:rPr>
          <w:rFonts w:ascii="Arial" w:hAnsi="Arial" w:cs="Arial"/>
          <w:b/>
          <w:sz w:val="22"/>
          <w:szCs w:val="22"/>
          <w:lang w:eastAsia="en-US"/>
        </w:rPr>
        <w:t>GRADSKO VIJEĆE</w:t>
      </w:r>
    </w:p>
    <w:p w14:paraId="4FEE7BC3" w14:textId="77777777" w:rsidR="00895667" w:rsidRPr="00E44CAB" w:rsidRDefault="00895667" w:rsidP="00895667">
      <w:pPr>
        <w:contextualSpacing/>
        <w:rPr>
          <w:rFonts w:ascii="Arial" w:hAnsi="Arial" w:cs="Arial"/>
          <w:sz w:val="22"/>
          <w:szCs w:val="22"/>
          <w:lang w:eastAsia="en-US"/>
        </w:rPr>
      </w:pPr>
    </w:p>
    <w:p w14:paraId="0B0ECD25" w14:textId="77777777" w:rsidR="00895667" w:rsidRDefault="00895667" w:rsidP="00895667">
      <w:pPr>
        <w:contextualSpacing/>
        <w:rPr>
          <w:rFonts w:ascii="Arial" w:hAnsi="Arial" w:cs="Arial"/>
          <w:sz w:val="22"/>
          <w:szCs w:val="22"/>
          <w:lang w:eastAsia="en-US"/>
        </w:rPr>
      </w:pPr>
    </w:p>
    <w:p w14:paraId="51E0CE18" w14:textId="77777777" w:rsidR="00895667" w:rsidRPr="00E44CAB" w:rsidRDefault="00895667" w:rsidP="00895667">
      <w:pPr>
        <w:rPr>
          <w:rFonts w:ascii="Arial" w:hAnsi="Arial" w:cs="Arial"/>
          <w:sz w:val="22"/>
          <w:szCs w:val="22"/>
          <w:lang w:eastAsia="en-US"/>
        </w:rPr>
      </w:pPr>
    </w:p>
    <w:p w14:paraId="384F5DC3" w14:textId="0D0DC2BB" w:rsidR="00895667" w:rsidRPr="00E44CAB" w:rsidRDefault="00895667" w:rsidP="00895667">
      <w:pPr>
        <w:rPr>
          <w:rFonts w:ascii="Arial" w:hAnsi="Arial" w:cs="Arial"/>
          <w:b/>
          <w:sz w:val="22"/>
          <w:szCs w:val="22"/>
        </w:rPr>
      </w:pPr>
      <w:r>
        <w:rPr>
          <w:rFonts w:ascii="Arial" w:hAnsi="Arial" w:cs="Arial"/>
          <w:b/>
          <w:sz w:val="22"/>
          <w:szCs w:val="22"/>
        </w:rPr>
        <w:t>160</w:t>
      </w:r>
    </w:p>
    <w:p w14:paraId="57CCE305" w14:textId="77777777" w:rsidR="00895667" w:rsidRDefault="00895667" w:rsidP="00895667"/>
    <w:p w14:paraId="6A2E2735" w14:textId="264C2EBC" w:rsidR="00895667" w:rsidRDefault="00895667" w:rsidP="00895667"/>
    <w:p w14:paraId="319ABCC7" w14:textId="77777777" w:rsidR="00C27B99" w:rsidRPr="00C27B99" w:rsidRDefault="00C27B99" w:rsidP="00C27B99">
      <w:pPr>
        <w:jc w:val="both"/>
        <w:rPr>
          <w:rFonts w:ascii="Arial" w:hAnsi="Arial" w:cs="Arial"/>
          <w:sz w:val="22"/>
          <w:szCs w:val="22"/>
          <w:lang w:val="en-GB" w:eastAsia="en-GB"/>
        </w:rPr>
      </w:pPr>
      <w:r w:rsidRPr="00C27B99">
        <w:rPr>
          <w:rFonts w:ascii="Arial" w:eastAsiaTheme="minorHAnsi" w:hAnsi="Arial" w:cs="Arial"/>
          <w:sz w:val="22"/>
          <w:szCs w:val="22"/>
          <w:lang w:val="en-GB" w:eastAsia="en-US"/>
        </w:rPr>
        <w:t xml:space="preserve">Na temelju članka 42. stavaka 1. i 2. Zakona o lokalnim porezima (“Narodne novine”, broj </w:t>
      </w:r>
      <w:hyperlink r:id="rId6" w:tgtFrame="_blank" w:history="1">
        <w:r w:rsidRPr="00C27B99">
          <w:rPr>
            <w:rFonts w:ascii="Arial" w:eastAsiaTheme="minorHAnsi" w:hAnsi="Arial" w:cs="Arial"/>
            <w:sz w:val="22"/>
            <w:szCs w:val="22"/>
            <w:lang w:val="en-GB" w:eastAsia="en-US"/>
          </w:rPr>
          <w:t>115/16</w:t>
        </w:r>
      </w:hyperlink>
      <w:r w:rsidRPr="00C27B99">
        <w:rPr>
          <w:rFonts w:ascii="Arial" w:eastAsiaTheme="minorHAnsi" w:hAnsi="Arial" w:cs="Arial"/>
          <w:sz w:val="22"/>
          <w:szCs w:val="22"/>
          <w:lang w:val="en-GB" w:eastAsia="en-US"/>
        </w:rPr>
        <w:t xml:space="preserve">, </w:t>
      </w:r>
      <w:hyperlink r:id="rId7" w:history="1">
        <w:r w:rsidRPr="00C27B99">
          <w:rPr>
            <w:rFonts w:ascii="Arial" w:eastAsiaTheme="minorHAnsi" w:hAnsi="Arial" w:cs="Arial"/>
            <w:sz w:val="22"/>
            <w:szCs w:val="22"/>
            <w:lang w:val="en-GB" w:eastAsia="en-US"/>
          </w:rPr>
          <w:t>101/17</w:t>
        </w:r>
      </w:hyperlink>
      <w:r w:rsidRPr="00C27B99">
        <w:rPr>
          <w:rFonts w:ascii="Arial" w:eastAsiaTheme="minorHAnsi" w:hAnsi="Arial" w:cs="Arial"/>
          <w:sz w:val="22"/>
          <w:szCs w:val="22"/>
          <w:lang w:val="en-GB" w:eastAsia="en-US"/>
        </w:rPr>
        <w:t xml:space="preserve">, </w:t>
      </w:r>
      <w:hyperlink r:id="rId8" w:tgtFrame="_blank" w:history="1">
        <w:r w:rsidRPr="00C27B99">
          <w:rPr>
            <w:rFonts w:ascii="Arial" w:eastAsiaTheme="minorHAnsi" w:hAnsi="Arial" w:cs="Arial"/>
            <w:sz w:val="22"/>
            <w:szCs w:val="22"/>
            <w:lang w:val="en-GB" w:eastAsia="en-US"/>
          </w:rPr>
          <w:t>114/22</w:t>
        </w:r>
      </w:hyperlink>
      <w:r w:rsidRPr="00C27B99">
        <w:rPr>
          <w:rFonts w:ascii="Arial" w:eastAsiaTheme="minorHAnsi" w:hAnsi="Arial" w:cs="Arial"/>
          <w:sz w:val="22"/>
          <w:szCs w:val="22"/>
          <w:lang w:val="en-GB" w:eastAsia="en-US"/>
        </w:rPr>
        <w:t>), i</w:t>
      </w:r>
      <w:r w:rsidRPr="00C27B99">
        <w:rPr>
          <w:rFonts w:ascii="Arial" w:hAnsi="Arial" w:cs="Arial"/>
          <w:sz w:val="22"/>
          <w:szCs w:val="22"/>
          <w:lang w:val="en-GB" w:eastAsia="en-GB"/>
        </w:rPr>
        <w:t xml:space="preserve"> članka 39. Statuta Grada Dubrovnika („Službeni glasnik Grada Dubrovnika“, broj 2/21), </w:t>
      </w:r>
      <w:r w:rsidRPr="00C27B99">
        <w:rPr>
          <w:rFonts w:ascii="Arial" w:eastAsiaTheme="minorHAnsi" w:hAnsi="Arial" w:cs="Arial"/>
          <w:sz w:val="22"/>
          <w:szCs w:val="22"/>
          <w:lang w:val="en-GB" w:eastAsia="en-US"/>
        </w:rPr>
        <w:t>Gradsko vijeće Grada Dubrovnika na 16. sjedinici, održanoj 1. prosinca 2022., donijelo je</w:t>
      </w:r>
    </w:p>
    <w:p w14:paraId="1848DDAF" w14:textId="77777777" w:rsidR="00C27B99" w:rsidRPr="00C27B99" w:rsidRDefault="00C27B99" w:rsidP="00C27B99">
      <w:pPr>
        <w:jc w:val="both"/>
        <w:rPr>
          <w:rFonts w:ascii="Arial" w:hAnsi="Arial" w:cs="Arial"/>
          <w:sz w:val="22"/>
          <w:szCs w:val="22"/>
          <w:lang w:val="en-GB" w:eastAsia="en-GB"/>
        </w:rPr>
      </w:pPr>
    </w:p>
    <w:p w14:paraId="3E6D4FAD" w14:textId="77777777" w:rsidR="00C27B99" w:rsidRPr="00C27B99" w:rsidRDefault="00C27B99" w:rsidP="00C27B99">
      <w:pPr>
        <w:rPr>
          <w:rFonts w:ascii="Arial" w:eastAsiaTheme="minorHAnsi" w:hAnsi="Arial" w:cs="Arial"/>
          <w:b/>
          <w:sz w:val="22"/>
          <w:szCs w:val="22"/>
          <w:lang w:val="en-GB" w:eastAsia="en-US"/>
        </w:rPr>
      </w:pPr>
    </w:p>
    <w:p w14:paraId="0296762B" w14:textId="1A5D38BE" w:rsidR="00C27B99" w:rsidRPr="00C27B99" w:rsidRDefault="00C27B99" w:rsidP="00C27B99">
      <w:pPr>
        <w:jc w:val="center"/>
        <w:rPr>
          <w:rFonts w:ascii="Arial" w:eastAsiaTheme="minorHAnsi" w:hAnsi="Arial" w:cs="Arial"/>
          <w:b/>
          <w:sz w:val="22"/>
          <w:szCs w:val="22"/>
          <w:lang w:val="en-GB" w:eastAsia="en-US"/>
        </w:rPr>
      </w:pPr>
      <w:r w:rsidRPr="00C27B99">
        <w:rPr>
          <w:rFonts w:ascii="Arial" w:eastAsiaTheme="minorHAnsi" w:hAnsi="Arial" w:cs="Arial"/>
          <w:b/>
          <w:sz w:val="22"/>
          <w:szCs w:val="22"/>
          <w:lang w:val="en-GB" w:eastAsia="en-US"/>
        </w:rPr>
        <w:t>O</w:t>
      </w:r>
      <w:r>
        <w:rPr>
          <w:rFonts w:ascii="Arial" w:eastAsiaTheme="minorHAnsi" w:hAnsi="Arial" w:cs="Arial"/>
          <w:b/>
          <w:sz w:val="22"/>
          <w:szCs w:val="22"/>
          <w:lang w:val="en-GB" w:eastAsia="en-US"/>
        </w:rPr>
        <w:t xml:space="preserve">  </w:t>
      </w:r>
      <w:r w:rsidRPr="00C27B99">
        <w:rPr>
          <w:rFonts w:ascii="Arial" w:eastAsiaTheme="minorHAnsi" w:hAnsi="Arial" w:cs="Arial"/>
          <w:b/>
          <w:sz w:val="22"/>
          <w:szCs w:val="22"/>
          <w:lang w:val="en-GB" w:eastAsia="en-US"/>
        </w:rPr>
        <w:t>D</w:t>
      </w:r>
      <w:r>
        <w:rPr>
          <w:rFonts w:ascii="Arial" w:eastAsiaTheme="minorHAnsi" w:hAnsi="Arial" w:cs="Arial"/>
          <w:b/>
          <w:sz w:val="22"/>
          <w:szCs w:val="22"/>
          <w:lang w:val="en-GB" w:eastAsia="en-US"/>
        </w:rPr>
        <w:t xml:space="preserve">  </w:t>
      </w:r>
      <w:r w:rsidRPr="00C27B99">
        <w:rPr>
          <w:rFonts w:ascii="Arial" w:eastAsiaTheme="minorHAnsi" w:hAnsi="Arial" w:cs="Arial"/>
          <w:b/>
          <w:sz w:val="22"/>
          <w:szCs w:val="22"/>
          <w:lang w:val="en-GB" w:eastAsia="en-US"/>
        </w:rPr>
        <w:t>L</w:t>
      </w:r>
      <w:r>
        <w:rPr>
          <w:rFonts w:ascii="Arial" w:eastAsiaTheme="minorHAnsi" w:hAnsi="Arial" w:cs="Arial"/>
          <w:b/>
          <w:sz w:val="22"/>
          <w:szCs w:val="22"/>
          <w:lang w:val="en-GB" w:eastAsia="en-US"/>
        </w:rPr>
        <w:t xml:space="preserve">  </w:t>
      </w:r>
      <w:r w:rsidRPr="00C27B99">
        <w:rPr>
          <w:rFonts w:ascii="Arial" w:eastAsiaTheme="minorHAnsi" w:hAnsi="Arial" w:cs="Arial"/>
          <w:b/>
          <w:sz w:val="22"/>
          <w:szCs w:val="22"/>
          <w:lang w:val="en-GB" w:eastAsia="en-US"/>
        </w:rPr>
        <w:t>U</w:t>
      </w:r>
      <w:r>
        <w:rPr>
          <w:rFonts w:ascii="Arial" w:eastAsiaTheme="minorHAnsi" w:hAnsi="Arial" w:cs="Arial"/>
          <w:b/>
          <w:sz w:val="22"/>
          <w:szCs w:val="22"/>
          <w:lang w:val="en-GB" w:eastAsia="en-US"/>
        </w:rPr>
        <w:t xml:space="preserve">  </w:t>
      </w:r>
      <w:r w:rsidRPr="00C27B99">
        <w:rPr>
          <w:rFonts w:ascii="Arial" w:eastAsiaTheme="minorHAnsi" w:hAnsi="Arial" w:cs="Arial"/>
          <w:b/>
          <w:sz w:val="22"/>
          <w:szCs w:val="22"/>
          <w:lang w:val="en-GB" w:eastAsia="en-US"/>
        </w:rPr>
        <w:t>K</w:t>
      </w:r>
      <w:r>
        <w:rPr>
          <w:rFonts w:ascii="Arial" w:eastAsiaTheme="minorHAnsi" w:hAnsi="Arial" w:cs="Arial"/>
          <w:b/>
          <w:sz w:val="22"/>
          <w:szCs w:val="22"/>
          <w:lang w:val="en-GB" w:eastAsia="en-US"/>
        </w:rPr>
        <w:t xml:space="preserve">  </w:t>
      </w:r>
      <w:r w:rsidRPr="00C27B99">
        <w:rPr>
          <w:rFonts w:ascii="Arial" w:eastAsiaTheme="minorHAnsi" w:hAnsi="Arial" w:cs="Arial"/>
          <w:b/>
          <w:sz w:val="22"/>
          <w:szCs w:val="22"/>
          <w:lang w:val="en-GB" w:eastAsia="en-US"/>
        </w:rPr>
        <w:t>U</w:t>
      </w:r>
    </w:p>
    <w:p w14:paraId="61400CB0" w14:textId="77777777" w:rsidR="00C27B99" w:rsidRPr="00C27B99" w:rsidRDefault="00C27B99" w:rsidP="00C27B99">
      <w:pPr>
        <w:jc w:val="center"/>
        <w:rPr>
          <w:rFonts w:ascii="Arial" w:eastAsiaTheme="minorHAnsi" w:hAnsi="Arial" w:cs="Arial"/>
          <w:b/>
          <w:sz w:val="22"/>
          <w:szCs w:val="22"/>
          <w:lang w:val="en-GB" w:eastAsia="en-US"/>
        </w:rPr>
      </w:pPr>
      <w:r w:rsidRPr="00C27B99">
        <w:rPr>
          <w:rFonts w:ascii="Arial" w:eastAsiaTheme="minorHAnsi" w:hAnsi="Arial" w:cs="Arial"/>
          <w:b/>
          <w:sz w:val="22"/>
          <w:szCs w:val="22"/>
          <w:lang w:val="en-GB" w:eastAsia="en-US"/>
        </w:rPr>
        <w:t>o izmjenama Odluke o lokalnim porezima  Grada Dubrovnika</w:t>
      </w:r>
    </w:p>
    <w:p w14:paraId="71339733" w14:textId="77777777" w:rsidR="00C27B99" w:rsidRPr="00C27B99" w:rsidRDefault="00C27B99" w:rsidP="00C27B99">
      <w:pPr>
        <w:jc w:val="center"/>
        <w:rPr>
          <w:rFonts w:ascii="Arial" w:eastAsiaTheme="minorHAnsi" w:hAnsi="Arial" w:cs="Arial"/>
          <w:b/>
          <w:sz w:val="22"/>
          <w:szCs w:val="22"/>
          <w:lang w:val="en-GB" w:eastAsia="en-US"/>
        </w:rPr>
      </w:pPr>
    </w:p>
    <w:p w14:paraId="220E6557" w14:textId="77777777" w:rsidR="00C27B99" w:rsidRPr="00C27B99" w:rsidRDefault="00C27B99" w:rsidP="00C27B99">
      <w:pPr>
        <w:jc w:val="center"/>
        <w:rPr>
          <w:rFonts w:ascii="Arial" w:eastAsiaTheme="minorHAnsi" w:hAnsi="Arial" w:cs="Arial"/>
          <w:b/>
          <w:sz w:val="22"/>
          <w:szCs w:val="22"/>
          <w:lang w:val="en-GB" w:eastAsia="en-US"/>
        </w:rPr>
      </w:pPr>
    </w:p>
    <w:p w14:paraId="1D5290C7" w14:textId="77777777" w:rsidR="00C27B99" w:rsidRPr="00C27B99" w:rsidRDefault="00C27B99" w:rsidP="00C27B99">
      <w:pPr>
        <w:jc w:val="center"/>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Članak 1.</w:t>
      </w:r>
    </w:p>
    <w:p w14:paraId="0388D16D" w14:textId="77777777" w:rsidR="00C27B99" w:rsidRPr="00C27B99" w:rsidRDefault="00C27B99" w:rsidP="00C27B99">
      <w:pPr>
        <w:jc w:val="center"/>
        <w:rPr>
          <w:rFonts w:ascii="Arial" w:eastAsiaTheme="minorHAnsi" w:hAnsi="Arial" w:cs="Arial"/>
          <w:sz w:val="22"/>
          <w:szCs w:val="22"/>
          <w:lang w:val="en-GB" w:eastAsia="en-US"/>
        </w:rPr>
      </w:pPr>
    </w:p>
    <w:p w14:paraId="32D6FFBE" w14:textId="77777777" w:rsidR="00C27B99" w:rsidRPr="00C27B99" w:rsidRDefault="00C27B99" w:rsidP="00C27B99">
      <w:pPr>
        <w:jc w:val="both"/>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 xml:space="preserve">U Odluci o lokalnim porezima Grada </w:t>
      </w:r>
      <w:bookmarkStart w:id="8" w:name="_Hlk496617081"/>
      <w:r w:rsidRPr="00C27B99">
        <w:rPr>
          <w:rFonts w:ascii="Arial" w:eastAsiaTheme="minorHAnsi" w:hAnsi="Arial" w:cs="Arial"/>
          <w:sz w:val="22"/>
          <w:szCs w:val="22"/>
          <w:lang w:val="en-GB" w:eastAsia="en-US"/>
        </w:rPr>
        <w:t xml:space="preserve">Dubrovnika (“Narodne novine”, broj 129/19., “Službeni glasnik Grada Dubrovnika”, broj15/19.) </w:t>
      </w:r>
      <w:bookmarkEnd w:id="8"/>
      <w:r w:rsidRPr="00C27B99">
        <w:rPr>
          <w:rFonts w:ascii="Arial" w:eastAsiaTheme="minorHAnsi" w:hAnsi="Arial" w:cs="Arial"/>
          <w:sz w:val="22"/>
          <w:szCs w:val="22"/>
          <w:lang w:val="en-GB" w:eastAsia="en-US"/>
        </w:rPr>
        <w:t xml:space="preserve">u dijelu II. ”Vrste poreza” članak 5. mijenja se i glasi: </w:t>
      </w:r>
    </w:p>
    <w:p w14:paraId="7D1DD7E3" w14:textId="77777777" w:rsidR="00C27B99" w:rsidRPr="00C27B99" w:rsidRDefault="00C27B99" w:rsidP="00C27B99">
      <w:pPr>
        <w:jc w:val="both"/>
        <w:rPr>
          <w:rFonts w:ascii="Arial" w:eastAsiaTheme="minorHAnsi" w:hAnsi="Arial" w:cs="Arial"/>
          <w:sz w:val="22"/>
          <w:szCs w:val="22"/>
          <w:lang w:val="en-GB" w:eastAsia="en-US"/>
        </w:rPr>
      </w:pPr>
    </w:p>
    <w:p w14:paraId="7CF024AF" w14:textId="77777777" w:rsidR="00C27B99" w:rsidRPr="00C27B99" w:rsidRDefault="00C27B99" w:rsidP="00C27B99">
      <w:pPr>
        <w:jc w:val="both"/>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“Porez na kuće za odmor plaća se 1,99 EUR/m2 korisne površine kuće za odmor.”</w:t>
      </w:r>
    </w:p>
    <w:p w14:paraId="23BC4C48" w14:textId="77777777" w:rsidR="00C27B99" w:rsidRPr="00C27B99" w:rsidRDefault="00C27B99" w:rsidP="00C27B99">
      <w:pPr>
        <w:jc w:val="both"/>
        <w:rPr>
          <w:rFonts w:ascii="Arial" w:eastAsiaTheme="minorHAnsi" w:hAnsi="Arial" w:cs="Arial"/>
          <w:sz w:val="22"/>
          <w:szCs w:val="22"/>
          <w:lang w:val="en-GB" w:eastAsia="en-US"/>
        </w:rPr>
      </w:pPr>
    </w:p>
    <w:p w14:paraId="09C71FA1" w14:textId="77777777" w:rsidR="00C27B99" w:rsidRPr="00C27B99" w:rsidRDefault="00C27B99" w:rsidP="00C27B99">
      <w:pPr>
        <w:jc w:val="both"/>
        <w:rPr>
          <w:rFonts w:ascii="Arial" w:eastAsiaTheme="minorHAnsi" w:hAnsi="Arial" w:cs="Arial"/>
          <w:sz w:val="22"/>
          <w:szCs w:val="22"/>
          <w:lang w:val="en-GB" w:eastAsia="en-US"/>
        </w:rPr>
      </w:pPr>
    </w:p>
    <w:p w14:paraId="3715232E" w14:textId="44BE3593" w:rsidR="00C27B99" w:rsidRPr="00C27B99" w:rsidRDefault="00C27B99" w:rsidP="00C27B99">
      <w:pPr>
        <w:jc w:val="center"/>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 xml:space="preserve">Članak </w:t>
      </w:r>
      <w:r>
        <w:rPr>
          <w:rFonts w:ascii="Arial" w:eastAsiaTheme="minorHAnsi" w:hAnsi="Arial" w:cs="Arial"/>
          <w:sz w:val="22"/>
          <w:szCs w:val="22"/>
          <w:lang w:val="en-GB" w:eastAsia="en-US"/>
        </w:rPr>
        <w:t>2</w:t>
      </w:r>
      <w:r w:rsidRPr="00C27B99">
        <w:rPr>
          <w:rFonts w:ascii="Arial" w:eastAsiaTheme="minorHAnsi" w:hAnsi="Arial" w:cs="Arial"/>
          <w:sz w:val="22"/>
          <w:szCs w:val="22"/>
          <w:lang w:val="en-GB" w:eastAsia="en-US"/>
        </w:rPr>
        <w:t>.</w:t>
      </w:r>
    </w:p>
    <w:p w14:paraId="40F35E53" w14:textId="77777777" w:rsidR="00C27B99" w:rsidRPr="00C27B99" w:rsidRDefault="00C27B99" w:rsidP="00C27B99">
      <w:pPr>
        <w:jc w:val="center"/>
        <w:rPr>
          <w:rFonts w:ascii="Arial" w:eastAsiaTheme="minorHAnsi" w:hAnsi="Arial" w:cs="Arial"/>
          <w:sz w:val="22"/>
          <w:szCs w:val="22"/>
          <w:lang w:val="en-GB" w:eastAsia="en-US"/>
        </w:rPr>
      </w:pPr>
    </w:p>
    <w:p w14:paraId="11754F6F" w14:textId="5C752053" w:rsidR="00B56523" w:rsidRDefault="00C27B99" w:rsidP="00895667">
      <w:pPr>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 xml:space="preserve">Ova odluka stupa na snagu </w:t>
      </w:r>
      <w:r w:rsidR="00B56523">
        <w:rPr>
          <w:rFonts w:ascii="Arial" w:eastAsiaTheme="minorHAnsi" w:hAnsi="Arial" w:cs="Arial"/>
          <w:sz w:val="22"/>
          <w:szCs w:val="22"/>
          <w:lang w:val="en-GB" w:eastAsia="en-US"/>
        </w:rPr>
        <w:t xml:space="preserve">osmog dana od dana objave u “Službenom glasniku Grada Dubrovnika a primjenjuje se od </w:t>
      </w:r>
      <w:r w:rsidRPr="00C27B99">
        <w:rPr>
          <w:rFonts w:ascii="Arial" w:eastAsiaTheme="minorHAnsi" w:hAnsi="Arial" w:cs="Arial"/>
          <w:sz w:val="22"/>
          <w:szCs w:val="22"/>
          <w:lang w:val="en-GB" w:eastAsia="en-US"/>
        </w:rPr>
        <w:t xml:space="preserve">1. siječnja 2023. </w:t>
      </w:r>
      <w:r w:rsidR="00B56523">
        <w:rPr>
          <w:rFonts w:ascii="Arial" w:eastAsiaTheme="minorHAnsi" w:hAnsi="Arial" w:cs="Arial"/>
          <w:sz w:val="22"/>
          <w:szCs w:val="22"/>
          <w:lang w:val="en-GB" w:eastAsia="en-US"/>
        </w:rPr>
        <w:t>i</w:t>
      </w:r>
      <w:r w:rsidRPr="00C27B99">
        <w:rPr>
          <w:rFonts w:ascii="Arial" w:eastAsiaTheme="minorHAnsi" w:hAnsi="Arial" w:cs="Arial"/>
          <w:sz w:val="22"/>
          <w:szCs w:val="22"/>
          <w:lang w:val="en-GB" w:eastAsia="en-US"/>
        </w:rPr>
        <w:t xml:space="preserve"> objavit će se u “Narodnim novinama”</w:t>
      </w:r>
      <w:r w:rsidR="00B56523">
        <w:rPr>
          <w:rFonts w:ascii="Arial" w:eastAsiaTheme="minorHAnsi" w:hAnsi="Arial" w:cs="Arial"/>
          <w:sz w:val="22"/>
          <w:szCs w:val="22"/>
          <w:lang w:val="en-GB" w:eastAsia="en-US"/>
        </w:rPr>
        <w:t>.</w:t>
      </w:r>
    </w:p>
    <w:p w14:paraId="26FF885C" w14:textId="77777777" w:rsidR="00C27B99" w:rsidRPr="00C27B99" w:rsidRDefault="00C27B99" w:rsidP="00C27B99">
      <w:pPr>
        <w:jc w:val="both"/>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lastRenderedPageBreak/>
        <w:t>KLASA: 410-01/19-01/03</w:t>
      </w:r>
    </w:p>
    <w:p w14:paraId="341F0258" w14:textId="77777777" w:rsidR="00C27B99" w:rsidRPr="00C27B99" w:rsidRDefault="00C27B99" w:rsidP="00C27B99">
      <w:pPr>
        <w:jc w:val="both"/>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URBROJ: 2117-1-09-22-07</w:t>
      </w:r>
    </w:p>
    <w:p w14:paraId="24A9CA67" w14:textId="77777777" w:rsidR="00C27B99" w:rsidRPr="00C27B99" w:rsidRDefault="00C27B99" w:rsidP="00C27B99">
      <w:pPr>
        <w:jc w:val="both"/>
        <w:rPr>
          <w:rFonts w:ascii="Arial" w:eastAsiaTheme="minorHAnsi" w:hAnsi="Arial" w:cs="Arial"/>
          <w:sz w:val="22"/>
          <w:szCs w:val="22"/>
          <w:lang w:val="en-GB" w:eastAsia="en-US"/>
        </w:rPr>
      </w:pPr>
      <w:r w:rsidRPr="00C27B99">
        <w:rPr>
          <w:rFonts w:ascii="Arial" w:eastAsiaTheme="minorHAnsi" w:hAnsi="Arial" w:cs="Arial"/>
          <w:sz w:val="22"/>
          <w:szCs w:val="22"/>
          <w:lang w:val="en-GB" w:eastAsia="en-US"/>
        </w:rPr>
        <w:t>Dubrovnik, 1. prosinca 2022.</w:t>
      </w:r>
    </w:p>
    <w:p w14:paraId="6A80B81B" w14:textId="77777777" w:rsidR="00895667" w:rsidRDefault="00895667" w:rsidP="00895667"/>
    <w:p w14:paraId="6723D8D8"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6542CC07"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E9A2885"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689A9831" w14:textId="77777777" w:rsidR="001519C2" w:rsidRDefault="001519C2" w:rsidP="00895667">
      <w:pPr>
        <w:rPr>
          <w:rFonts w:ascii="Arial" w:hAnsi="Arial" w:cs="Arial"/>
          <w:b/>
          <w:sz w:val="22"/>
          <w:szCs w:val="22"/>
        </w:rPr>
      </w:pPr>
    </w:p>
    <w:p w14:paraId="211D536B" w14:textId="77777777" w:rsidR="001519C2" w:rsidRDefault="001519C2" w:rsidP="00895667">
      <w:pPr>
        <w:rPr>
          <w:rFonts w:ascii="Arial" w:hAnsi="Arial" w:cs="Arial"/>
          <w:b/>
          <w:sz w:val="22"/>
          <w:szCs w:val="22"/>
        </w:rPr>
      </w:pPr>
    </w:p>
    <w:p w14:paraId="4E4941C7" w14:textId="77777777" w:rsidR="001519C2" w:rsidRDefault="001519C2" w:rsidP="00895667">
      <w:pPr>
        <w:rPr>
          <w:rFonts w:ascii="Arial" w:hAnsi="Arial" w:cs="Arial"/>
          <w:b/>
          <w:sz w:val="22"/>
          <w:szCs w:val="22"/>
        </w:rPr>
      </w:pPr>
    </w:p>
    <w:p w14:paraId="58F2022A" w14:textId="77777777" w:rsidR="001519C2" w:rsidRDefault="001519C2" w:rsidP="00895667">
      <w:pPr>
        <w:rPr>
          <w:rFonts w:ascii="Arial" w:hAnsi="Arial" w:cs="Arial"/>
          <w:b/>
          <w:sz w:val="22"/>
          <w:szCs w:val="22"/>
        </w:rPr>
      </w:pPr>
    </w:p>
    <w:p w14:paraId="79BE078D" w14:textId="6B6D3E0A" w:rsidR="00895667" w:rsidRPr="00E44CAB" w:rsidRDefault="00895667" w:rsidP="00895667">
      <w:pPr>
        <w:rPr>
          <w:rFonts w:ascii="Arial" w:hAnsi="Arial" w:cs="Arial"/>
          <w:b/>
          <w:sz w:val="22"/>
          <w:szCs w:val="22"/>
        </w:rPr>
      </w:pPr>
      <w:r>
        <w:rPr>
          <w:rFonts w:ascii="Arial" w:hAnsi="Arial" w:cs="Arial"/>
          <w:b/>
          <w:sz w:val="22"/>
          <w:szCs w:val="22"/>
        </w:rPr>
        <w:t>161</w:t>
      </w:r>
    </w:p>
    <w:p w14:paraId="0A349B0C" w14:textId="6413D651" w:rsidR="00895667" w:rsidRDefault="00895667" w:rsidP="00895667"/>
    <w:p w14:paraId="6811D20A" w14:textId="77777777" w:rsidR="00C27B99" w:rsidRDefault="00C27B99" w:rsidP="00895667"/>
    <w:p w14:paraId="31AC932C"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Na temelju članka 95. Zakona o komunalnom gospodarstvu (“Narodne novine”, broj 68/18, 110/18, 32/20), članka 2. stavka 3. Odluke o kumunalnoj naknadi (“Službeni glasnik Grada Dubrovnika”, broj 25/18, 6/20, 12/20), članka 2.stavka 3.  Odluke o komunalnom doprinosu (“Službeni glasnik Grada Dubrovnika”, broj 25/18, 12/20, 16/20) i članka 39.Statuta Grada Dubrovnika (”Službeni glasnik Grada Dubrovnika”, broj 2/21), Gradsko vijeće Grada Dubrovnika na 16. sjednici, održanoj 1. prosinca 2022., donijelo je</w:t>
      </w:r>
    </w:p>
    <w:p w14:paraId="4496CCAF"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 xml:space="preserve"> </w:t>
      </w:r>
    </w:p>
    <w:p w14:paraId="68373D46" w14:textId="77777777" w:rsidR="00C27B99" w:rsidRPr="00C27B99" w:rsidRDefault="00C27B99" w:rsidP="00C27B99">
      <w:pPr>
        <w:jc w:val="both"/>
        <w:rPr>
          <w:rFonts w:ascii="Arial" w:eastAsiaTheme="minorHAnsi" w:hAnsi="Arial" w:cs="Arial"/>
          <w:sz w:val="22"/>
          <w:szCs w:val="22"/>
          <w:lang w:val="en-US" w:eastAsia="en-US"/>
        </w:rPr>
      </w:pPr>
    </w:p>
    <w:p w14:paraId="2A368F42" w14:textId="77777777" w:rsidR="00C27B99" w:rsidRPr="00C27B99" w:rsidRDefault="00C27B99" w:rsidP="00C27B99">
      <w:pPr>
        <w:jc w:val="center"/>
        <w:rPr>
          <w:rFonts w:ascii="Arial" w:eastAsiaTheme="minorHAnsi" w:hAnsi="Arial" w:cs="Arial"/>
          <w:b/>
          <w:bCs/>
          <w:sz w:val="22"/>
          <w:szCs w:val="22"/>
          <w:lang w:val="en-US" w:eastAsia="en-US"/>
        </w:rPr>
      </w:pPr>
      <w:r w:rsidRPr="00C27B99">
        <w:rPr>
          <w:rFonts w:ascii="Arial" w:eastAsiaTheme="minorHAnsi" w:hAnsi="Arial" w:cs="Arial"/>
          <w:b/>
          <w:bCs/>
          <w:sz w:val="22"/>
          <w:szCs w:val="22"/>
          <w:lang w:val="en-US" w:eastAsia="en-US"/>
        </w:rPr>
        <w:t>O D L U K U</w:t>
      </w:r>
    </w:p>
    <w:p w14:paraId="0A228EE0" w14:textId="77777777" w:rsidR="00C27B99" w:rsidRPr="00C27B99" w:rsidRDefault="00C27B99" w:rsidP="00C27B99">
      <w:pPr>
        <w:jc w:val="center"/>
        <w:rPr>
          <w:rFonts w:ascii="Arial" w:eastAsiaTheme="minorHAnsi" w:hAnsi="Arial" w:cs="Arial"/>
          <w:b/>
          <w:bCs/>
          <w:sz w:val="22"/>
          <w:szCs w:val="22"/>
          <w:lang w:val="en-US" w:eastAsia="en-US"/>
        </w:rPr>
      </w:pPr>
      <w:r w:rsidRPr="00C27B99">
        <w:rPr>
          <w:rFonts w:ascii="Arial" w:eastAsiaTheme="minorHAnsi" w:hAnsi="Arial" w:cs="Arial"/>
          <w:b/>
          <w:bCs/>
          <w:sz w:val="22"/>
          <w:szCs w:val="22"/>
          <w:lang w:val="en-US" w:eastAsia="en-US"/>
        </w:rPr>
        <w:t>o korištenju dijela naplaćenih sredstava komunalnog doprinosa i komunalne naknade za  druge namjene različite od namjena propisanih čl. 76. i 91.</w:t>
      </w:r>
    </w:p>
    <w:p w14:paraId="6ACFEE2E" w14:textId="77777777" w:rsidR="00C27B99" w:rsidRPr="00C27B99" w:rsidRDefault="00C27B99" w:rsidP="00C27B99">
      <w:pPr>
        <w:jc w:val="center"/>
        <w:rPr>
          <w:rFonts w:ascii="Arial" w:eastAsiaTheme="minorHAnsi" w:hAnsi="Arial" w:cs="Arial"/>
          <w:b/>
          <w:bCs/>
          <w:sz w:val="22"/>
          <w:szCs w:val="22"/>
          <w:lang w:val="en-US" w:eastAsia="en-US"/>
        </w:rPr>
      </w:pPr>
      <w:r w:rsidRPr="00C27B99">
        <w:rPr>
          <w:rFonts w:ascii="Arial" w:eastAsiaTheme="minorHAnsi" w:hAnsi="Arial" w:cs="Arial"/>
          <w:b/>
          <w:bCs/>
          <w:sz w:val="22"/>
          <w:szCs w:val="22"/>
          <w:lang w:val="en-US" w:eastAsia="en-US"/>
        </w:rPr>
        <w:t>Zakona o komunalnom gospodarstvu</w:t>
      </w:r>
    </w:p>
    <w:p w14:paraId="45F14D80" w14:textId="16C4A0AB" w:rsidR="00C27B99" w:rsidRDefault="00C27B99" w:rsidP="00C27B99">
      <w:pPr>
        <w:rPr>
          <w:rFonts w:ascii="Arial" w:eastAsiaTheme="minorHAnsi" w:hAnsi="Arial" w:cs="Arial"/>
          <w:b/>
          <w:bCs/>
          <w:sz w:val="22"/>
          <w:szCs w:val="22"/>
          <w:lang w:val="en-US" w:eastAsia="en-US"/>
        </w:rPr>
      </w:pPr>
    </w:p>
    <w:p w14:paraId="10546DFB" w14:textId="77777777" w:rsidR="003A1558" w:rsidRPr="00C27B99" w:rsidRDefault="003A1558" w:rsidP="00C27B99">
      <w:pPr>
        <w:rPr>
          <w:rFonts w:ascii="Arial" w:eastAsiaTheme="minorHAnsi" w:hAnsi="Arial" w:cs="Arial"/>
          <w:b/>
          <w:bCs/>
          <w:sz w:val="22"/>
          <w:szCs w:val="22"/>
          <w:lang w:val="en-US" w:eastAsia="en-US"/>
        </w:rPr>
      </w:pPr>
    </w:p>
    <w:p w14:paraId="55370BD4" w14:textId="77777777" w:rsidR="00C27B99" w:rsidRPr="00C27B99" w:rsidRDefault="00C27B99" w:rsidP="00C27B99">
      <w:pPr>
        <w:rPr>
          <w:rFonts w:ascii="Arial" w:eastAsiaTheme="minorHAnsi" w:hAnsi="Arial" w:cs="Arial"/>
          <w:b/>
          <w:bCs/>
          <w:sz w:val="22"/>
          <w:szCs w:val="22"/>
          <w:lang w:val="en-US" w:eastAsia="en-US"/>
        </w:rPr>
      </w:pPr>
    </w:p>
    <w:p w14:paraId="3BCDA62C" w14:textId="77777777" w:rsidR="00C27B99" w:rsidRPr="00C27B99" w:rsidRDefault="00C27B99" w:rsidP="00C27B99">
      <w:pPr>
        <w:jc w:val="center"/>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Članak 1.</w:t>
      </w:r>
    </w:p>
    <w:p w14:paraId="5B6CBDE0" w14:textId="77777777" w:rsidR="00C27B99" w:rsidRPr="00C27B99" w:rsidRDefault="00C27B99" w:rsidP="00C27B99">
      <w:pPr>
        <w:jc w:val="center"/>
        <w:rPr>
          <w:rFonts w:ascii="Arial" w:eastAsiaTheme="minorHAnsi" w:hAnsi="Arial" w:cs="Arial"/>
          <w:sz w:val="22"/>
          <w:szCs w:val="22"/>
          <w:lang w:val="en-US" w:eastAsia="en-US"/>
        </w:rPr>
      </w:pPr>
    </w:p>
    <w:p w14:paraId="75BD16AF"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Uslijed nastupanja posebnih okolnosti koje su nastale proglašenjem epidemije bolesti COVID – 19 uzrokovane virusom SARS-CoV-2, a zbog čega je ugrožen život i zdravlje građana te je narušena gospodarska aktivnost i uzrokovana gospodarska šteta, određuje se korištenje dijela naplaćenih sredstava komunalnog doprinosa i komunalne naknade i za druge namjene različite od namjena propisanih čl. 76. i 91. Zakona o komunalnom gospodarstvu (“Narodne novine”, broj 68/18, 110/18 i 32/20).</w:t>
      </w:r>
    </w:p>
    <w:p w14:paraId="721C2F62" w14:textId="77777777" w:rsidR="00C27B99" w:rsidRPr="00C27B99" w:rsidRDefault="00C27B99" w:rsidP="00C27B99">
      <w:pPr>
        <w:jc w:val="both"/>
        <w:rPr>
          <w:rFonts w:ascii="Arial" w:eastAsiaTheme="minorHAnsi" w:hAnsi="Arial" w:cs="Arial"/>
          <w:sz w:val="22"/>
          <w:szCs w:val="22"/>
          <w:lang w:val="en-US" w:eastAsia="en-US"/>
        </w:rPr>
      </w:pPr>
    </w:p>
    <w:p w14:paraId="3E52AD86"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Dio naplaćenih sredstava komunalnog doprinosa i komunalne naknade koji se može koristiti i za druge namjene različite od namjena propisanih čl. 76. i 91. Zakona o komunalnom gospodarstvu (“Narodne novine” br. 68/18, 110/18 i 32/20) iznosi najviše do 50% naplaćenih sredstava s osnova komunalne naknade i komunalnog doprinosa za proračunsko razdoblje 2023. godine.</w:t>
      </w:r>
    </w:p>
    <w:p w14:paraId="04D7CF51" w14:textId="77777777" w:rsidR="00C27B99" w:rsidRPr="00C27B99" w:rsidRDefault="00C27B99" w:rsidP="00C27B99">
      <w:pPr>
        <w:jc w:val="both"/>
        <w:rPr>
          <w:rFonts w:ascii="Arial" w:eastAsiaTheme="minorHAnsi" w:hAnsi="Arial" w:cs="Arial"/>
          <w:sz w:val="22"/>
          <w:szCs w:val="22"/>
          <w:lang w:val="en-US" w:eastAsia="en-US"/>
        </w:rPr>
      </w:pPr>
    </w:p>
    <w:p w14:paraId="6638FD89"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 xml:space="preserve">Ukoliko se dijelom naplaćenih novčanih sredstava komunalnog doprinosa i komunalne naknade iz stavka 2. ne ispravi narušena gospodarska aktivnost i uzrokovana gospodarska šteta, Gradsko vijeće Grada Dubrovnika će svojom odlukom ovlast iz čl. 95 st.3. i 4. Zakona o komunalnom gospodarstvu (“Narodne novine”, broj 68/18, 110/18 i 32/20) produljiti i za proračunsko razdoblje 2024. godine. </w:t>
      </w:r>
    </w:p>
    <w:p w14:paraId="336369EE" w14:textId="77777777" w:rsidR="00C27B99" w:rsidRPr="00C27B99" w:rsidRDefault="00C27B99" w:rsidP="00C27B99">
      <w:pPr>
        <w:jc w:val="center"/>
        <w:rPr>
          <w:rFonts w:ascii="Arial" w:eastAsiaTheme="minorHAnsi" w:hAnsi="Arial" w:cs="Arial"/>
          <w:sz w:val="22"/>
          <w:szCs w:val="22"/>
          <w:lang w:val="en-US" w:eastAsia="en-US"/>
        </w:rPr>
      </w:pPr>
    </w:p>
    <w:p w14:paraId="07E39E4A" w14:textId="77777777" w:rsidR="00C27B99" w:rsidRPr="00C27B99" w:rsidRDefault="00C27B99" w:rsidP="00C27B99">
      <w:pPr>
        <w:jc w:val="center"/>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Članak 2.</w:t>
      </w:r>
    </w:p>
    <w:p w14:paraId="423C33A8" w14:textId="77777777" w:rsidR="00C27B99" w:rsidRPr="00C27B99" w:rsidRDefault="00C27B99" w:rsidP="00C27B99">
      <w:pPr>
        <w:jc w:val="center"/>
        <w:rPr>
          <w:rFonts w:ascii="Arial" w:eastAsiaTheme="minorHAnsi" w:hAnsi="Arial" w:cs="Arial"/>
          <w:sz w:val="22"/>
          <w:szCs w:val="22"/>
          <w:lang w:val="en-US" w:eastAsia="en-US"/>
        </w:rPr>
      </w:pPr>
    </w:p>
    <w:p w14:paraId="1A968568" w14:textId="77777777" w:rsidR="00C27B99" w:rsidRPr="00C27B99" w:rsidRDefault="00C27B99" w:rsidP="00C27B99">
      <w:pPr>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Ova odluka stupa na snagu prvog dana od dana objave u “Službenom glasniku Grada Dubrovnika”.</w:t>
      </w:r>
    </w:p>
    <w:p w14:paraId="1B88A44D" w14:textId="77777777" w:rsidR="00C27B99" w:rsidRPr="00C27B99" w:rsidRDefault="00C27B99" w:rsidP="00C27B99">
      <w:pPr>
        <w:rPr>
          <w:rFonts w:ascii="Arial" w:eastAsiaTheme="minorHAnsi" w:hAnsi="Arial" w:cs="Arial"/>
          <w:sz w:val="22"/>
          <w:szCs w:val="22"/>
          <w:lang w:val="en-US" w:eastAsia="en-US"/>
        </w:rPr>
      </w:pPr>
    </w:p>
    <w:p w14:paraId="60ADC0D8" w14:textId="77777777" w:rsidR="007D02A6" w:rsidRDefault="007D02A6" w:rsidP="00895667"/>
    <w:p w14:paraId="1AE7B821"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lastRenderedPageBreak/>
        <w:t>KLASA: 363-01/22-09/24</w:t>
      </w:r>
    </w:p>
    <w:p w14:paraId="468F7D9D"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URBROJ: 2117-1-09-22-3</w:t>
      </w:r>
    </w:p>
    <w:p w14:paraId="09D2CFA6" w14:textId="77777777" w:rsidR="00C27B99" w:rsidRPr="00C27B99" w:rsidRDefault="00C27B99" w:rsidP="00C27B99">
      <w:pPr>
        <w:jc w:val="both"/>
        <w:rPr>
          <w:rFonts w:ascii="Arial" w:eastAsiaTheme="minorHAnsi" w:hAnsi="Arial" w:cs="Arial"/>
          <w:sz w:val="22"/>
          <w:szCs w:val="22"/>
          <w:lang w:val="en-US" w:eastAsia="en-US"/>
        </w:rPr>
      </w:pPr>
      <w:r w:rsidRPr="00C27B99">
        <w:rPr>
          <w:rFonts w:ascii="Arial" w:eastAsiaTheme="minorHAnsi" w:hAnsi="Arial" w:cs="Arial"/>
          <w:sz w:val="22"/>
          <w:szCs w:val="22"/>
          <w:lang w:val="en-US" w:eastAsia="en-US"/>
        </w:rPr>
        <w:t>Dubrovnik, 1. prosinca 2022.</w:t>
      </w:r>
    </w:p>
    <w:p w14:paraId="130250B2" w14:textId="77777777" w:rsidR="00895667" w:rsidRDefault="00895667" w:rsidP="00895667"/>
    <w:p w14:paraId="5ADE7C94"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245E1149"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7C9D6FD"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79D77AC1" w14:textId="25498DF7" w:rsidR="00F75B8A" w:rsidRDefault="00F75B8A"/>
    <w:p w14:paraId="11D7FF58" w14:textId="4437BD3D" w:rsidR="00895667" w:rsidRDefault="00895667"/>
    <w:p w14:paraId="2963B4CA" w14:textId="77777777" w:rsidR="00614EEC" w:rsidRDefault="00614EEC"/>
    <w:p w14:paraId="674EAD81" w14:textId="50630D3F" w:rsidR="00895667" w:rsidRDefault="00895667"/>
    <w:p w14:paraId="33EC191D" w14:textId="463D805A" w:rsidR="00895667" w:rsidRPr="00E44CAB" w:rsidRDefault="00895667" w:rsidP="00895667">
      <w:pPr>
        <w:rPr>
          <w:rFonts w:ascii="Arial" w:hAnsi="Arial" w:cs="Arial"/>
          <w:b/>
          <w:sz w:val="22"/>
          <w:szCs w:val="22"/>
        </w:rPr>
      </w:pPr>
      <w:r>
        <w:rPr>
          <w:rFonts w:ascii="Arial" w:hAnsi="Arial" w:cs="Arial"/>
          <w:b/>
          <w:sz w:val="22"/>
          <w:szCs w:val="22"/>
        </w:rPr>
        <w:t>162</w:t>
      </w:r>
    </w:p>
    <w:p w14:paraId="038C3120" w14:textId="77777777" w:rsidR="00895667" w:rsidRDefault="00895667" w:rsidP="00895667"/>
    <w:p w14:paraId="34455CF6" w14:textId="77777777" w:rsidR="00895667" w:rsidRDefault="00895667" w:rsidP="00895667"/>
    <w:p w14:paraId="770739AE" w14:textId="77777777" w:rsidR="007D02A6" w:rsidRPr="007D02A6" w:rsidRDefault="007D02A6" w:rsidP="007D02A6">
      <w:pPr>
        <w:jc w:val="both"/>
        <w:rPr>
          <w:rFonts w:ascii="Arial" w:hAnsi="Arial" w:cs="Arial"/>
          <w:sz w:val="22"/>
          <w:szCs w:val="22"/>
        </w:rPr>
      </w:pPr>
      <w:r w:rsidRPr="007D02A6">
        <w:rPr>
          <w:rFonts w:ascii="Arial" w:hAnsi="Arial" w:cs="Arial"/>
          <w:sz w:val="22"/>
          <w:szCs w:val="22"/>
        </w:rPr>
        <w:t xml:space="preserve">Na temelju </w:t>
      </w:r>
      <w:r w:rsidRPr="007D02A6">
        <w:rPr>
          <w:rFonts w:ascii="Arial" w:hAnsi="Arial" w:cs="Arial"/>
          <w:noProof/>
          <w:sz w:val="22"/>
          <w:szCs w:val="22"/>
        </w:rPr>
        <w:t>članaka 86. stavka 3. Zakona o prostornom uređenju („Narodne novine“, broj 153/13, 65/17, 114/18, 39/19 i 98/19)</w:t>
      </w:r>
      <w:r w:rsidRPr="007D02A6">
        <w:rPr>
          <w:rFonts w:ascii="Arial" w:hAnsi="Arial" w:cs="Arial"/>
          <w:sz w:val="22"/>
          <w:szCs w:val="22"/>
        </w:rPr>
        <w:t>, članka 39. Statuta Grada Dubrovnika („Službeni glasnik Grada Dubrovnika“, broj 2/21) a, po prethodno pribavljenom mišljenju Upravnog odjela za zaštitu okoliša i komunalne poslove Dubrovačko-neretvanske županije KLASA: 351-01/22-01/70, URBROJ: 2117-09/2-22-06 od 4. studenog 2022., Gradsko vijeće Grada Dubrovnika na 16. sjednici, održanoj 1. prosinca 2022., donijelo je</w:t>
      </w:r>
    </w:p>
    <w:p w14:paraId="6B3CD29A" w14:textId="77777777" w:rsidR="007D02A6" w:rsidRPr="007D02A6" w:rsidRDefault="007D02A6" w:rsidP="007D02A6">
      <w:pPr>
        <w:rPr>
          <w:rFonts w:ascii="Arial" w:hAnsi="Arial" w:cs="Arial"/>
          <w:b/>
          <w:sz w:val="22"/>
          <w:szCs w:val="22"/>
        </w:rPr>
      </w:pPr>
    </w:p>
    <w:p w14:paraId="17684AAB" w14:textId="77777777" w:rsidR="007D02A6" w:rsidRPr="007D02A6" w:rsidRDefault="007D02A6" w:rsidP="007D02A6">
      <w:pPr>
        <w:ind w:right="20"/>
        <w:jc w:val="center"/>
        <w:rPr>
          <w:rFonts w:ascii="Arial" w:hAnsi="Arial" w:cs="Arial"/>
          <w:b/>
          <w:sz w:val="22"/>
          <w:szCs w:val="22"/>
        </w:rPr>
      </w:pPr>
    </w:p>
    <w:p w14:paraId="17054B2E" w14:textId="77777777" w:rsidR="007D02A6" w:rsidRPr="007D02A6" w:rsidRDefault="007D02A6" w:rsidP="007D02A6">
      <w:pPr>
        <w:ind w:right="20"/>
        <w:jc w:val="center"/>
        <w:rPr>
          <w:rFonts w:ascii="Arial" w:hAnsi="Arial" w:cs="Arial"/>
          <w:b/>
          <w:sz w:val="22"/>
          <w:szCs w:val="22"/>
        </w:rPr>
      </w:pPr>
      <w:r w:rsidRPr="007D02A6">
        <w:rPr>
          <w:rFonts w:ascii="Arial" w:hAnsi="Arial" w:cs="Arial"/>
          <w:b/>
          <w:sz w:val="22"/>
          <w:szCs w:val="22"/>
        </w:rPr>
        <w:t>O D L U K U</w:t>
      </w:r>
    </w:p>
    <w:p w14:paraId="4121DB02" w14:textId="77777777" w:rsidR="007D02A6" w:rsidRPr="007D02A6" w:rsidRDefault="007D02A6" w:rsidP="007D02A6">
      <w:pPr>
        <w:tabs>
          <w:tab w:val="left" w:pos="0"/>
        </w:tabs>
        <w:ind w:right="20"/>
        <w:jc w:val="center"/>
        <w:rPr>
          <w:rFonts w:ascii="Arial" w:hAnsi="Arial" w:cs="Arial"/>
          <w:b/>
          <w:sz w:val="22"/>
          <w:szCs w:val="22"/>
        </w:rPr>
      </w:pPr>
      <w:r w:rsidRPr="007D02A6">
        <w:rPr>
          <w:rFonts w:ascii="Arial" w:hAnsi="Arial" w:cs="Arial"/>
          <w:b/>
          <w:sz w:val="22"/>
          <w:szCs w:val="22"/>
        </w:rPr>
        <w:t>O IZRADI URBANISTIČKOG PLANA UREĐENJA „ORAŠAC 2“</w:t>
      </w:r>
    </w:p>
    <w:p w14:paraId="4ADBB783" w14:textId="1466098A" w:rsidR="007D02A6" w:rsidRDefault="007D02A6" w:rsidP="007D02A6">
      <w:pPr>
        <w:ind w:right="20"/>
        <w:rPr>
          <w:rFonts w:ascii="Arial" w:hAnsi="Arial" w:cs="Arial"/>
          <w:b/>
          <w:sz w:val="22"/>
          <w:szCs w:val="22"/>
        </w:rPr>
      </w:pPr>
    </w:p>
    <w:p w14:paraId="2988B080" w14:textId="77777777" w:rsidR="00B56523" w:rsidRPr="007D02A6" w:rsidRDefault="00B56523" w:rsidP="007D02A6">
      <w:pPr>
        <w:ind w:right="20"/>
        <w:rPr>
          <w:rFonts w:ascii="Arial" w:hAnsi="Arial" w:cs="Arial"/>
          <w:b/>
          <w:sz w:val="22"/>
          <w:szCs w:val="22"/>
        </w:rPr>
      </w:pPr>
    </w:p>
    <w:p w14:paraId="6A1C09FC" w14:textId="77777777" w:rsidR="007D02A6" w:rsidRPr="007D02A6" w:rsidRDefault="007D02A6" w:rsidP="007D02A6">
      <w:pPr>
        <w:ind w:right="20"/>
        <w:rPr>
          <w:rFonts w:ascii="Arial" w:hAnsi="Arial" w:cs="Arial"/>
          <w:b/>
          <w:sz w:val="22"/>
          <w:szCs w:val="22"/>
        </w:rPr>
      </w:pPr>
    </w:p>
    <w:p w14:paraId="50B7E9E1" w14:textId="77777777" w:rsidR="007D02A6" w:rsidRPr="007D02A6" w:rsidRDefault="007D02A6" w:rsidP="007D02A6">
      <w:pPr>
        <w:numPr>
          <w:ilvl w:val="0"/>
          <w:numId w:val="2"/>
        </w:numPr>
        <w:ind w:left="426" w:right="20" w:hanging="426"/>
        <w:jc w:val="both"/>
        <w:rPr>
          <w:rFonts w:ascii="Arial" w:hAnsi="Arial" w:cs="Arial"/>
          <w:b/>
          <w:sz w:val="22"/>
          <w:szCs w:val="22"/>
        </w:rPr>
      </w:pPr>
      <w:r w:rsidRPr="007D02A6">
        <w:rPr>
          <w:rFonts w:ascii="Arial" w:hAnsi="Arial" w:cs="Arial"/>
          <w:b/>
          <w:sz w:val="22"/>
          <w:szCs w:val="22"/>
        </w:rPr>
        <w:t>OPĆE ODREDBE</w:t>
      </w:r>
    </w:p>
    <w:p w14:paraId="3A9434B4" w14:textId="77777777" w:rsidR="007D02A6" w:rsidRPr="007D02A6" w:rsidRDefault="007D02A6" w:rsidP="007D02A6">
      <w:pPr>
        <w:ind w:right="20"/>
        <w:jc w:val="center"/>
        <w:rPr>
          <w:rFonts w:ascii="Arial" w:hAnsi="Arial" w:cs="Arial"/>
          <w:b/>
          <w:sz w:val="22"/>
          <w:szCs w:val="22"/>
        </w:rPr>
      </w:pPr>
    </w:p>
    <w:p w14:paraId="62B6C0AB" w14:textId="77777777" w:rsidR="007D02A6" w:rsidRPr="007D02A6" w:rsidRDefault="007D02A6" w:rsidP="007D02A6">
      <w:pPr>
        <w:ind w:right="20"/>
        <w:jc w:val="center"/>
        <w:rPr>
          <w:rFonts w:ascii="Arial" w:hAnsi="Arial" w:cs="Arial"/>
          <w:bCs/>
          <w:sz w:val="22"/>
          <w:szCs w:val="22"/>
        </w:rPr>
      </w:pPr>
      <w:r w:rsidRPr="007D02A6">
        <w:rPr>
          <w:rFonts w:ascii="Arial" w:hAnsi="Arial" w:cs="Arial"/>
          <w:bCs/>
          <w:sz w:val="22"/>
          <w:szCs w:val="22"/>
        </w:rPr>
        <w:t>Članak 1.</w:t>
      </w:r>
    </w:p>
    <w:p w14:paraId="180A53D0" w14:textId="77777777" w:rsidR="007D02A6" w:rsidRPr="007D02A6" w:rsidRDefault="007D02A6" w:rsidP="007D02A6">
      <w:pPr>
        <w:ind w:firstLine="851"/>
        <w:rPr>
          <w:rFonts w:ascii="Arial" w:hAnsi="Arial" w:cs="Arial"/>
          <w:sz w:val="22"/>
          <w:szCs w:val="22"/>
        </w:rPr>
      </w:pPr>
    </w:p>
    <w:p w14:paraId="5F3E176C" w14:textId="77777777" w:rsidR="007D02A6" w:rsidRPr="007D02A6" w:rsidRDefault="007D02A6" w:rsidP="007D02A6">
      <w:pPr>
        <w:jc w:val="both"/>
        <w:rPr>
          <w:rFonts w:ascii="Arial" w:hAnsi="Arial" w:cs="Arial"/>
          <w:sz w:val="22"/>
          <w:szCs w:val="22"/>
        </w:rPr>
      </w:pPr>
      <w:r w:rsidRPr="007D02A6">
        <w:rPr>
          <w:rFonts w:ascii="Arial" w:hAnsi="Arial" w:cs="Arial"/>
          <w:sz w:val="22"/>
          <w:szCs w:val="22"/>
          <w:lang w:eastAsia="en-US"/>
        </w:rPr>
        <w:t xml:space="preserve">Donosi se Odluka o izradi Urbanističkog plana uređenja „Orašac 2“ - dalje u tekstu: Plan. </w:t>
      </w:r>
    </w:p>
    <w:p w14:paraId="6C15614C" w14:textId="77777777" w:rsidR="007D02A6" w:rsidRPr="007D02A6" w:rsidRDefault="007D02A6" w:rsidP="007D02A6">
      <w:pPr>
        <w:ind w:right="20"/>
        <w:rPr>
          <w:rFonts w:ascii="Arial" w:hAnsi="Arial" w:cs="Arial"/>
          <w:sz w:val="22"/>
          <w:szCs w:val="22"/>
        </w:rPr>
      </w:pPr>
    </w:p>
    <w:p w14:paraId="0B42A35D" w14:textId="77777777" w:rsidR="007D02A6" w:rsidRPr="007D02A6" w:rsidRDefault="007D02A6" w:rsidP="007D02A6">
      <w:pPr>
        <w:ind w:right="20"/>
        <w:rPr>
          <w:rFonts w:ascii="Arial" w:hAnsi="Arial" w:cs="Arial"/>
          <w:sz w:val="22"/>
          <w:szCs w:val="22"/>
        </w:rPr>
      </w:pPr>
    </w:p>
    <w:p w14:paraId="1681D8EA" w14:textId="77777777" w:rsidR="007D02A6" w:rsidRPr="007D02A6" w:rsidRDefault="007D02A6" w:rsidP="007D02A6">
      <w:pPr>
        <w:numPr>
          <w:ilvl w:val="0"/>
          <w:numId w:val="2"/>
        </w:numPr>
        <w:ind w:left="426" w:hanging="426"/>
        <w:jc w:val="both"/>
        <w:rPr>
          <w:rFonts w:ascii="Arial" w:hAnsi="Arial" w:cs="Arial"/>
          <w:b/>
          <w:sz w:val="22"/>
          <w:szCs w:val="22"/>
        </w:rPr>
      </w:pPr>
      <w:r w:rsidRPr="007D02A6">
        <w:rPr>
          <w:rFonts w:ascii="Arial" w:hAnsi="Arial" w:cs="Arial"/>
          <w:b/>
          <w:sz w:val="22"/>
          <w:szCs w:val="22"/>
        </w:rPr>
        <w:t>PRAVNA OSNOVA</w:t>
      </w:r>
      <w:r w:rsidRPr="007D02A6">
        <w:rPr>
          <w:rFonts w:ascii="Arial" w:hAnsi="Arial" w:cs="Arial"/>
          <w:sz w:val="22"/>
          <w:szCs w:val="22"/>
        </w:rPr>
        <w:t xml:space="preserve"> </w:t>
      </w:r>
      <w:r w:rsidRPr="007D02A6">
        <w:rPr>
          <w:rFonts w:ascii="Arial" w:hAnsi="Arial" w:cs="Arial"/>
          <w:b/>
          <w:caps/>
          <w:sz w:val="22"/>
          <w:szCs w:val="22"/>
        </w:rPr>
        <w:t xml:space="preserve">za izradu i donošenje </w:t>
      </w:r>
      <w:r w:rsidRPr="007D02A6">
        <w:rPr>
          <w:rFonts w:ascii="Arial" w:hAnsi="Arial" w:cs="Arial"/>
          <w:b/>
          <w:sz w:val="22"/>
          <w:szCs w:val="22"/>
        </w:rPr>
        <w:t>PLANA</w:t>
      </w:r>
    </w:p>
    <w:p w14:paraId="0E6B5058" w14:textId="77777777" w:rsidR="007D02A6" w:rsidRPr="007D02A6" w:rsidRDefault="007D02A6" w:rsidP="007D02A6">
      <w:pPr>
        <w:jc w:val="both"/>
        <w:rPr>
          <w:rFonts w:ascii="Arial" w:hAnsi="Arial" w:cs="Arial"/>
          <w:b/>
          <w:sz w:val="22"/>
          <w:szCs w:val="22"/>
        </w:rPr>
      </w:pPr>
    </w:p>
    <w:p w14:paraId="45F5F073" w14:textId="77777777" w:rsidR="007D02A6" w:rsidRPr="007D02A6" w:rsidRDefault="007D02A6" w:rsidP="007D02A6">
      <w:pPr>
        <w:ind w:right="20"/>
        <w:jc w:val="center"/>
        <w:rPr>
          <w:rFonts w:ascii="Arial" w:hAnsi="Arial" w:cs="Arial"/>
          <w:bCs/>
          <w:sz w:val="22"/>
          <w:szCs w:val="22"/>
        </w:rPr>
      </w:pPr>
      <w:r w:rsidRPr="007D02A6">
        <w:rPr>
          <w:rFonts w:ascii="Arial" w:hAnsi="Arial" w:cs="Arial"/>
          <w:bCs/>
          <w:sz w:val="22"/>
          <w:szCs w:val="22"/>
        </w:rPr>
        <w:t>Članak 2.</w:t>
      </w:r>
    </w:p>
    <w:p w14:paraId="07163343" w14:textId="77777777" w:rsidR="007D02A6" w:rsidRPr="007D02A6" w:rsidRDefault="007D02A6" w:rsidP="007D02A6">
      <w:pPr>
        <w:ind w:right="20"/>
        <w:rPr>
          <w:rFonts w:ascii="Arial" w:hAnsi="Arial" w:cs="Arial"/>
          <w:sz w:val="22"/>
          <w:szCs w:val="22"/>
        </w:rPr>
      </w:pPr>
    </w:p>
    <w:p w14:paraId="79B94FC0" w14:textId="77777777" w:rsidR="007D02A6" w:rsidRPr="007D02A6" w:rsidRDefault="007D02A6" w:rsidP="007D02A6">
      <w:pPr>
        <w:jc w:val="both"/>
        <w:rPr>
          <w:rFonts w:ascii="Arial" w:hAnsi="Arial" w:cs="Arial"/>
          <w:noProof/>
          <w:sz w:val="22"/>
          <w:szCs w:val="22"/>
        </w:rPr>
      </w:pPr>
      <w:r w:rsidRPr="007D02A6">
        <w:rPr>
          <w:rFonts w:ascii="Arial" w:hAnsi="Arial" w:cs="Arial"/>
          <w:noProof/>
          <w:sz w:val="22"/>
          <w:szCs w:val="22"/>
        </w:rPr>
        <w:t xml:space="preserve">Člankom 148. Odredbi za provođenje Prostornog plana uređenja Grada Dubrovnika </w:t>
      </w:r>
      <w:r w:rsidRPr="007D02A6">
        <w:rPr>
          <w:rFonts w:ascii="Arial" w:hAnsi="Arial" w:cs="Arial"/>
          <w:iCs/>
          <w:noProof/>
          <w:sz w:val="22"/>
          <w:szCs w:val="22"/>
        </w:rPr>
        <w:t>(„</w:t>
      </w:r>
      <w:r w:rsidRPr="007D02A6">
        <w:rPr>
          <w:rFonts w:ascii="Arial" w:hAnsi="Arial" w:cs="Arial"/>
          <w:noProof/>
          <w:sz w:val="22"/>
          <w:szCs w:val="22"/>
        </w:rPr>
        <w:t>Službeni glasnik Grada Dubrovnika“, br. 07/05, 06/07, 10/07, 03/14, 09/14, 19/15, 18/16-</w:t>
      </w:r>
      <w:r w:rsidRPr="007D02A6">
        <w:rPr>
          <w:rFonts w:ascii="Arial" w:hAnsi="Arial" w:cs="Arial"/>
          <w:i/>
          <w:noProof/>
          <w:sz w:val="22"/>
          <w:szCs w:val="22"/>
        </w:rPr>
        <w:t>pročišćeni tekst</w:t>
      </w:r>
      <w:r w:rsidRPr="007D02A6">
        <w:rPr>
          <w:rFonts w:ascii="Arial" w:hAnsi="Arial" w:cs="Arial"/>
          <w:noProof/>
          <w:sz w:val="22"/>
          <w:szCs w:val="22"/>
        </w:rPr>
        <w:t>, 25/18, 13/19, 07/20-</w:t>
      </w:r>
      <w:r w:rsidRPr="007D02A6">
        <w:rPr>
          <w:rFonts w:ascii="Arial" w:hAnsi="Arial" w:cs="Arial"/>
          <w:i/>
          <w:noProof/>
          <w:sz w:val="22"/>
          <w:szCs w:val="22"/>
        </w:rPr>
        <w:t>pročišćeni tekst</w:t>
      </w:r>
      <w:r w:rsidRPr="007D02A6">
        <w:rPr>
          <w:rFonts w:ascii="Arial" w:hAnsi="Arial" w:cs="Arial"/>
          <w:noProof/>
          <w:sz w:val="22"/>
          <w:szCs w:val="22"/>
        </w:rPr>
        <w:t>, 02/21, 05/21-</w:t>
      </w:r>
      <w:r w:rsidRPr="007D02A6">
        <w:rPr>
          <w:rFonts w:ascii="Arial" w:hAnsi="Arial" w:cs="Arial"/>
          <w:i/>
          <w:noProof/>
          <w:sz w:val="22"/>
          <w:szCs w:val="22"/>
        </w:rPr>
        <w:t>ispravak</w:t>
      </w:r>
      <w:r w:rsidRPr="007D02A6">
        <w:rPr>
          <w:rFonts w:ascii="Arial" w:hAnsi="Arial" w:cs="Arial"/>
          <w:noProof/>
          <w:sz w:val="22"/>
          <w:szCs w:val="22"/>
        </w:rPr>
        <w:t>, 07/21-</w:t>
      </w:r>
      <w:r w:rsidRPr="007D02A6">
        <w:rPr>
          <w:rFonts w:ascii="Arial" w:hAnsi="Arial" w:cs="Arial"/>
          <w:i/>
          <w:noProof/>
          <w:sz w:val="22"/>
          <w:szCs w:val="22"/>
        </w:rPr>
        <w:t xml:space="preserve">pročišćeni tekst) -  </w:t>
      </w:r>
      <w:r w:rsidRPr="007D02A6">
        <w:rPr>
          <w:rFonts w:ascii="Arial" w:hAnsi="Arial" w:cs="Arial"/>
          <w:noProof/>
          <w:sz w:val="22"/>
          <w:szCs w:val="22"/>
        </w:rPr>
        <w:t xml:space="preserve">dalje u tekstu: PPU Grada Dubrovnika određena je izrada Urbanističkog plana uređenja UPU 1.16 Orašac 2. </w:t>
      </w:r>
    </w:p>
    <w:p w14:paraId="553584B7" w14:textId="77777777" w:rsidR="007D02A6" w:rsidRPr="007D02A6" w:rsidRDefault="007D02A6" w:rsidP="007D02A6">
      <w:pPr>
        <w:jc w:val="both"/>
        <w:rPr>
          <w:rFonts w:ascii="Arial" w:hAnsi="Arial" w:cs="Arial"/>
          <w:noProof/>
          <w:sz w:val="22"/>
          <w:szCs w:val="22"/>
        </w:rPr>
      </w:pPr>
    </w:p>
    <w:p w14:paraId="01314603" w14:textId="77777777" w:rsidR="007D02A6" w:rsidRPr="007D02A6" w:rsidRDefault="007D02A6" w:rsidP="007D02A6">
      <w:pPr>
        <w:jc w:val="both"/>
        <w:rPr>
          <w:rFonts w:ascii="Arial" w:hAnsi="Arial" w:cs="Arial"/>
          <w:sz w:val="22"/>
          <w:szCs w:val="22"/>
        </w:rPr>
      </w:pPr>
      <w:r w:rsidRPr="007D02A6">
        <w:rPr>
          <w:rFonts w:ascii="Arial" w:hAnsi="Arial" w:cs="Arial"/>
          <w:noProof/>
          <w:sz w:val="22"/>
          <w:szCs w:val="22"/>
        </w:rPr>
        <w:t>Izrada i donošenje Plana</w:t>
      </w:r>
      <w:r w:rsidRPr="007D02A6">
        <w:rPr>
          <w:rFonts w:ascii="Arial" w:hAnsi="Arial" w:cs="Arial"/>
          <w:sz w:val="22"/>
          <w:szCs w:val="22"/>
        </w:rPr>
        <w:t xml:space="preserve"> </w:t>
      </w:r>
      <w:r w:rsidRPr="007D02A6">
        <w:rPr>
          <w:rFonts w:ascii="Arial" w:hAnsi="Arial" w:cs="Arial"/>
          <w:noProof/>
          <w:sz w:val="22"/>
          <w:szCs w:val="22"/>
        </w:rPr>
        <w:t xml:space="preserve">temelji se na odredbama članaka 81. - 112. Zakona o prostornom uređenju („Narodne novine“, broj 153/13, 65/17, 114/18, 39/19, 98/19) – </w:t>
      </w:r>
      <w:r w:rsidRPr="007D02A6">
        <w:rPr>
          <w:rFonts w:ascii="Arial" w:hAnsi="Arial" w:cs="Arial"/>
          <w:sz w:val="22"/>
          <w:szCs w:val="22"/>
        </w:rPr>
        <w:t>dalje u tekstu: Zakon</w:t>
      </w:r>
      <w:r w:rsidRPr="007D02A6">
        <w:rPr>
          <w:rFonts w:ascii="Arial" w:hAnsi="Arial" w:cs="Arial"/>
          <w:noProof/>
          <w:sz w:val="22"/>
          <w:szCs w:val="22"/>
        </w:rPr>
        <w:t xml:space="preserve"> te Pravilnika o sadržaju, mjerilima kartografskih prikaza, obveznim prostornim pokazateljima i standardu elaborata prostornih planova („Narodne novine“, broj 106/98, 39/04, 45/04 – ispravak i 163/04), u dijelu kojim se propisuju pravna pravila koja se odnose na sadržaj, mjerila kartografskih prikaza, obvezne prostorne pokazatelje i standard elaborata prostornih planova – dalje u tekstu: Pravilnik </w:t>
      </w:r>
      <w:r w:rsidRPr="007D02A6">
        <w:rPr>
          <w:rFonts w:ascii="Arial" w:hAnsi="Arial" w:cs="Arial"/>
          <w:sz w:val="22"/>
          <w:szCs w:val="22"/>
        </w:rPr>
        <w:t>te drugim važećim propisima iz područja prostornog uređenja.</w:t>
      </w:r>
    </w:p>
    <w:p w14:paraId="5A579949" w14:textId="77777777" w:rsidR="007D02A6" w:rsidRPr="007D02A6" w:rsidRDefault="007D02A6" w:rsidP="007D02A6">
      <w:pPr>
        <w:jc w:val="both"/>
        <w:rPr>
          <w:rFonts w:ascii="Arial" w:hAnsi="Arial" w:cs="Arial"/>
          <w:noProof/>
          <w:sz w:val="22"/>
          <w:szCs w:val="22"/>
        </w:rPr>
      </w:pPr>
    </w:p>
    <w:p w14:paraId="6DA06833" w14:textId="77777777" w:rsidR="007D02A6" w:rsidRPr="007D02A6" w:rsidRDefault="007D02A6" w:rsidP="007D02A6">
      <w:pPr>
        <w:jc w:val="both"/>
        <w:rPr>
          <w:rFonts w:ascii="Arial" w:hAnsi="Arial" w:cs="Arial"/>
          <w:noProof/>
          <w:sz w:val="22"/>
          <w:szCs w:val="22"/>
        </w:rPr>
      </w:pPr>
      <w:r w:rsidRPr="007D02A6">
        <w:rPr>
          <w:rFonts w:ascii="Arial" w:hAnsi="Arial" w:cs="Arial"/>
          <w:noProof/>
          <w:sz w:val="22"/>
          <w:szCs w:val="22"/>
        </w:rPr>
        <w:t>Nositelj izrade Plana je Upravni odjel za urbanizam, prostorno planiranje i zaštitu okoliša Grada Dubrovnika.</w:t>
      </w:r>
    </w:p>
    <w:p w14:paraId="16F6F37F" w14:textId="77777777" w:rsidR="007D02A6" w:rsidRPr="007D02A6" w:rsidRDefault="007D02A6" w:rsidP="007D02A6">
      <w:pPr>
        <w:rPr>
          <w:rFonts w:ascii="Arial" w:hAnsi="Arial" w:cs="Arial"/>
          <w:b/>
          <w:sz w:val="22"/>
          <w:szCs w:val="22"/>
        </w:rPr>
      </w:pPr>
    </w:p>
    <w:p w14:paraId="1AE81978" w14:textId="77777777" w:rsidR="007D02A6" w:rsidRPr="007D02A6" w:rsidRDefault="007D02A6" w:rsidP="007D02A6">
      <w:pPr>
        <w:numPr>
          <w:ilvl w:val="0"/>
          <w:numId w:val="2"/>
        </w:numPr>
        <w:ind w:left="426" w:hanging="426"/>
        <w:jc w:val="both"/>
        <w:rPr>
          <w:rFonts w:ascii="Arial" w:hAnsi="Arial" w:cs="Arial"/>
          <w:b/>
          <w:sz w:val="22"/>
          <w:szCs w:val="22"/>
        </w:rPr>
      </w:pPr>
      <w:r w:rsidRPr="007D02A6">
        <w:rPr>
          <w:rFonts w:ascii="Arial" w:hAnsi="Arial" w:cs="Arial"/>
          <w:b/>
          <w:sz w:val="22"/>
          <w:szCs w:val="22"/>
        </w:rPr>
        <w:lastRenderedPageBreak/>
        <w:t>RAZLOZI DONOŠENJA PLANA</w:t>
      </w:r>
    </w:p>
    <w:p w14:paraId="5525CB43"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3.</w:t>
      </w:r>
    </w:p>
    <w:p w14:paraId="25F3ABCC" w14:textId="77777777" w:rsidR="007D02A6" w:rsidRPr="007D02A6" w:rsidRDefault="007D02A6" w:rsidP="007D02A6">
      <w:pPr>
        <w:ind w:right="20"/>
        <w:jc w:val="both"/>
        <w:rPr>
          <w:rFonts w:ascii="Arial" w:hAnsi="Arial" w:cs="Arial"/>
          <w:noProof/>
          <w:sz w:val="22"/>
          <w:szCs w:val="22"/>
        </w:rPr>
      </w:pPr>
    </w:p>
    <w:p w14:paraId="10127E83" w14:textId="77777777" w:rsidR="007D02A6" w:rsidRPr="007D02A6" w:rsidRDefault="007D02A6" w:rsidP="007D02A6">
      <w:pPr>
        <w:ind w:right="20"/>
        <w:jc w:val="both"/>
        <w:rPr>
          <w:rFonts w:ascii="Arial" w:hAnsi="Arial" w:cs="Arial"/>
          <w:sz w:val="22"/>
          <w:szCs w:val="22"/>
        </w:rPr>
      </w:pPr>
      <w:r w:rsidRPr="007D02A6">
        <w:rPr>
          <w:rFonts w:ascii="Arial" w:hAnsi="Arial" w:cs="Arial"/>
          <w:sz w:val="22"/>
          <w:szCs w:val="22"/>
        </w:rPr>
        <w:t>Razlozi za donošenje Plana su:</w:t>
      </w:r>
    </w:p>
    <w:p w14:paraId="308C336B" w14:textId="77777777" w:rsidR="007D02A6" w:rsidRPr="007D02A6" w:rsidRDefault="007D02A6" w:rsidP="007D02A6">
      <w:pPr>
        <w:numPr>
          <w:ilvl w:val="0"/>
          <w:numId w:val="6"/>
        </w:numPr>
        <w:ind w:right="20"/>
        <w:jc w:val="both"/>
        <w:rPr>
          <w:rFonts w:ascii="Arial" w:hAnsi="Arial" w:cs="Arial"/>
          <w:sz w:val="22"/>
          <w:szCs w:val="22"/>
        </w:rPr>
      </w:pPr>
      <w:r w:rsidRPr="007D02A6">
        <w:rPr>
          <w:rFonts w:ascii="Arial" w:hAnsi="Arial" w:cs="Arial"/>
          <w:iCs/>
          <w:sz w:val="22"/>
          <w:szCs w:val="22"/>
        </w:rPr>
        <w:t>obveza iz PPU-a Grada Dubrovnika kojim su definirane granice obuhvata Plana,</w:t>
      </w:r>
    </w:p>
    <w:p w14:paraId="0D9D62D2" w14:textId="77777777" w:rsidR="007D02A6" w:rsidRPr="007D02A6" w:rsidRDefault="007D02A6" w:rsidP="007D02A6">
      <w:pPr>
        <w:numPr>
          <w:ilvl w:val="0"/>
          <w:numId w:val="6"/>
        </w:numPr>
        <w:ind w:right="20"/>
        <w:jc w:val="both"/>
        <w:rPr>
          <w:rFonts w:ascii="Arial" w:hAnsi="Arial" w:cs="Arial"/>
          <w:sz w:val="22"/>
          <w:szCs w:val="22"/>
        </w:rPr>
      </w:pPr>
      <w:r w:rsidRPr="007D02A6">
        <w:rPr>
          <w:rFonts w:ascii="Arial" w:hAnsi="Arial" w:cs="Arial"/>
          <w:iCs/>
          <w:sz w:val="22"/>
          <w:szCs w:val="22"/>
        </w:rPr>
        <w:t>inicijativa za izradu Plana pokrenuta od strane vlasnika zemljišta,</w:t>
      </w:r>
    </w:p>
    <w:p w14:paraId="69E4C8AF" w14:textId="77777777" w:rsidR="007D02A6" w:rsidRPr="007D02A6" w:rsidRDefault="007D02A6" w:rsidP="007D02A6">
      <w:pPr>
        <w:numPr>
          <w:ilvl w:val="0"/>
          <w:numId w:val="6"/>
        </w:numPr>
        <w:ind w:right="20"/>
        <w:jc w:val="both"/>
        <w:rPr>
          <w:rFonts w:ascii="Arial" w:hAnsi="Arial" w:cs="Arial"/>
          <w:sz w:val="22"/>
          <w:szCs w:val="22"/>
        </w:rPr>
      </w:pPr>
      <w:r w:rsidRPr="007D02A6">
        <w:rPr>
          <w:rFonts w:ascii="Arial" w:hAnsi="Arial" w:cs="Arial"/>
          <w:iCs/>
          <w:sz w:val="22"/>
          <w:szCs w:val="22"/>
        </w:rPr>
        <w:t>osiguranje preduvjeta za uređenje prostora u skladu s namjenom, uvjetima korištenja</w:t>
      </w:r>
      <w:r w:rsidRPr="007D02A6">
        <w:rPr>
          <w:rFonts w:ascii="Arial" w:hAnsi="Arial" w:cs="Arial"/>
          <w:sz w:val="22"/>
          <w:szCs w:val="22"/>
        </w:rPr>
        <w:t xml:space="preserve"> </w:t>
      </w:r>
      <w:r w:rsidRPr="007D02A6">
        <w:rPr>
          <w:rFonts w:ascii="Arial" w:hAnsi="Arial" w:cs="Arial"/>
          <w:iCs/>
          <w:sz w:val="22"/>
          <w:szCs w:val="22"/>
        </w:rPr>
        <w:t>i zaštitom prostora, stupnjem uređenja i izgrađenošću područja obuhvata Plana,</w:t>
      </w:r>
    </w:p>
    <w:p w14:paraId="08F3DCD6" w14:textId="77777777" w:rsidR="007D02A6" w:rsidRPr="007D02A6" w:rsidRDefault="007D02A6" w:rsidP="007D02A6">
      <w:pPr>
        <w:numPr>
          <w:ilvl w:val="0"/>
          <w:numId w:val="6"/>
        </w:numPr>
        <w:ind w:right="20"/>
        <w:jc w:val="both"/>
        <w:rPr>
          <w:rFonts w:ascii="Arial" w:hAnsi="Arial" w:cs="Arial"/>
          <w:sz w:val="22"/>
          <w:szCs w:val="22"/>
        </w:rPr>
      </w:pPr>
      <w:r w:rsidRPr="007D02A6">
        <w:rPr>
          <w:rFonts w:ascii="Arial" w:hAnsi="Arial" w:cs="Arial"/>
          <w:iCs/>
          <w:sz w:val="22"/>
          <w:szCs w:val="22"/>
        </w:rPr>
        <w:t>poboljšanje infrastrukturnih i drugih uvjeta u skladu s ciljevima i planskim rješenjima utvrđenim prostornim planovima šireg područja i pozitivnim propisima.</w:t>
      </w:r>
    </w:p>
    <w:p w14:paraId="0E6BA981" w14:textId="77777777" w:rsidR="007D02A6" w:rsidRPr="007D02A6" w:rsidRDefault="007D02A6" w:rsidP="007D02A6">
      <w:pPr>
        <w:ind w:right="23"/>
        <w:rPr>
          <w:rFonts w:ascii="Arial" w:hAnsi="Arial" w:cs="Arial"/>
          <w:b/>
          <w:sz w:val="22"/>
          <w:szCs w:val="22"/>
        </w:rPr>
      </w:pPr>
    </w:p>
    <w:p w14:paraId="53527056" w14:textId="77777777" w:rsidR="007D02A6" w:rsidRPr="007D02A6" w:rsidRDefault="007D02A6" w:rsidP="007D02A6">
      <w:pPr>
        <w:ind w:right="23"/>
        <w:rPr>
          <w:rFonts w:ascii="Arial" w:hAnsi="Arial" w:cs="Arial"/>
          <w:b/>
          <w:sz w:val="22"/>
          <w:szCs w:val="22"/>
        </w:rPr>
      </w:pPr>
    </w:p>
    <w:p w14:paraId="1CAC6F1B" w14:textId="77777777" w:rsidR="007D02A6" w:rsidRPr="007D02A6" w:rsidRDefault="007D02A6" w:rsidP="007D02A6">
      <w:pPr>
        <w:numPr>
          <w:ilvl w:val="0"/>
          <w:numId w:val="2"/>
        </w:numPr>
        <w:ind w:left="426" w:hanging="426"/>
        <w:jc w:val="both"/>
        <w:rPr>
          <w:rFonts w:ascii="Arial" w:hAnsi="Arial" w:cs="Arial"/>
          <w:b/>
          <w:sz w:val="22"/>
          <w:szCs w:val="22"/>
        </w:rPr>
      </w:pPr>
      <w:r w:rsidRPr="007D02A6">
        <w:rPr>
          <w:rFonts w:ascii="Arial" w:hAnsi="Arial" w:cs="Arial"/>
          <w:b/>
          <w:sz w:val="22"/>
          <w:szCs w:val="22"/>
        </w:rPr>
        <w:t>OBUHVAT IZRADE PLANA</w:t>
      </w:r>
    </w:p>
    <w:p w14:paraId="1E2F2CD0" w14:textId="77777777" w:rsidR="007D02A6" w:rsidRPr="007D02A6" w:rsidRDefault="007D02A6" w:rsidP="007D02A6">
      <w:pPr>
        <w:ind w:right="20"/>
        <w:jc w:val="center"/>
        <w:rPr>
          <w:rFonts w:ascii="Arial" w:hAnsi="Arial" w:cs="Arial"/>
          <w:bCs/>
          <w:sz w:val="22"/>
          <w:szCs w:val="22"/>
        </w:rPr>
      </w:pPr>
      <w:r w:rsidRPr="007D02A6">
        <w:rPr>
          <w:rFonts w:ascii="Arial" w:hAnsi="Arial" w:cs="Arial"/>
          <w:bCs/>
          <w:sz w:val="22"/>
          <w:szCs w:val="22"/>
        </w:rPr>
        <w:t>Članak 4.</w:t>
      </w:r>
    </w:p>
    <w:p w14:paraId="12D6DE6A" w14:textId="77777777" w:rsidR="007D02A6" w:rsidRPr="007D02A6" w:rsidRDefault="007D02A6" w:rsidP="007D02A6">
      <w:pPr>
        <w:ind w:right="20"/>
        <w:rPr>
          <w:rFonts w:ascii="Arial" w:hAnsi="Arial" w:cs="Arial"/>
          <w:sz w:val="22"/>
          <w:szCs w:val="22"/>
        </w:rPr>
      </w:pPr>
    </w:p>
    <w:p w14:paraId="581F3A7C" w14:textId="77777777" w:rsidR="007D02A6" w:rsidRPr="007D02A6" w:rsidRDefault="007D02A6" w:rsidP="007D02A6">
      <w:pPr>
        <w:ind w:right="20"/>
        <w:jc w:val="both"/>
        <w:rPr>
          <w:rFonts w:ascii="Arial" w:hAnsi="Arial" w:cs="Arial"/>
          <w:iCs/>
          <w:sz w:val="22"/>
          <w:szCs w:val="22"/>
        </w:rPr>
      </w:pPr>
      <w:r w:rsidRPr="007D02A6">
        <w:rPr>
          <w:rFonts w:ascii="Arial" w:hAnsi="Arial" w:cs="Arial"/>
          <w:sz w:val="22"/>
          <w:szCs w:val="22"/>
        </w:rPr>
        <w:t xml:space="preserve">Obuhvat izrade Plana određen je PPU-om Grada Dubrovnika i prikazan je na kartografskom prikazu 3.6. </w:t>
      </w:r>
      <w:r w:rsidRPr="007D02A6">
        <w:rPr>
          <w:rFonts w:ascii="Arial" w:hAnsi="Arial" w:cs="Arial"/>
          <w:iCs/>
          <w:sz w:val="22"/>
          <w:szCs w:val="22"/>
        </w:rPr>
        <w:t>Uvjeti korištenja, uređenja i zaštite prostora – Područja i dijelovi primjene planskih mjera zaštite. Sukladno članku 89. Zakona Odlukom o izradi urbanističkog plana uređenja može se odrediti uži ili širi obuhvat tog plana od obuhvata određenog prostornim planom lokalne razine šireg područja te se može odrediti obuhvat tog plana i za područje za koje obuhvat nije određen prostornim planom lokalne razine šireg područja. Slijedom navedenog, obuhvat izrade Plana je izmijenjen i prilagođen detaljnijoj katastarskoj izmjeri, uključeni su dijelovi neophodni za infrastrukturno opremanje prostora te je isključen južni dio neizgrađenog uređenog građevinskog područja naselja koji ne čini prostornu cjelinu s ostatkom područja i koji je opremljen osnovnom infrastrukturom.</w:t>
      </w:r>
    </w:p>
    <w:p w14:paraId="411386CE" w14:textId="77777777" w:rsidR="007D02A6" w:rsidRPr="007D02A6" w:rsidRDefault="007D02A6" w:rsidP="007D02A6">
      <w:pPr>
        <w:ind w:right="20"/>
        <w:jc w:val="both"/>
        <w:rPr>
          <w:rFonts w:ascii="Arial" w:hAnsi="Arial" w:cs="Arial"/>
          <w:sz w:val="22"/>
          <w:szCs w:val="22"/>
        </w:rPr>
      </w:pPr>
    </w:p>
    <w:p w14:paraId="25276BEC" w14:textId="77777777" w:rsidR="007D02A6" w:rsidRPr="007D02A6" w:rsidRDefault="007D02A6" w:rsidP="007D02A6">
      <w:pPr>
        <w:ind w:right="20"/>
        <w:jc w:val="both"/>
        <w:rPr>
          <w:rFonts w:ascii="Arial" w:hAnsi="Arial" w:cs="Arial"/>
          <w:sz w:val="22"/>
          <w:szCs w:val="22"/>
        </w:rPr>
      </w:pPr>
      <w:r w:rsidRPr="007D02A6">
        <w:rPr>
          <w:rFonts w:ascii="Arial" w:hAnsi="Arial" w:cs="Arial"/>
          <w:sz w:val="22"/>
          <w:szCs w:val="22"/>
        </w:rPr>
        <w:t xml:space="preserve">Prostorni obuhvat Plana obuhvaća područje površine od približno 6,5 hektara (ha). Grafički separat s naznačenim obuhvatom </w:t>
      </w:r>
      <w:r w:rsidRPr="007D02A6">
        <w:rPr>
          <w:rFonts w:ascii="Arial" w:hAnsi="Arial" w:cs="Arial"/>
          <w:noProof/>
          <w:sz w:val="22"/>
          <w:szCs w:val="22"/>
        </w:rPr>
        <w:t>izrade Plana</w:t>
      </w:r>
      <w:r w:rsidRPr="007D02A6">
        <w:rPr>
          <w:rFonts w:ascii="Arial" w:hAnsi="Arial" w:cs="Arial"/>
          <w:sz w:val="22"/>
          <w:szCs w:val="22"/>
        </w:rPr>
        <w:t xml:space="preserve"> sastavni je dio ove Odluke.</w:t>
      </w:r>
    </w:p>
    <w:p w14:paraId="74640377" w14:textId="77777777" w:rsidR="007D02A6" w:rsidRPr="007D02A6" w:rsidRDefault="007D02A6" w:rsidP="007D02A6">
      <w:pPr>
        <w:ind w:right="20"/>
        <w:rPr>
          <w:rFonts w:ascii="Arial" w:hAnsi="Arial" w:cs="Arial"/>
          <w:sz w:val="22"/>
          <w:szCs w:val="22"/>
        </w:rPr>
      </w:pPr>
    </w:p>
    <w:p w14:paraId="3BE5D80E" w14:textId="77777777" w:rsidR="007D02A6" w:rsidRPr="007D02A6" w:rsidRDefault="007D02A6" w:rsidP="007D02A6">
      <w:pPr>
        <w:ind w:right="20"/>
        <w:rPr>
          <w:rFonts w:ascii="Arial" w:hAnsi="Arial" w:cs="Arial"/>
          <w:sz w:val="22"/>
          <w:szCs w:val="22"/>
        </w:rPr>
      </w:pPr>
    </w:p>
    <w:p w14:paraId="7B9E533F" w14:textId="77777777" w:rsidR="007D02A6" w:rsidRPr="007D02A6" w:rsidRDefault="007D02A6" w:rsidP="007D02A6">
      <w:pPr>
        <w:numPr>
          <w:ilvl w:val="0"/>
          <w:numId w:val="2"/>
        </w:numPr>
        <w:ind w:left="426" w:hanging="426"/>
        <w:jc w:val="both"/>
        <w:rPr>
          <w:rFonts w:ascii="Arial" w:hAnsi="Arial" w:cs="Arial"/>
          <w:b/>
          <w:sz w:val="22"/>
          <w:szCs w:val="22"/>
        </w:rPr>
      </w:pPr>
      <w:r w:rsidRPr="007D02A6">
        <w:rPr>
          <w:rFonts w:ascii="Arial" w:hAnsi="Arial" w:cs="Arial"/>
          <w:b/>
          <w:sz w:val="22"/>
          <w:szCs w:val="22"/>
        </w:rPr>
        <w:t>SAŽETA OCJENA STANJA U OBUHVATU PLANA</w:t>
      </w:r>
    </w:p>
    <w:p w14:paraId="03EC80A4" w14:textId="77777777" w:rsidR="007D02A6" w:rsidRPr="007D02A6" w:rsidRDefault="007D02A6" w:rsidP="007D02A6">
      <w:pPr>
        <w:jc w:val="both"/>
        <w:rPr>
          <w:rFonts w:ascii="Arial" w:hAnsi="Arial" w:cs="Arial"/>
          <w:b/>
          <w:sz w:val="22"/>
          <w:szCs w:val="22"/>
        </w:rPr>
      </w:pPr>
    </w:p>
    <w:p w14:paraId="230FC4A9"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5.</w:t>
      </w:r>
    </w:p>
    <w:p w14:paraId="2EF839E6" w14:textId="77777777" w:rsidR="007D02A6" w:rsidRPr="007D02A6" w:rsidRDefault="007D02A6" w:rsidP="007D02A6">
      <w:pPr>
        <w:jc w:val="center"/>
        <w:rPr>
          <w:rFonts w:ascii="Arial" w:hAnsi="Arial" w:cs="Arial"/>
          <w:b/>
          <w:sz w:val="22"/>
          <w:szCs w:val="22"/>
        </w:rPr>
      </w:pPr>
    </w:p>
    <w:p w14:paraId="03D1F05E" w14:textId="77777777" w:rsidR="007D02A6" w:rsidRPr="007D02A6" w:rsidRDefault="007D02A6" w:rsidP="007D02A6">
      <w:pPr>
        <w:ind w:right="20"/>
        <w:jc w:val="both"/>
        <w:rPr>
          <w:rFonts w:ascii="Arial" w:hAnsi="Arial" w:cs="Arial"/>
          <w:iCs/>
          <w:noProof/>
          <w:sz w:val="22"/>
          <w:szCs w:val="22"/>
        </w:rPr>
      </w:pPr>
      <w:r w:rsidRPr="007D02A6">
        <w:rPr>
          <w:rFonts w:ascii="Arial" w:hAnsi="Arial" w:cs="Arial"/>
          <w:iCs/>
          <w:noProof/>
          <w:sz w:val="22"/>
          <w:szCs w:val="22"/>
        </w:rPr>
        <w:t xml:space="preserve">Područje naselja Orašac smješteno je u središnjem dijelu priobalnih padina, sjeverno od Dubrovnika. Obuhvat karakteriziraju blaže padine brda i zaravnjeni dio naselja. Povoljna prirodna obilježja središnjeg, zaravnjenog dijela padine odredila su povijesno korištenje područja i razvoj ruralnih cjelina Orašca i Poljica. Njihov razvoj možemo pratiti od 19 st. kada su uz prometnicu u središnjem dijelu zaravni nastala dva ruralna naselja, raspršene izgradnje, kamenih kuća s vrtovima mješovite namjene, okružene brojnim i velikim površinama terasiranih maslinika. Padine brda su dominantno bile prekrivene uskim i dugačkim terasama s vinogradima, maslinicima i pašnjacima, a u obalnim dijelovima na širim i kraćim terasama su dominirali maslinici i pašnjaci. Tijekom 20 st. uslijed napuštanja poljoprivredne proizvodnje nestaju velike površine pod maslinicima i vinogradima na terasiranim padinama brda i obale koje se prepuštaju prirodnim procesima zarastanja, a u izgrađenom dijelu nestaju uslijed razvoja naselja. </w:t>
      </w:r>
    </w:p>
    <w:p w14:paraId="27FF0863" w14:textId="77777777" w:rsidR="007D02A6" w:rsidRPr="007D02A6" w:rsidRDefault="007D02A6" w:rsidP="007D02A6">
      <w:pPr>
        <w:ind w:right="20"/>
        <w:jc w:val="both"/>
        <w:rPr>
          <w:rFonts w:ascii="Arial" w:hAnsi="Arial" w:cs="Arial"/>
          <w:iCs/>
          <w:noProof/>
          <w:sz w:val="22"/>
          <w:szCs w:val="22"/>
        </w:rPr>
      </w:pPr>
    </w:p>
    <w:p w14:paraId="7DF18751" w14:textId="77777777" w:rsidR="007D02A6" w:rsidRPr="007D02A6" w:rsidRDefault="007D02A6" w:rsidP="007D02A6">
      <w:pPr>
        <w:ind w:right="20"/>
        <w:jc w:val="both"/>
        <w:rPr>
          <w:rFonts w:ascii="Arial" w:hAnsi="Arial" w:cs="Arial"/>
          <w:iCs/>
          <w:noProof/>
          <w:sz w:val="22"/>
          <w:szCs w:val="22"/>
        </w:rPr>
      </w:pPr>
      <w:r w:rsidRPr="007D02A6">
        <w:rPr>
          <w:rFonts w:ascii="Arial" w:hAnsi="Arial" w:cs="Arial"/>
          <w:iCs/>
          <w:noProof/>
          <w:sz w:val="22"/>
          <w:szCs w:val="22"/>
        </w:rPr>
        <w:t xml:space="preserve">Područje obuhvata Plana PPU-om Grada Dubrovnika određeno je kao građevinsko područje naselja mješovite, pretežito stambene namjene. Veći dio obuhvata je određen kao neizgrađeni uređeni dio građevinskog područja naselja, a manji dio kao izgrađeno građevinsko područje naselja. Područje obuhvata Plana nalazi se unutar zaštićenog obalnog područja mora. </w:t>
      </w:r>
    </w:p>
    <w:p w14:paraId="35E127F6" w14:textId="77777777" w:rsidR="007D02A6" w:rsidRPr="007D02A6" w:rsidRDefault="007D02A6" w:rsidP="007D02A6">
      <w:pPr>
        <w:ind w:right="20"/>
        <w:jc w:val="both"/>
        <w:rPr>
          <w:rFonts w:ascii="Arial" w:hAnsi="Arial" w:cs="Arial"/>
          <w:iCs/>
          <w:noProof/>
          <w:sz w:val="22"/>
          <w:szCs w:val="22"/>
        </w:rPr>
      </w:pPr>
    </w:p>
    <w:p w14:paraId="19C6D3D3" w14:textId="77777777" w:rsidR="007D02A6" w:rsidRPr="007D02A6" w:rsidRDefault="007D02A6" w:rsidP="007D02A6">
      <w:pPr>
        <w:ind w:right="20"/>
        <w:jc w:val="both"/>
        <w:rPr>
          <w:rFonts w:ascii="Arial" w:hAnsi="Arial" w:cs="Arial"/>
          <w:iCs/>
          <w:sz w:val="22"/>
          <w:szCs w:val="22"/>
        </w:rPr>
      </w:pPr>
      <w:r w:rsidRPr="007D02A6">
        <w:rPr>
          <w:rFonts w:ascii="Arial" w:hAnsi="Arial" w:cs="Arial"/>
          <w:iCs/>
          <w:sz w:val="22"/>
          <w:szCs w:val="22"/>
        </w:rPr>
        <w:t xml:space="preserve">Područje u obuhvatu Plana je djelomično infrastrukturno opremljeno. </w:t>
      </w:r>
      <w:r w:rsidRPr="007D02A6">
        <w:rPr>
          <w:rFonts w:ascii="Arial" w:hAnsi="Arial" w:cs="Arial"/>
          <w:iCs/>
          <w:noProof/>
          <w:sz w:val="22"/>
          <w:szCs w:val="22"/>
        </w:rPr>
        <w:t xml:space="preserve">Do predmetne zone se pristupa postojećom prometnicom, PPU-om Grada Dubrovnika označenom kao ostala javna nerazvrstana cesta. Međutim, prometna mreža prolazi samo rubnim dijelovima zone i ne omogućava pristup svim građevinskim česticama. Pristupnom prometnicom južno od zone </w:t>
      </w:r>
      <w:r w:rsidRPr="007D02A6">
        <w:rPr>
          <w:rFonts w:ascii="Arial" w:hAnsi="Arial" w:cs="Arial"/>
          <w:iCs/>
          <w:noProof/>
          <w:sz w:val="22"/>
          <w:szCs w:val="22"/>
        </w:rPr>
        <w:lastRenderedPageBreak/>
        <w:t xml:space="preserve">obuhvata prolazi samonosiva zračna trasa javnih telekomunikacija. U blizini se nalazi postojeća trafostanica i zračni vod. Naselje je priključeno na vodoopskrbni sustav Zaton – Orašac – Elafiti. Planirano je proširenje i rekonstrukcija sustava javne vodoopskrbe te priključenje novih potrošača na sustav javne vodoopskrbe. </w:t>
      </w:r>
      <w:r w:rsidRPr="007D02A6">
        <w:rPr>
          <w:rFonts w:ascii="Arial" w:hAnsi="Arial" w:cs="Arial"/>
          <w:iCs/>
          <w:sz w:val="22"/>
          <w:szCs w:val="22"/>
        </w:rPr>
        <w:t>Ne postoji izgrađeni sustav javne odvodnje, već se odvodnja otpadnih voda riješila izgradnjom individualnih sabirnih jama.</w:t>
      </w:r>
    </w:p>
    <w:p w14:paraId="7BB8F5C1" w14:textId="77777777" w:rsidR="007D02A6" w:rsidRPr="007D02A6" w:rsidRDefault="007D02A6" w:rsidP="007D02A6">
      <w:pPr>
        <w:ind w:right="20"/>
        <w:jc w:val="both"/>
        <w:rPr>
          <w:rFonts w:ascii="Arial" w:hAnsi="Arial" w:cs="Arial"/>
          <w:sz w:val="22"/>
          <w:szCs w:val="22"/>
        </w:rPr>
      </w:pPr>
    </w:p>
    <w:p w14:paraId="01B8DE7C" w14:textId="77777777" w:rsidR="007D02A6" w:rsidRPr="007D02A6" w:rsidRDefault="007D02A6" w:rsidP="007D02A6">
      <w:pPr>
        <w:ind w:right="20"/>
        <w:jc w:val="both"/>
        <w:rPr>
          <w:rFonts w:ascii="Arial" w:hAnsi="Arial" w:cs="Arial"/>
          <w:iCs/>
          <w:sz w:val="22"/>
          <w:szCs w:val="22"/>
          <w:lang w:eastAsia="en-US"/>
        </w:rPr>
      </w:pPr>
      <w:r w:rsidRPr="007D02A6">
        <w:rPr>
          <w:rFonts w:ascii="Arial" w:hAnsi="Arial" w:cs="Arial"/>
          <w:iCs/>
          <w:sz w:val="22"/>
          <w:szCs w:val="22"/>
          <w:lang w:eastAsia="en-US"/>
        </w:rPr>
        <w:t xml:space="preserve">PPU-om Grada Dubrovnika određena su ugrožena i rijetka staništa, a unutar predmeta obuhvata određena su kopnena staništa stenomediteranske čiste vazdazelene šume i makija crnike te mozaici kultiviranih površina. Unutar predmetne zone nema pojedinačnog zaštićenog kulturnog dobra niti graditeljske cjeline, međutim uz granicu obuhvata nalazi se zaštićeno kulturno dobro crkva sv. Nikole te evidentirano kulturno dobro crkva Gospe od snijega. Za dio obuhvata propisane su mjere uređenja zemljišta koje se odnose na očuvanje i unapređenje krajobraznih vrijednosti prostora, odnosno ozelenjavanje područja kultiviranog krajobraza, posebno terasastih poljoprivrednih površina te oblikovanje zemljišta uz infrastrukturne koridore. </w:t>
      </w:r>
    </w:p>
    <w:p w14:paraId="2C3BE7C8" w14:textId="77777777" w:rsidR="007D02A6" w:rsidRPr="007D02A6" w:rsidRDefault="007D02A6" w:rsidP="007D02A6">
      <w:pPr>
        <w:ind w:right="20"/>
        <w:jc w:val="both"/>
        <w:rPr>
          <w:rFonts w:ascii="Arial" w:hAnsi="Arial" w:cs="Arial"/>
          <w:sz w:val="22"/>
          <w:szCs w:val="22"/>
          <w:highlight w:val="yellow"/>
        </w:rPr>
      </w:pPr>
    </w:p>
    <w:p w14:paraId="1137A7FF" w14:textId="77777777" w:rsidR="007D02A6" w:rsidRPr="007D02A6" w:rsidRDefault="007D02A6" w:rsidP="007D02A6">
      <w:pPr>
        <w:ind w:right="20"/>
        <w:jc w:val="both"/>
        <w:rPr>
          <w:rFonts w:ascii="Arial" w:hAnsi="Arial" w:cs="Arial"/>
          <w:iCs/>
          <w:sz w:val="22"/>
          <w:szCs w:val="22"/>
        </w:rPr>
      </w:pPr>
      <w:r w:rsidRPr="007D02A6">
        <w:rPr>
          <w:rFonts w:ascii="Arial" w:hAnsi="Arial" w:cs="Arial"/>
          <w:sz w:val="22"/>
          <w:szCs w:val="22"/>
        </w:rPr>
        <w:t xml:space="preserve">Obuhvat Plana obuhvaćen je Krajobraznom studijom za administrativno područje Grada Dubrovnika koju je </w:t>
      </w:r>
      <w:r w:rsidRPr="007D02A6">
        <w:rPr>
          <w:rFonts w:ascii="Arial" w:hAnsi="Arial" w:cs="Arial"/>
          <w:iCs/>
          <w:sz w:val="22"/>
          <w:szCs w:val="22"/>
        </w:rPr>
        <w:t>izradila tvrtka Zelena infrastruktura d.o.o. iz Zagreba i Agronomski fakultet Sveučilišta u Zagrebu u lipnju 2022. godine</w:t>
      </w:r>
      <w:r w:rsidRPr="007D02A6">
        <w:rPr>
          <w:rFonts w:ascii="Arial" w:hAnsi="Arial" w:cs="Arial"/>
          <w:sz w:val="22"/>
          <w:szCs w:val="22"/>
        </w:rPr>
        <w:t xml:space="preserve">. Predmetna studija </w:t>
      </w:r>
      <w:r w:rsidRPr="007D02A6">
        <w:rPr>
          <w:rFonts w:ascii="Arial" w:hAnsi="Arial" w:cs="Arial"/>
          <w:iCs/>
          <w:sz w:val="22"/>
          <w:szCs w:val="22"/>
        </w:rPr>
        <w:t xml:space="preserve">je nakon analize i vrednovanja prirodnih i antropogenih čimbenika unutar predmeta obuhvata, procjene osjetljivosti, stupnja izloženosti razvojnim pritiscima i ugroženosti karaktera krajobraznog područja dala smjernice za integralnu zaštitu i održivi razvoj područja. </w:t>
      </w:r>
    </w:p>
    <w:p w14:paraId="1F349EEE" w14:textId="77777777" w:rsidR="007D02A6" w:rsidRPr="007D02A6" w:rsidRDefault="007D02A6" w:rsidP="007D02A6">
      <w:pPr>
        <w:ind w:right="20"/>
        <w:jc w:val="both"/>
        <w:rPr>
          <w:rFonts w:ascii="Arial" w:hAnsi="Arial" w:cs="Arial"/>
          <w:iCs/>
          <w:sz w:val="22"/>
          <w:szCs w:val="22"/>
        </w:rPr>
      </w:pPr>
    </w:p>
    <w:p w14:paraId="40C1DA44" w14:textId="77777777" w:rsidR="007D02A6" w:rsidRPr="007D02A6" w:rsidRDefault="007D02A6" w:rsidP="007D02A6">
      <w:pPr>
        <w:ind w:right="20"/>
        <w:jc w:val="both"/>
        <w:rPr>
          <w:rFonts w:ascii="Arial" w:hAnsi="Arial" w:cs="Arial"/>
          <w:b/>
          <w:iCs/>
          <w:sz w:val="22"/>
          <w:szCs w:val="22"/>
        </w:rPr>
      </w:pPr>
      <w:r w:rsidRPr="007D02A6">
        <w:rPr>
          <w:rFonts w:ascii="Arial" w:hAnsi="Arial" w:cs="Arial"/>
          <w:iCs/>
          <w:sz w:val="22"/>
          <w:szCs w:val="22"/>
        </w:rPr>
        <w:t xml:space="preserve">Kroz postupak ocjene o potrebi strateške procjene utjecaja Plana na okoliš Upravni odjel za zaštitu okoliša i komunalne poslove dao je mišljenje da za izradu Plana nije potrebno provesti stratešku procjenu utjecaja Plana na okoliš. Sagledavajući mogući utjecaj Plana na sastavnice okoliša moguć je negativan utjecaj prioritetno na krajobraz i vizualni identitet naselja Orašac. Uvrštavanjem mjera očuvanja krajobraznih vrijednosti okoliša proizašlih iz Krajobrazne studije za administrativno područje Grada Dubrovnika, negativan utjecaj se može svesti na prihvatljivu mjeru i unaprijediti mjerama rahlije gradnje i ozelenjavanja područja kultiviranog krajobraza. </w:t>
      </w:r>
    </w:p>
    <w:p w14:paraId="67DF3951" w14:textId="77777777" w:rsidR="007D02A6" w:rsidRPr="007D02A6" w:rsidRDefault="007D02A6" w:rsidP="007D02A6">
      <w:pPr>
        <w:ind w:right="20"/>
        <w:jc w:val="both"/>
        <w:rPr>
          <w:rFonts w:ascii="Arial" w:hAnsi="Arial" w:cs="Arial"/>
          <w:iCs/>
          <w:noProof/>
          <w:sz w:val="22"/>
          <w:szCs w:val="22"/>
        </w:rPr>
      </w:pPr>
    </w:p>
    <w:p w14:paraId="79A6D7BA" w14:textId="77777777" w:rsidR="007D02A6" w:rsidRPr="007D02A6" w:rsidRDefault="007D02A6" w:rsidP="007D02A6">
      <w:pPr>
        <w:rPr>
          <w:rFonts w:ascii="Arial" w:hAnsi="Arial" w:cs="Arial"/>
          <w:bCs/>
          <w:sz w:val="22"/>
          <w:szCs w:val="22"/>
          <w:highlight w:val="yellow"/>
        </w:rPr>
      </w:pPr>
    </w:p>
    <w:p w14:paraId="10AEEBB7" w14:textId="77777777" w:rsidR="007D02A6" w:rsidRPr="007D02A6" w:rsidRDefault="007D02A6" w:rsidP="007D02A6">
      <w:pPr>
        <w:numPr>
          <w:ilvl w:val="0"/>
          <w:numId w:val="2"/>
        </w:numPr>
        <w:ind w:left="567" w:hanging="567"/>
        <w:jc w:val="both"/>
        <w:rPr>
          <w:rFonts w:ascii="Arial" w:hAnsi="Arial" w:cs="Arial"/>
          <w:b/>
          <w:sz w:val="22"/>
          <w:szCs w:val="22"/>
        </w:rPr>
      </w:pPr>
      <w:r w:rsidRPr="007D02A6">
        <w:rPr>
          <w:rFonts w:ascii="Arial" w:hAnsi="Arial" w:cs="Arial"/>
          <w:b/>
          <w:sz w:val="22"/>
          <w:szCs w:val="22"/>
        </w:rPr>
        <w:t>CILJEVI I PROGRAMSKA POLAZIŠTA PLANA</w:t>
      </w:r>
    </w:p>
    <w:p w14:paraId="219589C0" w14:textId="77777777" w:rsidR="007D02A6" w:rsidRPr="007D02A6" w:rsidRDefault="007D02A6" w:rsidP="007D02A6">
      <w:pPr>
        <w:tabs>
          <w:tab w:val="left" w:pos="851"/>
        </w:tabs>
        <w:jc w:val="both"/>
        <w:rPr>
          <w:rFonts w:ascii="Arial" w:hAnsi="Arial" w:cs="Arial"/>
          <w:sz w:val="22"/>
          <w:szCs w:val="22"/>
        </w:rPr>
      </w:pPr>
    </w:p>
    <w:p w14:paraId="00D23C0F"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6.</w:t>
      </w:r>
    </w:p>
    <w:p w14:paraId="1C56AC7F" w14:textId="77777777" w:rsidR="007D02A6" w:rsidRPr="007D02A6" w:rsidRDefault="007D02A6" w:rsidP="007D02A6">
      <w:pPr>
        <w:autoSpaceDE w:val="0"/>
        <w:autoSpaceDN w:val="0"/>
        <w:adjustRightInd w:val="0"/>
        <w:jc w:val="both"/>
        <w:rPr>
          <w:rFonts w:ascii="Arial" w:hAnsi="Arial" w:cs="Arial"/>
          <w:sz w:val="22"/>
          <w:szCs w:val="22"/>
        </w:rPr>
      </w:pPr>
    </w:p>
    <w:p w14:paraId="44243B96"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Poštujući uvjete i smjernice Zakona i Odredbi za provođenje PPU-a Grada Dubrovnika te prirodne i kulturne vrijednosti, osnovni cilj Plana je svrhovita organizacija, korištenje i namjena prostora te propisivanje uvjeta za uređenje, unaprjeđenje i zaštitu prostora.</w:t>
      </w:r>
    </w:p>
    <w:p w14:paraId="3D0EB85B" w14:textId="77777777" w:rsidR="007D02A6" w:rsidRPr="007D02A6" w:rsidRDefault="007D02A6" w:rsidP="007D02A6">
      <w:pPr>
        <w:autoSpaceDE w:val="0"/>
        <w:autoSpaceDN w:val="0"/>
        <w:adjustRightInd w:val="0"/>
        <w:jc w:val="both"/>
        <w:rPr>
          <w:rFonts w:ascii="Arial" w:hAnsi="Arial" w:cs="Arial"/>
          <w:sz w:val="22"/>
          <w:szCs w:val="22"/>
        </w:rPr>
      </w:pPr>
    </w:p>
    <w:p w14:paraId="78C34888"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 xml:space="preserve">Ciljevi i programska polazišta izrade </w:t>
      </w:r>
      <w:r w:rsidRPr="007D02A6">
        <w:rPr>
          <w:rFonts w:ascii="Arial" w:hAnsi="Arial" w:cs="Arial"/>
          <w:noProof/>
          <w:sz w:val="22"/>
          <w:szCs w:val="22"/>
        </w:rPr>
        <w:t>Plana</w:t>
      </w:r>
      <w:r w:rsidRPr="007D02A6">
        <w:rPr>
          <w:rFonts w:ascii="Arial" w:hAnsi="Arial" w:cs="Arial"/>
          <w:sz w:val="22"/>
          <w:szCs w:val="22"/>
        </w:rPr>
        <w:t xml:space="preserve"> su:</w:t>
      </w:r>
    </w:p>
    <w:p w14:paraId="76C28290"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 xml:space="preserve">opremanje neizgrađenog dijela naselja mješovite namjene osnovnom infrastrukturom, </w:t>
      </w:r>
    </w:p>
    <w:p w14:paraId="1F17C394"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očuvanje krajobraznih vrijednosti prostora i vizualnog identiteta naselja Orašac,</w:t>
      </w:r>
    </w:p>
    <w:p w14:paraId="6DB6C294"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definiranje položaja i obuhvata zelenih površina,</w:t>
      </w:r>
    </w:p>
    <w:p w14:paraId="1753A25A"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 xml:space="preserve">postizanje rahlije gradnje i očuvanje struktura terasiranog polja,                                                                                     </w:t>
      </w:r>
    </w:p>
    <w:p w14:paraId="7E881076"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osiguranje svih preduvjeta za zaštitu prostora i okoliša,</w:t>
      </w:r>
    </w:p>
    <w:p w14:paraId="44EC80CB"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utvrđivanje prostornih i ostalih uvjeta za gradnju i rekonstrukciju građevina te načina priključenja planiranih građevina na prometnu i komunalnu infrastrukturu,</w:t>
      </w:r>
    </w:p>
    <w:p w14:paraId="4015C463"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utvrđivanje prostornih i ostalih uvjeta uređenja javnih površina kao što su javne zelene površine, kolne i pješačke prometnice,</w:t>
      </w:r>
    </w:p>
    <w:p w14:paraId="1E1BDF3C" w14:textId="77777777" w:rsidR="007D02A6" w:rsidRPr="007D02A6" w:rsidRDefault="007D02A6" w:rsidP="007D02A6">
      <w:pPr>
        <w:numPr>
          <w:ilvl w:val="0"/>
          <w:numId w:val="4"/>
        </w:numPr>
        <w:autoSpaceDE w:val="0"/>
        <w:autoSpaceDN w:val="0"/>
        <w:adjustRightInd w:val="0"/>
        <w:ind w:left="709" w:hanging="283"/>
        <w:jc w:val="both"/>
        <w:rPr>
          <w:rFonts w:ascii="Arial" w:hAnsi="Arial" w:cs="Arial"/>
          <w:sz w:val="22"/>
          <w:szCs w:val="22"/>
        </w:rPr>
      </w:pPr>
      <w:r w:rsidRPr="007D02A6">
        <w:rPr>
          <w:rFonts w:ascii="Arial" w:hAnsi="Arial" w:cs="Arial"/>
          <w:sz w:val="22"/>
          <w:szCs w:val="22"/>
        </w:rPr>
        <w:t>utvrđivanje prostornih i ostalih uvjete uređenja zaštitnih zelenih, pejzažnih i kultiviranih površina.</w:t>
      </w:r>
    </w:p>
    <w:p w14:paraId="2E4FCF66" w14:textId="77777777" w:rsidR="007D02A6" w:rsidRPr="007D02A6" w:rsidRDefault="007D02A6" w:rsidP="007D02A6">
      <w:pPr>
        <w:autoSpaceDE w:val="0"/>
        <w:autoSpaceDN w:val="0"/>
        <w:adjustRightInd w:val="0"/>
        <w:jc w:val="both"/>
        <w:rPr>
          <w:rFonts w:ascii="Arial" w:hAnsi="Arial" w:cs="Arial"/>
          <w:sz w:val="22"/>
          <w:szCs w:val="22"/>
          <w:highlight w:val="yellow"/>
        </w:rPr>
      </w:pPr>
    </w:p>
    <w:p w14:paraId="46D44449" w14:textId="77777777" w:rsidR="007D02A6" w:rsidRPr="007D02A6" w:rsidRDefault="007D02A6" w:rsidP="007D02A6">
      <w:pPr>
        <w:autoSpaceDE w:val="0"/>
        <w:autoSpaceDN w:val="0"/>
        <w:adjustRightInd w:val="0"/>
        <w:jc w:val="both"/>
        <w:rPr>
          <w:rFonts w:ascii="Arial" w:hAnsi="Arial" w:cs="Arial"/>
          <w:sz w:val="22"/>
          <w:szCs w:val="22"/>
          <w:highlight w:val="yellow"/>
        </w:rPr>
      </w:pPr>
    </w:p>
    <w:p w14:paraId="584C8241" w14:textId="77777777" w:rsidR="007D02A6" w:rsidRPr="007D02A6" w:rsidRDefault="007D02A6" w:rsidP="007D02A6">
      <w:pPr>
        <w:numPr>
          <w:ilvl w:val="0"/>
          <w:numId w:val="2"/>
        </w:numPr>
        <w:tabs>
          <w:tab w:val="left" w:pos="567"/>
        </w:tabs>
        <w:ind w:left="567" w:hanging="567"/>
        <w:jc w:val="both"/>
        <w:rPr>
          <w:rFonts w:ascii="Arial" w:hAnsi="Arial" w:cs="Arial"/>
          <w:b/>
          <w:sz w:val="22"/>
          <w:szCs w:val="22"/>
        </w:rPr>
      </w:pPr>
      <w:r w:rsidRPr="007D02A6">
        <w:rPr>
          <w:rFonts w:ascii="Arial" w:hAnsi="Arial" w:cs="Arial"/>
          <w:b/>
          <w:sz w:val="22"/>
          <w:szCs w:val="22"/>
        </w:rPr>
        <w:lastRenderedPageBreak/>
        <w:t>POPIS SEKTORSKIH STRATEGIJA, PLANOVA, STUDIJA I DRUGIH DOKUMENATA PROPISANIH POSEBNIM ZAKONIMA KOJIMA, ODNOSNO U SKLADU S KOJIMA SE UTVRĐUJU ZAHTJEVI ZA IZRADU PLANA</w:t>
      </w:r>
    </w:p>
    <w:p w14:paraId="0A2DDA5F" w14:textId="77777777" w:rsidR="007D02A6" w:rsidRPr="007D02A6" w:rsidRDefault="007D02A6" w:rsidP="007D02A6">
      <w:pPr>
        <w:tabs>
          <w:tab w:val="left" w:pos="851"/>
        </w:tabs>
        <w:jc w:val="both"/>
        <w:rPr>
          <w:rFonts w:ascii="Arial" w:hAnsi="Arial" w:cs="Arial"/>
          <w:b/>
          <w:sz w:val="22"/>
          <w:szCs w:val="22"/>
        </w:rPr>
      </w:pPr>
    </w:p>
    <w:p w14:paraId="1C1F316D"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7.</w:t>
      </w:r>
    </w:p>
    <w:p w14:paraId="73B7DDF0" w14:textId="77777777" w:rsidR="007D02A6" w:rsidRPr="007D02A6" w:rsidRDefault="007D02A6" w:rsidP="007D02A6">
      <w:pPr>
        <w:jc w:val="center"/>
        <w:rPr>
          <w:rFonts w:ascii="Arial" w:hAnsi="Arial" w:cs="Arial"/>
          <w:sz w:val="22"/>
          <w:szCs w:val="22"/>
        </w:rPr>
      </w:pPr>
    </w:p>
    <w:p w14:paraId="6FCA3AFE"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noProof/>
          <w:sz w:val="22"/>
          <w:szCs w:val="22"/>
        </w:rPr>
        <w:t xml:space="preserve">Za potrebe izrade Plana koristit će se službena digitalna katastarska podloga u mjerilu 1:1000. </w:t>
      </w:r>
    </w:p>
    <w:p w14:paraId="3C461763" w14:textId="77777777" w:rsidR="007D02A6" w:rsidRPr="007D02A6" w:rsidRDefault="007D02A6" w:rsidP="007D02A6">
      <w:pPr>
        <w:autoSpaceDE w:val="0"/>
        <w:autoSpaceDN w:val="0"/>
        <w:adjustRightInd w:val="0"/>
        <w:jc w:val="both"/>
        <w:rPr>
          <w:rFonts w:ascii="Arial" w:hAnsi="Arial" w:cs="Arial"/>
          <w:sz w:val="22"/>
          <w:szCs w:val="22"/>
        </w:rPr>
      </w:pPr>
    </w:p>
    <w:p w14:paraId="67FC0735"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Dosad je izrađena sljedeća dokumentacija koja će se uzeti u obzir pri izradi Plana:</w:t>
      </w:r>
    </w:p>
    <w:p w14:paraId="4AAD58B7" w14:textId="77777777" w:rsidR="007D02A6" w:rsidRPr="007D02A6" w:rsidRDefault="007D02A6" w:rsidP="007D02A6">
      <w:pPr>
        <w:numPr>
          <w:ilvl w:val="0"/>
          <w:numId w:val="5"/>
        </w:numPr>
        <w:autoSpaceDE w:val="0"/>
        <w:autoSpaceDN w:val="0"/>
        <w:adjustRightInd w:val="0"/>
        <w:spacing w:before="120" w:after="120"/>
        <w:contextualSpacing/>
        <w:jc w:val="both"/>
        <w:rPr>
          <w:rFonts w:ascii="Arial" w:hAnsi="Arial" w:cs="Arial"/>
          <w:sz w:val="22"/>
          <w:szCs w:val="22"/>
          <w:lang w:eastAsia="en-US"/>
        </w:rPr>
      </w:pPr>
      <w:r w:rsidRPr="007D02A6">
        <w:rPr>
          <w:rFonts w:ascii="Arial" w:hAnsi="Arial" w:cs="Arial"/>
          <w:sz w:val="22"/>
          <w:szCs w:val="22"/>
          <w:lang w:eastAsia="en-US"/>
        </w:rPr>
        <w:t xml:space="preserve">Krajobrazna studija za administrativno područje Grada Dubrovnika, </w:t>
      </w:r>
      <w:r w:rsidRPr="007D02A6">
        <w:rPr>
          <w:rFonts w:ascii="Arial" w:hAnsi="Arial" w:cs="Arial"/>
          <w:i/>
          <w:sz w:val="22"/>
          <w:szCs w:val="22"/>
          <w:lang w:eastAsia="en-US"/>
        </w:rPr>
        <w:t>lipanj 2022., Zelena infrastruktura d.o.o. iz Zagreba i Agronomski fakultet Sveučilišta u Zagrebu,</w:t>
      </w:r>
    </w:p>
    <w:p w14:paraId="773143DC" w14:textId="77777777" w:rsidR="007D02A6" w:rsidRPr="007D02A6" w:rsidRDefault="007D02A6" w:rsidP="007D02A6">
      <w:pPr>
        <w:numPr>
          <w:ilvl w:val="0"/>
          <w:numId w:val="5"/>
        </w:numPr>
        <w:autoSpaceDE w:val="0"/>
        <w:autoSpaceDN w:val="0"/>
        <w:adjustRightInd w:val="0"/>
        <w:spacing w:before="120" w:after="120"/>
        <w:contextualSpacing/>
        <w:jc w:val="both"/>
        <w:rPr>
          <w:rFonts w:ascii="Arial" w:hAnsi="Arial" w:cs="Arial"/>
          <w:i/>
          <w:iCs/>
          <w:sz w:val="22"/>
          <w:szCs w:val="22"/>
          <w:lang w:eastAsia="en-US"/>
        </w:rPr>
      </w:pPr>
      <w:r w:rsidRPr="007D02A6">
        <w:rPr>
          <w:rFonts w:ascii="Arial" w:hAnsi="Arial" w:cs="Arial"/>
          <w:sz w:val="22"/>
          <w:szCs w:val="22"/>
          <w:lang w:eastAsia="en-US"/>
        </w:rPr>
        <w:t xml:space="preserve">Stručna analiza zaprimljene inicijative u svrhu utvrđivanja osnovanosti pokretanja postupka za izradu i donošenje Urbanističkog plana uređenja „Orašac 2“, </w:t>
      </w:r>
      <w:r w:rsidRPr="007D02A6">
        <w:rPr>
          <w:rFonts w:ascii="Arial" w:hAnsi="Arial" w:cs="Arial"/>
          <w:i/>
          <w:sz w:val="22"/>
          <w:szCs w:val="22"/>
          <w:lang w:eastAsia="en-US"/>
        </w:rPr>
        <w:t xml:space="preserve">srpanj 2022., </w:t>
      </w:r>
      <w:r w:rsidRPr="007D02A6">
        <w:rPr>
          <w:rFonts w:ascii="Arial" w:hAnsi="Arial" w:cs="Arial"/>
          <w:i/>
          <w:iCs/>
          <w:sz w:val="22"/>
          <w:szCs w:val="22"/>
          <w:lang w:eastAsia="en-US"/>
        </w:rPr>
        <w:t>Upravni odjel za urbanizam, prostorno planiranje i zaštitu okoliša Grada Dubrovnika</w:t>
      </w:r>
    </w:p>
    <w:p w14:paraId="380557E4" w14:textId="77777777" w:rsidR="007D02A6" w:rsidRPr="007D02A6" w:rsidRDefault="007D02A6" w:rsidP="007D02A6">
      <w:pPr>
        <w:autoSpaceDE w:val="0"/>
        <w:autoSpaceDN w:val="0"/>
        <w:adjustRightInd w:val="0"/>
        <w:jc w:val="both"/>
        <w:rPr>
          <w:rFonts w:ascii="Arial" w:hAnsi="Arial" w:cs="Arial"/>
          <w:sz w:val="22"/>
          <w:szCs w:val="22"/>
        </w:rPr>
      </w:pPr>
    </w:p>
    <w:p w14:paraId="4009A12B"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 xml:space="preserve">Ako se tijekom izrade </w:t>
      </w:r>
      <w:r w:rsidRPr="007D02A6">
        <w:rPr>
          <w:rFonts w:ascii="Arial" w:hAnsi="Arial" w:cs="Arial"/>
          <w:noProof/>
          <w:sz w:val="22"/>
          <w:szCs w:val="22"/>
        </w:rPr>
        <w:t>Plana</w:t>
      </w:r>
      <w:r w:rsidRPr="007D02A6">
        <w:rPr>
          <w:rFonts w:ascii="Arial" w:hAnsi="Arial" w:cs="Arial"/>
          <w:sz w:val="22"/>
          <w:szCs w:val="22"/>
          <w:lang w:eastAsia="en-US"/>
        </w:rPr>
        <w:t xml:space="preserve"> </w:t>
      </w:r>
      <w:r w:rsidRPr="007D02A6">
        <w:rPr>
          <w:rFonts w:ascii="Arial" w:hAnsi="Arial" w:cs="Arial"/>
          <w:sz w:val="22"/>
          <w:szCs w:val="22"/>
        </w:rPr>
        <w:t xml:space="preserve">ukaže potreba za drugim stručnim podlogama od značaja za prostorno – plansko rješenje, iste će biti izrađene. </w:t>
      </w:r>
    </w:p>
    <w:p w14:paraId="4C78B235" w14:textId="77777777" w:rsidR="007D02A6" w:rsidRPr="007D02A6" w:rsidRDefault="007D02A6" w:rsidP="007D02A6">
      <w:pPr>
        <w:autoSpaceDE w:val="0"/>
        <w:autoSpaceDN w:val="0"/>
        <w:adjustRightInd w:val="0"/>
        <w:jc w:val="both"/>
        <w:rPr>
          <w:rFonts w:ascii="Arial" w:hAnsi="Arial" w:cs="Arial"/>
          <w:sz w:val="22"/>
          <w:szCs w:val="22"/>
        </w:rPr>
      </w:pPr>
    </w:p>
    <w:p w14:paraId="4D596EF3"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Ostali podaci bit će prikupljeni u postupku izrade temeljem podataka, planskih smjernica i propisanih dokumenata koja će dostaviti nadležna tijela i pravne osobe s javnim ovlastima iz svog djelokruga.</w:t>
      </w:r>
    </w:p>
    <w:p w14:paraId="7B0235FE" w14:textId="77777777" w:rsidR="007D02A6" w:rsidRPr="007D02A6" w:rsidRDefault="007D02A6" w:rsidP="007D02A6">
      <w:pPr>
        <w:autoSpaceDE w:val="0"/>
        <w:autoSpaceDN w:val="0"/>
        <w:adjustRightInd w:val="0"/>
        <w:jc w:val="both"/>
        <w:rPr>
          <w:rFonts w:ascii="Arial" w:hAnsi="Arial" w:cs="Arial"/>
          <w:sz w:val="22"/>
          <w:szCs w:val="22"/>
          <w:highlight w:val="yellow"/>
        </w:rPr>
      </w:pPr>
    </w:p>
    <w:p w14:paraId="1EDE49B0" w14:textId="77777777" w:rsidR="007D02A6" w:rsidRPr="007D02A6" w:rsidRDefault="007D02A6" w:rsidP="007D02A6">
      <w:pPr>
        <w:jc w:val="both"/>
        <w:rPr>
          <w:rFonts w:ascii="Arial" w:hAnsi="Arial" w:cs="Arial"/>
          <w:noProof/>
          <w:sz w:val="22"/>
          <w:szCs w:val="22"/>
        </w:rPr>
      </w:pPr>
    </w:p>
    <w:p w14:paraId="50BD9484" w14:textId="77777777" w:rsidR="007D02A6" w:rsidRPr="007D02A6" w:rsidRDefault="007D02A6" w:rsidP="007D02A6">
      <w:pPr>
        <w:numPr>
          <w:ilvl w:val="0"/>
          <w:numId w:val="2"/>
        </w:numPr>
        <w:tabs>
          <w:tab w:val="left" w:pos="567"/>
        </w:tabs>
        <w:ind w:left="567" w:hanging="567"/>
        <w:jc w:val="both"/>
        <w:rPr>
          <w:rFonts w:ascii="Arial" w:hAnsi="Arial" w:cs="Arial"/>
          <w:b/>
          <w:sz w:val="22"/>
          <w:szCs w:val="22"/>
        </w:rPr>
      </w:pPr>
      <w:r w:rsidRPr="007D02A6">
        <w:rPr>
          <w:rFonts w:ascii="Arial" w:hAnsi="Arial" w:cs="Arial"/>
          <w:b/>
          <w:sz w:val="22"/>
          <w:szCs w:val="22"/>
        </w:rPr>
        <w:t>NAČIN PRIBAVLJANJA STRUČNIH RJEŠENJA PLANA</w:t>
      </w:r>
    </w:p>
    <w:p w14:paraId="13F772E8" w14:textId="77777777" w:rsidR="007D02A6" w:rsidRPr="007D02A6" w:rsidRDefault="007D02A6" w:rsidP="007D02A6">
      <w:pPr>
        <w:rPr>
          <w:rFonts w:ascii="Arial" w:hAnsi="Arial" w:cs="Arial"/>
          <w:sz w:val="22"/>
          <w:szCs w:val="22"/>
        </w:rPr>
      </w:pPr>
    </w:p>
    <w:p w14:paraId="16FFF7CA"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8.</w:t>
      </w:r>
    </w:p>
    <w:p w14:paraId="74D1BB20" w14:textId="77777777" w:rsidR="007D02A6" w:rsidRPr="007D02A6" w:rsidRDefault="007D02A6" w:rsidP="007D02A6">
      <w:pPr>
        <w:rPr>
          <w:rFonts w:ascii="Arial" w:hAnsi="Arial" w:cs="Arial"/>
          <w:bCs/>
          <w:sz w:val="22"/>
          <w:szCs w:val="22"/>
        </w:rPr>
      </w:pPr>
    </w:p>
    <w:p w14:paraId="2D04A40D" w14:textId="77777777" w:rsidR="007D02A6" w:rsidRPr="007D02A6" w:rsidRDefault="007D02A6" w:rsidP="007D02A6">
      <w:pPr>
        <w:jc w:val="both"/>
        <w:rPr>
          <w:rFonts w:ascii="Arial" w:hAnsi="Arial" w:cs="Arial"/>
          <w:noProof/>
          <w:sz w:val="22"/>
          <w:szCs w:val="22"/>
        </w:rPr>
      </w:pPr>
      <w:r w:rsidRPr="007D02A6">
        <w:rPr>
          <w:rFonts w:ascii="Arial" w:hAnsi="Arial" w:cs="Arial"/>
          <w:sz w:val="22"/>
          <w:szCs w:val="22"/>
        </w:rPr>
        <w:t xml:space="preserve">Stručno rješenje </w:t>
      </w:r>
      <w:r w:rsidRPr="007D02A6">
        <w:rPr>
          <w:rFonts w:ascii="Arial" w:hAnsi="Arial" w:cs="Arial"/>
          <w:noProof/>
          <w:sz w:val="22"/>
          <w:szCs w:val="22"/>
        </w:rPr>
        <w:t>Plana</w:t>
      </w:r>
      <w:r w:rsidRPr="007D02A6">
        <w:rPr>
          <w:rFonts w:ascii="Arial" w:hAnsi="Arial" w:cs="Arial"/>
          <w:sz w:val="22"/>
          <w:szCs w:val="22"/>
        </w:rPr>
        <w:t>, sukladno provedenom postupku javne nabave,</w:t>
      </w:r>
      <w:r w:rsidRPr="007D02A6">
        <w:rPr>
          <w:rFonts w:ascii="Arial" w:hAnsi="Arial" w:cs="Arial"/>
          <w:noProof/>
          <w:sz w:val="22"/>
          <w:szCs w:val="22"/>
        </w:rPr>
        <w:t xml:space="preserve"> izradit će stručni izrađivač ovlašten za obavljanje stručnih poslova prostornog uređenja sukladno posebnom propisu, u suradnji s Nositeljem izrade.</w:t>
      </w:r>
    </w:p>
    <w:p w14:paraId="26165014" w14:textId="77777777" w:rsidR="007D02A6" w:rsidRPr="007D02A6" w:rsidRDefault="007D02A6" w:rsidP="007D02A6">
      <w:pPr>
        <w:jc w:val="both"/>
        <w:rPr>
          <w:rFonts w:ascii="Arial" w:hAnsi="Arial" w:cs="Arial"/>
          <w:noProof/>
          <w:sz w:val="22"/>
          <w:szCs w:val="22"/>
        </w:rPr>
      </w:pPr>
    </w:p>
    <w:p w14:paraId="410AE270" w14:textId="77777777" w:rsidR="007D02A6" w:rsidRPr="007D02A6" w:rsidRDefault="007D02A6" w:rsidP="007D02A6">
      <w:pPr>
        <w:autoSpaceDE w:val="0"/>
        <w:autoSpaceDN w:val="0"/>
        <w:adjustRightInd w:val="0"/>
        <w:jc w:val="both"/>
        <w:rPr>
          <w:rFonts w:ascii="Arial" w:hAnsi="Arial" w:cs="Arial"/>
          <w:sz w:val="22"/>
          <w:szCs w:val="22"/>
        </w:rPr>
      </w:pPr>
    </w:p>
    <w:p w14:paraId="599DADFD" w14:textId="77777777" w:rsidR="007D02A6" w:rsidRPr="007D02A6" w:rsidRDefault="007D02A6" w:rsidP="007D02A6">
      <w:pPr>
        <w:numPr>
          <w:ilvl w:val="0"/>
          <w:numId w:val="2"/>
        </w:numPr>
        <w:tabs>
          <w:tab w:val="left" w:pos="567"/>
        </w:tabs>
        <w:ind w:left="567" w:hanging="567"/>
        <w:jc w:val="both"/>
        <w:rPr>
          <w:rFonts w:ascii="Arial" w:hAnsi="Arial" w:cs="Arial"/>
          <w:b/>
          <w:sz w:val="22"/>
          <w:szCs w:val="22"/>
        </w:rPr>
      </w:pPr>
      <w:r w:rsidRPr="007D02A6">
        <w:rPr>
          <w:rFonts w:ascii="Arial" w:hAnsi="Arial" w:cs="Arial"/>
          <w:b/>
          <w:sz w:val="22"/>
          <w:szCs w:val="22"/>
        </w:rPr>
        <w:t>POPIS JAVNOPRAVNIH TIJELA ODREĐENIH POSEBNIM PROPISIMA TE DRUGIH ZAINTERESIRANIH PRAVNIH OSOBA KOJE DAJU ZAHTJEVE ZA IZRADU PLANA</w:t>
      </w:r>
    </w:p>
    <w:p w14:paraId="1128B1CF" w14:textId="77777777" w:rsidR="007D02A6" w:rsidRPr="007D02A6" w:rsidRDefault="007D02A6" w:rsidP="007D02A6">
      <w:pPr>
        <w:tabs>
          <w:tab w:val="left" w:pos="851"/>
        </w:tabs>
        <w:jc w:val="both"/>
        <w:rPr>
          <w:rFonts w:ascii="Arial" w:hAnsi="Arial" w:cs="Arial"/>
          <w:b/>
          <w:sz w:val="22"/>
          <w:szCs w:val="22"/>
        </w:rPr>
      </w:pPr>
    </w:p>
    <w:p w14:paraId="6139FF14"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9.</w:t>
      </w:r>
    </w:p>
    <w:p w14:paraId="08FB9AE7" w14:textId="77777777" w:rsidR="007D02A6" w:rsidRPr="007D02A6" w:rsidRDefault="007D02A6" w:rsidP="007D02A6">
      <w:pPr>
        <w:autoSpaceDE w:val="0"/>
        <w:autoSpaceDN w:val="0"/>
        <w:adjustRightInd w:val="0"/>
        <w:rPr>
          <w:rFonts w:ascii="Arial" w:hAnsi="Arial" w:cs="Arial"/>
          <w:noProof/>
          <w:sz w:val="22"/>
          <w:szCs w:val="22"/>
        </w:rPr>
      </w:pPr>
    </w:p>
    <w:p w14:paraId="37725454"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 xml:space="preserve">U postupku izrade </w:t>
      </w:r>
      <w:r w:rsidRPr="007D02A6">
        <w:rPr>
          <w:rFonts w:ascii="Arial" w:hAnsi="Arial" w:cs="Arial"/>
          <w:noProof/>
          <w:sz w:val="22"/>
          <w:szCs w:val="22"/>
        </w:rPr>
        <w:t>Plana</w:t>
      </w:r>
      <w:r w:rsidRPr="007D02A6">
        <w:rPr>
          <w:rFonts w:ascii="Arial" w:hAnsi="Arial" w:cs="Arial"/>
          <w:sz w:val="22"/>
          <w:szCs w:val="22"/>
        </w:rPr>
        <w:t xml:space="preserve"> tražit će se sudjelovanje i podaci, planske smjernice i drugi propisani dokumenti od sljedećih javnopravnih tijela:</w:t>
      </w:r>
    </w:p>
    <w:p w14:paraId="3819EE23" w14:textId="77777777" w:rsidR="007D02A6" w:rsidRPr="007D02A6" w:rsidRDefault="007D02A6" w:rsidP="007D02A6">
      <w:pPr>
        <w:autoSpaceDE w:val="0"/>
        <w:autoSpaceDN w:val="0"/>
        <w:adjustRightInd w:val="0"/>
        <w:jc w:val="both"/>
        <w:rPr>
          <w:rFonts w:ascii="Arial" w:hAnsi="Arial" w:cs="Arial"/>
          <w:noProof/>
          <w:sz w:val="22"/>
          <w:szCs w:val="22"/>
        </w:rPr>
      </w:pPr>
    </w:p>
    <w:p w14:paraId="55D18377"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 xml:space="preserve">MINISTARSTVO KULTURE, Uprava za zaštitu kulturne baštine, Konzervatorski odjel u Dubrovniku, </w:t>
      </w:r>
      <w:r w:rsidRPr="007D02A6">
        <w:rPr>
          <w:rFonts w:ascii="Arial" w:hAnsi="Arial" w:cs="Arial"/>
          <w:i/>
          <w:noProof/>
          <w:sz w:val="22"/>
          <w:szCs w:val="22"/>
        </w:rPr>
        <w:t>Restićeva 7, 20000 Dubrovnik</w:t>
      </w:r>
    </w:p>
    <w:p w14:paraId="61AD4265"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 xml:space="preserve">MINISTARSTVO UNUTARNJIH POSLOVA, Ravnateljstvo civilne zaštite, Služba civilne zaštite Dubrovnik, Odjel inspekcije, </w:t>
      </w:r>
      <w:r w:rsidRPr="007D02A6">
        <w:rPr>
          <w:rFonts w:ascii="Arial" w:hAnsi="Arial" w:cs="Arial"/>
          <w:i/>
          <w:noProof/>
          <w:sz w:val="22"/>
          <w:szCs w:val="22"/>
        </w:rPr>
        <w:t>Vladimira Nazora 32, 20000 Dubrovnik</w:t>
      </w:r>
    </w:p>
    <w:p w14:paraId="4ED9188C"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 xml:space="preserve">MINISTARSTVO UNUTARNJIH POSLOVA, Ravnateljstvo civilne zaštite, Služba civilne zaštite Dubrovnik, </w:t>
      </w:r>
      <w:r w:rsidRPr="007D02A6">
        <w:rPr>
          <w:rFonts w:ascii="Arial" w:hAnsi="Arial" w:cs="Arial"/>
          <w:i/>
          <w:noProof/>
          <w:sz w:val="22"/>
          <w:szCs w:val="22"/>
        </w:rPr>
        <w:t>Liechtensteinov put 31, 20000 Dubrovnik</w:t>
      </w:r>
    </w:p>
    <w:p w14:paraId="798F965C"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sz w:val="22"/>
          <w:szCs w:val="22"/>
        </w:rPr>
        <w:t xml:space="preserve">DRŽAVNA GEODETSKA UPRAVA, PODRUČNI URED ZA KATASTAR, </w:t>
      </w:r>
      <w:r w:rsidRPr="007D02A6">
        <w:rPr>
          <w:rFonts w:ascii="Arial" w:hAnsi="Arial" w:cs="Arial"/>
          <w:i/>
          <w:sz w:val="22"/>
          <w:szCs w:val="22"/>
        </w:rPr>
        <w:t>Ante Starčevića 23, 20000 Dubrovnik</w:t>
      </w:r>
    </w:p>
    <w:p w14:paraId="14885005" w14:textId="77777777" w:rsidR="007D02A6" w:rsidRPr="007D02A6" w:rsidRDefault="007D02A6" w:rsidP="007D02A6">
      <w:pPr>
        <w:numPr>
          <w:ilvl w:val="0"/>
          <w:numId w:val="3"/>
        </w:numPr>
        <w:jc w:val="both"/>
        <w:rPr>
          <w:rFonts w:ascii="Arial" w:hAnsi="Arial" w:cs="Arial"/>
          <w:sz w:val="22"/>
          <w:szCs w:val="22"/>
        </w:rPr>
      </w:pPr>
      <w:r w:rsidRPr="007D02A6">
        <w:rPr>
          <w:rFonts w:ascii="Arial" w:hAnsi="Arial" w:cs="Arial"/>
          <w:sz w:val="22"/>
          <w:szCs w:val="22"/>
        </w:rPr>
        <w:t xml:space="preserve">ZAVOD ZA PROSTORNO UREĐENJE DUBROVAČKO-NERETVANSKE ŽUPANIJE, </w:t>
      </w:r>
      <w:r w:rsidRPr="007D02A6">
        <w:rPr>
          <w:rFonts w:ascii="Arial" w:hAnsi="Arial" w:cs="Arial"/>
          <w:i/>
          <w:sz w:val="22"/>
          <w:szCs w:val="22"/>
        </w:rPr>
        <w:t>Petilovrijenci 2, 20000 Dubrovnik</w:t>
      </w:r>
    </w:p>
    <w:p w14:paraId="4C728863"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HAKOM – Hrvatska regulatorna agencija za mrežne djelatnosti,</w:t>
      </w:r>
      <w:r w:rsidRPr="007D02A6">
        <w:rPr>
          <w:rFonts w:ascii="Arial" w:hAnsi="Arial" w:cs="Arial"/>
          <w:i/>
          <w:noProof/>
          <w:sz w:val="22"/>
          <w:szCs w:val="22"/>
        </w:rPr>
        <w:t xml:space="preserve"> Ulica Roberta Frangeša Mihanovića 9, 10000 Zagreb</w:t>
      </w:r>
    </w:p>
    <w:p w14:paraId="60E71D1F"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sz w:val="22"/>
          <w:szCs w:val="22"/>
        </w:rPr>
        <w:t xml:space="preserve">HEP, DP „Elektrojug Dubrovnik“, </w:t>
      </w:r>
      <w:r w:rsidRPr="007D02A6">
        <w:rPr>
          <w:rFonts w:ascii="Arial" w:hAnsi="Arial" w:cs="Arial"/>
          <w:i/>
          <w:sz w:val="22"/>
          <w:szCs w:val="22"/>
        </w:rPr>
        <w:t>Nikole Tesle 3, 20000 Dubrovnik</w:t>
      </w:r>
    </w:p>
    <w:p w14:paraId="1D552254"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sz w:val="22"/>
          <w:szCs w:val="22"/>
        </w:rPr>
        <w:t>HOPS, Hrvatski operator prijenosnog sustava d.o.o., Sektor za razvoj, investicije i izgradnja,</w:t>
      </w:r>
      <w:r w:rsidRPr="007D02A6">
        <w:rPr>
          <w:rFonts w:ascii="Arial" w:hAnsi="Arial" w:cs="Arial"/>
          <w:i/>
          <w:sz w:val="22"/>
          <w:szCs w:val="22"/>
        </w:rPr>
        <w:t xml:space="preserve"> Kupska 4, 10000 Zagreb</w:t>
      </w:r>
    </w:p>
    <w:p w14:paraId="6612B1DA"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lastRenderedPageBreak/>
        <w:t>HRVATSKE VODE, Vodnogospodarski odjel za slivove južnog Jadrana,</w:t>
      </w:r>
      <w:r w:rsidRPr="007D02A6">
        <w:rPr>
          <w:rFonts w:ascii="Arial" w:hAnsi="Arial" w:cs="Arial"/>
          <w:i/>
          <w:sz w:val="22"/>
          <w:szCs w:val="22"/>
        </w:rPr>
        <w:t xml:space="preserve"> Vukovarska 35, 21000 Split</w:t>
      </w:r>
    </w:p>
    <w:p w14:paraId="763DE104"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HRVATSKE VODE, Vodnogospodarska ispostava za mali sliv „Dubrovačko primorje“, Vodnogospodarska ispostava Dubrovnik, </w:t>
      </w:r>
      <w:r w:rsidRPr="007D02A6">
        <w:rPr>
          <w:rFonts w:ascii="Arial" w:hAnsi="Arial" w:cs="Arial"/>
          <w:i/>
          <w:sz w:val="22"/>
          <w:szCs w:val="22"/>
        </w:rPr>
        <w:t>Vukovarska 8, 20000 Dubrovnik</w:t>
      </w:r>
    </w:p>
    <w:p w14:paraId="3EEE5B14" w14:textId="77777777" w:rsidR="007D02A6" w:rsidRPr="007D02A6" w:rsidRDefault="007D02A6" w:rsidP="007D02A6">
      <w:pPr>
        <w:numPr>
          <w:ilvl w:val="0"/>
          <w:numId w:val="3"/>
        </w:numPr>
        <w:jc w:val="both"/>
        <w:rPr>
          <w:rFonts w:ascii="Arial" w:hAnsi="Arial" w:cs="Arial"/>
          <w:sz w:val="22"/>
          <w:szCs w:val="22"/>
        </w:rPr>
      </w:pPr>
      <w:r w:rsidRPr="007D02A6">
        <w:rPr>
          <w:rFonts w:ascii="Arial" w:hAnsi="Arial" w:cs="Arial"/>
          <w:sz w:val="22"/>
          <w:szCs w:val="22"/>
        </w:rPr>
        <w:t>JAVNA USTANOVA ZA UPRAVLJANJE ZAŠTIĆENIM DIJELOVIMA PRIRODE DUBROVAČKO-NERETVANSKE ŽUPANIJE</w:t>
      </w:r>
      <w:r w:rsidRPr="007D02A6">
        <w:rPr>
          <w:rFonts w:ascii="Arial" w:hAnsi="Arial" w:cs="Arial"/>
          <w:i/>
          <w:sz w:val="22"/>
          <w:szCs w:val="22"/>
        </w:rPr>
        <w:t>, Branitelja Dubrovnika 41, 20000 Dubrovnik</w:t>
      </w:r>
      <w:r w:rsidRPr="007D02A6">
        <w:rPr>
          <w:rFonts w:ascii="Arial" w:hAnsi="Arial" w:cs="Arial"/>
          <w:sz w:val="22"/>
          <w:szCs w:val="22"/>
        </w:rPr>
        <w:t xml:space="preserve"> </w:t>
      </w:r>
    </w:p>
    <w:p w14:paraId="5928D539"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 xml:space="preserve">DUBROVAČKO-NERETVANSKA ŽUPANIJA, Upravni odjel za </w:t>
      </w:r>
      <w:r w:rsidRPr="007D02A6">
        <w:rPr>
          <w:rFonts w:ascii="Arial" w:hAnsi="Arial" w:cs="Arial"/>
          <w:sz w:val="22"/>
          <w:szCs w:val="22"/>
        </w:rPr>
        <w:t>zaštitu okoliša i komunalne poslove</w:t>
      </w:r>
      <w:r w:rsidRPr="007D02A6">
        <w:rPr>
          <w:rFonts w:ascii="Arial" w:hAnsi="Arial" w:cs="Arial"/>
          <w:noProof/>
          <w:sz w:val="22"/>
          <w:szCs w:val="22"/>
        </w:rPr>
        <w:t xml:space="preserve">, </w:t>
      </w:r>
      <w:r w:rsidRPr="007D02A6">
        <w:rPr>
          <w:rFonts w:ascii="Arial" w:hAnsi="Arial" w:cs="Arial"/>
          <w:i/>
          <w:sz w:val="22"/>
          <w:szCs w:val="22"/>
        </w:rPr>
        <w:t>Vukovarska 16, 20000 Dubrovnik</w:t>
      </w:r>
    </w:p>
    <w:p w14:paraId="0E88C613"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DUBROVAČKO-NERETVANSKA ŽUPANIJA, Upravni odjel za poljoprivredu i ruralni razvoj, Pred dvorom 1, 20000 Dubrovnik</w:t>
      </w:r>
    </w:p>
    <w:p w14:paraId="30237CA1"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VODOVOD DUBROVNIK d.o.o., Odjel za vodoopskrbu i komunalnu hidrotehniku, </w:t>
      </w:r>
      <w:r w:rsidRPr="007D02A6">
        <w:rPr>
          <w:rFonts w:ascii="Arial" w:hAnsi="Arial" w:cs="Arial"/>
          <w:i/>
          <w:sz w:val="22"/>
          <w:szCs w:val="22"/>
        </w:rPr>
        <w:t>Vladimira Nazora 19, 20000 Dubrovnik</w:t>
      </w:r>
    </w:p>
    <w:p w14:paraId="5C70E907"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VODOVOD DUBROVNIK d.o.o., Odjel odvodnje, </w:t>
      </w:r>
      <w:r w:rsidRPr="007D02A6">
        <w:rPr>
          <w:rFonts w:ascii="Arial" w:hAnsi="Arial" w:cs="Arial"/>
          <w:i/>
          <w:sz w:val="22"/>
          <w:szCs w:val="22"/>
        </w:rPr>
        <w:t>Vladimira Nazora 19, 20000 Dubrovnik</w:t>
      </w:r>
    </w:p>
    <w:p w14:paraId="72A8A8C0" w14:textId="77777777" w:rsidR="007D02A6" w:rsidRPr="007D02A6" w:rsidRDefault="007D02A6" w:rsidP="007D02A6">
      <w:pPr>
        <w:numPr>
          <w:ilvl w:val="0"/>
          <w:numId w:val="3"/>
        </w:numPr>
        <w:autoSpaceDE w:val="0"/>
        <w:autoSpaceDN w:val="0"/>
        <w:adjustRightInd w:val="0"/>
        <w:jc w:val="both"/>
        <w:rPr>
          <w:rFonts w:ascii="Arial" w:hAnsi="Arial" w:cs="Arial"/>
          <w:noProof/>
          <w:sz w:val="22"/>
          <w:szCs w:val="22"/>
        </w:rPr>
      </w:pPr>
      <w:r w:rsidRPr="007D02A6">
        <w:rPr>
          <w:rFonts w:ascii="Arial" w:hAnsi="Arial" w:cs="Arial"/>
          <w:noProof/>
          <w:sz w:val="22"/>
          <w:szCs w:val="22"/>
        </w:rPr>
        <w:t xml:space="preserve">GRAD DUBROVNIK, Upravni odjel za poslove gradonačelnika, </w:t>
      </w:r>
      <w:r w:rsidRPr="007D02A6">
        <w:rPr>
          <w:rFonts w:ascii="Arial" w:hAnsi="Arial" w:cs="Arial"/>
          <w:i/>
          <w:noProof/>
          <w:sz w:val="22"/>
          <w:szCs w:val="22"/>
        </w:rPr>
        <w:t>ovdje</w:t>
      </w:r>
    </w:p>
    <w:p w14:paraId="4B5ECD94"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gospodarenje imovinom, opće i pravne poslove, </w:t>
      </w:r>
      <w:r w:rsidRPr="007D02A6">
        <w:rPr>
          <w:rFonts w:ascii="Arial" w:hAnsi="Arial" w:cs="Arial"/>
          <w:i/>
          <w:sz w:val="22"/>
          <w:szCs w:val="22"/>
        </w:rPr>
        <w:t>ovdje</w:t>
      </w:r>
    </w:p>
    <w:p w14:paraId="0F017C1D"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izdavanje i provedbu dokumenata prostornog uređenja i gradnje, </w:t>
      </w:r>
      <w:r w:rsidRPr="007D02A6">
        <w:rPr>
          <w:rFonts w:ascii="Arial" w:hAnsi="Arial" w:cs="Arial"/>
          <w:i/>
          <w:sz w:val="22"/>
          <w:szCs w:val="22"/>
        </w:rPr>
        <w:t>ovdje</w:t>
      </w:r>
    </w:p>
    <w:p w14:paraId="470313BD"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komunalne djelatnosti, promet i mjesnu samoupravu, </w:t>
      </w:r>
      <w:r w:rsidRPr="007D02A6">
        <w:rPr>
          <w:rFonts w:ascii="Arial" w:hAnsi="Arial" w:cs="Arial"/>
          <w:i/>
          <w:sz w:val="22"/>
          <w:szCs w:val="22"/>
        </w:rPr>
        <w:t>ovdje</w:t>
      </w:r>
    </w:p>
    <w:p w14:paraId="5C192422"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izgradnju i upravljanje projektima, </w:t>
      </w:r>
      <w:r w:rsidRPr="007D02A6">
        <w:rPr>
          <w:rFonts w:ascii="Arial" w:hAnsi="Arial" w:cs="Arial"/>
          <w:i/>
          <w:sz w:val="22"/>
          <w:szCs w:val="22"/>
        </w:rPr>
        <w:t>ovdje</w:t>
      </w:r>
    </w:p>
    <w:p w14:paraId="4B8C0A76"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turizam, gospodarstvo i more, </w:t>
      </w:r>
      <w:r w:rsidRPr="007D02A6">
        <w:rPr>
          <w:rFonts w:ascii="Arial" w:hAnsi="Arial" w:cs="Arial"/>
          <w:i/>
          <w:sz w:val="22"/>
          <w:szCs w:val="22"/>
        </w:rPr>
        <w:t>ovdje</w:t>
      </w:r>
    </w:p>
    <w:p w14:paraId="567A301A"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obrazovanje, šport, socijalnu skrb i civilno društvo, </w:t>
      </w:r>
      <w:r w:rsidRPr="007D02A6">
        <w:rPr>
          <w:rFonts w:ascii="Arial" w:hAnsi="Arial" w:cs="Arial"/>
          <w:i/>
          <w:sz w:val="22"/>
          <w:szCs w:val="22"/>
        </w:rPr>
        <w:t>ovdje</w:t>
      </w:r>
    </w:p>
    <w:p w14:paraId="28942A1E"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europske fondove, regionalnu i međunarodnu suradnju, </w:t>
      </w:r>
      <w:r w:rsidRPr="007D02A6">
        <w:rPr>
          <w:rFonts w:ascii="Arial" w:hAnsi="Arial" w:cs="Arial"/>
          <w:i/>
          <w:sz w:val="22"/>
          <w:szCs w:val="22"/>
        </w:rPr>
        <w:t>ovdje</w:t>
      </w:r>
    </w:p>
    <w:p w14:paraId="57207E1D"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GRAD DUBROVNIK, Upravni odjel za komunalne djelatnosti i mjesnu samoupravu, Mjesni odbor Orašac, </w:t>
      </w:r>
      <w:r w:rsidRPr="007D02A6">
        <w:rPr>
          <w:rFonts w:ascii="Arial" w:hAnsi="Arial" w:cs="Arial"/>
          <w:i/>
          <w:sz w:val="22"/>
          <w:szCs w:val="22"/>
        </w:rPr>
        <w:t xml:space="preserve">ovdje </w:t>
      </w:r>
    </w:p>
    <w:p w14:paraId="149307BD" w14:textId="77777777" w:rsidR="007D02A6" w:rsidRPr="007D02A6" w:rsidRDefault="007D02A6" w:rsidP="007D02A6">
      <w:pPr>
        <w:autoSpaceDE w:val="0"/>
        <w:autoSpaceDN w:val="0"/>
        <w:adjustRightInd w:val="0"/>
        <w:jc w:val="both"/>
        <w:rPr>
          <w:rFonts w:ascii="Arial" w:hAnsi="Arial" w:cs="Arial"/>
          <w:sz w:val="22"/>
          <w:szCs w:val="22"/>
        </w:rPr>
      </w:pPr>
    </w:p>
    <w:p w14:paraId="679C9208"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 xml:space="preserve">U postupak izrade </w:t>
      </w:r>
      <w:r w:rsidRPr="007D02A6">
        <w:rPr>
          <w:rFonts w:ascii="Arial" w:hAnsi="Arial" w:cs="Arial"/>
          <w:noProof/>
          <w:sz w:val="22"/>
          <w:szCs w:val="22"/>
        </w:rPr>
        <w:t>Plana</w:t>
      </w:r>
      <w:r w:rsidRPr="007D02A6">
        <w:rPr>
          <w:rFonts w:ascii="Arial" w:hAnsi="Arial" w:cs="Arial"/>
          <w:sz w:val="22"/>
          <w:szCs w:val="22"/>
        </w:rPr>
        <w:t xml:space="preserve"> uključit će se sljedeće zainteresirane pravne osobe:</w:t>
      </w:r>
    </w:p>
    <w:p w14:paraId="7C9B3BD5" w14:textId="77777777" w:rsidR="007D02A6" w:rsidRPr="007D02A6" w:rsidRDefault="007D02A6" w:rsidP="007D02A6">
      <w:pPr>
        <w:autoSpaceDE w:val="0"/>
        <w:autoSpaceDN w:val="0"/>
        <w:adjustRightInd w:val="0"/>
        <w:jc w:val="both"/>
        <w:rPr>
          <w:rFonts w:ascii="Arial" w:hAnsi="Arial" w:cs="Arial"/>
          <w:noProof/>
          <w:sz w:val="22"/>
          <w:szCs w:val="22"/>
        </w:rPr>
      </w:pPr>
    </w:p>
    <w:p w14:paraId="6A534F0A" w14:textId="77777777" w:rsidR="007D02A6" w:rsidRPr="007D02A6" w:rsidRDefault="007D02A6" w:rsidP="007D02A6">
      <w:pPr>
        <w:numPr>
          <w:ilvl w:val="0"/>
          <w:numId w:val="3"/>
        </w:numPr>
        <w:autoSpaceDE w:val="0"/>
        <w:autoSpaceDN w:val="0"/>
        <w:adjustRightInd w:val="0"/>
        <w:jc w:val="both"/>
        <w:rPr>
          <w:rFonts w:ascii="Arial" w:hAnsi="Arial" w:cs="Arial"/>
          <w:sz w:val="22"/>
          <w:szCs w:val="22"/>
        </w:rPr>
      </w:pPr>
      <w:r w:rsidRPr="007D02A6">
        <w:rPr>
          <w:rFonts w:ascii="Arial" w:hAnsi="Arial" w:cs="Arial"/>
          <w:sz w:val="22"/>
          <w:szCs w:val="22"/>
        </w:rPr>
        <w:t xml:space="preserve">HRVATSKA KOMORA ARHITEKATA, Područni odbor Dubrovnik, n/r Romano Duić, Entasis d.o.o., </w:t>
      </w:r>
      <w:r w:rsidRPr="007D02A6">
        <w:rPr>
          <w:rFonts w:ascii="Arial" w:hAnsi="Arial" w:cs="Arial"/>
          <w:i/>
          <w:sz w:val="22"/>
          <w:szCs w:val="22"/>
        </w:rPr>
        <w:t>Kralja Tomislava 7, 20000 Dubrovnik</w:t>
      </w:r>
    </w:p>
    <w:p w14:paraId="190C2BCB" w14:textId="77777777" w:rsidR="007D02A6" w:rsidRPr="007D02A6" w:rsidRDefault="007D02A6" w:rsidP="007D02A6">
      <w:pPr>
        <w:numPr>
          <w:ilvl w:val="0"/>
          <w:numId w:val="3"/>
        </w:numPr>
        <w:autoSpaceDE w:val="0"/>
        <w:autoSpaceDN w:val="0"/>
        <w:adjustRightInd w:val="0"/>
        <w:jc w:val="both"/>
        <w:rPr>
          <w:rFonts w:ascii="Arial" w:hAnsi="Arial" w:cs="Arial"/>
          <w:i/>
          <w:sz w:val="22"/>
          <w:szCs w:val="22"/>
        </w:rPr>
      </w:pPr>
      <w:r w:rsidRPr="007D02A6">
        <w:rPr>
          <w:rFonts w:ascii="Arial" w:hAnsi="Arial" w:cs="Arial"/>
          <w:sz w:val="22"/>
          <w:szCs w:val="22"/>
        </w:rPr>
        <w:t xml:space="preserve">DRUŠTVO ARHITEKATA DUBROVNIK, n/r Ursula Stanić-Siništaj, Studio Lacroma d.o.o., </w:t>
      </w:r>
      <w:r w:rsidRPr="007D02A6">
        <w:rPr>
          <w:rFonts w:ascii="Arial" w:hAnsi="Arial" w:cs="Arial"/>
          <w:i/>
          <w:sz w:val="22"/>
          <w:szCs w:val="22"/>
        </w:rPr>
        <w:t>Ispod Minčete 6, 20000 Dubrovnik</w:t>
      </w:r>
    </w:p>
    <w:p w14:paraId="02F8D993" w14:textId="77777777" w:rsidR="007D02A6" w:rsidRPr="007D02A6" w:rsidRDefault="007D02A6" w:rsidP="007D02A6">
      <w:pPr>
        <w:numPr>
          <w:ilvl w:val="0"/>
          <w:numId w:val="3"/>
        </w:numPr>
        <w:jc w:val="both"/>
        <w:rPr>
          <w:rFonts w:ascii="Arial" w:hAnsi="Arial" w:cs="Arial"/>
          <w:i/>
          <w:sz w:val="22"/>
          <w:szCs w:val="22"/>
        </w:rPr>
      </w:pPr>
      <w:r w:rsidRPr="007D02A6">
        <w:rPr>
          <w:rFonts w:ascii="Arial" w:hAnsi="Arial" w:cs="Arial"/>
          <w:sz w:val="22"/>
          <w:szCs w:val="22"/>
        </w:rPr>
        <w:t xml:space="preserve">ČISTOĆA d.o.o., </w:t>
      </w:r>
      <w:r w:rsidRPr="007D02A6">
        <w:rPr>
          <w:rFonts w:ascii="Arial" w:hAnsi="Arial" w:cs="Arial"/>
          <w:i/>
          <w:sz w:val="22"/>
          <w:szCs w:val="22"/>
        </w:rPr>
        <w:t>Dr. Ante Starčevića 9, 20000 Dubrovnik</w:t>
      </w:r>
    </w:p>
    <w:p w14:paraId="1FBF932D" w14:textId="77777777" w:rsidR="007D02A6" w:rsidRPr="007D02A6" w:rsidRDefault="007D02A6" w:rsidP="007D02A6">
      <w:pPr>
        <w:numPr>
          <w:ilvl w:val="0"/>
          <w:numId w:val="3"/>
        </w:numPr>
        <w:jc w:val="both"/>
        <w:rPr>
          <w:rFonts w:ascii="Arial" w:hAnsi="Arial" w:cs="Arial"/>
          <w:i/>
          <w:sz w:val="22"/>
          <w:szCs w:val="22"/>
        </w:rPr>
      </w:pPr>
      <w:r w:rsidRPr="007D02A6">
        <w:rPr>
          <w:rFonts w:ascii="Arial" w:hAnsi="Arial" w:cs="Arial"/>
          <w:sz w:val="22"/>
          <w:szCs w:val="22"/>
        </w:rPr>
        <w:t xml:space="preserve">SANITAT DUBROVNIK, </w:t>
      </w:r>
      <w:r w:rsidRPr="007D02A6">
        <w:rPr>
          <w:rFonts w:ascii="Arial" w:hAnsi="Arial" w:cs="Arial"/>
          <w:i/>
          <w:sz w:val="22"/>
          <w:szCs w:val="22"/>
        </w:rPr>
        <w:t>Marka Marojice 5, 20000 Dubrovnik</w:t>
      </w:r>
    </w:p>
    <w:p w14:paraId="137DF6BA" w14:textId="77777777" w:rsidR="007D02A6" w:rsidRPr="007D02A6" w:rsidRDefault="007D02A6" w:rsidP="007D02A6">
      <w:pPr>
        <w:numPr>
          <w:ilvl w:val="0"/>
          <w:numId w:val="3"/>
        </w:numPr>
        <w:jc w:val="both"/>
        <w:rPr>
          <w:rFonts w:ascii="Arial" w:hAnsi="Arial" w:cs="Arial"/>
          <w:i/>
          <w:sz w:val="22"/>
          <w:szCs w:val="22"/>
        </w:rPr>
      </w:pPr>
      <w:r w:rsidRPr="007D02A6">
        <w:rPr>
          <w:rFonts w:ascii="Arial" w:hAnsi="Arial" w:cs="Arial"/>
          <w:sz w:val="22"/>
          <w:szCs w:val="22"/>
        </w:rPr>
        <w:t xml:space="preserve">PROCALL d.o.o., </w:t>
      </w:r>
      <w:r w:rsidRPr="007D02A6">
        <w:rPr>
          <w:rFonts w:ascii="Arial" w:hAnsi="Arial" w:cs="Arial"/>
          <w:i/>
          <w:sz w:val="22"/>
          <w:szCs w:val="22"/>
        </w:rPr>
        <w:t>Ulica Pavla Šubića 42/III, 10000 Zagreb</w:t>
      </w:r>
    </w:p>
    <w:p w14:paraId="626EEBB9" w14:textId="77777777" w:rsidR="007D02A6" w:rsidRPr="007D02A6" w:rsidRDefault="007D02A6" w:rsidP="007D02A6">
      <w:pPr>
        <w:autoSpaceDE w:val="0"/>
        <w:autoSpaceDN w:val="0"/>
        <w:adjustRightInd w:val="0"/>
        <w:jc w:val="both"/>
        <w:rPr>
          <w:rFonts w:ascii="Arial" w:hAnsi="Arial" w:cs="Arial"/>
          <w:sz w:val="22"/>
          <w:szCs w:val="22"/>
        </w:rPr>
      </w:pPr>
    </w:p>
    <w:p w14:paraId="54561436" w14:textId="77777777" w:rsidR="007D02A6" w:rsidRPr="007D02A6" w:rsidRDefault="007D02A6" w:rsidP="007D02A6">
      <w:pPr>
        <w:autoSpaceDE w:val="0"/>
        <w:autoSpaceDN w:val="0"/>
        <w:adjustRightInd w:val="0"/>
        <w:jc w:val="both"/>
        <w:rPr>
          <w:rFonts w:ascii="Arial" w:hAnsi="Arial" w:cs="Arial"/>
          <w:sz w:val="22"/>
          <w:szCs w:val="22"/>
        </w:rPr>
      </w:pPr>
      <w:r w:rsidRPr="007D02A6">
        <w:rPr>
          <w:rFonts w:ascii="Arial" w:hAnsi="Arial" w:cs="Arial"/>
          <w:sz w:val="22"/>
          <w:szCs w:val="22"/>
        </w:rPr>
        <w:t>Ako se tijekom izrade Plana ukaže potreba, u postupak izrade mogu se uključiti i drugi sudionici.</w:t>
      </w:r>
    </w:p>
    <w:p w14:paraId="05524D10" w14:textId="77777777" w:rsidR="007D02A6" w:rsidRPr="007D02A6" w:rsidRDefault="007D02A6" w:rsidP="007D02A6">
      <w:pPr>
        <w:autoSpaceDE w:val="0"/>
        <w:autoSpaceDN w:val="0"/>
        <w:adjustRightInd w:val="0"/>
        <w:jc w:val="both"/>
        <w:rPr>
          <w:rFonts w:ascii="Arial" w:hAnsi="Arial" w:cs="Arial"/>
          <w:sz w:val="22"/>
          <w:szCs w:val="22"/>
        </w:rPr>
      </w:pPr>
    </w:p>
    <w:p w14:paraId="41631270" w14:textId="77777777" w:rsidR="007D02A6" w:rsidRPr="007D02A6" w:rsidRDefault="007D02A6" w:rsidP="007D02A6">
      <w:pPr>
        <w:autoSpaceDE w:val="0"/>
        <w:autoSpaceDN w:val="0"/>
        <w:adjustRightInd w:val="0"/>
        <w:jc w:val="both"/>
        <w:rPr>
          <w:rFonts w:ascii="Arial" w:hAnsi="Arial" w:cs="Arial"/>
          <w:sz w:val="22"/>
          <w:szCs w:val="22"/>
        </w:rPr>
      </w:pPr>
    </w:p>
    <w:p w14:paraId="10C7324D" w14:textId="77777777" w:rsidR="007D02A6" w:rsidRPr="007D02A6" w:rsidRDefault="007D02A6" w:rsidP="007D02A6">
      <w:pPr>
        <w:numPr>
          <w:ilvl w:val="0"/>
          <w:numId w:val="2"/>
        </w:numPr>
        <w:tabs>
          <w:tab w:val="left" w:pos="426"/>
        </w:tabs>
        <w:ind w:left="426" w:hanging="426"/>
        <w:jc w:val="both"/>
        <w:rPr>
          <w:rFonts w:ascii="Arial" w:hAnsi="Arial" w:cs="Arial"/>
          <w:b/>
          <w:sz w:val="22"/>
          <w:szCs w:val="22"/>
        </w:rPr>
      </w:pPr>
      <w:r w:rsidRPr="007D02A6">
        <w:rPr>
          <w:rFonts w:ascii="Arial" w:hAnsi="Arial" w:cs="Arial"/>
          <w:b/>
          <w:sz w:val="22"/>
          <w:szCs w:val="22"/>
        </w:rPr>
        <w:t>PLANIRANI ROK ZA IZRADU PLANA</w:t>
      </w:r>
    </w:p>
    <w:p w14:paraId="44E15EC2" w14:textId="77777777" w:rsidR="007D02A6" w:rsidRPr="007D02A6" w:rsidRDefault="007D02A6" w:rsidP="007D02A6">
      <w:pPr>
        <w:rPr>
          <w:rFonts w:ascii="Arial" w:hAnsi="Arial" w:cs="Arial"/>
          <w:b/>
          <w:sz w:val="22"/>
          <w:szCs w:val="22"/>
          <w:highlight w:val="yellow"/>
        </w:rPr>
      </w:pPr>
    </w:p>
    <w:p w14:paraId="14FD0774"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10.</w:t>
      </w:r>
    </w:p>
    <w:p w14:paraId="4A13B1D9" w14:textId="77777777" w:rsidR="007D02A6" w:rsidRPr="007D02A6" w:rsidRDefault="007D02A6" w:rsidP="007D02A6">
      <w:pPr>
        <w:jc w:val="both"/>
        <w:rPr>
          <w:rFonts w:ascii="Arial" w:hAnsi="Arial" w:cs="Arial"/>
          <w:b/>
          <w:sz w:val="22"/>
          <w:szCs w:val="22"/>
        </w:rPr>
      </w:pPr>
    </w:p>
    <w:p w14:paraId="709AC153" w14:textId="77777777" w:rsidR="007D02A6" w:rsidRPr="007D02A6" w:rsidRDefault="007D02A6" w:rsidP="007D02A6">
      <w:pPr>
        <w:ind w:right="20"/>
        <w:jc w:val="both"/>
        <w:rPr>
          <w:rFonts w:ascii="Arial" w:hAnsi="Arial" w:cs="Arial"/>
          <w:sz w:val="22"/>
          <w:szCs w:val="22"/>
        </w:rPr>
      </w:pPr>
      <w:r w:rsidRPr="007D02A6">
        <w:rPr>
          <w:rFonts w:ascii="Arial" w:hAnsi="Arial" w:cs="Arial"/>
          <w:sz w:val="22"/>
          <w:szCs w:val="22"/>
        </w:rPr>
        <w:t xml:space="preserve">Rokovi za izradu pojedinih faza </w:t>
      </w:r>
      <w:r w:rsidRPr="007D02A6">
        <w:rPr>
          <w:rFonts w:ascii="Arial" w:hAnsi="Arial" w:cs="Arial"/>
          <w:noProof/>
          <w:sz w:val="22"/>
          <w:szCs w:val="22"/>
        </w:rPr>
        <w:t xml:space="preserve">Plana </w:t>
      </w:r>
      <w:r w:rsidRPr="007D02A6">
        <w:rPr>
          <w:rFonts w:ascii="Arial" w:hAnsi="Arial" w:cs="Arial"/>
          <w:sz w:val="22"/>
          <w:szCs w:val="22"/>
        </w:rPr>
        <w:t>sukladni su odredbama Zakona.</w:t>
      </w:r>
    </w:p>
    <w:p w14:paraId="7BF771C7" w14:textId="77777777" w:rsidR="007D02A6" w:rsidRPr="007D02A6" w:rsidRDefault="007D02A6" w:rsidP="007D02A6">
      <w:pPr>
        <w:ind w:right="20"/>
        <w:jc w:val="both"/>
        <w:rPr>
          <w:rFonts w:ascii="Arial" w:hAnsi="Arial" w:cs="Arial"/>
          <w:sz w:val="22"/>
          <w:szCs w:val="22"/>
        </w:rPr>
      </w:pPr>
    </w:p>
    <w:p w14:paraId="5ED4DD65" w14:textId="77777777" w:rsidR="007D02A6" w:rsidRPr="007D02A6" w:rsidRDefault="007D02A6" w:rsidP="007D02A6">
      <w:pPr>
        <w:ind w:right="20"/>
        <w:jc w:val="both"/>
        <w:rPr>
          <w:rFonts w:ascii="Arial" w:hAnsi="Arial" w:cs="Arial"/>
          <w:sz w:val="22"/>
          <w:szCs w:val="22"/>
        </w:rPr>
      </w:pPr>
      <w:r w:rsidRPr="007D02A6">
        <w:rPr>
          <w:rFonts w:ascii="Arial" w:hAnsi="Arial" w:cs="Arial"/>
          <w:sz w:val="22"/>
          <w:szCs w:val="22"/>
        </w:rPr>
        <w:t xml:space="preserve">Rok za pribavljanje zahtjeva javnopravnih tijela i drugih korisnika prostora koji daju svoje zahtjeve za izradu </w:t>
      </w:r>
      <w:r w:rsidRPr="007D02A6">
        <w:rPr>
          <w:rFonts w:ascii="Arial" w:hAnsi="Arial" w:cs="Arial"/>
          <w:noProof/>
          <w:sz w:val="22"/>
          <w:szCs w:val="22"/>
        </w:rPr>
        <w:t>Plana</w:t>
      </w:r>
      <w:r w:rsidRPr="007D02A6">
        <w:rPr>
          <w:rFonts w:ascii="Arial" w:hAnsi="Arial" w:cs="Arial"/>
          <w:sz w:val="22"/>
          <w:szCs w:val="22"/>
        </w:rPr>
        <w:t xml:space="preserve"> je najviše 30 dana od dana primitka poziva.</w:t>
      </w:r>
    </w:p>
    <w:p w14:paraId="273E6082" w14:textId="77777777" w:rsidR="007D02A6" w:rsidRPr="007D02A6" w:rsidRDefault="007D02A6" w:rsidP="007D02A6">
      <w:pPr>
        <w:ind w:right="20"/>
        <w:jc w:val="both"/>
        <w:rPr>
          <w:rFonts w:ascii="Arial" w:hAnsi="Arial" w:cs="Arial"/>
          <w:sz w:val="22"/>
          <w:szCs w:val="22"/>
        </w:rPr>
      </w:pPr>
    </w:p>
    <w:p w14:paraId="1F091586" w14:textId="77777777" w:rsidR="007D02A6" w:rsidRPr="007D02A6" w:rsidRDefault="007D02A6" w:rsidP="007D02A6">
      <w:pPr>
        <w:ind w:right="20"/>
        <w:jc w:val="both"/>
        <w:rPr>
          <w:rFonts w:ascii="Arial" w:hAnsi="Arial" w:cs="Arial"/>
          <w:sz w:val="22"/>
          <w:szCs w:val="22"/>
        </w:rPr>
      </w:pPr>
      <w:r w:rsidRPr="007D02A6">
        <w:rPr>
          <w:rFonts w:ascii="Arial" w:hAnsi="Arial" w:cs="Arial"/>
          <w:sz w:val="22"/>
          <w:szCs w:val="22"/>
        </w:rPr>
        <w:t xml:space="preserve">Za izradu </w:t>
      </w:r>
      <w:r w:rsidRPr="007D02A6">
        <w:rPr>
          <w:rFonts w:ascii="Arial" w:hAnsi="Arial" w:cs="Arial"/>
          <w:noProof/>
          <w:sz w:val="22"/>
          <w:szCs w:val="22"/>
        </w:rPr>
        <w:t>Plana</w:t>
      </w:r>
      <w:r w:rsidRPr="007D02A6">
        <w:rPr>
          <w:rFonts w:ascii="Arial" w:hAnsi="Arial" w:cs="Arial"/>
          <w:sz w:val="22"/>
          <w:szCs w:val="22"/>
        </w:rPr>
        <w:t xml:space="preserve"> određuje se okvirni rok izrade od 12 mjeseci od dana usvajanja Odluke na Gradskom vijeću, a ako se navedeni rok iz objektivnih razloga produži, to se produljenje ne smatra protivnim ovoj Odluci.</w:t>
      </w:r>
    </w:p>
    <w:p w14:paraId="131FA041" w14:textId="77777777" w:rsidR="007D02A6" w:rsidRPr="007D02A6" w:rsidRDefault="007D02A6" w:rsidP="007D02A6">
      <w:pPr>
        <w:rPr>
          <w:rFonts w:ascii="Arial" w:hAnsi="Arial" w:cs="Arial"/>
          <w:sz w:val="22"/>
          <w:szCs w:val="22"/>
        </w:rPr>
      </w:pPr>
    </w:p>
    <w:p w14:paraId="3F53A791" w14:textId="77777777" w:rsidR="007D02A6" w:rsidRPr="007D02A6" w:rsidRDefault="007D02A6" w:rsidP="007D02A6">
      <w:pPr>
        <w:numPr>
          <w:ilvl w:val="0"/>
          <w:numId w:val="2"/>
        </w:numPr>
        <w:tabs>
          <w:tab w:val="left" w:pos="426"/>
        </w:tabs>
        <w:ind w:left="426" w:hanging="426"/>
        <w:jc w:val="both"/>
        <w:rPr>
          <w:rFonts w:ascii="Arial" w:hAnsi="Arial" w:cs="Arial"/>
          <w:b/>
          <w:sz w:val="22"/>
          <w:szCs w:val="22"/>
        </w:rPr>
      </w:pPr>
      <w:r w:rsidRPr="007D02A6">
        <w:rPr>
          <w:rFonts w:ascii="Arial" w:hAnsi="Arial" w:cs="Arial"/>
          <w:b/>
          <w:sz w:val="22"/>
          <w:szCs w:val="22"/>
        </w:rPr>
        <w:lastRenderedPageBreak/>
        <w:t>IZVORI FINANCIRANJA PLANA</w:t>
      </w:r>
    </w:p>
    <w:p w14:paraId="07504A3C" w14:textId="77777777" w:rsidR="007D02A6" w:rsidRPr="007D02A6" w:rsidRDefault="007D02A6" w:rsidP="007D02A6">
      <w:pPr>
        <w:tabs>
          <w:tab w:val="left" w:pos="851"/>
        </w:tabs>
        <w:ind w:left="851"/>
        <w:jc w:val="both"/>
        <w:rPr>
          <w:rFonts w:ascii="Arial" w:hAnsi="Arial" w:cs="Arial"/>
          <w:b/>
          <w:sz w:val="22"/>
          <w:szCs w:val="22"/>
        </w:rPr>
      </w:pPr>
    </w:p>
    <w:p w14:paraId="2E3C8A22" w14:textId="77777777" w:rsidR="007D02A6" w:rsidRPr="007D02A6" w:rsidRDefault="007D02A6" w:rsidP="007D02A6">
      <w:pPr>
        <w:tabs>
          <w:tab w:val="left" w:pos="851"/>
        </w:tabs>
        <w:jc w:val="center"/>
        <w:rPr>
          <w:rFonts w:ascii="Arial" w:hAnsi="Arial" w:cs="Arial"/>
          <w:bCs/>
          <w:sz w:val="22"/>
          <w:szCs w:val="22"/>
        </w:rPr>
      </w:pPr>
      <w:r w:rsidRPr="007D02A6">
        <w:rPr>
          <w:rFonts w:ascii="Arial" w:hAnsi="Arial" w:cs="Arial"/>
          <w:bCs/>
          <w:sz w:val="22"/>
          <w:szCs w:val="22"/>
        </w:rPr>
        <w:t>Članak 11.</w:t>
      </w:r>
    </w:p>
    <w:p w14:paraId="638C05E1" w14:textId="77777777" w:rsidR="007D02A6" w:rsidRPr="007D02A6" w:rsidRDefault="007D02A6" w:rsidP="007D02A6">
      <w:pPr>
        <w:tabs>
          <w:tab w:val="left" w:pos="851"/>
        </w:tabs>
        <w:jc w:val="both"/>
        <w:rPr>
          <w:rFonts w:ascii="Arial" w:hAnsi="Arial" w:cs="Arial"/>
          <w:b/>
          <w:sz w:val="22"/>
          <w:szCs w:val="22"/>
        </w:rPr>
      </w:pPr>
    </w:p>
    <w:p w14:paraId="0DCA662D" w14:textId="77777777" w:rsidR="007D02A6" w:rsidRPr="007D02A6" w:rsidRDefault="007D02A6" w:rsidP="007D02A6">
      <w:pPr>
        <w:ind w:right="20"/>
        <w:jc w:val="both"/>
        <w:rPr>
          <w:rFonts w:ascii="Arial" w:hAnsi="Arial" w:cs="Arial"/>
          <w:sz w:val="22"/>
          <w:szCs w:val="22"/>
        </w:rPr>
      </w:pPr>
      <w:r w:rsidRPr="007D02A6">
        <w:rPr>
          <w:rFonts w:ascii="Arial" w:hAnsi="Arial" w:cs="Arial"/>
          <w:sz w:val="22"/>
          <w:szCs w:val="22"/>
        </w:rPr>
        <w:t>Sredstva za izradu Plana osiguravaju se temeljem članaka 63. i 167. Zakona te Proračunom Grada Dubrovnika.</w:t>
      </w:r>
    </w:p>
    <w:p w14:paraId="28BE933B" w14:textId="77777777" w:rsidR="007D02A6" w:rsidRPr="007D02A6" w:rsidRDefault="007D02A6" w:rsidP="007D02A6">
      <w:pPr>
        <w:ind w:right="20"/>
        <w:jc w:val="both"/>
        <w:rPr>
          <w:rFonts w:ascii="Arial" w:hAnsi="Arial" w:cs="Arial"/>
          <w:sz w:val="22"/>
          <w:szCs w:val="22"/>
        </w:rPr>
      </w:pPr>
    </w:p>
    <w:p w14:paraId="322311D4" w14:textId="77777777" w:rsidR="007D02A6" w:rsidRPr="007D02A6" w:rsidRDefault="007D02A6" w:rsidP="007D02A6">
      <w:pPr>
        <w:ind w:right="20"/>
        <w:jc w:val="both"/>
        <w:rPr>
          <w:rFonts w:ascii="Arial" w:hAnsi="Arial" w:cs="Arial"/>
          <w:sz w:val="22"/>
          <w:szCs w:val="22"/>
        </w:rPr>
      </w:pPr>
    </w:p>
    <w:p w14:paraId="066FD23A" w14:textId="77777777" w:rsidR="007D02A6" w:rsidRPr="007D02A6" w:rsidRDefault="007D02A6" w:rsidP="007D02A6">
      <w:pPr>
        <w:numPr>
          <w:ilvl w:val="0"/>
          <w:numId w:val="2"/>
        </w:numPr>
        <w:tabs>
          <w:tab w:val="left" w:pos="426"/>
        </w:tabs>
        <w:ind w:left="426" w:hanging="426"/>
        <w:jc w:val="both"/>
        <w:rPr>
          <w:rFonts w:ascii="Arial" w:hAnsi="Arial" w:cs="Arial"/>
          <w:b/>
          <w:sz w:val="22"/>
          <w:szCs w:val="22"/>
        </w:rPr>
      </w:pPr>
      <w:r w:rsidRPr="007D02A6">
        <w:rPr>
          <w:rFonts w:ascii="Arial" w:hAnsi="Arial" w:cs="Arial"/>
          <w:b/>
          <w:sz w:val="22"/>
          <w:szCs w:val="22"/>
        </w:rPr>
        <w:t>DRUGA PITANJA ZNAČAJNA ZA IZRADU PLANA</w:t>
      </w:r>
    </w:p>
    <w:p w14:paraId="0AE0B73E" w14:textId="77777777" w:rsidR="007D02A6" w:rsidRPr="007D02A6" w:rsidRDefault="007D02A6" w:rsidP="007D02A6">
      <w:pPr>
        <w:rPr>
          <w:rFonts w:ascii="Arial" w:hAnsi="Arial" w:cs="Arial"/>
          <w:b/>
          <w:sz w:val="22"/>
          <w:szCs w:val="22"/>
        </w:rPr>
      </w:pPr>
    </w:p>
    <w:p w14:paraId="69E27387"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12.</w:t>
      </w:r>
    </w:p>
    <w:p w14:paraId="2F76F01D" w14:textId="77777777" w:rsidR="007D02A6" w:rsidRPr="007D02A6" w:rsidRDefault="007D02A6" w:rsidP="007D02A6">
      <w:pPr>
        <w:rPr>
          <w:rFonts w:ascii="Arial" w:hAnsi="Arial" w:cs="Arial"/>
          <w:sz w:val="22"/>
          <w:szCs w:val="22"/>
        </w:rPr>
      </w:pPr>
    </w:p>
    <w:p w14:paraId="00E65BDC" w14:textId="77777777" w:rsidR="007D02A6" w:rsidRPr="007D02A6" w:rsidRDefault="007D02A6" w:rsidP="007D02A6">
      <w:pPr>
        <w:tabs>
          <w:tab w:val="left" w:pos="0"/>
        </w:tabs>
        <w:jc w:val="both"/>
        <w:rPr>
          <w:rFonts w:ascii="Arial" w:hAnsi="Arial" w:cs="Arial"/>
          <w:b/>
          <w:sz w:val="22"/>
          <w:szCs w:val="22"/>
        </w:rPr>
      </w:pPr>
      <w:r w:rsidRPr="007D02A6">
        <w:rPr>
          <w:rFonts w:ascii="Arial" w:hAnsi="Arial" w:cs="Arial"/>
          <w:bCs/>
          <w:sz w:val="22"/>
          <w:szCs w:val="22"/>
        </w:rPr>
        <w:t xml:space="preserve">U svrhu donošenje ove Odluke, sukladno odredbi članka 66. stavka 1. Zakona o zaštiti okoliša („Narodne novine“, br. 80/13, 153/13, 78/15, 12/18 i 118/18), a u svezi odredbe članka 86. stavka 3. Zakona, pribavljeno je mišljenje Upravnog odjela za zaštitu okoliša i komunalne poslove Dubrovačko-neretvanske županije </w:t>
      </w:r>
      <w:r w:rsidRPr="007D02A6">
        <w:rPr>
          <w:rFonts w:ascii="Arial" w:hAnsi="Arial" w:cs="Arial"/>
          <w:sz w:val="22"/>
          <w:szCs w:val="22"/>
        </w:rPr>
        <w:t xml:space="preserve">KLASA: 351-01/22-01/70, URBROJ: 2117-09/2-22-06 od 4. studenog 2022. </w:t>
      </w:r>
      <w:r w:rsidRPr="007D02A6">
        <w:rPr>
          <w:rFonts w:ascii="Arial" w:hAnsi="Arial" w:cs="Arial"/>
          <w:bCs/>
          <w:sz w:val="22"/>
          <w:szCs w:val="22"/>
        </w:rPr>
        <w:t>da je postupak Ocjene o potrebi strateške procjene utjecaja na okoliš Urbanističkog plana uređenja „Orašac 2“ proveden sukladno Zakonu o zaštiti okoliša i Uredbi o strateškoj procjeni utjecaja strategije, plana i programa na okoliš, a temeljem kojeg je Gradonačelnik donio Odluku KLASA: 351-01/22-01/19, URBROJ: 2117-1-01-22-19 od 14. studenog 2022. da nije potrebno provesti stratešku procjenu utjecaja Plana na okoliš.</w:t>
      </w:r>
    </w:p>
    <w:p w14:paraId="205EB9CD" w14:textId="77777777" w:rsidR="007D02A6" w:rsidRPr="007D02A6" w:rsidRDefault="007D02A6" w:rsidP="007D02A6">
      <w:pPr>
        <w:tabs>
          <w:tab w:val="left" w:pos="0"/>
        </w:tabs>
        <w:jc w:val="both"/>
        <w:rPr>
          <w:rFonts w:ascii="Arial" w:hAnsi="Arial" w:cs="Arial"/>
          <w:b/>
          <w:sz w:val="22"/>
          <w:szCs w:val="22"/>
        </w:rPr>
      </w:pPr>
    </w:p>
    <w:p w14:paraId="6D0AADC3" w14:textId="77777777" w:rsidR="007D02A6" w:rsidRPr="007D02A6" w:rsidRDefault="007D02A6" w:rsidP="007D02A6">
      <w:pPr>
        <w:tabs>
          <w:tab w:val="left" w:pos="0"/>
        </w:tabs>
        <w:jc w:val="both"/>
        <w:rPr>
          <w:rFonts w:ascii="Arial" w:hAnsi="Arial" w:cs="Arial"/>
          <w:b/>
          <w:sz w:val="22"/>
          <w:szCs w:val="22"/>
        </w:rPr>
      </w:pPr>
    </w:p>
    <w:p w14:paraId="4DB8F156" w14:textId="77777777" w:rsidR="007D02A6" w:rsidRPr="007D02A6" w:rsidRDefault="007D02A6" w:rsidP="007D02A6">
      <w:pPr>
        <w:numPr>
          <w:ilvl w:val="0"/>
          <w:numId w:val="2"/>
        </w:numPr>
        <w:ind w:left="567" w:hanging="567"/>
        <w:jc w:val="both"/>
        <w:rPr>
          <w:rFonts w:ascii="Arial" w:hAnsi="Arial" w:cs="Arial"/>
          <w:b/>
          <w:sz w:val="22"/>
          <w:szCs w:val="22"/>
        </w:rPr>
      </w:pPr>
      <w:r w:rsidRPr="007D02A6">
        <w:rPr>
          <w:rFonts w:ascii="Arial" w:hAnsi="Arial" w:cs="Arial"/>
          <w:b/>
          <w:sz w:val="22"/>
          <w:szCs w:val="22"/>
        </w:rPr>
        <w:t>ZAVRŠNE ODREDBE</w:t>
      </w:r>
    </w:p>
    <w:p w14:paraId="4B0F4A3B" w14:textId="77777777" w:rsidR="007D02A6" w:rsidRPr="007D02A6" w:rsidRDefault="007D02A6" w:rsidP="007D02A6">
      <w:pPr>
        <w:jc w:val="center"/>
        <w:rPr>
          <w:rFonts w:ascii="Arial" w:hAnsi="Arial" w:cs="Arial"/>
          <w:bCs/>
          <w:sz w:val="22"/>
          <w:szCs w:val="22"/>
        </w:rPr>
      </w:pPr>
      <w:r w:rsidRPr="007D02A6">
        <w:rPr>
          <w:rFonts w:ascii="Arial" w:hAnsi="Arial" w:cs="Arial"/>
          <w:bCs/>
          <w:sz w:val="22"/>
          <w:szCs w:val="22"/>
        </w:rPr>
        <w:t>Članak 13.</w:t>
      </w:r>
    </w:p>
    <w:p w14:paraId="249F990B" w14:textId="77777777" w:rsidR="007D02A6" w:rsidRPr="007D02A6" w:rsidRDefault="007D02A6" w:rsidP="007D02A6">
      <w:pPr>
        <w:ind w:right="20"/>
        <w:jc w:val="both"/>
        <w:rPr>
          <w:rFonts w:ascii="Arial" w:hAnsi="Arial" w:cs="Arial"/>
          <w:sz w:val="22"/>
          <w:szCs w:val="22"/>
        </w:rPr>
      </w:pPr>
    </w:p>
    <w:p w14:paraId="19BF0C25" w14:textId="77777777" w:rsidR="007D02A6" w:rsidRPr="007D02A6" w:rsidRDefault="007D02A6" w:rsidP="007D02A6">
      <w:pPr>
        <w:ind w:right="20"/>
        <w:jc w:val="both"/>
        <w:rPr>
          <w:rFonts w:ascii="Arial" w:hAnsi="Arial" w:cs="Arial"/>
          <w:bCs/>
          <w:sz w:val="22"/>
          <w:szCs w:val="22"/>
        </w:rPr>
      </w:pPr>
      <w:r w:rsidRPr="007D02A6">
        <w:rPr>
          <w:rFonts w:ascii="Arial" w:hAnsi="Arial" w:cs="Arial"/>
          <w:bCs/>
          <w:sz w:val="22"/>
          <w:szCs w:val="22"/>
        </w:rPr>
        <w:t>Ova odluka stupa na snagu osmog dana od dana objave u „Službenom glasniku Grada Dubrovnika“.</w:t>
      </w:r>
    </w:p>
    <w:p w14:paraId="742CD57E" w14:textId="5141B66A" w:rsidR="007D02A6" w:rsidRDefault="007D02A6" w:rsidP="007D02A6">
      <w:pPr>
        <w:jc w:val="both"/>
        <w:rPr>
          <w:rFonts w:ascii="Arial" w:hAnsi="Arial" w:cs="Arial"/>
          <w:sz w:val="22"/>
          <w:szCs w:val="22"/>
        </w:rPr>
      </w:pPr>
    </w:p>
    <w:p w14:paraId="60FFEB94" w14:textId="77777777" w:rsidR="007D02A6" w:rsidRDefault="007D02A6" w:rsidP="007D02A6">
      <w:pPr>
        <w:jc w:val="both"/>
        <w:rPr>
          <w:rFonts w:ascii="Arial" w:hAnsi="Arial" w:cs="Arial"/>
          <w:sz w:val="22"/>
          <w:szCs w:val="22"/>
        </w:rPr>
      </w:pPr>
    </w:p>
    <w:p w14:paraId="033B4564" w14:textId="7F0EC1C6" w:rsidR="007D02A6" w:rsidRPr="007D02A6" w:rsidRDefault="007D02A6" w:rsidP="007D02A6">
      <w:pPr>
        <w:jc w:val="both"/>
        <w:rPr>
          <w:rFonts w:ascii="Arial" w:hAnsi="Arial" w:cs="Arial"/>
          <w:sz w:val="22"/>
          <w:szCs w:val="22"/>
        </w:rPr>
      </w:pPr>
      <w:r w:rsidRPr="007D02A6">
        <w:rPr>
          <w:rFonts w:ascii="Arial" w:hAnsi="Arial" w:cs="Arial"/>
          <w:sz w:val="22"/>
          <w:szCs w:val="22"/>
        </w:rPr>
        <w:t>KLASA: 350-02/22-01/01</w:t>
      </w:r>
    </w:p>
    <w:p w14:paraId="13E1BA37" w14:textId="77777777" w:rsidR="007D02A6" w:rsidRPr="007D02A6" w:rsidRDefault="007D02A6" w:rsidP="007D02A6">
      <w:pPr>
        <w:jc w:val="both"/>
        <w:rPr>
          <w:rFonts w:ascii="Arial" w:hAnsi="Arial" w:cs="Arial"/>
          <w:sz w:val="22"/>
          <w:szCs w:val="22"/>
        </w:rPr>
      </w:pPr>
      <w:r w:rsidRPr="007D02A6">
        <w:rPr>
          <w:rFonts w:ascii="Arial" w:hAnsi="Arial" w:cs="Arial"/>
          <w:sz w:val="22"/>
          <w:szCs w:val="22"/>
        </w:rPr>
        <w:t>URBROJ: 2117-1-09-22-09</w:t>
      </w:r>
    </w:p>
    <w:p w14:paraId="55B17BE4" w14:textId="77777777" w:rsidR="007D02A6" w:rsidRPr="007D02A6" w:rsidRDefault="007D02A6" w:rsidP="007D02A6">
      <w:pPr>
        <w:jc w:val="both"/>
        <w:rPr>
          <w:rFonts w:ascii="Arial" w:hAnsi="Arial" w:cs="Arial"/>
          <w:sz w:val="22"/>
          <w:szCs w:val="22"/>
        </w:rPr>
      </w:pPr>
      <w:r w:rsidRPr="007D02A6">
        <w:rPr>
          <w:rFonts w:ascii="Arial" w:hAnsi="Arial" w:cs="Arial"/>
          <w:sz w:val="22"/>
          <w:szCs w:val="22"/>
        </w:rPr>
        <w:t>Dubrovnik, 1. prosinca 2022.</w:t>
      </w:r>
    </w:p>
    <w:p w14:paraId="640C1604" w14:textId="77777777" w:rsidR="00895667" w:rsidRDefault="00895667" w:rsidP="00895667"/>
    <w:p w14:paraId="3EB590B0"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567C85BB"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2232FF4"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03000C7F" w14:textId="1AF34F07" w:rsidR="00895667" w:rsidRDefault="00895667"/>
    <w:p w14:paraId="032B798B" w14:textId="35E2843E" w:rsidR="00895667" w:rsidRDefault="00895667"/>
    <w:p w14:paraId="4DF80196" w14:textId="711B64E0" w:rsidR="00895667" w:rsidRDefault="00895667"/>
    <w:p w14:paraId="42F9C7C2" w14:textId="77777777" w:rsidR="00614EEC" w:rsidRDefault="00614EEC"/>
    <w:p w14:paraId="73871C35" w14:textId="6C50FFA5" w:rsidR="00895667" w:rsidRPr="00E44CAB" w:rsidRDefault="00895667" w:rsidP="00895667">
      <w:pPr>
        <w:rPr>
          <w:rFonts w:ascii="Arial" w:hAnsi="Arial" w:cs="Arial"/>
          <w:b/>
          <w:sz w:val="22"/>
          <w:szCs w:val="22"/>
        </w:rPr>
      </w:pPr>
      <w:r>
        <w:rPr>
          <w:rFonts w:ascii="Arial" w:hAnsi="Arial" w:cs="Arial"/>
          <w:b/>
          <w:sz w:val="22"/>
          <w:szCs w:val="22"/>
        </w:rPr>
        <w:t>163</w:t>
      </w:r>
    </w:p>
    <w:p w14:paraId="21520BB3" w14:textId="77777777" w:rsidR="00895667" w:rsidRDefault="00895667" w:rsidP="00895667"/>
    <w:p w14:paraId="6397A1F9" w14:textId="06301CA2" w:rsidR="00895667" w:rsidRDefault="00895667" w:rsidP="00895667"/>
    <w:p w14:paraId="3B4F5C95" w14:textId="77777777" w:rsidR="007D02A6" w:rsidRPr="007D02A6" w:rsidRDefault="007D02A6" w:rsidP="007D02A6">
      <w:pPr>
        <w:suppressAutoHyphens/>
        <w:autoSpaceDN w:val="0"/>
        <w:jc w:val="both"/>
        <w:textAlignment w:val="baseline"/>
        <w:rPr>
          <w:rFonts w:ascii="Arial" w:eastAsia="Calibri" w:hAnsi="Arial"/>
          <w:sz w:val="22"/>
          <w:szCs w:val="22"/>
          <w:lang w:eastAsia="en-US"/>
        </w:rPr>
      </w:pPr>
      <w:r w:rsidRPr="007D02A6">
        <w:rPr>
          <w:rFonts w:ascii="Arial" w:eastAsia="Calibri" w:hAnsi="Arial" w:cs="Arial"/>
          <w:sz w:val="22"/>
          <w:szCs w:val="22"/>
          <w:lang w:eastAsia="en-US"/>
        </w:rPr>
        <w:t>Na</w:t>
      </w:r>
      <w:r w:rsidRPr="007D02A6">
        <w:rPr>
          <w:rFonts w:ascii="Arial" w:eastAsia="Calibri" w:hAnsi="Arial" w:cs="Arial"/>
          <w:spacing w:val="16"/>
          <w:sz w:val="22"/>
          <w:szCs w:val="22"/>
          <w:lang w:eastAsia="en-US"/>
        </w:rPr>
        <w:t xml:space="preserve"> </w:t>
      </w:r>
      <w:r w:rsidRPr="007D02A6">
        <w:rPr>
          <w:rFonts w:ascii="Arial" w:eastAsia="Calibri" w:hAnsi="Arial" w:cs="Arial"/>
          <w:spacing w:val="-3"/>
          <w:sz w:val="22"/>
          <w:szCs w:val="22"/>
          <w:lang w:eastAsia="en-US"/>
        </w:rPr>
        <w:t>t</w:t>
      </w:r>
      <w:r w:rsidRPr="007D02A6">
        <w:rPr>
          <w:rFonts w:ascii="Arial" w:eastAsia="Calibri" w:hAnsi="Arial" w:cs="Arial"/>
          <w:spacing w:val="3"/>
          <w:sz w:val="22"/>
          <w:szCs w:val="22"/>
          <w:lang w:eastAsia="en-US"/>
        </w:rPr>
        <w:t>e</w:t>
      </w:r>
      <w:r w:rsidRPr="007D02A6">
        <w:rPr>
          <w:rFonts w:ascii="Arial" w:eastAsia="Calibri" w:hAnsi="Arial" w:cs="Arial"/>
          <w:spacing w:val="-2"/>
          <w:sz w:val="22"/>
          <w:szCs w:val="22"/>
          <w:lang w:eastAsia="en-US"/>
        </w:rPr>
        <w:t>m</w:t>
      </w:r>
      <w:r w:rsidRPr="007D02A6">
        <w:rPr>
          <w:rFonts w:ascii="Arial" w:eastAsia="Calibri" w:hAnsi="Arial" w:cs="Arial"/>
          <w:spacing w:val="1"/>
          <w:sz w:val="22"/>
          <w:szCs w:val="22"/>
          <w:lang w:eastAsia="en-US"/>
        </w:rPr>
        <w:t>e</w:t>
      </w:r>
      <w:r w:rsidRPr="007D02A6">
        <w:rPr>
          <w:rFonts w:ascii="Arial" w:eastAsia="Calibri" w:hAnsi="Arial" w:cs="Arial"/>
          <w:sz w:val="22"/>
          <w:szCs w:val="22"/>
          <w:lang w:eastAsia="en-US"/>
        </w:rPr>
        <w:t>l</w:t>
      </w:r>
      <w:r w:rsidRPr="007D02A6">
        <w:rPr>
          <w:rFonts w:ascii="Arial" w:eastAsia="Calibri" w:hAnsi="Arial" w:cs="Arial"/>
          <w:spacing w:val="2"/>
          <w:sz w:val="22"/>
          <w:szCs w:val="22"/>
          <w:lang w:eastAsia="en-US"/>
        </w:rPr>
        <w:t>j</w:t>
      </w:r>
      <w:r w:rsidRPr="007D02A6">
        <w:rPr>
          <w:rFonts w:ascii="Arial" w:eastAsia="Calibri" w:hAnsi="Arial" w:cs="Arial"/>
          <w:sz w:val="22"/>
          <w:szCs w:val="22"/>
          <w:lang w:eastAsia="en-US"/>
        </w:rPr>
        <w:t>u</w:t>
      </w:r>
      <w:r w:rsidRPr="007D02A6">
        <w:rPr>
          <w:rFonts w:ascii="Arial" w:eastAsia="Calibri" w:hAnsi="Arial" w:cs="Arial"/>
          <w:spacing w:val="16"/>
          <w:sz w:val="22"/>
          <w:szCs w:val="22"/>
          <w:lang w:eastAsia="en-US"/>
        </w:rPr>
        <w:t xml:space="preserve"> </w:t>
      </w:r>
      <w:r w:rsidRPr="007D02A6">
        <w:rPr>
          <w:rFonts w:ascii="Arial" w:eastAsia="Calibri" w:hAnsi="Arial" w:cs="Arial"/>
          <w:spacing w:val="1"/>
          <w:sz w:val="22"/>
          <w:szCs w:val="22"/>
          <w:lang w:eastAsia="en-US"/>
        </w:rPr>
        <w:t>č</w:t>
      </w:r>
      <w:r w:rsidRPr="007D02A6">
        <w:rPr>
          <w:rFonts w:ascii="Arial" w:eastAsia="Calibri" w:hAnsi="Arial" w:cs="Arial"/>
          <w:sz w:val="22"/>
          <w:szCs w:val="22"/>
          <w:lang w:eastAsia="en-US"/>
        </w:rPr>
        <w:t>l</w:t>
      </w:r>
      <w:r w:rsidRPr="007D02A6">
        <w:rPr>
          <w:rFonts w:ascii="Arial" w:eastAsia="Calibri" w:hAnsi="Arial" w:cs="Arial"/>
          <w:spacing w:val="1"/>
          <w:sz w:val="22"/>
          <w:szCs w:val="22"/>
          <w:lang w:eastAsia="en-US"/>
        </w:rPr>
        <w:t>a</w:t>
      </w:r>
      <w:r w:rsidRPr="007D02A6">
        <w:rPr>
          <w:rFonts w:ascii="Arial" w:eastAsia="Calibri" w:hAnsi="Arial" w:cs="Arial"/>
          <w:sz w:val="22"/>
          <w:szCs w:val="22"/>
          <w:lang w:eastAsia="en-US"/>
        </w:rPr>
        <w:t>n</w:t>
      </w:r>
      <w:r w:rsidRPr="007D02A6">
        <w:rPr>
          <w:rFonts w:ascii="Arial" w:eastAsia="Calibri" w:hAnsi="Arial" w:cs="Arial"/>
          <w:spacing w:val="-2"/>
          <w:sz w:val="22"/>
          <w:szCs w:val="22"/>
          <w:lang w:eastAsia="en-US"/>
        </w:rPr>
        <w:t>k</w:t>
      </w:r>
      <w:r w:rsidRPr="007D02A6">
        <w:rPr>
          <w:rFonts w:ascii="Arial" w:eastAsia="Calibri" w:hAnsi="Arial" w:cs="Arial"/>
          <w:sz w:val="22"/>
          <w:szCs w:val="22"/>
          <w:lang w:eastAsia="en-US"/>
        </w:rPr>
        <w:t>a</w:t>
      </w:r>
      <w:r w:rsidRPr="007D02A6">
        <w:rPr>
          <w:rFonts w:ascii="Arial" w:eastAsia="Calibri" w:hAnsi="Arial" w:cs="Arial"/>
          <w:spacing w:val="19"/>
          <w:sz w:val="22"/>
          <w:szCs w:val="22"/>
          <w:lang w:eastAsia="en-US"/>
        </w:rPr>
        <w:t xml:space="preserve"> </w:t>
      </w:r>
      <w:r w:rsidRPr="007D02A6">
        <w:rPr>
          <w:rFonts w:ascii="Arial" w:eastAsia="Calibri" w:hAnsi="Arial" w:cs="Arial"/>
          <w:sz w:val="22"/>
          <w:szCs w:val="22"/>
          <w:lang w:eastAsia="en-US"/>
        </w:rPr>
        <w:t>1</w:t>
      </w:r>
      <w:r w:rsidRPr="007D02A6">
        <w:rPr>
          <w:rFonts w:ascii="Arial" w:eastAsia="Calibri" w:hAnsi="Arial" w:cs="Arial"/>
          <w:spacing w:val="-2"/>
          <w:sz w:val="22"/>
          <w:szCs w:val="22"/>
          <w:lang w:eastAsia="en-US"/>
        </w:rPr>
        <w:t>32</w:t>
      </w:r>
      <w:r w:rsidRPr="007D02A6">
        <w:rPr>
          <w:rFonts w:ascii="Arial" w:eastAsia="Calibri" w:hAnsi="Arial" w:cs="Arial"/>
          <w:sz w:val="22"/>
          <w:szCs w:val="22"/>
          <w:lang w:eastAsia="en-US"/>
        </w:rPr>
        <w:t>.</w:t>
      </w:r>
      <w:r w:rsidRPr="007D02A6">
        <w:rPr>
          <w:rFonts w:ascii="Arial" w:eastAsia="Calibri" w:hAnsi="Arial" w:cs="Arial"/>
          <w:spacing w:val="17"/>
          <w:sz w:val="22"/>
          <w:szCs w:val="22"/>
          <w:lang w:eastAsia="en-US"/>
        </w:rPr>
        <w:t xml:space="preserve"> </w:t>
      </w:r>
      <w:r w:rsidRPr="007D02A6">
        <w:rPr>
          <w:rFonts w:ascii="Arial" w:eastAsia="Calibri" w:hAnsi="Arial" w:cs="Arial"/>
          <w:spacing w:val="-6"/>
          <w:sz w:val="22"/>
          <w:szCs w:val="22"/>
          <w:lang w:eastAsia="en-US"/>
        </w:rPr>
        <w:t>Z</w:t>
      </w:r>
      <w:r w:rsidRPr="007D02A6">
        <w:rPr>
          <w:rFonts w:ascii="Arial" w:eastAsia="Calibri" w:hAnsi="Arial" w:cs="Arial"/>
          <w:spacing w:val="3"/>
          <w:sz w:val="22"/>
          <w:szCs w:val="22"/>
          <w:lang w:eastAsia="en-US"/>
        </w:rPr>
        <w:t>a</w:t>
      </w:r>
      <w:r w:rsidRPr="007D02A6">
        <w:rPr>
          <w:rFonts w:ascii="Arial" w:eastAsia="Calibri" w:hAnsi="Arial" w:cs="Arial"/>
          <w:sz w:val="22"/>
          <w:szCs w:val="22"/>
          <w:lang w:eastAsia="en-US"/>
        </w:rPr>
        <w:t>kona</w:t>
      </w:r>
      <w:r w:rsidRPr="007D02A6">
        <w:rPr>
          <w:rFonts w:ascii="Arial" w:eastAsia="Calibri" w:hAnsi="Arial" w:cs="Arial"/>
          <w:spacing w:val="17"/>
          <w:sz w:val="22"/>
          <w:szCs w:val="22"/>
          <w:lang w:eastAsia="en-US"/>
        </w:rPr>
        <w:t xml:space="preserve"> </w:t>
      </w:r>
      <w:r w:rsidRPr="007D02A6">
        <w:rPr>
          <w:rFonts w:ascii="Arial" w:eastAsia="Calibri" w:hAnsi="Arial" w:cs="Arial"/>
          <w:sz w:val="22"/>
          <w:szCs w:val="22"/>
          <w:lang w:eastAsia="en-US"/>
        </w:rPr>
        <w:t>o</w:t>
      </w:r>
      <w:r w:rsidRPr="007D02A6">
        <w:rPr>
          <w:rFonts w:ascii="Arial" w:eastAsia="Calibri" w:hAnsi="Arial" w:cs="Arial"/>
          <w:spacing w:val="10"/>
          <w:sz w:val="22"/>
          <w:szCs w:val="22"/>
          <w:lang w:eastAsia="en-US"/>
        </w:rPr>
        <w:t xml:space="preserve"> gradnji</w:t>
      </w:r>
      <w:r w:rsidRPr="007D02A6">
        <w:rPr>
          <w:rFonts w:ascii="Arial" w:eastAsia="Calibri" w:hAnsi="Arial" w:cs="Arial"/>
          <w:spacing w:val="18"/>
          <w:sz w:val="22"/>
          <w:szCs w:val="22"/>
          <w:lang w:eastAsia="en-US"/>
        </w:rPr>
        <w:t xml:space="preserve"> </w:t>
      </w:r>
      <w:r w:rsidRPr="007D02A6">
        <w:rPr>
          <w:rFonts w:ascii="Arial" w:eastAsia="Calibri" w:hAnsi="Arial" w:cs="Arial"/>
          <w:sz w:val="22"/>
          <w:szCs w:val="22"/>
          <w:lang w:eastAsia="en-US"/>
        </w:rPr>
        <w:t>(</w:t>
      </w:r>
      <w:r w:rsidRPr="007D02A6">
        <w:rPr>
          <w:rFonts w:ascii="Arial" w:eastAsia="Calibri" w:hAnsi="Arial" w:cs="Arial"/>
          <w:spacing w:val="1"/>
          <w:sz w:val="22"/>
          <w:szCs w:val="22"/>
          <w:lang w:eastAsia="en-US"/>
        </w:rPr>
        <w:t>„Na</w:t>
      </w:r>
      <w:r w:rsidRPr="007D02A6">
        <w:rPr>
          <w:rFonts w:ascii="Arial" w:eastAsia="Calibri" w:hAnsi="Arial" w:cs="Arial"/>
          <w:sz w:val="22"/>
          <w:szCs w:val="22"/>
          <w:lang w:eastAsia="en-US"/>
        </w:rPr>
        <w:t>ro</w:t>
      </w:r>
      <w:r w:rsidRPr="007D02A6">
        <w:rPr>
          <w:rFonts w:ascii="Arial" w:eastAsia="Calibri" w:hAnsi="Arial" w:cs="Arial"/>
          <w:spacing w:val="-2"/>
          <w:sz w:val="22"/>
          <w:szCs w:val="22"/>
          <w:lang w:eastAsia="en-US"/>
        </w:rPr>
        <w:t>d</w:t>
      </w:r>
      <w:r w:rsidRPr="007D02A6">
        <w:rPr>
          <w:rFonts w:ascii="Arial" w:eastAsia="Calibri" w:hAnsi="Arial" w:cs="Arial"/>
          <w:sz w:val="22"/>
          <w:szCs w:val="22"/>
          <w:lang w:eastAsia="en-US"/>
        </w:rPr>
        <w:t>ne</w:t>
      </w:r>
      <w:r w:rsidRPr="007D02A6">
        <w:rPr>
          <w:rFonts w:ascii="Arial" w:eastAsia="Calibri" w:hAnsi="Arial" w:cs="Arial"/>
          <w:spacing w:val="22"/>
          <w:sz w:val="22"/>
          <w:szCs w:val="22"/>
          <w:lang w:eastAsia="en-US"/>
        </w:rPr>
        <w:t xml:space="preserve"> </w:t>
      </w:r>
      <w:r w:rsidRPr="007D02A6">
        <w:rPr>
          <w:rFonts w:ascii="Arial" w:eastAsia="Calibri" w:hAnsi="Arial" w:cs="Arial"/>
          <w:sz w:val="22"/>
          <w:szCs w:val="22"/>
          <w:lang w:eastAsia="en-US"/>
        </w:rPr>
        <w:t>no</w:t>
      </w:r>
      <w:r w:rsidRPr="007D02A6">
        <w:rPr>
          <w:rFonts w:ascii="Arial" w:eastAsia="Calibri" w:hAnsi="Arial" w:cs="Arial"/>
          <w:spacing w:val="-2"/>
          <w:sz w:val="22"/>
          <w:szCs w:val="22"/>
          <w:lang w:eastAsia="en-US"/>
        </w:rPr>
        <w:t>v</w:t>
      </w:r>
      <w:r w:rsidRPr="007D02A6">
        <w:rPr>
          <w:rFonts w:ascii="Arial" w:eastAsia="Calibri" w:hAnsi="Arial" w:cs="Arial"/>
          <w:sz w:val="22"/>
          <w:szCs w:val="22"/>
          <w:lang w:eastAsia="en-US"/>
        </w:rPr>
        <w:t>in</w:t>
      </w:r>
      <w:r w:rsidRPr="007D02A6">
        <w:rPr>
          <w:rFonts w:ascii="Arial" w:eastAsia="Calibri" w:hAnsi="Arial" w:cs="Arial"/>
          <w:spacing w:val="3"/>
          <w:sz w:val="22"/>
          <w:szCs w:val="22"/>
          <w:lang w:eastAsia="en-US"/>
        </w:rPr>
        <w:t>e“,</w:t>
      </w:r>
      <w:r w:rsidRPr="007D02A6">
        <w:rPr>
          <w:rFonts w:ascii="Arial" w:eastAsia="Calibri" w:hAnsi="Arial" w:cs="Arial"/>
          <w:spacing w:val="21"/>
          <w:sz w:val="22"/>
          <w:szCs w:val="22"/>
          <w:lang w:eastAsia="en-US"/>
        </w:rPr>
        <w:t xml:space="preserve"> </w:t>
      </w:r>
      <w:r w:rsidRPr="007D02A6">
        <w:rPr>
          <w:rFonts w:ascii="Arial" w:eastAsia="Calibri" w:hAnsi="Arial" w:cs="Arial"/>
          <w:sz w:val="22"/>
          <w:szCs w:val="22"/>
          <w:lang w:eastAsia="en-US"/>
        </w:rPr>
        <w:t>br</w:t>
      </w:r>
      <w:r w:rsidRPr="007D02A6">
        <w:rPr>
          <w:rFonts w:ascii="Arial" w:eastAsia="Calibri" w:hAnsi="Arial" w:cs="Arial"/>
          <w:spacing w:val="-2"/>
          <w:sz w:val="22"/>
          <w:szCs w:val="22"/>
          <w:lang w:eastAsia="en-US"/>
        </w:rPr>
        <w:t>o</w:t>
      </w:r>
      <w:r w:rsidRPr="007D02A6">
        <w:rPr>
          <w:rFonts w:ascii="Arial" w:eastAsia="Calibri" w:hAnsi="Arial" w:cs="Arial"/>
          <w:sz w:val="22"/>
          <w:szCs w:val="22"/>
          <w:lang w:eastAsia="en-US"/>
        </w:rPr>
        <w:t>j</w:t>
      </w:r>
      <w:r w:rsidRPr="007D02A6">
        <w:rPr>
          <w:rFonts w:ascii="Arial" w:eastAsia="Calibri" w:hAnsi="Arial" w:cs="Arial"/>
          <w:spacing w:val="17"/>
          <w:sz w:val="22"/>
          <w:szCs w:val="22"/>
          <w:lang w:eastAsia="en-US"/>
        </w:rPr>
        <w:t xml:space="preserve"> 153/13, 20/17, 39/19 i 125/19)</w:t>
      </w:r>
      <w:r w:rsidRPr="007D02A6">
        <w:rPr>
          <w:rFonts w:ascii="Arial" w:eastAsia="Calibri" w:hAnsi="Arial" w:cs="Arial"/>
          <w:spacing w:val="20"/>
          <w:sz w:val="22"/>
          <w:szCs w:val="22"/>
          <w:lang w:eastAsia="en-US"/>
        </w:rPr>
        <w:t>,</w:t>
      </w:r>
      <w:r w:rsidRPr="007D02A6">
        <w:rPr>
          <w:rFonts w:ascii="Arial" w:eastAsia="Calibri" w:hAnsi="Arial" w:cs="Arial"/>
          <w:w w:val="102"/>
          <w:sz w:val="22"/>
          <w:szCs w:val="22"/>
          <w:lang w:eastAsia="en-US"/>
        </w:rPr>
        <w:t xml:space="preserve"> </w:t>
      </w:r>
      <w:r w:rsidRPr="007D02A6">
        <w:rPr>
          <w:rFonts w:ascii="Arial" w:eastAsia="Calibri" w:hAnsi="Arial" w:cs="Arial"/>
          <w:spacing w:val="1"/>
          <w:sz w:val="22"/>
          <w:szCs w:val="22"/>
          <w:lang w:eastAsia="en-US"/>
        </w:rPr>
        <w:t>č</w:t>
      </w:r>
      <w:r w:rsidRPr="007D02A6">
        <w:rPr>
          <w:rFonts w:ascii="Arial" w:eastAsia="Calibri" w:hAnsi="Arial" w:cs="Arial"/>
          <w:sz w:val="22"/>
          <w:szCs w:val="22"/>
          <w:lang w:eastAsia="en-US"/>
        </w:rPr>
        <w:t>l</w:t>
      </w:r>
      <w:r w:rsidRPr="007D02A6">
        <w:rPr>
          <w:rFonts w:ascii="Arial" w:eastAsia="Calibri" w:hAnsi="Arial" w:cs="Arial"/>
          <w:spacing w:val="1"/>
          <w:sz w:val="22"/>
          <w:szCs w:val="22"/>
          <w:lang w:eastAsia="en-US"/>
        </w:rPr>
        <w:t>a</w:t>
      </w:r>
      <w:r w:rsidRPr="007D02A6">
        <w:rPr>
          <w:rFonts w:ascii="Arial" w:eastAsia="Calibri" w:hAnsi="Arial" w:cs="Arial"/>
          <w:sz w:val="22"/>
          <w:szCs w:val="22"/>
          <w:lang w:eastAsia="en-US"/>
        </w:rPr>
        <w:t>nka</w:t>
      </w:r>
      <w:r w:rsidRPr="007D02A6">
        <w:rPr>
          <w:rFonts w:ascii="Arial" w:eastAsia="Calibri" w:hAnsi="Arial" w:cs="Arial"/>
          <w:spacing w:val="17"/>
          <w:sz w:val="22"/>
          <w:szCs w:val="22"/>
          <w:lang w:eastAsia="en-US"/>
        </w:rPr>
        <w:t xml:space="preserve"> </w:t>
      </w:r>
      <w:r w:rsidRPr="007D02A6">
        <w:rPr>
          <w:rFonts w:ascii="Arial" w:eastAsia="Calibri" w:hAnsi="Arial" w:cs="Arial"/>
          <w:spacing w:val="3"/>
          <w:sz w:val="22"/>
          <w:szCs w:val="22"/>
          <w:lang w:eastAsia="en-US"/>
        </w:rPr>
        <w:t>3</w:t>
      </w:r>
      <w:r w:rsidRPr="007D02A6">
        <w:rPr>
          <w:rFonts w:ascii="Arial" w:eastAsia="Calibri" w:hAnsi="Arial" w:cs="Arial"/>
          <w:sz w:val="22"/>
          <w:szCs w:val="22"/>
          <w:lang w:eastAsia="en-US"/>
        </w:rPr>
        <w:t>9.</w:t>
      </w:r>
      <w:r w:rsidRPr="007D02A6">
        <w:rPr>
          <w:rFonts w:ascii="Arial" w:eastAsia="Calibri" w:hAnsi="Arial" w:cs="Arial"/>
          <w:spacing w:val="9"/>
          <w:sz w:val="22"/>
          <w:szCs w:val="22"/>
          <w:lang w:eastAsia="en-US"/>
        </w:rPr>
        <w:t xml:space="preserve"> </w:t>
      </w:r>
      <w:r w:rsidRPr="007D02A6">
        <w:rPr>
          <w:rFonts w:ascii="Arial" w:eastAsia="Calibri" w:hAnsi="Arial" w:cs="Arial"/>
          <w:sz w:val="22"/>
          <w:szCs w:val="22"/>
          <w:lang w:eastAsia="en-US"/>
        </w:rPr>
        <w:t>St</w:t>
      </w:r>
      <w:r w:rsidRPr="007D02A6">
        <w:rPr>
          <w:rFonts w:ascii="Arial" w:eastAsia="Calibri" w:hAnsi="Arial" w:cs="Arial"/>
          <w:spacing w:val="1"/>
          <w:sz w:val="22"/>
          <w:szCs w:val="22"/>
          <w:lang w:eastAsia="en-US"/>
        </w:rPr>
        <w:t>a</w:t>
      </w:r>
      <w:r w:rsidRPr="007D02A6">
        <w:rPr>
          <w:rFonts w:ascii="Arial" w:eastAsia="Calibri" w:hAnsi="Arial" w:cs="Arial"/>
          <w:spacing w:val="2"/>
          <w:sz w:val="22"/>
          <w:szCs w:val="22"/>
          <w:lang w:eastAsia="en-US"/>
        </w:rPr>
        <w:t>t</w:t>
      </w:r>
      <w:r w:rsidRPr="007D02A6">
        <w:rPr>
          <w:rFonts w:ascii="Arial" w:eastAsia="Calibri" w:hAnsi="Arial" w:cs="Arial"/>
          <w:sz w:val="22"/>
          <w:szCs w:val="22"/>
          <w:lang w:eastAsia="en-US"/>
        </w:rPr>
        <w:t>u</w:t>
      </w:r>
      <w:r w:rsidRPr="007D02A6">
        <w:rPr>
          <w:rFonts w:ascii="Arial" w:eastAsia="Calibri" w:hAnsi="Arial" w:cs="Arial"/>
          <w:spacing w:val="-3"/>
          <w:sz w:val="22"/>
          <w:szCs w:val="22"/>
          <w:lang w:eastAsia="en-US"/>
        </w:rPr>
        <w:t>t</w:t>
      </w:r>
      <w:r w:rsidRPr="007D02A6">
        <w:rPr>
          <w:rFonts w:ascii="Arial" w:eastAsia="Calibri" w:hAnsi="Arial" w:cs="Arial"/>
          <w:sz w:val="22"/>
          <w:szCs w:val="22"/>
          <w:lang w:eastAsia="en-US"/>
        </w:rPr>
        <w:t>a</w:t>
      </w:r>
      <w:r w:rsidRPr="007D02A6">
        <w:rPr>
          <w:rFonts w:ascii="Arial" w:eastAsia="Calibri" w:hAnsi="Arial" w:cs="Arial"/>
          <w:spacing w:val="28"/>
          <w:sz w:val="22"/>
          <w:szCs w:val="22"/>
          <w:lang w:eastAsia="en-US"/>
        </w:rPr>
        <w:t xml:space="preserve"> </w:t>
      </w:r>
      <w:r w:rsidRPr="007D02A6">
        <w:rPr>
          <w:rFonts w:ascii="Arial" w:eastAsia="Calibri" w:hAnsi="Arial" w:cs="Arial"/>
          <w:spacing w:val="-2"/>
          <w:sz w:val="22"/>
          <w:szCs w:val="22"/>
          <w:lang w:eastAsia="en-US"/>
        </w:rPr>
        <w:t>G</w:t>
      </w:r>
      <w:r w:rsidRPr="007D02A6">
        <w:rPr>
          <w:rFonts w:ascii="Arial" w:eastAsia="Calibri" w:hAnsi="Arial" w:cs="Arial"/>
          <w:sz w:val="22"/>
          <w:szCs w:val="22"/>
          <w:lang w:eastAsia="en-US"/>
        </w:rPr>
        <w:t>r</w:t>
      </w:r>
      <w:r w:rsidRPr="007D02A6">
        <w:rPr>
          <w:rFonts w:ascii="Arial" w:eastAsia="Calibri" w:hAnsi="Arial" w:cs="Arial"/>
          <w:spacing w:val="6"/>
          <w:sz w:val="22"/>
          <w:szCs w:val="22"/>
          <w:lang w:eastAsia="en-US"/>
        </w:rPr>
        <w:t>a</w:t>
      </w:r>
      <w:r w:rsidRPr="007D02A6">
        <w:rPr>
          <w:rFonts w:ascii="Arial" w:eastAsia="Calibri" w:hAnsi="Arial" w:cs="Arial"/>
          <w:spacing w:val="-2"/>
          <w:sz w:val="22"/>
          <w:szCs w:val="22"/>
          <w:lang w:eastAsia="en-US"/>
        </w:rPr>
        <w:t>d</w:t>
      </w:r>
      <w:r w:rsidRPr="007D02A6">
        <w:rPr>
          <w:rFonts w:ascii="Arial" w:eastAsia="Calibri" w:hAnsi="Arial" w:cs="Arial"/>
          <w:sz w:val="22"/>
          <w:szCs w:val="22"/>
          <w:lang w:eastAsia="en-US"/>
        </w:rPr>
        <w:t>a</w:t>
      </w:r>
      <w:r w:rsidRPr="007D02A6">
        <w:rPr>
          <w:rFonts w:ascii="Arial" w:eastAsia="Calibri" w:hAnsi="Arial" w:cs="Arial"/>
          <w:spacing w:val="26"/>
          <w:sz w:val="22"/>
          <w:szCs w:val="22"/>
          <w:lang w:eastAsia="en-US"/>
        </w:rPr>
        <w:t xml:space="preserve"> </w:t>
      </w:r>
      <w:r w:rsidRPr="007D02A6">
        <w:rPr>
          <w:rFonts w:ascii="Arial" w:eastAsia="Calibri" w:hAnsi="Arial" w:cs="Arial"/>
          <w:spacing w:val="13"/>
          <w:w w:val="102"/>
          <w:sz w:val="22"/>
          <w:szCs w:val="22"/>
          <w:lang w:eastAsia="en-US"/>
        </w:rPr>
        <w:t>D</w:t>
      </w:r>
      <w:r w:rsidRPr="007D02A6">
        <w:rPr>
          <w:rFonts w:ascii="Arial" w:eastAsia="Calibri" w:hAnsi="Arial" w:cs="Arial"/>
          <w:w w:val="102"/>
          <w:sz w:val="22"/>
          <w:szCs w:val="22"/>
          <w:lang w:eastAsia="en-US"/>
        </w:rPr>
        <w:t>ub</w:t>
      </w:r>
      <w:r w:rsidRPr="007D02A6">
        <w:rPr>
          <w:rFonts w:ascii="Arial" w:eastAsia="Calibri" w:hAnsi="Arial" w:cs="Arial"/>
          <w:spacing w:val="11"/>
          <w:w w:val="102"/>
          <w:sz w:val="22"/>
          <w:szCs w:val="22"/>
          <w:lang w:eastAsia="en-US"/>
        </w:rPr>
        <w:t>r</w:t>
      </w:r>
      <w:r w:rsidRPr="007D02A6">
        <w:rPr>
          <w:rFonts w:ascii="Arial" w:eastAsia="Calibri" w:hAnsi="Arial" w:cs="Arial"/>
          <w:w w:val="102"/>
          <w:sz w:val="22"/>
          <w:szCs w:val="22"/>
          <w:lang w:eastAsia="en-US"/>
        </w:rPr>
        <w:t>o</w:t>
      </w:r>
      <w:r w:rsidRPr="007D02A6">
        <w:rPr>
          <w:rFonts w:ascii="Arial" w:eastAsia="Calibri" w:hAnsi="Arial" w:cs="Arial"/>
          <w:spacing w:val="12"/>
          <w:w w:val="102"/>
          <w:sz w:val="22"/>
          <w:szCs w:val="22"/>
          <w:lang w:eastAsia="en-US"/>
        </w:rPr>
        <w:t>vn</w:t>
      </w:r>
      <w:r w:rsidRPr="007D02A6">
        <w:rPr>
          <w:rFonts w:ascii="Arial" w:eastAsia="Calibri" w:hAnsi="Arial" w:cs="Arial"/>
          <w:w w:val="102"/>
          <w:sz w:val="22"/>
          <w:szCs w:val="22"/>
          <w:lang w:eastAsia="en-US"/>
        </w:rPr>
        <w:t>i</w:t>
      </w:r>
      <w:r w:rsidRPr="007D02A6">
        <w:rPr>
          <w:rFonts w:ascii="Arial" w:eastAsia="Calibri" w:hAnsi="Arial" w:cs="Arial"/>
          <w:spacing w:val="12"/>
          <w:sz w:val="22"/>
          <w:szCs w:val="22"/>
          <w:lang w:eastAsia="en-US"/>
        </w:rPr>
        <w:t>k</w:t>
      </w:r>
      <w:r w:rsidRPr="007D02A6">
        <w:rPr>
          <w:rFonts w:ascii="Arial" w:eastAsia="Calibri" w:hAnsi="Arial" w:cs="Arial"/>
          <w:sz w:val="22"/>
          <w:szCs w:val="22"/>
          <w:lang w:eastAsia="en-US"/>
        </w:rPr>
        <w:t>a</w:t>
      </w:r>
      <w:r w:rsidRPr="007D02A6">
        <w:rPr>
          <w:rFonts w:ascii="Arial" w:eastAsia="Calibri" w:hAnsi="Arial" w:cs="Arial"/>
          <w:spacing w:val="34"/>
          <w:sz w:val="22"/>
          <w:szCs w:val="22"/>
          <w:lang w:eastAsia="en-US"/>
        </w:rPr>
        <w:t xml:space="preserve"> </w:t>
      </w:r>
      <w:r w:rsidRPr="007D02A6">
        <w:rPr>
          <w:rFonts w:ascii="Arial" w:eastAsia="Calibri" w:hAnsi="Arial" w:cs="Arial"/>
          <w:spacing w:val="-3"/>
          <w:sz w:val="22"/>
          <w:szCs w:val="22"/>
          <w:lang w:eastAsia="en-US"/>
        </w:rPr>
        <w:t>(</w:t>
      </w:r>
      <w:r w:rsidRPr="007D02A6">
        <w:rPr>
          <w:rFonts w:ascii="Arial" w:eastAsia="Calibri" w:hAnsi="Arial" w:cs="Arial"/>
          <w:spacing w:val="1"/>
          <w:sz w:val="22"/>
          <w:szCs w:val="22"/>
          <w:lang w:eastAsia="en-US"/>
        </w:rPr>
        <w:t>„</w:t>
      </w:r>
      <w:r w:rsidRPr="007D02A6">
        <w:rPr>
          <w:rFonts w:ascii="Arial" w:eastAsia="Calibri" w:hAnsi="Arial" w:cs="Arial"/>
          <w:sz w:val="22"/>
          <w:szCs w:val="22"/>
          <w:lang w:eastAsia="en-US"/>
        </w:rPr>
        <w:t>Slu</w:t>
      </w:r>
      <w:r w:rsidRPr="007D02A6">
        <w:rPr>
          <w:rFonts w:ascii="Arial" w:eastAsia="Calibri" w:hAnsi="Arial" w:cs="Arial"/>
          <w:spacing w:val="1"/>
          <w:sz w:val="22"/>
          <w:szCs w:val="22"/>
          <w:lang w:eastAsia="en-US"/>
        </w:rPr>
        <w:t>ž</w:t>
      </w:r>
      <w:r w:rsidRPr="007D02A6">
        <w:rPr>
          <w:rFonts w:ascii="Arial" w:eastAsia="Calibri" w:hAnsi="Arial" w:cs="Arial"/>
          <w:sz w:val="22"/>
          <w:szCs w:val="22"/>
          <w:lang w:eastAsia="en-US"/>
        </w:rPr>
        <w:t>b</w:t>
      </w:r>
      <w:r w:rsidRPr="007D02A6">
        <w:rPr>
          <w:rFonts w:ascii="Arial" w:eastAsia="Calibri" w:hAnsi="Arial" w:cs="Arial"/>
          <w:spacing w:val="1"/>
          <w:sz w:val="22"/>
          <w:szCs w:val="22"/>
          <w:lang w:eastAsia="en-US"/>
        </w:rPr>
        <w:t>e</w:t>
      </w:r>
      <w:r w:rsidRPr="007D02A6">
        <w:rPr>
          <w:rFonts w:ascii="Arial" w:eastAsia="Calibri" w:hAnsi="Arial" w:cs="Arial"/>
          <w:sz w:val="22"/>
          <w:szCs w:val="22"/>
          <w:lang w:eastAsia="en-US"/>
        </w:rPr>
        <w:t>ni</w:t>
      </w:r>
      <w:r w:rsidRPr="007D02A6">
        <w:rPr>
          <w:rFonts w:ascii="Arial" w:eastAsia="Calibri" w:hAnsi="Arial" w:cs="Arial"/>
          <w:spacing w:val="24"/>
          <w:sz w:val="22"/>
          <w:szCs w:val="22"/>
          <w:lang w:eastAsia="en-US"/>
        </w:rPr>
        <w:t xml:space="preserve"> </w:t>
      </w:r>
      <w:r w:rsidRPr="007D02A6">
        <w:rPr>
          <w:rFonts w:ascii="Arial" w:eastAsia="Calibri" w:hAnsi="Arial" w:cs="Arial"/>
          <w:spacing w:val="-2"/>
          <w:sz w:val="22"/>
          <w:szCs w:val="22"/>
          <w:lang w:eastAsia="en-US"/>
        </w:rPr>
        <w:t>g</w:t>
      </w:r>
      <w:r w:rsidRPr="007D02A6">
        <w:rPr>
          <w:rFonts w:ascii="Arial" w:eastAsia="Calibri" w:hAnsi="Arial" w:cs="Arial"/>
          <w:sz w:val="22"/>
          <w:szCs w:val="22"/>
          <w:lang w:eastAsia="en-US"/>
        </w:rPr>
        <w:t>l</w:t>
      </w:r>
      <w:r w:rsidRPr="007D02A6">
        <w:rPr>
          <w:rFonts w:ascii="Arial" w:eastAsia="Calibri" w:hAnsi="Arial" w:cs="Arial"/>
          <w:spacing w:val="3"/>
          <w:sz w:val="22"/>
          <w:szCs w:val="22"/>
          <w:lang w:eastAsia="en-US"/>
        </w:rPr>
        <w:t>a</w:t>
      </w:r>
      <w:r w:rsidRPr="007D02A6">
        <w:rPr>
          <w:rFonts w:ascii="Arial" w:eastAsia="Calibri" w:hAnsi="Arial" w:cs="Arial"/>
          <w:spacing w:val="-2"/>
          <w:sz w:val="22"/>
          <w:szCs w:val="22"/>
          <w:lang w:eastAsia="en-US"/>
        </w:rPr>
        <w:t>s</w:t>
      </w:r>
      <w:r w:rsidRPr="007D02A6">
        <w:rPr>
          <w:rFonts w:ascii="Arial" w:eastAsia="Calibri" w:hAnsi="Arial" w:cs="Arial"/>
          <w:sz w:val="22"/>
          <w:szCs w:val="22"/>
          <w:lang w:eastAsia="en-US"/>
        </w:rPr>
        <w:t>n</w:t>
      </w:r>
      <w:r w:rsidRPr="007D02A6">
        <w:rPr>
          <w:rFonts w:ascii="Arial" w:eastAsia="Calibri" w:hAnsi="Arial" w:cs="Arial"/>
          <w:spacing w:val="2"/>
          <w:sz w:val="22"/>
          <w:szCs w:val="22"/>
          <w:lang w:eastAsia="en-US"/>
        </w:rPr>
        <w:t>i</w:t>
      </w:r>
      <w:r w:rsidRPr="007D02A6">
        <w:rPr>
          <w:rFonts w:ascii="Arial" w:eastAsia="Calibri" w:hAnsi="Arial" w:cs="Arial"/>
          <w:sz w:val="22"/>
          <w:szCs w:val="22"/>
          <w:lang w:eastAsia="en-US"/>
        </w:rPr>
        <w:t>k</w:t>
      </w:r>
      <w:r w:rsidRPr="007D02A6">
        <w:rPr>
          <w:rFonts w:ascii="Arial" w:eastAsia="Calibri" w:hAnsi="Arial" w:cs="Arial"/>
          <w:spacing w:val="13"/>
          <w:sz w:val="22"/>
          <w:szCs w:val="22"/>
          <w:lang w:eastAsia="en-US"/>
        </w:rPr>
        <w:t xml:space="preserve"> </w:t>
      </w:r>
      <w:r w:rsidRPr="007D02A6">
        <w:rPr>
          <w:rFonts w:ascii="Arial" w:eastAsia="Calibri" w:hAnsi="Arial" w:cs="Arial"/>
          <w:spacing w:val="1"/>
          <w:sz w:val="22"/>
          <w:szCs w:val="22"/>
          <w:lang w:eastAsia="en-US"/>
        </w:rPr>
        <w:t>G</w:t>
      </w:r>
      <w:r w:rsidRPr="007D02A6">
        <w:rPr>
          <w:rFonts w:ascii="Arial" w:eastAsia="Calibri" w:hAnsi="Arial" w:cs="Arial"/>
          <w:sz w:val="22"/>
          <w:szCs w:val="22"/>
          <w:lang w:eastAsia="en-US"/>
        </w:rPr>
        <w:t>r</w:t>
      </w:r>
      <w:r w:rsidRPr="007D02A6">
        <w:rPr>
          <w:rFonts w:ascii="Arial" w:eastAsia="Calibri" w:hAnsi="Arial" w:cs="Arial"/>
          <w:spacing w:val="1"/>
          <w:sz w:val="22"/>
          <w:szCs w:val="22"/>
          <w:lang w:eastAsia="en-US"/>
        </w:rPr>
        <w:t>a</w:t>
      </w:r>
      <w:r w:rsidRPr="007D02A6">
        <w:rPr>
          <w:rFonts w:ascii="Arial" w:eastAsia="Calibri" w:hAnsi="Arial" w:cs="Arial"/>
          <w:spacing w:val="-2"/>
          <w:sz w:val="22"/>
          <w:szCs w:val="22"/>
          <w:lang w:eastAsia="en-US"/>
        </w:rPr>
        <w:t>d</w:t>
      </w:r>
      <w:r w:rsidRPr="007D02A6">
        <w:rPr>
          <w:rFonts w:ascii="Arial" w:eastAsia="Calibri" w:hAnsi="Arial" w:cs="Arial"/>
          <w:sz w:val="22"/>
          <w:szCs w:val="22"/>
          <w:lang w:eastAsia="en-US"/>
        </w:rPr>
        <w:t>a</w:t>
      </w:r>
      <w:r w:rsidRPr="007D02A6">
        <w:rPr>
          <w:rFonts w:ascii="Arial" w:eastAsia="Calibri" w:hAnsi="Arial" w:cs="Arial"/>
          <w:spacing w:val="14"/>
          <w:sz w:val="22"/>
          <w:szCs w:val="22"/>
          <w:lang w:eastAsia="en-US"/>
        </w:rPr>
        <w:t xml:space="preserve"> </w:t>
      </w:r>
      <w:r w:rsidRPr="007D02A6">
        <w:rPr>
          <w:rFonts w:ascii="Arial" w:eastAsia="Calibri" w:hAnsi="Arial" w:cs="Arial"/>
          <w:spacing w:val="1"/>
          <w:sz w:val="22"/>
          <w:szCs w:val="22"/>
          <w:lang w:eastAsia="en-US"/>
        </w:rPr>
        <w:t>D</w:t>
      </w:r>
      <w:r w:rsidRPr="007D02A6">
        <w:rPr>
          <w:rFonts w:ascii="Arial" w:eastAsia="Calibri" w:hAnsi="Arial" w:cs="Arial"/>
          <w:sz w:val="22"/>
          <w:szCs w:val="22"/>
          <w:lang w:eastAsia="en-US"/>
        </w:rPr>
        <w:t>ubro</w:t>
      </w:r>
      <w:r w:rsidRPr="007D02A6">
        <w:rPr>
          <w:rFonts w:ascii="Arial" w:eastAsia="Calibri" w:hAnsi="Arial" w:cs="Arial"/>
          <w:spacing w:val="-2"/>
          <w:sz w:val="22"/>
          <w:szCs w:val="22"/>
          <w:lang w:eastAsia="en-US"/>
        </w:rPr>
        <w:t>v</w:t>
      </w:r>
      <w:r w:rsidRPr="007D02A6">
        <w:rPr>
          <w:rFonts w:ascii="Arial" w:eastAsia="Calibri" w:hAnsi="Arial" w:cs="Arial"/>
          <w:sz w:val="22"/>
          <w:szCs w:val="22"/>
          <w:lang w:eastAsia="en-US"/>
        </w:rPr>
        <w:t>nik</w:t>
      </w:r>
      <w:r w:rsidRPr="007D02A6">
        <w:rPr>
          <w:rFonts w:ascii="Arial" w:eastAsia="Calibri" w:hAnsi="Arial" w:cs="Arial"/>
          <w:spacing w:val="1"/>
          <w:sz w:val="22"/>
          <w:szCs w:val="22"/>
          <w:lang w:eastAsia="en-US"/>
        </w:rPr>
        <w:t>a“</w:t>
      </w:r>
      <w:r w:rsidRPr="007D02A6">
        <w:rPr>
          <w:rFonts w:ascii="Arial" w:eastAsia="Calibri" w:hAnsi="Arial" w:cs="Arial"/>
          <w:sz w:val="22"/>
          <w:szCs w:val="22"/>
          <w:lang w:eastAsia="en-US"/>
        </w:rPr>
        <w:t>,</w:t>
      </w:r>
      <w:r w:rsidRPr="007D02A6">
        <w:rPr>
          <w:rFonts w:ascii="Arial" w:eastAsia="Calibri" w:hAnsi="Arial" w:cs="Arial"/>
          <w:spacing w:val="35"/>
          <w:sz w:val="22"/>
          <w:szCs w:val="22"/>
          <w:lang w:eastAsia="en-US"/>
        </w:rPr>
        <w:t xml:space="preserve"> </w:t>
      </w:r>
      <w:r w:rsidRPr="007D02A6">
        <w:rPr>
          <w:rFonts w:ascii="Arial" w:eastAsia="Calibri" w:hAnsi="Arial" w:cs="Arial"/>
          <w:sz w:val="22"/>
          <w:szCs w:val="22"/>
          <w:lang w:eastAsia="en-US"/>
        </w:rPr>
        <w:t>br</w:t>
      </w:r>
      <w:r w:rsidRPr="007D02A6">
        <w:rPr>
          <w:rFonts w:ascii="Arial" w:eastAsia="Calibri" w:hAnsi="Arial" w:cs="Arial"/>
          <w:spacing w:val="-2"/>
          <w:sz w:val="22"/>
          <w:szCs w:val="22"/>
          <w:lang w:eastAsia="en-US"/>
        </w:rPr>
        <w:t>o</w:t>
      </w:r>
      <w:r w:rsidRPr="007D02A6">
        <w:rPr>
          <w:rFonts w:ascii="Arial" w:eastAsia="Calibri" w:hAnsi="Arial" w:cs="Arial"/>
          <w:sz w:val="22"/>
          <w:szCs w:val="22"/>
          <w:lang w:eastAsia="en-US"/>
        </w:rPr>
        <w:t>j</w:t>
      </w:r>
      <w:r w:rsidRPr="007D02A6">
        <w:rPr>
          <w:rFonts w:ascii="Arial" w:eastAsia="Calibri" w:hAnsi="Arial" w:cs="Arial"/>
          <w:spacing w:val="26"/>
          <w:sz w:val="22"/>
          <w:szCs w:val="22"/>
          <w:lang w:eastAsia="en-US"/>
        </w:rPr>
        <w:t xml:space="preserve"> 2/21</w:t>
      </w:r>
      <w:r w:rsidRPr="007D02A6">
        <w:rPr>
          <w:rFonts w:ascii="Arial" w:eastAsia="Calibri" w:hAnsi="Arial" w:cs="Arial"/>
          <w:sz w:val="22"/>
          <w:szCs w:val="22"/>
          <w:lang w:eastAsia="en-US"/>
        </w:rPr>
        <w:t>) i</w:t>
      </w:r>
      <w:r w:rsidRPr="007D02A6">
        <w:rPr>
          <w:rFonts w:ascii="Arial" w:eastAsia="Calibri" w:hAnsi="Arial" w:cs="Arial"/>
          <w:spacing w:val="15"/>
          <w:sz w:val="22"/>
          <w:szCs w:val="22"/>
          <w:lang w:eastAsia="en-US"/>
        </w:rPr>
        <w:t xml:space="preserve"> Mišljenja Turističke zajednice Grada Dubrovnika od 4. studenoga 2022., </w:t>
      </w:r>
      <w:r w:rsidRPr="007D02A6">
        <w:rPr>
          <w:rFonts w:ascii="Arial" w:eastAsia="Calibri" w:hAnsi="Arial" w:cs="Arial"/>
          <w:spacing w:val="-2"/>
          <w:sz w:val="22"/>
          <w:szCs w:val="22"/>
          <w:lang w:eastAsia="en-US"/>
        </w:rPr>
        <w:t>G</w:t>
      </w:r>
      <w:r w:rsidRPr="007D02A6">
        <w:rPr>
          <w:rFonts w:ascii="Arial" w:eastAsia="Calibri" w:hAnsi="Arial" w:cs="Arial"/>
          <w:sz w:val="22"/>
          <w:szCs w:val="22"/>
          <w:lang w:eastAsia="en-US"/>
        </w:rPr>
        <w:t>r</w:t>
      </w:r>
      <w:r w:rsidRPr="007D02A6">
        <w:rPr>
          <w:rFonts w:ascii="Arial" w:eastAsia="Calibri" w:hAnsi="Arial" w:cs="Arial"/>
          <w:spacing w:val="3"/>
          <w:sz w:val="22"/>
          <w:szCs w:val="22"/>
          <w:lang w:eastAsia="en-US"/>
        </w:rPr>
        <w:t>a</w:t>
      </w:r>
      <w:r w:rsidRPr="007D02A6">
        <w:rPr>
          <w:rFonts w:ascii="Arial" w:eastAsia="Calibri" w:hAnsi="Arial" w:cs="Arial"/>
          <w:sz w:val="22"/>
          <w:szCs w:val="22"/>
          <w:lang w:eastAsia="en-US"/>
        </w:rPr>
        <w:t>dsko</w:t>
      </w:r>
      <w:r w:rsidRPr="007D02A6">
        <w:rPr>
          <w:rFonts w:ascii="Arial" w:eastAsia="Calibri" w:hAnsi="Arial" w:cs="Arial"/>
          <w:spacing w:val="11"/>
          <w:sz w:val="22"/>
          <w:szCs w:val="22"/>
          <w:lang w:eastAsia="en-US"/>
        </w:rPr>
        <w:t xml:space="preserve"> </w:t>
      </w:r>
      <w:r w:rsidRPr="007D02A6">
        <w:rPr>
          <w:rFonts w:ascii="Arial" w:eastAsia="Calibri" w:hAnsi="Arial" w:cs="Arial"/>
          <w:spacing w:val="-2"/>
          <w:sz w:val="22"/>
          <w:szCs w:val="22"/>
          <w:lang w:eastAsia="en-US"/>
        </w:rPr>
        <w:t>v</w:t>
      </w:r>
      <w:r w:rsidRPr="007D02A6">
        <w:rPr>
          <w:rFonts w:ascii="Arial" w:eastAsia="Calibri" w:hAnsi="Arial" w:cs="Arial"/>
          <w:spacing w:val="-3"/>
          <w:sz w:val="22"/>
          <w:szCs w:val="22"/>
          <w:lang w:eastAsia="en-US"/>
        </w:rPr>
        <w:t>i</w:t>
      </w:r>
      <w:r w:rsidRPr="007D02A6">
        <w:rPr>
          <w:rFonts w:ascii="Arial" w:eastAsia="Calibri" w:hAnsi="Arial" w:cs="Arial"/>
          <w:spacing w:val="5"/>
          <w:sz w:val="22"/>
          <w:szCs w:val="22"/>
          <w:lang w:eastAsia="en-US"/>
        </w:rPr>
        <w:t>j</w:t>
      </w:r>
      <w:r w:rsidRPr="007D02A6">
        <w:rPr>
          <w:rFonts w:ascii="Arial" w:eastAsia="Calibri" w:hAnsi="Arial" w:cs="Arial"/>
          <w:spacing w:val="1"/>
          <w:sz w:val="22"/>
          <w:szCs w:val="22"/>
          <w:lang w:eastAsia="en-US"/>
        </w:rPr>
        <w:t>e</w:t>
      </w:r>
      <w:r w:rsidRPr="007D02A6">
        <w:rPr>
          <w:rFonts w:ascii="Arial" w:eastAsia="Calibri" w:hAnsi="Arial" w:cs="Arial"/>
          <w:spacing w:val="-2"/>
          <w:sz w:val="22"/>
          <w:szCs w:val="22"/>
          <w:lang w:eastAsia="en-US"/>
        </w:rPr>
        <w:t>ć</w:t>
      </w:r>
      <w:r w:rsidRPr="007D02A6">
        <w:rPr>
          <w:rFonts w:ascii="Arial" w:eastAsia="Calibri" w:hAnsi="Arial" w:cs="Arial"/>
          <w:sz w:val="22"/>
          <w:szCs w:val="22"/>
          <w:lang w:eastAsia="en-US"/>
        </w:rPr>
        <w:t>e</w:t>
      </w:r>
      <w:r w:rsidRPr="007D02A6">
        <w:rPr>
          <w:rFonts w:ascii="Arial" w:eastAsia="Calibri" w:hAnsi="Arial" w:cs="Arial"/>
          <w:spacing w:val="6"/>
          <w:sz w:val="22"/>
          <w:szCs w:val="22"/>
          <w:lang w:eastAsia="en-US"/>
        </w:rPr>
        <w:t xml:space="preserve"> </w:t>
      </w:r>
      <w:r w:rsidRPr="007D02A6">
        <w:rPr>
          <w:rFonts w:ascii="Arial" w:eastAsia="Calibri" w:hAnsi="Arial" w:cs="Arial"/>
          <w:spacing w:val="1"/>
          <w:sz w:val="22"/>
          <w:szCs w:val="22"/>
          <w:lang w:eastAsia="en-US"/>
        </w:rPr>
        <w:t>G</w:t>
      </w:r>
      <w:r w:rsidRPr="007D02A6">
        <w:rPr>
          <w:rFonts w:ascii="Arial" w:eastAsia="Calibri" w:hAnsi="Arial" w:cs="Arial"/>
          <w:sz w:val="22"/>
          <w:szCs w:val="22"/>
          <w:lang w:eastAsia="en-US"/>
        </w:rPr>
        <w:t>r</w:t>
      </w:r>
      <w:r w:rsidRPr="007D02A6">
        <w:rPr>
          <w:rFonts w:ascii="Arial" w:eastAsia="Calibri" w:hAnsi="Arial" w:cs="Arial"/>
          <w:spacing w:val="1"/>
          <w:sz w:val="22"/>
          <w:szCs w:val="22"/>
          <w:lang w:eastAsia="en-US"/>
        </w:rPr>
        <w:t>a</w:t>
      </w:r>
      <w:r w:rsidRPr="007D02A6">
        <w:rPr>
          <w:rFonts w:ascii="Arial" w:eastAsia="Calibri" w:hAnsi="Arial" w:cs="Arial"/>
          <w:sz w:val="22"/>
          <w:szCs w:val="22"/>
          <w:lang w:eastAsia="en-US"/>
        </w:rPr>
        <w:t>da</w:t>
      </w:r>
      <w:r w:rsidRPr="007D02A6">
        <w:rPr>
          <w:rFonts w:ascii="Arial" w:eastAsia="Calibri" w:hAnsi="Arial" w:cs="Arial"/>
          <w:spacing w:val="5"/>
          <w:sz w:val="22"/>
          <w:szCs w:val="22"/>
          <w:lang w:eastAsia="en-US"/>
        </w:rPr>
        <w:t xml:space="preserve"> </w:t>
      </w:r>
      <w:r w:rsidRPr="007D02A6">
        <w:rPr>
          <w:rFonts w:ascii="Arial" w:eastAsia="Calibri" w:hAnsi="Arial" w:cs="Arial"/>
          <w:spacing w:val="-7"/>
          <w:sz w:val="22"/>
          <w:szCs w:val="22"/>
          <w:lang w:eastAsia="en-US"/>
        </w:rPr>
        <w:t>D</w:t>
      </w:r>
      <w:r w:rsidRPr="007D02A6">
        <w:rPr>
          <w:rFonts w:ascii="Arial" w:eastAsia="Calibri" w:hAnsi="Arial" w:cs="Arial"/>
          <w:spacing w:val="-5"/>
          <w:sz w:val="22"/>
          <w:szCs w:val="22"/>
          <w:lang w:eastAsia="en-US"/>
        </w:rPr>
        <w:t>u</w:t>
      </w:r>
      <w:r w:rsidRPr="007D02A6">
        <w:rPr>
          <w:rFonts w:ascii="Arial" w:eastAsia="Calibri" w:hAnsi="Arial" w:cs="Arial"/>
          <w:spacing w:val="-4"/>
          <w:sz w:val="22"/>
          <w:szCs w:val="22"/>
          <w:lang w:eastAsia="en-US"/>
        </w:rPr>
        <w:t>b</w:t>
      </w:r>
      <w:r w:rsidRPr="007D02A6">
        <w:rPr>
          <w:rFonts w:ascii="Arial" w:eastAsia="Calibri" w:hAnsi="Arial" w:cs="Arial"/>
          <w:spacing w:val="-5"/>
          <w:sz w:val="22"/>
          <w:szCs w:val="22"/>
          <w:lang w:eastAsia="en-US"/>
        </w:rPr>
        <w:t>ro</w:t>
      </w:r>
      <w:r w:rsidRPr="007D02A6">
        <w:rPr>
          <w:rFonts w:ascii="Arial" w:eastAsia="Calibri" w:hAnsi="Arial" w:cs="Arial"/>
          <w:spacing w:val="-7"/>
          <w:sz w:val="22"/>
          <w:szCs w:val="22"/>
          <w:lang w:eastAsia="en-US"/>
        </w:rPr>
        <w:t>vn</w:t>
      </w:r>
      <w:r w:rsidRPr="007D02A6">
        <w:rPr>
          <w:rFonts w:ascii="Arial" w:eastAsia="Calibri" w:hAnsi="Arial" w:cs="Arial"/>
          <w:spacing w:val="-3"/>
          <w:sz w:val="22"/>
          <w:szCs w:val="22"/>
          <w:lang w:eastAsia="en-US"/>
        </w:rPr>
        <w:t>i</w:t>
      </w:r>
      <w:r w:rsidRPr="007D02A6">
        <w:rPr>
          <w:rFonts w:ascii="Arial" w:eastAsia="Calibri" w:hAnsi="Arial" w:cs="Arial"/>
          <w:spacing w:val="-7"/>
          <w:sz w:val="22"/>
          <w:szCs w:val="22"/>
          <w:lang w:eastAsia="en-US"/>
        </w:rPr>
        <w:t>k</w:t>
      </w:r>
      <w:r w:rsidRPr="007D02A6">
        <w:rPr>
          <w:rFonts w:ascii="Arial" w:eastAsia="Calibri" w:hAnsi="Arial" w:cs="Arial"/>
          <w:spacing w:val="-6"/>
          <w:sz w:val="22"/>
          <w:szCs w:val="22"/>
          <w:lang w:eastAsia="en-US"/>
        </w:rPr>
        <w:t>a</w:t>
      </w:r>
      <w:r w:rsidRPr="007D02A6">
        <w:rPr>
          <w:rFonts w:ascii="Arial" w:eastAsia="Calibri" w:hAnsi="Arial" w:cs="Arial"/>
          <w:spacing w:val="21"/>
          <w:sz w:val="22"/>
          <w:szCs w:val="22"/>
          <w:lang w:eastAsia="en-US"/>
        </w:rPr>
        <w:t xml:space="preserve"> </w:t>
      </w:r>
      <w:r w:rsidRPr="007D02A6">
        <w:rPr>
          <w:rFonts w:ascii="Arial" w:eastAsia="Calibri" w:hAnsi="Arial" w:cs="Arial"/>
          <w:spacing w:val="-2"/>
          <w:sz w:val="22"/>
          <w:szCs w:val="22"/>
          <w:lang w:eastAsia="en-US"/>
        </w:rPr>
        <w:t>n</w:t>
      </w:r>
      <w:r w:rsidRPr="007D02A6">
        <w:rPr>
          <w:rFonts w:ascii="Arial" w:eastAsia="Calibri" w:hAnsi="Arial" w:cs="Arial"/>
          <w:sz w:val="22"/>
          <w:szCs w:val="22"/>
          <w:lang w:eastAsia="en-US"/>
        </w:rPr>
        <w:t>a</w:t>
      </w:r>
      <w:r w:rsidRPr="007D02A6">
        <w:rPr>
          <w:rFonts w:ascii="Arial" w:eastAsia="Calibri" w:hAnsi="Arial" w:cs="Arial"/>
          <w:spacing w:val="5"/>
          <w:sz w:val="22"/>
          <w:szCs w:val="22"/>
          <w:lang w:eastAsia="en-US"/>
        </w:rPr>
        <w:t xml:space="preserve"> 16. </w:t>
      </w:r>
      <w:r w:rsidRPr="007D02A6">
        <w:rPr>
          <w:rFonts w:ascii="Arial" w:eastAsia="Calibri" w:hAnsi="Arial" w:cs="Arial"/>
          <w:sz w:val="22"/>
          <w:szCs w:val="22"/>
          <w:lang w:eastAsia="en-US"/>
        </w:rPr>
        <w:t>s</w:t>
      </w:r>
      <w:r w:rsidRPr="007D02A6">
        <w:rPr>
          <w:rFonts w:ascii="Arial" w:eastAsia="Calibri" w:hAnsi="Arial" w:cs="Arial"/>
          <w:spacing w:val="2"/>
          <w:sz w:val="22"/>
          <w:szCs w:val="22"/>
          <w:lang w:eastAsia="en-US"/>
        </w:rPr>
        <w:t>j</w:t>
      </w:r>
      <w:r w:rsidRPr="007D02A6">
        <w:rPr>
          <w:rFonts w:ascii="Arial" w:eastAsia="Calibri" w:hAnsi="Arial" w:cs="Arial"/>
          <w:spacing w:val="1"/>
          <w:sz w:val="22"/>
          <w:szCs w:val="22"/>
          <w:lang w:eastAsia="en-US"/>
        </w:rPr>
        <w:t>e</w:t>
      </w:r>
      <w:r w:rsidRPr="007D02A6">
        <w:rPr>
          <w:rFonts w:ascii="Arial" w:eastAsia="Calibri" w:hAnsi="Arial" w:cs="Arial"/>
          <w:sz w:val="22"/>
          <w:szCs w:val="22"/>
          <w:lang w:eastAsia="en-US"/>
        </w:rPr>
        <w:t>dn</w:t>
      </w:r>
      <w:r w:rsidRPr="007D02A6">
        <w:rPr>
          <w:rFonts w:ascii="Arial" w:eastAsia="Calibri" w:hAnsi="Arial" w:cs="Arial"/>
          <w:spacing w:val="-3"/>
          <w:sz w:val="22"/>
          <w:szCs w:val="22"/>
          <w:lang w:eastAsia="en-US"/>
        </w:rPr>
        <w:t>i</w:t>
      </w:r>
      <w:r w:rsidRPr="007D02A6">
        <w:rPr>
          <w:rFonts w:ascii="Arial" w:eastAsia="Calibri" w:hAnsi="Arial" w:cs="Arial"/>
          <w:spacing w:val="3"/>
          <w:sz w:val="22"/>
          <w:szCs w:val="22"/>
          <w:lang w:eastAsia="en-US"/>
        </w:rPr>
        <w:t>c</w:t>
      </w:r>
      <w:r w:rsidRPr="007D02A6">
        <w:rPr>
          <w:rFonts w:ascii="Arial" w:eastAsia="Calibri" w:hAnsi="Arial" w:cs="Arial"/>
          <w:spacing w:val="-3"/>
          <w:sz w:val="22"/>
          <w:szCs w:val="22"/>
          <w:lang w:eastAsia="en-US"/>
        </w:rPr>
        <w:t>i</w:t>
      </w:r>
      <w:r w:rsidRPr="007D02A6">
        <w:rPr>
          <w:rFonts w:ascii="Arial" w:eastAsia="Calibri" w:hAnsi="Arial" w:cs="Arial"/>
          <w:sz w:val="22"/>
          <w:szCs w:val="22"/>
          <w:lang w:eastAsia="en-US"/>
        </w:rPr>
        <w:t>,</w:t>
      </w:r>
      <w:r w:rsidRPr="007D02A6">
        <w:rPr>
          <w:rFonts w:ascii="Arial" w:eastAsia="Calibri" w:hAnsi="Arial" w:cs="Arial"/>
          <w:spacing w:val="19"/>
          <w:sz w:val="22"/>
          <w:szCs w:val="22"/>
          <w:lang w:eastAsia="en-US"/>
        </w:rPr>
        <w:t xml:space="preserve"> </w:t>
      </w:r>
      <w:r w:rsidRPr="007D02A6">
        <w:rPr>
          <w:rFonts w:ascii="Arial" w:eastAsia="Calibri" w:hAnsi="Arial" w:cs="Arial"/>
          <w:sz w:val="22"/>
          <w:szCs w:val="22"/>
          <w:lang w:eastAsia="en-US"/>
        </w:rPr>
        <w:t>odr</w:t>
      </w:r>
      <w:r w:rsidRPr="007D02A6">
        <w:rPr>
          <w:rFonts w:ascii="Arial" w:eastAsia="Calibri" w:hAnsi="Arial" w:cs="Arial"/>
          <w:spacing w:val="-2"/>
          <w:sz w:val="22"/>
          <w:szCs w:val="22"/>
          <w:lang w:eastAsia="en-US"/>
        </w:rPr>
        <w:t>ž</w:t>
      </w:r>
      <w:r w:rsidRPr="007D02A6">
        <w:rPr>
          <w:rFonts w:ascii="Arial" w:eastAsia="Calibri" w:hAnsi="Arial" w:cs="Arial"/>
          <w:spacing w:val="3"/>
          <w:sz w:val="22"/>
          <w:szCs w:val="22"/>
          <w:lang w:eastAsia="en-US"/>
        </w:rPr>
        <w:t>a</w:t>
      </w:r>
      <w:r w:rsidRPr="007D02A6">
        <w:rPr>
          <w:rFonts w:ascii="Arial" w:eastAsia="Calibri" w:hAnsi="Arial" w:cs="Arial"/>
          <w:sz w:val="22"/>
          <w:szCs w:val="22"/>
          <w:lang w:eastAsia="en-US"/>
        </w:rPr>
        <w:t>n</w:t>
      </w:r>
      <w:r w:rsidRPr="007D02A6">
        <w:rPr>
          <w:rFonts w:ascii="Arial" w:eastAsia="Calibri" w:hAnsi="Arial" w:cs="Arial"/>
          <w:spacing w:val="-2"/>
          <w:sz w:val="22"/>
          <w:szCs w:val="22"/>
          <w:lang w:eastAsia="en-US"/>
        </w:rPr>
        <w:t>o</w:t>
      </w:r>
      <w:r w:rsidRPr="007D02A6">
        <w:rPr>
          <w:rFonts w:ascii="Arial" w:eastAsia="Calibri" w:hAnsi="Arial" w:cs="Arial"/>
          <w:sz w:val="22"/>
          <w:szCs w:val="22"/>
          <w:lang w:eastAsia="en-US"/>
        </w:rPr>
        <w:t>j</w:t>
      </w:r>
      <w:r w:rsidRPr="007D02A6">
        <w:rPr>
          <w:rFonts w:ascii="Arial" w:eastAsia="Calibri" w:hAnsi="Arial" w:cs="Arial"/>
          <w:spacing w:val="18"/>
          <w:sz w:val="22"/>
          <w:szCs w:val="22"/>
          <w:lang w:eastAsia="en-US"/>
        </w:rPr>
        <w:t xml:space="preserve"> 1. prosinca </w:t>
      </w:r>
      <w:r w:rsidRPr="007D02A6">
        <w:rPr>
          <w:rFonts w:ascii="Arial" w:eastAsia="Calibri" w:hAnsi="Arial" w:cs="Arial"/>
          <w:sz w:val="22"/>
          <w:szCs w:val="22"/>
          <w:lang w:eastAsia="en-US"/>
        </w:rPr>
        <w:t>2022.,</w:t>
      </w:r>
      <w:r w:rsidRPr="007D02A6">
        <w:rPr>
          <w:rFonts w:ascii="Arial" w:eastAsia="Calibri" w:hAnsi="Arial" w:cs="Arial"/>
          <w:spacing w:val="8"/>
          <w:sz w:val="22"/>
          <w:szCs w:val="22"/>
          <w:lang w:eastAsia="en-US"/>
        </w:rPr>
        <w:t xml:space="preserve"> </w:t>
      </w:r>
      <w:r w:rsidRPr="007D02A6">
        <w:rPr>
          <w:rFonts w:ascii="Arial" w:eastAsia="Calibri" w:hAnsi="Arial" w:cs="Arial"/>
          <w:sz w:val="22"/>
          <w:szCs w:val="22"/>
          <w:lang w:eastAsia="en-US"/>
        </w:rPr>
        <w:t>donij</w:t>
      </w:r>
      <w:r w:rsidRPr="007D02A6">
        <w:rPr>
          <w:rFonts w:ascii="Arial" w:eastAsia="Calibri" w:hAnsi="Arial" w:cs="Arial"/>
          <w:spacing w:val="1"/>
          <w:sz w:val="22"/>
          <w:szCs w:val="22"/>
          <w:lang w:eastAsia="en-US"/>
        </w:rPr>
        <w:t>e</w:t>
      </w:r>
      <w:r w:rsidRPr="007D02A6">
        <w:rPr>
          <w:rFonts w:ascii="Arial" w:eastAsia="Calibri" w:hAnsi="Arial" w:cs="Arial"/>
          <w:spacing w:val="2"/>
          <w:sz w:val="22"/>
          <w:szCs w:val="22"/>
          <w:lang w:eastAsia="en-US"/>
        </w:rPr>
        <w:t>l</w:t>
      </w:r>
      <w:r w:rsidRPr="007D02A6">
        <w:rPr>
          <w:rFonts w:ascii="Arial" w:eastAsia="Calibri" w:hAnsi="Arial" w:cs="Arial"/>
          <w:sz w:val="22"/>
          <w:szCs w:val="22"/>
          <w:lang w:eastAsia="en-US"/>
        </w:rPr>
        <w:t>o</w:t>
      </w:r>
      <w:r w:rsidRPr="007D02A6">
        <w:rPr>
          <w:rFonts w:ascii="Arial" w:eastAsia="Calibri" w:hAnsi="Arial" w:cs="Arial"/>
          <w:spacing w:val="5"/>
          <w:sz w:val="22"/>
          <w:szCs w:val="22"/>
          <w:lang w:eastAsia="en-US"/>
        </w:rPr>
        <w:t xml:space="preserve"> </w:t>
      </w:r>
      <w:r w:rsidRPr="007D02A6">
        <w:rPr>
          <w:rFonts w:ascii="Arial" w:eastAsia="Calibri" w:hAnsi="Arial" w:cs="Arial"/>
          <w:spacing w:val="2"/>
          <w:w w:val="102"/>
          <w:sz w:val="22"/>
          <w:szCs w:val="22"/>
          <w:lang w:eastAsia="en-US"/>
        </w:rPr>
        <w:t>j</w:t>
      </w:r>
      <w:r w:rsidRPr="007D02A6">
        <w:rPr>
          <w:rFonts w:ascii="Arial" w:eastAsia="Calibri" w:hAnsi="Arial" w:cs="Arial"/>
          <w:w w:val="102"/>
          <w:sz w:val="22"/>
          <w:szCs w:val="22"/>
          <w:lang w:eastAsia="en-US"/>
        </w:rPr>
        <w:t>e</w:t>
      </w:r>
    </w:p>
    <w:p w14:paraId="6E9F8F2D" w14:textId="77777777" w:rsidR="007D02A6" w:rsidRPr="007D02A6" w:rsidRDefault="007D02A6" w:rsidP="007D02A6">
      <w:pPr>
        <w:suppressAutoHyphens/>
        <w:autoSpaceDN w:val="0"/>
        <w:textAlignment w:val="baseline"/>
        <w:rPr>
          <w:rFonts w:ascii="Arial" w:eastAsia="Calibri" w:hAnsi="Arial" w:cs="Arial"/>
          <w:w w:val="102"/>
          <w:sz w:val="22"/>
          <w:szCs w:val="22"/>
          <w:lang w:eastAsia="en-US"/>
        </w:rPr>
      </w:pPr>
    </w:p>
    <w:p w14:paraId="7A44A363" w14:textId="77777777" w:rsidR="007D02A6" w:rsidRPr="007D02A6" w:rsidRDefault="007D02A6" w:rsidP="007D02A6">
      <w:pPr>
        <w:suppressAutoHyphens/>
        <w:autoSpaceDN w:val="0"/>
        <w:textAlignment w:val="baseline"/>
        <w:rPr>
          <w:rFonts w:ascii="Arial" w:eastAsia="Calibri" w:hAnsi="Arial" w:cs="Arial"/>
          <w:w w:val="102"/>
          <w:sz w:val="22"/>
          <w:szCs w:val="22"/>
          <w:lang w:eastAsia="en-US"/>
        </w:rPr>
      </w:pPr>
    </w:p>
    <w:p w14:paraId="363CF87D" w14:textId="77777777" w:rsidR="007D02A6" w:rsidRPr="007D02A6" w:rsidRDefault="007D02A6" w:rsidP="007D02A6">
      <w:pPr>
        <w:suppressAutoHyphens/>
        <w:autoSpaceDN w:val="0"/>
        <w:jc w:val="center"/>
        <w:textAlignment w:val="baseline"/>
        <w:rPr>
          <w:rFonts w:ascii="Arial" w:eastAsia="Calibri" w:hAnsi="Arial"/>
          <w:sz w:val="22"/>
          <w:szCs w:val="22"/>
          <w:lang w:eastAsia="en-US"/>
        </w:rPr>
      </w:pPr>
      <w:r w:rsidRPr="007D02A6">
        <w:rPr>
          <w:rFonts w:ascii="Arial" w:eastAsia="Calibri" w:hAnsi="Arial" w:cs="Arial"/>
          <w:b/>
          <w:sz w:val="22"/>
          <w:szCs w:val="22"/>
          <w:lang w:eastAsia="en-US"/>
        </w:rPr>
        <w:t>O</w:t>
      </w:r>
      <w:r w:rsidRPr="007D02A6">
        <w:rPr>
          <w:rFonts w:ascii="Arial" w:eastAsia="Calibri" w:hAnsi="Arial" w:cs="Arial"/>
          <w:b/>
          <w:spacing w:val="3"/>
          <w:sz w:val="22"/>
          <w:szCs w:val="22"/>
          <w:lang w:eastAsia="en-US"/>
        </w:rPr>
        <w:t xml:space="preserve"> </w:t>
      </w:r>
      <w:r w:rsidRPr="007D02A6">
        <w:rPr>
          <w:rFonts w:ascii="Arial" w:eastAsia="Calibri" w:hAnsi="Arial" w:cs="Arial"/>
          <w:b/>
          <w:sz w:val="22"/>
          <w:szCs w:val="22"/>
          <w:lang w:eastAsia="en-US"/>
        </w:rPr>
        <w:t>D</w:t>
      </w:r>
      <w:r w:rsidRPr="007D02A6">
        <w:rPr>
          <w:rFonts w:ascii="Arial" w:eastAsia="Calibri" w:hAnsi="Arial" w:cs="Arial"/>
          <w:b/>
          <w:spacing w:val="4"/>
          <w:sz w:val="22"/>
          <w:szCs w:val="22"/>
          <w:lang w:eastAsia="en-US"/>
        </w:rPr>
        <w:t xml:space="preserve"> </w:t>
      </w:r>
      <w:r w:rsidRPr="007D02A6">
        <w:rPr>
          <w:rFonts w:ascii="Arial" w:eastAsia="Calibri" w:hAnsi="Arial" w:cs="Arial"/>
          <w:b/>
          <w:sz w:val="22"/>
          <w:szCs w:val="22"/>
          <w:lang w:eastAsia="en-US"/>
        </w:rPr>
        <w:t>L</w:t>
      </w:r>
      <w:r w:rsidRPr="007D02A6">
        <w:rPr>
          <w:rFonts w:ascii="Arial" w:eastAsia="Calibri" w:hAnsi="Arial" w:cs="Arial"/>
          <w:b/>
          <w:spacing w:val="4"/>
          <w:sz w:val="22"/>
          <w:szCs w:val="22"/>
          <w:lang w:eastAsia="en-US"/>
        </w:rPr>
        <w:t xml:space="preserve"> </w:t>
      </w:r>
      <w:r w:rsidRPr="007D02A6">
        <w:rPr>
          <w:rFonts w:ascii="Arial" w:eastAsia="Calibri" w:hAnsi="Arial" w:cs="Arial"/>
          <w:b/>
          <w:sz w:val="22"/>
          <w:szCs w:val="22"/>
          <w:lang w:eastAsia="en-US"/>
        </w:rPr>
        <w:t>U</w:t>
      </w:r>
      <w:r w:rsidRPr="007D02A6">
        <w:rPr>
          <w:rFonts w:ascii="Arial" w:eastAsia="Calibri" w:hAnsi="Arial" w:cs="Arial"/>
          <w:b/>
          <w:spacing w:val="1"/>
          <w:sz w:val="22"/>
          <w:szCs w:val="22"/>
          <w:lang w:eastAsia="en-US"/>
        </w:rPr>
        <w:t xml:space="preserve"> </w:t>
      </w:r>
      <w:r w:rsidRPr="007D02A6">
        <w:rPr>
          <w:rFonts w:ascii="Arial" w:eastAsia="Calibri" w:hAnsi="Arial" w:cs="Arial"/>
          <w:b/>
          <w:sz w:val="22"/>
          <w:szCs w:val="22"/>
          <w:lang w:eastAsia="en-US"/>
        </w:rPr>
        <w:t>K</w:t>
      </w:r>
      <w:r w:rsidRPr="007D02A6">
        <w:rPr>
          <w:rFonts w:ascii="Arial" w:eastAsia="Calibri" w:hAnsi="Arial" w:cs="Arial"/>
          <w:b/>
          <w:spacing w:val="6"/>
          <w:sz w:val="22"/>
          <w:szCs w:val="22"/>
          <w:lang w:eastAsia="en-US"/>
        </w:rPr>
        <w:t xml:space="preserve"> </w:t>
      </w:r>
      <w:r w:rsidRPr="007D02A6">
        <w:rPr>
          <w:rFonts w:ascii="Arial" w:eastAsia="Calibri" w:hAnsi="Arial" w:cs="Arial"/>
          <w:b/>
          <w:sz w:val="22"/>
          <w:szCs w:val="22"/>
          <w:lang w:eastAsia="en-US"/>
        </w:rPr>
        <w:t>U</w:t>
      </w:r>
    </w:p>
    <w:p w14:paraId="5C15A00F" w14:textId="77777777" w:rsidR="007D02A6" w:rsidRPr="007D02A6" w:rsidRDefault="007D02A6" w:rsidP="007D02A6">
      <w:pPr>
        <w:widowControl w:val="0"/>
        <w:suppressAutoHyphens/>
        <w:autoSpaceDN w:val="0"/>
        <w:spacing w:before="6"/>
        <w:ind w:left="-13" w:right="-13"/>
        <w:jc w:val="center"/>
        <w:textAlignment w:val="baseline"/>
        <w:rPr>
          <w:rFonts w:eastAsia="SimSun" w:cs="Mangal"/>
          <w:kern w:val="3"/>
          <w:lang w:eastAsia="hi-IN" w:bidi="hi-IN"/>
        </w:rPr>
      </w:pPr>
      <w:r w:rsidRPr="007D02A6">
        <w:rPr>
          <w:rFonts w:ascii="Arial" w:eastAsia="SimSun" w:hAnsi="Arial" w:cs="Arial"/>
          <w:b/>
          <w:bCs/>
          <w:kern w:val="3"/>
          <w:sz w:val="22"/>
          <w:szCs w:val="22"/>
          <w:lang w:eastAsia="hi-IN" w:bidi="hi-IN"/>
        </w:rPr>
        <w:t>o</w:t>
      </w:r>
      <w:r w:rsidRPr="007D02A6">
        <w:rPr>
          <w:rFonts w:ascii="Arial" w:eastAsia="SimSun" w:hAnsi="Arial" w:cs="Arial"/>
          <w:b/>
          <w:bCs/>
          <w:spacing w:val="5"/>
          <w:kern w:val="3"/>
          <w:sz w:val="22"/>
          <w:szCs w:val="22"/>
          <w:lang w:eastAsia="hi-IN" w:bidi="hi-IN"/>
        </w:rPr>
        <w:t xml:space="preserve"> privremenoj zabrani izvođenja građevinskih radova</w:t>
      </w:r>
    </w:p>
    <w:p w14:paraId="44AA58AF" w14:textId="77777777" w:rsidR="007D02A6" w:rsidRPr="007D02A6" w:rsidRDefault="007D02A6" w:rsidP="007D02A6">
      <w:pPr>
        <w:widowControl w:val="0"/>
        <w:suppressAutoHyphens/>
        <w:autoSpaceDN w:val="0"/>
        <w:spacing w:before="6"/>
        <w:ind w:left="-13" w:right="-13"/>
        <w:jc w:val="center"/>
        <w:textAlignment w:val="baseline"/>
        <w:rPr>
          <w:rFonts w:eastAsia="SimSun" w:cs="Mangal"/>
          <w:kern w:val="3"/>
          <w:lang w:eastAsia="hi-IN" w:bidi="hi-IN"/>
        </w:rPr>
      </w:pPr>
      <w:r w:rsidRPr="007D02A6">
        <w:rPr>
          <w:rFonts w:ascii="Arial" w:eastAsia="SimSun" w:hAnsi="Arial" w:cs="Arial"/>
          <w:b/>
          <w:bCs/>
          <w:spacing w:val="5"/>
          <w:kern w:val="3"/>
          <w:sz w:val="22"/>
          <w:szCs w:val="22"/>
          <w:lang w:eastAsia="hi-IN" w:bidi="hi-IN"/>
        </w:rPr>
        <w:t xml:space="preserve"> na području Grada Dubrovnika</w:t>
      </w:r>
      <w:r w:rsidRPr="007D02A6">
        <w:rPr>
          <w:rFonts w:ascii="Arial" w:eastAsia="SimSun" w:hAnsi="Arial" w:cs="Arial"/>
          <w:b/>
          <w:bCs/>
          <w:spacing w:val="-5"/>
          <w:w w:val="102"/>
          <w:kern w:val="3"/>
          <w:sz w:val="22"/>
          <w:szCs w:val="22"/>
          <w:lang w:eastAsia="hi-IN" w:bidi="hi-IN"/>
        </w:rPr>
        <w:t xml:space="preserve"> </w:t>
      </w:r>
    </w:p>
    <w:p w14:paraId="5619075E" w14:textId="77777777" w:rsidR="007D02A6" w:rsidRPr="007D02A6" w:rsidRDefault="007D02A6" w:rsidP="007D02A6">
      <w:pPr>
        <w:widowControl w:val="0"/>
        <w:suppressAutoHyphens/>
        <w:autoSpaceDN w:val="0"/>
        <w:textAlignment w:val="baseline"/>
        <w:rPr>
          <w:rFonts w:ascii="Arial" w:eastAsia="SimSun" w:hAnsi="Arial" w:cs="Arial"/>
          <w:b/>
          <w:iCs/>
          <w:spacing w:val="1"/>
          <w:kern w:val="3"/>
          <w:sz w:val="22"/>
          <w:szCs w:val="22"/>
          <w:lang w:eastAsia="hi-IN" w:bidi="hi-IN"/>
        </w:rPr>
      </w:pPr>
    </w:p>
    <w:p w14:paraId="40276F01" w14:textId="77777777" w:rsidR="007D02A6" w:rsidRPr="007D02A6" w:rsidRDefault="007D02A6" w:rsidP="007D02A6">
      <w:pPr>
        <w:widowControl w:val="0"/>
        <w:suppressAutoHyphens/>
        <w:autoSpaceDN w:val="0"/>
        <w:textAlignment w:val="baseline"/>
        <w:rPr>
          <w:rFonts w:ascii="Arial" w:eastAsia="SimSun" w:hAnsi="Arial" w:cs="Arial"/>
          <w:b/>
          <w:iCs/>
          <w:spacing w:val="1"/>
          <w:kern w:val="3"/>
          <w:sz w:val="22"/>
          <w:szCs w:val="22"/>
          <w:lang w:eastAsia="hi-IN" w:bidi="hi-IN"/>
        </w:rPr>
      </w:pPr>
    </w:p>
    <w:p w14:paraId="43DA59B9" w14:textId="77777777" w:rsidR="007D02A6" w:rsidRPr="007D02A6" w:rsidRDefault="007D02A6" w:rsidP="007D02A6">
      <w:pPr>
        <w:widowControl w:val="0"/>
        <w:suppressAutoHyphens/>
        <w:autoSpaceDN w:val="0"/>
        <w:textAlignment w:val="baseline"/>
        <w:rPr>
          <w:rFonts w:ascii="Arial" w:eastAsia="SimSun" w:hAnsi="Arial" w:cs="Arial"/>
          <w:b/>
          <w:iCs/>
          <w:spacing w:val="1"/>
          <w:kern w:val="3"/>
          <w:sz w:val="22"/>
          <w:szCs w:val="22"/>
          <w:lang w:eastAsia="hi-IN" w:bidi="hi-IN"/>
        </w:rPr>
      </w:pPr>
      <w:r w:rsidRPr="007D02A6">
        <w:rPr>
          <w:rFonts w:ascii="Arial" w:eastAsia="SimSun" w:hAnsi="Arial" w:cs="Arial"/>
          <w:b/>
          <w:iCs/>
          <w:spacing w:val="1"/>
          <w:kern w:val="3"/>
          <w:sz w:val="22"/>
          <w:szCs w:val="22"/>
          <w:lang w:eastAsia="hi-IN" w:bidi="hi-IN"/>
        </w:rPr>
        <w:lastRenderedPageBreak/>
        <w:t>I. OPĆE ODREDBE</w:t>
      </w:r>
    </w:p>
    <w:p w14:paraId="2AB0D850" w14:textId="77777777" w:rsidR="007D02A6" w:rsidRPr="007D02A6" w:rsidRDefault="007D02A6" w:rsidP="007D02A6">
      <w:pPr>
        <w:widowControl w:val="0"/>
        <w:suppressAutoHyphens/>
        <w:autoSpaceDN w:val="0"/>
        <w:jc w:val="center"/>
        <w:textAlignment w:val="baseline"/>
        <w:rPr>
          <w:rFonts w:eastAsia="SimSun" w:cs="Mangal"/>
          <w:kern w:val="3"/>
          <w:lang w:eastAsia="hi-IN" w:bidi="hi-IN"/>
        </w:rPr>
      </w:pPr>
      <w:r w:rsidRPr="007D02A6">
        <w:rPr>
          <w:rFonts w:ascii="Arial" w:eastAsia="SimSun" w:hAnsi="Arial" w:cs="Arial"/>
          <w:bCs/>
          <w:spacing w:val="1"/>
          <w:kern w:val="3"/>
          <w:sz w:val="22"/>
          <w:szCs w:val="22"/>
          <w:lang w:eastAsia="hi-IN" w:bidi="hi-IN"/>
        </w:rPr>
        <w:t>Čl</w:t>
      </w:r>
      <w:r w:rsidRPr="007D02A6">
        <w:rPr>
          <w:rFonts w:ascii="Arial" w:eastAsia="SimSun" w:hAnsi="Arial" w:cs="Arial"/>
          <w:bCs/>
          <w:kern w:val="3"/>
          <w:sz w:val="22"/>
          <w:szCs w:val="22"/>
          <w:lang w:eastAsia="hi-IN" w:bidi="hi-IN"/>
        </w:rPr>
        <w:t>anak 1.</w:t>
      </w:r>
    </w:p>
    <w:p w14:paraId="5D674130" w14:textId="77777777" w:rsidR="007D02A6" w:rsidRPr="007D02A6" w:rsidRDefault="007D02A6" w:rsidP="007D02A6">
      <w:pPr>
        <w:widowControl w:val="0"/>
        <w:suppressAutoHyphens/>
        <w:autoSpaceDN w:val="0"/>
        <w:jc w:val="center"/>
        <w:textAlignment w:val="baseline"/>
        <w:rPr>
          <w:rFonts w:ascii="Arial" w:eastAsia="SimSun" w:hAnsi="Arial" w:cs="Arial"/>
          <w:bCs/>
          <w:kern w:val="3"/>
          <w:sz w:val="22"/>
          <w:szCs w:val="22"/>
          <w:lang w:eastAsia="hi-IN" w:bidi="hi-IN"/>
        </w:rPr>
      </w:pPr>
    </w:p>
    <w:p w14:paraId="5D3CBD41" w14:textId="77777777" w:rsidR="007D02A6" w:rsidRPr="007D02A6" w:rsidRDefault="007D02A6" w:rsidP="007D02A6">
      <w:pPr>
        <w:widowControl w:val="0"/>
        <w:suppressAutoHyphens/>
        <w:autoSpaceDN w:val="0"/>
        <w:jc w:val="both"/>
        <w:textAlignment w:val="baseline"/>
        <w:rPr>
          <w:rFonts w:eastAsia="SimSun" w:cs="Mangal"/>
          <w:kern w:val="3"/>
          <w:lang w:eastAsia="hi-IN" w:bidi="hi-IN"/>
        </w:rPr>
      </w:pPr>
      <w:r w:rsidRPr="007D02A6">
        <w:rPr>
          <w:rFonts w:ascii="Arial" w:eastAsia="SimSun" w:hAnsi="Arial" w:cs="Arial"/>
          <w:kern w:val="3"/>
          <w:sz w:val="22"/>
          <w:szCs w:val="22"/>
          <w:lang w:eastAsia="hi-IN" w:bidi="hi-IN"/>
        </w:rPr>
        <w:t>Ovom</w:t>
      </w:r>
      <w:r w:rsidRPr="007D02A6">
        <w:rPr>
          <w:rFonts w:ascii="Arial" w:eastAsia="SimSun" w:hAnsi="Arial" w:cs="Arial"/>
          <w:spacing w:val="3"/>
          <w:kern w:val="3"/>
          <w:sz w:val="22"/>
          <w:szCs w:val="22"/>
          <w:lang w:eastAsia="hi-IN" w:bidi="hi-IN"/>
        </w:rPr>
        <w:t xml:space="preserve"> Odlukom utvrđuje se kalendarsko razdoblje i vrijeme privremene zabrane izvođenja građevinskih radova, vrste građevinskih radova koji se ne mogu izvoditi, područja zabrane,  razlozi zbog kojih se u pojedinim slučajevima mogu izvoditi građevinski radovi, te nadzor nad provedbom ove Odluke.</w:t>
      </w:r>
    </w:p>
    <w:p w14:paraId="7E355940" w14:textId="77777777" w:rsidR="007D02A6" w:rsidRPr="007D02A6" w:rsidRDefault="007D02A6" w:rsidP="007D02A6">
      <w:pPr>
        <w:widowControl w:val="0"/>
        <w:suppressAutoHyphens/>
        <w:autoSpaceDN w:val="0"/>
        <w:ind w:right="66"/>
        <w:jc w:val="both"/>
        <w:textAlignment w:val="baseline"/>
        <w:rPr>
          <w:rFonts w:ascii="Arial" w:eastAsia="SimSun" w:hAnsi="Arial" w:cs="Arial"/>
          <w:kern w:val="3"/>
          <w:sz w:val="22"/>
          <w:szCs w:val="22"/>
          <w:lang w:eastAsia="hi-IN" w:bidi="hi-IN"/>
        </w:rPr>
      </w:pPr>
    </w:p>
    <w:p w14:paraId="5FADE901" w14:textId="77777777" w:rsidR="007D02A6" w:rsidRPr="007D02A6" w:rsidRDefault="007D02A6" w:rsidP="007D02A6">
      <w:pPr>
        <w:widowControl w:val="0"/>
        <w:suppressAutoHyphens/>
        <w:autoSpaceDN w:val="0"/>
        <w:ind w:right="66"/>
        <w:jc w:val="both"/>
        <w:textAlignment w:val="baseline"/>
        <w:rPr>
          <w:rFonts w:ascii="Arial" w:eastAsia="SimSun" w:hAnsi="Arial" w:cs="Arial"/>
          <w:kern w:val="3"/>
          <w:sz w:val="22"/>
          <w:szCs w:val="22"/>
          <w:lang w:eastAsia="hi-IN" w:bidi="hi-IN"/>
        </w:rPr>
      </w:pPr>
    </w:p>
    <w:p w14:paraId="2DD0B5D6" w14:textId="77777777" w:rsidR="007D02A6" w:rsidRPr="007D02A6" w:rsidRDefault="007D02A6" w:rsidP="007D02A6">
      <w:pPr>
        <w:widowControl w:val="0"/>
        <w:tabs>
          <w:tab w:val="left" w:pos="1519"/>
        </w:tabs>
        <w:suppressAutoHyphens/>
        <w:autoSpaceDN w:val="0"/>
        <w:textAlignment w:val="baseline"/>
        <w:rPr>
          <w:rFonts w:eastAsia="SimSun" w:cs="Mangal"/>
          <w:kern w:val="3"/>
          <w:lang w:eastAsia="hi-IN" w:bidi="hi-IN"/>
        </w:rPr>
      </w:pPr>
      <w:r w:rsidRPr="007D02A6">
        <w:rPr>
          <w:rFonts w:ascii="Arial" w:eastAsia="SimSun" w:hAnsi="Arial" w:cs="Arial"/>
          <w:b/>
          <w:kern w:val="3"/>
          <w:sz w:val="22"/>
          <w:szCs w:val="22"/>
          <w:lang w:eastAsia="hi-IN" w:bidi="hi-IN"/>
        </w:rPr>
        <w:t xml:space="preserve">II. </w:t>
      </w:r>
      <w:r w:rsidRPr="007D02A6">
        <w:rPr>
          <w:rFonts w:ascii="Arial" w:eastAsia="SimSun" w:hAnsi="Arial" w:cs="Arial"/>
          <w:b/>
          <w:spacing w:val="1"/>
          <w:kern w:val="3"/>
          <w:sz w:val="22"/>
          <w:szCs w:val="22"/>
          <w:lang w:eastAsia="hi-IN" w:bidi="hi-IN"/>
        </w:rPr>
        <w:t>KALENDARSKO RAZDOBLJE I VRIJEME TRAJANJA PRIVREMENE ZABRANE</w:t>
      </w:r>
    </w:p>
    <w:p w14:paraId="3ADCB0DA" w14:textId="77777777" w:rsidR="007D02A6" w:rsidRPr="007D02A6" w:rsidRDefault="007D02A6" w:rsidP="007D02A6">
      <w:pPr>
        <w:widowControl w:val="0"/>
        <w:tabs>
          <w:tab w:val="left" w:pos="1519"/>
        </w:tabs>
        <w:suppressAutoHyphens/>
        <w:autoSpaceDN w:val="0"/>
        <w:jc w:val="center"/>
        <w:textAlignment w:val="baseline"/>
        <w:rPr>
          <w:rFonts w:ascii="Arial" w:eastAsia="SimSun" w:hAnsi="Arial" w:cs="Arial"/>
          <w:b/>
          <w:spacing w:val="1"/>
          <w:kern w:val="3"/>
          <w:sz w:val="22"/>
          <w:szCs w:val="22"/>
          <w:lang w:eastAsia="hi-IN" w:bidi="hi-IN"/>
        </w:rPr>
      </w:pPr>
    </w:p>
    <w:p w14:paraId="3F797A6E" w14:textId="77777777" w:rsidR="007D02A6" w:rsidRPr="007D02A6" w:rsidRDefault="007D02A6" w:rsidP="007D02A6">
      <w:pPr>
        <w:widowControl w:val="0"/>
        <w:tabs>
          <w:tab w:val="left" w:pos="1519"/>
        </w:tabs>
        <w:suppressAutoHyphens/>
        <w:autoSpaceDN w:val="0"/>
        <w:jc w:val="center"/>
        <w:textAlignment w:val="baseline"/>
        <w:rPr>
          <w:rFonts w:ascii="Arial" w:eastAsia="SimSun" w:hAnsi="Arial" w:cs="Arial"/>
          <w:bCs/>
          <w:spacing w:val="1"/>
          <w:kern w:val="3"/>
          <w:sz w:val="22"/>
          <w:szCs w:val="22"/>
          <w:lang w:eastAsia="hi-IN" w:bidi="hi-IN"/>
        </w:rPr>
      </w:pPr>
      <w:r w:rsidRPr="007D02A6">
        <w:rPr>
          <w:rFonts w:ascii="Arial" w:eastAsia="SimSun" w:hAnsi="Arial" w:cs="Arial"/>
          <w:bCs/>
          <w:spacing w:val="1"/>
          <w:kern w:val="3"/>
          <w:sz w:val="22"/>
          <w:szCs w:val="22"/>
          <w:lang w:eastAsia="hi-IN" w:bidi="hi-IN"/>
        </w:rPr>
        <w:t>Članak 2.</w:t>
      </w:r>
    </w:p>
    <w:p w14:paraId="325AA2A2" w14:textId="77777777" w:rsidR="007D02A6" w:rsidRPr="007D02A6" w:rsidRDefault="007D02A6" w:rsidP="007D02A6">
      <w:pPr>
        <w:widowControl w:val="0"/>
        <w:tabs>
          <w:tab w:val="left" w:pos="1519"/>
        </w:tabs>
        <w:suppressAutoHyphens/>
        <w:autoSpaceDN w:val="0"/>
        <w:spacing w:before="240"/>
        <w:jc w:val="both"/>
        <w:textAlignment w:val="baseline"/>
        <w:rPr>
          <w:rFonts w:ascii="Arial" w:eastAsia="SimSun" w:hAnsi="Arial" w:cs="Arial"/>
          <w:spacing w:val="1"/>
          <w:kern w:val="3"/>
          <w:sz w:val="22"/>
          <w:szCs w:val="22"/>
          <w:lang w:eastAsia="hi-IN" w:bidi="hi-IN"/>
        </w:rPr>
      </w:pPr>
      <w:r w:rsidRPr="007D02A6">
        <w:rPr>
          <w:rFonts w:ascii="Arial" w:eastAsia="SimSun" w:hAnsi="Arial" w:cs="Arial"/>
          <w:spacing w:val="1"/>
          <w:kern w:val="3"/>
          <w:sz w:val="22"/>
          <w:szCs w:val="22"/>
          <w:lang w:eastAsia="hi-IN" w:bidi="hi-IN"/>
        </w:rPr>
        <w:t>Privremena zabrana izvođenja građevinskih radova primjenjuje se u razdoblju od 15. lipnja do 15. rujna 2023. godine u vremenu od 00:00 do 24:00 sata.</w:t>
      </w:r>
    </w:p>
    <w:p w14:paraId="5A1DDE11" w14:textId="77777777" w:rsidR="007D02A6" w:rsidRPr="007D02A6" w:rsidRDefault="007D02A6" w:rsidP="007D02A6">
      <w:pPr>
        <w:widowControl w:val="0"/>
        <w:tabs>
          <w:tab w:val="left" w:pos="1519"/>
        </w:tabs>
        <w:suppressAutoHyphens/>
        <w:autoSpaceDN w:val="0"/>
        <w:jc w:val="both"/>
        <w:textAlignment w:val="baseline"/>
        <w:rPr>
          <w:rFonts w:ascii="Arial" w:eastAsia="SimSun" w:hAnsi="Arial" w:cs="Arial"/>
          <w:spacing w:val="1"/>
          <w:kern w:val="3"/>
          <w:sz w:val="22"/>
          <w:szCs w:val="22"/>
          <w:lang w:eastAsia="hi-IN" w:bidi="hi-IN"/>
        </w:rPr>
      </w:pPr>
    </w:p>
    <w:p w14:paraId="46DD1B60" w14:textId="77777777" w:rsidR="007D02A6" w:rsidRPr="007D02A6" w:rsidRDefault="007D02A6" w:rsidP="007D02A6">
      <w:pPr>
        <w:widowControl w:val="0"/>
        <w:tabs>
          <w:tab w:val="left" w:pos="1519"/>
        </w:tabs>
        <w:suppressAutoHyphens/>
        <w:autoSpaceDN w:val="0"/>
        <w:jc w:val="both"/>
        <w:textAlignment w:val="baseline"/>
        <w:rPr>
          <w:rFonts w:ascii="Arial" w:eastAsia="SimSun" w:hAnsi="Arial" w:cs="Arial"/>
          <w:spacing w:val="1"/>
          <w:kern w:val="3"/>
          <w:sz w:val="22"/>
          <w:szCs w:val="22"/>
          <w:lang w:eastAsia="hi-IN" w:bidi="hi-IN"/>
        </w:rPr>
      </w:pPr>
    </w:p>
    <w:p w14:paraId="2B700C9D" w14:textId="77777777" w:rsidR="007D02A6" w:rsidRPr="007D02A6" w:rsidRDefault="007D02A6" w:rsidP="007D02A6">
      <w:pPr>
        <w:widowControl w:val="0"/>
        <w:suppressAutoHyphens/>
        <w:autoSpaceDN w:val="0"/>
        <w:ind w:right="62"/>
        <w:jc w:val="both"/>
        <w:textAlignment w:val="baseline"/>
        <w:rPr>
          <w:rFonts w:ascii="Arial" w:eastAsia="SimSun" w:hAnsi="Arial" w:cs="Arial"/>
          <w:b/>
          <w:kern w:val="3"/>
          <w:sz w:val="22"/>
          <w:szCs w:val="22"/>
          <w:lang w:eastAsia="hi-IN" w:bidi="hi-IN"/>
        </w:rPr>
      </w:pPr>
      <w:r w:rsidRPr="007D02A6">
        <w:rPr>
          <w:rFonts w:ascii="Arial" w:eastAsia="SimSun" w:hAnsi="Arial" w:cs="Arial"/>
          <w:b/>
          <w:kern w:val="3"/>
          <w:sz w:val="22"/>
          <w:szCs w:val="22"/>
          <w:lang w:eastAsia="hi-IN" w:bidi="hi-IN"/>
        </w:rPr>
        <w:t>III. VRSTE RADOVA KOJI SE PRIVREMENO ZABRANJUJU</w:t>
      </w:r>
    </w:p>
    <w:p w14:paraId="04A0BB9B" w14:textId="77777777" w:rsidR="007D02A6" w:rsidRPr="007D02A6" w:rsidRDefault="007D02A6" w:rsidP="007D02A6">
      <w:pPr>
        <w:widowControl w:val="0"/>
        <w:suppressAutoHyphens/>
        <w:autoSpaceDN w:val="0"/>
        <w:ind w:right="62"/>
        <w:jc w:val="center"/>
        <w:textAlignment w:val="baseline"/>
        <w:rPr>
          <w:rFonts w:ascii="Arial" w:eastAsia="SimSun" w:hAnsi="Arial" w:cs="Arial"/>
          <w:b/>
          <w:kern w:val="3"/>
          <w:sz w:val="22"/>
          <w:szCs w:val="22"/>
          <w:lang w:eastAsia="hi-IN" w:bidi="hi-IN"/>
        </w:rPr>
      </w:pPr>
    </w:p>
    <w:p w14:paraId="2549D13F" w14:textId="77777777" w:rsidR="007D02A6" w:rsidRPr="007D02A6" w:rsidRDefault="007D02A6" w:rsidP="007D02A6">
      <w:pPr>
        <w:widowControl w:val="0"/>
        <w:suppressAutoHyphens/>
        <w:autoSpaceDN w:val="0"/>
        <w:ind w:right="62"/>
        <w:jc w:val="center"/>
        <w:textAlignment w:val="baseline"/>
        <w:rPr>
          <w:rFonts w:ascii="Arial" w:eastAsia="SimSun" w:hAnsi="Arial" w:cs="Arial"/>
          <w:bCs/>
          <w:kern w:val="3"/>
          <w:sz w:val="22"/>
          <w:szCs w:val="22"/>
          <w:lang w:eastAsia="hi-IN" w:bidi="hi-IN"/>
        </w:rPr>
      </w:pPr>
      <w:r w:rsidRPr="007D02A6">
        <w:rPr>
          <w:rFonts w:ascii="Arial" w:eastAsia="SimSun" w:hAnsi="Arial" w:cs="Arial"/>
          <w:bCs/>
          <w:kern w:val="3"/>
          <w:sz w:val="22"/>
          <w:szCs w:val="22"/>
          <w:lang w:eastAsia="hi-IN" w:bidi="hi-IN"/>
        </w:rPr>
        <w:t>Članak 3.</w:t>
      </w:r>
    </w:p>
    <w:p w14:paraId="1BED309C" w14:textId="77777777" w:rsidR="007D02A6" w:rsidRPr="007D02A6" w:rsidRDefault="007D02A6" w:rsidP="007D02A6">
      <w:pPr>
        <w:widowControl w:val="0"/>
        <w:suppressAutoHyphens/>
        <w:autoSpaceDN w:val="0"/>
        <w:ind w:right="62"/>
        <w:jc w:val="center"/>
        <w:textAlignment w:val="baseline"/>
        <w:rPr>
          <w:rFonts w:ascii="Arial" w:eastAsia="SimSun" w:hAnsi="Arial" w:cs="Arial"/>
          <w:bCs/>
          <w:kern w:val="3"/>
          <w:sz w:val="22"/>
          <w:szCs w:val="22"/>
          <w:lang w:eastAsia="hi-IN" w:bidi="hi-IN"/>
        </w:rPr>
      </w:pPr>
    </w:p>
    <w:p w14:paraId="756E9886" w14:textId="77777777" w:rsidR="007D02A6" w:rsidRPr="007D02A6" w:rsidRDefault="007D02A6" w:rsidP="007D02A6">
      <w:pPr>
        <w:widowControl w:val="0"/>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Građevinskim radovima koji se u smislu ove Odluke zabranjuju smatraju se:</w:t>
      </w:r>
    </w:p>
    <w:p w14:paraId="2EDE544D" w14:textId="77777777" w:rsidR="007D02A6" w:rsidRPr="007D02A6" w:rsidRDefault="007D02A6" w:rsidP="007D02A6">
      <w:pPr>
        <w:widowControl w:val="0"/>
        <w:numPr>
          <w:ilvl w:val="0"/>
          <w:numId w:val="7"/>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zemljani radovi (iskop humusa, široki iskop, iskop stepenica, iskop za temelje i građevne jame, iskop rovova za instalacije, iskop kanala i odvodnih jaraka, prijevoz materijala, uređenje temeljnog tla, izrada nasipa, izrada posteljice, izrada klinova uz objekte, deponiranje materijala, utovar, odvoz viška zemlje na gradski deponij, istovar, zatrpavanje građevinske jame nakon izvedbe podruma, zemljom od iskopa i sl.).</w:t>
      </w:r>
    </w:p>
    <w:p w14:paraId="2D00773D" w14:textId="77777777" w:rsidR="007D02A6" w:rsidRPr="007D02A6" w:rsidRDefault="007D02A6" w:rsidP="007D02A6">
      <w:pPr>
        <w:widowControl w:val="0"/>
        <w:suppressAutoHyphens/>
        <w:autoSpaceDN w:val="0"/>
        <w:ind w:left="360"/>
        <w:jc w:val="both"/>
        <w:textAlignment w:val="baseline"/>
        <w:rPr>
          <w:rFonts w:ascii="Arial" w:eastAsia="SimSun" w:hAnsi="Arial" w:cs="Arial"/>
          <w:kern w:val="3"/>
          <w:sz w:val="22"/>
          <w:szCs w:val="22"/>
          <w:lang w:eastAsia="hi-IN" w:bidi="hi-IN"/>
        </w:rPr>
      </w:pPr>
    </w:p>
    <w:p w14:paraId="05EB23E0" w14:textId="77777777" w:rsidR="007D02A6" w:rsidRPr="007D02A6" w:rsidRDefault="007D02A6" w:rsidP="007D02A6">
      <w:pPr>
        <w:widowControl w:val="0"/>
        <w:suppressAutoHyphens/>
        <w:autoSpaceDN w:val="0"/>
        <w:ind w:left="360"/>
        <w:jc w:val="both"/>
        <w:textAlignment w:val="baseline"/>
        <w:rPr>
          <w:rFonts w:ascii="Arial" w:eastAsia="SimSun" w:hAnsi="Arial" w:cs="Arial"/>
          <w:kern w:val="3"/>
          <w:sz w:val="22"/>
          <w:szCs w:val="22"/>
          <w:lang w:eastAsia="hi-IN" w:bidi="hi-IN"/>
        </w:rPr>
      </w:pPr>
    </w:p>
    <w:p w14:paraId="28CBEB25" w14:textId="77777777" w:rsidR="007D02A6" w:rsidRPr="007D02A6" w:rsidRDefault="007D02A6" w:rsidP="007D02A6">
      <w:pPr>
        <w:widowControl w:val="0"/>
        <w:suppressAutoHyphens/>
        <w:autoSpaceDN w:val="0"/>
        <w:ind w:right="65"/>
        <w:jc w:val="both"/>
        <w:textAlignment w:val="baseline"/>
        <w:rPr>
          <w:rFonts w:ascii="Arial" w:eastAsia="SimSun" w:hAnsi="Arial" w:cs="Arial"/>
          <w:b/>
          <w:kern w:val="3"/>
          <w:sz w:val="22"/>
          <w:szCs w:val="22"/>
          <w:lang w:eastAsia="hi-IN" w:bidi="hi-IN"/>
        </w:rPr>
      </w:pPr>
      <w:r w:rsidRPr="007D02A6">
        <w:rPr>
          <w:rFonts w:ascii="Arial" w:eastAsia="SimSun" w:hAnsi="Arial" w:cs="Arial"/>
          <w:b/>
          <w:kern w:val="3"/>
          <w:sz w:val="22"/>
          <w:szCs w:val="22"/>
          <w:lang w:eastAsia="hi-IN" w:bidi="hi-IN"/>
        </w:rPr>
        <w:t>IV.  PODRUČJA PRIVREMENE ZABRANE IZVOĐENJA GRAĐEVINSKIH RADOVA</w:t>
      </w:r>
    </w:p>
    <w:p w14:paraId="3208A8B5" w14:textId="77777777" w:rsidR="007D02A6" w:rsidRPr="007D02A6" w:rsidRDefault="007D02A6" w:rsidP="007D02A6">
      <w:pPr>
        <w:widowControl w:val="0"/>
        <w:tabs>
          <w:tab w:val="left" w:pos="1519"/>
        </w:tabs>
        <w:suppressAutoHyphens/>
        <w:autoSpaceDN w:val="0"/>
        <w:ind w:left="119"/>
        <w:jc w:val="center"/>
        <w:textAlignment w:val="baseline"/>
        <w:rPr>
          <w:rFonts w:eastAsia="SimSun" w:cs="Mangal"/>
          <w:kern w:val="3"/>
          <w:lang w:eastAsia="hi-IN" w:bidi="hi-IN"/>
        </w:rPr>
      </w:pPr>
    </w:p>
    <w:p w14:paraId="113CFF6C" w14:textId="77777777" w:rsidR="007D02A6" w:rsidRPr="007D02A6" w:rsidRDefault="007D02A6" w:rsidP="007D02A6">
      <w:pPr>
        <w:widowControl w:val="0"/>
        <w:tabs>
          <w:tab w:val="left" w:pos="1519"/>
        </w:tabs>
        <w:suppressAutoHyphens/>
        <w:autoSpaceDN w:val="0"/>
        <w:ind w:left="119"/>
        <w:jc w:val="center"/>
        <w:textAlignment w:val="baseline"/>
        <w:rPr>
          <w:rFonts w:eastAsia="SimSun" w:cs="Mangal"/>
          <w:kern w:val="3"/>
          <w:lang w:eastAsia="hi-IN" w:bidi="hi-IN"/>
        </w:rPr>
      </w:pPr>
      <w:r w:rsidRPr="007D02A6">
        <w:rPr>
          <w:rFonts w:ascii="Arial" w:eastAsia="SimSun" w:hAnsi="Arial" w:cs="Arial"/>
          <w:bCs/>
          <w:spacing w:val="1"/>
          <w:kern w:val="3"/>
          <w:sz w:val="22"/>
          <w:szCs w:val="22"/>
          <w:lang w:eastAsia="hi-IN" w:bidi="hi-IN"/>
        </w:rPr>
        <w:t>Čl</w:t>
      </w:r>
      <w:r w:rsidRPr="007D02A6">
        <w:rPr>
          <w:rFonts w:ascii="Arial" w:eastAsia="SimSun" w:hAnsi="Arial" w:cs="Arial"/>
          <w:bCs/>
          <w:kern w:val="3"/>
          <w:sz w:val="22"/>
          <w:szCs w:val="22"/>
          <w:lang w:eastAsia="hi-IN" w:bidi="hi-IN"/>
        </w:rPr>
        <w:t>anak 4.</w:t>
      </w:r>
    </w:p>
    <w:p w14:paraId="6C1F99A4" w14:textId="77777777" w:rsidR="007D02A6" w:rsidRPr="007D02A6" w:rsidRDefault="007D02A6" w:rsidP="007D02A6">
      <w:pPr>
        <w:widowControl w:val="0"/>
        <w:tabs>
          <w:tab w:val="left" w:pos="1519"/>
        </w:tabs>
        <w:suppressAutoHyphens/>
        <w:autoSpaceDN w:val="0"/>
        <w:ind w:left="119"/>
        <w:jc w:val="center"/>
        <w:textAlignment w:val="baseline"/>
        <w:rPr>
          <w:rFonts w:ascii="Arial" w:eastAsia="SimSun" w:hAnsi="Arial" w:cs="Arial"/>
          <w:bCs/>
          <w:kern w:val="3"/>
          <w:sz w:val="22"/>
          <w:szCs w:val="22"/>
          <w:lang w:eastAsia="hi-IN" w:bidi="hi-IN"/>
        </w:rPr>
      </w:pPr>
    </w:p>
    <w:p w14:paraId="13560664" w14:textId="77777777" w:rsidR="007D02A6" w:rsidRPr="007D02A6" w:rsidRDefault="007D02A6" w:rsidP="007D02A6">
      <w:pPr>
        <w:widowControl w:val="0"/>
        <w:tabs>
          <w:tab w:val="left" w:pos="1519"/>
        </w:tabs>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Područje privremene zabrane izvođenje građevinskih radova  je cijelo područje Grada Dubrovnika.</w:t>
      </w:r>
    </w:p>
    <w:p w14:paraId="663FEDB0" w14:textId="77777777" w:rsidR="007D02A6" w:rsidRPr="007D02A6" w:rsidRDefault="007D02A6" w:rsidP="007D02A6">
      <w:pPr>
        <w:widowControl w:val="0"/>
        <w:tabs>
          <w:tab w:val="left" w:pos="1519"/>
        </w:tabs>
        <w:suppressAutoHyphens/>
        <w:autoSpaceDN w:val="0"/>
        <w:jc w:val="both"/>
        <w:textAlignment w:val="baseline"/>
        <w:rPr>
          <w:rFonts w:ascii="Arial" w:eastAsia="SimSun" w:hAnsi="Arial" w:cs="Arial"/>
          <w:kern w:val="3"/>
          <w:sz w:val="22"/>
          <w:szCs w:val="22"/>
          <w:lang w:eastAsia="hi-IN" w:bidi="hi-IN"/>
        </w:rPr>
      </w:pPr>
    </w:p>
    <w:p w14:paraId="3D8E5E17" w14:textId="77777777" w:rsidR="007D02A6" w:rsidRPr="007D02A6" w:rsidRDefault="007D02A6" w:rsidP="007D02A6">
      <w:pPr>
        <w:widowControl w:val="0"/>
        <w:tabs>
          <w:tab w:val="left" w:pos="1519"/>
        </w:tabs>
        <w:suppressAutoHyphens/>
        <w:autoSpaceDN w:val="0"/>
        <w:jc w:val="both"/>
        <w:textAlignment w:val="baseline"/>
        <w:rPr>
          <w:rFonts w:ascii="Arial" w:eastAsia="SimSun" w:hAnsi="Arial" w:cs="Arial"/>
          <w:kern w:val="3"/>
          <w:sz w:val="22"/>
          <w:szCs w:val="22"/>
          <w:lang w:eastAsia="hi-IN" w:bidi="hi-IN"/>
        </w:rPr>
      </w:pPr>
    </w:p>
    <w:p w14:paraId="19BC7A70" w14:textId="77777777" w:rsidR="007D02A6" w:rsidRPr="007D02A6" w:rsidRDefault="007D02A6" w:rsidP="007D02A6">
      <w:pPr>
        <w:widowControl w:val="0"/>
        <w:suppressAutoHyphens/>
        <w:autoSpaceDN w:val="0"/>
        <w:textAlignment w:val="baseline"/>
        <w:rPr>
          <w:rFonts w:ascii="Arial" w:eastAsia="SimSun" w:hAnsi="Arial" w:cs="Arial"/>
          <w:b/>
          <w:spacing w:val="1"/>
          <w:kern w:val="3"/>
          <w:sz w:val="22"/>
          <w:szCs w:val="22"/>
          <w:lang w:eastAsia="hi-IN" w:bidi="hi-IN"/>
        </w:rPr>
      </w:pPr>
      <w:r w:rsidRPr="007D02A6">
        <w:rPr>
          <w:rFonts w:ascii="Arial" w:eastAsia="SimSun" w:hAnsi="Arial" w:cs="Arial"/>
          <w:b/>
          <w:spacing w:val="1"/>
          <w:kern w:val="3"/>
          <w:sz w:val="22"/>
          <w:szCs w:val="22"/>
          <w:lang w:eastAsia="hi-IN" w:bidi="hi-IN"/>
        </w:rPr>
        <w:t>V. IZUZECI OD PRIVREMENE ZABRANE IZVOĐENJA GRAĐEVINSKIH RADOVA</w:t>
      </w:r>
    </w:p>
    <w:p w14:paraId="6EB1EB9C" w14:textId="77777777" w:rsidR="007D02A6" w:rsidRPr="007D02A6" w:rsidRDefault="007D02A6" w:rsidP="007D02A6">
      <w:pPr>
        <w:suppressAutoHyphens/>
        <w:autoSpaceDN w:val="0"/>
        <w:jc w:val="center"/>
        <w:textAlignment w:val="baseline"/>
        <w:rPr>
          <w:rFonts w:ascii="Arial" w:eastAsia="Calibri" w:hAnsi="Arial"/>
          <w:sz w:val="22"/>
          <w:szCs w:val="22"/>
          <w:lang w:eastAsia="en-US"/>
        </w:rPr>
      </w:pPr>
    </w:p>
    <w:p w14:paraId="3AA8A01B" w14:textId="77777777" w:rsidR="007D02A6" w:rsidRPr="007D02A6" w:rsidRDefault="007D02A6" w:rsidP="007D02A6">
      <w:pPr>
        <w:suppressAutoHyphens/>
        <w:autoSpaceDN w:val="0"/>
        <w:jc w:val="center"/>
        <w:textAlignment w:val="baseline"/>
        <w:rPr>
          <w:rFonts w:ascii="Arial" w:eastAsia="Calibri" w:hAnsi="Arial"/>
          <w:sz w:val="22"/>
          <w:szCs w:val="22"/>
          <w:lang w:eastAsia="en-US"/>
        </w:rPr>
      </w:pPr>
      <w:r w:rsidRPr="007D02A6">
        <w:rPr>
          <w:rFonts w:ascii="Arial" w:eastAsia="Calibri" w:hAnsi="Arial" w:cs="Arial"/>
          <w:bCs/>
          <w:spacing w:val="1"/>
          <w:sz w:val="22"/>
          <w:szCs w:val="22"/>
          <w:lang w:eastAsia="en-US"/>
        </w:rPr>
        <w:t>Čl</w:t>
      </w:r>
      <w:r w:rsidRPr="007D02A6">
        <w:rPr>
          <w:rFonts w:ascii="Arial" w:eastAsia="Calibri" w:hAnsi="Arial" w:cs="Arial"/>
          <w:bCs/>
          <w:sz w:val="22"/>
          <w:szCs w:val="22"/>
          <w:lang w:eastAsia="en-US"/>
        </w:rPr>
        <w:t>anak 5.</w:t>
      </w:r>
    </w:p>
    <w:p w14:paraId="7212FCF4" w14:textId="77777777" w:rsidR="007D02A6" w:rsidRPr="007D02A6" w:rsidRDefault="007D02A6" w:rsidP="007D02A6">
      <w:pPr>
        <w:suppressAutoHyphens/>
        <w:autoSpaceDN w:val="0"/>
        <w:jc w:val="center"/>
        <w:textAlignment w:val="baseline"/>
        <w:rPr>
          <w:rFonts w:ascii="Arial" w:eastAsia="Calibri" w:hAnsi="Arial" w:cs="Arial"/>
          <w:bCs/>
          <w:sz w:val="22"/>
          <w:szCs w:val="22"/>
          <w:lang w:eastAsia="en-US"/>
        </w:rPr>
      </w:pPr>
    </w:p>
    <w:p w14:paraId="5D7F11FA" w14:textId="77777777" w:rsidR="007D02A6" w:rsidRPr="007D02A6" w:rsidRDefault="007D02A6" w:rsidP="007D02A6">
      <w:pPr>
        <w:widowControl w:val="0"/>
        <w:suppressAutoHyphens/>
        <w:autoSpaceDN w:val="0"/>
        <w:spacing w:after="120"/>
        <w:ind w:right="62"/>
        <w:jc w:val="both"/>
        <w:textAlignment w:val="baseline"/>
        <w:rPr>
          <w:rFonts w:ascii="Arial" w:eastAsia="SimSun" w:hAnsi="Arial" w:cs="Arial"/>
          <w:spacing w:val="-3"/>
          <w:kern w:val="3"/>
          <w:sz w:val="22"/>
          <w:szCs w:val="22"/>
          <w:lang w:eastAsia="hi-IN" w:bidi="hi-IN"/>
        </w:rPr>
      </w:pPr>
      <w:r w:rsidRPr="007D02A6">
        <w:rPr>
          <w:rFonts w:ascii="Arial" w:eastAsia="SimSun" w:hAnsi="Arial" w:cs="Arial"/>
          <w:spacing w:val="-3"/>
          <w:kern w:val="3"/>
          <w:sz w:val="22"/>
          <w:szCs w:val="22"/>
          <w:lang w:eastAsia="hi-IN" w:bidi="hi-IN"/>
        </w:rPr>
        <w:t>Privremena zabrana izvođenja građevinskih radova sukladno odredbi članka 132. Zakona o gradnji ne odnosi na:</w:t>
      </w:r>
    </w:p>
    <w:p w14:paraId="6EE18F0A" w14:textId="77777777" w:rsidR="007D02A6" w:rsidRPr="007D02A6" w:rsidRDefault="007D02A6" w:rsidP="007D02A6">
      <w:pPr>
        <w:widowControl w:val="0"/>
        <w:numPr>
          <w:ilvl w:val="0"/>
          <w:numId w:val="8"/>
        </w:numPr>
        <w:suppressAutoHyphens/>
        <w:autoSpaceDN w:val="0"/>
        <w:ind w:right="62"/>
        <w:jc w:val="both"/>
        <w:textAlignment w:val="baseline"/>
        <w:rPr>
          <w:rFonts w:eastAsia="SimSun" w:cs="Mangal"/>
          <w:kern w:val="3"/>
          <w:szCs w:val="21"/>
          <w:lang w:eastAsia="hi-IN" w:bidi="hi-IN"/>
        </w:rPr>
      </w:pPr>
      <w:r w:rsidRPr="007D02A6">
        <w:rPr>
          <w:rFonts w:ascii="Arial" w:eastAsia="SimSun" w:hAnsi="Arial" w:cs="Arial"/>
          <w:kern w:val="3"/>
          <w:sz w:val="22"/>
          <w:szCs w:val="22"/>
          <w:lang w:eastAsia="hi-IN" w:bidi="hi-IN"/>
        </w:rPr>
        <w:t>građevine odnosno radove za čije je građenje odnosno izvođenje utvrđen interes Republike Hrvatske:</w:t>
      </w:r>
    </w:p>
    <w:p w14:paraId="5E397010" w14:textId="77777777" w:rsidR="007D02A6" w:rsidRPr="007D02A6" w:rsidRDefault="007D02A6" w:rsidP="007D02A6">
      <w:pPr>
        <w:widowControl w:val="0"/>
        <w:numPr>
          <w:ilvl w:val="0"/>
          <w:numId w:val="8"/>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uklanjanje građevina na temelju rješenja građevinske inspekcije ili odluke drugog tijela državne vlasti;</w:t>
      </w:r>
    </w:p>
    <w:p w14:paraId="5C8CF259" w14:textId="77777777" w:rsidR="007D02A6" w:rsidRPr="007D02A6" w:rsidRDefault="007D02A6" w:rsidP="007D02A6">
      <w:pPr>
        <w:widowControl w:val="0"/>
        <w:numPr>
          <w:ilvl w:val="0"/>
          <w:numId w:val="8"/>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građenje građevina, odnosno izvođenje radova u godini u kojoj je odluka stupila na snagu</w:t>
      </w:r>
    </w:p>
    <w:p w14:paraId="263A26B0" w14:textId="77777777" w:rsidR="007D02A6" w:rsidRPr="007D02A6" w:rsidRDefault="007D02A6" w:rsidP="007D02A6">
      <w:pPr>
        <w:widowControl w:val="0"/>
        <w:suppressAutoHyphens/>
        <w:autoSpaceDN w:val="0"/>
        <w:ind w:right="62"/>
        <w:jc w:val="both"/>
        <w:textAlignment w:val="baseline"/>
        <w:rPr>
          <w:rFonts w:ascii="Arial" w:eastAsia="SimSun" w:hAnsi="Arial" w:cs="Arial"/>
          <w:spacing w:val="-3"/>
          <w:kern w:val="3"/>
          <w:sz w:val="22"/>
          <w:szCs w:val="22"/>
          <w:lang w:eastAsia="hi-IN" w:bidi="hi-IN"/>
        </w:rPr>
      </w:pPr>
    </w:p>
    <w:p w14:paraId="1FEAE610" w14:textId="77777777" w:rsidR="007D02A6" w:rsidRPr="007D02A6" w:rsidRDefault="007D02A6" w:rsidP="007D02A6">
      <w:pPr>
        <w:widowControl w:val="0"/>
        <w:suppressAutoHyphens/>
        <w:autoSpaceDN w:val="0"/>
        <w:ind w:right="62"/>
        <w:jc w:val="both"/>
        <w:textAlignment w:val="baseline"/>
        <w:rPr>
          <w:rFonts w:ascii="Arial" w:eastAsia="SimSun" w:hAnsi="Arial" w:cs="Arial"/>
          <w:spacing w:val="-3"/>
          <w:kern w:val="3"/>
          <w:sz w:val="22"/>
          <w:szCs w:val="22"/>
          <w:lang w:eastAsia="hi-IN" w:bidi="hi-IN"/>
        </w:rPr>
      </w:pPr>
      <w:r w:rsidRPr="007D02A6">
        <w:rPr>
          <w:rFonts w:ascii="Arial" w:eastAsia="SimSun" w:hAnsi="Arial" w:cs="Arial"/>
          <w:spacing w:val="-3"/>
          <w:kern w:val="3"/>
          <w:sz w:val="22"/>
          <w:szCs w:val="22"/>
          <w:lang w:eastAsia="hi-IN" w:bidi="hi-IN"/>
        </w:rPr>
        <w:t xml:space="preserve">Zabrana iz ove Odluke ne odnosi se i na: </w:t>
      </w:r>
    </w:p>
    <w:p w14:paraId="1188A92A" w14:textId="77777777" w:rsidR="007D02A6" w:rsidRPr="007D02A6" w:rsidRDefault="007D02A6" w:rsidP="007D02A6">
      <w:pPr>
        <w:widowControl w:val="0"/>
        <w:numPr>
          <w:ilvl w:val="0"/>
          <w:numId w:val="9"/>
        </w:numPr>
        <w:suppressAutoHyphens/>
        <w:autoSpaceDN w:val="0"/>
        <w:ind w:right="62"/>
        <w:jc w:val="both"/>
        <w:textAlignment w:val="baseline"/>
        <w:rPr>
          <w:rFonts w:eastAsia="SimSun" w:cs="Mangal"/>
          <w:kern w:val="3"/>
          <w:szCs w:val="21"/>
          <w:lang w:eastAsia="hi-IN" w:bidi="hi-IN"/>
        </w:rPr>
      </w:pPr>
      <w:r w:rsidRPr="007D02A6">
        <w:rPr>
          <w:rFonts w:ascii="Arial" w:eastAsia="SimSun" w:hAnsi="Arial" w:cs="Arial"/>
          <w:kern w:val="3"/>
          <w:sz w:val="22"/>
          <w:szCs w:val="22"/>
          <w:lang w:eastAsia="hi-IN" w:bidi="hi-IN"/>
        </w:rPr>
        <w:t>građevine odnosno radove za čije je građenje odnosno izvođenje utvrđen interes jedinice lokalne i područne (regionalne) samouprave;</w:t>
      </w:r>
    </w:p>
    <w:p w14:paraId="42CE7052" w14:textId="77777777" w:rsidR="007D02A6" w:rsidRPr="007D02A6" w:rsidRDefault="007D02A6" w:rsidP="007D02A6">
      <w:pPr>
        <w:widowControl w:val="0"/>
        <w:numPr>
          <w:ilvl w:val="0"/>
          <w:numId w:val="9"/>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 xml:space="preserve">hitne radove na popravcima objekata i uređaja komunalne i ostale infrastrukture koji se javljaju nenadano i kojima se sprječava nastanak posljedica opasnih za život i zdravlje </w:t>
      </w:r>
      <w:r w:rsidRPr="007D02A6">
        <w:rPr>
          <w:rFonts w:ascii="Arial" w:eastAsia="SimSun" w:hAnsi="Arial" w:cs="Arial"/>
          <w:kern w:val="3"/>
          <w:sz w:val="22"/>
          <w:szCs w:val="22"/>
          <w:lang w:eastAsia="hi-IN" w:bidi="hi-IN"/>
        </w:rPr>
        <w:lastRenderedPageBreak/>
        <w:t>ljudi kao i veća oštećenja nekretnine;</w:t>
      </w:r>
    </w:p>
    <w:p w14:paraId="04B7DF3F" w14:textId="77777777" w:rsidR="007D02A6" w:rsidRPr="007D02A6" w:rsidRDefault="007D02A6" w:rsidP="007D02A6">
      <w:pPr>
        <w:widowControl w:val="0"/>
        <w:numPr>
          <w:ilvl w:val="0"/>
          <w:numId w:val="9"/>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nužne radove na popravcima građevina kada zbog oštećenja postoji opasnost za život i zdravlje ljudi.</w:t>
      </w:r>
    </w:p>
    <w:p w14:paraId="1CFC251E" w14:textId="77777777" w:rsidR="007D02A6" w:rsidRPr="007D02A6" w:rsidRDefault="007D02A6" w:rsidP="007D02A6">
      <w:pPr>
        <w:widowControl w:val="0"/>
        <w:suppressAutoHyphens/>
        <w:autoSpaceDN w:val="0"/>
        <w:ind w:left="278"/>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i za koje radove investitor nije u obvezi podnositi zahtjev za odobrenje izvođenja građevinskih radova.</w:t>
      </w:r>
    </w:p>
    <w:p w14:paraId="1028B057" w14:textId="77777777" w:rsidR="007D02A6" w:rsidRPr="007D02A6" w:rsidRDefault="007D02A6" w:rsidP="007D02A6">
      <w:pPr>
        <w:widowControl w:val="0"/>
        <w:suppressAutoHyphens/>
        <w:autoSpaceDN w:val="0"/>
        <w:ind w:left="278"/>
        <w:jc w:val="both"/>
        <w:textAlignment w:val="baseline"/>
        <w:rPr>
          <w:rFonts w:ascii="Arial" w:eastAsia="SimSun" w:hAnsi="Arial" w:cs="Arial"/>
          <w:kern w:val="3"/>
          <w:sz w:val="22"/>
          <w:szCs w:val="22"/>
          <w:lang w:eastAsia="hi-IN" w:bidi="hi-IN"/>
        </w:rPr>
      </w:pPr>
    </w:p>
    <w:p w14:paraId="0401B52D" w14:textId="77777777" w:rsidR="007D02A6" w:rsidRPr="007D02A6" w:rsidRDefault="007D02A6" w:rsidP="007D02A6">
      <w:pPr>
        <w:widowControl w:val="0"/>
        <w:suppressAutoHyphens/>
        <w:autoSpaceDN w:val="0"/>
        <w:ind w:left="278"/>
        <w:jc w:val="center"/>
        <w:textAlignment w:val="baseline"/>
        <w:rPr>
          <w:rFonts w:ascii="Arial" w:eastAsia="SimSun" w:hAnsi="Arial" w:cs="Arial"/>
          <w:bCs/>
          <w:kern w:val="3"/>
          <w:sz w:val="22"/>
          <w:szCs w:val="22"/>
          <w:lang w:eastAsia="hi-IN" w:bidi="hi-IN"/>
        </w:rPr>
      </w:pPr>
      <w:r w:rsidRPr="007D02A6">
        <w:rPr>
          <w:rFonts w:ascii="Arial" w:eastAsia="SimSun" w:hAnsi="Arial" w:cs="Arial"/>
          <w:bCs/>
          <w:kern w:val="3"/>
          <w:sz w:val="22"/>
          <w:szCs w:val="22"/>
          <w:lang w:eastAsia="hi-IN" w:bidi="hi-IN"/>
        </w:rPr>
        <w:t>Članak 6.</w:t>
      </w:r>
    </w:p>
    <w:p w14:paraId="50904255" w14:textId="77777777" w:rsidR="007D02A6" w:rsidRPr="007D02A6" w:rsidRDefault="007D02A6" w:rsidP="007D02A6">
      <w:pPr>
        <w:widowControl w:val="0"/>
        <w:suppressAutoHyphens/>
        <w:autoSpaceDN w:val="0"/>
        <w:ind w:left="278"/>
        <w:textAlignment w:val="baseline"/>
        <w:rPr>
          <w:rFonts w:ascii="Arial" w:eastAsia="SimSun" w:hAnsi="Arial" w:cs="Arial"/>
          <w:b/>
          <w:kern w:val="3"/>
          <w:sz w:val="22"/>
          <w:szCs w:val="22"/>
          <w:lang w:eastAsia="hi-IN" w:bidi="hi-IN"/>
        </w:rPr>
      </w:pPr>
    </w:p>
    <w:p w14:paraId="494D9F8E" w14:textId="77777777" w:rsidR="007D02A6" w:rsidRPr="007D02A6" w:rsidRDefault="007D02A6" w:rsidP="007D02A6">
      <w:pPr>
        <w:widowControl w:val="0"/>
        <w:suppressAutoHyphens/>
        <w:autoSpaceDN w:val="0"/>
        <w:jc w:val="both"/>
        <w:textAlignment w:val="baseline"/>
        <w:rPr>
          <w:rFonts w:eastAsia="SimSun" w:cs="Mangal"/>
          <w:kern w:val="3"/>
          <w:lang w:eastAsia="hi-IN" w:bidi="hi-IN"/>
        </w:rPr>
      </w:pPr>
      <w:r w:rsidRPr="007D02A6">
        <w:rPr>
          <w:rFonts w:ascii="Arial" w:eastAsia="SimSun" w:hAnsi="Arial" w:cs="Arial"/>
          <w:kern w:val="3"/>
          <w:sz w:val="22"/>
          <w:szCs w:val="22"/>
          <w:lang w:eastAsia="hi-IN" w:bidi="hi-IN"/>
        </w:rPr>
        <w:t>Nedjeljom, blagdanom i neradnim danom zabranjeno je izvođenje svih radova na izgradnji konstrukcije građevine, osim za:</w:t>
      </w:r>
    </w:p>
    <w:p w14:paraId="41EEDAE9" w14:textId="77777777" w:rsidR="007D02A6" w:rsidRPr="007D02A6" w:rsidRDefault="007D02A6" w:rsidP="007D02A6">
      <w:pPr>
        <w:widowControl w:val="0"/>
        <w:numPr>
          <w:ilvl w:val="0"/>
          <w:numId w:val="10"/>
        </w:numPr>
        <w:suppressAutoHyphens/>
        <w:autoSpaceDN w:val="0"/>
        <w:ind w:right="62"/>
        <w:jc w:val="both"/>
        <w:textAlignment w:val="baseline"/>
        <w:rPr>
          <w:rFonts w:eastAsia="SimSun" w:cs="Mangal"/>
          <w:kern w:val="3"/>
          <w:szCs w:val="21"/>
          <w:lang w:eastAsia="hi-IN" w:bidi="hi-IN"/>
        </w:rPr>
      </w:pPr>
      <w:r w:rsidRPr="007D02A6">
        <w:rPr>
          <w:rFonts w:ascii="Arial" w:eastAsia="SimSun" w:hAnsi="Arial" w:cs="Arial"/>
          <w:kern w:val="3"/>
          <w:sz w:val="22"/>
          <w:szCs w:val="22"/>
          <w:lang w:eastAsia="hi-IN" w:bidi="hi-IN"/>
        </w:rPr>
        <w:t>građevine odnosno radove za čije je građenje odnosno izvođenje utvrđen interes jedinice lokalne i područne (regionalne) samouprave;</w:t>
      </w:r>
    </w:p>
    <w:p w14:paraId="0350EBB3" w14:textId="77777777" w:rsidR="007D02A6" w:rsidRPr="007D02A6" w:rsidRDefault="007D02A6" w:rsidP="007D02A6">
      <w:pPr>
        <w:widowControl w:val="0"/>
        <w:numPr>
          <w:ilvl w:val="0"/>
          <w:numId w:val="10"/>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hitne radove na popravcima objekata i uređaja komunalne i ostale infrastrukture koji se javljaju nenadano i kojima se sprječava nastanak posljedica opasnih za život i zdravlje ljudi kao i veća oštećenja nekretnine;</w:t>
      </w:r>
    </w:p>
    <w:p w14:paraId="526ED757" w14:textId="77777777" w:rsidR="007D02A6" w:rsidRPr="007D02A6" w:rsidRDefault="007D02A6" w:rsidP="007D02A6">
      <w:pPr>
        <w:widowControl w:val="0"/>
        <w:numPr>
          <w:ilvl w:val="0"/>
          <w:numId w:val="10"/>
        </w:numPr>
        <w:suppressAutoHyphens/>
        <w:autoSpaceDN w:val="0"/>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nužne radove na popravcima građevina kada zbog oštećenja postoji opasnost za život i zdravlje ljudi.</w:t>
      </w:r>
    </w:p>
    <w:p w14:paraId="01480FFC" w14:textId="77777777" w:rsidR="007D02A6" w:rsidRPr="007D02A6" w:rsidRDefault="007D02A6" w:rsidP="007D02A6">
      <w:pPr>
        <w:widowControl w:val="0"/>
        <w:suppressAutoHyphens/>
        <w:autoSpaceDN w:val="0"/>
        <w:jc w:val="both"/>
        <w:textAlignment w:val="baseline"/>
        <w:rPr>
          <w:rFonts w:ascii="Arial" w:eastAsia="SimSun" w:hAnsi="Arial" w:cs="Arial"/>
          <w:kern w:val="3"/>
          <w:sz w:val="22"/>
          <w:szCs w:val="22"/>
          <w:lang w:eastAsia="hi-IN" w:bidi="hi-IN"/>
        </w:rPr>
      </w:pPr>
    </w:p>
    <w:p w14:paraId="4499E5D4" w14:textId="77777777" w:rsidR="007D02A6" w:rsidRPr="007D02A6" w:rsidRDefault="007D02A6" w:rsidP="007D02A6">
      <w:pPr>
        <w:widowControl w:val="0"/>
        <w:suppressAutoHyphens/>
        <w:autoSpaceDN w:val="0"/>
        <w:jc w:val="both"/>
        <w:textAlignment w:val="baseline"/>
        <w:rPr>
          <w:rFonts w:ascii="Arial" w:eastAsia="SimSun" w:hAnsi="Arial" w:cs="Arial"/>
          <w:kern w:val="3"/>
          <w:sz w:val="22"/>
          <w:szCs w:val="22"/>
          <w:lang w:eastAsia="hi-IN" w:bidi="hi-IN"/>
        </w:rPr>
      </w:pPr>
    </w:p>
    <w:p w14:paraId="5F12C118" w14:textId="77777777" w:rsidR="007D02A6" w:rsidRPr="007D02A6" w:rsidRDefault="007D02A6" w:rsidP="007D02A6">
      <w:pPr>
        <w:widowControl w:val="0"/>
        <w:tabs>
          <w:tab w:val="left" w:pos="1401"/>
        </w:tabs>
        <w:suppressAutoHyphens/>
        <w:autoSpaceDN w:val="0"/>
        <w:jc w:val="both"/>
        <w:textAlignment w:val="baseline"/>
        <w:rPr>
          <w:rFonts w:ascii="Arial" w:eastAsia="SimSun" w:hAnsi="Arial" w:cs="Arial"/>
          <w:b/>
          <w:kern w:val="3"/>
          <w:sz w:val="22"/>
          <w:szCs w:val="22"/>
          <w:lang w:eastAsia="hi-IN" w:bidi="hi-IN"/>
        </w:rPr>
      </w:pPr>
      <w:r w:rsidRPr="007D02A6">
        <w:rPr>
          <w:rFonts w:ascii="Arial" w:eastAsia="SimSun" w:hAnsi="Arial" w:cs="Arial"/>
          <w:b/>
          <w:kern w:val="3"/>
          <w:sz w:val="22"/>
          <w:szCs w:val="22"/>
          <w:lang w:eastAsia="hi-IN" w:bidi="hi-IN"/>
        </w:rPr>
        <w:t>VI. NADZOR NAD PROVEDBOM ODLUKE</w:t>
      </w:r>
    </w:p>
    <w:p w14:paraId="6D869B2B" w14:textId="77777777" w:rsidR="007D02A6" w:rsidRPr="007D02A6" w:rsidRDefault="007D02A6" w:rsidP="007D02A6">
      <w:pPr>
        <w:widowControl w:val="0"/>
        <w:tabs>
          <w:tab w:val="left" w:pos="1401"/>
        </w:tabs>
        <w:suppressAutoHyphens/>
        <w:autoSpaceDN w:val="0"/>
        <w:jc w:val="both"/>
        <w:textAlignment w:val="baseline"/>
        <w:rPr>
          <w:rFonts w:ascii="Arial" w:eastAsia="SimSun" w:hAnsi="Arial" w:cs="Arial"/>
          <w:b/>
          <w:kern w:val="3"/>
          <w:sz w:val="22"/>
          <w:szCs w:val="22"/>
          <w:lang w:eastAsia="hi-IN" w:bidi="hi-IN"/>
        </w:rPr>
      </w:pPr>
    </w:p>
    <w:p w14:paraId="5FFBBE93" w14:textId="77777777" w:rsidR="007D02A6" w:rsidRPr="007D02A6" w:rsidRDefault="007D02A6" w:rsidP="007D02A6">
      <w:pPr>
        <w:widowControl w:val="0"/>
        <w:suppressAutoHyphens/>
        <w:autoSpaceDN w:val="0"/>
        <w:ind w:right="11"/>
        <w:jc w:val="center"/>
        <w:textAlignment w:val="baseline"/>
        <w:rPr>
          <w:rFonts w:eastAsia="SimSun" w:cs="Mangal"/>
          <w:kern w:val="3"/>
          <w:lang w:eastAsia="hi-IN" w:bidi="hi-IN"/>
        </w:rPr>
      </w:pPr>
      <w:r w:rsidRPr="007D02A6">
        <w:rPr>
          <w:rFonts w:ascii="Arial" w:eastAsia="SimSun" w:hAnsi="Arial" w:cs="Arial"/>
          <w:bCs/>
          <w:spacing w:val="1"/>
          <w:kern w:val="3"/>
          <w:sz w:val="22"/>
          <w:szCs w:val="22"/>
          <w:lang w:eastAsia="hi-IN" w:bidi="hi-IN"/>
        </w:rPr>
        <w:t>Čl</w:t>
      </w:r>
      <w:r w:rsidRPr="007D02A6">
        <w:rPr>
          <w:rFonts w:ascii="Arial" w:eastAsia="SimSun" w:hAnsi="Arial" w:cs="Arial"/>
          <w:bCs/>
          <w:kern w:val="3"/>
          <w:sz w:val="22"/>
          <w:szCs w:val="22"/>
          <w:lang w:eastAsia="hi-IN" w:bidi="hi-IN"/>
        </w:rPr>
        <w:t>anak 7.</w:t>
      </w:r>
    </w:p>
    <w:p w14:paraId="57CAF447" w14:textId="77777777" w:rsidR="007D02A6" w:rsidRPr="007D02A6" w:rsidRDefault="007D02A6" w:rsidP="007D02A6">
      <w:pPr>
        <w:widowControl w:val="0"/>
        <w:suppressAutoHyphens/>
        <w:autoSpaceDN w:val="0"/>
        <w:ind w:right="11"/>
        <w:jc w:val="center"/>
        <w:textAlignment w:val="baseline"/>
        <w:rPr>
          <w:rFonts w:ascii="Arial" w:eastAsia="SimSun" w:hAnsi="Arial" w:cs="Arial"/>
          <w:bCs/>
          <w:kern w:val="3"/>
          <w:sz w:val="22"/>
          <w:szCs w:val="22"/>
          <w:lang w:eastAsia="hi-IN" w:bidi="hi-IN"/>
        </w:rPr>
      </w:pPr>
    </w:p>
    <w:p w14:paraId="200A30B2" w14:textId="77777777" w:rsidR="007D02A6" w:rsidRPr="007D02A6" w:rsidRDefault="007D02A6" w:rsidP="007D02A6">
      <w:pPr>
        <w:widowControl w:val="0"/>
        <w:suppressAutoHyphens/>
        <w:autoSpaceDN w:val="0"/>
        <w:ind w:right="68"/>
        <w:jc w:val="both"/>
        <w:textAlignment w:val="baseline"/>
        <w:rPr>
          <w:rFonts w:eastAsia="SimSun" w:cs="Mangal"/>
          <w:kern w:val="3"/>
          <w:lang w:eastAsia="hi-IN" w:bidi="hi-IN"/>
        </w:rPr>
      </w:pPr>
      <w:r w:rsidRPr="007D02A6">
        <w:rPr>
          <w:rFonts w:ascii="Arial" w:eastAsia="SimSun" w:hAnsi="Arial" w:cs="Arial"/>
          <w:kern w:val="3"/>
          <w:sz w:val="22"/>
          <w:szCs w:val="22"/>
          <w:lang w:eastAsia="hi-IN" w:bidi="hi-IN"/>
        </w:rPr>
        <w:t>Nad</w:t>
      </w:r>
      <w:r w:rsidRPr="007D02A6">
        <w:rPr>
          <w:rFonts w:ascii="Arial" w:eastAsia="SimSun" w:hAnsi="Arial" w:cs="Arial"/>
          <w:spacing w:val="1"/>
          <w:kern w:val="3"/>
          <w:sz w:val="22"/>
          <w:szCs w:val="22"/>
          <w:lang w:eastAsia="hi-IN" w:bidi="hi-IN"/>
        </w:rPr>
        <w:t>z</w:t>
      </w:r>
      <w:r w:rsidRPr="007D02A6">
        <w:rPr>
          <w:rFonts w:ascii="Arial" w:eastAsia="SimSun" w:hAnsi="Arial" w:cs="Arial"/>
          <w:kern w:val="3"/>
          <w:sz w:val="22"/>
          <w:szCs w:val="22"/>
          <w:lang w:eastAsia="hi-IN" w:bidi="hi-IN"/>
        </w:rPr>
        <w:t>or</w:t>
      </w:r>
      <w:r w:rsidRPr="007D02A6">
        <w:rPr>
          <w:rFonts w:ascii="Arial" w:eastAsia="SimSun" w:hAnsi="Arial" w:cs="Arial"/>
          <w:spacing w:val="28"/>
          <w:kern w:val="3"/>
          <w:sz w:val="22"/>
          <w:szCs w:val="22"/>
          <w:lang w:eastAsia="hi-IN" w:bidi="hi-IN"/>
        </w:rPr>
        <w:t xml:space="preserve"> </w:t>
      </w:r>
      <w:r w:rsidRPr="007D02A6">
        <w:rPr>
          <w:rFonts w:ascii="Arial" w:eastAsia="SimSun" w:hAnsi="Arial" w:cs="Arial"/>
          <w:kern w:val="3"/>
          <w:sz w:val="22"/>
          <w:szCs w:val="22"/>
          <w:lang w:eastAsia="hi-IN" w:bidi="hi-IN"/>
        </w:rPr>
        <w:t>nad</w:t>
      </w:r>
      <w:r w:rsidRPr="007D02A6">
        <w:rPr>
          <w:rFonts w:ascii="Arial" w:eastAsia="SimSun" w:hAnsi="Arial" w:cs="Arial"/>
          <w:spacing w:val="29"/>
          <w:kern w:val="3"/>
          <w:sz w:val="22"/>
          <w:szCs w:val="22"/>
          <w:lang w:eastAsia="hi-IN" w:bidi="hi-IN"/>
        </w:rPr>
        <w:t xml:space="preserve"> </w:t>
      </w:r>
      <w:r w:rsidRPr="007D02A6">
        <w:rPr>
          <w:rFonts w:ascii="Arial" w:eastAsia="SimSun" w:hAnsi="Arial" w:cs="Arial"/>
          <w:kern w:val="3"/>
          <w:sz w:val="22"/>
          <w:szCs w:val="22"/>
          <w:lang w:eastAsia="hi-IN" w:bidi="hi-IN"/>
        </w:rPr>
        <w:t>pr</w:t>
      </w:r>
      <w:r w:rsidRPr="007D02A6">
        <w:rPr>
          <w:rFonts w:ascii="Arial" w:eastAsia="SimSun" w:hAnsi="Arial" w:cs="Arial"/>
          <w:spacing w:val="1"/>
          <w:kern w:val="3"/>
          <w:sz w:val="22"/>
          <w:szCs w:val="22"/>
          <w:lang w:eastAsia="hi-IN" w:bidi="hi-IN"/>
        </w:rPr>
        <w:t>i</w:t>
      </w:r>
      <w:r w:rsidRPr="007D02A6">
        <w:rPr>
          <w:rFonts w:ascii="Arial" w:eastAsia="SimSun" w:hAnsi="Arial" w:cs="Arial"/>
          <w:kern w:val="3"/>
          <w:sz w:val="22"/>
          <w:szCs w:val="22"/>
          <w:lang w:eastAsia="hi-IN" w:bidi="hi-IN"/>
        </w:rPr>
        <w:t>m</w:t>
      </w:r>
      <w:r w:rsidRPr="007D02A6">
        <w:rPr>
          <w:rFonts w:ascii="Arial" w:eastAsia="SimSun" w:hAnsi="Arial" w:cs="Arial"/>
          <w:spacing w:val="1"/>
          <w:kern w:val="3"/>
          <w:sz w:val="22"/>
          <w:szCs w:val="22"/>
          <w:lang w:eastAsia="hi-IN" w:bidi="hi-IN"/>
        </w:rPr>
        <w:t>j</w:t>
      </w:r>
      <w:r w:rsidRPr="007D02A6">
        <w:rPr>
          <w:rFonts w:ascii="Arial" w:eastAsia="SimSun" w:hAnsi="Arial" w:cs="Arial"/>
          <w:kern w:val="3"/>
          <w:sz w:val="22"/>
          <w:szCs w:val="22"/>
          <w:lang w:eastAsia="hi-IN" w:bidi="hi-IN"/>
        </w:rPr>
        <w:t>enom</w:t>
      </w:r>
      <w:r w:rsidRPr="007D02A6">
        <w:rPr>
          <w:rFonts w:ascii="Arial" w:eastAsia="SimSun" w:hAnsi="Arial" w:cs="Arial"/>
          <w:spacing w:val="32"/>
          <w:kern w:val="3"/>
          <w:sz w:val="22"/>
          <w:szCs w:val="22"/>
          <w:lang w:eastAsia="hi-IN" w:bidi="hi-IN"/>
        </w:rPr>
        <w:t xml:space="preserve"> </w:t>
      </w:r>
      <w:r w:rsidRPr="007D02A6">
        <w:rPr>
          <w:rFonts w:ascii="Arial" w:eastAsia="SimSun" w:hAnsi="Arial" w:cs="Arial"/>
          <w:kern w:val="3"/>
          <w:sz w:val="22"/>
          <w:szCs w:val="22"/>
          <w:lang w:eastAsia="hi-IN" w:bidi="hi-IN"/>
        </w:rPr>
        <w:t>ove</w:t>
      </w:r>
      <w:r w:rsidRPr="007D02A6">
        <w:rPr>
          <w:rFonts w:ascii="Arial" w:eastAsia="SimSun" w:hAnsi="Arial" w:cs="Arial"/>
          <w:spacing w:val="28"/>
          <w:kern w:val="3"/>
          <w:sz w:val="22"/>
          <w:szCs w:val="22"/>
          <w:lang w:eastAsia="hi-IN" w:bidi="hi-IN"/>
        </w:rPr>
        <w:t xml:space="preserve"> </w:t>
      </w:r>
      <w:r w:rsidRPr="007D02A6">
        <w:rPr>
          <w:rFonts w:ascii="Arial" w:eastAsia="SimSun" w:hAnsi="Arial" w:cs="Arial"/>
          <w:kern w:val="3"/>
          <w:sz w:val="22"/>
          <w:szCs w:val="22"/>
          <w:lang w:eastAsia="hi-IN" w:bidi="hi-IN"/>
        </w:rPr>
        <w:t>Od</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uke</w:t>
      </w:r>
      <w:r w:rsidRPr="007D02A6">
        <w:rPr>
          <w:rFonts w:ascii="Arial" w:eastAsia="SimSun" w:hAnsi="Arial" w:cs="Arial"/>
          <w:spacing w:val="28"/>
          <w:kern w:val="3"/>
          <w:sz w:val="22"/>
          <w:szCs w:val="22"/>
          <w:lang w:eastAsia="hi-IN" w:bidi="hi-IN"/>
        </w:rPr>
        <w:t xml:space="preserve"> </w:t>
      </w:r>
      <w:r w:rsidRPr="007D02A6">
        <w:rPr>
          <w:rFonts w:ascii="Arial" w:eastAsia="SimSun" w:hAnsi="Arial" w:cs="Arial"/>
          <w:kern w:val="3"/>
          <w:sz w:val="22"/>
          <w:szCs w:val="22"/>
          <w:lang w:eastAsia="hi-IN" w:bidi="hi-IN"/>
        </w:rPr>
        <w:t>provodi</w:t>
      </w:r>
      <w:r w:rsidRPr="007D02A6">
        <w:rPr>
          <w:rFonts w:ascii="Arial" w:eastAsia="SimSun" w:hAnsi="Arial" w:cs="Arial"/>
          <w:spacing w:val="32"/>
          <w:kern w:val="3"/>
          <w:sz w:val="22"/>
          <w:szCs w:val="22"/>
          <w:lang w:eastAsia="hi-IN" w:bidi="hi-IN"/>
        </w:rPr>
        <w:t xml:space="preserve"> </w:t>
      </w:r>
      <w:r w:rsidRPr="007D02A6">
        <w:rPr>
          <w:rFonts w:ascii="Arial" w:eastAsia="SimSun" w:hAnsi="Arial" w:cs="Arial"/>
          <w:kern w:val="3"/>
          <w:sz w:val="22"/>
          <w:szCs w:val="22"/>
          <w:lang w:eastAsia="hi-IN" w:bidi="hi-IN"/>
        </w:rPr>
        <w:t>ko</w:t>
      </w:r>
      <w:r w:rsidRPr="007D02A6">
        <w:rPr>
          <w:rFonts w:ascii="Arial" w:eastAsia="SimSun" w:hAnsi="Arial" w:cs="Arial"/>
          <w:spacing w:val="3"/>
          <w:kern w:val="3"/>
          <w:sz w:val="22"/>
          <w:szCs w:val="22"/>
          <w:lang w:eastAsia="hi-IN" w:bidi="hi-IN"/>
        </w:rPr>
        <w:t>m</w:t>
      </w:r>
      <w:r w:rsidRPr="007D02A6">
        <w:rPr>
          <w:rFonts w:ascii="Arial" w:eastAsia="SimSun" w:hAnsi="Arial" w:cs="Arial"/>
          <w:kern w:val="3"/>
          <w:sz w:val="22"/>
          <w:szCs w:val="22"/>
          <w:lang w:eastAsia="hi-IN" w:bidi="hi-IN"/>
        </w:rPr>
        <w:t>una</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no re</w:t>
      </w:r>
      <w:r w:rsidRPr="007D02A6">
        <w:rPr>
          <w:rFonts w:ascii="Arial" w:eastAsia="SimSun" w:hAnsi="Arial" w:cs="Arial"/>
          <w:spacing w:val="2"/>
          <w:kern w:val="3"/>
          <w:sz w:val="22"/>
          <w:szCs w:val="22"/>
          <w:lang w:eastAsia="hi-IN" w:bidi="hi-IN"/>
        </w:rPr>
        <w:t>d</w:t>
      </w:r>
      <w:r w:rsidRPr="007D02A6">
        <w:rPr>
          <w:rFonts w:ascii="Arial" w:eastAsia="SimSun" w:hAnsi="Arial" w:cs="Arial"/>
          <w:kern w:val="3"/>
          <w:sz w:val="22"/>
          <w:szCs w:val="22"/>
          <w:lang w:eastAsia="hi-IN" w:bidi="hi-IN"/>
        </w:rPr>
        <w:t>ars</w:t>
      </w:r>
      <w:r w:rsidRPr="007D02A6">
        <w:rPr>
          <w:rFonts w:ascii="Arial" w:eastAsia="SimSun" w:hAnsi="Arial" w:cs="Arial"/>
          <w:spacing w:val="1"/>
          <w:kern w:val="3"/>
          <w:sz w:val="22"/>
          <w:szCs w:val="22"/>
          <w:lang w:eastAsia="hi-IN" w:bidi="hi-IN"/>
        </w:rPr>
        <w:t>t</w:t>
      </w:r>
      <w:r w:rsidRPr="007D02A6">
        <w:rPr>
          <w:rFonts w:ascii="Arial" w:eastAsia="SimSun" w:hAnsi="Arial" w:cs="Arial"/>
          <w:kern w:val="3"/>
          <w:sz w:val="22"/>
          <w:szCs w:val="22"/>
          <w:lang w:eastAsia="hi-IN" w:bidi="hi-IN"/>
        </w:rPr>
        <w:t>vo Grada Dubrovnika.</w:t>
      </w:r>
    </w:p>
    <w:p w14:paraId="41FADB87" w14:textId="77777777" w:rsidR="007D02A6" w:rsidRPr="007D02A6" w:rsidRDefault="007D02A6" w:rsidP="007D02A6">
      <w:pPr>
        <w:widowControl w:val="0"/>
        <w:suppressAutoHyphens/>
        <w:autoSpaceDN w:val="0"/>
        <w:ind w:right="68"/>
        <w:jc w:val="both"/>
        <w:textAlignment w:val="baseline"/>
        <w:rPr>
          <w:rFonts w:ascii="Arial" w:eastAsia="SimSun" w:hAnsi="Arial" w:cs="Arial"/>
          <w:kern w:val="3"/>
          <w:sz w:val="22"/>
          <w:szCs w:val="22"/>
          <w:lang w:eastAsia="hi-IN" w:bidi="hi-IN"/>
        </w:rPr>
      </w:pPr>
    </w:p>
    <w:p w14:paraId="4FC4B317" w14:textId="77777777" w:rsidR="007D02A6" w:rsidRPr="007D02A6" w:rsidRDefault="007D02A6" w:rsidP="007D02A6">
      <w:pPr>
        <w:widowControl w:val="0"/>
        <w:suppressAutoHyphens/>
        <w:autoSpaceDN w:val="0"/>
        <w:ind w:right="66"/>
        <w:jc w:val="both"/>
        <w:textAlignment w:val="baseline"/>
        <w:rPr>
          <w:rFonts w:ascii="Arial" w:eastAsia="SimSun" w:hAnsi="Arial" w:cs="Arial"/>
          <w:kern w:val="3"/>
          <w:sz w:val="22"/>
          <w:szCs w:val="22"/>
          <w:lang w:eastAsia="hi-IN" w:bidi="hi-IN"/>
        </w:rPr>
      </w:pPr>
      <w:r w:rsidRPr="007D02A6">
        <w:rPr>
          <w:rFonts w:ascii="Arial" w:eastAsia="SimSun" w:hAnsi="Arial" w:cs="Arial"/>
          <w:kern w:val="3"/>
          <w:sz w:val="22"/>
          <w:szCs w:val="22"/>
          <w:lang w:eastAsia="hi-IN" w:bidi="hi-IN"/>
        </w:rPr>
        <w:t>U obavljanju nadzora komunalni redari postupaju sukladno odredbama Zakona o građevinskoj inspekciji ("Narodne novine", broj 153/13. i 115/18.) i Naputka Ministarstva graditeljstva i prostornog uređenja o novčanim kaznama koje izriču komunalni redari u provedbi Zakona o građevinskoj inspekciji ("Narodne novine", broj 23/18.), te će rješenjem narediti investitoru privremenu obustavu izvođenja zemljanih radova i/ili radova na izgradnji konstrukcije građevine ako se radovi izvode protivno ovoj Odluci.</w:t>
      </w:r>
    </w:p>
    <w:p w14:paraId="48176C85" w14:textId="77777777" w:rsidR="007D02A6" w:rsidRPr="007D02A6" w:rsidRDefault="007D02A6" w:rsidP="007D02A6">
      <w:pPr>
        <w:widowControl w:val="0"/>
        <w:suppressAutoHyphens/>
        <w:autoSpaceDN w:val="0"/>
        <w:ind w:right="66"/>
        <w:jc w:val="both"/>
        <w:textAlignment w:val="baseline"/>
        <w:rPr>
          <w:rFonts w:ascii="Arial" w:eastAsia="SimSun" w:hAnsi="Arial" w:cs="Arial"/>
          <w:kern w:val="3"/>
          <w:sz w:val="22"/>
          <w:szCs w:val="22"/>
          <w:lang w:eastAsia="hi-IN" w:bidi="hi-IN"/>
        </w:rPr>
      </w:pPr>
    </w:p>
    <w:p w14:paraId="45AB0B20" w14:textId="77777777" w:rsidR="007D02A6" w:rsidRPr="007D02A6" w:rsidRDefault="007D02A6" w:rsidP="007D02A6">
      <w:pPr>
        <w:widowControl w:val="0"/>
        <w:suppressAutoHyphens/>
        <w:autoSpaceDN w:val="0"/>
        <w:ind w:right="66"/>
        <w:jc w:val="both"/>
        <w:textAlignment w:val="baseline"/>
        <w:rPr>
          <w:rFonts w:ascii="Arial" w:eastAsia="SimSun" w:hAnsi="Arial" w:cs="Arial"/>
          <w:kern w:val="3"/>
          <w:sz w:val="22"/>
          <w:szCs w:val="22"/>
          <w:lang w:eastAsia="hi-IN" w:bidi="hi-IN"/>
        </w:rPr>
      </w:pPr>
    </w:p>
    <w:p w14:paraId="4DD6982D" w14:textId="77777777" w:rsidR="007D02A6" w:rsidRPr="007D02A6" w:rsidRDefault="007D02A6" w:rsidP="007D02A6">
      <w:pPr>
        <w:widowControl w:val="0"/>
        <w:suppressAutoHyphens/>
        <w:autoSpaceDN w:val="0"/>
        <w:textAlignment w:val="baseline"/>
        <w:rPr>
          <w:rFonts w:ascii="Arial" w:eastAsia="SimSun" w:hAnsi="Arial" w:cs="Arial"/>
          <w:b/>
          <w:kern w:val="3"/>
          <w:sz w:val="22"/>
          <w:szCs w:val="22"/>
          <w:lang w:eastAsia="hi-IN" w:bidi="hi-IN"/>
        </w:rPr>
      </w:pPr>
      <w:r w:rsidRPr="007D02A6">
        <w:rPr>
          <w:rFonts w:ascii="Arial" w:eastAsia="SimSun" w:hAnsi="Arial" w:cs="Arial"/>
          <w:b/>
          <w:kern w:val="3"/>
          <w:sz w:val="22"/>
          <w:szCs w:val="22"/>
          <w:lang w:eastAsia="hi-IN" w:bidi="hi-IN"/>
        </w:rPr>
        <w:t>VII. PRIJELAZNE I ZAVRŠNE ODREDBE</w:t>
      </w:r>
    </w:p>
    <w:p w14:paraId="3C98D01D" w14:textId="77777777" w:rsidR="007D02A6" w:rsidRPr="007D02A6" w:rsidRDefault="007D02A6" w:rsidP="007D02A6">
      <w:pPr>
        <w:widowControl w:val="0"/>
        <w:suppressAutoHyphens/>
        <w:autoSpaceDN w:val="0"/>
        <w:jc w:val="center"/>
        <w:textAlignment w:val="baseline"/>
        <w:rPr>
          <w:rFonts w:ascii="Arial" w:eastAsia="SimSun" w:hAnsi="Arial" w:cs="Arial"/>
          <w:b/>
          <w:kern w:val="3"/>
          <w:sz w:val="22"/>
          <w:szCs w:val="22"/>
          <w:lang w:eastAsia="hi-IN" w:bidi="hi-IN"/>
        </w:rPr>
      </w:pPr>
    </w:p>
    <w:p w14:paraId="4D74B33D" w14:textId="77777777" w:rsidR="007D02A6" w:rsidRPr="007D02A6" w:rsidRDefault="007D02A6" w:rsidP="007D02A6">
      <w:pPr>
        <w:widowControl w:val="0"/>
        <w:suppressAutoHyphens/>
        <w:autoSpaceDN w:val="0"/>
        <w:jc w:val="center"/>
        <w:textAlignment w:val="baseline"/>
        <w:rPr>
          <w:rFonts w:ascii="Arial" w:eastAsia="SimSun" w:hAnsi="Arial" w:cs="Arial"/>
          <w:bCs/>
          <w:kern w:val="3"/>
          <w:sz w:val="22"/>
          <w:szCs w:val="22"/>
          <w:lang w:eastAsia="hi-IN" w:bidi="hi-IN"/>
        </w:rPr>
      </w:pPr>
      <w:r w:rsidRPr="007D02A6">
        <w:rPr>
          <w:rFonts w:ascii="Arial" w:eastAsia="SimSun" w:hAnsi="Arial" w:cs="Arial"/>
          <w:bCs/>
          <w:kern w:val="3"/>
          <w:sz w:val="22"/>
          <w:szCs w:val="22"/>
          <w:lang w:eastAsia="hi-IN" w:bidi="hi-IN"/>
        </w:rPr>
        <w:t>Članak 8.</w:t>
      </w:r>
    </w:p>
    <w:p w14:paraId="110D08AD" w14:textId="77777777" w:rsidR="007D02A6" w:rsidRPr="007D02A6" w:rsidRDefault="007D02A6" w:rsidP="007D02A6">
      <w:pPr>
        <w:widowControl w:val="0"/>
        <w:suppressAutoHyphens/>
        <w:autoSpaceDN w:val="0"/>
        <w:jc w:val="center"/>
        <w:textAlignment w:val="baseline"/>
        <w:rPr>
          <w:rFonts w:ascii="Arial" w:eastAsia="SimSun" w:hAnsi="Arial" w:cs="Arial"/>
          <w:bCs/>
          <w:kern w:val="3"/>
          <w:sz w:val="22"/>
          <w:szCs w:val="22"/>
          <w:lang w:eastAsia="hi-IN" w:bidi="hi-IN"/>
        </w:rPr>
      </w:pPr>
    </w:p>
    <w:p w14:paraId="3C127C56" w14:textId="77777777" w:rsidR="007D02A6" w:rsidRPr="007D02A6" w:rsidRDefault="007D02A6" w:rsidP="007D02A6">
      <w:pPr>
        <w:widowControl w:val="0"/>
        <w:suppressAutoHyphens/>
        <w:autoSpaceDN w:val="0"/>
        <w:ind w:right="68"/>
        <w:jc w:val="both"/>
        <w:textAlignment w:val="baseline"/>
        <w:rPr>
          <w:rFonts w:eastAsia="SimSun" w:cs="Mangal"/>
          <w:kern w:val="3"/>
          <w:lang w:eastAsia="hi-IN" w:bidi="hi-IN"/>
        </w:rPr>
      </w:pPr>
      <w:r w:rsidRPr="007D02A6">
        <w:rPr>
          <w:rFonts w:ascii="Arial" w:eastAsia="SimSun" w:hAnsi="Arial" w:cs="Arial"/>
          <w:spacing w:val="1"/>
          <w:kern w:val="3"/>
          <w:sz w:val="22"/>
          <w:szCs w:val="22"/>
          <w:lang w:eastAsia="hi-IN" w:bidi="hi-IN"/>
        </w:rPr>
        <w:t>St</w:t>
      </w:r>
      <w:r w:rsidRPr="007D02A6">
        <w:rPr>
          <w:rFonts w:ascii="Arial" w:eastAsia="SimSun" w:hAnsi="Arial" w:cs="Arial"/>
          <w:kern w:val="3"/>
          <w:sz w:val="22"/>
          <w:szCs w:val="22"/>
          <w:lang w:eastAsia="hi-IN" w:bidi="hi-IN"/>
        </w:rPr>
        <w:t>upan</w:t>
      </w:r>
      <w:r w:rsidRPr="007D02A6">
        <w:rPr>
          <w:rFonts w:ascii="Arial" w:eastAsia="SimSun" w:hAnsi="Arial" w:cs="Arial"/>
          <w:spacing w:val="1"/>
          <w:kern w:val="3"/>
          <w:sz w:val="22"/>
          <w:szCs w:val="22"/>
          <w:lang w:eastAsia="hi-IN" w:bidi="hi-IN"/>
        </w:rPr>
        <w:t>j</w:t>
      </w:r>
      <w:r w:rsidRPr="007D02A6">
        <w:rPr>
          <w:rFonts w:ascii="Arial" w:eastAsia="SimSun" w:hAnsi="Arial" w:cs="Arial"/>
          <w:kern w:val="3"/>
          <w:sz w:val="22"/>
          <w:szCs w:val="22"/>
          <w:lang w:eastAsia="hi-IN" w:bidi="hi-IN"/>
        </w:rPr>
        <w:t>em</w:t>
      </w:r>
      <w:r w:rsidRPr="007D02A6">
        <w:rPr>
          <w:rFonts w:ascii="Arial" w:eastAsia="SimSun" w:hAnsi="Arial" w:cs="Arial"/>
          <w:spacing w:val="1"/>
          <w:kern w:val="3"/>
          <w:sz w:val="22"/>
          <w:szCs w:val="22"/>
          <w:lang w:eastAsia="hi-IN" w:bidi="hi-IN"/>
        </w:rPr>
        <w:t xml:space="preserve"> </w:t>
      </w:r>
      <w:r w:rsidRPr="007D02A6">
        <w:rPr>
          <w:rFonts w:ascii="Arial" w:eastAsia="SimSun" w:hAnsi="Arial" w:cs="Arial"/>
          <w:kern w:val="3"/>
          <w:sz w:val="22"/>
          <w:szCs w:val="22"/>
          <w:lang w:eastAsia="hi-IN" w:bidi="hi-IN"/>
        </w:rPr>
        <w:t>na sn</w:t>
      </w:r>
      <w:r w:rsidRPr="007D02A6">
        <w:rPr>
          <w:rFonts w:ascii="Arial" w:eastAsia="SimSun" w:hAnsi="Arial" w:cs="Arial"/>
          <w:spacing w:val="1"/>
          <w:kern w:val="3"/>
          <w:sz w:val="22"/>
          <w:szCs w:val="22"/>
          <w:lang w:eastAsia="hi-IN" w:bidi="hi-IN"/>
        </w:rPr>
        <w:t>a</w:t>
      </w:r>
      <w:r w:rsidRPr="007D02A6">
        <w:rPr>
          <w:rFonts w:ascii="Arial" w:eastAsia="SimSun" w:hAnsi="Arial" w:cs="Arial"/>
          <w:spacing w:val="-2"/>
          <w:kern w:val="3"/>
          <w:sz w:val="22"/>
          <w:szCs w:val="22"/>
          <w:lang w:eastAsia="hi-IN" w:bidi="hi-IN"/>
        </w:rPr>
        <w:t>g</w:t>
      </w:r>
      <w:r w:rsidRPr="007D02A6">
        <w:rPr>
          <w:rFonts w:ascii="Arial" w:eastAsia="SimSun" w:hAnsi="Arial" w:cs="Arial"/>
          <w:kern w:val="3"/>
          <w:sz w:val="22"/>
          <w:szCs w:val="22"/>
          <w:lang w:eastAsia="hi-IN" w:bidi="hi-IN"/>
        </w:rPr>
        <w:t>u</w:t>
      </w:r>
      <w:r w:rsidRPr="007D02A6">
        <w:rPr>
          <w:rFonts w:ascii="Arial" w:eastAsia="SimSun" w:hAnsi="Arial" w:cs="Arial"/>
          <w:spacing w:val="1"/>
          <w:kern w:val="3"/>
          <w:sz w:val="22"/>
          <w:szCs w:val="22"/>
          <w:lang w:eastAsia="hi-IN" w:bidi="hi-IN"/>
        </w:rPr>
        <w:t xml:space="preserve"> </w:t>
      </w:r>
      <w:r w:rsidRPr="007D02A6">
        <w:rPr>
          <w:rFonts w:ascii="Arial" w:eastAsia="SimSun" w:hAnsi="Arial" w:cs="Arial"/>
          <w:kern w:val="3"/>
          <w:sz w:val="22"/>
          <w:szCs w:val="22"/>
          <w:lang w:eastAsia="hi-IN" w:bidi="hi-IN"/>
        </w:rPr>
        <w:t>o</w:t>
      </w:r>
      <w:r w:rsidRPr="007D02A6">
        <w:rPr>
          <w:rFonts w:ascii="Arial" w:eastAsia="SimSun" w:hAnsi="Arial" w:cs="Arial"/>
          <w:spacing w:val="2"/>
          <w:kern w:val="3"/>
          <w:sz w:val="22"/>
          <w:szCs w:val="22"/>
          <w:lang w:eastAsia="hi-IN" w:bidi="hi-IN"/>
        </w:rPr>
        <w:t>v</w:t>
      </w:r>
      <w:r w:rsidRPr="007D02A6">
        <w:rPr>
          <w:rFonts w:ascii="Arial" w:eastAsia="SimSun" w:hAnsi="Arial" w:cs="Arial"/>
          <w:kern w:val="3"/>
          <w:sz w:val="22"/>
          <w:szCs w:val="22"/>
          <w:lang w:eastAsia="hi-IN" w:bidi="hi-IN"/>
        </w:rPr>
        <w:t>e Od</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uke pres</w:t>
      </w:r>
      <w:r w:rsidRPr="007D02A6">
        <w:rPr>
          <w:rFonts w:ascii="Arial" w:eastAsia="SimSun" w:hAnsi="Arial" w:cs="Arial"/>
          <w:spacing w:val="1"/>
          <w:kern w:val="3"/>
          <w:sz w:val="22"/>
          <w:szCs w:val="22"/>
          <w:lang w:eastAsia="hi-IN" w:bidi="hi-IN"/>
        </w:rPr>
        <w:t>t</w:t>
      </w:r>
      <w:r w:rsidRPr="007D02A6">
        <w:rPr>
          <w:rFonts w:ascii="Arial" w:eastAsia="SimSun" w:hAnsi="Arial" w:cs="Arial"/>
          <w:kern w:val="3"/>
          <w:sz w:val="22"/>
          <w:szCs w:val="22"/>
          <w:lang w:eastAsia="hi-IN" w:bidi="hi-IN"/>
        </w:rPr>
        <w:t>a</w:t>
      </w:r>
      <w:r w:rsidRPr="007D02A6">
        <w:rPr>
          <w:rFonts w:ascii="Arial" w:eastAsia="SimSun" w:hAnsi="Arial" w:cs="Arial"/>
          <w:spacing w:val="3"/>
          <w:kern w:val="3"/>
          <w:sz w:val="22"/>
          <w:szCs w:val="22"/>
          <w:lang w:eastAsia="hi-IN" w:bidi="hi-IN"/>
        </w:rPr>
        <w:t>j</w:t>
      </w:r>
      <w:r w:rsidRPr="007D02A6">
        <w:rPr>
          <w:rFonts w:ascii="Arial" w:eastAsia="SimSun" w:hAnsi="Arial" w:cs="Arial"/>
          <w:kern w:val="3"/>
          <w:sz w:val="22"/>
          <w:szCs w:val="22"/>
          <w:lang w:eastAsia="hi-IN" w:bidi="hi-IN"/>
        </w:rPr>
        <w:t>e vri</w:t>
      </w:r>
      <w:r w:rsidRPr="007D02A6">
        <w:rPr>
          <w:rFonts w:ascii="Arial" w:eastAsia="SimSun" w:hAnsi="Arial" w:cs="Arial"/>
          <w:spacing w:val="1"/>
          <w:kern w:val="3"/>
          <w:sz w:val="22"/>
          <w:szCs w:val="22"/>
          <w:lang w:eastAsia="hi-IN" w:bidi="hi-IN"/>
        </w:rPr>
        <w:t>j</w:t>
      </w:r>
      <w:r w:rsidRPr="007D02A6">
        <w:rPr>
          <w:rFonts w:ascii="Arial" w:eastAsia="SimSun" w:hAnsi="Arial" w:cs="Arial"/>
          <w:kern w:val="3"/>
          <w:sz w:val="22"/>
          <w:szCs w:val="22"/>
          <w:lang w:eastAsia="hi-IN" w:bidi="hi-IN"/>
        </w:rPr>
        <w:t>e</w:t>
      </w:r>
      <w:r w:rsidRPr="007D02A6">
        <w:rPr>
          <w:rFonts w:ascii="Arial" w:eastAsia="SimSun" w:hAnsi="Arial" w:cs="Arial"/>
          <w:spacing w:val="2"/>
          <w:kern w:val="3"/>
          <w:sz w:val="22"/>
          <w:szCs w:val="22"/>
          <w:lang w:eastAsia="hi-IN" w:bidi="hi-IN"/>
        </w:rPr>
        <w:t>d</w:t>
      </w:r>
      <w:r w:rsidRPr="007D02A6">
        <w:rPr>
          <w:rFonts w:ascii="Arial" w:eastAsia="SimSun" w:hAnsi="Arial" w:cs="Arial"/>
          <w:spacing w:val="1"/>
          <w:kern w:val="3"/>
          <w:sz w:val="22"/>
          <w:szCs w:val="22"/>
          <w:lang w:eastAsia="hi-IN" w:bidi="hi-IN"/>
        </w:rPr>
        <w:t>it</w:t>
      </w:r>
      <w:r w:rsidRPr="007D02A6">
        <w:rPr>
          <w:rFonts w:ascii="Arial" w:eastAsia="SimSun" w:hAnsi="Arial" w:cs="Arial"/>
          <w:kern w:val="3"/>
          <w:sz w:val="22"/>
          <w:szCs w:val="22"/>
          <w:lang w:eastAsia="hi-IN" w:bidi="hi-IN"/>
        </w:rPr>
        <w:t>i</w:t>
      </w:r>
      <w:r w:rsidRPr="007D02A6">
        <w:rPr>
          <w:rFonts w:ascii="Arial" w:eastAsia="SimSun" w:hAnsi="Arial" w:cs="Arial"/>
          <w:spacing w:val="1"/>
          <w:kern w:val="3"/>
          <w:sz w:val="22"/>
          <w:szCs w:val="22"/>
          <w:lang w:eastAsia="hi-IN" w:bidi="hi-IN"/>
        </w:rPr>
        <w:t xml:space="preserve"> </w:t>
      </w:r>
      <w:r w:rsidRPr="007D02A6">
        <w:rPr>
          <w:rFonts w:ascii="Arial" w:eastAsia="SimSun" w:hAnsi="Arial" w:cs="Arial"/>
          <w:kern w:val="3"/>
          <w:sz w:val="22"/>
          <w:szCs w:val="22"/>
          <w:lang w:eastAsia="hi-IN" w:bidi="hi-IN"/>
        </w:rPr>
        <w:t>Od</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uka o privremenoj zabrani izvođenja</w:t>
      </w:r>
      <w:r w:rsidRPr="007D02A6">
        <w:rPr>
          <w:rFonts w:ascii="Arial" w:eastAsia="SimSun" w:hAnsi="Arial" w:cs="Arial"/>
          <w:spacing w:val="11"/>
          <w:kern w:val="3"/>
          <w:sz w:val="22"/>
          <w:szCs w:val="22"/>
          <w:lang w:eastAsia="hi-IN" w:bidi="hi-IN"/>
        </w:rPr>
        <w:t xml:space="preserve"> </w:t>
      </w:r>
      <w:r w:rsidRPr="007D02A6">
        <w:rPr>
          <w:rFonts w:ascii="Arial" w:eastAsia="SimSun" w:hAnsi="Arial" w:cs="Arial"/>
          <w:spacing w:val="5"/>
          <w:kern w:val="3"/>
          <w:sz w:val="22"/>
          <w:szCs w:val="22"/>
          <w:lang w:eastAsia="hi-IN" w:bidi="hi-IN"/>
        </w:rPr>
        <w:t>g</w:t>
      </w:r>
      <w:r w:rsidRPr="007D02A6">
        <w:rPr>
          <w:rFonts w:ascii="Arial" w:eastAsia="SimSun" w:hAnsi="Arial" w:cs="Arial"/>
          <w:kern w:val="3"/>
          <w:sz w:val="22"/>
          <w:szCs w:val="22"/>
          <w:lang w:eastAsia="hi-IN" w:bidi="hi-IN"/>
        </w:rPr>
        <w:t>r</w:t>
      </w:r>
      <w:r w:rsidRPr="007D02A6">
        <w:rPr>
          <w:rFonts w:ascii="Arial" w:eastAsia="SimSun" w:hAnsi="Arial" w:cs="Arial"/>
          <w:spacing w:val="1"/>
          <w:kern w:val="3"/>
          <w:sz w:val="22"/>
          <w:szCs w:val="22"/>
          <w:lang w:eastAsia="hi-IN" w:bidi="hi-IN"/>
        </w:rPr>
        <w:t>a</w:t>
      </w:r>
      <w:r w:rsidRPr="007D02A6">
        <w:rPr>
          <w:rFonts w:ascii="Arial" w:eastAsia="SimSun" w:hAnsi="Arial" w:cs="Arial"/>
          <w:kern w:val="3"/>
          <w:sz w:val="22"/>
          <w:szCs w:val="22"/>
          <w:lang w:eastAsia="hi-IN" w:bidi="hi-IN"/>
        </w:rPr>
        <w:t>đe</w:t>
      </w:r>
      <w:r w:rsidRPr="007D02A6">
        <w:rPr>
          <w:rFonts w:ascii="Arial" w:eastAsia="SimSun" w:hAnsi="Arial" w:cs="Arial"/>
          <w:spacing w:val="12"/>
          <w:kern w:val="3"/>
          <w:sz w:val="22"/>
          <w:szCs w:val="22"/>
          <w:lang w:eastAsia="hi-IN" w:bidi="hi-IN"/>
        </w:rPr>
        <w:t>vinski</w:t>
      </w:r>
      <w:r w:rsidRPr="007D02A6">
        <w:rPr>
          <w:rFonts w:ascii="Arial" w:eastAsia="SimSun" w:hAnsi="Arial" w:cs="Arial"/>
          <w:spacing w:val="-4"/>
          <w:kern w:val="3"/>
          <w:sz w:val="22"/>
          <w:szCs w:val="22"/>
          <w:lang w:eastAsia="hi-IN" w:bidi="hi-IN"/>
        </w:rPr>
        <w:t>h</w:t>
      </w:r>
      <w:r w:rsidRPr="007D02A6">
        <w:rPr>
          <w:rFonts w:ascii="Arial" w:eastAsia="SimSun" w:hAnsi="Arial" w:cs="Arial"/>
          <w:spacing w:val="-7"/>
          <w:w w:val="102"/>
          <w:kern w:val="3"/>
          <w:sz w:val="22"/>
          <w:szCs w:val="22"/>
          <w:lang w:eastAsia="hi-IN" w:bidi="hi-IN"/>
        </w:rPr>
        <w:t xml:space="preserve"> </w:t>
      </w:r>
      <w:r w:rsidRPr="007D02A6">
        <w:rPr>
          <w:rFonts w:ascii="Arial" w:eastAsia="SimSun" w:hAnsi="Arial" w:cs="Arial"/>
          <w:spacing w:val="-10"/>
          <w:w w:val="102"/>
          <w:kern w:val="3"/>
          <w:sz w:val="22"/>
          <w:szCs w:val="22"/>
          <w:lang w:eastAsia="hi-IN" w:bidi="hi-IN"/>
        </w:rPr>
        <w:t>r</w:t>
      </w:r>
      <w:r w:rsidRPr="007D02A6">
        <w:rPr>
          <w:rFonts w:ascii="Arial" w:eastAsia="SimSun" w:hAnsi="Arial" w:cs="Arial"/>
          <w:spacing w:val="-8"/>
          <w:w w:val="102"/>
          <w:kern w:val="3"/>
          <w:sz w:val="22"/>
          <w:szCs w:val="22"/>
          <w:lang w:eastAsia="hi-IN" w:bidi="hi-IN"/>
        </w:rPr>
        <w:t>a</w:t>
      </w:r>
      <w:r w:rsidRPr="007D02A6">
        <w:rPr>
          <w:rFonts w:ascii="Arial" w:eastAsia="SimSun" w:hAnsi="Arial" w:cs="Arial"/>
          <w:spacing w:val="-4"/>
          <w:w w:val="102"/>
          <w:kern w:val="3"/>
          <w:sz w:val="22"/>
          <w:szCs w:val="22"/>
          <w:lang w:eastAsia="hi-IN" w:bidi="hi-IN"/>
        </w:rPr>
        <w:t>d</w:t>
      </w:r>
      <w:r w:rsidRPr="007D02A6">
        <w:rPr>
          <w:rFonts w:ascii="Arial" w:eastAsia="SimSun" w:hAnsi="Arial" w:cs="Arial"/>
          <w:spacing w:val="-7"/>
          <w:w w:val="102"/>
          <w:kern w:val="3"/>
          <w:sz w:val="22"/>
          <w:szCs w:val="22"/>
          <w:lang w:eastAsia="hi-IN" w:bidi="hi-IN"/>
        </w:rPr>
        <w:t>ov</w:t>
      </w:r>
      <w:r w:rsidRPr="007D02A6">
        <w:rPr>
          <w:rFonts w:ascii="Arial" w:eastAsia="SimSun" w:hAnsi="Arial" w:cs="Arial"/>
          <w:spacing w:val="-8"/>
          <w:w w:val="102"/>
          <w:kern w:val="3"/>
          <w:sz w:val="22"/>
          <w:szCs w:val="22"/>
          <w:lang w:eastAsia="hi-IN" w:bidi="hi-IN"/>
        </w:rPr>
        <w:t>a</w:t>
      </w:r>
      <w:r w:rsidRPr="007D02A6">
        <w:rPr>
          <w:rFonts w:ascii="Arial" w:eastAsia="SimSun" w:hAnsi="Arial" w:cs="Arial"/>
          <w:spacing w:val="-5"/>
          <w:w w:val="102"/>
          <w:kern w:val="3"/>
          <w:sz w:val="22"/>
          <w:szCs w:val="22"/>
          <w:lang w:eastAsia="hi-IN" w:bidi="hi-IN"/>
        </w:rPr>
        <w:t xml:space="preserve"> </w:t>
      </w:r>
      <w:r w:rsidRPr="007D02A6">
        <w:rPr>
          <w:rFonts w:ascii="Arial" w:eastAsia="SimSun" w:hAnsi="Arial" w:cs="Arial"/>
          <w:spacing w:val="-8"/>
          <w:w w:val="102"/>
          <w:kern w:val="3"/>
          <w:sz w:val="22"/>
          <w:szCs w:val="22"/>
          <w:lang w:eastAsia="hi-IN" w:bidi="hi-IN"/>
        </w:rPr>
        <w:t>n</w:t>
      </w:r>
      <w:r w:rsidRPr="007D02A6">
        <w:rPr>
          <w:rFonts w:ascii="Arial" w:eastAsia="SimSun" w:hAnsi="Arial" w:cs="Arial"/>
          <w:w w:val="102"/>
          <w:kern w:val="3"/>
          <w:sz w:val="22"/>
          <w:szCs w:val="22"/>
          <w:lang w:eastAsia="hi-IN" w:bidi="hi-IN"/>
        </w:rPr>
        <w:t>a području Grada Dubrovnika</w:t>
      </w:r>
      <w:r w:rsidRPr="007D02A6">
        <w:rPr>
          <w:rFonts w:ascii="Arial" w:eastAsia="SimSun" w:hAnsi="Arial" w:cs="Arial"/>
          <w:kern w:val="3"/>
          <w:sz w:val="22"/>
          <w:szCs w:val="22"/>
          <w:lang w:eastAsia="hi-IN" w:bidi="hi-IN"/>
        </w:rPr>
        <w:t xml:space="preserve"> </w:t>
      </w:r>
      <w:r w:rsidRPr="007D02A6">
        <w:rPr>
          <w:rFonts w:ascii="Arial" w:eastAsia="SimSun" w:hAnsi="Arial" w:cs="Arial"/>
          <w:spacing w:val="2"/>
          <w:kern w:val="3"/>
          <w:sz w:val="22"/>
          <w:szCs w:val="22"/>
          <w:lang w:eastAsia="hi-IN" w:bidi="hi-IN"/>
        </w:rPr>
        <w:t>(</w:t>
      </w:r>
      <w:r w:rsidRPr="007D02A6">
        <w:rPr>
          <w:rFonts w:ascii="Arial" w:eastAsia="SimSun" w:hAnsi="Arial" w:cs="Arial"/>
          <w:spacing w:val="1"/>
          <w:kern w:val="3"/>
          <w:sz w:val="22"/>
          <w:szCs w:val="22"/>
          <w:lang w:eastAsia="hi-IN" w:bidi="hi-IN"/>
        </w:rPr>
        <w:t>"Sl</w:t>
      </w:r>
      <w:r w:rsidRPr="007D02A6">
        <w:rPr>
          <w:rFonts w:ascii="Arial" w:eastAsia="SimSun" w:hAnsi="Arial" w:cs="Arial"/>
          <w:spacing w:val="-2"/>
          <w:kern w:val="3"/>
          <w:sz w:val="22"/>
          <w:szCs w:val="22"/>
          <w:lang w:eastAsia="hi-IN" w:bidi="hi-IN"/>
        </w:rPr>
        <w:t>u</w:t>
      </w:r>
      <w:r w:rsidRPr="007D02A6">
        <w:rPr>
          <w:rFonts w:ascii="Arial" w:eastAsia="SimSun" w:hAnsi="Arial" w:cs="Arial"/>
          <w:spacing w:val="1"/>
          <w:kern w:val="3"/>
          <w:sz w:val="22"/>
          <w:szCs w:val="22"/>
          <w:lang w:eastAsia="hi-IN" w:bidi="hi-IN"/>
        </w:rPr>
        <w:t>ž</w:t>
      </w:r>
      <w:r w:rsidRPr="007D02A6">
        <w:rPr>
          <w:rFonts w:ascii="Arial" w:eastAsia="SimSun" w:hAnsi="Arial" w:cs="Arial"/>
          <w:kern w:val="3"/>
          <w:sz w:val="22"/>
          <w:szCs w:val="22"/>
          <w:lang w:eastAsia="hi-IN" w:bidi="hi-IN"/>
        </w:rPr>
        <w:t>beni</w:t>
      </w:r>
      <w:r w:rsidRPr="007D02A6">
        <w:rPr>
          <w:rFonts w:ascii="Arial" w:eastAsia="SimSun" w:hAnsi="Arial" w:cs="Arial"/>
          <w:spacing w:val="1"/>
          <w:kern w:val="3"/>
          <w:sz w:val="22"/>
          <w:szCs w:val="22"/>
          <w:lang w:eastAsia="hi-IN" w:bidi="hi-IN"/>
        </w:rPr>
        <w:t xml:space="preserve"> </w:t>
      </w:r>
      <w:r w:rsidRPr="007D02A6">
        <w:rPr>
          <w:rFonts w:ascii="Arial" w:eastAsia="SimSun" w:hAnsi="Arial" w:cs="Arial"/>
          <w:spacing w:val="-2"/>
          <w:kern w:val="3"/>
          <w:sz w:val="22"/>
          <w:szCs w:val="22"/>
          <w:lang w:eastAsia="hi-IN" w:bidi="hi-IN"/>
        </w:rPr>
        <w:t>g</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asn</w:t>
      </w:r>
      <w:r w:rsidRPr="007D02A6">
        <w:rPr>
          <w:rFonts w:ascii="Arial" w:eastAsia="SimSun" w:hAnsi="Arial" w:cs="Arial"/>
          <w:spacing w:val="1"/>
          <w:kern w:val="3"/>
          <w:sz w:val="22"/>
          <w:szCs w:val="22"/>
          <w:lang w:eastAsia="hi-IN" w:bidi="hi-IN"/>
        </w:rPr>
        <w:t>i</w:t>
      </w:r>
      <w:r w:rsidRPr="007D02A6">
        <w:rPr>
          <w:rFonts w:ascii="Arial" w:eastAsia="SimSun" w:hAnsi="Arial" w:cs="Arial"/>
          <w:kern w:val="3"/>
          <w:sz w:val="22"/>
          <w:szCs w:val="22"/>
          <w:lang w:eastAsia="hi-IN" w:bidi="hi-IN"/>
        </w:rPr>
        <w:t>k</w:t>
      </w:r>
      <w:r w:rsidRPr="007D02A6">
        <w:rPr>
          <w:rFonts w:ascii="Arial" w:eastAsia="SimSun" w:hAnsi="Arial" w:cs="Arial"/>
          <w:spacing w:val="1"/>
          <w:kern w:val="3"/>
          <w:sz w:val="22"/>
          <w:szCs w:val="22"/>
          <w:lang w:eastAsia="hi-IN" w:bidi="hi-IN"/>
        </w:rPr>
        <w:t xml:space="preserve"> </w:t>
      </w:r>
      <w:r w:rsidRPr="007D02A6">
        <w:rPr>
          <w:rFonts w:ascii="Arial" w:eastAsia="SimSun" w:hAnsi="Arial" w:cs="Arial"/>
          <w:kern w:val="3"/>
          <w:sz w:val="22"/>
          <w:szCs w:val="22"/>
          <w:lang w:eastAsia="hi-IN" w:bidi="hi-IN"/>
        </w:rPr>
        <w:t>Grada Dubrovn</w:t>
      </w:r>
      <w:r w:rsidRPr="007D02A6">
        <w:rPr>
          <w:rFonts w:ascii="Arial" w:eastAsia="SimSun" w:hAnsi="Arial" w:cs="Arial"/>
          <w:spacing w:val="1"/>
          <w:kern w:val="3"/>
          <w:sz w:val="22"/>
          <w:szCs w:val="22"/>
          <w:lang w:eastAsia="hi-IN" w:bidi="hi-IN"/>
        </w:rPr>
        <w:t>i</w:t>
      </w:r>
      <w:r w:rsidRPr="007D02A6">
        <w:rPr>
          <w:rFonts w:ascii="Arial" w:eastAsia="SimSun" w:hAnsi="Arial" w:cs="Arial"/>
          <w:kern w:val="3"/>
          <w:sz w:val="22"/>
          <w:szCs w:val="22"/>
          <w:lang w:eastAsia="hi-IN" w:bidi="hi-IN"/>
        </w:rPr>
        <w:t>ka", br</w:t>
      </w:r>
      <w:r w:rsidRPr="007D02A6">
        <w:rPr>
          <w:rFonts w:ascii="Arial" w:eastAsia="SimSun" w:hAnsi="Arial" w:cs="Arial"/>
          <w:spacing w:val="-2"/>
          <w:kern w:val="3"/>
          <w:sz w:val="22"/>
          <w:szCs w:val="22"/>
          <w:lang w:eastAsia="hi-IN" w:bidi="hi-IN"/>
        </w:rPr>
        <w:t>o</w:t>
      </w:r>
      <w:r w:rsidRPr="007D02A6">
        <w:rPr>
          <w:rFonts w:ascii="Arial" w:eastAsia="SimSun" w:hAnsi="Arial" w:cs="Arial"/>
          <w:kern w:val="3"/>
          <w:sz w:val="22"/>
          <w:szCs w:val="22"/>
          <w:lang w:eastAsia="hi-IN" w:bidi="hi-IN"/>
        </w:rPr>
        <w:t>j: 25/21. i 3/22.).</w:t>
      </w:r>
    </w:p>
    <w:p w14:paraId="2C38BE85" w14:textId="77777777" w:rsidR="007D02A6" w:rsidRPr="007D02A6" w:rsidRDefault="007D02A6" w:rsidP="007D02A6">
      <w:pPr>
        <w:widowControl w:val="0"/>
        <w:suppressAutoHyphens/>
        <w:autoSpaceDN w:val="0"/>
        <w:ind w:right="68"/>
        <w:jc w:val="both"/>
        <w:textAlignment w:val="baseline"/>
        <w:rPr>
          <w:rFonts w:ascii="Arial" w:eastAsia="SimSun" w:hAnsi="Arial" w:cs="Arial"/>
          <w:kern w:val="3"/>
          <w:sz w:val="22"/>
          <w:szCs w:val="22"/>
          <w:lang w:eastAsia="hi-IN" w:bidi="hi-IN"/>
        </w:rPr>
      </w:pPr>
    </w:p>
    <w:p w14:paraId="17F1AE8A" w14:textId="77777777" w:rsidR="007D02A6" w:rsidRPr="007D02A6" w:rsidRDefault="007D02A6" w:rsidP="007D02A6">
      <w:pPr>
        <w:widowControl w:val="0"/>
        <w:suppressAutoHyphens/>
        <w:autoSpaceDN w:val="0"/>
        <w:jc w:val="center"/>
        <w:textAlignment w:val="baseline"/>
        <w:rPr>
          <w:rFonts w:ascii="Arial" w:eastAsia="Arial" w:hAnsi="Arial" w:cs="Arial"/>
          <w:bCs/>
          <w:kern w:val="3"/>
          <w:sz w:val="22"/>
          <w:szCs w:val="22"/>
          <w:lang w:eastAsia="hi-IN" w:bidi="hi-IN"/>
        </w:rPr>
      </w:pPr>
      <w:r w:rsidRPr="007D02A6">
        <w:rPr>
          <w:rFonts w:ascii="Arial" w:eastAsia="Arial" w:hAnsi="Arial" w:cs="Arial"/>
          <w:bCs/>
          <w:kern w:val="3"/>
          <w:sz w:val="22"/>
          <w:szCs w:val="22"/>
          <w:lang w:eastAsia="hi-IN" w:bidi="hi-IN"/>
        </w:rPr>
        <w:t>Članak 9.</w:t>
      </w:r>
    </w:p>
    <w:p w14:paraId="2DC19CC8" w14:textId="77777777" w:rsidR="007D02A6" w:rsidRPr="007D02A6" w:rsidRDefault="007D02A6" w:rsidP="007D02A6">
      <w:pPr>
        <w:widowControl w:val="0"/>
        <w:suppressAutoHyphens/>
        <w:autoSpaceDN w:val="0"/>
        <w:jc w:val="center"/>
        <w:textAlignment w:val="baseline"/>
        <w:rPr>
          <w:rFonts w:ascii="Arial" w:eastAsia="Arial" w:hAnsi="Arial" w:cs="Arial"/>
          <w:b/>
          <w:kern w:val="3"/>
          <w:sz w:val="22"/>
          <w:szCs w:val="22"/>
          <w:lang w:eastAsia="hi-IN" w:bidi="hi-IN"/>
        </w:rPr>
      </w:pPr>
    </w:p>
    <w:p w14:paraId="77A8646B" w14:textId="77777777" w:rsidR="007D02A6" w:rsidRPr="007D02A6" w:rsidRDefault="007D02A6" w:rsidP="007D02A6">
      <w:pPr>
        <w:widowControl w:val="0"/>
        <w:suppressAutoHyphens/>
        <w:autoSpaceDN w:val="0"/>
        <w:ind w:right="68"/>
        <w:jc w:val="both"/>
        <w:textAlignment w:val="baseline"/>
        <w:rPr>
          <w:rFonts w:eastAsia="SimSun" w:cs="Mangal"/>
          <w:kern w:val="3"/>
          <w:lang w:eastAsia="hi-IN" w:bidi="hi-IN"/>
        </w:rPr>
      </w:pPr>
      <w:r w:rsidRPr="007D02A6">
        <w:rPr>
          <w:rFonts w:ascii="Arial" w:eastAsia="SimSun" w:hAnsi="Arial" w:cs="Arial"/>
          <w:kern w:val="3"/>
          <w:sz w:val="22"/>
          <w:szCs w:val="22"/>
          <w:lang w:eastAsia="hi-IN" w:bidi="hi-IN"/>
        </w:rPr>
        <w:t>Ova od</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uka s</w:t>
      </w:r>
      <w:r w:rsidRPr="007D02A6">
        <w:rPr>
          <w:rFonts w:ascii="Arial" w:eastAsia="SimSun" w:hAnsi="Arial" w:cs="Arial"/>
          <w:spacing w:val="1"/>
          <w:kern w:val="3"/>
          <w:sz w:val="22"/>
          <w:szCs w:val="22"/>
          <w:lang w:eastAsia="hi-IN" w:bidi="hi-IN"/>
        </w:rPr>
        <w:t>t</w:t>
      </w:r>
      <w:r w:rsidRPr="007D02A6">
        <w:rPr>
          <w:rFonts w:ascii="Arial" w:eastAsia="SimSun" w:hAnsi="Arial" w:cs="Arial"/>
          <w:kern w:val="3"/>
          <w:sz w:val="22"/>
          <w:szCs w:val="22"/>
          <w:lang w:eastAsia="hi-IN" w:bidi="hi-IN"/>
        </w:rPr>
        <w:t xml:space="preserve">upa </w:t>
      </w:r>
      <w:r w:rsidRPr="007D02A6">
        <w:rPr>
          <w:rFonts w:ascii="Arial" w:eastAsia="SimSun" w:hAnsi="Arial" w:cs="Arial"/>
          <w:spacing w:val="2"/>
          <w:kern w:val="3"/>
          <w:sz w:val="22"/>
          <w:szCs w:val="22"/>
          <w:lang w:eastAsia="hi-IN" w:bidi="hi-IN"/>
        </w:rPr>
        <w:t>n</w:t>
      </w:r>
      <w:r w:rsidRPr="007D02A6">
        <w:rPr>
          <w:rFonts w:ascii="Arial" w:eastAsia="SimSun" w:hAnsi="Arial" w:cs="Arial"/>
          <w:kern w:val="3"/>
          <w:sz w:val="22"/>
          <w:szCs w:val="22"/>
          <w:lang w:eastAsia="hi-IN" w:bidi="hi-IN"/>
        </w:rPr>
        <w:t>a</w:t>
      </w:r>
      <w:r w:rsidRPr="007D02A6">
        <w:rPr>
          <w:rFonts w:ascii="Arial" w:eastAsia="SimSun" w:hAnsi="Arial" w:cs="Arial"/>
          <w:spacing w:val="4"/>
          <w:kern w:val="3"/>
          <w:sz w:val="22"/>
          <w:szCs w:val="22"/>
          <w:lang w:eastAsia="hi-IN" w:bidi="hi-IN"/>
        </w:rPr>
        <w:t xml:space="preserve"> </w:t>
      </w:r>
      <w:r w:rsidRPr="007D02A6">
        <w:rPr>
          <w:rFonts w:ascii="Arial" w:eastAsia="SimSun" w:hAnsi="Arial" w:cs="Arial"/>
          <w:spacing w:val="3"/>
          <w:kern w:val="3"/>
          <w:sz w:val="22"/>
          <w:szCs w:val="22"/>
          <w:lang w:eastAsia="hi-IN" w:bidi="hi-IN"/>
        </w:rPr>
        <w:t>s</w:t>
      </w:r>
      <w:r w:rsidRPr="007D02A6">
        <w:rPr>
          <w:rFonts w:ascii="Arial" w:eastAsia="SimSun" w:hAnsi="Arial" w:cs="Arial"/>
          <w:kern w:val="3"/>
          <w:sz w:val="22"/>
          <w:szCs w:val="22"/>
          <w:lang w:eastAsia="hi-IN" w:bidi="hi-IN"/>
        </w:rPr>
        <w:t>na</w:t>
      </w:r>
      <w:r w:rsidRPr="007D02A6">
        <w:rPr>
          <w:rFonts w:ascii="Arial" w:eastAsia="SimSun" w:hAnsi="Arial" w:cs="Arial"/>
          <w:spacing w:val="-2"/>
          <w:kern w:val="3"/>
          <w:sz w:val="22"/>
          <w:szCs w:val="22"/>
          <w:lang w:eastAsia="hi-IN" w:bidi="hi-IN"/>
        </w:rPr>
        <w:t>g</w:t>
      </w:r>
      <w:r w:rsidRPr="007D02A6">
        <w:rPr>
          <w:rFonts w:ascii="Arial" w:eastAsia="SimSun" w:hAnsi="Arial" w:cs="Arial"/>
          <w:kern w:val="3"/>
          <w:sz w:val="22"/>
          <w:szCs w:val="22"/>
          <w:lang w:eastAsia="hi-IN" w:bidi="hi-IN"/>
        </w:rPr>
        <w:t>u osmog dana od dana o</w:t>
      </w:r>
      <w:r w:rsidRPr="007D02A6">
        <w:rPr>
          <w:rFonts w:ascii="Arial" w:eastAsia="SimSun" w:hAnsi="Arial" w:cs="Arial"/>
          <w:spacing w:val="7"/>
          <w:kern w:val="3"/>
          <w:sz w:val="22"/>
          <w:szCs w:val="22"/>
          <w:lang w:eastAsia="hi-IN" w:bidi="hi-IN"/>
        </w:rPr>
        <w:t>bjave</w:t>
      </w:r>
      <w:r w:rsidRPr="007D02A6">
        <w:rPr>
          <w:rFonts w:ascii="Arial" w:eastAsia="SimSun" w:hAnsi="Arial" w:cs="Arial"/>
          <w:spacing w:val="4"/>
          <w:kern w:val="3"/>
          <w:sz w:val="22"/>
          <w:szCs w:val="22"/>
          <w:lang w:eastAsia="hi-IN" w:bidi="hi-IN"/>
        </w:rPr>
        <w:t xml:space="preserve"> </w:t>
      </w:r>
      <w:r w:rsidRPr="007D02A6">
        <w:rPr>
          <w:rFonts w:ascii="Arial" w:eastAsia="SimSun" w:hAnsi="Arial" w:cs="Arial"/>
          <w:kern w:val="3"/>
          <w:sz w:val="22"/>
          <w:szCs w:val="22"/>
          <w:lang w:eastAsia="hi-IN" w:bidi="hi-IN"/>
        </w:rPr>
        <w:t xml:space="preserve">u </w:t>
      </w:r>
      <w:r w:rsidRPr="007D02A6">
        <w:rPr>
          <w:rFonts w:ascii="Arial" w:eastAsia="SimSun" w:hAnsi="Arial" w:cs="Arial"/>
          <w:spacing w:val="1"/>
          <w:kern w:val="3"/>
          <w:sz w:val="22"/>
          <w:szCs w:val="22"/>
          <w:lang w:eastAsia="hi-IN" w:bidi="hi-IN"/>
        </w:rPr>
        <w:t>"Sl</w:t>
      </w:r>
      <w:r w:rsidRPr="007D02A6">
        <w:rPr>
          <w:rFonts w:ascii="Arial" w:eastAsia="SimSun" w:hAnsi="Arial" w:cs="Arial"/>
          <w:kern w:val="3"/>
          <w:sz w:val="22"/>
          <w:szCs w:val="22"/>
          <w:lang w:eastAsia="hi-IN" w:bidi="hi-IN"/>
        </w:rPr>
        <w:t>u</w:t>
      </w:r>
      <w:r w:rsidRPr="007D02A6">
        <w:rPr>
          <w:rFonts w:ascii="Arial" w:eastAsia="SimSun" w:hAnsi="Arial" w:cs="Arial"/>
          <w:spacing w:val="1"/>
          <w:kern w:val="3"/>
          <w:sz w:val="22"/>
          <w:szCs w:val="22"/>
          <w:lang w:eastAsia="hi-IN" w:bidi="hi-IN"/>
        </w:rPr>
        <w:t>ž</w:t>
      </w:r>
      <w:r w:rsidRPr="007D02A6">
        <w:rPr>
          <w:rFonts w:ascii="Arial" w:eastAsia="SimSun" w:hAnsi="Arial" w:cs="Arial"/>
          <w:kern w:val="3"/>
          <w:sz w:val="22"/>
          <w:szCs w:val="22"/>
          <w:lang w:eastAsia="hi-IN" w:bidi="hi-IN"/>
        </w:rPr>
        <w:t xml:space="preserve">benom </w:t>
      </w:r>
      <w:r w:rsidRPr="007D02A6">
        <w:rPr>
          <w:rFonts w:ascii="Arial" w:eastAsia="SimSun" w:hAnsi="Arial" w:cs="Arial"/>
          <w:spacing w:val="-2"/>
          <w:kern w:val="3"/>
          <w:sz w:val="22"/>
          <w:szCs w:val="22"/>
          <w:lang w:eastAsia="hi-IN" w:bidi="hi-IN"/>
        </w:rPr>
        <w:t>g</w:t>
      </w:r>
      <w:r w:rsidRPr="007D02A6">
        <w:rPr>
          <w:rFonts w:ascii="Arial" w:eastAsia="SimSun" w:hAnsi="Arial" w:cs="Arial"/>
          <w:spacing w:val="1"/>
          <w:kern w:val="3"/>
          <w:sz w:val="22"/>
          <w:szCs w:val="22"/>
          <w:lang w:eastAsia="hi-IN" w:bidi="hi-IN"/>
        </w:rPr>
        <w:t>l</w:t>
      </w:r>
      <w:r w:rsidRPr="007D02A6">
        <w:rPr>
          <w:rFonts w:ascii="Arial" w:eastAsia="SimSun" w:hAnsi="Arial" w:cs="Arial"/>
          <w:kern w:val="3"/>
          <w:sz w:val="22"/>
          <w:szCs w:val="22"/>
          <w:lang w:eastAsia="hi-IN" w:bidi="hi-IN"/>
        </w:rPr>
        <w:t>asn</w:t>
      </w:r>
      <w:r w:rsidRPr="007D02A6">
        <w:rPr>
          <w:rFonts w:ascii="Arial" w:eastAsia="SimSun" w:hAnsi="Arial" w:cs="Arial"/>
          <w:spacing w:val="1"/>
          <w:kern w:val="3"/>
          <w:sz w:val="22"/>
          <w:szCs w:val="22"/>
          <w:lang w:eastAsia="hi-IN" w:bidi="hi-IN"/>
        </w:rPr>
        <w:t>i</w:t>
      </w:r>
      <w:r w:rsidRPr="007D02A6">
        <w:rPr>
          <w:rFonts w:ascii="Arial" w:eastAsia="SimSun" w:hAnsi="Arial" w:cs="Arial"/>
          <w:kern w:val="3"/>
          <w:sz w:val="22"/>
          <w:szCs w:val="22"/>
          <w:lang w:eastAsia="hi-IN" w:bidi="hi-IN"/>
        </w:rPr>
        <w:t>ku</w:t>
      </w:r>
      <w:r w:rsidRPr="007D02A6">
        <w:rPr>
          <w:rFonts w:ascii="Arial" w:eastAsia="SimSun" w:hAnsi="Arial" w:cs="Arial"/>
          <w:spacing w:val="7"/>
          <w:kern w:val="3"/>
          <w:sz w:val="22"/>
          <w:szCs w:val="22"/>
          <w:lang w:eastAsia="hi-IN" w:bidi="hi-IN"/>
        </w:rPr>
        <w:t xml:space="preserve"> </w:t>
      </w:r>
      <w:r w:rsidRPr="007D02A6">
        <w:rPr>
          <w:rFonts w:ascii="Arial" w:eastAsia="SimSun" w:hAnsi="Arial" w:cs="Arial"/>
          <w:kern w:val="3"/>
          <w:sz w:val="22"/>
          <w:szCs w:val="22"/>
          <w:lang w:eastAsia="hi-IN" w:bidi="hi-IN"/>
        </w:rPr>
        <w:t>Gra</w:t>
      </w:r>
      <w:r w:rsidRPr="007D02A6">
        <w:rPr>
          <w:rFonts w:ascii="Arial" w:eastAsia="SimSun" w:hAnsi="Arial" w:cs="Arial"/>
          <w:spacing w:val="2"/>
          <w:kern w:val="3"/>
          <w:sz w:val="22"/>
          <w:szCs w:val="22"/>
          <w:lang w:eastAsia="hi-IN" w:bidi="hi-IN"/>
        </w:rPr>
        <w:t>d</w:t>
      </w:r>
      <w:r w:rsidRPr="007D02A6">
        <w:rPr>
          <w:rFonts w:ascii="Arial" w:eastAsia="SimSun" w:hAnsi="Arial" w:cs="Arial"/>
          <w:kern w:val="3"/>
          <w:sz w:val="22"/>
          <w:szCs w:val="22"/>
          <w:lang w:eastAsia="hi-IN" w:bidi="hi-IN"/>
        </w:rPr>
        <w:t>a Dubrovn</w:t>
      </w:r>
      <w:r w:rsidRPr="007D02A6">
        <w:rPr>
          <w:rFonts w:ascii="Arial" w:eastAsia="SimSun" w:hAnsi="Arial" w:cs="Arial"/>
          <w:spacing w:val="1"/>
          <w:kern w:val="3"/>
          <w:sz w:val="22"/>
          <w:szCs w:val="22"/>
          <w:lang w:eastAsia="hi-IN" w:bidi="hi-IN"/>
        </w:rPr>
        <w:t>i</w:t>
      </w:r>
      <w:r w:rsidRPr="007D02A6">
        <w:rPr>
          <w:rFonts w:ascii="Arial" w:eastAsia="SimSun" w:hAnsi="Arial" w:cs="Arial"/>
          <w:kern w:val="3"/>
          <w:sz w:val="22"/>
          <w:szCs w:val="22"/>
          <w:lang w:eastAsia="hi-IN" w:bidi="hi-IN"/>
        </w:rPr>
        <w:t>ka".</w:t>
      </w:r>
    </w:p>
    <w:p w14:paraId="7EC73529" w14:textId="77777777" w:rsidR="007D02A6" w:rsidRDefault="007D02A6" w:rsidP="00895667"/>
    <w:p w14:paraId="1BD97644" w14:textId="77777777" w:rsidR="007D02A6" w:rsidRDefault="007D02A6" w:rsidP="007D02A6">
      <w:pPr>
        <w:pStyle w:val="Bezproreda"/>
        <w:jc w:val="both"/>
        <w:rPr>
          <w:rFonts w:cs="Arial"/>
        </w:rPr>
      </w:pPr>
      <w:r>
        <w:rPr>
          <w:rFonts w:cs="Arial"/>
        </w:rPr>
        <w:t>KLASA: 363-01/22-09/23</w:t>
      </w:r>
    </w:p>
    <w:p w14:paraId="009ABE49" w14:textId="77777777" w:rsidR="007D02A6" w:rsidRDefault="007D02A6" w:rsidP="007D02A6">
      <w:pPr>
        <w:pStyle w:val="Bezproreda"/>
        <w:jc w:val="both"/>
        <w:rPr>
          <w:rFonts w:cs="Arial"/>
        </w:rPr>
      </w:pPr>
      <w:r>
        <w:rPr>
          <w:rFonts w:cs="Arial"/>
        </w:rPr>
        <w:t>URBROJ: 2117-1-09-22-04</w:t>
      </w:r>
    </w:p>
    <w:p w14:paraId="4B82B71B" w14:textId="77777777" w:rsidR="007D02A6" w:rsidRDefault="007D02A6" w:rsidP="007D02A6">
      <w:pPr>
        <w:pStyle w:val="Bezproreda"/>
        <w:jc w:val="both"/>
        <w:rPr>
          <w:rFonts w:cs="Arial"/>
        </w:rPr>
      </w:pPr>
      <w:r>
        <w:rPr>
          <w:rFonts w:cs="Arial"/>
        </w:rPr>
        <w:t>Dubrovnik, 1. prosinca 2022.</w:t>
      </w:r>
    </w:p>
    <w:p w14:paraId="4B2DC664" w14:textId="77777777" w:rsidR="00895667" w:rsidRDefault="00895667" w:rsidP="00895667"/>
    <w:p w14:paraId="3620CA9D"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2309AC2C"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51EE43C"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1BB8ADBB" w14:textId="5749DAE6" w:rsidR="00895667" w:rsidRDefault="00895667"/>
    <w:p w14:paraId="475F9AFF" w14:textId="77777777" w:rsidR="001519C2" w:rsidRDefault="001519C2"/>
    <w:p w14:paraId="0BD322EE" w14:textId="77777777" w:rsidR="00B56523" w:rsidRDefault="00B56523" w:rsidP="00895667">
      <w:pPr>
        <w:rPr>
          <w:rFonts w:ascii="Arial" w:hAnsi="Arial" w:cs="Arial"/>
          <w:b/>
          <w:sz w:val="22"/>
          <w:szCs w:val="22"/>
        </w:rPr>
      </w:pPr>
    </w:p>
    <w:p w14:paraId="6ED87FD9" w14:textId="7BE7EF45" w:rsidR="00895667" w:rsidRPr="00E44CAB" w:rsidRDefault="00895667" w:rsidP="00895667">
      <w:pPr>
        <w:rPr>
          <w:rFonts w:ascii="Arial" w:hAnsi="Arial" w:cs="Arial"/>
          <w:b/>
          <w:sz w:val="22"/>
          <w:szCs w:val="22"/>
        </w:rPr>
      </w:pPr>
      <w:r>
        <w:rPr>
          <w:rFonts w:ascii="Arial" w:hAnsi="Arial" w:cs="Arial"/>
          <w:b/>
          <w:sz w:val="22"/>
          <w:szCs w:val="22"/>
        </w:rPr>
        <w:lastRenderedPageBreak/>
        <w:t>164</w:t>
      </w:r>
    </w:p>
    <w:p w14:paraId="02AD9E99" w14:textId="77777777" w:rsidR="00895667" w:rsidRDefault="00895667" w:rsidP="00895667"/>
    <w:p w14:paraId="59AA034F" w14:textId="4A18EF34" w:rsidR="00895667" w:rsidRDefault="00895667" w:rsidP="00895667"/>
    <w:p w14:paraId="044650A0"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ar-SA"/>
        </w:rPr>
        <w:t xml:space="preserve">Na temelju članka 5. stavka 2. i članka 10. stavka 3. Zakona o financiranju političkih aktivnosti, izborne promidžbe i referenduma („Narodne novine”, broj </w:t>
      </w:r>
      <w:r w:rsidRPr="007D02A6">
        <w:rPr>
          <w:rFonts w:ascii="Arial" w:hAnsi="Arial" w:cs="Arial"/>
          <w:color w:val="000000"/>
          <w:sz w:val="22"/>
          <w:szCs w:val="22"/>
          <w:lang w:val="it-IT" w:eastAsia="ar-SA"/>
        </w:rPr>
        <w:t>29/19. i 98/19.</w:t>
      </w:r>
      <w:r w:rsidRPr="007D02A6">
        <w:rPr>
          <w:rFonts w:ascii="Arial" w:hAnsi="Arial" w:cs="Arial"/>
          <w:color w:val="000000"/>
          <w:sz w:val="22"/>
          <w:szCs w:val="22"/>
          <w:lang w:val="pl-PL" w:eastAsia="ar-SA"/>
        </w:rPr>
        <w:t xml:space="preserve">) </w:t>
      </w:r>
      <w:r w:rsidRPr="007D02A6">
        <w:rPr>
          <w:rFonts w:ascii="Arial" w:hAnsi="Arial" w:cs="Arial"/>
          <w:color w:val="000000"/>
          <w:sz w:val="22"/>
          <w:szCs w:val="22"/>
          <w:lang w:val="pl-PL" w:eastAsia="en-US"/>
        </w:rPr>
        <w:t xml:space="preserve">i </w:t>
      </w:r>
      <w:r w:rsidRPr="007D02A6">
        <w:rPr>
          <w:rFonts w:ascii="Arial" w:hAnsi="Arial" w:cs="Arial"/>
          <w:sz w:val="22"/>
          <w:szCs w:val="22"/>
          <w:lang w:eastAsia="en-US"/>
        </w:rPr>
        <w:t xml:space="preserve">članka 39. Statuta Grada Dubrovnika („Službeni glasnik Grada Dubrovnika“, broj 2/21.), </w:t>
      </w:r>
      <w:r w:rsidRPr="007D02A6">
        <w:rPr>
          <w:rFonts w:ascii="Arial" w:hAnsi="Arial" w:cs="Arial"/>
          <w:color w:val="000000"/>
          <w:sz w:val="22"/>
          <w:szCs w:val="22"/>
          <w:lang w:val="pl-PL" w:eastAsia="en-US"/>
        </w:rPr>
        <w:t xml:space="preserve">Gradsko vijeće Grada Dubrovnika na 16. sjednici, održanoj 1. prosinca 2022., donijelo je </w:t>
      </w:r>
    </w:p>
    <w:p w14:paraId="188FBAE8"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5D021345"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33AA38BA" w14:textId="77777777" w:rsidR="007D02A6" w:rsidRPr="007D02A6" w:rsidRDefault="007D02A6" w:rsidP="007D02A6">
      <w:pPr>
        <w:autoSpaceDE w:val="0"/>
        <w:autoSpaceDN w:val="0"/>
        <w:adjustRightInd w:val="0"/>
        <w:jc w:val="center"/>
        <w:rPr>
          <w:rFonts w:ascii="Arial" w:hAnsi="Arial" w:cs="Arial"/>
          <w:b/>
          <w:bCs/>
          <w:color w:val="000000"/>
          <w:sz w:val="22"/>
          <w:szCs w:val="22"/>
          <w:lang w:val="pl-PL" w:eastAsia="en-US"/>
        </w:rPr>
      </w:pPr>
      <w:r w:rsidRPr="007D02A6">
        <w:rPr>
          <w:rFonts w:ascii="Arial" w:hAnsi="Arial" w:cs="Arial"/>
          <w:b/>
          <w:bCs/>
          <w:color w:val="000000"/>
          <w:sz w:val="22"/>
          <w:szCs w:val="22"/>
          <w:lang w:val="pl-PL" w:eastAsia="en-US"/>
        </w:rPr>
        <w:t>O D L U K U</w:t>
      </w:r>
    </w:p>
    <w:p w14:paraId="244EF84F" w14:textId="77777777" w:rsidR="007D02A6" w:rsidRPr="007D02A6" w:rsidRDefault="007D02A6" w:rsidP="007D02A6">
      <w:pPr>
        <w:autoSpaceDE w:val="0"/>
        <w:autoSpaceDN w:val="0"/>
        <w:adjustRightInd w:val="0"/>
        <w:jc w:val="center"/>
        <w:rPr>
          <w:rFonts w:ascii="Arial" w:hAnsi="Arial" w:cs="Arial"/>
          <w:b/>
          <w:bCs/>
          <w:color w:val="000000"/>
          <w:sz w:val="22"/>
          <w:szCs w:val="22"/>
          <w:lang w:val="pl-PL" w:eastAsia="en-US"/>
        </w:rPr>
      </w:pPr>
      <w:r w:rsidRPr="007D02A6">
        <w:rPr>
          <w:rFonts w:ascii="Arial" w:hAnsi="Arial" w:cs="Arial"/>
          <w:b/>
          <w:bCs/>
          <w:color w:val="000000"/>
          <w:sz w:val="22"/>
          <w:szCs w:val="22"/>
          <w:lang w:val="pl-PL" w:eastAsia="en-US"/>
        </w:rPr>
        <w:t>o raspoređivanju sredstava iz Proračuna Grada Dubrovnika</w:t>
      </w:r>
    </w:p>
    <w:p w14:paraId="0498C625" w14:textId="77777777" w:rsidR="007D02A6" w:rsidRPr="007D02A6" w:rsidRDefault="007D02A6" w:rsidP="007D02A6">
      <w:pPr>
        <w:autoSpaceDE w:val="0"/>
        <w:autoSpaceDN w:val="0"/>
        <w:adjustRightInd w:val="0"/>
        <w:jc w:val="center"/>
        <w:rPr>
          <w:rFonts w:ascii="Arial" w:hAnsi="Arial" w:cs="Arial"/>
          <w:b/>
          <w:bCs/>
          <w:color w:val="000000"/>
          <w:sz w:val="22"/>
          <w:szCs w:val="22"/>
          <w:lang w:val="pl-PL" w:eastAsia="en-US"/>
        </w:rPr>
      </w:pPr>
      <w:r w:rsidRPr="007D02A6">
        <w:rPr>
          <w:rFonts w:ascii="Arial" w:hAnsi="Arial" w:cs="Arial"/>
          <w:b/>
          <w:bCs/>
          <w:color w:val="000000"/>
          <w:sz w:val="22"/>
          <w:szCs w:val="22"/>
          <w:lang w:val="pl-PL" w:eastAsia="en-US"/>
        </w:rPr>
        <w:t>namijenjenih financiranju političkih stranaka i vijećnika s liste</w:t>
      </w:r>
    </w:p>
    <w:p w14:paraId="73F62BF1" w14:textId="77777777" w:rsidR="007D02A6" w:rsidRPr="007D02A6" w:rsidRDefault="007D02A6" w:rsidP="007D02A6">
      <w:pPr>
        <w:autoSpaceDE w:val="0"/>
        <w:autoSpaceDN w:val="0"/>
        <w:adjustRightInd w:val="0"/>
        <w:jc w:val="center"/>
        <w:rPr>
          <w:rFonts w:ascii="Arial" w:hAnsi="Arial" w:cs="Arial"/>
          <w:b/>
          <w:bCs/>
          <w:color w:val="000000"/>
          <w:sz w:val="22"/>
          <w:szCs w:val="22"/>
          <w:lang w:val="pl-PL" w:eastAsia="en-US"/>
        </w:rPr>
      </w:pPr>
      <w:r w:rsidRPr="007D02A6">
        <w:rPr>
          <w:rFonts w:ascii="Arial" w:hAnsi="Arial" w:cs="Arial"/>
          <w:b/>
          <w:bCs/>
          <w:color w:val="000000"/>
          <w:sz w:val="22"/>
          <w:szCs w:val="22"/>
          <w:lang w:val="pl-PL" w:eastAsia="en-US"/>
        </w:rPr>
        <w:t>grupe birača Gradskoga vijeća Grada Dubrovnika u 2023. godini</w:t>
      </w:r>
    </w:p>
    <w:p w14:paraId="4600A6B9" w14:textId="77777777" w:rsidR="007D02A6" w:rsidRPr="007D02A6" w:rsidRDefault="007D02A6" w:rsidP="007D02A6">
      <w:pPr>
        <w:autoSpaceDE w:val="0"/>
        <w:autoSpaceDN w:val="0"/>
        <w:adjustRightInd w:val="0"/>
        <w:rPr>
          <w:rFonts w:ascii="Arial" w:hAnsi="Arial" w:cs="Arial"/>
          <w:b/>
          <w:bCs/>
          <w:color w:val="000000"/>
          <w:sz w:val="22"/>
          <w:szCs w:val="22"/>
          <w:lang w:val="pl-PL" w:eastAsia="en-US"/>
        </w:rPr>
      </w:pPr>
    </w:p>
    <w:p w14:paraId="2208EFE2" w14:textId="77777777" w:rsidR="007D02A6" w:rsidRPr="007D02A6" w:rsidRDefault="007D02A6" w:rsidP="007D02A6">
      <w:pPr>
        <w:autoSpaceDE w:val="0"/>
        <w:autoSpaceDN w:val="0"/>
        <w:adjustRightInd w:val="0"/>
        <w:rPr>
          <w:rFonts w:ascii="Arial" w:hAnsi="Arial" w:cs="Arial"/>
          <w:b/>
          <w:bCs/>
          <w:color w:val="000000"/>
          <w:sz w:val="22"/>
          <w:szCs w:val="22"/>
          <w:lang w:val="pl-PL" w:eastAsia="en-US"/>
        </w:rPr>
      </w:pPr>
    </w:p>
    <w:p w14:paraId="4BE7816D" w14:textId="77777777" w:rsidR="007D02A6" w:rsidRPr="007D02A6" w:rsidRDefault="007D02A6" w:rsidP="007D02A6">
      <w:pPr>
        <w:autoSpaceDE w:val="0"/>
        <w:autoSpaceDN w:val="0"/>
        <w:adjustRightInd w:val="0"/>
        <w:rPr>
          <w:rFonts w:ascii="Arial" w:hAnsi="Arial" w:cs="Arial"/>
          <w:b/>
          <w:bCs/>
          <w:color w:val="000000"/>
          <w:sz w:val="22"/>
          <w:szCs w:val="22"/>
          <w:lang w:val="pl-PL" w:eastAsia="en-US"/>
        </w:rPr>
      </w:pPr>
    </w:p>
    <w:p w14:paraId="0B5D01A7" w14:textId="77777777" w:rsidR="007D02A6" w:rsidRPr="007D02A6" w:rsidRDefault="007D02A6" w:rsidP="007D02A6">
      <w:pPr>
        <w:autoSpaceDE w:val="0"/>
        <w:autoSpaceDN w:val="0"/>
        <w:adjustRightInd w:val="0"/>
        <w:jc w:val="center"/>
        <w:rPr>
          <w:rFonts w:ascii="Arial" w:hAnsi="Arial" w:cs="Arial"/>
          <w:bCs/>
          <w:color w:val="000000"/>
          <w:sz w:val="22"/>
          <w:szCs w:val="22"/>
          <w:lang w:val="pl-PL" w:eastAsia="en-US"/>
        </w:rPr>
      </w:pPr>
      <w:r w:rsidRPr="007D02A6">
        <w:rPr>
          <w:rFonts w:ascii="Arial" w:hAnsi="Arial" w:cs="Arial"/>
          <w:bCs/>
          <w:color w:val="000000"/>
          <w:sz w:val="22"/>
          <w:szCs w:val="22"/>
          <w:lang w:val="pl-PL" w:eastAsia="en-US"/>
        </w:rPr>
        <w:t>Članak 1.</w:t>
      </w:r>
    </w:p>
    <w:p w14:paraId="0A1508FC" w14:textId="77777777" w:rsidR="007D02A6" w:rsidRPr="007D02A6" w:rsidRDefault="007D02A6" w:rsidP="007D02A6">
      <w:pPr>
        <w:autoSpaceDE w:val="0"/>
        <w:autoSpaceDN w:val="0"/>
        <w:adjustRightInd w:val="0"/>
        <w:jc w:val="center"/>
        <w:rPr>
          <w:rFonts w:ascii="Arial" w:hAnsi="Arial" w:cs="Arial"/>
          <w:color w:val="000000"/>
          <w:sz w:val="22"/>
          <w:szCs w:val="22"/>
          <w:lang w:val="pl-PL" w:eastAsia="en-US"/>
        </w:rPr>
      </w:pPr>
    </w:p>
    <w:p w14:paraId="6406708E"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en-US"/>
        </w:rPr>
        <w:t>Ovom se odlukom uređuje način raspoređivanja sredstava osiguranih u Proračunu Grada Dubrovnika za 2023. godinu za redovito godišnje financiranje političkih stranaka čiji su kandidati izabrani za vijećnike Gradskoga vijeća, kao i vijećnika izabranih s liste grupe birača.</w:t>
      </w:r>
    </w:p>
    <w:p w14:paraId="6618DC96" w14:textId="77777777" w:rsidR="007D02A6" w:rsidRPr="007D02A6" w:rsidRDefault="007D02A6" w:rsidP="007D02A6">
      <w:pPr>
        <w:autoSpaceDE w:val="0"/>
        <w:autoSpaceDN w:val="0"/>
        <w:adjustRightInd w:val="0"/>
        <w:rPr>
          <w:rFonts w:ascii="Arial" w:hAnsi="Arial" w:cs="Arial"/>
          <w:bCs/>
          <w:color w:val="000000"/>
          <w:sz w:val="22"/>
          <w:szCs w:val="22"/>
          <w:lang w:val="pl-PL" w:eastAsia="en-US"/>
        </w:rPr>
      </w:pPr>
    </w:p>
    <w:p w14:paraId="62D36100" w14:textId="77777777" w:rsidR="007D02A6" w:rsidRPr="007D02A6" w:rsidRDefault="007D02A6" w:rsidP="007D02A6">
      <w:pPr>
        <w:autoSpaceDE w:val="0"/>
        <w:autoSpaceDN w:val="0"/>
        <w:adjustRightInd w:val="0"/>
        <w:jc w:val="center"/>
        <w:rPr>
          <w:rFonts w:ascii="Arial" w:hAnsi="Arial" w:cs="Arial"/>
          <w:color w:val="000000"/>
          <w:sz w:val="22"/>
          <w:szCs w:val="22"/>
          <w:lang w:val="pl-PL" w:eastAsia="en-US"/>
        </w:rPr>
      </w:pPr>
      <w:r w:rsidRPr="007D02A6">
        <w:rPr>
          <w:rFonts w:ascii="Arial" w:hAnsi="Arial" w:cs="Arial"/>
          <w:bCs/>
          <w:color w:val="000000"/>
          <w:sz w:val="22"/>
          <w:szCs w:val="22"/>
          <w:lang w:val="pl-PL" w:eastAsia="en-US"/>
        </w:rPr>
        <w:t>Članak 2.</w:t>
      </w:r>
    </w:p>
    <w:p w14:paraId="623D162A"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5C8828F1"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en-US"/>
        </w:rPr>
        <w:t xml:space="preserve">Sredstva iz prethodnoga članka osiguravaju se u Proračunu Grada Dubrovnika za 2023.  godinu u visini od </w:t>
      </w:r>
      <w:r w:rsidRPr="007D02A6">
        <w:rPr>
          <w:rFonts w:ascii="Arial" w:hAnsi="Arial" w:cs="Arial"/>
          <w:b/>
          <w:color w:val="000000"/>
          <w:sz w:val="22"/>
          <w:szCs w:val="22"/>
          <w:lang w:val="pl-PL" w:eastAsia="en-US"/>
        </w:rPr>
        <w:t>120.406€.</w:t>
      </w:r>
      <w:r w:rsidRPr="007D02A6">
        <w:rPr>
          <w:rFonts w:ascii="Arial" w:hAnsi="Arial" w:cs="Arial"/>
          <w:color w:val="000000"/>
          <w:sz w:val="22"/>
          <w:szCs w:val="22"/>
          <w:lang w:val="pl-PL" w:eastAsia="en-US"/>
        </w:rPr>
        <w:t xml:space="preserve"> </w:t>
      </w:r>
    </w:p>
    <w:p w14:paraId="6E977DAA" w14:textId="77777777" w:rsidR="007D02A6" w:rsidRPr="007D02A6" w:rsidRDefault="007D02A6" w:rsidP="007D02A6">
      <w:pPr>
        <w:autoSpaceDE w:val="0"/>
        <w:autoSpaceDN w:val="0"/>
        <w:adjustRightInd w:val="0"/>
        <w:rPr>
          <w:rFonts w:ascii="Arial" w:hAnsi="Arial" w:cs="Arial"/>
          <w:b/>
          <w:bCs/>
          <w:color w:val="000000"/>
          <w:sz w:val="22"/>
          <w:szCs w:val="22"/>
          <w:lang w:val="pl-PL" w:eastAsia="en-US"/>
        </w:rPr>
      </w:pPr>
    </w:p>
    <w:p w14:paraId="44BCD3F9" w14:textId="77777777" w:rsidR="007D02A6" w:rsidRPr="007D02A6" w:rsidRDefault="007D02A6" w:rsidP="007D02A6">
      <w:pPr>
        <w:autoSpaceDE w:val="0"/>
        <w:autoSpaceDN w:val="0"/>
        <w:adjustRightInd w:val="0"/>
        <w:jc w:val="center"/>
        <w:rPr>
          <w:rFonts w:ascii="Arial" w:hAnsi="Arial" w:cs="Arial"/>
          <w:color w:val="000000"/>
          <w:sz w:val="22"/>
          <w:szCs w:val="22"/>
          <w:lang w:val="pl-PL" w:eastAsia="en-US"/>
        </w:rPr>
      </w:pPr>
      <w:r w:rsidRPr="007D02A6">
        <w:rPr>
          <w:rFonts w:ascii="Arial" w:hAnsi="Arial" w:cs="Arial"/>
          <w:bCs/>
          <w:color w:val="000000"/>
          <w:sz w:val="22"/>
          <w:szCs w:val="22"/>
          <w:lang w:val="pl-PL" w:eastAsia="en-US"/>
        </w:rPr>
        <w:t>Članak 3.</w:t>
      </w:r>
    </w:p>
    <w:p w14:paraId="1B1CE2FB"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3E3C83C3"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en-US"/>
        </w:rPr>
        <w:t xml:space="preserve">Pravo na isplatu sredstava prema ovoj odluci imaju političke stranke koje imaju najmanje jednoga vijećnika u Gradskom vijeću i vijećnici koji su u Vijeće izabrani s liste grupe birača. </w:t>
      </w:r>
    </w:p>
    <w:p w14:paraId="32979BBE" w14:textId="77777777" w:rsidR="007D02A6" w:rsidRPr="007D02A6" w:rsidRDefault="007D02A6" w:rsidP="007D02A6">
      <w:pPr>
        <w:autoSpaceDE w:val="0"/>
        <w:autoSpaceDN w:val="0"/>
        <w:adjustRightInd w:val="0"/>
        <w:rPr>
          <w:rFonts w:ascii="Arial" w:hAnsi="Arial" w:cs="Arial"/>
          <w:b/>
          <w:bCs/>
          <w:color w:val="000000"/>
          <w:sz w:val="22"/>
          <w:szCs w:val="22"/>
          <w:lang w:val="pl-PL" w:eastAsia="en-US"/>
        </w:rPr>
      </w:pPr>
    </w:p>
    <w:p w14:paraId="7D3EA1EF" w14:textId="77777777" w:rsidR="007D02A6" w:rsidRPr="007D02A6" w:rsidRDefault="007D02A6" w:rsidP="007D02A6">
      <w:pPr>
        <w:autoSpaceDE w:val="0"/>
        <w:autoSpaceDN w:val="0"/>
        <w:adjustRightInd w:val="0"/>
        <w:rPr>
          <w:rFonts w:ascii="Arial" w:hAnsi="Arial" w:cs="Arial"/>
          <w:b/>
          <w:bCs/>
          <w:color w:val="000000"/>
          <w:sz w:val="22"/>
          <w:szCs w:val="22"/>
          <w:lang w:val="pl-PL" w:eastAsia="en-US"/>
        </w:rPr>
      </w:pPr>
    </w:p>
    <w:p w14:paraId="66D74CD3" w14:textId="77777777" w:rsidR="007D02A6" w:rsidRPr="007D02A6" w:rsidRDefault="007D02A6" w:rsidP="007D02A6">
      <w:pPr>
        <w:autoSpaceDE w:val="0"/>
        <w:autoSpaceDN w:val="0"/>
        <w:adjustRightInd w:val="0"/>
        <w:jc w:val="center"/>
        <w:rPr>
          <w:rFonts w:ascii="Arial" w:hAnsi="Arial" w:cs="Arial"/>
          <w:color w:val="000000"/>
          <w:sz w:val="22"/>
          <w:szCs w:val="22"/>
          <w:lang w:val="pl-PL" w:eastAsia="en-US"/>
        </w:rPr>
      </w:pPr>
      <w:r w:rsidRPr="007D02A6">
        <w:rPr>
          <w:rFonts w:ascii="Arial" w:hAnsi="Arial" w:cs="Arial"/>
          <w:bCs/>
          <w:color w:val="000000"/>
          <w:sz w:val="22"/>
          <w:szCs w:val="22"/>
          <w:lang w:val="pl-PL" w:eastAsia="en-US"/>
        </w:rPr>
        <w:t>Članak 4.</w:t>
      </w:r>
    </w:p>
    <w:p w14:paraId="6CAB365B"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7F513CFD"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en-US"/>
        </w:rPr>
        <w:t xml:space="preserve">Sredstva za financiranje političkih stranaka i vijećnika izabranih s liste grupe birača Gradskoga vijeća, osigurana u Proračunu Grada Dubrovnika, raspoređuju se tako da se utvrdi jednaki iznos sredstava za svakoga vijećnika u Gradskom vijeću razmjerno broju vijećnika u Vijeću prema konačnim rezultatima izbora. </w:t>
      </w:r>
    </w:p>
    <w:p w14:paraId="6A9DA088" w14:textId="77777777" w:rsidR="007D02A6" w:rsidRPr="007D02A6" w:rsidRDefault="007D02A6" w:rsidP="007D02A6">
      <w:pPr>
        <w:autoSpaceDE w:val="0"/>
        <w:autoSpaceDN w:val="0"/>
        <w:adjustRightInd w:val="0"/>
        <w:rPr>
          <w:rFonts w:ascii="Arial" w:hAnsi="Arial" w:cs="Arial"/>
          <w:color w:val="000000"/>
          <w:sz w:val="22"/>
          <w:szCs w:val="22"/>
          <w:lang w:eastAsia="en-US"/>
        </w:rPr>
      </w:pPr>
    </w:p>
    <w:p w14:paraId="3C246D87" w14:textId="77777777" w:rsidR="007D02A6" w:rsidRPr="007D02A6" w:rsidRDefault="007D02A6" w:rsidP="007D02A6">
      <w:pPr>
        <w:autoSpaceDE w:val="0"/>
        <w:autoSpaceDN w:val="0"/>
        <w:adjustRightInd w:val="0"/>
        <w:rPr>
          <w:rFonts w:ascii="Arial" w:hAnsi="Arial" w:cs="Arial"/>
          <w:color w:val="000000"/>
          <w:sz w:val="22"/>
          <w:szCs w:val="22"/>
          <w:lang w:eastAsia="en-US"/>
        </w:rPr>
      </w:pPr>
      <w:r w:rsidRPr="007D02A6">
        <w:rPr>
          <w:rFonts w:ascii="Arial" w:hAnsi="Arial" w:cs="Arial"/>
          <w:color w:val="000000"/>
          <w:sz w:val="22"/>
          <w:szCs w:val="22"/>
          <w:lang w:eastAsia="en-US"/>
        </w:rPr>
        <w:t>Vijećniku podzastupljenoga spola (žene) izabranom s liste grupe birača i političkoj stranci za svakoga člana podzastupljenoga spola (žene) izbranoga s njezine liste, pripada i pravo na naknadu u visini od 10% iznosa predviđenoga po svakom vijećniku Vijeća.</w:t>
      </w:r>
    </w:p>
    <w:p w14:paraId="5C8AB200" w14:textId="77777777" w:rsidR="007D02A6" w:rsidRPr="007D02A6" w:rsidRDefault="007D02A6" w:rsidP="007D02A6">
      <w:pPr>
        <w:autoSpaceDE w:val="0"/>
        <w:autoSpaceDN w:val="0"/>
        <w:adjustRightInd w:val="0"/>
        <w:rPr>
          <w:rFonts w:ascii="Arial" w:hAnsi="Arial" w:cs="Arial"/>
          <w:color w:val="000000"/>
          <w:sz w:val="22"/>
          <w:szCs w:val="22"/>
          <w:lang w:eastAsia="en-US"/>
        </w:rPr>
      </w:pPr>
      <w:r w:rsidRPr="007D02A6">
        <w:rPr>
          <w:rFonts w:ascii="Arial" w:hAnsi="Arial" w:cs="Arial"/>
          <w:color w:val="000000"/>
          <w:sz w:val="22"/>
          <w:szCs w:val="22"/>
          <w:lang w:eastAsia="en-US"/>
        </w:rPr>
        <w:t>Podzastupljenost spola u smislu stavka 2. ovog članka postoji ako je zastupljenost jednog spola u Gradskom vijeću niža od 40%.</w:t>
      </w:r>
    </w:p>
    <w:p w14:paraId="4FDBA1A9" w14:textId="77777777" w:rsidR="007D02A6" w:rsidRPr="007D02A6" w:rsidRDefault="007D02A6" w:rsidP="007D02A6">
      <w:pPr>
        <w:autoSpaceDE w:val="0"/>
        <w:autoSpaceDN w:val="0"/>
        <w:adjustRightInd w:val="0"/>
        <w:jc w:val="center"/>
        <w:rPr>
          <w:rFonts w:ascii="Arial" w:hAnsi="Arial" w:cs="Arial"/>
          <w:bCs/>
          <w:sz w:val="22"/>
          <w:szCs w:val="22"/>
          <w:lang w:val="pl-PL" w:eastAsia="en-US"/>
        </w:rPr>
      </w:pPr>
    </w:p>
    <w:p w14:paraId="37D5AD4E" w14:textId="77777777" w:rsidR="007D02A6" w:rsidRPr="007D02A6" w:rsidRDefault="007D02A6" w:rsidP="007D02A6">
      <w:pPr>
        <w:autoSpaceDE w:val="0"/>
        <w:autoSpaceDN w:val="0"/>
        <w:adjustRightInd w:val="0"/>
        <w:jc w:val="center"/>
        <w:rPr>
          <w:rFonts w:ascii="Arial" w:hAnsi="Arial" w:cs="Arial"/>
          <w:bCs/>
          <w:sz w:val="22"/>
          <w:szCs w:val="22"/>
          <w:lang w:val="pl-PL" w:eastAsia="en-US"/>
        </w:rPr>
      </w:pPr>
    </w:p>
    <w:p w14:paraId="1B666C2B" w14:textId="77777777" w:rsidR="007D02A6" w:rsidRPr="007D02A6" w:rsidRDefault="007D02A6" w:rsidP="007D02A6">
      <w:pPr>
        <w:autoSpaceDE w:val="0"/>
        <w:autoSpaceDN w:val="0"/>
        <w:adjustRightInd w:val="0"/>
        <w:jc w:val="center"/>
        <w:rPr>
          <w:rFonts w:ascii="Arial" w:hAnsi="Arial" w:cs="Arial"/>
          <w:bCs/>
          <w:sz w:val="22"/>
          <w:szCs w:val="22"/>
          <w:lang w:val="pl-PL" w:eastAsia="en-US"/>
        </w:rPr>
      </w:pPr>
      <w:r w:rsidRPr="007D02A6">
        <w:rPr>
          <w:rFonts w:ascii="Arial" w:hAnsi="Arial" w:cs="Arial"/>
          <w:bCs/>
          <w:sz w:val="22"/>
          <w:szCs w:val="22"/>
          <w:lang w:val="pl-PL" w:eastAsia="en-US"/>
        </w:rPr>
        <w:t>Članak 5.</w:t>
      </w:r>
    </w:p>
    <w:p w14:paraId="43507780" w14:textId="77777777" w:rsidR="007D02A6" w:rsidRPr="007D02A6" w:rsidRDefault="007D02A6" w:rsidP="007D02A6">
      <w:pPr>
        <w:autoSpaceDE w:val="0"/>
        <w:autoSpaceDN w:val="0"/>
        <w:adjustRightInd w:val="0"/>
        <w:jc w:val="center"/>
        <w:rPr>
          <w:rFonts w:ascii="Arial" w:hAnsi="Arial" w:cs="Arial"/>
          <w:sz w:val="22"/>
          <w:szCs w:val="22"/>
          <w:lang w:val="pl-PL" w:eastAsia="en-US"/>
        </w:rPr>
      </w:pPr>
    </w:p>
    <w:p w14:paraId="01054717" w14:textId="77777777" w:rsidR="007D02A6" w:rsidRPr="007D02A6" w:rsidRDefault="007D02A6" w:rsidP="007D02A6">
      <w:pPr>
        <w:autoSpaceDE w:val="0"/>
        <w:autoSpaceDN w:val="0"/>
        <w:adjustRightInd w:val="0"/>
        <w:jc w:val="both"/>
        <w:rPr>
          <w:rFonts w:ascii="Arial" w:hAnsi="Arial" w:cs="Arial"/>
          <w:sz w:val="22"/>
          <w:szCs w:val="22"/>
          <w:lang w:val="pl-PL" w:eastAsia="en-US"/>
        </w:rPr>
      </w:pPr>
      <w:r w:rsidRPr="007D02A6">
        <w:rPr>
          <w:rFonts w:ascii="Arial" w:hAnsi="Arial" w:cs="Arial"/>
          <w:sz w:val="22"/>
          <w:szCs w:val="22"/>
          <w:lang w:val="pl-PL" w:eastAsia="en-US"/>
        </w:rPr>
        <w:t xml:space="preserve">Sredstva iz članka 2. ove odluke raspoređuju se tromjesečno u jednakim mjesečnim iznosima, razmjerno broju članova svake političke stranke zastupljene u Vijeću i broju vijećnika Vijeća koji su izabrani s liste grupe birača, i to za vijećnike u iznosu od </w:t>
      </w:r>
      <w:r w:rsidRPr="007D02A6">
        <w:rPr>
          <w:rFonts w:ascii="Arial" w:hAnsi="Arial" w:cs="Arial"/>
          <w:b/>
          <w:sz w:val="22"/>
          <w:szCs w:val="22"/>
          <w:lang w:val="pl-PL" w:eastAsia="en-US"/>
        </w:rPr>
        <w:t>464,5€</w:t>
      </w:r>
      <w:r w:rsidRPr="007D02A6">
        <w:rPr>
          <w:rFonts w:ascii="Arial" w:hAnsi="Arial" w:cs="Arial"/>
          <w:sz w:val="22"/>
          <w:szCs w:val="22"/>
          <w:lang w:val="pl-PL" w:eastAsia="en-US"/>
        </w:rPr>
        <w:t xml:space="preserve">, tj. za svaku vijećnicu Vijeća u iznosu od </w:t>
      </w:r>
      <w:r w:rsidRPr="007D02A6">
        <w:rPr>
          <w:rFonts w:ascii="Arial" w:hAnsi="Arial" w:cs="Arial"/>
          <w:b/>
          <w:sz w:val="22"/>
          <w:szCs w:val="22"/>
          <w:lang w:val="pl-PL" w:eastAsia="en-US"/>
        </w:rPr>
        <w:t>511€</w:t>
      </w:r>
      <w:r w:rsidRPr="007D02A6">
        <w:rPr>
          <w:rFonts w:ascii="Arial" w:hAnsi="Arial" w:cs="Arial"/>
          <w:sz w:val="22"/>
          <w:szCs w:val="22"/>
          <w:lang w:val="pl-PL" w:eastAsia="en-US"/>
        </w:rPr>
        <w:t xml:space="preserve"> mjesečno.</w:t>
      </w:r>
    </w:p>
    <w:p w14:paraId="4284EBD0" w14:textId="77777777" w:rsidR="007D02A6" w:rsidRPr="007D02A6" w:rsidRDefault="007D02A6" w:rsidP="007D02A6">
      <w:pPr>
        <w:autoSpaceDE w:val="0"/>
        <w:autoSpaceDN w:val="0"/>
        <w:adjustRightInd w:val="0"/>
        <w:rPr>
          <w:rFonts w:ascii="Arial" w:hAnsi="Arial" w:cs="Arial"/>
          <w:sz w:val="22"/>
          <w:szCs w:val="22"/>
          <w:lang w:val="pl-PL" w:eastAsia="en-US"/>
        </w:rPr>
      </w:pPr>
    </w:p>
    <w:p w14:paraId="005755B9" w14:textId="77777777" w:rsidR="007D02A6" w:rsidRPr="007D02A6" w:rsidRDefault="007D02A6" w:rsidP="007D02A6">
      <w:pPr>
        <w:autoSpaceDE w:val="0"/>
        <w:autoSpaceDN w:val="0"/>
        <w:adjustRightInd w:val="0"/>
        <w:rPr>
          <w:rFonts w:eastAsia="Calibri"/>
          <w:color w:val="000000"/>
          <w:lang w:val="pl-PL" w:eastAsia="en-US"/>
        </w:rPr>
      </w:pPr>
    </w:p>
    <w:p w14:paraId="318039E7" w14:textId="77777777" w:rsidR="007D02A6" w:rsidRPr="007D02A6" w:rsidRDefault="007D02A6" w:rsidP="007D02A6">
      <w:pPr>
        <w:autoSpaceDE w:val="0"/>
        <w:autoSpaceDN w:val="0"/>
        <w:adjustRightInd w:val="0"/>
        <w:jc w:val="center"/>
        <w:rPr>
          <w:rFonts w:ascii="Arial" w:hAnsi="Arial" w:cs="Arial"/>
          <w:color w:val="000000"/>
          <w:sz w:val="22"/>
          <w:szCs w:val="22"/>
          <w:lang w:val="pl-PL" w:eastAsia="en-US"/>
        </w:rPr>
      </w:pPr>
      <w:r w:rsidRPr="007D02A6">
        <w:rPr>
          <w:rFonts w:ascii="Arial" w:hAnsi="Arial" w:cs="Arial"/>
          <w:bCs/>
          <w:color w:val="000000"/>
          <w:sz w:val="22"/>
          <w:szCs w:val="22"/>
          <w:lang w:val="pl-PL" w:eastAsia="en-US"/>
        </w:rPr>
        <w:t>Članak 6.</w:t>
      </w:r>
    </w:p>
    <w:p w14:paraId="1F3A2664"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6111A9A8" w14:textId="6BCED5D0"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en-US"/>
        </w:rPr>
        <w:t xml:space="preserve">Sredstva iz članka 2. ove odluke doznačavat će se na račun političkih stranaka, tj. na poseban račun vijećnika s liste grupe birača. Njihova je obveza knjigovodstveno ih obrađivati i omogućiti uvid mjerodavnim tijelima u način raspolaganja sredstvima, sukladno Zakonu o financiranju političkih aktivnosti i izborne promidžbe. </w:t>
      </w:r>
    </w:p>
    <w:p w14:paraId="7DA67528" w14:textId="77777777" w:rsidR="007D02A6" w:rsidRPr="007D02A6" w:rsidRDefault="007D02A6" w:rsidP="007D02A6">
      <w:pPr>
        <w:autoSpaceDE w:val="0"/>
        <w:autoSpaceDN w:val="0"/>
        <w:adjustRightInd w:val="0"/>
        <w:rPr>
          <w:rFonts w:eastAsia="Calibri"/>
          <w:color w:val="000000"/>
          <w:lang w:val="pl-PL" w:eastAsia="en-US"/>
        </w:rPr>
      </w:pPr>
    </w:p>
    <w:p w14:paraId="75E98BA5" w14:textId="77777777" w:rsidR="007D02A6" w:rsidRPr="007D02A6" w:rsidRDefault="007D02A6" w:rsidP="007D02A6">
      <w:pPr>
        <w:autoSpaceDE w:val="0"/>
        <w:autoSpaceDN w:val="0"/>
        <w:adjustRightInd w:val="0"/>
        <w:jc w:val="center"/>
        <w:rPr>
          <w:rFonts w:ascii="Arial" w:hAnsi="Arial" w:cs="Arial"/>
          <w:color w:val="000000"/>
          <w:sz w:val="22"/>
          <w:szCs w:val="22"/>
          <w:lang w:val="pl-PL" w:eastAsia="en-US"/>
        </w:rPr>
      </w:pPr>
      <w:r w:rsidRPr="007D02A6">
        <w:rPr>
          <w:rFonts w:ascii="Arial" w:hAnsi="Arial" w:cs="Arial"/>
          <w:bCs/>
          <w:color w:val="000000"/>
          <w:sz w:val="22"/>
          <w:szCs w:val="22"/>
          <w:lang w:val="pl-PL" w:eastAsia="en-US"/>
        </w:rPr>
        <w:t>Članak 7.</w:t>
      </w:r>
    </w:p>
    <w:p w14:paraId="1B9F2C8F"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p>
    <w:p w14:paraId="447D27EA" w14:textId="77777777" w:rsidR="007D02A6" w:rsidRPr="007D02A6" w:rsidRDefault="007D02A6" w:rsidP="007D02A6">
      <w:pPr>
        <w:autoSpaceDE w:val="0"/>
        <w:autoSpaceDN w:val="0"/>
        <w:adjustRightInd w:val="0"/>
        <w:jc w:val="both"/>
        <w:rPr>
          <w:rFonts w:ascii="Arial" w:hAnsi="Arial" w:cs="Arial"/>
          <w:color w:val="000000"/>
          <w:sz w:val="22"/>
          <w:szCs w:val="22"/>
          <w:lang w:val="pl-PL" w:eastAsia="en-US"/>
        </w:rPr>
      </w:pPr>
      <w:r w:rsidRPr="007D02A6">
        <w:rPr>
          <w:rFonts w:ascii="Arial" w:hAnsi="Arial" w:cs="Arial"/>
          <w:color w:val="000000"/>
          <w:sz w:val="22"/>
          <w:szCs w:val="22"/>
          <w:lang w:val="pl-PL" w:eastAsia="en-US"/>
        </w:rPr>
        <w:t xml:space="preserve">Danom stupanja na snagu ove odluke prestaje vrijediti Odluka o </w:t>
      </w:r>
      <w:r w:rsidRPr="007D02A6">
        <w:rPr>
          <w:rFonts w:ascii="Arial" w:hAnsi="Arial" w:cs="Arial"/>
          <w:bCs/>
          <w:color w:val="000000"/>
          <w:sz w:val="22"/>
          <w:szCs w:val="22"/>
          <w:lang w:val="pl-PL" w:eastAsia="en-US"/>
        </w:rPr>
        <w:t>raspoređivanju sredstava iz Proračuna Grada Dubrovnika namijenjenih financiranju političkih stranaka i vijećnika s liste grupe birača Gradskoga vijeća Grada Dubrovnika u 2022. godini</w:t>
      </w:r>
      <w:r w:rsidRPr="007D02A6">
        <w:rPr>
          <w:rFonts w:ascii="Arial" w:hAnsi="Arial" w:cs="Arial"/>
          <w:color w:val="000000"/>
          <w:sz w:val="22"/>
          <w:szCs w:val="22"/>
          <w:lang w:val="pl-PL" w:eastAsia="en-US"/>
        </w:rPr>
        <w:t xml:space="preserve"> (“Službeni glasnik Grada Dubrovnika”, broj 22/21.). </w:t>
      </w:r>
    </w:p>
    <w:p w14:paraId="10711E2B" w14:textId="77777777" w:rsidR="007D02A6" w:rsidRPr="007D02A6" w:rsidRDefault="007D02A6" w:rsidP="007D02A6">
      <w:pPr>
        <w:autoSpaceDE w:val="0"/>
        <w:autoSpaceDN w:val="0"/>
        <w:adjustRightInd w:val="0"/>
        <w:jc w:val="center"/>
        <w:rPr>
          <w:rFonts w:ascii="Arial" w:eastAsia="Calibri" w:hAnsi="Arial" w:cs="Arial"/>
          <w:color w:val="000000"/>
          <w:sz w:val="22"/>
          <w:szCs w:val="22"/>
          <w:lang w:val="pl-PL" w:eastAsia="en-US"/>
        </w:rPr>
      </w:pPr>
    </w:p>
    <w:p w14:paraId="5E9F0926" w14:textId="77777777" w:rsidR="007D02A6" w:rsidRPr="007D02A6" w:rsidRDefault="007D02A6" w:rsidP="007D02A6">
      <w:pPr>
        <w:autoSpaceDE w:val="0"/>
        <w:autoSpaceDN w:val="0"/>
        <w:adjustRightInd w:val="0"/>
        <w:jc w:val="center"/>
        <w:rPr>
          <w:rFonts w:ascii="Arial" w:eastAsia="Calibri" w:hAnsi="Arial" w:cs="Arial"/>
          <w:color w:val="000000"/>
          <w:sz w:val="22"/>
          <w:szCs w:val="22"/>
          <w:lang w:val="pl-PL" w:eastAsia="en-US"/>
        </w:rPr>
      </w:pPr>
      <w:r w:rsidRPr="007D02A6">
        <w:rPr>
          <w:rFonts w:ascii="Arial" w:eastAsia="Calibri" w:hAnsi="Arial" w:cs="Arial"/>
          <w:color w:val="000000"/>
          <w:sz w:val="22"/>
          <w:szCs w:val="22"/>
          <w:lang w:val="pl-PL" w:eastAsia="en-US"/>
        </w:rPr>
        <w:t>Članak 8.</w:t>
      </w:r>
    </w:p>
    <w:p w14:paraId="162ED31F" w14:textId="77777777" w:rsidR="007D02A6" w:rsidRPr="007D02A6" w:rsidRDefault="007D02A6" w:rsidP="007D02A6">
      <w:pPr>
        <w:autoSpaceDE w:val="0"/>
        <w:autoSpaceDN w:val="0"/>
        <w:adjustRightInd w:val="0"/>
        <w:rPr>
          <w:rFonts w:ascii="Arial" w:eastAsia="Calibri" w:hAnsi="Arial" w:cs="Arial"/>
          <w:color w:val="000000"/>
          <w:sz w:val="22"/>
          <w:szCs w:val="22"/>
          <w:lang w:val="pl-PL" w:eastAsia="en-US"/>
        </w:rPr>
      </w:pPr>
    </w:p>
    <w:p w14:paraId="1D65F759" w14:textId="77777777" w:rsidR="007D02A6" w:rsidRPr="007D02A6" w:rsidRDefault="007D02A6" w:rsidP="007D02A6">
      <w:pPr>
        <w:autoSpaceDE w:val="0"/>
        <w:autoSpaceDN w:val="0"/>
        <w:adjustRightInd w:val="0"/>
        <w:rPr>
          <w:rFonts w:ascii="Arial" w:eastAsia="Calibri" w:hAnsi="Arial" w:cs="Arial"/>
          <w:color w:val="000000"/>
          <w:sz w:val="22"/>
          <w:szCs w:val="22"/>
          <w:lang w:val="pl-PL" w:eastAsia="en-US"/>
        </w:rPr>
      </w:pPr>
      <w:r w:rsidRPr="007D02A6">
        <w:rPr>
          <w:rFonts w:ascii="Arial" w:eastAsia="Calibri" w:hAnsi="Arial" w:cs="Arial"/>
          <w:color w:val="000000"/>
          <w:sz w:val="22"/>
          <w:szCs w:val="22"/>
          <w:lang w:val="pl-PL" w:eastAsia="en-US"/>
        </w:rPr>
        <w:t>Ova odluka stupa na snagu osmoga dana od dana objave u “Službenom glasniku Grada Dubrovnika”.</w:t>
      </w:r>
    </w:p>
    <w:p w14:paraId="399D7974" w14:textId="77777777" w:rsidR="007D02A6" w:rsidRDefault="007D02A6" w:rsidP="00895667"/>
    <w:p w14:paraId="447BA0E8" w14:textId="77777777" w:rsidR="007D02A6" w:rsidRPr="007D02A6" w:rsidRDefault="007D02A6" w:rsidP="007D02A6">
      <w:pPr>
        <w:autoSpaceDE w:val="0"/>
        <w:autoSpaceDN w:val="0"/>
        <w:adjustRightInd w:val="0"/>
        <w:jc w:val="both"/>
        <w:rPr>
          <w:rFonts w:ascii="Arial" w:hAnsi="Arial" w:cs="Arial"/>
          <w:color w:val="000000"/>
          <w:sz w:val="22"/>
          <w:szCs w:val="22"/>
          <w:lang w:eastAsia="en-US"/>
        </w:rPr>
      </w:pPr>
      <w:r w:rsidRPr="007D02A6">
        <w:rPr>
          <w:rFonts w:ascii="Arial" w:hAnsi="Arial" w:cs="Arial"/>
          <w:color w:val="000000"/>
          <w:sz w:val="22"/>
          <w:szCs w:val="22"/>
          <w:lang w:val="pl-PL" w:eastAsia="en-US"/>
        </w:rPr>
        <w:t>KLASA</w:t>
      </w:r>
      <w:r w:rsidRPr="007D02A6">
        <w:rPr>
          <w:rFonts w:ascii="Arial" w:hAnsi="Arial" w:cs="Arial"/>
          <w:color w:val="000000"/>
          <w:sz w:val="22"/>
          <w:szCs w:val="22"/>
          <w:lang w:eastAsia="en-US"/>
        </w:rPr>
        <w:t>: 024-03/22-03/06</w:t>
      </w:r>
    </w:p>
    <w:p w14:paraId="55D8BA00" w14:textId="77777777" w:rsidR="007D02A6" w:rsidRPr="007D02A6" w:rsidRDefault="007D02A6" w:rsidP="007D02A6">
      <w:pPr>
        <w:autoSpaceDE w:val="0"/>
        <w:autoSpaceDN w:val="0"/>
        <w:adjustRightInd w:val="0"/>
        <w:jc w:val="both"/>
        <w:rPr>
          <w:rFonts w:ascii="Arial" w:hAnsi="Arial" w:cs="Arial"/>
          <w:color w:val="000000"/>
          <w:sz w:val="22"/>
          <w:szCs w:val="22"/>
          <w:lang w:eastAsia="en-US"/>
        </w:rPr>
      </w:pPr>
      <w:r w:rsidRPr="007D02A6">
        <w:rPr>
          <w:rFonts w:ascii="Arial" w:hAnsi="Arial" w:cs="Arial"/>
          <w:color w:val="000000"/>
          <w:sz w:val="22"/>
          <w:szCs w:val="22"/>
          <w:lang w:val="pl-PL" w:eastAsia="en-US"/>
        </w:rPr>
        <w:t>URBROJ</w:t>
      </w:r>
      <w:r w:rsidRPr="007D02A6">
        <w:rPr>
          <w:rFonts w:ascii="Arial" w:hAnsi="Arial" w:cs="Arial"/>
          <w:color w:val="000000"/>
          <w:sz w:val="22"/>
          <w:szCs w:val="22"/>
          <w:lang w:eastAsia="en-US"/>
        </w:rPr>
        <w:t>: 2117/01-09-22-03</w:t>
      </w:r>
    </w:p>
    <w:p w14:paraId="7664640B" w14:textId="77777777" w:rsidR="007D02A6" w:rsidRPr="007D02A6" w:rsidRDefault="007D02A6" w:rsidP="007D02A6">
      <w:pPr>
        <w:autoSpaceDE w:val="0"/>
        <w:autoSpaceDN w:val="0"/>
        <w:adjustRightInd w:val="0"/>
        <w:jc w:val="both"/>
        <w:rPr>
          <w:rFonts w:ascii="Arial" w:hAnsi="Arial" w:cs="Arial"/>
          <w:color w:val="000000"/>
          <w:sz w:val="22"/>
          <w:szCs w:val="22"/>
          <w:lang w:eastAsia="en-US"/>
        </w:rPr>
      </w:pPr>
      <w:r w:rsidRPr="007D02A6">
        <w:rPr>
          <w:rFonts w:ascii="Arial" w:hAnsi="Arial" w:cs="Arial"/>
          <w:color w:val="000000"/>
          <w:sz w:val="22"/>
          <w:szCs w:val="22"/>
          <w:lang w:val="pl-PL" w:eastAsia="en-US"/>
        </w:rPr>
        <w:t>Dubrovnik</w:t>
      </w:r>
      <w:r w:rsidRPr="007D02A6">
        <w:rPr>
          <w:rFonts w:ascii="Arial" w:hAnsi="Arial" w:cs="Arial"/>
          <w:color w:val="000000"/>
          <w:sz w:val="22"/>
          <w:szCs w:val="22"/>
          <w:lang w:eastAsia="en-US"/>
        </w:rPr>
        <w:t>, 1. prosinca 2022.</w:t>
      </w:r>
    </w:p>
    <w:p w14:paraId="6A4DE296" w14:textId="77777777" w:rsidR="00895667" w:rsidRDefault="00895667" w:rsidP="00895667"/>
    <w:p w14:paraId="48FA931F"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4FEAE50D"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16206EF"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35529E15" w14:textId="28B09ED2" w:rsidR="00895667" w:rsidRDefault="00895667"/>
    <w:p w14:paraId="1AC9A746" w14:textId="4522E443" w:rsidR="00895667" w:rsidRDefault="00895667"/>
    <w:p w14:paraId="669BA688" w14:textId="39CA02A0" w:rsidR="00895667" w:rsidRDefault="00895667"/>
    <w:p w14:paraId="15D393BD" w14:textId="77777777" w:rsidR="001519C2" w:rsidRDefault="001519C2"/>
    <w:p w14:paraId="752EC7E0" w14:textId="32338E62" w:rsidR="00895667" w:rsidRPr="00E44CAB" w:rsidRDefault="00895667" w:rsidP="00895667">
      <w:pPr>
        <w:rPr>
          <w:rFonts w:ascii="Arial" w:hAnsi="Arial" w:cs="Arial"/>
          <w:b/>
          <w:sz w:val="22"/>
          <w:szCs w:val="22"/>
        </w:rPr>
      </w:pPr>
      <w:r>
        <w:rPr>
          <w:rFonts w:ascii="Arial" w:hAnsi="Arial" w:cs="Arial"/>
          <w:b/>
          <w:sz w:val="22"/>
          <w:szCs w:val="22"/>
        </w:rPr>
        <w:t>165</w:t>
      </w:r>
    </w:p>
    <w:p w14:paraId="1EB6C6A0" w14:textId="77777777" w:rsidR="00895667" w:rsidRDefault="00895667" w:rsidP="00895667"/>
    <w:p w14:paraId="64EEB17A" w14:textId="3F7666EA" w:rsidR="00895667" w:rsidRDefault="00895667" w:rsidP="00895667"/>
    <w:p w14:paraId="4C72091D" w14:textId="77777777" w:rsidR="007D02A6" w:rsidRDefault="007D02A6" w:rsidP="007D02A6">
      <w:pPr>
        <w:jc w:val="both"/>
        <w:rPr>
          <w:rFonts w:ascii="Arial" w:hAnsi="Arial" w:cs="Arial"/>
          <w:color w:val="000000" w:themeColor="text1"/>
          <w:sz w:val="22"/>
          <w:szCs w:val="22"/>
        </w:rPr>
      </w:pPr>
      <w:r w:rsidRPr="0053209A">
        <w:rPr>
          <w:rFonts w:ascii="Arial" w:hAnsi="Arial" w:cs="Arial"/>
          <w:sz w:val="22"/>
          <w:szCs w:val="22"/>
        </w:rPr>
        <w:t>Na temelju članka 10. stavka 1. Zakona o plaćama u lokalnoj i područnoj (regionalnoj) samoupravi (</w:t>
      </w:r>
      <w:r>
        <w:rPr>
          <w:rFonts w:ascii="Arial" w:hAnsi="Arial" w:cs="Arial"/>
          <w:sz w:val="22"/>
          <w:szCs w:val="22"/>
        </w:rPr>
        <w:t>„</w:t>
      </w:r>
      <w:r w:rsidRPr="0053209A">
        <w:rPr>
          <w:rFonts w:ascii="Arial" w:hAnsi="Arial" w:cs="Arial"/>
          <w:sz w:val="22"/>
          <w:szCs w:val="22"/>
        </w:rPr>
        <w:t>Narodne novine</w:t>
      </w:r>
      <w:r>
        <w:rPr>
          <w:rFonts w:ascii="Arial" w:hAnsi="Arial" w:cs="Arial"/>
          <w:sz w:val="22"/>
          <w:szCs w:val="22"/>
        </w:rPr>
        <w:t>“, broj</w:t>
      </w:r>
      <w:r w:rsidRPr="0053209A">
        <w:rPr>
          <w:rFonts w:ascii="Arial" w:hAnsi="Arial" w:cs="Arial"/>
          <w:sz w:val="22"/>
          <w:szCs w:val="22"/>
        </w:rPr>
        <w:t xml:space="preserve"> 28/10) i </w:t>
      </w:r>
      <w:r w:rsidRPr="006C5C85">
        <w:rPr>
          <w:rFonts w:ascii="Arial" w:hAnsi="Arial" w:cs="Arial"/>
          <w:color w:val="000000" w:themeColor="text1"/>
          <w:sz w:val="22"/>
          <w:szCs w:val="22"/>
        </w:rPr>
        <w:t xml:space="preserve">članka 39. Statuta </w:t>
      </w:r>
      <w:r w:rsidRPr="0053209A">
        <w:rPr>
          <w:rFonts w:ascii="Arial" w:hAnsi="Arial" w:cs="Arial"/>
          <w:sz w:val="22"/>
          <w:szCs w:val="22"/>
        </w:rPr>
        <w:t>Grada Dubrovnika (</w:t>
      </w:r>
      <w:r>
        <w:rPr>
          <w:rFonts w:ascii="Arial" w:hAnsi="Arial" w:cs="Arial"/>
          <w:sz w:val="22"/>
          <w:szCs w:val="22"/>
        </w:rPr>
        <w:t>„</w:t>
      </w:r>
      <w:r w:rsidRPr="0053209A">
        <w:rPr>
          <w:rFonts w:ascii="Arial" w:hAnsi="Arial" w:cs="Arial"/>
          <w:sz w:val="22"/>
          <w:szCs w:val="22"/>
        </w:rPr>
        <w:t xml:space="preserve">Službeni glasnik Grada </w:t>
      </w:r>
      <w:r w:rsidRPr="00EA53A9">
        <w:rPr>
          <w:rFonts w:ascii="Arial" w:hAnsi="Arial" w:cs="Arial"/>
          <w:color w:val="000000" w:themeColor="text1"/>
          <w:sz w:val="22"/>
          <w:szCs w:val="22"/>
        </w:rPr>
        <w:t>Dubrovnika“</w:t>
      </w:r>
      <w:r>
        <w:rPr>
          <w:rFonts w:ascii="Arial" w:hAnsi="Arial" w:cs="Arial"/>
          <w:color w:val="000000" w:themeColor="text1"/>
          <w:sz w:val="22"/>
          <w:szCs w:val="22"/>
        </w:rPr>
        <w:t>, broj</w:t>
      </w:r>
      <w:r w:rsidRPr="00EA53A9">
        <w:rPr>
          <w:rFonts w:ascii="Arial" w:hAnsi="Arial" w:cs="Arial"/>
          <w:color w:val="000000" w:themeColor="text1"/>
          <w:sz w:val="22"/>
          <w:szCs w:val="22"/>
        </w:rPr>
        <w:t xml:space="preserve"> 2/21), te nakon savjetovanja sa sindikatom,</w:t>
      </w:r>
      <w:r>
        <w:rPr>
          <w:rFonts w:ascii="Arial" w:hAnsi="Arial" w:cs="Arial"/>
          <w:color w:val="000000" w:themeColor="text1"/>
          <w:sz w:val="22"/>
          <w:szCs w:val="22"/>
        </w:rPr>
        <w:t xml:space="preserve"> </w:t>
      </w:r>
      <w:r w:rsidRPr="00EA53A9">
        <w:rPr>
          <w:rFonts w:ascii="Arial" w:hAnsi="Arial" w:cs="Arial"/>
          <w:color w:val="000000" w:themeColor="text1"/>
          <w:sz w:val="22"/>
          <w:szCs w:val="22"/>
        </w:rPr>
        <w:t>Gradsko vijeće Grada Dubrovnika na</w:t>
      </w:r>
      <w:r>
        <w:rPr>
          <w:rFonts w:ascii="Arial" w:hAnsi="Arial" w:cs="Arial"/>
          <w:color w:val="000000" w:themeColor="text1"/>
          <w:sz w:val="22"/>
          <w:szCs w:val="22"/>
        </w:rPr>
        <w:t xml:space="preserve"> 16. </w:t>
      </w:r>
      <w:r w:rsidRPr="00EA53A9">
        <w:rPr>
          <w:rFonts w:ascii="Arial" w:hAnsi="Arial" w:cs="Arial"/>
          <w:color w:val="000000" w:themeColor="text1"/>
          <w:sz w:val="22"/>
          <w:szCs w:val="22"/>
        </w:rPr>
        <w:t>sjednici,</w:t>
      </w:r>
      <w:r>
        <w:rPr>
          <w:rFonts w:ascii="Arial" w:hAnsi="Arial" w:cs="Arial"/>
          <w:color w:val="000000" w:themeColor="text1"/>
          <w:sz w:val="22"/>
          <w:szCs w:val="22"/>
        </w:rPr>
        <w:t xml:space="preserve"> održanoj 1. prosinca 2022.</w:t>
      </w:r>
      <w:r w:rsidRPr="00EA53A9">
        <w:rPr>
          <w:rFonts w:ascii="Arial" w:hAnsi="Arial" w:cs="Arial"/>
          <w:color w:val="000000" w:themeColor="text1"/>
          <w:sz w:val="22"/>
          <w:szCs w:val="22"/>
        </w:rPr>
        <w:t>, donijelo je</w:t>
      </w:r>
    </w:p>
    <w:p w14:paraId="4DD471C1" w14:textId="77777777" w:rsidR="007D02A6" w:rsidRPr="00EA53A9" w:rsidRDefault="007D02A6" w:rsidP="007D02A6">
      <w:pPr>
        <w:jc w:val="both"/>
        <w:rPr>
          <w:rFonts w:ascii="Arial" w:hAnsi="Arial" w:cs="Arial"/>
          <w:color w:val="000000" w:themeColor="text1"/>
          <w:sz w:val="22"/>
          <w:szCs w:val="22"/>
        </w:rPr>
      </w:pPr>
    </w:p>
    <w:p w14:paraId="6A1CD93E" w14:textId="77777777" w:rsidR="007D02A6" w:rsidRPr="00EA53A9" w:rsidRDefault="007D02A6" w:rsidP="007D02A6">
      <w:pPr>
        <w:ind w:firstLine="709"/>
        <w:jc w:val="both"/>
        <w:rPr>
          <w:rFonts w:ascii="Arial" w:hAnsi="Arial" w:cs="Arial"/>
          <w:color w:val="000000" w:themeColor="text1"/>
          <w:sz w:val="22"/>
          <w:szCs w:val="22"/>
        </w:rPr>
      </w:pPr>
    </w:p>
    <w:p w14:paraId="6FC72172" w14:textId="77777777" w:rsidR="007D02A6" w:rsidRPr="0053209A" w:rsidRDefault="007D02A6" w:rsidP="007D02A6">
      <w:pPr>
        <w:jc w:val="center"/>
        <w:rPr>
          <w:rFonts w:ascii="Arial" w:hAnsi="Arial" w:cs="Arial"/>
          <w:b/>
          <w:sz w:val="22"/>
          <w:szCs w:val="22"/>
        </w:rPr>
      </w:pPr>
      <w:r w:rsidRPr="0053209A">
        <w:rPr>
          <w:rFonts w:ascii="Arial" w:hAnsi="Arial" w:cs="Arial"/>
          <w:b/>
          <w:sz w:val="22"/>
          <w:szCs w:val="22"/>
        </w:rPr>
        <w:t>ODLUKU O IZMJENAMA I DOPUNAMA ODLUKE</w:t>
      </w:r>
    </w:p>
    <w:p w14:paraId="455B1145" w14:textId="77777777" w:rsidR="007D02A6" w:rsidRPr="0053209A" w:rsidRDefault="007D02A6" w:rsidP="007D02A6">
      <w:pPr>
        <w:jc w:val="center"/>
        <w:rPr>
          <w:rFonts w:ascii="Arial" w:hAnsi="Arial" w:cs="Arial"/>
          <w:b/>
          <w:sz w:val="22"/>
          <w:szCs w:val="22"/>
        </w:rPr>
      </w:pPr>
      <w:r w:rsidRPr="0053209A">
        <w:rPr>
          <w:rFonts w:ascii="Arial" w:hAnsi="Arial" w:cs="Arial"/>
          <w:b/>
          <w:sz w:val="22"/>
          <w:szCs w:val="22"/>
        </w:rPr>
        <w:t xml:space="preserve">o koeficijentima za obračun plaće službenika i namještenika </w:t>
      </w:r>
    </w:p>
    <w:p w14:paraId="51B24B79" w14:textId="77777777" w:rsidR="007D02A6" w:rsidRPr="0053209A" w:rsidRDefault="007D02A6" w:rsidP="007D02A6">
      <w:pPr>
        <w:jc w:val="center"/>
        <w:rPr>
          <w:rFonts w:ascii="Arial" w:hAnsi="Arial" w:cs="Arial"/>
          <w:b/>
          <w:sz w:val="22"/>
          <w:szCs w:val="22"/>
        </w:rPr>
      </w:pPr>
      <w:r w:rsidRPr="0053209A">
        <w:rPr>
          <w:rFonts w:ascii="Arial" w:hAnsi="Arial" w:cs="Arial"/>
          <w:b/>
          <w:sz w:val="22"/>
          <w:szCs w:val="22"/>
        </w:rPr>
        <w:t>u upravnim tijelima Grada Dubrovnika</w:t>
      </w:r>
    </w:p>
    <w:p w14:paraId="40063EC4" w14:textId="77777777" w:rsidR="007D02A6" w:rsidRPr="0053209A" w:rsidRDefault="007D02A6" w:rsidP="007D02A6">
      <w:pPr>
        <w:jc w:val="both"/>
        <w:rPr>
          <w:rFonts w:ascii="Arial" w:hAnsi="Arial" w:cs="Arial"/>
          <w:sz w:val="22"/>
          <w:szCs w:val="22"/>
        </w:rPr>
      </w:pPr>
    </w:p>
    <w:p w14:paraId="4AA2CEED" w14:textId="77777777" w:rsidR="007D02A6" w:rsidRDefault="007D02A6" w:rsidP="007D02A6">
      <w:pPr>
        <w:jc w:val="center"/>
        <w:rPr>
          <w:rFonts w:ascii="Arial" w:hAnsi="Arial" w:cs="Arial"/>
          <w:bCs/>
          <w:sz w:val="22"/>
          <w:szCs w:val="22"/>
        </w:rPr>
      </w:pPr>
    </w:p>
    <w:p w14:paraId="62E93F40" w14:textId="77777777" w:rsidR="007D02A6" w:rsidRDefault="007D02A6" w:rsidP="007D02A6">
      <w:pPr>
        <w:jc w:val="center"/>
        <w:rPr>
          <w:rFonts w:ascii="Arial" w:hAnsi="Arial" w:cs="Arial"/>
          <w:bCs/>
          <w:sz w:val="22"/>
          <w:szCs w:val="22"/>
        </w:rPr>
      </w:pPr>
      <w:r w:rsidRPr="003E138C">
        <w:rPr>
          <w:rFonts w:ascii="Arial" w:hAnsi="Arial" w:cs="Arial"/>
          <w:bCs/>
          <w:sz w:val="22"/>
          <w:szCs w:val="22"/>
        </w:rPr>
        <w:t>Članak 1.</w:t>
      </w:r>
    </w:p>
    <w:p w14:paraId="292C5C55" w14:textId="77777777" w:rsidR="007D02A6" w:rsidRPr="003E138C" w:rsidRDefault="007D02A6" w:rsidP="007D02A6">
      <w:pPr>
        <w:jc w:val="center"/>
        <w:rPr>
          <w:rFonts w:ascii="Arial" w:hAnsi="Arial" w:cs="Arial"/>
          <w:bCs/>
          <w:sz w:val="22"/>
          <w:szCs w:val="22"/>
        </w:rPr>
      </w:pPr>
    </w:p>
    <w:p w14:paraId="25DEF9CE" w14:textId="77777777" w:rsidR="007D02A6" w:rsidRPr="0053209A" w:rsidRDefault="007D02A6" w:rsidP="007D02A6">
      <w:pPr>
        <w:jc w:val="both"/>
        <w:rPr>
          <w:rFonts w:ascii="Arial" w:hAnsi="Arial" w:cs="Arial"/>
          <w:sz w:val="22"/>
          <w:szCs w:val="22"/>
        </w:rPr>
      </w:pPr>
      <w:r w:rsidRPr="0053209A">
        <w:rPr>
          <w:rFonts w:ascii="Arial" w:hAnsi="Arial" w:cs="Arial"/>
          <w:sz w:val="22"/>
          <w:szCs w:val="22"/>
        </w:rPr>
        <w:t xml:space="preserve">U </w:t>
      </w:r>
      <w:r>
        <w:rPr>
          <w:rFonts w:ascii="Arial" w:hAnsi="Arial" w:cs="Arial"/>
          <w:sz w:val="22"/>
          <w:szCs w:val="22"/>
        </w:rPr>
        <w:t xml:space="preserve">Odluci o koeficijentima za obračun plaće službenika i namještenika u upravnim tijelima Grada Dubrovnika („Službeni glasnik Grada Dubrovnika“, broj 1/11) </w:t>
      </w:r>
      <w:r w:rsidRPr="0053209A">
        <w:rPr>
          <w:rFonts w:ascii="Arial" w:hAnsi="Arial" w:cs="Arial"/>
          <w:sz w:val="22"/>
          <w:szCs w:val="22"/>
        </w:rPr>
        <w:t xml:space="preserve">članku </w:t>
      </w:r>
      <w:r>
        <w:rPr>
          <w:rFonts w:ascii="Arial" w:hAnsi="Arial" w:cs="Arial"/>
          <w:sz w:val="22"/>
          <w:szCs w:val="22"/>
        </w:rPr>
        <w:t>2</w:t>
      </w:r>
      <w:r w:rsidRPr="0053209A">
        <w:rPr>
          <w:rFonts w:ascii="Arial" w:hAnsi="Arial" w:cs="Arial"/>
          <w:sz w:val="22"/>
          <w:szCs w:val="22"/>
        </w:rPr>
        <w:t>. u popisu radnih mjesta mijenja se sljedeće:</w:t>
      </w:r>
    </w:p>
    <w:p w14:paraId="76220DE7" w14:textId="77777777" w:rsidR="007D02A6" w:rsidRPr="0053209A" w:rsidRDefault="007D02A6" w:rsidP="007D02A6">
      <w:pPr>
        <w:numPr>
          <w:ilvl w:val="0"/>
          <w:numId w:val="11"/>
        </w:numPr>
        <w:ind w:left="714" w:hanging="357"/>
        <w:jc w:val="both"/>
        <w:rPr>
          <w:rFonts w:ascii="Arial" w:hAnsi="Arial" w:cs="Arial"/>
          <w:sz w:val="22"/>
          <w:szCs w:val="22"/>
        </w:rPr>
      </w:pPr>
      <w:r w:rsidRPr="0053209A">
        <w:rPr>
          <w:rFonts w:ascii="Arial" w:hAnsi="Arial" w:cs="Arial"/>
          <w:sz w:val="22"/>
          <w:szCs w:val="22"/>
        </w:rPr>
        <w:t>kod radnog mjesta III. kategorije, pod Potkategorijom radnog mjesta Viši referent briše se naziv radnog mjesta viši referent II. te klasifikacijski rang 9 i koeficijent 1,80</w:t>
      </w:r>
      <w:r>
        <w:rPr>
          <w:rFonts w:ascii="Arial" w:hAnsi="Arial" w:cs="Arial"/>
          <w:sz w:val="22"/>
          <w:szCs w:val="22"/>
        </w:rPr>
        <w:t>;</w:t>
      </w:r>
    </w:p>
    <w:p w14:paraId="137C4E5B" w14:textId="77777777" w:rsidR="007D02A6" w:rsidRPr="0053209A" w:rsidRDefault="007D02A6" w:rsidP="007D02A6">
      <w:pPr>
        <w:numPr>
          <w:ilvl w:val="0"/>
          <w:numId w:val="11"/>
        </w:numPr>
        <w:ind w:left="714" w:hanging="357"/>
        <w:jc w:val="both"/>
        <w:rPr>
          <w:rFonts w:ascii="Arial" w:hAnsi="Arial" w:cs="Arial"/>
          <w:sz w:val="22"/>
          <w:szCs w:val="22"/>
        </w:rPr>
      </w:pPr>
      <w:r w:rsidRPr="0053209A">
        <w:rPr>
          <w:rFonts w:ascii="Arial" w:hAnsi="Arial" w:cs="Arial"/>
          <w:sz w:val="22"/>
          <w:szCs w:val="22"/>
        </w:rPr>
        <w:t>kod radnog mjesta III. kategorije, pod Potkategorijom radnog mjesta Referent mijenja se koeficijent na način da se briše 1,70 te se upis</w:t>
      </w:r>
      <w:r>
        <w:rPr>
          <w:rFonts w:ascii="Arial" w:hAnsi="Arial" w:cs="Arial"/>
          <w:sz w:val="22"/>
          <w:szCs w:val="22"/>
        </w:rPr>
        <w:t xml:space="preserve">uje </w:t>
      </w:r>
      <w:r w:rsidRPr="0053209A">
        <w:rPr>
          <w:rFonts w:ascii="Arial" w:hAnsi="Arial" w:cs="Arial"/>
          <w:sz w:val="22"/>
          <w:szCs w:val="22"/>
        </w:rPr>
        <w:t>1,85</w:t>
      </w:r>
      <w:r>
        <w:rPr>
          <w:rFonts w:ascii="Arial" w:hAnsi="Arial" w:cs="Arial"/>
          <w:sz w:val="22"/>
          <w:szCs w:val="22"/>
        </w:rPr>
        <w:t>;</w:t>
      </w:r>
    </w:p>
    <w:p w14:paraId="22D6C137" w14:textId="77777777" w:rsidR="007D02A6" w:rsidRPr="0053209A" w:rsidRDefault="007D02A6" w:rsidP="007D02A6">
      <w:pPr>
        <w:numPr>
          <w:ilvl w:val="0"/>
          <w:numId w:val="11"/>
        </w:numPr>
        <w:ind w:left="714" w:hanging="357"/>
        <w:jc w:val="both"/>
        <w:rPr>
          <w:rFonts w:ascii="Arial" w:hAnsi="Arial" w:cs="Arial"/>
          <w:sz w:val="22"/>
          <w:szCs w:val="22"/>
        </w:rPr>
      </w:pPr>
      <w:r w:rsidRPr="0053209A">
        <w:rPr>
          <w:rFonts w:ascii="Arial" w:hAnsi="Arial" w:cs="Arial"/>
          <w:sz w:val="22"/>
          <w:szCs w:val="22"/>
        </w:rPr>
        <w:t>kod radnog mjesta IV. Kategorije, briše se Potkategorijom radnog mjesta Namještenici I. potkategorije te radno mjesto voditelj poslova namještenika te klasifikacijski rang 10. i koeficijent 1,75</w:t>
      </w:r>
      <w:r>
        <w:rPr>
          <w:rFonts w:ascii="Arial" w:hAnsi="Arial" w:cs="Arial"/>
          <w:sz w:val="22"/>
          <w:szCs w:val="22"/>
        </w:rPr>
        <w:t>;</w:t>
      </w:r>
      <w:r w:rsidRPr="0053209A">
        <w:rPr>
          <w:rFonts w:ascii="Arial" w:hAnsi="Arial" w:cs="Arial"/>
          <w:sz w:val="22"/>
          <w:szCs w:val="22"/>
        </w:rPr>
        <w:t xml:space="preserve"> </w:t>
      </w:r>
    </w:p>
    <w:p w14:paraId="23BF31C0" w14:textId="77777777" w:rsidR="007D02A6" w:rsidRPr="0053209A" w:rsidRDefault="007D02A6" w:rsidP="007D02A6">
      <w:pPr>
        <w:numPr>
          <w:ilvl w:val="0"/>
          <w:numId w:val="11"/>
        </w:numPr>
        <w:ind w:left="714" w:hanging="357"/>
        <w:jc w:val="both"/>
        <w:rPr>
          <w:rFonts w:ascii="Arial" w:hAnsi="Arial" w:cs="Arial"/>
          <w:color w:val="000000"/>
          <w:sz w:val="22"/>
          <w:szCs w:val="22"/>
        </w:rPr>
      </w:pPr>
      <w:r w:rsidRPr="0053209A">
        <w:rPr>
          <w:rFonts w:ascii="Arial" w:hAnsi="Arial" w:cs="Arial"/>
          <w:color w:val="000000"/>
          <w:sz w:val="22"/>
          <w:szCs w:val="22"/>
        </w:rPr>
        <w:lastRenderedPageBreak/>
        <w:t xml:space="preserve">kod radnog mjesta IV. Kategorije, pod Potkategorija radnog mjesta Namještenici II. kategorije kod radnog mjesta </w:t>
      </w:r>
      <w:r w:rsidRPr="0053209A">
        <w:rPr>
          <w:rFonts w:ascii="Arial" w:eastAsia="Calibri" w:hAnsi="Arial" w:cs="Arial"/>
          <w:sz w:val="22"/>
          <w:szCs w:val="22"/>
          <w:lang w:eastAsia="en-US"/>
        </w:rPr>
        <w:t>vozač, tehničar za održavanje, zaštitar, čuvar, komunalni izvidnik, domar mijenja se koeficijent na način da se briše 1,65, a upis</w:t>
      </w:r>
      <w:r>
        <w:rPr>
          <w:rFonts w:ascii="Arial" w:eastAsia="Calibri" w:hAnsi="Arial" w:cs="Arial"/>
          <w:sz w:val="22"/>
          <w:szCs w:val="22"/>
          <w:lang w:eastAsia="en-US"/>
        </w:rPr>
        <w:t>uje</w:t>
      </w:r>
      <w:r w:rsidRPr="0053209A">
        <w:rPr>
          <w:rFonts w:ascii="Arial" w:eastAsia="Calibri" w:hAnsi="Arial" w:cs="Arial"/>
          <w:sz w:val="22"/>
          <w:szCs w:val="22"/>
          <w:lang w:eastAsia="en-US"/>
        </w:rPr>
        <w:t xml:space="preserve"> se 1,80</w:t>
      </w:r>
      <w:r>
        <w:rPr>
          <w:rFonts w:ascii="Arial" w:eastAsia="Calibri" w:hAnsi="Arial" w:cs="Arial"/>
          <w:sz w:val="22"/>
          <w:szCs w:val="22"/>
          <w:lang w:eastAsia="en-US"/>
        </w:rPr>
        <w:t>;</w:t>
      </w:r>
    </w:p>
    <w:p w14:paraId="78E45343" w14:textId="77777777" w:rsidR="007D02A6" w:rsidRPr="0053209A" w:rsidRDefault="007D02A6" w:rsidP="007D02A6">
      <w:pPr>
        <w:numPr>
          <w:ilvl w:val="0"/>
          <w:numId w:val="11"/>
        </w:numPr>
        <w:ind w:left="714" w:hanging="357"/>
        <w:jc w:val="both"/>
        <w:rPr>
          <w:rFonts w:ascii="Arial" w:hAnsi="Arial" w:cs="Arial"/>
          <w:color w:val="000000"/>
          <w:sz w:val="22"/>
          <w:szCs w:val="22"/>
        </w:rPr>
      </w:pPr>
      <w:r w:rsidRPr="0053209A">
        <w:rPr>
          <w:rFonts w:ascii="Arial" w:hAnsi="Arial" w:cs="Arial"/>
          <w:color w:val="000000"/>
          <w:sz w:val="22"/>
          <w:szCs w:val="22"/>
        </w:rPr>
        <w:t>kod radnog mjesta IV. Kategorije, pod Potkategorija radnog mjesta Namještenici II. kategorije kod radnog mjesta</w:t>
      </w:r>
      <w:r w:rsidRPr="0053209A">
        <w:rPr>
          <w:rFonts w:ascii="Arial" w:eastAsia="Calibri" w:hAnsi="Arial" w:cs="Arial"/>
          <w:sz w:val="22"/>
          <w:szCs w:val="22"/>
          <w:lang w:eastAsia="en-US"/>
        </w:rPr>
        <w:t xml:space="preserve"> ostala radna mjesta namještenika za koja je kao uvjet propisana srednja stručna sprema mijenja se koeficijent na način da se briše 1,50, a upis</w:t>
      </w:r>
      <w:r>
        <w:rPr>
          <w:rFonts w:ascii="Arial" w:eastAsia="Calibri" w:hAnsi="Arial" w:cs="Arial"/>
          <w:sz w:val="22"/>
          <w:szCs w:val="22"/>
          <w:lang w:eastAsia="en-US"/>
        </w:rPr>
        <w:t>uje</w:t>
      </w:r>
      <w:r w:rsidRPr="0053209A">
        <w:rPr>
          <w:rFonts w:ascii="Arial" w:eastAsia="Calibri" w:hAnsi="Arial" w:cs="Arial"/>
          <w:sz w:val="22"/>
          <w:szCs w:val="22"/>
          <w:lang w:eastAsia="en-US"/>
        </w:rPr>
        <w:t xml:space="preserve"> se 1,65</w:t>
      </w:r>
      <w:r>
        <w:rPr>
          <w:rFonts w:ascii="Arial" w:eastAsia="Calibri" w:hAnsi="Arial" w:cs="Arial"/>
          <w:sz w:val="22"/>
          <w:szCs w:val="22"/>
          <w:lang w:eastAsia="en-US"/>
        </w:rPr>
        <w:t>;</w:t>
      </w:r>
    </w:p>
    <w:p w14:paraId="6A5B1A3D" w14:textId="77777777" w:rsidR="007D02A6" w:rsidRPr="0053209A" w:rsidRDefault="007D02A6" w:rsidP="007D02A6">
      <w:pPr>
        <w:numPr>
          <w:ilvl w:val="0"/>
          <w:numId w:val="11"/>
        </w:numPr>
        <w:ind w:left="714" w:hanging="357"/>
        <w:jc w:val="both"/>
        <w:rPr>
          <w:rFonts w:ascii="Arial" w:hAnsi="Arial" w:cs="Arial"/>
          <w:color w:val="000000"/>
          <w:sz w:val="22"/>
          <w:szCs w:val="22"/>
        </w:rPr>
      </w:pPr>
      <w:r w:rsidRPr="0053209A">
        <w:rPr>
          <w:rFonts w:ascii="Arial" w:hAnsi="Arial" w:cs="Arial"/>
          <w:color w:val="000000"/>
          <w:sz w:val="22"/>
          <w:szCs w:val="22"/>
        </w:rPr>
        <w:t xml:space="preserve">kod radnog mjesta IV. Kategorije, pod Potkategorija radnog mjesta Namještenici II. </w:t>
      </w:r>
      <w:r>
        <w:rPr>
          <w:rFonts w:ascii="Arial" w:hAnsi="Arial" w:cs="Arial"/>
          <w:color w:val="000000"/>
          <w:sz w:val="22"/>
          <w:szCs w:val="22"/>
        </w:rPr>
        <w:t>pot</w:t>
      </w:r>
      <w:r w:rsidRPr="0053209A">
        <w:rPr>
          <w:rFonts w:ascii="Arial" w:hAnsi="Arial" w:cs="Arial"/>
          <w:color w:val="000000"/>
          <w:sz w:val="22"/>
          <w:szCs w:val="22"/>
        </w:rPr>
        <w:t xml:space="preserve">kategorije kod radnog mjesta </w:t>
      </w:r>
      <w:r w:rsidRPr="0053209A">
        <w:rPr>
          <w:rFonts w:ascii="Arial" w:eastAsia="Calibri" w:hAnsi="Arial" w:cs="Arial"/>
          <w:sz w:val="22"/>
          <w:szCs w:val="22"/>
          <w:lang w:eastAsia="en-US"/>
        </w:rPr>
        <w:t>spremač, dostavljač, pomo</w:t>
      </w:r>
      <w:r>
        <w:rPr>
          <w:rFonts w:ascii="Arial" w:eastAsia="Calibri" w:hAnsi="Arial" w:cs="Arial"/>
          <w:sz w:val="22"/>
          <w:szCs w:val="22"/>
          <w:lang w:eastAsia="en-US"/>
        </w:rPr>
        <w:t>ć</w:t>
      </w:r>
      <w:r w:rsidRPr="0053209A">
        <w:rPr>
          <w:rFonts w:ascii="Arial" w:eastAsia="Calibri" w:hAnsi="Arial" w:cs="Arial"/>
          <w:sz w:val="22"/>
          <w:szCs w:val="22"/>
          <w:lang w:eastAsia="en-US"/>
        </w:rPr>
        <w:t>ni radnik i ostala radna mjesta namještenika za koja je kao uvjet propisana niža stručna sprema ili osnovna škola mijenja se koeficijent na način da se briše 1,25, a upis</w:t>
      </w:r>
      <w:r>
        <w:rPr>
          <w:rFonts w:ascii="Arial" w:eastAsia="Calibri" w:hAnsi="Arial" w:cs="Arial"/>
          <w:sz w:val="22"/>
          <w:szCs w:val="22"/>
          <w:lang w:eastAsia="en-US"/>
        </w:rPr>
        <w:t>uje</w:t>
      </w:r>
      <w:r w:rsidRPr="0053209A">
        <w:rPr>
          <w:rFonts w:ascii="Arial" w:eastAsia="Calibri" w:hAnsi="Arial" w:cs="Arial"/>
          <w:sz w:val="22"/>
          <w:szCs w:val="22"/>
          <w:lang w:eastAsia="en-US"/>
        </w:rPr>
        <w:t xml:space="preserve"> se 1,45</w:t>
      </w:r>
      <w:r>
        <w:rPr>
          <w:rFonts w:ascii="Arial" w:eastAsia="Calibri" w:hAnsi="Arial" w:cs="Arial"/>
          <w:sz w:val="22"/>
          <w:szCs w:val="22"/>
          <w:lang w:eastAsia="en-US"/>
        </w:rPr>
        <w:t>.</w:t>
      </w:r>
    </w:p>
    <w:p w14:paraId="440A7B63" w14:textId="21FD6A4A" w:rsidR="007D02A6" w:rsidRDefault="007D02A6" w:rsidP="007D02A6">
      <w:pPr>
        <w:jc w:val="both"/>
        <w:rPr>
          <w:rFonts w:ascii="Arial" w:hAnsi="Arial" w:cs="Arial"/>
          <w:sz w:val="22"/>
          <w:szCs w:val="22"/>
        </w:rPr>
      </w:pPr>
    </w:p>
    <w:p w14:paraId="11E34BD6" w14:textId="77777777" w:rsidR="007D02A6" w:rsidRPr="0053209A" w:rsidRDefault="007D02A6" w:rsidP="007D02A6">
      <w:pPr>
        <w:jc w:val="both"/>
        <w:rPr>
          <w:rFonts w:ascii="Arial" w:hAnsi="Arial" w:cs="Arial"/>
          <w:sz w:val="22"/>
          <w:szCs w:val="22"/>
        </w:rPr>
      </w:pPr>
    </w:p>
    <w:p w14:paraId="612C6E03" w14:textId="77777777" w:rsidR="007D02A6" w:rsidRPr="009B356D" w:rsidRDefault="007D02A6" w:rsidP="007D02A6">
      <w:pPr>
        <w:jc w:val="center"/>
        <w:rPr>
          <w:rFonts w:ascii="Arial" w:hAnsi="Arial" w:cs="Arial"/>
          <w:bCs/>
          <w:sz w:val="22"/>
          <w:szCs w:val="22"/>
        </w:rPr>
      </w:pPr>
      <w:r w:rsidRPr="009B356D">
        <w:rPr>
          <w:rFonts w:ascii="Arial" w:hAnsi="Arial" w:cs="Arial"/>
          <w:bCs/>
          <w:sz w:val="22"/>
          <w:szCs w:val="22"/>
        </w:rPr>
        <w:t>Članak 2.</w:t>
      </w:r>
    </w:p>
    <w:p w14:paraId="00855C42" w14:textId="77777777" w:rsidR="007D02A6" w:rsidRPr="0053209A" w:rsidRDefault="007D02A6" w:rsidP="007D02A6">
      <w:pPr>
        <w:jc w:val="center"/>
        <w:rPr>
          <w:rFonts w:ascii="Arial" w:hAnsi="Arial" w:cs="Arial"/>
          <w:b/>
          <w:sz w:val="22"/>
          <w:szCs w:val="22"/>
        </w:rPr>
      </w:pPr>
    </w:p>
    <w:p w14:paraId="17310A6C" w14:textId="77777777" w:rsidR="007D02A6" w:rsidRPr="003E138C" w:rsidRDefault="007D02A6" w:rsidP="007D02A6">
      <w:pPr>
        <w:jc w:val="both"/>
        <w:rPr>
          <w:rFonts w:ascii="Arial" w:hAnsi="Arial" w:cs="Arial"/>
          <w:color w:val="000000" w:themeColor="text1"/>
          <w:sz w:val="22"/>
          <w:szCs w:val="22"/>
        </w:rPr>
      </w:pPr>
      <w:r w:rsidRPr="0053209A">
        <w:rPr>
          <w:rFonts w:ascii="Arial" w:hAnsi="Arial" w:cs="Arial"/>
          <w:sz w:val="22"/>
          <w:szCs w:val="22"/>
        </w:rPr>
        <w:t>Ova odluka</w:t>
      </w:r>
      <w:r>
        <w:rPr>
          <w:rFonts w:ascii="Arial" w:hAnsi="Arial" w:cs="Arial"/>
          <w:sz w:val="22"/>
          <w:szCs w:val="22"/>
        </w:rPr>
        <w:t xml:space="preserve"> stupa na snagu osmog dana od dana objave u</w:t>
      </w:r>
      <w:r w:rsidRPr="0053209A">
        <w:rPr>
          <w:rFonts w:ascii="Arial" w:hAnsi="Arial" w:cs="Arial"/>
          <w:sz w:val="22"/>
          <w:szCs w:val="22"/>
        </w:rPr>
        <w:t xml:space="preserve"> </w:t>
      </w:r>
      <w:r>
        <w:rPr>
          <w:rFonts w:ascii="Arial" w:hAnsi="Arial" w:cs="Arial"/>
          <w:sz w:val="22"/>
          <w:szCs w:val="22"/>
        </w:rPr>
        <w:t>„</w:t>
      </w:r>
      <w:r w:rsidRPr="0053209A">
        <w:rPr>
          <w:rFonts w:ascii="Arial" w:hAnsi="Arial" w:cs="Arial"/>
          <w:sz w:val="22"/>
          <w:szCs w:val="22"/>
        </w:rPr>
        <w:t>Službenom glasniku Grada Dubrovnika</w:t>
      </w:r>
      <w:r>
        <w:rPr>
          <w:rFonts w:ascii="Arial" w:hAnsi="Arial" w:cs="Arial"/>
          <w:sz w:val="22"/>
          <w:szCs w:val="22"/>
        </w:rPr>
        <w:t>“ a</w:t>
      </w:r>
      <w:r w:rsidRPr="0053209A">
        <w:rPr>
          <w:rFonts w:ascii="Arial" w:hAnsi="Arial" w:cs="Arial"/>
          <w:sz w:val="22"/>
          <w:szCs w:val="22"/>
        </w:rPr>
        <w:t xml:space="preserve"> </w:t>
      </w:r>
      <w:r>
        <w:rPr>
          <w:rFonts w:ascii="Arial" w:hAnsi="Arial" w:cs="Arial"/>
          <w:sz w:val="22"/>
          <w:szCs w:val="22"/>
        </w:rPr>
        <w:t>primjenjuje se od</w:t>
      </w:r>
      <w:r w:rsidRPr="0053209A">
        <w:rPr>
          <w:rFonts w:ascii="Arial" w:hAnsi="Arial" w:cs="Arial"/>
          <w:sz w:val="22"/>
          <w:szCs w:val="22"/>
        </w:rPr>
        <w:t xml:space="preserve"> </w:t>
      </w:r>
      <w:r w:rsidRPr="006C5C85">
        <w:rPr>
          <w:rFonts w:ascii="Arial" w:hAnsi="Arial" w:cs="Arial"/>
          <w:color w:val="000000" w:themeColor="text1"/>
          <w:sz w:val="22"/>
          <w:szCs w:val="22"/>
        </w:rPr>
        <w:t>1. siječnja 2023.</w:t>
      </w:r>
      <w:r>
        <w:rPr>
          <w:rFonts w:ascii="Arial" w:hAnsi="Arial" w:cs="Arial"/>
          <w:color w:val="000000" w:themeColor="text1"/>
          <w:sz w:val="22"/>
          <w:szCs w:val="22"/>
        </w:rPr>
        <w:t>godine.</w:t>
      </w:r>
    </w:p>
    <w:p w14:paraId="3C56F660" w14:textId="77777777" w:rsidR="007D02A6" w:rsidRDefault="007D02A6" w:rsidP="00895667"/>
    <w:p w14:paraId="533ED824" w14:textId="77777777" w:rsidR="007D02A6" w:rsidRDefault="007D02A6" w:rsidP="007D02A6">
      <w:pPr>
        <w:jc w:val="both"/>
        <w:rPr>
          <w:rFonts w:ascii="Arial" w:hAnsi="Arial" w:cs="Arial"/>
          <w:sz w:val="22"/>
          <w:szCs w:val="22"/>
        </w:rPr>
      </w:pPr>
      <w:r>
        <w:rPr>
          <w:rFonts w:ascii="Arial" w:hAnsi="Arial" w:cs="Arial"/>
          <w:sz w:val="22"/>
          <w:szCs w:val="22"/>
        </w:rPr>
        <w:t>KLASA: 024-03/22-03/07</w:t>
      </w:r>
    </w:p>
    <w:p w14:paraId="2CF6B113" w14:textId="77777777" w:rsidR="007D02A6" w:rsidRDefault="007D02A6" w:rsidP="007D02A6">
      <w:pPr>
        <w:jc w:val="both"/>
        <w:rPr>
          <w:rFonts w:ascii="Arial" w:hAnsi="Arial" w:cs="Arial"/>
          <w:sz w:val="22"/>
          <w:szCs w:val="22"/>
        </w:rPr>
      </w:pPr>
      <w:r>
        <w:rPr>
          <w:rFonts w:ascii="Arial" w:hAnsi="Arial" w:cs="Arial"/>
          <w:sz w:val="22"/>
          <w:szCs w:val="22"/>
        </w:rPr>
        <w:t>URBROJ: 2117-1-09-22-05</w:t>
      </w:r>
    </w:p>
    <w:p w14:paraId="0EF3F122" w14:textId="77777777" w:rsidR="007D02A6" w:rsidRDefault="007D02A6" w:rsidP="007D02A6">
      <w:pPr>
        <w:jc w:val="both"/>
        <w:rPr>
          <w:rFonts w:ascii="Arial" w:hAnsi="Arial" w:cs="Arial"/>
          <w:sz w:val="22"/>
          <w:szCs w:val="22"/>
        </w:rPr>
      </w:pPr>
      <w:r>
        <w:rPr>
          <w:rFonts w:ascii="Arial" w:hAnsi="Arial" w:cs="Arial"/>
          <w:sz w:val="22"/>
          <w:szCs w:val="22"/>
        </w:rPr>
        <w:t>Dubrovnik, 1. prosinca 2022.</w:t>
      </w:r>
    </w:p>
    <w:p w14:paraId="341B8EDB" w14:textId="77777777" w:rsidR="00895667" w:rsidRDefault="00895667" w:rsidP="00895667"/>
    <w:p w14:paraId="204432DD"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736010D0"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771F52C"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3B9C45CE" w14:textId="79D76B54" w:rsidR="00895667" w:rsidRDefault="00895667"/>
    <w:p w14:paraId="583D6741" w14:textId="46AF1EA0" w:rsidR="00895667" w:rsidRDefault="00895667"/>
    <w:p w14:paraId="4736BD30" w14:textId="1A04A4D8" w:rsidR="00895667" w:rsidRDefault="00895667"/>
    <w:p w14:paraId="3F34B41B" w14:textId="63EE4E24" w:rsidR="00895667" w:rsidRDefault="00895667"/>
    <w:p w14:paraId="3AF2B35D" w14:textId="772C7F10" w:rsidR="00895667" w:rsidRPr="00E44CAB" w:rsidRDefault="00895667" w:rsidP="00895667">
      <w:pPr>
        <w:rPr>
          <w:rFonts w:ascii="Arial" w:hAnsi="Arial" w:cs="Arial"/>
          <w:b/>
          <w:sz w:val="22"/>
          <w:szCs w:val="22"/>
        </w:rPr>
      </w:pPr>
      <w:r>
        <w:rPr>
          <w:rFonts w:ascii="Arial" w:hAnsi="Arial" w:cs="Arial"/>
          <w:b/>
          <w:sz w:val="22"/>
          <w:szCs w:val="22"/>
        </w:rPr>
        <w:t>166</w:t>
      </w:r>
    </w:p>
    <w:p w14:paraId="0BD7BA13" w14:textId="041E067E" w:rsidR="00895667" w:rsidRPr="007D02A6" w:rsidRDefault="00895667" w:rsidP="007D02A6">
      <w:pPr>
        <w:rPr>
          <w:rFonts w:ascii="Arial" w:hAnsi="Arial" w:cs="Arial"/>
          <w:sz w:val="22"/>
          <w:szCs w:val="22"/>
        </w:rPr>
      </w:pPr>
    </w:p>
    <w:p w14:paraId="03418B0B" w14:textId="77777777" w:rsidR="007D02A6" w:rsidRPr="007D02A6" w:rsidRDefault="007D02A6" w:rsidP="007D02A6">
      <w:pPr>
        <w:rPr>
          <w:rFonts w:ascii="Arial" w:hAnsi="Arial" w:cs="Arial"/>
          <w:sz w:val="22"/>
          <w:szCs w:val="22"/>
        </w:rPr>
      </w:pPr>
    </w:p>
    <w:p w14:paraId="425E7F0A" w14:textId="49C28E1F" w:rsidR="007D02A6" w:rsidRPr="007D02A6" w:rsidRDefault="007D02A6" w:rsidP="007D02A6">
      <w:pPr>
        <w:jc w:val="both"/>
        <w:rPr>
          <w:rFonts w:ascii="Arial" w:hAnsi="Arial" w:cs="Arial"/>
          <w:bCs/>
          <w:sz w:val="22"/>
          <w:szCs w:val="22"/>
        </w:rPr>
      </w:pPr>
      <w:r w:rsidRPr="007D02A6">
        <w:rPr>
          <w:rFonts w:ascii="Arial" w:hAnsi="Arial" w:cs="Arial"/>
          <w:sz w:val="22"/>
          <w:szCs w:val="22"/>
        </w:rPr>
        <w:t>Na temelju članaka 19. i 37. stavak 1. Zakona o pomorskom dobru i morskim lukama ("Narodne novine", broj 158/03., 100/04., 141/06, 38/09., 123/11 i 56/16 i 98/19 ), članka 24.  Uredbe o postupku davanja koncesije na pomorskom dobru („Narodne novine“, broj 23/04, 101/04, 39/06, 63/08, 125/10, 102/11, 83/12 i 10/17) i članka 39</w:t>
      </w:r>
      <w:r w:rsidRPr="007D02A6">
        <w:rPr>
          <w:rFonts w:ascii="Arial" w:hAnsi="Arial" w:cs="Arial"/>
          <w:bCs/>
          <w:sz w:val="22"/>
          <w:szCs w:val="22"/>
        </w:rPr>
        <w:t xml:space="preserve"> Statuta Grada Dubrovnika („Službeni glasnik Grada Dubrovnika“, broj 2/21), Gradsko vijeće grada Dubrovnika na 16. sjednici, održanoj 1. prosinca 2022., donijelo je </w:t>
      </w:r>
    </w:p>
    <w:p w14:paraId="3E3C7608"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3088D923" w14:textId="77777777" w:rsidR="007D02A6" w:rsidRPr="007D02A6" w:rsidRDefault="007D02A6" w:rsidP="007D02A6">
      <w:pPr>
        <w:suppressAutoHyphens/>
        <w:jc w:val="both"/>
        <w:rPr>
          <w:rFonts w:ascii="Arial" w:eastAsia="Calibri" w:hAnsi="Arial" w:cs="Arial"/>
          <w:b/>
          <w:bCs/>
          <w:sz w:val="22"/>
          <w:szCs w:val="22"/>
          <w:lang w:eastAsia="ar-SA"/>
        </w:rPr>
      </w:pPr>
      <w:r w:rsidRPr="007D02A6">
        <w:rPr>
          <w:rFonts w:ascii="Arial" w:eastAsia="Calibri" w:hAnsi="Arial" w:cs="Arial"/>
          <w:sz w:val="22"/>
          <w:szCs w:val="22"/>
          <w:lang w:eastAsia="ar-SA"/>
        </w:rPr>
        <w:tab/>
      </w:r>
      <w:r w:rsidRPr="007D02A6">
        <w:rPr>
          <w:rFonts w:ascii="Arial" w:eastAsia="Calibri" w:hAnsi="Arial" w:cs="Arial"/>
          <w:sz w:val="22"/>
          <w:szCs w:val="22"/>
          <w:lang w:eastAsia="ar-SA"/>
        </w:rPr>
        <w:tab/>
      </w:r>
      <w:r w:rsidRPr="007D02A6">
        <w:rPr>
          <w:rFonts w:ascii="Arial" w:eastAsia="Calibri" w:hAnsi="Arial" w:cs="Arial"/>
          <w:sz w:val="22"/>
          <w:szCs w:val="22"/>
          <w:lang w:eastAsia="ar-SA"/>
        </w:rPr>
        <w:tab/>
      </w:r>
      <w:r w:rsidRPr="007D02A6">
        <w:rPr>
          <w:rFonts w:ascii="Arial" w:eastAsia="Calibri" w:hAnsi="Arial" w:cs="Arial"/>
          <w:sz w:val="22"/>
          <w:szCs w:val="22"/>
          <w:lang w:eastAsia="ar-SA"/>
        </w:rPr>
        <w:tab/>
      </w:r>
      <w:r w:rsidRPr="007D02A6">
        <w:rPr>
          <w:rFonts w:ascii="Arial" w:eastAsia="Calibri" w:hAnsi="Arial" w:cs="Arial"/>
          <w:sz w:val="22"/>
          <w:szCs w:val="22"/>
          <w:lang w:eastAsia="ar-SA"/>
        </w:rPr>
        <w:tab/>
        <w:t xml:space="preserve">         </w:t>
      </w:r>
    </w:p>
    <w:p w14:paraId="0CFEF174" w14:textId="77777777" w:rsidR="007D02A6" w:rsidRPr="007D02A6" w:rsidRDefault="007D02A6" w:rsidP="007D02A6">
      <w:pPr>
        <w:suppressAutoHyphens/>
        <w:jc w:val="center"/>
        <w:rPr>
          <w:rFonts w:ascii="Arial" w:eastAsia="Calibri" w:hAnsi="Arial" w:cs="Arial"/>
          <w:b/>
          <w:bCs/>
          <w:sz w:val="22"/>
          <w:szCs w:val="22"/>
          <w:lang w:eastAsia="ar-SA"/>
        </w:rPr>
      </w:pPr>
      <w:r w:rsidRPr="007D02A6">
        <w:rPr>
          <w:rFonts w:ascii="Arial" w:eastAsia="Calibri" w:hAnsi="Arial" w:cs="Arial"/>
          <w:b/>
          <w:bCs/>
          <w:sz w:val="22"/>
          <w:szCs w:val="22"/>
          <w:lang w:eastAsia="ar-SA"/>
        </w:rPr>
        <w:t>O  D  L  U  K  U</w:t>
      </w:r>
    </w:p>
    <w:p w14:paraId="2B81AB89" w14:textId="77777777" w:rsidR="007D02A6" w:rsidRPr="007D02A6" w:rsidRDefault="007D02A6" w:rsidP="007D02A6">
      <w:pPr>
        <w:suppressAutoHyphens/>
        <w:jc w:val="center"/>
        <w:rPr>
          <w:rFonts w:ascii="Arial" w:eastAsia="Calibri" w:hAnsi="Arial" w:cs="Arial"/>
          <w:b/>
          <w:bCs/>
          <w:sz w:val="22"/>
          <w:szCs w:val="22"/>
          <w:lang w:eastAsia="ar-SA"/>
        </w:rPr>
      </w:pPr>
      <w:r w:rsidRPr="007D02A6">
        <w:rPr>
          <w:rFonts w:ascii="Arial" w:eastAsia="Calibri" w:hAnsi="Arial" w:cs="Arial"/>
          <w:b/>
          <w:bCs/>
          <w:sz w:val="22"/>
          <w:szCs w:val="22"/>
          <w:lang w:eastAsia="ar-SA"/>
        </w:rPr>
        <w:t xml:space="preserve">o dodjeli koncesije za posebnu upotrebu pomorskog dobra Grada Dubrovnika za potrebe izgradnje podsustava odvodnje otpadnih voda naselja Komolac i Čajkovica, CS Komolac i CS Čajkovica i vodoopskrbnog cjevovoda Komolac-Gruž </w:t>
      </w:r>
    </w:p>
    <w:p w14:paraId="289E69AF" w14:textId="77777777" w:rsidR="007D02A6" w:rsidRPr="007D02A6" w:rsidRDefault="007D02A6" w:rsidP="007D02A6">
      <w:pPr>
        <w:suppressAutoHyphens/>
        <w:jc w:val="center"/>
        <w:rPr>
          <w:rFonts w:ascii="Arial" w:eastAsia="Calibri" w:hAnsi="Arial" w:cs="Arial"/>
          <w:b/>
          <w:bCs/>
          <w:sz w:val="22"/>
          <w:szCs w:val="22"/>
          <w:lang w:eastAsia="ar-SA"/>
        </w:rPr>
      </w:pPr>
      <w:r w:rsidRPr="007D02A6">
        <w:rPr>
          <w:rFonts w:ascii="Arial" w:eastAsia="Calibri" w:hAnsi="Arial" w:cs="Arial"/>
          <w:b/>
          <w:bCs/>
          <w:sz w:val="22"/>
          <w:szCs w:val="22"/>
          <w:lang w:eastAsia="ar-SA"/>
        </w:rPr>
        <w:t>na č.zem. 443/4 k.o. Komolac</w:t>
      </w:r>
    </w:p>
    <w:p w14:paraId="604919EA"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551BC099" w14:textId="77777777" w:rsidR="007D02A6" w:rsidRPr="007D02A6" w:rsidRDefault="007D02A6" w:rsidP="007D02A6">
      <w:pPr>
        <w:suppressAutoHyphens/>
        <w:ind w:left="3540"/>
        <w:jc w:val="both"/>
        <w:rPr>
          <w:rFonts w:ascii="Arial" w:eastAsia="Calibri" w:hAnsi="Arial" w:cs="Arial"/>
          <w:sz w:val="22"/>
          <w:szCs w:val="22"/>
          <w:lang w:eastAsia="ar-SA"/>
        </w:rPr>
      </w:pPr>
    </w:p>
    <w:p w14:paraId="24B8A34C"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1.</w:t>
      </w:r>
    </w:p>
    <w:p w14:paraId="5A5D5BCC" w14:textId="77777777" w:rsidR="007D02A6" w:rsidRPr="007D02A6" w:rsidRDefault="007D02A6" w:rsidP="007D02A6">
      <w:pPr>
        <w:suppressAutoHyphens/>
        <w:contextualSpacing/>
        <w:jc w:val="both"/>
        <w:rPr>
          <w:rFonts w:ascii="Arial" w:eastAsia="Calibri" w:hAnsi="Arial" w:cs="Arial"/>
          <w:sz w:val="22"/>
          <w:szCs w:val="22"/>
          <w:lang w:eastAsia="ar-SA"/>
        </w:rPr>
      </w:pPr>
    </w:p>
    <w:p w14:paraId="4A977BFF"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Ovom odlukom o dodjeli koncesije za posebnu upotrebu pomorskog dobra Grada Dubrovnika za potrebe izgradnje podsustava odvodnje otpadnih voda naselja Komolac i Čajkovica, CS Komolac i CS Čajkovica i vodoopskrbnog cjevovoda Komolac – Gruž na č.zem. 443/4 k.o. Komolac (u daljnjem tekstu: Odluka), Gradsko vijeće Grada Dubrovnika (u daljnjem tekstu: DAVATELJ KONCESIJE) dodjeljuje društvu Vodovod Dubrovnik d.o.o. za vodoopskrbu i komunalnu hidrotehniku,  OIB 00862047577, Vladimira Nazora 19 , (u daljnjem tekstu </w:t>
      </w:r>
      <w:r w:rsidRPr="007D02A6">
        <w:rPr>
          <w:rFonts w:ascii="Arial" w:eastAsia="Calibri" w:hAnsi="Arial" w:cs="Arial"/>
          <w:sz w:val="22"/>
          <w:szCs w:val="22"/>
          <w:lang w:eastAsia="ar-SA"/>
        </w:rPr>
        <w:lastRenderedPageBreak/>
        <w:t>OVLAŠTENIK KONCESIJE), koncesiju za posebnu upotrebu pomorskog dobra Grada Dubrovnika za potrebe izgradnje podsustava odvodnje otpadnih voda naselja Komolac i Čajkovica, CS Komolac i CS Čajkovica i vodoopskrbnog cjevovoda Komolac-Gruž na č.zem. 443/4 k.o. Komolac, a u skladu s Lokacijskom dozvolom izdanom od strane Grada Dubrovnika, Upravnog odjela za izdavanje i provedbu dokumenata prostornog uređenja i gradnje KLASA: UP/I-350-05/19-01/000034, URBROJ: 2117/01-15/13-19-0005 od 12. ožujka 2019. godine,  pravomoćnom 6. travnja 2019. godine, te izmjenom i dopunom lokacijske dozvole pravomoćne 14. prosinca 2021.godine.</w:t>
      </w:r>
    </w:p>
    <w:p w14:paraId="3EB04723" w14:textId="47D30BF6"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0BA5DD30" w14:textId="77777777" w:rsidR="007D02A6" w:rsidRPr="007D02A6" w:rsidRDefault="007D02A6" w:rsidP="007D02A6">
      <w:pPr>
        <w:suppressAutoHyphens/>
        <w:ind w:left="3540"/>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Članak 2.</w:t>
      </w:r>
    </w:p>
    <w:p w14:paraId="75233B3F" w14:textId="77777777" w:rsidR="007D02A6" w:rsidRPr="007D02A6" w:rsidRDefault="007D02A6" w:rsidP="007D02A6">
      <w:pPr>
        <w:suppressAutoHyphens/>
        <w:rPr>
          <w:rFonts w:ascii="Arial" w:eastAsia="Calibri" w:hAnsi="Arial" w:cs="Arial"/>
          <w:sz w:val="22"/>
          <w:szCs w:val="22"/>
          <w:lang w:eastAsia="ar-SA"/>
        </w:rPr>
      </w:pPr>
    </w:p>
    <w:p w14:paraId="63A4E4A8"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Koncesija iz članka 1. ove Odluke dodjeljuje se OVLAŠTENIKU KONCESIJE  radi izgradnje objekta infrastrukturne namjene, podsustava odvodnje otpadnih voda naselja Komolac i Čajkovica, CS Komolac i CS Čajkovica i vodoopskrbnog cjevovoda Komolac – Gruž na č.zem. 443/4 k.o. Komolac, sukladno Lokacijskoj dozvoli izdanoj po Gradu Dubrovniku,  Upravnom odjelu za izdavanje i provedbu dokumenata prostornog uređenja i gradnje KLASA: UP/I-350-05/19-01/000034, URBROJ: 2117/01-15/13-19-0005 od 12. ožujka 2019. godine, pravomoćnom 6. travnja 2019. godine, te izmjenom i dopunom lokacijske dozvole pravomoćnom 14. prosinca 2021.godine.</w:t>
      </w:r>
    </w:p>
    <w:p w14:paraId="47E4FC23" w14:textId="77777777" w:rsidR="007D02A6" w:rsidRPr="007D02A6" w:rsidRDefault="007D02A6" w:rsidP="007D02A6">
      <w:pPr>
        <w:suppressAutoHyphens/>
        <w:ind w:right="-1"/>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36A9B544"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Područje obuhvata koncesije označeno je na grafičkim prikazu Geodetskog projekta  oznake 31/2018 izrađen od ovlaštenog geodetskog projektanta Stjepana Grmoljeza iz studenog 2018. godine koji čine sastavni dio ove Odluke, površine 77 m</w:t>
      </w:r>
      <w:r w:rsidRPr="007D02A6">
        <w:rPr>
          <w:rFonts w:ascii="Arial" w:eastAsia="Calibri" w:hAnsi="Arial" w:cs="Arial"/>
          <w:sz w:val="22"/>
          <w:szCs w:val="22"/>
          <w:vertAlign w:val="superscript"/>
          <w:lang w:eastAsia="ar-SA"/>
        </w:rPr>
        <w:t>2</w:t>
      </w:r>
      <w:r w:rsidRPr="007D02A6">
        <w:rPr>
          <w:rFonts w:ascii="Arial" w:eastAsia="Calibri" w:hAnsi="Arial" w:cs="Arial"/>
          <w:sz w:val="22"/>
          <w:szCs w:val="22"/>
          <w:lang w:eastAsia="ar-SA"/>
        </w:rPr>
        <w:t xml:space="preserve">.           </w:t>
      </w:r>
    </w:p>
    <w:p w14:paraId="279BB06C" w14:textId="0395A060" w:rsidR="007D02A6" w:rsidRDefault="007D02A6" w:rsidP="007D02A6">
      <w:pPr>
        <w:suppressAutoHyphens/>
        <w:ind w:left="2832" w:firstLine="708"/>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1E3635C1" w14:textId="77777777" w:rsidR="007D02A6" w:rsidRPr="007D02A6" w:rsidRDefault="007D02A6" w:rsidP="007D02A6">
      <w:pPr>
        <w:suppressAutoHyphens/>
        <w:ind w:left="2832" w:firstLine="708"/>
        <w:jc w:val="both"/>
        <w:rPr>
          <w:rFonts w:ascii="Arial" w:eastAsia="Calibri" w:hAnsi="Arial" w:cs="Arial"/>
          <w:sz w:val="22"/>
          <w:szCs w:val="22"/>
          <w:lang w:eastAsia="ar-SA"/>
        </w:rPr>
      </w:pPr>
    </w:p>
    <w:p w14:paraId="18903F98"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3.</w:t>
      </w:r>
    </w:p>
    <w:p w14:paraId="70E463E9" w14:textId="77777777" w:rsidR="007D02A6" w:rsidRPr="007D02A6" w:rsidRDefault="007D02A6" w:rsidP="007D02A6">
      <w:pPr>
        <w:suppressAutoHyphens/>
        <w:ind w:left="2832" w:firstLine="708"/>
        <w:jc w:val="both"/>
        <w:rPr>
          <w:rFonts w:ascii="Arial" w:eastAsia="Calibri" w:hAnsi="Arial" w:cs="Arial"/>
          <w:sz w:val="22"/>
          <w:szCs w:val="22"/>
          <w:lang w:eastAsia="ar-SA"/>
        </w:rPr>
      </w:pPr>
    </w:p>
    <w:p w14:paraId="04D9DC9B"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Ovom Odlukom utvrđeno je:</w:t>
      </w:r>
    </w:p>
    <w:p w14:paraId="34F0DCA2" w14:textId="77777777" w:rsidR="007D02A6" w:rsidRPr="007D02A6" w:rsidRDefault="007D02A6" w:rsidP="007D02A6">
      <w:pPr>
        <w:numPr>
          <w:ilvl w:val="0"/>
          <w:numId w:val="12"/>
        </w:numPr>
        <w:suppressAutoHyphens/>
        <w:ind w:right="-1"/>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da je Grad Dubrovnik, Upravni odjel za izdavanje i provedbu dokumenata prostornog uređenja i gradnje izdao Lokacijsku dozvolu KLASA: UP/I-350-05/19-01/000034, URBROJ: 2117/01-15/13-19-0005 od 12. ožujka 2019. godine pravomoćnom 23. travnja 2019. godine, te izmjenom i dopunom lokacijske dozvole pravomoćnom 14. prosinca 2021. godine.  </w:t>
      </w:r>
    </w:p>
    <w:p w14:paraId="174D00C8" w14:textId="77777777" w:rsidR="007D02A6" w:rsidRPr="007D02A6" w:rsidRDefault="007D02A6" w:rsidP="007D02A6">
      <w:pPr>
        <w:numPr>
          <w:ilvl w:val="0"/>
          <w:numId w:val="12"/>
        </w:numPr>
        <w:suppressAutoHyphens/>
        <w:ind w:right="-1"/>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da je navedena Lokacijska dozvola izdana za zahvat u prostoru: izgradnju komunalne građevine infrastrukturne namjene radi poboljšanja vodoopskrbena čest. zem. 443/4 k.o. Komolac.                                                                                 </w:t>
      </w:r>
    </w:p>
    <w:p w14:paraId="0023A88A" w14:textId="77777777" w:rsidR="007D02A6" w:rsidRPr="007D02A6" w:rsidRDefault="007D02A6" w:rsidP="007D02A6">
      <w:pPr>
        <w:numPr>
          <w:ilvl w:val="0"/>
          <w:numId w:val="12"/>
        </w:num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da je investitor gradnje navedene građevine infrastrukturne namjene Vodovod Dubrovnik d.o.o. za vodoopskrbu i komunalnu hidrotehniku, Vladimira Nazora 19.  </w:t>
      </w:r>
    </w:p>
    <w:p w14:paraId="73056C3A" w14:textId="77777777" w:rsidR="007D02A6" w:rsidRPr="007D02A6" w:rsidRDefault="007D02A6" w:rsidP="007D02A6">
      <w:pPr>
        <w:suppressAutoHyphens/>
        <w:ind w:left="2832" w:firstLine="708"/>
        <w:jc w:val="both"/>
        <w:rPr>
          <w:rFonts w:ascii="Arial" w:eastAsia="Calibri" w:hAnsi="Arial" w:cs="Arial"/>
          <w:sz w:val="22"/>
          <w:szCs w:val="22"/>
          <w:lang w:eastAsia="ar-SA"/>
        </w:rPr>
      </w:pPr>
    </w:p>
    <w:p w14:paraId="3215F2D2" w14:textId="77777777" w:rsidR="007D02A6" w:rsidRPr="007D02A6" w:rsidRDefault="007D02A6" w:rsidP="007D02A6">
      <w:pPr>
        <w:suppressAutoHyphens/>
        <w:ind w:left="2832" w:firstLine="708"/>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0F112CFF"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4.</w:t>
      </w:r>
    </w:p>
    <w:p w14:paraId="20F7E9C9" w14:textId="77777777" w:rsidR="007D02A6" w:rsidRPr="007D02A6" w:rsidRDefault="007D02A6" w:rsidP="007D02A6">
      <w:pPr>
        <w:suppressAutoHyphens/>
        <w:jc w:val="both"/>
        <w:rPr>
          <w:rFonts w:ascii="Arial" w:eastAsia="Calibri" w:hAnsi="Arial" w:cs="Arial"/>
          <w:sz w:val="22"/>
          <w:szCs w:val="22"/>
          <w:lang w:eastAsia="ar-SA"/>
        </w:rPr>
      </w:pPr>
    </w:p>
    <w:p w14:paraId="61D091DE"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OVLAŠTENIK KONCESIJE je obvezan koristiti pomorsko dobro dodijeljeno ovom Odlukom u skladu sa zakonskim i podzakonskim aktima Republike Hrvatske, te posebnim uvjetima koji će se odrediti ugovorom o koncesiji.</w:t>
      </w:r>
    </w:p>
    <w:p w14:paraId="1978E74A" w14:textId="77777777" w:rsidR="007D02A6" w:rsidRPr="007D02A6" w:rsidRDefault="007D02A6" w:rsidP="007D02A6">
      <w:pPr>
        <w:suppressAutoHyphens/>
        <w:jc w:val="both"/>
        <w:rPr>
          <w:rFonts w:ascii="Arial" w:eastAsia="Calibri" w:hAnsi="Arial" w:cs="Arial"/>
          <w:sz w:val="22"/>
          <w:szCs w:val="22"/>
          <w:lang w:eastAsia="ar-SA"/>
        </w:rPr>
      </w:pPr>
    </w:p>
    <w:p w14:paraId="4E4DBC1A"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OVLAŠTENIK KONCESIJE se obvezuje da će pomorsko dobro koje mu je ovom Odlukom dodijeljeno na posebnu upotrebu koristiti isključivo za namjenu određenu člankom 1. ove Odluke.</w:t>
      </w:r>
    </w:p>
    <w:p w14:paraId="10221845"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0709D8A6"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5.</w:t>
      </w:r>
    </w:p>
    <w:p w14:paraId="1FC91A05" w14:textId="77777777" w:rsidR="007D02A6" w:rsidRPr="007D02A6" w:rsidRDefault="007D02A6" w:rsidP="007D02A6">
      <w:pPr>
        <w:suppressAutoHyphens/>
        <w:jc w:val="center"/>
        <w:rPr>
          <w:rFonts w:ascii="Arial" w:eastAsia="Calibri" w:hAnsi="Arial" w:cs="Arial"/>
          <w:sz w:val="22"/>
          <w:szCs w:val="22"/>
          <w:lang w:eastAsia="ar-SA"/>
        </w:rPr>
      </w:pPr>
    </w:p>
    <w:p w14:paraId="42DC0C22" w14:textId="4E51F9A2"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14:paraId="0ECA3D09"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lastRenderedPageBreak/>
        <w:t xml:space="preserve">U slučaju promjene namjene prostora koje je obuhvaćeno koncesijom, promjenom dokumenata prostornog uređenje, OVLAŠTENIK KONCESIJE može zatražiti promjenu namjene koncesije u kojem slučaju DAVATELJ KONCESIJE može odlučiti o izmjeni odluke o koncesiji  te utvrditi nove mjere, opseg i obuhvat korištenja pomorskog dobra. </w:t>
      </w:r>
    </w:p>
    <w:p w14:paraId="7F94488C" w14:textId="77777777" w:rsidR="007D02A6" w:rsidRPr="007D02A6" w:rsidRDefault="007D02A6" w:rsidP="007D02A6">
      <w:pPr>
        <w:suppressAutoHyphens/>
        <w:ind w:left="3540"/>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76B03198" w14:textId="77777777" w:rsidR="007D02A6" w:rsidRPr="007D02A6" w:rsidRDefault="007D02A6" w:rsidP="007D02A6">
      <w:pPr>
        <w:suppressAutoHyphens/>
        <w:ind w:left="3540"/>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606B9578"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6.</w:t>
      </w:r>
    </w:p>
    <w:p w14:paraId="1A52032C" w14:textId="77777777" w:rsidR="007D02A6" w:rsidRPr="007D02A6" w:rsidRDefault="007D02A6" w:rsidP="007D02A6">
      <w:pPr>
        <w:suppressAutoHyphens/>
        <w:jc w:val="both"/>
        <w:rPr>
          <w:rFonts w:ascii="Arial" w:eastAsia="Calibri" w:hAnsi="Arial" w:cs="Arial"/>
          <w:sz w:val="22"/>
          <w:szCs w:val="22"/>
          <w:lang w:eastAsia="ar-SA"/>
        </w:rPr>
      </w:pPr>
    </w:p>
    <w:p w14:paraId="57507C02"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14:paraId="45B24E70" w14:textId="77777777" w:rsidR="007D02A6" w:rsidRPr="007D02A6" w:rsidRDefault="007D02A6" w:rsidP="007D02A6">
      <w:pPr>
        <w:suppressAutoHyphens/>
        <w:jc w:val="both"/>
        <w:rPr>
          <w:rFonts w:ascii="Arial" w:eastAsia="Calibri" w:hAnsi="Arial" w:cs="Arial"/>
          <w:sz w:val="22"/>
          <w:szCs w:val="22"/>
          <w:lang w:eastAsia="ar-SA"/>
        </w:rPr>
      </w:pPr>
    </w:p>
    <w:p w14:paraId="6478063D"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OVLAŠTENIK KONCESIJE dužan je za svaku daljnju gradnju ili rekonstrukciju na koncesioniranom pomorskom dobru, osim realizacije predmetne lokacijske dozvole zatražiti suglasnost DAVATELJA KONCESIJE, te ishoditi potrebne dozvole sukladno propisima koji uređuju prostorno uređenje i gradnju.  </w:t>
      </w:r>
    </w:p>
    <w:p w14:paraId="6B942D0C" w14:textId="77777777" w:rsidR="007D02A6" w:rsidRPr="007D02A6" w:rsidRDefault="007D02A6" w:rsidP="007D02A6">
      <w:pPr>
        <w:suppressAutoHyphens/>
        <w:jc w:val="center"/>
        <w:rPr>
          <w:rFonts w:ascii="Arial" w:eastAsia="Calibri" w:hAnsi="Arial" w:cs="Arial"/>
          <w:sz w:val="22"/>
          <w:szCs w:val="22"/>
          <w:lang w:eastAsia="ar-SA"/>
        </w:rPr>
      </w:pPr>
    </w:p>
    <w:p w14:paraId="2E910BDD" w14:textId="77777777" w:rsidR="007D02A6" w:rsidRPr="007D02A6" w:rsidRDefault="007D02A6" w:rsidP="007D02A6">
      <w:pPr>
        <w:suppressAutoHyphens/>
        <w:jc w:val="center"/>
        <w:rPr>
          <w:rFonts w:ascii="Arial" w:eastAsia="Calibri" w:hAnsi="Arial" w:cs="Arial"/>
          <w:sz w:val="22"/>
          <w:szCs w:val="22"/>
          <w:lang w:eastAsia="ar-SA"/>
        </w:rPr>
      </w:pPr>
    </w:p>
    <w:p w14:paraId="0D80E359"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7.</w:t>
      </w:r>
    </w:p>
    <w:p w14:paraId="249E7A71" w14:textId="77777777" w:rsidR="007D02A6" w:rsidRPr="007D02A6" w:rsidRDefault="007D02A6" w:rsidP="007D02A6">
      <w:pPr>
        <w:suppressAutoHyphens/>
        <w:jc w:val="both"/>
        <w:rPr>
          <w:rFonts w:ascii="Arial" w:eastAsia="Calibri" w:hAnsi="Arial" w:cs="Arial"/>
          <w:sz w:val="22"/>
          <w:szCs w:val="22"/>
          <w:lang w:eastAsia="ar-SA"/>
        </w:rPr>
      </w:pPr>
    </w:p>
    <w:p w14:paraId="6ECC01DC"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Koncesija iz članka 2. ove Odluke dodjeljuje se na rok od 20 godina, koji rok počinje teći danom sklapanja Ugovora o koncesiji za posebnu upotrebu na pomorskom dobru.</w:t>
      </w:r>
    </w:p>
    <w:p w14:paraId="237059B2" w14:textId="77777777" w:rsidR="007D02A6" w:rsidRPr="007D02A6" w:rsidRDefault="007D02A6" w:rsidP="007D02A6">
      <w:pPr>
        <w:suppressAutoHyphens/>
        <w:jc w:val="both"/>
        <w:rPr>
          <w:rFonts w:ascii="Arial" w:eastAsia="Calibri" w:hAnsi="Arial" w:cs="Arial"/>
          <w:sz w:val="22"/>
          <w:szCs w:val="22"/>
          <w:lang w:eastAsia="ar-SA"/>
        </w:rPr>
      </w:pPr>
    </w:p>
    <w:p w14:paraId="282DD669"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Na temelju ove Odluke zaključit će se s OVLAŠTENIKOM KONCESIJE Ugovor o koncesiji za posebnu upotrebu na pomorskom dobru. </w:t>
      </w:r>
    </w:p>
    <w:p w14:paraId="01873E55" w14:textId="77777777" w:rsidR="007D02A6" w:rsidRPr="007D02A6" w:rsidRDefault="007D02A6" w:rsidP="007D02A6">
      <w:pPr>
        <w:suppressAutoHyphens/>
        <w:jc w:val="both"/>
        <w:rPr>
          <w:rFonts w:ascii="Arial" w:eastAsia="Calibri" w:hAnsi="Arial" w:cs="Arial"/>
          <w:sz w:val="22"/>
          <w:szCs w:val="22"/>
          <w:lang w:eastAsia="ar-SA"/>
        </w:rPr>
      </w:pPr>
    </w:p>
    <w:p w14:paraId="3C6F0198"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Ova Odluka prestaje važiti ukoliko OVLAŠTENIK KONCESIJE odbije potpisati Ugovor o koncesiji za posebnu upotrebu na pomorskom dobru.</w:t>
      </w:r>
    </w:p>
    <w:p w14:paraId="099CFF56" w14:textId="77777777" w:rsidR="007D02A6" w:rsidRPr="007D02A6" w:rsidRDefault="007D02A6" w:rsidP="007D02A6">
      <w:pPr>
        <w:suppressAutoHyphens/>
        <w:jc w:val="both"/>
        <w:rPr>
          <w:rFonts w:ascii="Arial" w:eastAsia="Calibri" w:hAnsi="Arial" w:cs="Arial"/>
          <w:sz w:val="22"/>
          <w:szCs w:val="22"/>
          <w:lang w:eastAsia="ar-SA"/>
        </w:rPr>
      </w:pPr>
    </w:p>
    <w:p w14:paraId="66FC4062"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Smatrat će se da je OVLAŠTENIK KONCESIJE odbio potpisati ugovor o koncesiji za posebnu upotrebu na pomorskom dobru, ukoliko u roku od 30 dana od dostave Ugovora o koncesiji za posebnu upotrebu na pomorskom dobru ne potpiše i ne vrati predloženi tekst ugovora.</w:t>
      </w:r>
    </w:p>
    <w:p w14:paraId="763EEE01" w14:textId="77777777" w:rsidR="007D02A6" w:rsidRPr="007D02A6" w:rsidRDefault="007D02A6" w:rsidP="007D02A6">
      <w:pPr>
        <w:suppressAutoHyphens/>
        <w:jc w:val="both"/>
        <w:rPr>
          <w:rFonts w:ascii="Arial" w:eastAsia="Calibri" w:hAnsi="Arial" w:cs="Arial"/>
          <w:sz w:val="22"/>
          <w:szCs w:val="22"/>
          <w:lang w:eastAsia="ar-SA"/>
        </w:rPr>
      </w:pPr>
    </w:p>
    <w:p w14:paraId="673D869C"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Naknada za korištenje pomorskog dobra utvrđuje se u ukupnom iznosu od 385,00kn (slovima: tristotineosamdesetpetkuna), 52,00 eura godišnje.</w:t>
      </w:r>
    </w:p>
    <w:p w14:paraId="3E61FE64" w14:textId="77777777" w:rsidR="007D02A6" w:rsidRPr="007D02A6" w:rsidRDefault="007D02A6" w:rsidP="007D02A6">
      <w:pPr>
        <w:suppressAutoHyphens/>
        <w:jc w:val="both"/>
        <w:rPr>
          <w:rFonts w:ascii="Arial" w:eastAsia="Calibri" w:hAnsi="Arial" w:cs="Arial"/>
          <w:sz w:val="22"/>
          <w:szCs w:val="22"/>
          <w:lang w:eastAsia="ar-SA"/>
        </w:rPr>
      </w:pPr>
    </w:p>
    <w:p w14:paraId="5069157F"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Fiksni tečaj konverzije 7,53450</w:t>
      </w:r>
    </w:p>
    <w:p w14:paraId="6A6A9ACD" w14:textId="77777777" w:rsidR="007D02A6" w:rsidRPr="007D02A6" w:rsidRDefault="007D02A6" w:rsidP="007D02A6">
      <w:pPr>
        <w:suppressAutoHyphens/>
        <w:jc w:val="both"/>
        <w:rPr>
          <w:rFonts w:ascii="Arial" w:eastAsia="Calibri" w:hAnsi="Arial" w:cs="Arial"/>
          <w:sz w:val="22"/>
          <w:szCs w:val="22"/>
          <w:lang w:eastAsia="ar-SA"/>
        </w:rPr>
      </w:pPr>
    </w:p>
    <w:p w14:paraId="16C1995F"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Način plaćanja naknade za koncesiju, druga prava i obveze DAVATELJA i OVLAŠTENIKA KONCESIJE utvrdit će se Ugovorom.</w:t>
      </w:r>
    </w:p>
    <w:p w14:paraId="1C257E65"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656EBAF6"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64075A23"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8.</w:t>
      </w:r>
    </w:p>
    <w:p w14:paraId="0919EAB4" w14:textId="77777777" w:rsidR="007D02A6" w:rsidRPr="007D02A6" w:rsidRDefault="007D02A6" w:rsidP="007D02A6">
      <w:pPr>
        <w:suppressAutoHyphens/>
        <w:jc w:val="both"/>
        <w:rPr>
          <w:rFonts w:ascii="Arial" w:eastAsia="Calibri" w:hAnsi="Arial" w:cs="Arial"/>
          <w:sz w:val="22"/>
          <w:szCs w:val="22"/>
          <w:lang w:eastAsia="ar-SA"/>
        </w:rPr>
      </w:pPr>
    </w:p>
    <w:p w14:paraId="424DA3C7"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Na temelju ove koncesije OVLAŠTENIK KONCESIJE obvezan je  pridržavati se mjera sigurnosti te voditi osobitu brigu o zaštiti okoliša, te voditi osobitu brigu o zaštiti okoliša, posebno osigurati sanitarno-higijenske uvjete i zaštitu mora od onečišćenja u skladu s propisima Republike Hrvatske i međunarodnim konvencijama.   </w:t>
      </w:r>
    </w:p>
    <w:p w14:paraId="3790DF76" w14:textId="77777777" w:rsidR="007D02A6" w:rsidRPr="007D02A6" w:rsidRDefault="007D02A6" w:rsidP="007D02A6">
      <w:pPr>
        <w:suppressAutoHyphens/>
        <w:rPr>
          <w:rFonts w:ascii="Arial" w:eastAsia="Calibri" w:hAnsi="Arial" w:cs="Arial"/>
          <w:sz w:val="22"/>
          <w:szCs w:val="22"/>
          <w:lang w:eastAsia="ar-SA"/>
        </w:rPr>
      </w:pPr>
    </w:p>
    <w:p w14:paraId="4BD9875C" w14:textId="77777777" w:rsidR="007D02A6" w:rsidRPr="007D02A6" w:rsidRDefault="007D02A6" w:rsidP="007D02A6">
      <w:pPr>
        <w:suppressAutoHyphens/>
        <w:rPr>
          <w:rFonts w:ascii="Arial" w:eastAsia="Calibri" w:hAnsi="Arial" w:cs="Arial"/>
          <w:sz w:val="22"/>
          <w:szCs w:val="22"/>
          <w:lang w:eastAsia="ar-SA"/>
        </w:rPr>
      </w:pPr>
    </w:p>
    <w:p w14:paraId="732AB7ED"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9.</w:t>
      </w:r>
    </w:p>
    <w:p w14:paraId="48DEE154" w14:textId="77777777" w:rsidR="007D02A6" w:rsidRPr="007D02A6" w:rsidRDefault="007D02A6" w:rsidP="007D02A6">
      <w:pPr>
        <w:suppressAutoHyphens/>
        <w:jc w:val="both"/>
        <w:rPr>
          <w:rFonts w:ascii="Arial" w:eastAsia="Calibri" w:hAnsi="Arial" w:cs="Arial"/>
          <w:sz w:val="22"/>
          <w:szCs w:val="22"/>
          <w:lang w:eastAsia="ar-SA"/>
        </w:rPr>
      </w:pPr>
    </w:p>
    <w:p w14:paraId="29773274" w14:textId="77777777"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OVLAŠTENIK KONCESIJE  dužan je za svaku drugu eventualnu gradnju ili rekonstrukciju ishoditi suglasnost DAVATELJA KONCESIJE.</w:t>
      </w:r>
    </w:p>
    <w:p w14:paraId="497C78E3" w14:textId="77777777" w:rsidR="007D02A6" w:rsidRPr="007D02A6" w:rsidRDefault="007D02A6" w:rsidP="007D02A6">
      <w:pPr>
        <w:suppressAutoHyphens/>
        <w:rPr>
          <w:rFonts w:ascii="Arial" w:eastAsia="Calibri" w:hAnsi="Arial" w:cs="Arial"/>
          <w:sz w:val="22"/>
          <w:szCs w:val="22"/>
          <w:lang w:eastAsia="ar-SA"/>
        </w:rPr>
      </w:pPr>
    </w:p>
    <w:p w14:paraId="4736842A" w14:textId="77777777"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lastRenderedPageBreak/>
        <w:t>Članak 10.</w:t>
      </w:r>
    </w:p>
    <w:p w14:paraId="11792816" w14:textId="77777777" w:rsidR="007D02A6" w:rsidRPr="007D02A6" w:rsidRDefault="007D02A6" w:rsidP="007D02A6">
      <w:pPr>
        <w:suppressAutoHyphens/>
        <w:jc w:val="both"/>
        <w:rPr>
          <w:rFonts w:ascii="Arial" w:eastAsia="Calibri" w:hAnsi="Arial" w:cs="Arial"/>
          <w:sz w:val="22"/>
          <w:szCs w:val="22"/>
          <w:lang w:eastAsia="ar-SA"/>
        </w:rPr>
      </w:pPr>
    </w:p>
    <w:p w14:paraId="531A70A2" w14:textId="2D704713" w:rsidR="007D02A6" w:rsidRPr="007D02A6" w:rsidRDefault="007D02A6" w:rsidP="007D02A6">
      <w:pPr>
        <w:suppressAutoHyphens/>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U slučaju da OVLAŠTENIK KONCESIJE postupi protivno odredbama članaka 3. do 7., ove Odluke DAVATELJ KONCESIJE može oduzeti koncesiju, uz obvezu OVLAŠTENIKA KONCESIJE za naknadu štete. </w:t>
      </w:r>
    </w:p>
    <w:p w14:paraId="385FE9B8" w14:textId="77777777" w:rsidR="007D02A6" w:rsidRPr="007D02A6" w:rsidRDefault="007D02A6" w:rsidP="007D02A6">
      <w:pPr>
        <w:suppressAutoHyphens/>
        <w:jc w:val="center"/>
        <w:rPr>
          <w:rFonts w:ascii="Arial" w:eastAsia="Calibri" w:hAnsi="Arial" w:cs="Arial"/>
          <w:sz w:val="22"/>
          <w:szCs w:val="22"/>
          <w:lang w:eastAsia="ar-SA"/>
        </w:rPr>
      </w:pPr>
    </w:p>
    <w:p w14:paraId="5295FCC7" w14:textId="71785C69"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1</w:t>
      </w:r>
      <w:r>
        <w:rPr>
          <w:rFonts w:ascii="Arial" w:eastAsia="Calibri" w:hAnsi="Arial" w:cs="Arial"/>
          <w:sz w:val="22"/>
          <w:szCs w:val="22"/>
          <w:lang w:eastAsia="ar-SA"/>
        </w:rPr>
        <w:t>1</w:t>
      </w:r>
      <w:r w:rsidRPr="007D02A6">
        <w:rPr>
          <w:rFonts w:ascii="Arial" w:eastAsia="Calibri" w:hAnsi="Arial" w:cs="Arial"/>
          <w:sz w:val="22"/>
          <w:szCs w:val="22"/>
          <w:lang w:eastAsia="ar-SA"/>
        </w:rPr>
        <w:t>.</w:t>
      </w:r>
    </w:p>
    <w:p w14:paraId="5F0F3C54" w14:textId="77777777" w:rsidR="007D02A6" w:rsidRPr="007D02A6" w:rsidRDefault="007D02A6" w:rsidP="007D02A6">
      <w:pPr>
        <w:suppressAutoHyphens/>
        <w:jc w:val="center"/>
        <w:rPr>
          <w:rFonts w:ascii="Arial" w:eastAsia="Calibri" w:hAnsi="Arial" w:cs="Arial"/>
          <w:sz w:val="22"/>
          <w:szCs w:val="22"/>
          <w:lang w:eastAsia="ar-SA"/>
        </w:rPr>
      </w:pPr>
    </w:p>
    <w:p w14:paraId="5FFDE372" w14:textId="476375CD" w:rsidR="007D02A6" w:rsidRPr="007D02A6" w:rsidRDefault="007D02A6" w:rsidP="007D02A6">
      <w:pPr>
        <w:suppressAutoHyphens/>
        <w:rPr>
          <w:rFonts w:ascii="Arial" w:eastAsia="Calibri" w:hAnsi="Arial" w:cs="Arial"/>
          <w:sz w:val="22"/>
          <w:szCs w:val="22"/>
          <w:lang w:eastAsia="ar-SA"/>
        </w:rPr>
      </w:pPr>
      <w:r w:rsidRPr="007D02A6">
        <w:rPr>
          <w:rFonts w:ascii="Arial" w:eastAsia="Calibri" w:hAnsi="Arial" w:cs="Arial"/>
          <w:sz w:val="22"/>
          <w:szCs w:val="22"/>
          <w:lang w:eastAsia="ar-SA"/>
        </w:rPr>
        <w:t>Ovlašćuje se Gradonačelnik Grada Dubrovnika da po Izvršnosti ove Odluke, sklopi s OVLAŠTENIKOM KONCESIJE Ugovor o koncesiji za posebnu upotrebu pomorskog dobra kojim će se detaljno urediti ovlaštenja DAVATELJA KONCESIJE, te prava i obveze OVLAŠTENIKA KONCESIJE.</w:t>
      </w:r>
    </w:p>
    <w:p w14:paraId="2A0B6F9F" w14:textId="77777777" w:rsidR="007D02A6" w:rsidRPr="007D02A6" w:rsidRDefault="007D02A6" w:rsidP="007D02A6">
      <w:pPr>
        <w:suppressAutoHyphens/>
        <w:ind w:left="3540"/>
        <w:jc w:val="both"/>
        <w:rPr>
          <w:rFonts w:ascii="Arial" w:eastAsia="Calibri" w:hAnsi="Arial" w:cs="Arial"/>
          <w:sz w:val="22"/>
          <w:szCs w:val="22"/>
          <w:lang w:eastAsia="ar-SA"/>
        </w:rPr>
      </w:pPr>
      <w:r w:rsidRPr="007D02A6">
        <w:rPr>
          <w:rFonts w:ascii="Arial" w:eastAsia="Calibri" w:hAnsi="Arial" w:cs="Arial"/>
          <w:sz w:val="22"/>
          <w:szCs w:val="22"/>
          <w:lang w:eastAsia="ar-SA"/>
        </w:rPr>
        <w:t xml:space="preserve">         </w:t>
      </w:r>
    </w:p>
    <w:p w14:paraId="13C5ED1F" w14:textId="4DAE2939" w:rsidR="007D02A6" w:rsidRPr="007D02A6" w:rsidRDefault="007D02A6" w:rsidP="007D02A6">
      <w:pPr>
        <w:suppressAutoHyphens/>
        <w:jc w:val="center"/>
        <w:rPr>
          <w:rFonts w:ascii="Arial" w:eastAsia="Calibri" w:hAnsi="Arial" w:cs="Arial"/>
          <w:sz w:val="22"/>
          <w:szCs w:val="22"/>
          <w:lang w:eastAsia="ar-SA"/>
        </w:rPr>
      </w:pPr>
      <w:r w:rsidRPr="007D02A6">
        <w:rPr>
          <w:rFonts w:ascii="Arial" w:eastAsia="Calibri" w:hAnsi="Arial" w:cs="Arial"/>
          <w:sz w:val="22"/>
          <w:szCs w:val="22"/>
          <w:lang w:eastAsia="ar-SA"/>
        </w:rPr>
        <w:t>Članak 1</w:t>
      </w:r>
      <w:r>
        <w:rPr>
          <w:rFonts w:ascii="Arial" w:eastAsia="Calibri" w:hAnsi="Arial" w:cs="Arial"/>
          <w:sz w:val="22"/>
          <w:szCs w:val="22"/>
          <w:lang w:eastAsia="ar-SA"/>
        </w:rPr>
        <w:t>2</w:t>
      </w:r>
      <w:r w:rsidRPr="007D02A6">
        <w:rPr>
          <w:rFonts w:ascii="Arial" w:eastAsia="Calibri" w:hAnsi="Arial" w:cs="Arial"/>
          <w:sz w:val="22"/>
          <w:szCs w:val="22"/>
          <w:lang w:eastAsia="ar-SA"/>
        </w:rPr>
        <w:t>.</w:t>
      </w:r>
    </w:p>
    <w:p w14:paraId="46F019E3" w14:textId="4DAB0167" w:rsidR="007D02A6" w:rsidRPr="007D02A6" w:rsidRDefault="007D02A6" w:rsidP="007D02A6">
      <w:pPr>
        <w:suppressAutoHyphens/>
        <w:spacing w:before="240"/>
        <w:jc w:val="both"/>
        <w:rPr>
          <w:rFonts w:ascii="Arial" w:eastAsia="Calibri" w:hAnsi="Arial" w:cs="Arial"/>
          <w:sz w:val="22"/>
          <w:szCs w:val="22"/>
          <w:lang w:eastAsia="ar-SA"/>
        </w:rPr>
      </w:pPr>
      <w:r w:rsidRPr="007D02A6">
        <w:rPr>
          <w:rFonts w:ascii="Arial" w:eastAsia="Calibri" w:hAnsi="Arial" w:cs="Arial"/>
          <w:sz w:val="22"/>
          <w:szCs w:val="22"/>
          <w:lang w:eastAsia="ar-SA"/>
        </w:rPr>
        <w:t>Ova odluka stupa na snagu osmog dana od dana objave u „Službenom glasniku Grada Dubrovnika“.</w:t>
      </w:r>
    </w:p>
    <w:p w14:paraId="6E0A22B9" w14:textId="77777777" w:rsidR="00895667" w:rsidRDefault="00895667" w:rsidP="00895667"/>
    <w:p w14:paraId="59E87715" w14:textId="77777777" w:rsidR="007D02A6" w:rsidRDefault="007D02A6" w:rsidP="007D02A6">
      <w:pPr>
        <w:pStyle w:val="NormalWeb"/>
        <w:spacing w:after="0"/>
        <w:jc w:val="both"/>
        <w:rPr>
          <w:rFonts w:ascii="Arial" w:hAnsi="Arial"/>
          <w:sz w:val="22"/>
          <w:szCs w:val="22"/>
        </w:rPr>
      </w:pPr>
      <w:r>
        <w:rPr>
          <w:rFonts w:ascii="Arial" w:hAnsi="Arial"/>
          <w:sz w:val="22"/>
          <w:szCs w:val="22"/>
        </w:rPr>
        <w:t>KLASA: 342-01/19-01/08</w:t>
      </w:r>
    </w:p>
    <w:p w14:paraId="462D4329" w14:textId="77777777" w:rsidR="007D02A6" w:rsidRDefault="007D02A6" w:rsidP="007D02A6">
      <w:pPr>
        <w:pStyle w:val="NormalWeb"/>
        <w:spacing w:after="0"/>
        <w:jc w:val="both"/>
        <w:rPr>
          <w:rFonts w:ascii="Arial" w:hAnsi="Arial"/>
          <w:sz w:val="22"/>
          <w:szCs w:val="22"/>
        </w:rPr>
      </w:pPr>
      <w:r>
        <w:rPr>
          <w:rFonts w:ascii="Arial" w:hAnsi="Arial"/>
          <w:sz w:val="22"/>
          <w:szCs w:val="22"/>
        </w:rPr>
        <w:t>URBROJ: 2117-1-09-22-47</w:t>
      </w:r>
    </w:p>
    <w:p w14:paraId="42F20869" w14:textId="3461B4A5" w:rsidR="007D02A6" w:rsidRDefault="007D02A6" w:rsidP="007D02A6">
      <w:pPr>
        <w:pStyle w:val="NormalWeb"/>
        <w:spacing w:after="0"/>
        <w:jc w:val="both"/>
        <w:rPr>
          <w:rFonts w:ascii="Arial" w:hAnsi="Arial"/>
          <w:sz w:val="22"/>
          <w:szCs w:val="22"/>
        </w:rPr>
      </w:pPr>
      <w:r>
        <w:rPr>
          <w:rFonts w:ascii="Arial" w:hAnsi="Arial"/>
          <w:sz w:val="22"/>
          <w:szCs w:val="22"/>
        </w:rPr>
        <w:t>Dubrovnik, 1. prosinca 2022.</w:t>
      </w:r>
    </w:p>
    <w:p w14:paraId="15E2F96A" w14:textId="77777777" w:rsidR="00895667" w:rsidRDefault="00895667" w:rsidP="00895667"/>
    <w:p w14:paraId="3F8701B1"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3958C741"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DE0EE4B"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4838AF38" w14:textId="59227961" w:rsidR="00895667" w:rsidRDefault="00895667"/>
    <w:p w14:paraId="1A9758AE" w14:textId="70D76471" w:rsidR="00895667" w:rsidRDefault="00895667"/>
    <w:p w14:paraId="12353864" w14:textId="77777777" w:rsidR="001519C2" w:rsidRDefault="001519C2"/>
    <w:p w14:paraId="7FCEC7B3" w14:textId="3AD0159D" w:rsidR="00895667" w:rsidRDefault="00895667"/>
    <w:p w14:paraId="54F146C5" w14:textId="663427EC" w:rsidR="00895667" w:rsidRPr="00E44CAB" w:rsidRDefault="00895667" w:rsidP="00895667">
      <w:pPr>
        <w:rPr>
          <w:rFonts w:ascii="Arial" w:hAnsi="Arial" w:cs="Arial"/>
          <w:b/>
          <w:sz w:val="22"/>
          <w:szCs w:val="22"/>
        </w:rPr>
      </w:pPr>
      <w:r>
        <w:rPr>
          <w:rFonts w:ascii="Arial" w:hAnsi="Arial" w:cs="Arial"/>
          <w:b/>
          <w:sz w:val="22"/>
          <w:szCs w:val="22"/>
        </w:rPr>
        <w:t>167</w:t>
      </w:r>
    </w:p>
    <w:p w14:paraId="4734E36F" w14:textId="4AF6C76F" w:rsidR="00895667" w:rsidRDefault="00895667" w:rsidP="00895667"/>
    <w:p w14:paraId="784DBE18" w14:textId="77777777" w:rsidR="00547C01" w:rsidRDefault="00547C01" w:rsidP="00895667"/>
    <w:p w14:paraId="08A8E63E"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Na temelju članka 14. i 15. stavka 3. Zakona o uvođenju eura kao službene valute u Republici Hrvatskoj (“Narodne novine”, broj 57/22. i 8/22.) i članka 39. Statuta Grada Dubrovnika (“Službeni glasnik Grada Dubrovnika”, broj 2/21), Gradsko vijeće Grada Dubrovnika na 16. sjednici, održanoj  1. prosinca 2022., donijelo je</w:t>
      </w:r>
    </w:p>
    <w:p w14:paraId="52957E66" w14:textId="77777777" w:rsidR="00547C01" w:rsidRPr="00547C01" w:rsidRDefault="00547C01" w:rsidP="00547C01">
      <w:pPr>
        <w:rPr>
          <w:rFonts w:ascii="Arial" w:eastAsiaTheme="minorHAnsi" w:hAnsi="Arial" w:cs="Arial"/>
          <w:b/>
          <w:bCs/>
          <w:sz w:val="22"/>
          <w:szCs w:val="22"/>
          <w:lang w:val="en-US" w:eastAsia="en-US"/>
        </w:rPr>
      </w:pPr>
    </w:p>
    <w:p w14:paraId="4C1EF525" w14:textId="77777777" w:rsidR="00547C01" w:rsidRPr="00547C01" w:rsidRDefault="00547C01" w:rsidP="00547C01">
      <w:pPr>
        <w:rPr>
          <w:rFonts w:ascii="Arial" w:eastAsiaTheme="minorHAnsi" w:hAnsi="Arial" w:cs="Arial"/>
          <w:b/>
          <w:bCs/>
          <w:sz w:val="22"/>
          <w:szCs w:val="22"/>
          <w:lang w:val="en-US" w:eastAsia="en-US"/>
        </w:rPr>
      </w:pPr>
    </w:p>
    <w:p w14:paraId="5AAF65C1"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O D L U K U</w:t>
      </w:r>
    </w:p>
    <w:p w14:paraId="15DF8ABC"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 xml:space="preserve">o načinu iskazivanja cijena roba i usluga </w:t>
      </w:r>
      <w:r w:rsidRPr="00547C01">
        <w:rPr>
          <w:rFonts w:ascii="Arial" w:hAnsi="Arial" w:cs="Arial"/>
          <w:b/>
          <w:bCs/>
          <w:sz w:val="22"/>
          <w:szCs w:val="22"/>
          <w:lang w:val="en-US" w:eastAsia="en-US"/>
        </w:rPr>
        <w:t>koje se ne iskazuju u decimalama ili se iskazuju u jednoj decimali</w:t>
      </w:r>
    </w:p>
    <w:p w14:paraId="3BDA1E2C" w14:textId="77777777" w:rsidR="00547C01" w:rsidRPr="00547C01" w:rsidRDefault="00547C01" w:rsidP="00547C01">
      <w:pPr>
        <w:rPr>
          <w:rFonts w:ascii="Arial" w:eastAsiaTheme="minorHAnsi" w:hAnsi="Arial" w:cs="Arial"/>
          <w:sz w:val="22"/>
          <w:szCs w:val="22"/>
          <w:lang w:val="en-US" w:eastAsia="en-US"/>
        </w:rPr>
      </w:pPr>
    </w:p>
    <w:p w14:paraId="39C44996" w14:textId="77777777" w:rsidR="00547C01" w:rsidRPr="00547C01" w:rsidRDefault="00547C01" w:rsidP="00547C01">
      <w:pPr>
        <w:jc w:val="both"/>
        <w:rPr>
          <w:rFonts w:ascii="Arial" w:eastAsiaTheme="minorHAnsi" w:hAnsi="Arial" w:cs="Arial"/>
          <w:sz w:val="22"/>
          <w:szCs w:val="22"/>
          <w:lang w:val="en-US" w:eastAsia="en-US"/>
        </w:rPr>
      </w:pPr>
    </w:p>
    <w:p w14:paraId="3A47E3E6" w14:textId="77777777" w:rsidR="00547C01" w:rsidRPr="00547C01" w:rsidRDefault="00547C01" w:rsidP="00547C01">
      <w:pPr>
        <w:jc w:val="center"/>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Članak 1.</w:t>
      </w:r>
    </w:p>
    <w:p w14:paraId="72FEB150" w14:textId="77777777" w:rsidR="00547C01" w:rsidRPr="00547C01" w:rsidRDefault="00547C01" w:rsidP="00547C01">
      <w:pPr>
        <w:jc w:val="center"/>
        <w:rPr>
          <w:rFonts w:ascii="Arial" w:eastAsiaTheme="minorHAnsi" w:hAnsi="Arial" w:cs="Arial"/>
          <w:sz w:val="22"/>
          <w:szCs w:val="22"/>
          <w:lang w:val="en-US" w:eastAsia="en-US"/>
        </w:rPr>
      </w:pPr>
    </w:p>
    <w:p w14:paraId="2FE54432" w14:textId="77777777" w:rsidR="00547C01" w:rsidRPr="00547C01" w:rsidRDefault="00547C01" w:rsidP="00547C01">
      <w:pPr>
        <w:jc w:val="both"/>
        <w:rPr>
          <w:rFonts w:ascii="Arial" w:hAnsi="Arial" w:cs="Arial"/>
          <w:sz w:val="22"/>
          <w:szCs w:val="22"/>
          <w:lang w:val="en-US" w:eastAsia="en-US"/>
        </w:rPr>
      </w:pPr>
      <w:r w:rsidRPr="00547C01">
        <w:rPr>
          <w:rFonts w:ascii="Arial" w:hAnsi="Arial" w:cs="Arial"/>
          <w:sz w:val="22"/>
          <w:szCs w:val="22"/>
          <w:lang w:val="en-US" w:eastAsia="en-US"/>
        </w:rPr>
        <w:t xml:space="preserve">Predmet ove Odluke je način preračunavanja jedinične cijene roba i usluga, sukladno Zakonu o uvođenju eura </w:t>
      </w:r>
      <w:r w:rsidRPr="00547C01">
        <w:rPr>
          <w:rFonts w:ascii="Arial" w:eastAsiaTheme="minorHAnsi" w:hAnsi="Arial" w:cs="Arial"/>
          <w:sz w:val="22"/>
          <w:szCs w:val="22"/>
          <w:lang w:val="en-US" w:eastAsia="en-US"/>
        </w:rPr>
        <w:t>kao službene valute u Republici Hrvatskoj</w:t>
      </w:r>
      <w:r w:rsidRPr="00547C01">
        <w:rPr>
          <w:rFonts w:ascii="Arial" w:hAnsi="Arial" w:cs="Arial"/>
          <w:sz w:val="22"/>
          <w:szCs w:val="22"/>
          <w:lang w:val="en-US" w:eastAsia="en-US"/>
        </w:rPr>
        <w:t>, koje trgovačka društva koje je osnovao Grad Dubrovnik ne iskazuju u decimalama ili ih iskazuju u jednoj decimali.</w:t>
      </w:r>
    </w:p>
    <w:p w14:paraId="112A4EDE" w14:textId="77777777" w:rsidR="00547C01" w:rsidRPr="00547C01" w:rsidRDefault="00547C01" w:rsidP="00547C01">
      <w:pPr>
        <w:jc w:val="both"/>
        <w:rPr>
          <w:rFonts w:ascii="Arial" w:eastAsiaTheme="minorHAnsi" w:hAnsi="Arial" w:cs="Arial"/>
          <w:sz w:val="22"/>
          <w:szCs w:val="22"/>
          <w:lang w:val="en-US" w:eastAsia="en-US"/>
        </w:rPr>
      </w:pPr>
    </w:p>
    <w:p w14:paraId="1F20424A" w14:textId="77777777" w:rsidR="00547C01" w:rsidRPr="00547C01" w:rsidRDefault="00547C01" w:rsidP="00547C01">
      <w:pPr>
        <w:jc w:val="center"/>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Članak 2.</w:t>
      </w:r>
    </w:p>
    <w:p w14:paraId="339BC7BB" w14:textId="77777777" w:rsidR="00547C01" w:rsidRPr="00547C01" w:rsidRDefault="00547C01" w:rsidP="00547C01">
      <w:pPr>
        <w:jc w:val="center"/>
        <w:rPr>
          <w:rFonts w:ascii="Arial" w:eastAsiaTheme="minorHAnsi" w:hAnsi="Arial" w:cs="Arial"/>
          <w:sz w:val="22"/>
          <w:szCs w:val="22"/>
          <w:lang w:val="en-US" w:eastAsia="en-US"/>
        </w:rPr>
      </w:pPr>
    </w:p>
    <w:p w14:paraId="0A1E4231" w14:textId="39E29C49" w:rsidR="00547C01" w:rsidRPr="00547C01" w:rsidRDefault="00547C01" w:rsidP="00547C01">
      <w:pPr>
        <w:jc w:val="both"/>
        <w:textAlignment w:val="baseline"/>
        <w:rPr>
          <w:rFonts w:ascii="Arial" w:hAnsi="Arial" w:cs="Arial"/>
          <w:sz w:val="22"/>
          <w:szCs w:val="22"/>
          <w:lang w:val="en-US" w:eastAsia="en-US"/>
        </w:rPr>
      </w:pPr>
      <w:r w:rsidRPr="00547C01">
        <w:rPr>
          <w:rFonts w:ascii="Arial" w:hAnsi="Arial" w:cs="Arial"/>
          <w:sz w:val="22"/>
          <w:szCs w:val="22"/>
          <w:lang w:val="en-US" w:eastAsia="en-US"/>
        </w:rPr>
        <w:t>Trgovačka društva koje je osnovao Grad Dubrovnik, a koja jedinične cijene roba i usluga ne iskazuju u decimalama ili ih iskazuju u jednoj decimali, prilikom preračunavanja sukladno Zakonu o uvođenju eura kao službene valute u Republici Hrvatskoj, primjenjivati će slijedeće matematičko pravilo zaokruživanja na dvije decimale od kojih je druga decimala uvijek nula:</w:t>
      </w:r>
    </w:p>
    <w:p w14:paraId="45DE0AAC" w14:textId="77777777" w:rsidR="00547C01" w:rsidRPr="00547C01" w:rsidRDefault="00547C01" w:rsidP="00547C01">
      <w:pPr>
        <w:numPr>
          <w:ilvl w:val="0"/>
          <w:numId w:val="13"/>
        </w:numPr>
        <w:spacing w:after="160" w:line="259" w:lineRule="auto"/>
        <w:contextualSpacing/>
        <w:jc w:val="both"/>
        <w:textAlignment w:val="baseline"/>
        <w:rPr>
          <w:rFonts w:ascii="Arial" w:hAnsi="Arial" w:cs="Arial"/>
          <w:sz w:val="22"/>
          <w:szCs w:val="22"/>
          <w:lang w:val="en-US" w:eastAsia="en-US"/>
        </w:rPr>
      </w:pPr>
      <w:r w:rsidRPr="00547C01">
        <w:rPr>
          <w:rFonts w:ascii="Arial" w:hAnsi="Arial" w:cs="Arial"/>
          <w:sz w:val="22"/>
          <w:szCs w:val="22"/>
          <w:lang w:val="en-US" w:eastAsia="en-US"/>
        </w:rPr>
        <w:lastRenderedPageBreak/>
        <w:t>ako je druga decimala manja od pet, prva decimala ostaje nepromijenjena</w:t>
      </w:r>
    </w:p>
    <w:p w14:paraId="724C3D27" w14:textId="77777777" w:rsidR="00547C01" w:rsidRPr="00547C01" w:rsidRDefault="00547C01" w:rsidP="00547C01">
      <w:pPr>
        <w:numPr>
          <w:ilvl w:val="0"/>
          <w:numId w:val="13"/>
        </w:numPr>
        <w:spacing w:after="160" w:line="259" w:lineRule="auto"/>
        <w:contextualSpacing/>
        <w:jc w:val="both"/>
        <w:textAlignment w:val="baseline"/>
        <w:rPr>
          <w:rFonts w:ascii="Arial" w:hAnsi="Arial" w:cs="Arial"/>
          <w:sz w:val="22"/>
          <w:szCs w:val="22"/>
          <w:lang w:val="en-US" w:eastAsia="en-US"/>
        </w:rPr>
      </w:pPr>
      <w:r w:rsidRPr="00547C01">
        <w:rPr>
          <w:rFonts w:ascii="Arial" w:hAnsi="Arial" w:cs="Arial"/>
          <w:sz w:val="22"/>
          <w:szCs w:val="22"/>
          <w:lang w:val="en-US" w:eastAsia="en-US"/>
        </w:rPr>
        <w:t>ako je druga decimala jednaka ili veća od pet, prva decimala povećava se za jedan.</w:t>
      </w:r>
    </w:p>
    <w:p w14:paraId="71D2E4BF" w14:textId="77777777" w:rsidR="00547C01" w:rsidRPr="00547C01" w:rsidRDefault="00547C01" w:rsidP="00547C01">
      <w:pPr>
        <w:jc w:val="both"/>
        <w:textAlignment w:val="baseline"/>
        <w:rPr>
          <w:rFonts w:ascii="Arial" w:hAnsi="Arial" w:cs="Arial"/>
          <w:sz w:val="22"/>
          <w:szCs w:val="22"/>
          <w:lang w:val="en-US" w:eastAsia="en-US"/>
        </w:rPr>
      </w:pPr>
    </w:p>
    <w:p w14:paraId="429E5CA9" w14:textId="77777777" w:rsidR="00547C01" w:rsidRPr="00547C01" w:rsidRDefault="00547C01" w:rsidP="00547C01">
      <w:pPr>
        <w:jc w:val="center"/>
        <w:rPr>
          <w:rFonts w:ascii="Arial" w:eastAsiaTheme="minorHAnsi" w:hAnsi="Arial" w:cs="Arial"/>
          <w:sz w:val="22"/>
          <w:szCs w:val="22"/>
          <w:lang w:val="en-US" w:eastAsia="en-US"/>
        </w:rPr>
      </w:pPr>
    </w:p>
    <w:p w14:paraId="5055A12D" w14:textId="77777777" w:rsidR="00547C01" w:rsidRPr="00547C01" w:rsidRDefault="00547C01" w:rsidP="00547C01">
      <w:pPr>
        <w:jc w:val="center"/>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Članak 3.</w:t>
      </w:r>
    </w:p>
    <w:p w14:paraId="001516C4" w14:textId="77777777" w:rsidR="00547C01" w:rsidRPr="00547C01" w:rsidRDefault="00547C01" w:rsidP="00547C01">
      <w:pPr>
        <w:jc w:val="center"/>
        <w:rPr>
          <w:rFonts w:ascii="Arial" w:eastAsiaTheme="minorHAnsi" w:hAnsi="Arial" w:cs="Arial"/>
          <w:sz w:val="22"/>
          <w:szCs w:val="22"/>
          <w:lang w:val="en-US" w:eastAsia="en-US"/>
        </w:rPr>
      </w:pPr>
    </w:p>
    <w:p w14:paraId="44170165"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Ova odluka stupa na snagu osmog dana od dana objave u “Službenom glasniku Grada Dubrovnika” a primjenjuje se od 1. siječnja 2023.</w:t>
      </w:r>
    </w:p>
    <w:p w14:paraId="5305FA6E" w14:textId="77777777" w:rsidR="00895667" w:rsidRDefault="00895667" w:rsidP="00895667"/>
    <w:p w14:paraId="48729833" w14:textId="77777777" w:rsidR="00547C01" w:rsidRPr="00E816E7" w:rsidRDefault="00547C01" w:rsidP="00547C01">
      <w:pPr>
        <w:pStyle w:val="Bezproreda"/>
        <w:jc w:val="both"/>
        <w:rPr>
          <w:rFonts w:cs="Arial"/>
        </w:rPr>
      </w:pPr>
      <w:bookmarkStart w:id="9" w:name="_Hlk121144818"/>
      <w:r w:rsidRPr="00E816E7">
        <w:rPr>
          <w:rFonts w:cs="Arial"/>
        </w:rPr>
        <w:t>KLASA: 363-01/22-0</w:t>
      </w:r>
      <w:r>
        <w:rPr>
          <w:rFonts w:cs="Arial"/>
        </w:rPr>
        <w:t>9</w:t>
      </w:r>
      <w:r w:rsidRPr="00E816E7">
        <w:rPr>
          <w:rFonts w:cs="Arial"/>
        </w:rPr>
        <w:t>/</w:t>
      </w:r>
      <w:r>
        <w:rPr>
          <w:rFonts w:cs="Arial"/>
        </w:rPr>
        <w:t>27</w:t>
      </w:r>
    </w:p>
    <w:p w14:paraId="6F45C6EC" w14:textId="77777777" w:rsidR="00547C01" w:rsidRPr="00E816E7" w:rsidRDefault="00547C01" w:rsidP="00547C01">
      <w:pPr>
        <w:pStyle w:val="Bezproreda"/>
        <w:jc w:val="both"/>
        <w:rPr>
          <w:rFonts w:cs="Arial"/>
        </w:rPr>
      </w:pPr>
      <w:r w:rsidRPr="00E816E7">
        <w:rPr>
          <w:rFonts w:cs="Arial"/>
        </w:rPr>
        <w:t>URBROJ: 2117-1-09-22-0</w:t>
      </w:r>
      <w:r>
        <w:rPr>
          <w:rFonts w:cs="Arial"/>
        </w:rPr>
        <w:t>4</w:t>
      </w:r>
    </w:p>
    <w:p w14:paraId="62ED493D" w14:textId="77777777" w:rsidR="00547C01" w:rsidRPr="00E816E7" w:rsidRDefault="00547C01" w:rsidP="00547C01">
      <w:pPr>
        <w:pStyle w:val="Bezproreda"/>
        <w:jc w:val="both"/>
        <w:rPr>
          <w:rFonts w:cs="Arial"/>
        </w:rPr>
      </w:pPr>
      <w:r w:rsidRPr="00E816E7">
        <w:rPr>
          <w:rFonts w:cs="Arial"/>
        </w:rPr>
        <w:t>Dubrovnik, 1. prosinca 2022.</w:t>
      </w:r>
    </w:p>
    <w:bookmarkEnd w:id="9"/>
    <w:p w14:paraId="27653763" w14:textId="77777777" w:rsidR="00895667" w:rsidRDefault="00895667" w:rsidP="00895667"/>
    <w:p w14:paraId="710A9A3E"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3ECC2F17"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A3754DB"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5BD9FDFA" w14:textId="77BF24AE" w:rsidR="00895667" w:rsidRDefault="00895667"/>
    <w:p w14:paraId="7AEF2038" w14:textId="42B3EBAC" w:rsidR="00895667" w:rsidRDefault="00895667"/>
    <w:p w14:paraId="3DF118E8" w14:textId="65555AB0" w:rsidR="00895667" w:rsidRDefault="00895667"/>
    <w:p w14:paraId="16850D0C" w14:textId="0952498C" w:rsidR="00895667" w:rsidRDefault="00895667"/>
    <w:p w14:paraId="00596885" w14:textId="7E408B02" w:rsidR="00895667" w:rsidRPr="00E44CAB" w:rsidRDefault="00895667" w:rsidP="00895667">
      <w:pPr>
        <w:rPr>
          <w:rFonts w:ascii="Arial" w:hAnsi="Arial" w:cs="Arial"/>
          <w:b/>
          <w:sz w:val="22"/>
          <w:szCs w:val="22"/>
        </w:rPr>
      </w:pPr>
      <w:r>
        <w:rPr>
          <w:rFonts w:ascii="Arial" w:hAnsi="Arial" w:cs="Arial"/>
          <w:b/>
          <w:sz w:val="22"/>
          <w:szCs w:val="22"/>
        </w:rPr>
        <w:t>168</w:t>
      </w:r>
    </w:p>
    <w:p w14:paraId="010B6500" w14:textId="03D8C9E7" w:rsidR="00895667" w:rsidRDefault="00895667" w:rsidP="00895667"/>
    <w:p w14:paraId="2EC65C17" w14:textId="77777777" w:rsidR="00547C01" w:rsidRDefault="00547C01" w:rsidP="00895667"/>
    <w:p w14:paraId="4E314B5D"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Na temelju članka 26. stavka 2., 33. stavka 1. točke 1. i 34. Zakona o komunalnom gospodarstvu (“Narodne novine”, broj 68/18., 110/18. i 32/20.) i članka 39. Statuta Grada Dubrovnika (“Službeni glasnik Grada Dubrovnika”, broj 2/21), Gradsko vijeće Grada Dubrovnika na 16. sjednici, održanoj 1. prosinca 2022., donijelo je</w:t>
      </w:r>
    </w:p>
    <w:p w14:paraId="5424FC7C" w14:textId="77777777" w:rsidR="00547C01" w:rsidRPr="00547C01" w:rsidRDefault="00547C01" w:rsidP="00547C01">
      <w:pPr>
        <w:jc w:val="center"/>
        <w:rPr>
          <w:rFonts w:ascii="Arial" w:eastAsiaTheme="minorHAnsi" w:hAnsi="Arial" w:cs="Arial"/>
          <w:b/>
          <w:bCs/>
          <w:sz w:val="22"/>
          <w:szCs w:val="22"/>
          <w:lang w:val="en-US" w:eastAsia="en-US"/>
        </w:rPr>
      </w:pPr>
    </w:p>
    <w:p w14:paraId="29F708C0" w14:textId="77777777" w:rsidR="00547C01" w:rsidRPr="00547C01" w:rsidRDefault="00547C01" w:rsidP="00547C01">
      <w:pPr>
        <w:jc w:val="center"/>
        <w:rPr>
          <w:rFonts w:ascii="Arial" w:eastAsiaTheme="minorHAnsi" w:hAnsi="Arial" w:cs="Arial"/>
          <w:b/>
          <w:bCs/>
          <w:sz w:val="22"/>
          <w:szCs w:val="22"/>
          <w:lang w:val="en-US" w:eastAsia="en-US"/>
        </w:rPr>
      </w:pPr>
    </w:p>
    <w:p w14:paraId="05177037"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O D L U K U</w:t>
      </w:r>
    </w:p>
    <w:p w14:paraId="6F38A5E0"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o izmjenama Odluke o komunalnim djelatnostima</w:t>
      </w:r>
    </w:p>
    <w:p w14:paraId="6B406F8B"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i organizacijskim oblicima obavljanja komunalnih djelatnosti</w:t>
      </w:r>
    </w:p>
    <w:p w14:paraId="22041A5D" w14:textId="77777777" w:rsidR="00547C01" w:rsidRPr="00547C01" w:rsidRDefault="00547C01" w:rsidP="00547C01">
      <w:pPr>
        <w:rPr>
          <w:rFonts w:ascii="Arial" w:eastAsiaTheme="minorHAnsi" w:hAnsi="Arial" w:cs="Arial"/>
          <w:sz w:val="22"/>
          <w:szCs w:val="22"/>
          <w:lang w:val="en-US" w:eastAsia="en-US"/>
        </w:rPr>
      </w:pPr>
    </w:p>
    <w:p w14:paraId="127426CC" w14:textId="77777777" w:rsidR="00547C01" w:rsidRPr="00547C01" w:rsidRDefault="00547C01" w:rsidP="00547C01">
      <w:pPr>
        <w:rPr>
          <w:rFonts w:ascii="Arial" w:eastAsiaTheme="minorHAnsi" w:hAnsi="Arial" w:cs="Arial"/>
          <w:sz w:val="22"/>
          <w:szCs w:val="22"/>
          <w:lang w:val="en-US" w:eastAsia="en-US"/>
        </w:rPr>
      </w:pPr>
    </w:p>
    <w:p w14:paraId="0D011EC1" w14:textId="77777777" w:rsidR="00547C01" w:rsidRPr="00547C01" w:rsidRDefault="00547C01" w:rsidP="00547C01">
      <w:pPr>
        <w:jc w:val="center"/>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Članak 1.</w:t>
      </w:r>
    </w:p>
    <w:p w14:paraId="7F057FE4" w14:textId="77777777" w:rsidR="00547C01" w:rsidRPr="00547C01" w:rsidRDefault="00547C01" w:rsidP="00547C01">
      <w:pPr>
        <w:jc w:val="center"/>
        <w:rPr>
          <w:rFonts w:ascii="Arial" w:eastAsiaTheme="minorHAnsi" w:hAnsi="Arial" w:cs="Arial"/>
          <w:sz w:val="22"/>
          <w:szCs w:val="22"/>
          <w:lang w:val="en-US" w:eastAsia="en-US"/>
        </w:rPr>
      </w:pPr>
    </w:p>
    <w:p w14:paraId="11084D5C"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U Odluci o komunalnim djelatnostima i organizacijskim oblicima obavljanja komunalnih djelatnosti (“Službeni glasnik Grada Dubrovnika”, broj 3/22. i 13./22.) u članku 7. stavku 6. podstavak 8. mijenja se i glasi:</w:t>
      </w:r>
    </w:p>
    <w:p w14:paraId="068C7BE5" w14:textId="77777777" w:rsidR="00547C01" w:rsidRPr="00547C01" w:rsidRDefault="00547C01" w:rsidP="00547C01">
      <w:pPr>
        <w:jc w:val="both"/>
        <w:rPr>
          <w:rFonts w:ascii="Arial" w:eastAsiaTheme="minorHAnsi" w:hAnsi="Arial" w:cs="Arial"/>
          <w:sz w:val="22"/>
          <w:szCs w:val="22"/>
          <w:lang w:val="en-US" w:eastAsia="en-US"/>
        </w:rPr>
      </w:pPr>
    </w:p>
    <w:p w14:paraId="5679BFE1"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 opskrba unutar Povijesne jezgre Grada posebnim vozilima”</w:t>
      </w:r>
    </w:p>
    <w:p w14:paraId="17C303B7" w14:textId="77777777" w:rsidR="00547C01" w:rsidRPr="00547C01" w:rsidRDefault="00547C01" w:rsidP="003A1558">
      <w:pPr>
        <w:rPr>
          <w:rFonts w:ascii="Arial" w:eastAsiaTheme="minorHAnsi" w:hAnsi="Arial" w:cs="Arial"/>
          <w:sz w:val="22"/>
          <w:szCs w:val="22"/>
          <w:lang w:val="en-US" w:eastAsia="en-US"/>
        </w:rPr>
      </w:pPr>
    </w:p>
    <w:p w14:paraId="2F724951" w14:textId="77777777" w:rsidR="00547C01" w:rsidRPr="00547C01" w:rsidRDefault="00547C01" w:rsidP="00547C01">
      <w:pPr>
        <w:jc w:val="center"/>
        <w:rPr>
          <w:rFonts w:ascii="Arial" w:eastAsiaTheme="minorHAnsi" w:hAnsi="Arial" w:cs="Arial"/>
          <w:sz w:val="22"/>
          <w:szCs w:val="22"/>
          <w:lang w:val="en-US" w:eastAsia="en-US"/>
        </w:rPr>
      </w:pPr>
    </w:p>
    <w:p w14:paraId="4E7366FE" w14:textId="77777777" w:rsidR="00547C01" w:rsidRPr="00547C01" w:rsidRDefault="00547C01" w:rsidP="00547C01">
      <w:pPr>
        <w:jc w:val="center"/>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Članak 2.</w:t>
      </w:r>
    </w:p>
    <w:p w14:paraId="3C42EB73" w14:textId="77777777" w:rsidR="00547C01" w:rsidRPr="00547C01" w:rsidRDefault="00547C01" w:rsidP="00547C01">
      <w:pPr>
        <w:jc w:val="both"/>
        <w:rPr>
          <w:rFonts w:ascii="Arial" w:eastAsiaTheme="minorHAnsi" w:hAnsi="Arial" w:cs="Arial"/>
          <w:sz w:val="22"/>
          <w:szCs w:val="22"/>
          <w:lang w:val="en-US" w:eastAsia="en-US"/>
        </w:rPr>
      </w:pPr>
    </w:p>
    <w:p w14:paraId="267E5177" w14:textId="3DEFB77D" w:rsidR="00614EEC" w:rsidRPr="00B56523" w:rsidRDefault="00547C01" w:rsidP="00B56523">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Ova odluka stupa na snagu osmog dana od dana objave u “Službenom glasniku Grada Dubrovnika”.</w:t>
      </w:r>
    </w:p>
    <w:p w14:paraId="1D83283A" w14:textId="77777777" w:rsidR="003A1558" w:rsidRDefault="003A1558" w:rsidP="00547C01">
      <w:pPr>
        <w:pStyle w:val="NoSpacing"/>
        <w:rPr>
          <w:rFonts w:cs="Arial"/>
        </w:rPr>
      </w:pPr>
    </w:p>
    <w:p w14:paraId="762F8886" w14:textId="45926D98" w:rsidR="00547C01" w:rsidRPr="00F86C2F" w:rsidRDefault="00547C01" w:rsidP="00547C01">
      <w:pPr>
        <w:pStyle w:val="NoSpacing"/>
        <w:rPr>
          <w:rFonts w:cs="Arial"/>
        </w:rPr>
      </w:pPr>
      <w:r w:rsidRPr="00F86C2F">
        <w:rPr>
          <w:rFonts w:cs="Arial"/>
        </w:rPr>
        <w:t>KLASA:</w:t>
      </w:r>
      <w:r>
        <w:rPr>
          <w:rFonts w:cs="Arial"/>
        </w:rPr>
        <w:t xml:space="preserve"> 363-01/22-09/07</w:t>
      </w:r>
    </w:p>
    <w:p w14:paraId="189586A0" w14:textId="77777777" w:rsidR="00547C01" w:rsidRPr="00F86C2F" w:rsidRDefault="00547C01" w:rsidP="00547C01">
      <w:pPr>
        <w:pStyle w:val="NoSpacing"/>
        <w:rPr>
          <w:rFonts w:cs="Arial"/>
        </w:rPr>
      </w:pPr>
      <w:r w:rsidRPr="00F86C2F">
        <w:rPr>
          <w:rFonts w:cs="Arial"/>
        </w:rPr>
        <w:t>URBROJ:</w:t>
      </w:r>
      <w:r>
        <w:rPr>
          <w:rFonts w:cs="Arial"/>
        </w:rPr>
        <w:t xml:space="preserve"> 2117-1-09-22-09</w:t>
      </w:r>
    </w:p>
    <w:p w14:paraId="3B5A6B09" w14:textId="77777777" w:rsidR="00547C01" w:rsidRPr="00F86C2F" w:rsidRDefault="00547C01" w:rsidP="00547C01">
      <w:pPr>
        <w:pStyle w:val="NoSpacing"/>
        <w:rPr>
          <w:rFonts w:cs="Arial"/>
        </w:rPr>
      </w:pPr>
      <w:r w:rsidRPr="00F86C2F">
        <w:rPr>
          <w:rFonts w:cs="Arial"/>
        </w:rPr>
        <w:t xml:space="preserve">Dubrovnik, </w:t>
      </w:r>
      <w:r>
        <w:rPr>
          <w:rFonts w:cs="Arial"/>
        </w:rPr>
        <w:t>1. prosinca</w:t>
      </w:r>
      <w:r w:rsidRPr="00F86C2F">
        <w:rPr>
          <w:rFonts w:cs="Arial"/>
        </w:rPr>
        <w:t xml:space="preserve"> 2022.</w:t>
      </w:r>
    </w:p>
    <w:p w14:paraId="3BF66044" w14:textId="77777777" w:rsidR="00547C01" w:rsidRDefault="00547C01" w:rsidP="00895667">
      <w:pPr>
        <w:rPr>
          <w:rFonts w:ascii="Arial" w:hAnsi="Arial" w:cs="Arial"/>
          <w:sz w:val="22"/>
          <w:szCs w:val="22"/>
          <w:lang w:eastAsia="en-US"/>
        </w:rPr>
      </w:pPr>
    </w:p>
    <w:p w14:paraId="2B714048" w14:textId="16C919FB"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32BBC820"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26E4AEE" w14:textId="4BAB01E6" w:rsidR="00895667" w:rsidRPr="003A1558" w:rsidRDefault="00895667">
      <w:pPr>
        <w:rPr>
          <w:rFonts w:ascii="Arial" w:hAnsi="Arial" w:cs="Arial"/>
          <w:sz w:val="22"/>
          <w:szCs w:val="22"/>
          <w:lang w:eastAsia="en-US"/>
        </w:rPr>
      </w:pPr>
      <w:r w:rsidRPr="00E940B7">
        <w:rPr>
          <w:rFonts w:ascii="Arial" w:hAnsi="Arial" w:cs="Arial"/>
          <w:sz w:val="22"/>
          <w:szCs w:val="22"/>
          <w:lang w:eastAsia="en-US"/>
        </w:rPr>
        <w:t>----------------------------------------</w:t>
      </w:r>
    </w:p>
    <w:p w14:paraId="36E98524" w14:textId="6215582D" w:rsidR="00895667" w:rsidRPr="00E44CAB" w:rsidRDefault="00895667" w:rsidP="00895667">
      <w:pPr>
        <w:rPr>
          <w:rFonts w:ascii="Arial" w:hAnsi="Arial" w:cs="Arial"/>
          <w:b/>
          <w:sz w:val="22"/>
          <w:szCs w:val="22"/>
        </w:rPr>
      </w:pPr>
      <w:r>
        <w:rPr>
          <w:rFonts w:ascii="Arial" w:hAnsi="Arial" w:cs="Arial"/>
          <w:b/>
          <w:sz w:val="22"/>
          <w:szCs w:val="22"/>
        </w:rPr>
        <w:lastRenderedPageBreak/>
        <w:t>169</w:t>
      </w:r>
    </w:p>
    <w:p w14:paraId="37A59A42" w14:textId="2CDD7EA0" w:rsidR="00895667" w:rsidRDefault="00895667" w:rsidP="00895667"/>
    <w:p w14:paraId="484F7C4B" w14:textId="77777777" w:rsidR="00547C01" w:rsidRDefault="00547C01" w:rsidP="00895667"/>
    <w:p w14:paraId="4887CB80" w14:textId="77777777" w:rsidR="00547C01" w:rsidRPr="00547C01" w:rsidRDefault="00547C01" w:rsidP="00547C01">
      <w:pPr>
        <w:widowControl w:val="0"/>
        <w:autoSpaceDE w:val="0"/>
        <w:autoSpaceDN w:val="0"/>
        <w:jc w:val="both"/>
        <w:rPr>
          <w:rFonts w:ascii="Arial" w:hAnsi="Arial" w:cs="Arial"/>
          <w:sz w:val="22"/>
          <w:szCs w:val="22"/>
          <w:lang w:bidi="hr-HR"/>
        </w:rPr>
      </w:pPr>
      <w:r w:rsidRPr="00547C01">
        <w:rPr>
          <w:rFonts w:ascii="Arial" w:hAnsi="Arial" w:cs="Arial"/>
          <w:sz w:val="22"/>
          <w:szCs w:val="22"/>
          <w:lang w:bidi="hr-HR"/>
        </w:rPr>
        <w:t>Na temelju članka 26. Zakona o komunalnom gospodarstvu („Narodne novine“, broj 68/18, 110/18 i 32/20) i članka 39. Statuta Grada Dubrovnika („Službeni glasnik Grada Dubrovnika“, broj 2/21), Gradsko vijeće Grada Dubrovnika na 16. sjednici,</w:t>
      </w:r>
      <w:r w:rsidRPr="00547C01">
        <w:rPr>
          <w:rFonts w:ascii="Arial" w:hAnsi="Arial" w:cs="Arial"/>
          <w:spacing w:val="9"/>
          <w:sz w:val="22"/>
          <w:szCs w:val="22"/>
          <w:lang w:bidi="hr-HR"/>
        </w:rPr>
        <w:t xml:space="preserve"> </w:t>
      </w:r>
      <w:r w:rsidRPr="00547C01">
        <w:rPr>
          <w:rFonts w:ascii="Arial" w:hAnsi="Arial" w:cs="Arial"/>
          <w:sz w:val="22"/>
          <w:szCs w:val="22"/>
          <w:lang w:bidi="hr-HR"/>
        </w:rPr>
        <w:t>održanoj</w:t>
      </w:r>
      <w:r w:rsidRPr="00547C01">
        <w:rPr>
          <w:rFonts w:ascii="Arial" w:hAnsi="Arial" w:cs="Arial"/>
          <w:spacing w:val="4"/>
          <w:sz w:val="22"/>
          <w:szCs w:val="22"/>
          <w:lang w:bidi="hr-HR"/>
        </w:rPr>
        <w:t xml:space="preserve"> </w:t>
      </w:r>
      <w:r w:rsidRPr="00547C01">
        <w:rPr>
          <w:rFonts w:ascii="Arial" w:hAnsi="Arial" w:cs="Arial"/>
          <w:sz w:val="22"/>
          <w:szCs w:val="22"/>
          <w:lang w:bidi="hr-HR"/>
        </w:rPr>
        <w:t>1. prosinca 2022.,</w:t>
      </w:r>
      <w:r w:rsidRPr="00547C01">
        <w:rPr>
          <w:rFonts w:ascii="Arial" w:hAnsi="Arial" w:cs="Arial"/>
          <w:spacing w:val="-1"/>
          <w:sz w:val="22"/>
          <w:szCs w:val="22"/>
          <w:lang w:bidi="hr-HR"/>
        </w:rPr>
        <w:t xml:space="preserve"> </w:t>
      </w:r>
      <w:r w:rsidRPr="00547C01">
        <w:rPr>
          <w:rFonts w:ascii="Arial" w:hAnsi="Arial" w:cs="Arial"/>
          <w:sz w:val="22"/>
          <w:szCs w:val="22"/>
          <w:lang w:bidi="hr-HR"/>
        </w:rPr>
        <w:t>donijelo je</w:t>
      </w:r>
    </w:p>
    <w:p w14:paraId="1C96D102" w14:textId="77777777" w:rsidR="00547C01" w:rsidRPr="00547C01" w:rsidRDefault="00547C01" w:rsidP="00547C01">
      <w:pPr>
        <w:rPr>
          <w:rFonts w:ascii="Arial" w:eastAsiaTheme="minorHAnsi" w:hAnsi="Arial" w:cs="Arial"/>
          <w:sz w:val="22"/>
          <w:szCs w:val="22"/>
          <w:lang w:val="en-US" w:eastAsia="en-US"/>
        </w:rPr>
      </w:pPr>
    </w:p>
    <w:p w14:paraId="60DCF598" w14:textId="77777777" w:rsidR="00547C01" w:rsidRPr="00547C01" w:rsidRDefault="00547C01" w:rsidP="00547C01">
      <w:pPr>
        <w:widowControl w:val="0"/>
        <w:autoSpaceDE w:val="0"/>
        <w:autoSpaceDN w:val="0"/>
        <w:ind w:left="3208" w:right="3248"/>
        <w:jc w:val="center"/>
        <w:outlineLvl w:val="0"/>
        <w:rPr>
          <w:rFonts w:ascii="Arial" w:hAnsi="Arial" w:cs="Arial"/>
          <w:b/>
          <w:bCs/>
          <w:sz w:val="22"/>
          <w:szCs w:val="22"/>
          <w:lang w:bidi="hr-HR"/>
        </w:rPr>
      </w:pPr>
      <w:r w:rsidRPr="00547C01">
        <w:rPr>
          <w:rFonts w:ascii="Arial" w:hAnsi="Arial" w:cs="Arial"/>
          <w:b/>
          <w:bCs/>
          <w:sz w:val="22"/>
          <w:szCs w:val="22"/>
          <w:lang w:bidi="hr-HR"/>
        </w:rPr>
        <w:t>O D L U K U</w:t>
      </w:r>
    </w:p>
    <w:p w14:paraId="17C6A715"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o izmjenama Odluke o drugim komunalnim djelatnostima</w:t>
      </w:r>
    </w:p>
    <w:p w14:paraId="3B048275" w14:textId="77777777" w:rsidR="00547C01" w:rsidRPr="00547C01" w:rsidRDefault="00547C01" w:rsidP="00547C01">
      <w:pPr>
        <w:jc w:val="center"/>
        <w:rPr>
          <w:rFonts w:ascii="Arial" w:eastAsiaTheme="minorHAnsi" w:hAnsi="Arial" w:cs="Arial"/>
          <w:b/>
          <w:bCs/>
          <w:sz w:val="22"/>
          <w:szCs w:val="22"/>
          <w:lang w:val="en-US" w:eastAsia="en-US"/>
        </w:rPr>
      </w:pPr>
      <w:r w:rsidRPr="00547C01">
        <w:rPr>
          <w:rFonts w:ascii="Arial" w:eastAsiaTheme="minorHAnsi" w:hAnsi="Arial" w:cs="Arial"/>
          <w:b/>
          <w:bCs/>
          <w:sz w:val="22"/>
          <w:szCs w:val="22"/>
          <w:lang w:val="en-US" w:eastAsia="en-US"/>
        </w:rPr>
        <w:t>na području Grada Dubrovnika</w:t>
      </w:r>
    </w:p>
    <w:p w14:paraId="370D9454" w14:textId="77777777" w:rsidR="00547C01" w:rsidRPr="00547C01" w:rsidRDefault="00547C01" w:rsidP="00547C01">
      <w:pPr>
        <w:jc w:val="both"/>
        <w:rPr>
          <w:rFonts w:ascii="Arial" w:eastAsiaTheme="minorHAnsi" w:hAnsi="Arial" w:cs="Arial"/>
          <w:b/>
          <w:bCs/>
          <w:sz w:val="22"/>
          <w:szCs w:val="22"/>
          <w:lang w:val="en-US" w:eastAsia="en-US"/>
        </w:rPr>
      </w:pPr>
    </w:p>
    <w:p w14:paraId="1F001B7B" w14:textId="77777777" w:rsidR="00547C01" w:rsidRPr="00547C01" w:rsidRDefault="00547C01" w:rsidP="00547C01">
      <w:pPr>
        <w:jc w:val="both"/>
        <w:rPr>
          <w:rFonts w:ascii="Arial" w:eastAsiaTheme="minorHAnsi" w:hAnsi="Arial" w:cs="Arial"/>
          <w:b/>
          <w:bCs/>
          <w:sz w:val="22"/>
          <w:szCs w:val="22"/>
          <w:lang w:val="en-US" w:eastAsia="en-US"/>
        </w:rPr>
      </w:pPr>
    </w:p>
    <w:p w14:paraId="622B03AA" w14:textId="77777777" w:rsidR="00547C01" w:rsidRPr="00547C01" w:rsidRDefault="00547C01" w:rsidP="00547C01">
      <w:pPr>
        <w:ind w:left="3208" w:right="3246"/>
        <w:jc w:val="center"/>
        <w:rPr>
          <w:rFonts w:ascii="Arial" w:eastAsiaTheme="minorHAnsi" w:hAnsi="Arial" w:cs="Arial"/>
          <w:bCs/>
          <w:sz w:val="22"/>
          <w:szCs w:val="22"/>
          <w:lang w:val="en-US" w:eastAsia="en-US"/>
        </w:rPr>
      </w:pPr>
      <w:r w:rsidRPr="00547C01">
        <w:rPr>
          <w:rFonts w:ascii="Arial" w:eastAsiaTheme="minorHAnsi" w:hAnsi="Arial" w:cs="Arial"/>
          <w:bCs/>
          <w:sz w:val="22"/>
          <w:szCs w:val="22"/>
          <w:lang w:val="en-US" w:eastAsia="en-US"/>
        </w:rPr>
        <w:t>Članak 1.</w:t>
      </w:r>
    </w:p>
    <w:p w14:paraId="273883A0" w14:textId="77777777" w:rsidR="00547C01" w:rsidRPr="00547C01" w:rsidRDefault="00547C01" w:rsidP="00547C01">
      <w:pPr>
        <w:ind w:left="3208" w:right="3246"/>
        <w:jc w:val="center"/>
        <w:rPr>
          <w:rFonts w:ascii="Arial" w:eastAsiaTheme="minorHAnsi" w:hAnsi="Arial" w:cs="Arial"/>
          <w:bCs/>
          <w:sz w:val="22"/>
          <w:szCs w:val="22"/>
          <w:lang w:val="en-US" w:eastAsia="en-US"/>
        </w:rPr>
      </w:pPr>
    </w:p>
    <w:p w14:paraId="3E1E560F"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U Odluci o drugim komunalnim djelatnostima na području Grada Dubrovnika (“Službeni glasnik Grada Dubrovnika”, broj 25/18 i 22/21) u članku 2. stavku 1. podstavak 4. mijenja se i glasi:</w:t>
      </w:r>
    </w:p>
    <w:p w14:paraId="2CD85B7C" w14:textId="77777777" w:rsidR="00547C01" w:rsidRPr="00547C01" w:rsidRDefault="00547C01" w:rsidP="00547C01">
      <w:pPr>
        <w:jc w:val="both"/>
        <w:rPr>
          <w:rFonts w:ascii="Arial" w:eastAsiaTheme="minorHAnsi" w:hAnsi="Arial" w:cs="Arial"/>
          <w:sz w:val="22"/>
          <w:szCs w:val="22"/>
          <w:lang w:val="en-US" w:eastAsia="en-US"/>
        </w:rPr>
      </w:pPr>
    </w:p>
    <w:p w14:paraId="033A7C51"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 – opskrba unutar Povijesne jezgre grada posebnim vozilima.”</w:t>
      </w:r>
    </w:p>
    <w:p w14:paraId="75BFE1D9" w14:textId="77777777" w:rsidR="00547C01" w:rsidRPr="00547C01" w:rsidRDefault="00547C01" w:rsidP="00547C01">
      <w:pPr>
        <w:jc w:val="center"/>
        <w:rPr>
          <w:rFonts w:ascii="Arial" w:eastAsiaTheme="minorHAnsi" w:hAnsi="Arial" w:cs="Arial"/>
          <w:sz w:val="22"/>
          <w:szCs w:val="22"/>
          <w:lang w:val="en-US" w:eastAsia="en-US"/>
        </w:rPr>
      </w:pPr>
    </w:p>
    <w:p w14:paraId="5D484B67" w14:textId="77777777" w:rsidR="00547C01" w:rsidRPr="00547C01" w:rsidRDefault="00547C01" w:rsidP="00547C01">
      <w:pPr>
        <w:jc w:val="center"/>
        <w:rPr>
          <w:rFonts w:ascii="Arial" w:eastAsiaTheme="minorHAnsi" w:hAnsi="Arial" w:cs="Arial"/>
          <w:sz w:val="22"/>
          <w:szCs w:val="22"/>
          <w:lang w:val="en-US" w:eastAsia="en-US"/>
        </w:rPr>
      </w:pPr>
    </w:p>
    <w:p w14:paraId="39818BDB" w14:textId="77777777" w:rsidR="00547C01" w:rsidRPr="00547C01" w:rsidRDefault="00547C01" w:rsidP="00547C01">
      <w:pPr>
        <w:jc w:val="center"/>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Članak 2.</w:t>
      </w:r>
    </w:p>
    <w:p w14:paraId="39DF1771" w14:textId="77777777" w:rsidR="00547C01" w:rsidRPr="00547C01" w:rsidRDefault="00547C01" w:rsidP="00547C01">
      <w:pPr>
        <w:jc w:val="center"/>
        <w:rPr>
          <w:rFonts w:ascii="Arial" w:eastAsiaTheme="minorHAnsi" w:hAnsi="Arial" w:cs="Arial"/>
          <w:sz w:val="22"/>
          <w:szCs w:val="22"/>
          <w:lang w:val="en-US" w:eastAsia="en-US"/>
        </w:rPr>
      </w:pPr>
    </w:p>
    <w:p w14:paraId="3E931D72" w14:textId="77777777" w:rsidR="00547C01" w:rsidRPr="00547C01" w:rsidRDefault="00547C01" w:rsidP="00547C01">
      <w:pPr>
        <w:jc w:val="both"/>
        <w:rPr>
          <w:rFonts w:ascii="Arial" w:eastAsiaTheme="minorHAnsi" w:hAnsi="Arial" w:cs="Arial"/>
          <w:sz w:val="22"/>
          <w:szCs w:val="22"/>
          <w:lang w:val="en-US" w:eastAsia="en-US"/>
        </w:rPr>
      </w:pPr>
      <w:r w:rsidRPr="00547C01">
        <w:rPr>
          <w:rFonts w:ascii="Arial" w:eastAsiaTheme="minorHAnsi" w:hAnsi="Arial" w:cs="Arial"/>
          <w:sz w:val="22"/>
          <w:szCs w:val="22"/>
          <w:lang w:val="en-US" w:eastAsia="en-US"/>
        </w:rPr>
        <w:t>Ova odluka stupa na snagu osmog dana od dana objave u “Službenom glasniku Grada Dubrovnika”.</w:t>
      </w:r>
    </w:p>
    <w:p w14:paraId="671BAA32" w14:textId="77777777" w:rsidR="00895667" w:rsidRDefault="00895667" w:rsidP="00895667"/>
    <w:p w14:paraId="7D449A71" w14:textId="77777777" w:rsidR="00547C01" w:rsidRPr="00547C01" w:rsidRDefault="00547C01" w:rsidP="00547C01">
      <w:pPr>
        <w:widowControl w:val="0"/>
        <w:autoSpaceDE w:val="0"/>
        <w:autoSpaceDN w:val="0"/>
        <w:jc w:val="both"/>
        <w:rPr>
          <w:rFonts w:ascii="Arial" w:hAnsi="Arial" w:cs="Arial"/>
          <w:sz w:val="22"/>
          <w:szCs w:val="22"/>
          <w:lang w:bidi="hr-HR"/>
        </w:rPr>
      </w:pPr>
      <w:r w:rsidRPr="00547C01">
        <w:rPr>
          <w:rFonts w:ascii="Arial" w:hAnsi="Arial" w:cs="Arial"/>
          <w:sz w:val="22"/>
          <w:szCs w:val="22"/>
          <w:lang w:bidi="hr-HR"/>
        </w:rPr>
        <w:t>KLASA: 363-01/18-09/34</w:t>
      </w:r>
    </w:p>
    <w:p w14:paraId="4BE5E29A" w14:textId="77777777" w:rsidR="00547C01" w:rsidRPr="00547C01" w:rsidRDefault="00547C01" w:rsidP="00547C01">
      <w:pPr>
        <w:widowControl w:val="0"/>
        <w:autoSpaceDE w:val="0"/>
        <w:autoSpaceDN w:val="0"/>
        <w:jc w:val="both"/>
        <w:rPr>
          <w:rFonts w:ascii="Arial" w:hAnsi="Arial" w:cs="Arial"/>
          <w:sz w:val="22"/>
          <w:szCs w:val="22"/>
          <w:lang w:bidi="hr-HR"/>
        </w:rPr>
      </w:pPr>
      <w:r w:rsidRPr="00547C01">
        <w:rPr>
          <w:rFonts w:ascii="Arial" w:hAnsi="Arial" w:cs="Arial"/>
          <w:sz w:val="22"/>
          <w:szCs w:val="22"/>
          <w:lang w:bidi="hr-HR"/>
        </w:rPr>
        <w:t>URBROJ: 2117-1-09-22-09</w:t>
      </w:r>
    </w:p>
    <w:p w14:paraId="4D330A08" w14:textId="77777777" w:rsidR="00547C01" w:rsidRPr="00547C01" w:rsidRDefault="00547C01" w:rsidP="00547C01">
      <w:pPr>
        <w:widowControl w:val="0"/>
        <w:autoSpaceDE w:val="0"/>
        <w:autoSpaceDN w:val="0"/>
        <w:jc w:val="both"/>
        <w:rPr>
          <w:rFonts w:ascii="Arial" w:hAnsi="Arial" w:cs="Arial"/>
          <w:sz w:val="22"/>
          <w:szCs w:val="22"/>
          <w:lang w:bidi="hr-HR"/>
        </w:rPr>
      </w:pPr>
      <w:r w:rsidRPr="00547C01">
        <w:rPr>
          <w:rFonts w:ascii="Arial" w:hAnsi="Arial" w:cs="Arial"/>
          <w:sz w:val="22"/>
          <w:szCs w:val="22"/>
          <w:lang w:bidi="hr-HR"/>
        </w:rPr>
        <w:t>Dubrovnik, 1. prosinca 2022.</w:t>
      </w:r>
    </w:p>
    <w:p w14:paraId="2B5D204C" w14:textId="77777777" w:rsidR="00895667" w:rsidRDefault="00895667" w:rsidP="00895667"/>
    <w:p w14:paraId="2EACDF2C"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38FA737A"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B2CD6A6"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7A0BEF55" w14:textId="02339B84" w:rsidR="00895667" w:rsidRDefault="00895667"/>
    <w:p w14:paraId="10E1B826" w14:textId="3E624F31" w:rsidR="00895667" w:rsidRDefault="00895667"/>
    <w:p w14:paraId="5C84DCEC" w14:textId="701C2691" w:rsidR="00895667" w:rsidRDefault="00895667"/>
    <w:p w14:paraId="03008AE8" w14:textId="46DD8E11" w:rsidR="00895667" w:rsidRDefault="00895667"/>
    <w:p w14:paraId="632C1040" w14:textId="0E52D4AC" w:rsidR="00895667" w:rsidRPr="00E44CAB" w:rsidRDefault="00895667" w:rsidP="00895667">
      <w:pPr>
        <w:rPr>
          <w:rFonts w:ascii="Arial" w:hAnsi="Arial" w:cs="Arial"/>
          <w:b/>
          <w:sz w:val="22"/>
          <w:szCs w:val="22"/>
        </w:rPr>
      </w:pPr>
      <w:r>
        <w:rPr>
          <w:rFonts w:ascii="Arial" w:hAnsi="Arial" w:cs="Arial"/>
          <w:b/>
          <w:sz w:val="22"/>
          <w:szCs w:val="22"/>
        </w:rPr>
        <w:t>170</w:t>
      </w:r>
    </w:p>
    <w:p w14:paraId="2C78650E" w14:textId="37E6B75F" w:rsidR="00895667" w:rsidRDefault="00895667" w:rsidP="00895667"/>
    <w:p w14:paraId="29158464" w14:textId="77777777" w:rsidR="00547C01" w:rsidRDefault="00547C01" w:rsidP="00895667"/>
    <w:p w14:paraId="273548B1" w14:textId="7A74C3AC" w:rsid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 xml:space="preserve">Na temelju članka 72. Zakona o komunalnom gospodarstvu </w:t>
      </w:r>
      <w:r w:rsidRPr="00547C01">
        <w:rPr>
          <w:rFonts w:ascii="Arial" w:hAnsi="Arial" w:cs="Arial"/>
          <w:color w:val="000000"/>
          <w:sz w:val="22"/>
          <w:szCs w:val="22"/>
          <w:lang w:val="en-US" w:eastAsia="zh-CN"/>
        </w:rPr>
        <w:t>(</w:t>
      </w:r>
      <w:r w:rsidRPr="00547C01">
        <w:rPr>
          <w:rFonts w:ascii="Arial" w:hAnsi="Arial" w:cs="Arial"/>
          <w:color w:val="000000"/>
          <w:sz w:val="22"/>
          <w:szCs w:val="22"/>
          <w:lang w:eastAsia="zh-CN"/>
        </w:rPr>
        <w:t>„Narodne novine“, broj</w:t>
      </w:r>
      <w:r w:rsidRPr="00547C01">
        <w:rPr>
          <w:rFonts w:ascii="Arial" w:hAnsi="Arial" w:cs="Arial"/>
          <w:color w:val="000000"/>
          <w:sz w:val="22"/>
          <w:szCs w:val="22"/>
          <w:lang w:val="en-US" w:eastAsia="zh-CN"/>
        </w:rPr>
        <w:t xml:space="preserve"> 68/18, 110/18 i 32/20)</w:t>
      </w:r>
      <w:r w:rsidRPr="00547C01">
        <w:rPr>
          <w:rFonts w:ascii="Arial" w:hAnsi="Arial" w:cs="Arial"/>
          <w:color w:val="000000"/>
          <w:sz w:val="22"/>
          <w:szCs w:val="22"/>
          <w:lang w:eastAsia="zh-CN"/>
        </w:rPr>
        <w:t>, i članka 39. Statuta Grada Dubrovnika (“Službeni glasnik Grada Dubrovnika“, broj 2/21), Gradsko vijeće Grada Dubrovnika na 16. sjednici, održanoj 1. prosinca 2022., donijelo je</w:t>
      </w:r>
    </w:p>
    <w:p w14:paraId="6C8385A2" w14:textId="77777777" w:rsidR="003A1558" w:rsidRPr="00B56523" w:rsidRDefault="003A1558"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42328478" w14:textId="77777777" w:rsidR="00547C01" w:rsidRPr="00547C01" w:rsidRDefault="00547C01" w:rsidP="00547C01">
      <w:pPr>
        <w:keepNext/>
        <w:widowControl w:val="0"/>
        <w:tabs>
          <w:tab w:val="num" w:pos="0"/>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outlineLvl w:val="0"/>
        <w:rPr>
          <w:rFonts w:ascii="Arial" w:hAnsi="Arial" w:cs="Arial"/>
          <w:b/>
          <w:szCs w:val="20"/>
          <w:lang w:eastAsia="zh-CN"/>
        </w:rPr>
      </w:pPr>
      <w:r w:rsidRPr="00547C01">
        <w:rPr>
          <w:rFonts w:ascii="Arial" w:hAnsi="Arial" w:cs="Arial"/>
          <w:b/>
          <w:color w:val="000000"/>
          <w:sz w:val="22"/>
          <w:szCs w:val="22"/>
          <w:lang w:eastAsia="zh-CN"/>
        </w:rPr>
        <w:t>P  R  O  G  R  A  M</w:t>
      </w:r>
    </w:p>
    <w:p w14:paraId="4965C07F" w14:textId="570810AE" w:rsidR="00547C01" w:rsidRPr="00614EEC" w:rsidRDefault="00547C01" w:rsidP="00614EE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ab/>
      </w:r>
      <w:r w:rsidRPr="00547C01">
        <w:rPr>
          <w:rFonts w:ascii="Arial" w:hAnsi="Arial" w:cs="Arial"/>
          <w:b/>
          <w:color w:val="000000"/>
          <w:sz w:val="22"/>
          <w:szCs w:val="22"/>
          <w:lang w:eastAsia="zh-CN"/>
        </w:rPr>
        <w:tab/>
      </w:r>
      <w:r w:rsidRPr="00547C01">
        <w:rPr>
          <w:rFonts w:ascii="Arial" w:hAnsi="Arial" w:cs="Arial"/>
          <w:b/>
          <w:color w:val="000000"/>
          <w:sz w:val="22"/>
          <w:szCs w:val="22"/>
          <w:lang w:eastAsia="zh-CN"/>
        </w:rPr>
        <w:tab/>
        <w:t>održavanja komunalne infrastrukture u 2023. godini</w:t>
      </w:r>
    </w:p>
    <w:p w14:paraId="5F96AA5E" w14:textId="77777777" w:rsidR="00547C01" w:rsidRPr="00547C01" w:rsidRDefault="00547C01" w:rsidP="00547C01">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jc w:val="both"/>
        <w:textAlignment w:val="baseline"/>
        <w:rPr>
          <w:rFonts w:ascii="Arial" w:hAnsi="Arial" w:cs="Arial"/>
          <w:b/>
          <w:color w:val="000000"/>
          <w:sz w:val="22"/>
          <w:szCs w:val="22"/>
          <w:lang w:eastAsia="zh-CN"/>
        </w:rPr>
      </w:pPr>
    </w:p>
    <w:p w14:paraId="4841ACF8" w14:textId="0CAA8447" w:rsidR="00B56523" w:rsidRDefault="00B56523" w:rsidP="00547C01">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04A144FB" w14:textId="77777777" w:rsidR="003A1558" w:rsidRDefault="003A1558" w:rsidP="00547C01">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3212B702" w14:textId="7245FD6B" w:rsidR="00547C01" w:rsidRPr="00547C01" w:rsidRDefault="00547C01" w:rsidP="00547C01">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OPĆE ODREDBE</w:t>
      </w:r>
    </w:p>
    <w:p w14:paraId="0D1ACC3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1.</w:t>
      </w:r>
    </w:p>
    <w:p w14:paraId="58185B2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96CC6F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Ovim Programom održavanja komunalne infrastrukture u 2023. godini (u daljnjem tekstu: Program) u skladu s predvidivim i raspoloživim sredstvima i izvorima financiranja utvrđuje se: </w:t>
      </w:r>
    </w:p>
    <w:p w14:paraId="1D1A0AF6" w14:textId="77777777" w:rsidR="00547C01" w:rsidRPr="00547C01" w:rsidRDefault="00547C01" w:rsidP="00B21FC4">
      <w:pPr>
        <w:widowControl w:val="0"/>
        <w:numPr>
          <w:ilvl w:val="0"/>
          <w:numId w:val="2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ab/>
        <w:t>opis i opseg poslova održavanja komunalne infrastrukture s procjenom pojedinih troškova po djelatnostima u 2023. godini i</w:t>
      </w:r>
    </w:p>
    <w:p w14:paraId="0B23444E" w14:textId="77777777" w:rsidR="00547C01" w:rsidRPr="00547C01" w:rsidRDefault="00547C01" w:rsidP="00B21FC4">
      <w:pPr>
        <w:widowControl w:val="0"/>
        <w:numPr>
          <w:ilvl w:val="0"/>
          <w:numId w:val="2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iskaz financijskih sredstava potrebnih za ostvarivanje programa s naznakom izvora financiranja.</w:t>
      </w:r>
    </w:p>
    <w:p w14:paraId="63001C0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63F50F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Ovaj Program obuhvaća: </w:t>
      </w:r>
    </w:p>
    <w:p w14:paraId="1612F911"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xml:space="preserve">održavanje nerazvrstanih cesta </w:t>
      </w:r>
    </w:p>
    <w:p w14:paraId="70E9BE04"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xml:space="preserve">održavanje javnih površina na kojima nije dopušten promet motornih vozila </w:t>
      </w:r>
    </w:p>
    <w:p w14:paraId="522B8C2C"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xml:space="preserve">održavanje građevina javne odvodnje oborinskih voda </w:t>
      </w:r>
    </w:p>
    <w:p w14:paraId="6BAD6367"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xml:space="preserve">održavanje javnih zelenih površina </w:t>
      </w:r>
    </w:p>
    <w:p w14:paraId="75CB4413"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xml:space="preserve">održavanje građevina, uređaja i predmeta javne namjene </w:t>
      </w:r>
    </w:p>
    <w:p w14:paraId="11FF8F35"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održavanje groblja</w:t>
      </w:r>
    </w:p>
    <w:p w14:paraId="142592F0"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xml:space="preserve">održavanje čistoće javnih površina </w:t>
      </w:r>
    </w:p>
    <w:p w14:paraId="0082BAE3" w14:textId="77777777" w:rsidR="00547C01" w:rsidRPr="00547C01" w:rsidRDefault="00547C01" w:rsidP="00547C01">
      <w:pPr>
        <w:widowControl w:val="0"/>
        <w:numPr>
          <w:ilvl w:val="0"/>
          <w:numId w:val="18"/>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održavanje javne rasvjete.</w:t>
      </w:r>
    </w:p>
    <w:p w14:paraId="324844B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szCs w:val="20"/>
          <w:lang w:eastAsia="zh-CN"/>
        </w:rPr>
      </w:pPr>
      <w:r w:rsidRPr="00547C01">
        <w:rPr>
          <w:rFonts w:ascii="Arial" w:eastAsia="Arial" w:hAnsi="Arial" w:cs="Arial"/>
          <w:color w:val="000000"/>
          <w:sz w:val="22"/>
          <w:szCs w:val="22"/>
          <w:lang w:eastAsia="zh-CN"/>
        </w:rPr>
        <w:t xml:space="preserve"> </w:t>
      </w:r>
    </w:p>
    <w:p w14:paraId="19803D4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Financiranje održavanja komunalne infrastrukture iz ovog Programa obavljat će se iz:</w:t>
      </w:r>
    </w:p>
    <w:p w14:paraId="67BB9F40"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komunalne naknade </w:t>
      </w:r>
    </w:p>
    <w:p w14:paraId="23D94344"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komunalnog doprinosa</w:t>
      </w:r>
    </w:p>
    <w:p w14:paraId="60F63DCD"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opći prihodi i primici</w:t>
      </w:r>
    </w:p>
    <w:p w14:paraId="61ADC0DB"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naknade za uporabu pomorskog dobra</w:t>
      </w:r>
    </w:p>
    <w:p w14:paraId="61CC742A"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ostalih prihoda za posebne namjene - Hrvatske vode</w:t>
      </w:r>
    </w:p>
    <w:p w14:paraId="7B914A98"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viška prihoda</w:t>
      </w:r>
    </w:p>
    <w:p w14:paraId="0FE7932C"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ostale pomoći unutar općeg proračuna – Žuc</w:t>
      </w:r>
    </w:p>
    <w:p w14:paraId="4205AC77" w14:textId="77777777" w:rsidR="00547C01" w:rsidRPr="00547C01" w:rsidRDefault="00547C01" w:rsidP="00B21FC4">
      <w:pPr>
        <w:widowControl w:val="0"/>
        <w:numPr>
          <w:ilvl w:val="0"/>
          <w:numId w:val="24"/>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turističke pristojbe</w:t>
      </w:r>
    </w:p>
    <w:p w14:paraId="6EB634E2" w14:textId="77777777" w:rsidR="00547C01" w:rsidRPr="00547C01" w:rsidRDefault="00547C01" w:rsidP="00547C0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eastAsia="Arial" w:hAnsi="Arial" w:cs="Arial"/>
          <w:b/>
          <w:color w:val="000000"/>
          <w:sz w:val="22"/>
          <w:szCs w:val="22"/>
          <w:lang w:eastAsia="zh-CN"/>
        </w:rPr>
        <w:t xml:space="preserve">               </w:t>
      </w:r>
      <w:r w:rsidRPr="00547C01">
        <w:rPr>
          <w:rFonts w:ascii="Arial" w:eastAsia="Arial" w:hAnsi="Arial" w:cs="Arial"/>
          <w:color w:val="000000"/>
          <w:sz w:val="22"/>
          <w:szCs w:val="22"/>
          <w:lang w:eastAsia="zh-CN"/>
        </w:rPr>
        <w:t xml:space="preserve"> </w:t>
      </w:r>
    </w:p>
    <w:p w14:paraId="5F17B24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2.</w:t>
      </w:r>
    </w:p>
    <w:p w14:paraId="2B1ED7C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9480D6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Program se temelji na stvarnim potrebama održavanja objekata i uređaja iz članka 1. na području Grada Dubrovnika i raspoloživim financijskim sredstvima za te namjene, a u nadležnosti je Upravnog odjela za komunalne djelatnosti, promet i mjesnu samoupravu, osim točke 2. (održavanje javnih površina na kojima nije dopušten promet motornih vozila) koja je u zajedničkoj nadležnosti Upravnog odjela za turizam, gospodarstvo i more i Upravnog odjela za komunalne djelatnosti, promet i mjesnu samoupravu. </w:t>
      </w:r>
    </w:p>
    <w:p w14:paraId="3C36559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0B7F999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3935089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bCs/>
          <w:color w:val="000000"/>
          <w:sz w:val="22"/>
          <w:szCs w:val="22"/>
          <w:lang w:eastAsia="zh-CN"/>
        </w:rPr>
        <w:t>2. OPIS I OPSEG POSLOVA ODRŽAVANJA</w:t>
      </w:r>
    </w:p>
    <w:p w14:paraId="429803B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CD3626A" w14:textId="77777777" w:rsidR="00547C01" w:rsidRPr="00547C01" w:rsidRDefault="00547C01" w:rsidP="00547C01">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547C01">
        <w:rPr>
          <w:rFonts w:ascii="Arial" w:eastAsia="Arial" w:hAnsi="Arial" w:cs="Arial"/>
          <w:b/>
          <w:color w:val="000000"/>
          <w:sz w:val="22"/>
          <w:szCs w:val="22"/>
          <w:lang w:eastAsia="zh-CN"/>
        </w:rPr>
        <w:t xml:space="preserve">2.1. </w:t>
      </w:r>
      <w:r w:rsidRPr="00547C01">
        <w:rPr>
          <w:rFonts w:ascii="Arial" w:hAnsi="Arial" w:cs="Arial"/>
          <w:b/>
          <w:color w:val="000000"/>
          <w:sz w:val="22"/>
          <w:szCs w:val="22"/>
          <w:lang w:eastAsia="zh-CN"/>
        </w:rPr>
        <w:t>ODRŽAVANJE NERAZVRSTANIH CESTA</w:t>
      </w:r>
    </w:p>
    <w:p w14:paraId="34735BA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jc w:val="both"/>
        <w:textAlignment w:val="baseline"/>
        <w:rPr>
          <w:rFonts w:ascii="Arial" w:hAnsi="Arial" w:cs="Arial"/>
          <w:b/>
          <w:color w:val="000000"/>
          <w:sz w:val="22"/>
          <w:szCs w:val="22"/>
          <w:lang w:eastAsia="zh-CN"/>
        </w:rPr>
      </w:pPr>
    </w:p>
    <w:p w14:paraId="48907CD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w:t>
      </w:r>
    </w:p>
    <w:p w14:paraId="6A116BF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968B1B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nerazvrstanih cesta znači održavanje površina kojima se koristi za promet po bilo kojoj osnovi i koje su pristupačne većem broju korisnika, a nisu razvrstane ceste prema posebnim propisima, te gospodarenje cestovnim zemljištem uz nerazvrstane ceste.</w:t>
      </w:r>
    </w:p>
    <w:p w14:paraId="0077579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D66CFC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2.1.1.  Održavanje nerazvrstanih cesta s opremom</w:t>
      </w:r>
    </w:p>
    <w:p w14:paraId="6C3D11E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DE4BAC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w:t>
      </w:r>
    </w:p>
    <w:p w14:paraId="4ADE923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79B9EF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nerazvrstanih cesta obuhvaća:</w:t>
      </w:r>
    </w:p>
    <w:p w14:paraId="082F68C5"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opreme (rampe, ograde, stupići) i prometne signalizacije na nerazvrstanim cestama,</w:t>
      </w:r>
    </w:p>
    <w:p w14:paraId="1DD2EFA9"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nadzor nad stanjem nerazvrstanih cesta,</w:t>
      </w:r>
    </w:p>
    <w:p w14:paraId="4040F2AC"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kolnika,</w:t>
      </w:r>
    </w:p>
    <w:p w14:paraId="16AA86E1"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rubnjaka i staza, </w:t>
      </w:r>
    </w:p>
    <w:p w14:paraId="270529C6"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održavanje površina koje služe za promet po bilo kojoj osnovi i pristupačne su većem broju korisnika i</w:t>
      </w:r>
    </w:p>
    <w:p w14:paraId="0C206813"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nogostupa na razvrstanim i nerazvrstanim cestama.</w:t>
      </w:r>
    </w:p>
    <w:p w14:paraId="52455DE5"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Izvanredno održavanje nerazvrstanih cesta </w:t>
      </w:r>
    </w:p>
    <w:p w14:paraId="4A2FEE7C" w14:textId="77777777" w:rsidR="00547C01" w:rsidRPr="00547C01" w:rsidRDefault="00547C01" w:rsidP="00547C01">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14:paraId="2BDCF22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2.1.2. Održavanje opreme i prometne signalizacije na nerazvrstanim cestama</w:t>
      </w:r>
    </w:p>
    <w:p w14:paraId="5642733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E4C10C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w:t>
      </w:r>
    </w:p>
    <w:p w14:paraId="572B7FE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AD76956"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Oprema i prometna signalizacija na nerazvrstanim cestama održava se na slijedeći način:</w:t>
      </w:r>
    </w:p>
    <w:p w14:paraId="74F0D198"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oštećene odbojne i druge ograde i stupiće na prometnicama treba popraviti najkasnije tri dana od dana nastanka oštećenja,</w:t>
      </w:r>
    </w:p>
    <w:p w14:paraId="55A5ADC0"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odbojne i druge ograde treba redovito ličiti i održavati urednim,</w:t>
      </w:r>
    </w:p>
    <w:p w14:paraId="50079091"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oznake na kolniku (vodoravna prometna signalizacija) obnavljaju se najmanje jednom u godini i to najkasnije do kraja mjeseca svibnja,</w:t>
      </w:r>
    </w:p>
    <w:p w14:paraId="4D41E124"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oznake na kolnicima u raskrižjima na kojima su postavljeni semafori i na kolnicima prometnica oko škola, obnavljaju se po potrebi u dogovoru s Upravnim odjelom za komunalne djelatnosti, promet i mjesnu samoupravu Grada Dubrovnika, </w:t>
      </w:r>
    </w:p>
    <w:p w14:paraId="73671371"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okomita prometna signalizacija dopunjuje se prema potrebi,</w:t>
      </w:r>
    </w:p>
    <w:p w14:paraId="5461CF6F" w14:textId="77777777" w:rsidR="00547C01" w:rsidRPr="00547C01" w:rsidRDefault="00547C01" w:rsidP="00547C01">
      <w:pPr>
        <w:widowControl w:val="0"/>
        <w:numPr>
          <w:ilvl w:val="0"/>
          <w:numId w:val="16"/>
        </w:numPr>
        <w:tabs>
          <w:tab w:val="left" w:pos="0"/>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semafora prema ugovoru. </w:t>
      </w:r>
    </w:p>
    <w:p w14:paraId="475FB90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14:paraId="3E4B1ED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2.1.3. Nadzor nad stanjem nerazvrstanih cesta</w:t>
      </w:r>
    </w:p>
    <w:p w14:paraId="62EBB06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6DBD23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6.</w:t>
      </w:r>
    </w:p>
    <w:p w14:paraId="3A1B42B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2DA768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Glede nadzora nad stanjem nerazvrstanih cesta, područje Grada Dubrovnika dijeli se na:</w:t>
      </w:r>
    </w:p>
    <w:p w14:paraId="520257B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ZONU A koja obuhvaća: - naselje Dubrovnik i Novu Mokošicu,</w:t>
      </w:r>
    </w:p>
    <w:p w14:paraId="3EECABB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ZONU B koja obuhvaća: - ostala naselja Grada Dubrovnika.</w:t>
      </w:r>
    </w:p>
    <w:p w14:paraId="1883DB2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57B3AF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Redoviti nadzor nad stanjem nerazvrstanih cesta obavlja se pregledom, i to :</w:t>
      </w:r>
    </w:p>
    <w:p w14:paraId="3390E5E0" w14:textId="77777777" w:rsidR="00547C01" w:rsidRPr="00547C01" w:rsidRDefault="00547C01" w:rsidP="00547C01">
      <w:pPr>
        <w:widowControl w:val="0"/>
        <w:numPr>
          <w:ilvl w:val="0"/>
          <w:numId w:val="16"/>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ZONI  A,  svakim danom,</w:t>
      </w:r>
    </w:p>
    <w:p w14:paraId="58CF904D" w14:textId="77777777" w:rsidR="00547C01" w:rsidRPr="00547C01" w:rsidRDefault="00547C01" w:rsidP="00547C01">
      <w:pPr>
        <w:widowControl w:val="0"/>
        <w:numPr>
          <w:ilvl w:val="0"/>
          <w:numId w:val="16"/>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ZONI  B,  svaki drugi dan.</w:t>
      </w:r>
    </w:p>
    <w:p w14:paraId="2DDFB03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9780A7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Izvanredni nadzor nad svim nerazvrstanim cestama obavlja se odmah, za vrijeme elementarnih nepogoda (jakih pljuskova, vjetrova i sl.) i nakon njihova prestanka.</w:t>
      </w:r>
    </w:p>
    <w:p w14:paraId="0D35707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627350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2.1.4. Održavanje kolnika</w:t>
      </w:r>
    </w:p>
    <w:p w14:paraId="392949A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7.</w:t>
      </w:r>
    </w:p>
    <w:p w14:paraId="7FFC0AF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33CE05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Kolnici se održavaju po sljedećim standardima:</w:t>
      </w:r>
    </w:p>
    <w:p w14:paraId="517788AD" w14:textId="77777777" w:rsidR="00547C01" w:rsidRPr="00547C01" w:rsidRDefault="00547C01" w:rsidP="00547C01">
      <w:pPr>
        <w:widowControl w:val="0"/>
        <w:numPr>
          <w:ilvl w:val="0"/>
          <w:numId w:val="1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kolnik mora biti očišćen od masnih mrlja, blata, prašine, smeća i drugih otpadnih tvari,</w:t>
      </w:r>
    </w:p>
    <w:p w14:paraId="71C34697" w14:textId="77777777" w:rsidR="00547C01" w:rsidRPr="00547C01" w:rsidRDefault="00547C01" w:rsidP="00547C01">
      <w:pPr>
        <w:widowControl w:val="0"/>
        <w:numPr>
          <w:ilvl w:val="0"/>
          <w:numId w:val="1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krupniji otpaci ili predmeti, odroni kamenja ili dijelovi vozila oštećenih u prometnoj nezgodi uklanjaju se s kolnika odmah, a ako ne ugrožavaju sigurnost prometa, onda najkasnije prilikom redovitog pregleda,</w:t>
      </w:r>
    </w:p>
    <w:p w14:paraId="6B77F55B" w14:textId="77777777" w:rsidR="00547C01" w:rsidRPr="00547C01" w:rsidRDefault="00547C01" w:rsidP="00547C01">
      <w:pPr>
        <w:widowControl w:val="0"/>
        <w:numPr>
          <w:ilvl w:val="0"/>
          <w:numId w:val="1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pri pojavi poledice, kolnici se posipaju solju i drugim pogodnim materijalom, osobito na usponima i zavojima, a pri pojavi snijega istog treba ukloniti s kolnika. U takvim okolnostima radovi na čišćenju i posipanju započinju odmah, a prednost imaju nerazvrstane ceste u zoni A,</w:t>
      </w:r>
    </w:p>
    <w:p w14:paraId="740C907A" w14:textId="77777777" w:rsidR="00547C01" w:rsidRPr="00547C01" w:rsidRDefault="00547C01" w:rsidP="00547C01">
      <w:pPr>
        <w:widowControl w:val="0"/>
        <w:numPr>
          <w:ilvl w:val="0"/>
          <w:numId w:val="1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udarne rupe na kolniku zatvaraju se u najkraćem roku i to istim materijalom od kojega je napravljena kolnička konstrukcija i</w:t>
      </w:r>
    </w:p>
    <w:p w14:paraId="210F923B" w14:textId="77777777" w:rsidR="00547C01" w:rsidRPr="00547C01" w:rsidRDefault="00547C01" w:rsidP="00547C01">
      <w:pPr>
        <w:widowControl w:val="0"/>
        <w:numPr>
          <w:ilvl w:val="0"/>
          <w:numId w:val="16"/>
        </w:numPr>
        <w:tabs>
          <w:tab w:val="left" w:pos="426"/>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 xml:space="preserve">iznimno, za vrijeme vremenskih nepogoda, rupe se mogu zatvoriti privremeno i drugim materijalom dok traje nepogoda.                                                                                   </w:t>
      </w:r>
    </w:p>
    <w:p w14:paraId="6D69A94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9905D2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2.1.5. Održavanje rubnjaka i staza</w:t>
      </w:r>
    </w:p>
    <w:p w14:paraId="0251FF3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1EB9230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lastRenderedPageBreak/>
        <w:t>Članak 8.</w:t>
      </w:r>
    </w:p>
    <w:p w14:paraId="3F82481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413BAA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Rubnjake i staze (stube) treba stalno održavati, a oštećenja se odmah popravljaju.</w:t>
      </w:r>
    </w:p>
    <w:p w14:paraId="03ED340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DF288D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2.1.6. Održavanje nogostupa na razvrstanim i nerazvrstanim cestama</w:t>
      </w:r>
    </w:p>
    <w:p w14:paraId="1C78DA8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36443E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9.</w:t>
      </w:r>
    </w:p>
    <w:p w14:paraId="188D22F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98282B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Nogostupi se održavaju na način kao i kolnici, a oštećenja se popravljaju u rokovima kako je to određeno i za popravak udarnih rupa.</w:t>
      </w:r>
    </w:p>
    <w:p w14:paraId="1EDCA5E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11D5747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44E117F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10.</w:t>
      </w:r>
    </w:p>
    <w:p w14:paraId="0A618E2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B96B70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bCs/>
          <w:color w:val="000000"/>
          <w:sz w:val="22"/>
          <w:szCs w:val="22"/>
          <w:lang w:eastAsia="zh-CN"/>
        </w:rPr>
        <w:t>2.1.7. Izvanredno održavanje nerazvrstanih cesta</w:t>
      </w:r>
    </w:p>
    <w:p w14:paraId="3FF820A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color w:val="000000"/>
          <w:sz w:val="22"/>
          <w:szCs w:val="22"/>
          <w:lang w:eastAsia="zh-CN"/>
        </w:rPr>
      </w:pPr>
    </w:p>
    <w:p w14:paraId="2D092E0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Izvanredno održavanje spada u grupu zahtjevnijih i opsežnijih radova održavanja cesta, a temeljni im je cilj dugotrajnije uređenje i poboljšanja pojedinih dijelova ceste bez izmjene njenih tehničkih elemenata, osiguranja sigurnosti, stabilnosti i trajnosti ceste i cestovnih objekata i povećanja sigurnosti prometa.</w:t>
      </w:r>
    </w:p>
    <w:p w14:paraId="5436FB4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5C53035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11.</w:t>
      </w:r>
    </w:p>
    <w:p w14:paraId="77B35EE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74C459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bookmarkStart w:id="10" w:name="_Hlk531087382"/>
      <w:r w:rsidRPr="00547C01">
        <w:rPr>
          <w:rFonts w:ascii="Arial" w:hAnsi="Arial" w:cs="Arial"/>
          <w:color w:val="000000"/>
          <w:sz w:val="22"/>
          <w:szCs w:val="22"/>
          <w:lang w:eastAsia="zh-CN"/>
        </w:rPr>
        <w:t>Za radove iz članka 3. do 10. planirana su sredstva u proračunu Grada Dubrovnika u okviru programa: Organizacija i upravljanje javnim površinama: aktivnost - prometne površine, aktivnost-semafori, projekt most Ombla  i  to kako slijedi:</w:t>
      </w:r>
    </w:p>
    <w:p w14:paraId="0415A585"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0"/>
        <w:jc w:val="both"/>
        <w:textAlignment w:val="baseline"/>
        <w:rPr>
          <w:rFonts w:ascii="Arial" w:hAnsi="Arial" w:cs="Arial"/>
          <w:color w:val="000000"/>
          <w:sz w:val="22"/>
          <w:szCs w:val="22"/>
          <w:highlight w:val="yellow"/>
          <w:lang w:eastAsia="zh-CN"/>
        </w:rPr>
      </w:pPr>
    </w:p>
    <w:bookmarkEnd w:id="10"/>
    <w:p w14:paraId="4D7B8AA0"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 Prometne površine ....................................................................................... </w:t>
      </w:r>
      <w:r w:rsidRPr="00547C01">
        <w:rPr>
          <w:rFonts w:ascii="Arial" w:hAnsi="Arial" w:cs="Arial"/>
          <w:b/>
          <w:bCs/>
          <w:color w:val="000000"/>
          <w:sz w:val="22"/>
          <w:szCs w:val="22"/>
          <w:lang w:eastAsia="zh-CN"/>
        </w:rPr>
        <w:t>1.456.632 EUR</w:t>
      </w:r>
    </w:p>
    <w:p w14:paraId="1781F584"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 Semafori .....................................................................................................…… </w:t>
      </w:r>
      <w:r w:rsidRPr="00547C01">
        <w:rPr>
          <w:rFonts w:ascii="Arial" w:hAnsi="Arial" w:cs="Arial"/>
          <w:b/>
          <w:color w:val="000000"/>
          <w:sz w:val="22"/>
          <w:szCs w:val="22"/>
          <w:lang w:eastAsia="zh-CN"/>
        </w:rPr>
        <w:t>35.836 EUR</w:t>
      </w:r>
    </w:p>
    <w:p w14:paraId="6FB4972D"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Cs/>
          <w:color w:val="000000"/>
          <w:sz w:val="22"/>
          <w:szCs w:val="22"/>
          <w:lang w:eastAsia="zh-CN"/>
        </w:rPr>
        <w:t>-</w:t>
      </w:r>
      <w:r w:rsidRPr="00547C01">
        <w:rPr>
          <w:rFonts w:ascii="Arial" w:hAnsi="Arial" w:cs="Arial"/>
          <w:b/>
          <w:bCs/>
          <w:color w:val="000000"/>
          <w:sz w:val="22"/>
          <w:szCs w:val="22"/>
          <w:lang w:eastAsia="zh-CN"/>
        </w:rPr>
        <w:t xml:space="preserve"> </w:t>
      </w:r>
      <w:r w:rsidRPr="00547C01">
        <w:rPr>
          <w:rFonts w:ascii="Arial" w:hAnsi="Arial" w:cs="Arial"/>
          <w:color w:val="000000"/>
          <w:sz w:val="22"/>
          <w:szCs w:val="22"/>
          <w:lang w:eastAsia="zh-CN"/>
        </w:rPr>
        <w:t xml:space="preserve">Most Ombla........................................................................................................ </w:t>
      </w:r>
      <w:r w:rsidRPr="00547C01">
        <w:rPr>
          <w:rFonts w:ascii="Arial" w:hAnsi="Arial" w:cs="Arial"/>
          <w:b/>
          <w:bCs/>
          <w:color w:val="000000"/>
          <w:sz w:val="22"/>
          <w:szCs w:val="22"/>
          <w:lang w:eastAsia="zh-CN"/>
        </w:rPr>
        <w:t>26.545 EUR</w:t>
      </w:r>
    </w:p>
    <w:p w14:paraId="7E188B7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EAB2049"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bookmarkStart w:id="11" w:name="_Hlk25743016"/>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.....................................................................odabrani izvoditelji - prema ugovoru</w:t>
      </w:r>
    </w:p>
    <w:p w14:paraId="56025215"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1.519.013 EUR.</w:t>
      </w:r>
    </w:p>
    <w:bookmarkEnd w:id="11"/>
    <w:p w14:paraId="3213C6F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BC5F689" w14:textId="77777777" w:rsidR="00547C01" w:rsidRPr="00547C01" w:rsidRDefault="00547C01" w:rsidP="00547C01">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b/>
          <w:color w:val="000000"/>
          <w:sz w:val="22"/>
          <w:szCs w:val="22"/>
          <w:lang w:eastAsia="zh-CN"/>
        </w:rPr>
      </w:pPr>
    </w:p>
    <w:p w14:paraId="348FADB4" w14:textId="77777777" w:rsidR="00547C01" w:rsidRPr="00547C01" w:rsidRDefault="00547C01" w:rsidP="00547C01">
      <w:pPr>
        <w:widowControl w:val="0"/>
        <w:tabs>
          <w:tab w:val="left" w:pos="142"/>
          <w:tab w:val="left" w:pos="567"/>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547C01">
        <w:rPr>
          <w:rFonts w:ascii="Arial" w:hAnsi="Arial" w:cs="Arial"/>
          <w:b/>
          <w:color w:val="000000"/>
          <w:sz w:val="22"/>
          <w:szCs w:val="22"/>
          <w:lang w:eastAsia="zh-CN"/>
        </w:rPr>
        <w:t>2.2 ODRŽAVANJE JAVNIH PROMETNIH POVRŠINA NA KOJIMA NIJE DOPUŠTEN PROMET MOTORNIH VOZILA</w:t>
      </w:r>
    </w:p>
    <w:p w14:paraId="07079442"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8CF4E7D"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12.</w:t>
      </w:r>
    </w:p>
    <w:p w14:paraId="5402F92F" w14:textId="77777777" w:rsidR="00547C01" w:rsidRPr="00547C01" w:rsidRDefault="00547C01" w:rsidP="00547C01">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jc w:val="both"/>
        <w:textAlignment w:val="baseline"/>
        <w:rPr>
          <w:rFonts w:ascii="Arial" w:hAnsi="Arial" w:cs="Arial"/>
          <w:b/>
          <w:color w:val="000000"/>
          <w:sz w:val="22"/>
          <w:szCs w:val="22"/>
          <w:lang w:eastAsia="zh-CN"/>
        </w:rPr>
      </w:pPr>
    </w:p>
    <w:p w14:paraId="111E6FDF" w14:textId="77777777" w:rsidR="00547C01" w:rsidRPr="00547C01" w:rsidRDefault="00547C01" w:rsidP="00547C01">
      <w:pPr>
        <w:widowControl w:val="0"/>
        <w:tabs>
          <w:tab w:val="left" w:pos="0"/>
          <w:tab w:val="left" w:pos="142"/>
          <w:tab w:val="left" w:pos="201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Javne prometne površine na kojima nije dopušten promet motornim vozilima su trgovi, </w:t>
      </w:r>
      <w:r w:rsidRPr="00547C01">
        <w:rPr>
          <w:rFonts w:ascii="Arial" w:hAnsi="Arial" w:cs="Arial"/>
          <w:sz w:val="22"/>
          <w:szCs w:val="22"/>
          <w:lang w:eastAsia="zh-CN"/>
        </w:rPr>
        <w:t>pločnici, javni prolazi, javne stube, prečaci, šetališta, uređene plaže, biciklističke i pješačke staze, pothodnici, podvožnjaci, nadvožnjaci, mostovi i tuneli, ako nisu sastavni dio nerazvrstane ili</w:t>
      </w:r>
      <w:r w:rsidRPr="00547C01">
        <w:rPr>
          <w:rFonts w:ascii="Arial" w:hAnsi="Arial" w:cs="Arial"/>
          <w:color w:val="000000"/>
          <w:sz w:val="22"/>
          <w:szCs w:val="22"/>
          <w:lang w:eastAsia="zh-CN"/>
        </w:rPr>
        <w:t xml:space="preserve"> druge ceste.</w:t>
      </w:r>
    </w:p>
    <w:p w14:paraId="57B671C9"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D381991"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2.2.1. Održavanje pločnika u povijesnoj jezgri Grada Dubrovnika</w:t>
      </w:r>
    </w:p>
    <w:p w14:paraId="3C399895"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14:paraId="089F5BDB"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13.</w:t>
      </w:r>
    </w:p>
    <w:p w14:paraId="64939E39"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560"/>
        <w:jc w:val="both"/>
        <w:textAlignment w:val="baseline"/>
        <w:rPr>
          <w:rFonts w:ascii="Arial" w:hAnsi="Arial" w:cs="Arial"/>
          <w:b/>
          <w:color w:val="000000"/>
          <w:sz w:val="22"/>
          <w:szCs w:val="22"/>
          <w:lang w:eastAsia="zh-CN"/>
        </w:rPr>
      </w:pPr>
    </w:p>
    <w:p w14:paraId="0E29DD5B"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color w:val="000000"/>
          <w:sz w:val="22"/>
          <w:szCs w:val="22"/>
          <w:lang w:eastAsia="zh-CN"/>
        </w:rPr>
        <w:t>Radovi iz ovog članka podrazumijevaju radove održavanja pločnika u povijesnoj jezgri Grada Dubrovnika. Pod radovima održavanja podrazumijevaju se radovi popravaka ili zamjene ploča i skalina, hitne sanacije puknutih, urušenih ili ulegnutih ploča i skalina, kao i drugi potrebni građevinski radovi da bi se pločnici vratili u prvotno stanje.</w:t>
      </w:r>
    </w:p>
    <w:p w14:paraId="771DAE11"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48ABC35A"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0072333C"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14.</w:t>
      </w:r>
    </w:p>
    <w:p w14:paraId="3824289D"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E36E221"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Za radove iz članka 13. planirana su sredstva u proračunu Grada Dubrovnika u okviru programa: </w:t>
      </w:r>
    </w:p>
    <w:p w14:paraId="7A8E022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površine; aktivnost: Pločnici u povijesnoj jezgri Grada.</w:t>
      </w:r>
    </w:p>
    <w:p w14:paraId="34F556C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430FDEF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odabrani izvoditelj - prema ugovoru</w:t>
      </w:r>
    </w:p>
    <w:p w14:paraId="52EAC563"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79.634 EUR.</w:t>
      </w:r>
    </w:p>
    <w:p w14:paraId="789834E7"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2327456"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2.2.2. Održavanje javnih kupališta</w:t>
      </w:r>
    </w:p>
    <w:p w14:paraId="64A5C8CD" w14:textId="77777777" w:rsidR="00547C01" w:rsidRPr="00547C01" w:rsidRDefault="00547C01" w:rsidP="00547C01">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b/>
          <w:color w:val="000000"/>
          <w:sz w:val="22"/>
          <w:szCs w:val="22"/>
          <w:lang w:eastAsia="zh-CN"/>
        </w:rPr>
      </w:pPr>
    </w:p>
    <w:p w14:paraId="47155E3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15.</w:t>
      </w:r>
    </w:p>
    <w:p w14:paraId="19CBD9CB" w14:textId="77777777" w:rsidR="00547C01" w:rsidRPr="00547C01" w:rsidRDefault="00547C01" w:rsidP="00547C01">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567"/>
        <w:jc w:val="both"/>
        <w:textAlignment w:val="baseline"/>
        <w:rPr>
          <w:rFonts w:ascii="Arial" w:hAnsi="Arial" w:cs="Arial"/>
          <w:color w:val="000000"/>
          <w:sz w:val="22"/>
          <w:szCs w:val="22"/>
          <w:highlight w:val="yellow"/>
          <w:lang w:eastAsia="zh-CN"/>
        </w:rPr>
      </w:pPr>
    </w:p>
    <w:p w14:paraId="3C6EFF9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 javnim kupalištima podrazumijevaju se sva kupališta na kojima je omogućen nesmetan i slobodan pristup svim građanima, odnosno ona kupališta za koje nije dana koncesija za korištenje pomorskog dobra (za gospodarsko korištenje ili posebnu upotrebu) bilo pravnim ili fizičkim osobama registriranim za obavljanje obrta.</w:t>
      </w:r>
    </w:p>
    <w:p w14:paraId="0950ECB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096420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javnih kupališta podrazumijeva tekuće održavanje kupališta i plaža nastalih uslijed erozije mora (betoniranje podesta, nasipanje žala, popravci stepenica i zaštitnih ograda i dr.), održavanje čistoće javnih kupališta podrazumijeva čišćenje i odvoz otpadaka koji su navedeni u troškovniku radova ugovornog izvođača. Ovi radovi se obavljaju u razdoblju od 15. travnja do 31. listopada.</w:t>
      </w:r>
      <w:r w:rsidRPr="00547C01">
        <w:rPr>
          <w:rFonts w:ascii="Arial" w:hAnsi="Arial" w:cs="Arial"/>
          <w:color w:val="000000"/>
          <w:sz w:val="22"/>
          <w:szCs w:val="22"/>
          <w:lang w:eastAsia="zh-CN"/>
        </w:rPr>
        <w:tab/>
      </w:r>
    </w:p>
    <w:p w14:paraId="1F6F278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064C8053"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 održavanjem čistoće javnih kupališta podrazumijeva se čišćenje i odvoz otpada sa kupališta. Održavanje čistoće javnih kupališta obavlja se u sezonskom razdoblju (od 01. svibnja do 30. rujna) svakodnevno, a u izvan sezonskom razdoblju (od 01. listopada do 30. travnja) obavlja se izvanredno čišćenje po potrebi i nalogu Upravnog odjela za komunalne djelatnosti, promet i mjesnu samoupravu Grada Dubrovnika.</w:t>
      </w:r>
    </w:p>
    <w:p w14:paraId="3FE3AF0E"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CBF8571"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A6EF7A5"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16.</w:t>
      </w:r>
    </w:p>
    <w:p w14:paraId="0E1F6C9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14:paraId="66962CE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Sredstva potrebna za izvršenje radova iz članka 15. osigurana su u proračunu Grada Dubrovnika u Upravnom odjelu za turizam, gospodarstvo i more unutar programa: Razvoj turizma; aktivnost: Pomorsko dobro i održavanje plaža te u Upravnom odjelu za komunalne djelatnosti, promet i mjesnu samoupravu unutar programa: Čistoća javnih površina.</w:t>
      </w:r>
    </w:p>
    <w:p w14:paraId="2A46904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14:paraId="70192018"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w:t>
      </w:r>
      <w:r w:rsidRPr="00547C01">
        <w:rPr>
          <w:rFonts w:ascii="Arial" w:hAnsi="Arial" w:cs="Arial"/>
          <w:b/>
          <w:color w:val="000000"/>
          <w:sz w:val="22"/>
          <w:szCs w:val="22"/>
          <w:lang w:eastAsia="zh-CN"/>
        </w:rPr>
        <w:t xml:space="preserve"> </w:t>
      </w:r>
      <w:r w:rsidRPr="00547C01">
        <w:rPr>
          <w:rFonts w:ascii="Arial" w:hAnsi="Arial" w:cs="Arial"/>
          <w:color w:val="000000"/>
          <w:sz w:val="22"/>
          <w:szCs w:val="22"/>
          <w:lang w:eastAsia="zh-CN"/>
        </w:rPr>
        <w:tab/>
        <w:t xml:space="preserve">Čistoća d.o.o. i odabrani izvoditelj prema ugovoru </w:t>
      </w:r>
    </w:p>
    <w:p w14:paraId="0EF13D0C"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245.404 EUR</w:t>
      </w:r>
      <w:r w:rsidRPr="00547C01">
        <w:rPr>
          <w:rFonts w:ascii="Arial" w:hAnsi="Arial" w:cs="Arial"/>
          <w:color w:val="000000"/>
          <w:sz w:val="22"/>
          <w:szCs w:val="22"/>
          <w:lang w:eastAsia="zh-CN"/>
        </w:rPr>
        <w:t xml:space="preserve">  - </w:t>
      </w:r>
      <w:r w:rsidRPr="00547C01">
        <w:rPr>
          <w:rFonts w:ascii="Arial" w:hAnsi="Arial" w:cs="Arial"/>
          <w:b/>
          <w:color w:val="000000"/>
          <w:sz w:val="22"/>
          <w:szCs w:val="22"/>
          <w:lang w:eastAsia="zh-CN"/>
        </w:rPr>
        <w:t>odabrani izvoditelj</w:t>
      </w:r>
    </w:p>
    <w:p w14:paraId="57BFA071"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Unutar programa:   Čistoća javnih površina (73.466 EUR).</w:t>
      </w:r>
      <w:r w:rsidRPr="00547C01">
        <w:rPr>
          <w:rFonts w:ascii="Arial" w:hAnsi="Arial" w:cs="Arial"/>
          <w:color w:val="000000"/>
          <w:sz w:val="22"/>
          <w:szCs w:val="22"/>
          <w:lang w:eastAsia="zh-CN"/>
        </w:rPr>
        <w:tab/>
      </w:r>
    </w:p>
    <w:p w14:paraId="21D1C725"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7D1A12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2.2.3. Ostale javne prometne površine na kojima nije dopušten promet motornim vozilima</w:t>
      </w:r>
    </w:p>
    <w:p w14:paraId="101FE5F5" w14:textId="77777777" w:rsidR="00547C01" w:rsidRPr="00547C01" w:rsidRDefault="00547C01" w:rsidP="00547C01">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lang w:eastAsia="zh-CN"/>
        </w:rPr>
      </w:pPr>
    </w:p>
    <w:p w14:paraId="32C58F7E" w14:textId="77777777" w:rsidR="00547C01" w:rsidRPr="00547C01" w:rsidRDefault="00547C01" w:rsidP="00547C01">
      <w:pPr>
        <w:widowControl w:val="0"/>
        <w:tabs>
          <w:tab w:val="left" w:pos="142"/>
          <w:tab w:val="left" w:pos="426"/>
          <w:tab w:val="left" w:pos="851"/>
          <w:tab w:val="left" w:pos="3969"/>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sz w:val="22"/>
          <w:szCs w:val="22"/>
          <w:lang w:eastAsia="zh-CN"/>
        </w:rPr>
      </w:pPr>
      <w:r w:rsidRPr="00547C01">
        <w:rPr>
          <w:rFonts w:ascii="Arial" w:eastAsia="Arial" w:hAnsi="Arial" w:cs="Arial"/>
          <w:color w:val="000000"/>
          <w:sz w:val="22"/>
          <w:szCs w:val="22"/>
          <w:lang w:eastAsia="zh-CN"/>
        </w:rPr>
        <w:t xml:space="preserve">                                                  </w:t>
      </w:r>
      <w:r w:rsidRPr="00547C01">
        <w:rPr>
          <w:rFonts w:ascii="Arial" w:hAnsi="Arial" w:cs="Arial"/>
          <w:color w:val="000000"/>
          <w:sz w:val="22"/>
          <w:szCs w:val="22"/>
          <w:lang w:eastAsia="zh-CN"/>
        </w:rPr>
        <w:t>Članak 17.</w:t>
      </w:r>
    </w:p>
    <w:p w14:paraId="601EA40C" w14:textId="77777777" w:rsidR="00547C01" w:rsidRPr="00547C01" w:rsidRDefault="00547C01" w:rsidP="00547C01">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14:paraId="128840F2"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color w:val="000000"/>
          <w:sz w:val="22"/>
          <w:szCs w:val="22"/>
          <w:lang w:eastAsia="zh-CN"/>
        </w:rPr>
        <w:t>Radovi iz ovog članka podrazumijevaju radove održavanja i popravaka ostalih javnih prometnih površina na kojima nije dopušten promet motornim vozilima ( šetališta, pješačke staze, trgovi ).</w:t>
      </w:r>
    </w:p>
    <w:p w14:paraId="10303C90" w14:textId="77777777" w:rsidR="00547C01" w:rsidRPr="00547C01" w:rsidRDefault="00547C01" w:rsidP="00547C01">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color w:val="000000"/>
          <w:sz w:val="22"/>
          <w:szCs w:val="22"/>
          <w:lang w:eastAsia="zh-CN"/>
        </w:rPr>
        <w:t>Sredstva su planirana u proračunu Grada Dubrovnika u okviru programa: Organizacija i upravljanje prometnim površinama; aktivnost: Javne prometne površine na kojima nije dopušten promet motornim vozilima.</w:t>
      </w:r>
    </w:p>
    <w:p w14:paraId="25902014" w14:textId="77777777" w:rsidR="00547C01" w:rsidRPr="00547C01" w:rsidRDefault="00547C01" w:rsidP="00547C01">
      <w:pPr>
        <w:widowControl w:val="0"/>
        <w:tabs>
          <w:tab w:val="right" w:leader="hyphen" w:pos="5670"/>
        </w:tabs>
        <w:suppressAutoHyphens/>
        <w:overflowPunct w:val="0"/>
        <w:autoSpaceDE w:val="0"/>
        <w:jc w:val="both"/>
        <w:textAlignment w:val="baseline"/>
        <w:rPr>
          <w:rFonts w:ascii="Arial" w:hAnsi="Arial" w:cs="Arial"/>
          <w:b/>
          <w:color w:val="000000"/>
          <w:sz w:val="22"/>
          <w:szCs w:val="22"/>
          <w:lang w:eastAsia="zh-CN"/>
        </w:rPr>
      </w:pPr>
    </w:p>
    <w:p w14:paraId="252B68D9"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w:t>
      </w:r>
      <w:r w:rsidRPr="00547C01">
        <w:rPr>
          <w:rFonts w:ascii="Arial" w:hAnsi="Arial" w:cs="Arial"/>
          <w:b/>
          <w:color w:val="000000"/>
          <w:sz w:val="22"/>
          <w:szCs w:val="22"/>
          <w:lang w:eastAsia="zh-CN"/>
        </w:rPr>
        <w:t xml:space="preserve"> </w:t>
      </w:r>
      <w:r w:rsidRPr="00547C01">
        <w:rPr>
          <w:rFonts w:ascii="Arial" w:hAnsi="Arial" w:cs="Arial"/>
          <w:color w:val="000000"/>
          <w:sz w:val="22"/>
          <w:szCs w:val="22"/>
          <w:lang w:eastAsia="zh-CN"/>
        </w:rPr>
        <w:tab/>
        <w:t xml:space="preserve">Čistoća d.o.o. i odabrani izvoditelj prema ugovoru  </w:t>
      </w:r>
    </w:p>
    <w:p w14:paraId="0D620E8C"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 xml:space="preserve">  6.636 EUR</w:t>
      </w:r>
      <w:r w:rsidRPr="00547C01">
        <w:rPr>
          <w:rFonts w:ascii="Arial" w:hAnsi="Arial" w:cs="Arial"/>
          <w:color w:val="000000"/>
          <w:sz w:val="22"/>
          <w:szCs w:val="22"/>
          <w:lang w:eastAsia="zh-CN"/>
        </w:rPr>
        <w:t xml:space="preserve">  - </w:t>
      </w:r>
      <w:r w:rsidRPr="00547C01">
        <w:rPr>
          <w:rFonts w:ascii="Arial" w:hAnsi="Arial" w:cs="Arial"/>
          <w:b/>
          <w:color w:val="000000"/>
          <w:sz w:val="22"/>
          <w:szCs w:val="22"/>
          <w:lang w:eastAsia="zh-CN"/>
        </w:rPr>
        <w:t>odabrani izvoditelj</w:t>
      </w:r>
    </w:p>
    <w:p w14:paraId="5034B520" w14:textId="77777777" w:rsidR="00547C01" w:rsidRPr="00547C01" w:rsidRDefault="00547C01" w:rsidP="00547C01">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b/>
          <w:color w:val="000000"/>
          <w:sz w:val="22"/>
          <w:szCs w:val="22"/>
          <w:highlight w:val="yellow"/>
          <w:lang w:eastAsia="zh-CN"/>
        </w:rPr>
      </w:pPr>
    </w:p>
    <w:p w14:paraId="11157BAC" w14:textId="77777777" w:rsidR="00547C01" w:rsidRPr="00547C01" w:rsidRDefault="00547C01" w:rsidP="00547C01">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lastRenderedPageBreak/>
        <w:t>2.3. ODRŽAVANJE GRAĐEVINA JAVNE ODVODNJE OBORINSKIH VODA</w:t>
      </w:r>
    </w:p>
    <w:p w14:paraId="0036304F" w14:textId="77777777" w:rsidR="00547C01" w:rsidRPr="00547C01" w:rsidRDefault="00547C01" w:rsidP="00547C01">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center"/>
        <w:textAlignment w:val="baseline"/>
        <w:rPr>
          <w:rFonts w:ascii="Arial" w:hAnsi="Arial" w:cs="Arial"/>
          <w:b/>
          <w:color w:val="000000"/>
          <w:sz w:val="22"/>
          <w:szCs w:val="22"/>
          <w:lang w:eastAsia="zh-CN"/>
        </w:rPr>
      </w:pPr>
    </w:p>
    <w:p w14:paraId="39E7EA5E" w14:textId="77777777" w:rsidR="00547C01" w:rsidRPr="00547C01" w:rsidRDefault="00547C01" w:rsidP="00547C01">
      <w:pPr>
        <w:widowControl w:val="0"/>
        <w:tabs>
          <w:tab w:val="left" w:pos="142"/>
          <w:tab w:val="left" w:pos="426"/>
          <w:tab w:val="left" w:pos="851"/>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18.</w:t>
      </w:r>
    </w:p>
    <w:p w14:paraId="1116DD5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534FAA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održavanje građevina javne odvodnje oborinskih voda na području Grada Dubrovnika, potrebno je izdvojiti financijska sredstva kako bi ista bila u stanju funkcionalne sposobnosti. Sastavni dijelovi sustava su slivnici, rešetke, otvoreni i zatvoreni kanali za atmosfersku odvodnju. Cestovni jarci i slivnici održavaju se tako da u svakom trenutku mogu primiti količinu oborina za koju su projektirani, pa se u tu svrhu redovito čiste i popravljaju i nadograđuju ako nije potrebna građevinska dozvola ili rješenje o gradnji.</w:t>
      </w:r>
    </w:p>
    <w:p w14:paraId="4C8112D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se obavlja u:</w:t>
      </w:r>
    </w:p>
    <w:p w14:paraId="0EBD909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19609E57" w14:textId="77777777" w:rsidR="00547C01" w:rsidRPr="00547C01" w:rsidRDefault="00547C01" w:rsidP="00547C01">
      <w:pPr>
        <w:widowControl w:val="0"/>
        <w:numPr>
          <w:ilvl w:val="0"/>
          <w:numId w:val="15"/>
        </w:numPr>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textAlignment w:val="baseline"/>
        <w:rPr>
          <w:szCs w:val="20"/>
          <w:lang w:eastAsia="zh-CN"/>
        </w:rPr>
      </w:pPr>
      <w:r w:rsidRPr="00547C01">
        <w:rPr>
          <w:rFonts w:ascii="Arial" w:hAnsi="Arial" w:cs="Arial"/>
          <w:color w:val="000000"/>
          <w:sz w:val="22"/>
          <w:szCs w:val="22"/>
          <w:lang w:eastAsia="zh-CN"/>
        </w:rPr>
        <w:t xml:space="preserve">ZONI  A – najmanje dva puta tjedno, a obuhvaća: sve slivnike, kanale, rešetke i šahtove unutar </w:t>
      </w:r>
      <w:r w:rsidRPr="00547C01">
        <w:rPr>
          <w:rFonts w:ascii="Arial" w:hAnsi="Arial" w:cs="Arial"/>
          <w:color w:val="000000"/>
          <w:sz w:val="22"/>
          <w:szCs w:val="22"/>
          <w:lang w:eastAsia="zh-CN"/>
        </w:rPr>
        <w:tab/>
        <w:t>gradskih zidina, Brsalje, Pile, Ploče, Iza Grada, Uz Posat, Dr. Ante Starčevića, Kralja Zvonimira (šetnica), Kralja Tomislava, Obalu Stjepana Radića, Grušku obalu, Obalu Pape Pavla Ivana II, A. Hebranga, Splitski put, N. Tesle, Put Republike, V. Nazora, I. Vojnovića, Od Batale, Zagrebačku ulicu, P. Krešimira IV, F. Supila, P. Čingrije, Liechtensteinov put, M. Perića, D.Alighierija, P. Bakića, spoj ulica Iza Grada i Zagrebačke ul., V. Bukovca,  Masarykov put, N. i M. Pucića,  Sv.Đurđa,  Miletićevu i J. B. Jelačića.</w:t>
      </w:r>
    </w:p>
    <w:p w14:paraId="2AA72CE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6A723D5B" w14:textId="77777777" w:rsidR="00547C01" w:rsidRPr="00547C01" w:rsidRDefault="00547C01" w:rsidP="00547C01">
      <w:pPr>
        <w:widowControl w:val="0"/>
        <w:numPr>
          <w:ilvl w:val="0"/>
          <w:numId w:val="15"/>
        </w:numPr>
        <w:tabs>
          <w:tab w:val="left" w:pos="142"/>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0" w:firstLine="0"/>
        <w:jc w:val="both"/>
        <w:textAlignment w:val="baseline"/>
        <w:rPr>
          <w:szCs w:val="20"/>
          <w:lang w:eastAsia="zh-CN"/>
        </w:rPr>
      </w:pPr>
      <w:r w:rsidRPr="00547C01">
        <w:rPr>
          <w:rFonts w:ascii="Arial" w:hAnsi="Arial" w:cs="Arial"/>
          <w:color w:val="000000"/>
          <w:sz w:val="22"/>
          <w:szCs w:val="22"/>
          <w:lang w:eastAsia="zh-CN"/>
        </w:rPr>
        <w:t>ZONI B - najmanje jednom tjedno, a obuhvaća: Lapadsku obalu, Od Sv. Mihajla, I. Matijaševića, Između tri crkve, Don F. Bulića, Zlatni potok, Kneza Branimira, G. Rajčevića, Goricu Sv. Vlaha, Generala Janka Bobetka, Od Gaja, Dr. V. Mačeka, P. Hektorovića,  M.     Marojice, I. Meštrovića,  Kardinala Stepinca (do P.Svačića), Dr. Ante Šercera, Ćira Carića,          M. Vodopića, Uz Tabor, Padre Perice, Kunsku, Sustjepansku, Sunčanu, Kralja Zvonimira, I.Zajca, V.Lisinskog, Baltazara Bogišića, P. Budmani, Anice Bošković i Maestra Đela Jusića.</w:t>
      </w:r>
    </w:p>
    <w:p w14:paraId="3BA8C90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55355D92" w14:textId="77777777" w:rsidR="00547C01" w:rsidRPr="00547C01" w:rsidRDefault="00547C01" w:rsidP="00547C01">
      <w:pPr>
        <w:widowControl w:val="0"/>
        <w:numPr>
          <w:ilvl w:val="0"/>
          <w:numId w:val="15"/>
        </w:numPr>
        <w:tabs>
          <w:tab w:val="left" w:pos="142"/>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42" w:hanging="142"/>
        <w:jc w:val="both"/>
        <w:textAlignment w:val="baseline"/>
        <w:rPr>
          <w:szCs w:val="20"/>
          <w:lang w:eastAsia="zh-CN"/>
        </w:rPr>
      </w:pPr>
      <w:r w:rsidRPr="00547C01">
        <w:rPr>
          <w:rFonts w:ascii="Arial" w:hAnsi="Arial" w:cs="Arial"/>
          <w:color w:val="000000"/>
          <w:sz w:val="22"/>
          <w:szCs w:val="22"/>
          <w:lang w:eastAsia="zh-CN"/>
        </w:rPr>
        <w:t>ZONI C – najmanje jednom u 15 dana, a obuhvaća: I. Dulčića, Ispod Petke, S. S. Kranjčevića, Volantinovu, Od Bosanke, Od Srđa, Između vrta, J. Pupačića, Zrinsko-Frankopansku, M. Marulića, U Pilama, Od Tabakarije i Cavtatsku.</w:t>
      </w:r>
    </w:p>
    <w:p w14:paraId="7B539B2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1751830"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ZONI D – prema potrebi, a obuhvaća: sve kanale, slivnike i rešetke koje nisu obuhvaćene zonama A, B i C, a nalaze se na području od Orsule do Kantafiga.</w:t>
      </w:r>
    </w:p>
    <w:p w14:paraId="142DD99C"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E01E5E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ZONI E – prema potrebi, a obuhvaća: Mokošicu ( Novu i Staru ) i naselja u Rijeci dubrovačkoj, Zaton, Orašac, Trsteno i Brsečine.</w:t>
      </w:r>
    </w:p>
    <w:p w14:paraId="69DE8E09"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9FBE06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ZONI F – prema potrebi, a  obuhvaća naselja: Koločep, Lopud, Suđurađ, Luku Šipansku, Gromaču, Kliševo, Riđicu i Ljubač.</w:t>
      </w:r>
    </w:p>
    <w:p w14:paraId="6EDD009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F6DC3D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tijeku vremenskih nepogoda i nakon njih obvezno je izvršiti pregled i čišćenje.</w:t>
      </w:r>
    </w:p>
    <w:p w14:paraId="20FF783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03B36652"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1468FBD5"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19.</w:t>
      </w:r>
    </w:p>
    <w:p w14:paraId="1A91DC05"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14:paraId="68B263C9"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Za radove iz članka 18. planirana su sredstva u proračunu Grada Dubrovnika u okviru programa: </w:t>
      </w:r>
    </w:p>
    <w:p w14:paraId="1EAB0A2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Slivnici, rešetke i oborinski kanali; aktivnost: Redovito održavanje slivnika, rešetki i oborinskih kanala</w:t>
      </w:r>
    </w:p>
    <w:p w14:paraId="22B18F3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10CF7C3C" w14:textId="77777777" w:rsidR="00547C01" w:rsidRPr="00547C01" w:rsidRDefault="00547C01" w:rsidP="00547C01">
      <w:pPr>
        <w:widowControl w:val="0"/>
        <w:tabs>
          <w:tab w:val="right" w:leader="hyphen" w:pos="453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....................................................................................Vodovod Dubrovnik d.o.o.</w:t>
      </w:r>
    </w:p>
    <w:p w14:paraId="02DDC212"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w:t>
      </w:r>
      <w:r w:rsidRPr="00547C01">
        <w:rPr>
          <w:rFonts w:ascii="Arial" w:hAnsi="Arial" w:cs="Arial"/>
          <w:b/>
          <w:color w:val="000000"/>
          <w:sz w:val="22"/>
          <w:szCs w:val="22"/>
          <w:lang w:eastAsia="zh-CN"/>
        </w:rPr>
        <w:t xml:space="preserve"> 132.723 EUR</w:t>
      </w:r>
    </w:p>
    <w:p w14:paraId="106AEFD4" w14:textId="77777777" w:rsidR="00547C01" w:rsidRPr="00547C01" w:rsidRDefault="00547C01" w:rsidP="00547C01">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14:paraId="717F4FD6" w14:textId="77777777" w:rsidR="00547C01" w:rsidRPr="00547C01" w:rsidRDefault="00547C01" w:rsidP="00547C01">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r w:rsidRPr="00547C01">
        <w:rPr>
          <w:rFonts w:ascii="Arial" w:hAnsi="Arial" w:cs="Arial"/>
          <w:b/>
          <w:color w:val="000000"/>
          <w:sz w:val="22"/>
          <w:szCs w:val="22"/>
          <w:lang w:eastAsia="zh-CN"/>
        </w:rPr>
        <w:tab/>
        <w:t xml:space="preserve">      </w:t>
      </w:r>
    </w:p>
    <w:p w14:paraId="3C26C1F3" w14:textId="77777777" w:rsidR="00547C01" w:rsidRPr="00547C01" w:rsidRDefault="00547C01" w:rsidP="00547C01">
      <w:pPr>
        <w:widowControl w:val="0"/>
        <w:tabs>
          <w:tab w:val="left" w:pos="142"/>
          <w:tab w:val="left" w:pos="426"/>
          <w:tab w:val="left" w:pos="851"/>
          <w:tab w:val="left" w:pos="113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2.4 ODRŽAVANJE JAVNIH ZELENIH POVRŠINA</w:t>
      </w:r>
    </w:p>
    <w:p w14:paraId="35EB4ED6" w14:textId="77777777" w:rsidR="00547C01" w:rsidRPr="00547C01" w:rsidRDefault="00547C01" w:rsidP="00547C01">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92"/>
        <w:jc w:val="both"/>
        <w:textAlignment w:val="baseline"/>
        <w:rPr>
          <w:rFonts w:ascii="Arial" w:hAnsi="Arial" w:cs="Arial"/>
          <w:b/>
          <w:color w:val="000000"/>
          <w:sz w:val="22"/>
          <w:szCs w:val="22"/>
          <w:lang w:eastAsia="zh-CN"/>
        </w:rPr>
      </w:pPr>
    </w:p>
    <w:p w14:paraId="1F3C2D2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lastRenderedPageBreak/>
        <w:t>Članak 20.</w:t>
      </w:r>
    </w:p>
    <w:p w14:paraId="629C061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trike/>
          <w:color w:val="000000"/>
          <w:sz w:val="22"/>
          <w:szCs w:val="22"/>
          <w:lang w:eastAsia="zh-CN"/>
        </w:rPr>
      </w:pPr>
    </w:p>
    <w:p w14:paraId="16A31FB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 održavanjem javnih zelenih površina (parkovi, drvoredi, živice, cvjetnjaci, travnjaci, skupine ili pojedinačna stabla, dječja igrališta s pripadajućom opremom, javni športski i rekreacijski prostori, zelene površine uz ceste i ulice, ako nisu sastavni dio nerazvrstane ili druge ceste odnosno ulice i sl.) podrazumijeva se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14:paraId="0B046429" w14:textId="77777777" w:rsidR="00547C01" w:rsidRPr="00547C01" w:rsidRDefault="00547C01" w:rsidP="00547C01">
      <w:pPr>
        <w:widowControl w:val="0"/>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283209B" w14:textId="77777777" w:rsidR="00547C01" w:rsidRPr="00547C01" w:rsidRDefault="00547C01" w:rsidP="00B21FC4">
      <w:pPr>
        <w:widowControl w:val="0"/>
        <w:numPr>
          <w:ilvl w:val="1"/>
          <w:numId w:val="23"/>
        </w:numPr>
        <w:tabs>
          <w:tab w:val="left" w:pos="142"/>
          <w:tab w:val="left" w:pos="426"/>
          <w:tab w:val="left" w:pos="709"/>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09" w:hanging="709"/>
        <w:jc w:val="both"/>
        <w:textAlignment w:val="baseline"/>
        <w:rPr>
          <w:rFonts w:ascii="Arial" w:hAnsi="Arial" w:cs="Arial"/>
          <w:sz w:val="22"/>
          <w:szCs w:val="22"/>
          <w:lang w:eastAsia="zh-CN"/>
        </w:rPr>
      </w:pPr>
      <w:r w:rsidRPr="00547C01">
        <w:rPr>
          <w:rFonts w:ascii="Arial" w:eastAsia="Arial" w:hAnsi="Arial" w:cs="Arial"/>
          <w:b/>
          <w:color w:val="000000"/>
          <w:sz w:val="22"/>
          <w:szCs w:val="22"/>
          <w:lang w:eastAsia="zh-CN"/>
        </w:rPr>
        <w:t xml:space="preserve"> </w:t>
      </w:r>
      <w:r w:rsidRPr="00547C01">
        <w:rPr>
          <w:rFonts w:ascii="Arial" w:hAnsi="Arial" w:cs="Arial"/>
          <w:b/>
          <w:color w:val="000000"/>
          <w:sz w:val="22"/>
          <w:szCs w:val="22"/>
          <w:lang w:eastAsia="zh-CN"/>
        </w:rPr>
        <w:t>Osnovno održavanje javnih zelenih površina</w:t>
      </w:r>
    </w:p>
    <w:p w14:paraId="3B86BE7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Cs w:val="20"/>
          <w:lang w:eastAsia="zh-CN"/>
        </w:rPr>
      </w:pPr>
    </w:p>
    <w:p w14:paraId="3B4695A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21.</w:t>
      </w:r>
    </w:p>
    <w:p w14:paraId="1DE721A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14:paraId="4701AC5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Osnovno održavanje zelenih javnih površina obuhvaća cjelovito održavanje parkova i drugih javnih zelenih površina u vlasništvu grada Dubrovnika, osim građevinskih zahvata na rubnjacima, zidovima i podzidima i osim održavanja ograda i klupa za odmor, dječjih igrališta i sprava za igranje.</w:t>
      </w:r>
    </w:p>
    <w:p w14:paraId="263CC4A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0450B54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Ova djelatnost obavlja se po pravilima struke, tako da zelenilo udovoljava funkcijskim i estetskim kriterijima.</w:t>
      </w:r>
    </w:p>
    <w:p w14:paraId="27471546"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Osnovno održavanje koje se obavlja  na cijelom području grada Dubrovnika dijeli se na zone prema potrebnom intenzitetu održavanja. Operativni ritam  i dinamika održavanja utvrđuju se godišnjim ugovorom. Osnovno održavanje razumijeva naročito:</w:t>
      </w:r>
    </w:p>
    <w:p w14:paraId="6D07E5E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parkova i drugih javnih zelenih površina (od komunalnog otpada, lišća i ekskremenata kućnih ljubimaca),  staza i košarica, te odvoz ostataka na odlagalište</w:t>
      </w:r>
    </w:p>
    <w:p w14:paraId="630C006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orezivanje i čišćenje nasada,</w:t>
      </w:r>
    </w:p>
    <w:p w14:paraId="5E7914E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proljetno okopavanje nasada,</w:t>
      </w:r>
    </w:p>
    <w:p w14:paraId="66241B24"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prihranjivanje nasada, </w:t>
      </w:r>
    </w:p>
    <w:p w14:paraId="12320E8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okopavanje – plijevljenje nasada,</w:t>
      </w:r>
    </w:p>
    <w:p w14:paraId="2563C10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zalijevanje nasada,</w:t>
      </w:r>
    </w:p>
    <w:p w14:paraId="7EF0488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tretiranje nasada zaštitnim  sredstvima,</w:t>
      </w:r>
    </w:p>
    <w:p w14:paraId="631A9ACF"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skidanje štetnika,</w:t>
      </w:r>
    </w:p>
    <w:p w14:paraId="0EB1F38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košnja travnjaka,</w:t>
      </w:r>
    </w:p>
    <w:p w14:paraId="5BD782D0"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obnavljanje i popunu nasada,</w:t>
      </w:r>
    </w:p>
    <w:p w14:paraId="75C2556D"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sezonsku sadnju cvijeća,</w:t>
      </w:r>
    </w:p>
    <w:p w14:paraId="3B543E1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orezivanje javnog zelenila koje ulazi u profil prometnice,</w:t>
      </w:r>
    </w:p>
    <w:p w14:paraId="29DDFB9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staza i puteljaka u parkovima, </w:t>
      </w:r>
    </w:p>
    <w:p w14:paraId="440A0C3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košarica za otpatke u sastavu javnih zelenih površina,</w:t>
      </w:r>
    </w:p>
    <w:p w14:paraId="5083D946"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vodnjaka i fontana na javnim zelenim površinama,</w:t>
      </w:r>
    </w:p>
    <w:p w14:paraId="6D3321D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sistema za automatsko navodnjavanje na javnim zelenim površinama, </w:t>
      </w:r>
    </w:p>
    <w:p w14:paraId="5DA696B7"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suzbijanje bolesti palmine pipe na javnim zelenim površinama,</w:t>
      </w:r>
    </w:p>
    <w:p w14:paraId="5AF0C15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zbrinjavanje zelenog otpada sa javnih zelenih površina</w:t>
      </w:r>
    </w:p>
    <w:p w14:paraId="613554A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i nadzor nad javnim zelenim površinama.    </w:t>
      </w:r>
    </w:p>
    <w:p w14:paraId="55FCAFA1" w14:textId="77777777" w:rsidR="00547C01" w:rsidRPr="00547C01" w:rsidRDefault="00547C01" w:rsidP="00B56523">
      <w:pPr>
        <w:suppressAutoHyphens/>
        <w:overflowPunct w:val="0"/>
        <w:autoSpaceDE w:val="0"/>
        <w:jc w:val="both"/>
        <w:textAlignment w:val="baseline"/>
        <w:rPr>
          <w:rFonts w:ascii="Arial" w:hAnsi="Arial" w:cs="Arial"/>
          <w:color w:val="000000"/>
          <w:sz w:val="22"/>
          <w:szCs w:val="22"/>
          <w:lang w:eastAsia="zh-CN"/>
        </w:rPr>
      </w:pPr>
    </w:p>
    <w:p w14:paraId="59EA991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Područje grada Dubrovnika na kojem se obavlja djelatnost osnovnog održavanja javnih zelenih površina dijeli se na sljedeće zone :</w:t>
      </w:r>
    </w:p>
    <w:p w14:paraId="17FFECE3"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502F78A9"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A</w:t>
      </w:r>
    </w:p>
    <w:p w14:paraId="4834CE13"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2CD29136"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na Pločama</w:t>
      </w:r>
    </w:p>
    <w:p w14:paraId="2519841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na ulazu u Lazarete</w:t>
      </w:r>
    </w:p>
    <w:p w14:paraId="5EECEDB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pod mostom na Pločama</w:t>
      </w:r>
    </w:p>
    <w:p w14:paraId="4267BE3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Park u Posatu – u Pilama</w:t>
      </w:r>
    </w:p>
    <w:p w14:paraId="20F97484"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na Pilama</w:t>
      </w:r>
    </w:p>
    <w:p w14:paraId="1CF79D5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uz Posat</w:t>
      </w:r>
    </w:p>
    <w:p w14:paraId="625B9441"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u Zagrebačkoj ulici – iznad Vatrogasaca</w:t>
      </w:r>
    </w:p>
    <w:p w14:paraId="6E535B4D"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na Buži</w:t>
      </w:r>
    </w:p>
    <w:p w14:paraId="0EE2831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Gradac</w:t>
      </w:r>
    </w:p>
    <w:p w14:paraId="22CB2B2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ispred groblja “Boninovo”</w:t>
      </w:r>
    </w:p>
    <w:p w14:paraId="6744047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uz Splitski put ( ispod groblja ) i zapadno od mosta do FINE</w:t>
      </w:r>
    </w:p>
    <w:p w14:paraId="376BF5A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kod Doma zdravlja</w:t>
      </w:r>
    </w:p>
    <w:p w14:paraId="43BC499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grada Bad Homburga</w:t>
      </w:r>
    </w:p>
    <w:p w14:paraId="295FB644"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na križanju  ulica V. Nazora i Puta od Republike</w:t>
      </w:r>
    </w:p>
    <w:p w14:paraId="57E0201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Zelenilo uz Put dr. Ante Starčevića </w:t>
      </w:r>
    </w:p>
    <w:p w14:paraId="4C3B5CC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 Vukovarskoj ulici kod bivše vojarne</w:t>
      </w:r>
    </w:p>
    <w:p w14:paraId="1C63435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Vukovarska ulica – novi otoci</w:t>
      </w:r>
    </w:p>
    <w:p w14:paraId="271C3767"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na križanju Vukovarske i Ulice dr. Ante Starčevića</w:t>
      </w:r>
    </w:p>
    <w:p w14:paraId="0086447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Nova šetnica između Atlant centra i zgrade Grawe</w:t>
      </w:r>
    </w:p>
    <w:p w14:paraId="39FE094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na raskrižju semafori – Lapad stanica</w:t>
      </w:r>
    </w:p>
    <w:p w14:paraId="61B61C5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u Novoj ulici kod hotela Stadion</w:t>
      </w:r>
    </w:p>
    <w:p w14:paraId="226B1CF7"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nevinih žrtava rata</w:t>
      </w:r>
    </w:p>
    <w:p w14:paraId="0242E8E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na Obali Nikole Tesle</w:t>
      </w:r>
    </w:p>
    <w:p w14:paraId="5BEDB01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oko parka u Gružu</w:t>
      </w:r>
    </w:p>
    <w:p w14:paraId="4889822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Luja Šoletića</w:t>
      </w:r>
    </w:p>
    <w:p w14:paraId="5E53FA0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Površina ispod igrališta na Kantafigu</w:t>
      </w:r>
    </w:p>
    <w:p w14:paraId="56AC884F"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kod autobusnog kolodvora</w:t>
      </w:r>
    </w:p>
    <w:p w14:paraId="33F6126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Niz oleandri uz ogradu Frendy-a</w:t>
      </w:r>
    </w:p>
    <w:p w14:paraId="022C826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na Solskoj bazi</w:t>
      </w:r>
    </w:p>
    <w:p w14:paraId="0093C83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Drvored česvina na Obali pape Ivana Pavla ll</w:t>
      </w:r>
    </w:p>
    <w:p w14:paraId="4073D5A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ispred crkve u Gružu</w:t>
      </w:r>
    </w:p>
    <w:p w14:paraId="36D8F81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Niz oleandri uz ogradu Luke preko puta hotela Petke</w:t>
      </w:r>
    </w:p>
    <w:p w14:paraId="3CB2D54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kod Orsana na Batali</w:t>
      </w:r>
    </w:p>
    <w:p w14:paraId="33AC40AF"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 raskrižje Ilijina glavica i zelenilo uz Ulicu Vladimira Nazora do Vodovoda</w:t>
      </w:r>
    </w:p>
    <w:p w14:paraId="723A4F24"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 Čokolinu</w:t>
      </w:r>
    </w:p>
    <w:p w14:paraId="41FB028D"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na Šetalištu kralja Zvonimira – od pošte do uvale Lapad</w:t>
      </w:r>
    </w:p>
    <w:p w14:paraId="559DB96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na križanju Ulice kralja Tomislava i Kardinala Stepinca</w:t>
      </w:r>
    </w:p>
    <w:p w14:paraId="1EDEB0F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na Putu Ćira Carića</w:t>
      </w:r>
    </w:p>
    <w:p w14:paraId="6038841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Park na Putu Marka Marojice     </w:t>
      </w:r>
    </w:p>
    <w:p w14:paraId="733070A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na spoju P. Bakića i D-8 – Petlja</w:t>
      </w:r>
    </w:p>
    <w:p w14:paraId="245F5C2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Nova površina u Ulici dr. A. Šercera</w:t>
      </w:r>
    </w:p>
    <w:p w14:paraId="795F7D76"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Zelene površine kod hotela Stadion</w:t>
      </w:r>
    </w:p>
    <w:p w14:paraId="5F5D1FA3"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12938F2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B</w:t>
      </w:r>
    </w:p>
    <w:p w14:paraId="41E783F7"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69BE686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uz Ulicu kralja Tomislava</w:t>
      </w:r>
    </w:p>
    <w:p w14:paraId="48B92BA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uz Ulicu M. Bratoša – Orsan – pošta Lapad</w:t>
      </w:r>
    </w:p>
    <w:p w14:paraId="02CCDB3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 Ulici D. Alghieri</w:t>
      </w:r>
    </w:p>
    <w:p w14:paraId="0802D19B"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Bogišićev park</w:t>
      </w:r>
    </w:p>
    <w:p w14:paraId="6F2FEE1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uz Put Mata Vodopića</w:t>
      </w:r>
    </w:p>
    <w:p w14:paraId="1CCED85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uz novu šetnicu u Solitudu</w:t>
      </w:r>
    </w:p>
    <w:p w14:paraId="464D8DD7"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uz Ulicu Josipa Kosora – drvored naranača i novi skverovi</w:t>
      </w:r>
    </w:p>
    <w:p w14:paraId="284758F5"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u Ulici Petra Zoranića</w:t>
      </w:r>
    </w:p>
    <w:p w14:paraId="542C7F67"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uz Riječku ulicu</w:t>
      </w:r>
    </w:p>
    <w:p w14:paraId="4A20686F"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oko igrališta u Solitudu</w:t>
      </w:r>
    </w:p>
    <w:p w14:paraId="5853583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u Ulici Padre Perice</w:t>
      </w:r>
    </w:p>
    <w:p w14:paraId="106D2E46"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Zelene površine oko parkirališta u Ulici generala Janka Bobetka</w:t>
      </w:r>
    </w:p>
    <w:p w14:paraId="4794EE8C"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u Sinjskoj ulici</w:t>
      </w:r>
    </w:p>
    <w:p w14:paraId="379056C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oko igrališta na Montovjerni</w:t>
      </w:r>
    </w:p>
    <w:p w14:paraId="375D51E1"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ispred Domouprave</w:t>
      </w:r>
    </w:p>
    <w:p w14:paraId="121AF2D1"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između hotela Sumratin i parkirališta</w:t>
      </w:r>
    </w:p>
    <w:p w14:paraId="2EE1F9BE" w14:textId="77777777" w:rsidR="00547C01" w:rsidRPr="00547C01" w:rsidRDefault="00547C01" w:rsidP="00547C01">
      <w:pPr>
        <w:suppressAutoHyphens/>
        <w:overflowPunct w:val="0"/>
        <w:autoSpaceDE w:val="0"/>
        <w:ind w:left="360"/>
        <w:jc w:val="both"/>
        <w:textAlignment w:val="baseline"/>
        <w:rPr>
          <w:rFonts w:ascii="Arial" w:hAnsi="Arial" w:cs="Arial"/>
          <w:color w:val="000000"/>
          <w:sz w:val="22"/>
          <w:szCs w:val="22"/>
          <w:lang w:eastAsia="zh-CN"/>
        </w:rPr>
      </w:pPr>
    </w:p>
    <w:p w14:paraId="2E36C23F"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C</w:t>
      </w:r>
    </w:p>
    <w:p w14:paraId="05C6A4A9"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0A79C98"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Zelenilo na putu Iva Vojnovića</w:t>
      </w:r>
    </w:p>
    <w:p w14:paraId="292F4BB6"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Zelenilo iznad kupališta Ploče</w:t>
      </w:r>
    </w:p>
    <w:p w14:paraId="16784C74"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Zelena površina oko parkirališta u Ulici Ivana Meštrovića</w:t>
      </w:r>
    </w:p>
    <w:p w14:paraId="2019AE9F"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Zelene površine kod igrališta u Hladnici</w:t>
      </w:r>
    </w:p>
    <w:p w14:paraId="144CD13F"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Zelena površina oko zgrade „Pentagon“</w:t>
      </w:r>
    </w:p>
    <w:p w14:paraId="62041C4D"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Park u Pejtonu</w:t>
      </w:r>
    </w:p>
    <w:p w14:paraId="52BE9B93" w14:textId="39DFF29A"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Zelenilo uz Ulicu žrtava s Dakse</w:t>
      </w:r>
    </w:p>
    <w:p w14:paraId="75633BED"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pod Lovrijencem</w:t>
      </w:r>
    </w:p>
    <w:p w14:paraId="7AFEF804"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ispod Boninova</w:t>
      </w:r>
    </w:p>
    <w:p w14:paraId="227DBAA6"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kod stambenog niza „Mihajlo“</w:t>
      </w:r>
    </w:p>
    <w:p w14:paraId="4C6E3C42"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uz Ulicu od Batale do semafora Lapad</w:t>
      </w:r>
    </w:p>
    <w:p w14:paraId="3C0A948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Zelenilo uz Ulicu Ivana Zajca – od benzinske pumpe do Orsana</w:t>
      </w:r>
    </w:p>
    <w:p w14:paraId="7CF0F61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Površina Pile-usjek uz Posat (bivša meteorološka stanica )</w:t>
      </w:r>
    </w:p>
    <w:p w14:paraId="431E3556"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78F101AD"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D</w:t>
      </w:r>
    </w:p>
    <w:p w14:paraId="50DA3718"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5E80674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 Komolcu:</w:t>
      </w:r>
    </w:p>
    <w:p w14:paraId="7F06637B"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površina ispred Velpro-a</w:t>
      </w:r>
    </w:p>
    <w:p w14:paraId="33236656"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spomenik na magistrali</w:t>
      </w:r>
    </w:p>
    <w:p w14:paraId="7019C66F"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spomenik kod trafostanice</w:t>
      </w:r>
    </w:p>
    <w:p w14:paraId="27DE7E52"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t>- arla uz nogostup kod Pema</w:t>
      </w:r>
    </w:p>
    <w:p w14:paraId="1DA0DC25"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eastAsia="Arial" w:hAnsi="Arial" w:cs="Arial"/>
          <w:color w:val="000000"/>
          <w:sz w:val="22"/>
          <w:szCs w:val="22"/>
          <w:lang w:eastAsia="zh-CN"/>
        </w:rPr>
        <w:t xml:space="preserve">            </w:t>
      </w:r>
      <w:r w:rsidRPr="00547C01">
        <w:rPr>
          <w:rFonts w:ascii="Arial" w:hAnsi="Arial" w:cs="Arial"/>
          <w:color w:val="000000"/>
          <w:sz w:val="22"/>
          <w:szCs w:val="22"/>
          <w:lang w:eastAsia="zh-CN"/>
        </w:rPr>
        <w:t>- površina ispod groblja</w:t>
      </w:r>
      <w:r w:rsidRPr="00547C01">
        <w:rPr>
          <w:rFonts w:ascii="Arial" w:eastAsia="Arial" w:hAnsi="Arial" w:cs="Arial"/>
          <w:color w:val="000000"/>
          <w:sz w:val="22"/>
          <w:szCs w:val="22"/>
          <w:lang w:eastAsia="zh-CN"/>
        </w:rPr>
        <w:t xml:space="preserve"> –</w:t>
      </w:r>
      <w:r w:rsidRPr="00547C01">
        <w:rPr>
          <w:rFonts w:ascii="Arial" w:hAnsi="Arial" w:cs="Arial"/>
          <w:color w:val="000000"/>
          <w:sz w:val="22"/>
          <w:szCs w:val="22"/>
          <w:lang w:eastAsia="zh-CN"/>
        </w:rPr>
        <w:t xml:space="preserve"> Tenturija</w:t>
      </w:r>
    </w:p>
    <w:p w14:paraId="3F2A2E70"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eastAsia="Arial" w:hAnsi="Arial" w:cs="Arial"/>
          <w:color w:val="000000"/>
          <w:sz w:val="22"/>
          <w:szCs w:val="22"/>
          <w:lang w:eastAsia="zh-CN"/>
        </w:rPr>
        <w:t xml:space="preserve">            </w:t>
      </w:r>
      <w:r w:rsidRPr="00547C01">
        <w:rPr>
          <w:rFonts w:ascii="Arial" w:hAnsi="Arial" w:cs="Arial"/>
          <w:color w:val="000000"/>
          <w:sz w:val="22"/>
          <w:szCs w:val="22"/>
          <w:lang w:eastAsia="zh-CN"/>
        </w:rPr>
        <w:t>- Površina pored ulaza u ACI marinu</w:t>
      </w:r>
    </w:p>
    <w:p w14:paraId="504464F7"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Trg oružja</w:t>
      </w:r>
    </w:p>
    <w:p w14:paraId="6AE22F3F"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Zeleni pojas oko Minčete</w:t>
      </w:r>
    </w:p>
    <w:p w14:paraId="023B63B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 Ulici Andrije Hebranga</w:t>
      </w:r>
    </w:p>
    <w:p w14:paraId="3B6D6FF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Park u Ulici od Gale</w:t>
      </w:r>
    </w:p>
    <w:p w14:paraId="706D6D0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u naselju „Gorica  l „</w:t>
      </w:r>
    </w:p>
    <w:p w14:paraId="30FCF15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u naselju „Gorica  lI „</w:t>
      </w:r>
    </w:p>
    <w:p w14:paraId="72C3BF91"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iznad Sportske dvorane – padina od staze do Ulice Iva Vojnovića</w:t>
      </w:r>
    </w:p>
    <w:p w14:paraId="5A990E84"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uz Liechtensteinov put</w:t>
      </w:r>
    </w:p>
    <w:p w14:paraId="3CCECD13"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     Zelene površine između magistrale i Vinogradarske ulice </w:t>
      </w:r>
    </w:p>
    <w:p w14:paraId="649E13B0"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     Zelene površine između Vinogradarske ulice i Ulice od izvora </w:t>
      </w:r>
    </w:p>
    <w:p w14:paraId="1F663336"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Zelene površine između magistrale i Ulice Bartola Kašića – zapadni ulaz</w:t>
      </w:r>
    </w:p>
    <w:p w14:paraId="2EC7642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Zelene površine između Ulice Bartola Kašića i Ulice od izvora</w:t>
      </w:r>
    </w:p>
    <w:p w14:paraId="3259F539"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Zelene površine između Ulice od izvora i Ulice Marina Kneževića</w:t>
      </w:r>
    </w:p>
    <w:p w14:paraId="4021695E"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     Zelene površine između Ulice Marina Kneževića i Ulice između dolaca </w:t>
      </w:r>
    </w:p>
    <w:p w14:paraId="5CD416EF"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kod spomenika u Staroj Mokošici</w:t>
      </w:r>
    </w:p>
    <w:p w14:paraId="4F80BC3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oko igrališta  Babin kuk</w:t>
      </w:r>
    </w:p>
    <w:p w14:paraId="18C191A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Zelene površine u ulici Iva Dulčića</w:t>
      </w:r>
    </w:p>
    <w:p w14:paraId="54FE71D0"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Skverovi Sustjepan</w:t>
      </w:r>
    </w:p>
    <w:p w14:paraId="40611BD8"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6875FACB"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E</w:t>
      </w:r>
    </w:p>
    <w:p w14:paraId="112328F9"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0CE7892A"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Zelena površina kod spomenika na Osojniku</w:t>
      </w:r>
    </w:p>
    <w:p w14:paraId="2985C648"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Vidikovac – Belvedere</w:t>
      </w:r>
    </w:p>
    <w:p w14:paraId="0C149093"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Postaje Križnog puta na Srđu</w:t>
      </w:r>
    </w:p>
    <w:p w14:paraId="0BFB17C5" w14:textId="77777777" w:rsidR="00547C01" w:rsidRPr="00547C01" w:rsidRDefault="00547C01" w:rsidP="00B21FC4">
      <w:pPr>
        <w:numPr>
          <w:ilvl w:val="0"/>
          <w:numId w:val="26"/>
        </w:numPr>
        <w:suppressAutoHyphens/>
        <w:overflowPunct w:val="0"/>
        <w:autoSpaceDE w:val="0"/>
        <w:jc w:val="both"/>
        <w:textAlignment w:val="baseline"/>
        <w:rPr>
          <w:rFonts w:ascii="Arial" w:hAnsi="Arial" w:cs="Arial"/>
          <w:color w:val="000000"/>
          <w:sz w:val="22"/>
          <w:szCs w:val="22"/>
          <w:lang w:eastAsia="zh-CN"/>
        </w:rPr>
      </w:pPr>
    </w:p>
    <w:p w14:paraId="3ACB952B"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na otoku Lopudu</w:t>
      </w:r>
    </w:p>
    <w:p w14:paraId="2F2659BB"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na otoku Šipanu – Luka Šipanska</w:t>
      </w:r>
    </w:p>
    <w:p w14:paraId="6D4D1CDE"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na otoku Šipanu – Suđurađ</w:t>
      </w:r>
    </w:p>
    <w:p w14:paraId="42596ADB"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na otoku Koločepu</w:t>
      </w:r>
    </w:p>
    <w:p w14:paraId="7B653749" w14:textId="77777777" w:rsidR="00547C01" w:rsidRPr="00547C01" w:rsidRDefault="00547C01" w:rsidP="00B21FC4">
      <w:pPr>
        <w:numPr>
          <w:ilvl w:val="0"/>
          <w:numId w:val="26"/>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Javne zelene površine u Velikom i Malom Zatonu</w:t>
      </w:r>
    </w:p>
    <w:p w14:paraId="7506E2A7"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243219AE"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Ostale javne zelene površine na gradskom i širem gradskom području</w:t>
      </w:r>
      <w:r w:rsidRPr="00547C01">
        <w:rPr>
          <w:szCs w:val="20"/>
          <w:lang w:eastAsia="zh-CN"/>
        </w:rPr>
        <w:t xml:space="preserve"> </w:t>
      </w:r>
      <w:r w:rsidRPr="00547C01">
        <w:rPr>
          <w:rFonts w:ascii="Arial" w:hAnsi="Arial" w:cs="Arial"/>
          <w:color w:val="000000"/>
          <w:sz w:val="22"/>
          <w:szCs w:val="22"/>
          <w:lang w:eastAsia="zh-CN"/>
        </w:rPr>
        <w:t>po nalogu ovlaštene osobe.</w:t>
      </w:r>
    </w:p>
    <w:p w14:paraId="310FE92D" w14:textId="77777777" w:rsidR="00547C01" w:rsidRPr="00547C01" w:rsidRDefault="00547C01" w:rsidP="00547C01">
      <w:pPr>
        <w:suppressAutoHyphens/>
        <w:overflowPunct w:val="0"/>
        <w:autoSpaceDE w:val="0"/>
        <w:ind w:left="360"/>
        <w:jc w:val="both"/>
        <w:textAlignment w:val="baseline"/>
        <w:rPr>
          <w:rFonts w:ascii="Arial" w:hAnsi="Arial" w:cs="Arial"/>
          <w:color w:val="000000"/>
          <w:sz w:val="22"/>
          <w:szCs w:val="22"/>
          <w:lang w:eastAsia="zh-CN"/>
        </w:rPr>
      </w:pPr>
    </w:p>
    <w:p w14:paraId="4A712955"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javnih zelenih površina obavlja se :</w:t>
      </w:r>
    </w:p>
    <w:p w14:paraId="724B6E61"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52D66A89"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u zoni  A     svakim radnim danom</w:t>
      </w:r>
    </w:p>
    <w:p w14:paraId="06C1E7CF"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u zoni  B     tri puta tjedno</w:t>
      </w:r>
    </w:p>
    <w:p w14:paraId="57E6A21A"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u zoni  C     dva puta tjedno</w:t>
      </w:r>
    </w:p>
    <w:p w14:paraId="45E5983C"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u zoni  D     jednom tjedno</w:t>
      </w:r>
    </w:p>
    <w:p w14:paraId="140E1901"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  u zoni  E     jednom godišnje,        </w:t>
      </w:r>
    </w:p>
    <w:p w14:paraId="7BE201B8"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eastAsia="Arial" w:hAnsi="Arial" w:cs="Arial"/>
          <w:color w:val="000000"/>
          <w:sz w:val="22"/>
          <w:szCs w:val="22"/>
          <w:lang w:eastAsia="zh-CN"/>
        </w:rPr>
        <w:t xml:space="preserve"> </w:t>
      </w:r>
    </w:p>
    <w:p w14:paraId="2868DF30"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Orezivanje i čišćenje nasada, živica i trajnica obavlja se u pravilu dva puta u godini uz</w:t>
      </w:r>
    </w:p>
    <w:p w14:paraId="5A470B4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poštivanje pravila struke, sklada i estetike.</w:t>
      </w:r>
    </w:p>
    <w:p w14:paraId="728890A3"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Orezivanje i čišćenje gustog sklopa grmlja koje zahtijeva radikalniju rezidbu, nasada gdje dominira grmlje, mješovitog nasada drveća i naraslog grmlja, te starijeg drveće s rijetkim prirastom obavlja se jednom u godini uz poštivanje pravila struke. </w:t>
      </w:r>
    </w:p>
    <w:p w14:paraId="7C21A1FD"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15072F4"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Proljetno okopavanje nasada s prihranjivanjem (mineralnim ili organskim gnojivom) obavlja se jednom u godini.</w:t>
      </w:r>
    </w:p>
    <w:p w14:paraId="7656C0D8"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7931263C"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Travnjaci i površine pod sezonskim cvijećem prihranjuju se mineralnim gnojivom više puta godišnje zbog intenzivnog zalijevanja koje uzrokuje ispiranje hraniva u dublje slojeve i dovodi do osiromašivanja zemljišta.</w:t>
      </w:r>
    </w:p>
    <w:p w14:paraId="6D94D118"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012664F5"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Okopavanje nasada ovisi o vrsti nasada na pojedinoj zelenoj površini i obavlja se prema potrebi.</w:t>
      </w:r>
    </w:p>
    <w:p w14:paraId="38FBB963"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2C03CF2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Nasadi se zalijevaju prema potrebi, a najmanje u takvom opsegu koji sprječava njihovo propadanje. Učestalost zalijevanja ovisi o vrsti nasada i količini oborina tijekom godine.</w:t>
      </w:r>
    </w:p>
    <w:p w14:paraId="292ED559" w14:textId="77777777" w:rsidR="00547C01" w:rsidRPr="00547C01" w:rsidRDefault="00547C01" w:rsidP="00547C01">
      <w:pPr>
        <w:suppressAutoHyphens/>
        <w:overflowPunct w:val="0"/>
        <w:autoSpaceDE w:val="0"/>
        <w:jc w:val="both"/>
        <w:textAlignment w:val="baseline"/>
        <w:rPr>
          <w:rFonts w:ascii="Arial" w:hAnsi="Arial" w:cs="Arial"/>
          <w:b/>
          <w:color w:val="000000"/>
          <w:sz w:val="22"/>
          <w:szCs w:val="22"/>
          <w:lang w:eastAsia="zh-CN"/>
        </w:rPr>
      </w:pPr>
    </w:p>
    <w:p w14:paraId="04BB8A6E"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sistema za automatsko navodnjavanje sastoji se od: provjere ventila, uštimavanja sustava, spajanja oštećenja kap po kap, ugradnje i štelovanja dizni, čišćenja električnih ventila u kućištu, zamjene programatora i baterija, programiranja sustava - uštimavanje vremena zalijevanja, zamjene raspršivača i sanacija oštećenja nastalih kao posljedica vandalizma.   </w:t>
      </w:r>
    </w:p>
    <w:p w14:paraId="29BA624C"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6E59CA42"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Nasadi se tretiraju više puta u godini zaštitnim sredstvima zbog suzbijanje biljnih bolesti, štetnika (nametnika) i korova.</w:t>
      </w:r>
    </w:p>
    <w:p w14:paraId="05B13F37"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7BD2D08E"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Skidanje  štetnika ( borova prelca i dr.) obavlja se mehanički ili ručno jednom u godini.</w:t>
      </w:r>
    </w:p>
    <w:p w14:paraId="6197E4E6"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1B353B93"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Travnjaci se kose prema potrebi, što ovisi o klimatskim prilikama tijekom godine. </w:t>
      </w:r>
    </w:p>
    <w:p w14:paraId="643B3F15" w14:textId="77777777" w:rsidR="00547C01" w:rsidRPr="00547C01" w:rsidRDefault="00547C01" w:rsidP="00547C01">
      <w:pPr>
        <w:suppressAutoHyphens/>
        <w:overflowPunct w:val="0"/>
        <w:autoSpaceDE w:val="0"/>
        <w:jc w:val="both"/>
        <w:textAlignment w:val="baseline"/>
        <w:rPr>
          <w:rFonts w:ascii="Arial" w:hAnsi="Arial" w:cs="Arial"/>
          <w:b/>
          <w:color w:val="000000"/>
          <w:sz w:val="22"/>
          <w:szCs w:val="22"/>
          <w:lang w:eastAsia="zh-CN"/>
        </w:rPr>
      </w:pPr>
    </w:p>
    <w:p w14:paraId="4FEFE9CF"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Sezonska sadnja cvijeća obavlja se u pravilu dva puta u godini, u proljeće i jesen.</w:t>
      </w:r>
    </w:p>
    <w:p w14:paraId="41E99A98"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9DC7E61"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Zamjena, obnova i popuna nasada odgovarajućim biljnim fondom obavlja se po potrebi i Ugovoru, a iznimno po nalogu Upravnog odjela za komunalne djelatnosti, promet i mjesnu samoupravu grada Dubrovnika.</w:t>
      </w:r>
    </w:p>
    <w:p w14:paraId="3BDCECD4" w14:textId="5F6AD83B"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Stručni normativi nalažu obnovu i popunu nasada:</w:t>
      </w:r>
    </w:p>
    <w:p w14:paraId="25765AEE"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1F80FBB7" w14:textId="14783C2E" w:rsidR="00547C01" w:rsidRPr="003A1558" w:rsidRDefault="00547C01" w:rsidP="00B21FC4">
      <w:pPr>
        <w:pStyle w:val="ListParagraph"/>
        <w:numPr>
          <w:ilvl w:val="0"/>
          <w:numId w:val="57"/>
        </w:numPr>
        <w:jc w:val="both"/>
      </w:pPr>
      <w:r w:rsidRPr="003A1558">
        <w:rPr>
          <w:rFonts w:ascii="Arial" w:hAnsi="Arial" w:cs="Arial"/>
          <w:color w:val="000000"/>
          <w:sz w:val="22"/>
          <w:szCs w:val="22"/>
        </w:rPr>
        <w:t>trajnica u periodima od pet godina, odnosno 20% površina pod trajnicama godišnje</w:t>
      </w:r>
    </w:p>
    <w:p w14:paraId="32456A15" w14:textId="0FAC0D8E" w:rsidR="00547C01" w:rsidRPr="003A1558" w:rsidRDefault="00547C01" w:rsidP="00B21FC4">
      <w:pPr>
        <w:pStyle w:val="ListParagraph"/>
        <w:numPr>
          <w:ilvl w:val="0"/>
          <w:numId w:val="57"/>
        </w:numPr>
        <w:jc w:val="both"/>
      </w:pPr>
      <w:r w:rsidRPr="003A1558">
        <w:rPr>
          <w:rFonts w:ascii="Arial" w:hAnsi="Arial" w:cs="Arial"/>
          <w:color w:val="000000"/>
          <w:sz w:val="22"/>
          <w:szCs w:val="22"/>
        </w:rPr>
        <w:t>nižeg grmlja u periodima od deset godina, odnosno 10% površina godišnje</w:t>
      </w:r>
    </w:p>
    <w:p w14:paraId="2C036FDC" w14:textId="51B75F81" w:rsidR="00547C01" w:rsidRPr="003A1558" w:rsidRDefault="00547C01" w:rsidP="00B21FC4">
      <w:pPr>
        <w:pStyle w:val="ListParagraph"/>
        <w:numPr>
          <w:ilvl w:val="0"/>
          <w:numId w:val="57"/>
        </w:numPr>
        <w:jc w:val="both"/>
      </w:pPr>
      <w:r w:rsidRPr="003A1558">
        <w:rPr>
          <w:rFonts w:ascii="Arial" w:hAnsi="Arial" w:cs="Arial"/>
          <w:color w:val="000000"/>
          <w:sz w:val="22"/>
          <w:szCs w:val="22"/>
        </w:rPr>
        <w:t>višeg grmlja u periodima od dvadeset godina, odnosno 5% površina godišnje</w:t>
      </w:r>
    </w:p>
    <w:p w14:paraId="1AE728A9" w14:textId="5A990A10" w:rsidR="00547C01" w:rsidRPr="003A1558" w:rsidRDefault="00547C01" w:rsidP="00B21FC4">
      <w:pPr>
        <w:pStyle w:val="ListParagraph"/>
        <w:numPr>
          <w:ilvl w:val="0"/>
          <w:numId w:val="57"/>
        </w:numPr>
        <w:jc w:val="both"/>
      </w:pPr>
      <w:r w:rsidRPr="003A1558">
        <w:rPr>
          <w:rFonts w:ascii="Arial" w:hAnsi="Arial" w:cs="Arial"/>
          <w:color w:val="000000"/>
          <w:sz w:val="22"/>
          <w:szCs w:val="22"/>
        </w:rPr>
        <w:t>drveća u periodima od pedeset godina, odnosno 2% površina godišnje.</w:t>
      </w:r>
    </w:p>
    <w:p w14:paraId="310F97CA"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0DA295F5"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Dijelove javnog zelenog fonda na čitavom području za koje je ugovoreno održavanje(bilje, grmlje, drveće i sl.), koji su propali (npr. osušeni, bolesni, srušeni i sl.) ili ugrožavaju sigurnost prometa, ili smetaju javnoj rasvjeti treba ukloniti i odvesti, i to sve prema potrebi, a iznimno po nalogu Upravnog odjela za komunalne djelatnosti, promet i mjesnu samoupravu grada Dubrovnika.</w:t>
      </w:r>
    </w:p>
    <w:p w14:paraId="315F8616"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8A7C8AB"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Rezidba grana visokih stabala obuhvaća osobito rezidbu visokih stabala i grana visokih stabala na javnim zelenim površinama i njihovo uklanjanje te nadzor nad javnim zelenim površinama na kojima visoka stabla ugrožavaju sigurnost ljudi ili imovine.</w:t>
      </w:r>
    </w:p>
    <w:p w14:paraId="17CA1753"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EED7E67"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 održavanje javnih površina spada :</w:t>
      </w:r>
    </w:p>
    <w:p w14:paraId="6915989C" w14:textId="77777777" w:rsidR="00547C01" w:rsidRPr="00547C01" w:rsidRDefault="00547C01" w:rsidP="00B21FC4">
      <w:pPr>
        <w:numPr>
          <w:ilvl w:val="0"/>
          <w:numId w:val="58"/>
        </w:num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staza i puteljaka u parkovima obavlja se tako da se najkasnije  do početka sezone izvrši nasipanje i zbijanje po potrebi, a po nalogu Upravnog odjela za komunalne djelatnosti, promet i mjesnu samoupravu grada Dubrovnika.</w:t>
      </w:r>
    </w:p>
    <w:p w14:paraId="7C8C8C22"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6E8F108"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Nadzor nad javnim površinama i njihovom opremom obavlja se temeljem propisa i Ugovora.</w:t>
      </w:r>
    </w:p>
    <w:p w14:paraId="2173A357"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6C4DF581"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Tvrtka kojoj je povjereno održavanje javnih zelenih površina obvezna je osigurati nadzor nad zelenim površinama, koji treba obavljati najmanje jedan radnik vrtlarske struke.</w:t>
      </w:r>
    </w:p>
    <w:p w14:paraId="05D038D9"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20218E5D" w14:textId="77777777" w:rsidR="00547C01" w:rsidRPr="00547C01" w:rsidRDefault="00547C01" w:rsidP="00547C01">
      <w:pPr>
        <w:widowControl w:val="0"/>
        <w:suppressAutoHyphens/>
        <w:overflowPunct w:val="0"/>
        <w:autoSpaceDE w:val="0"/>
        <w:jc w:val="both"/>
        <w:textAlignment w:val="baseline"/>
        <w:rPr>
          <w:rFonts w:ascii="Arial" w:hAnsi="Arial" w:cs="Arial"/>
          <w:color w:val="000000"/>
          <w:sz w:val="22"/>
          <w:szCs w:val="22"/>
          <w:lang w:eastAsia="zh-CN"/>
        </w:rPr>
      </w:pPr>
    </w:p>
    <w:p w14:paraId="425F3BBC"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22.</w:t>
      </w:r>
    </w:p>
    <w:p w14:paraId="5A836CB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EEF9FD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21. planirana su sredstva u proračunu Grada  Dubrovnika u okviru programa: Javne zelene površine; aktivnost: Javni nasadi.</w:t>
      </w:r>
    </w:p>
    <w:p w14:paraId="49D5089A" w14:textId="77777777" w:rsidR="00547C01" w:rsidRPr="00547C01" w:rsidRDefault="00547C01" w:rsidP="00547C01">
      <w:pPr>
        <w:widowControl w:val="0"/>
        <w:tabs>
          <w:tab w:val="right" w:leader="hyphen" w:pos="6237"/>
        </w:tabs>
        <w:suppressAutoHyphens/>
        <w:overflowPunct w:val="0"/>
        <w:autoSpaceDE w:val="0"/>
        <w:jc w:val="both"/>
        <w:textAlignment w:val="baseline"/>
        <w:rPr>
          <w:rFonts w:ascii="Arial" w:hAnsi="Arial" w:cs="Arial"/>
          <w:b/>
          <w:color w:val="000000"/>
          <w:sz w:val="22"/>
          <w:szCs w:val="22"/>
          <w:lang w:eastAsia="zh-CN"/>
        </w:rPr>
      </w:pPr>
    </w:p>
    <w:p w14:paraId="0CB7C6A7" w14:textId="77777777" w:rsidR="00547C01" w:rsidRPr="00547C01" w:rsidRDefault="00547C01" w:rsidP="00547C01">
      <w:pPr>
        <w:widowControl w:val="0"/>
        <w:tabs>
          <w:tab w:val="right" w:leader="hyphen" w:pos="6237"/>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xml:space="preserve"> ...........................................................................................................Vrtlar d.o.o.</w:t>
      </w:r>
    </w:p>
    <w:p w14:paraId="014CABD2" w14:textId="77777777" w:rsidR="00547C01" w:rsidRPr="00547C01" w:rsidRDefault="00547C01" w:rsidP="00547C01">
      <w:pPr>
        <w:widowControl w:val="0"/>
        <w:tabs>
          <w:tab w:val="right" w:leader="hyphen" w:pos="6237"/>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 </w:t>
      </w:r>
      <w:r w:rsidRPr="00547C01">
        <w:rPr>
          <w:rFonts w:ascii="Arial" w:hAnsi="Arial" w:cs="Arial"/>
          <w:b/>
          <w:color w:val="000000"/>
          <w:sz w:val="22"/>
          <w:szCs w:val="22"/>
          <w:lang w:eastAsia="zh-CN"/>
        </w:rPr>
        <w:t>1</w:t>
      </w:r>
      <w:r w:rsidRPr="00547C01">
        <w:rPr>
          <w:rFonts w:ascii="Arial" w:hAnsi="Arial" w:cs="Arial"/>
          <w:color w:val="000000"/>
          <w:sz w:val="22"/>
          <w:szCs w:val="22"/>
          <w:lang w:eastAsia="zh-CN"/>
        </w:rPr>
        <w:t>.</w:t>
      </w:r>
      <w:r w:rsidRPr="00547C01">
        <w:rPr>
          <w:rFonts w:ascii="Arial" w:hAnsi="Arial" w:cs="Arial"/>
          <w:b/>
          <w:sz w:val="22"/>
          <w:szCs w:val="22"/>
          <w:lang w:eastAsia="zh-CN"/>
        </w:rPr>
        <w:t>420.134 EUR</w:t>
      </w:r>
    </w:p>
    <w:p w14:paraId="75683EC6" w14:textId="77777777" w:rsidR="00547C01" w:rsidRPr="00547C01" w:rsidRDefault="00547C01" w:rsidP="00547C01">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14:paraId="3B3D2792" w14:textId="77777777" w:rsidR="00547C01" w:rsidRPr="00547C01" w:rsidRDefault="00547C01" w:rsidP="00547C01">
      <w:pPr>
        <w:widowControl w:val="0"/>
        <w:tabs>
          <w:tab w:val="left" w:pos="142"/>
          <w:tab w:val="left" w:pos="426"/>
          <w:tab w:val="left" w:pos="1134"/>
          <w:tab w:val="left" w:pos="2694"/>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2.4.2. Održavanje dječjih igrališta i terena za male sportove</w:t>
      </w:r>
    </w:p>
    <w:p w14:paraId="3423D1C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D345D1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23.</w:t>
      </w:r>
    </w:p>
    <w:p w14:paraId="3CE34CD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color w:val="000000"/>
          <w:sz w:val="22"/>
          <w:szCs w:val="22"/>
          <w:lang w:eastAsia="zh-CN"/>
        </w:rPr>
      </w:pPr>
    </w:p>
    <w:p w14:paraId="77078AA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dječjih igrališta i terena za male sportove obuhvaća: </w:t>
      </w:r>
    </w:p>
    <w:p w14:paraId="775F0B7F" w14:textId="77777777" w:rsidR="00547C01" w:rsidRPr="00547C01" w:rsidRDefault="00547C01" w:rsidP="00547C01">
      <w:pPr>
        <w:widowControl w:val="0"/>
        <w:numPr>
          <w:ilvl w:val="0"/>
          <w:numId w:val="16"/>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čistoće na dječjim igralištima,</w:t>
      </w:r>
    </w:p>
    <w:p w14:paraId="1448F775" w14:textId="77777777" w:rsidR="00547C01" w:rsidRPr="00547C01" w:rsidRDefault="00547C01" w:rsidP="00547C01">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zelenila na dječjim igralištima, </w:t>
      </w:r>
    </w:p>
    <w:p w14:paraId="4E4A01C5" w14:textId="77777777" w:rsidR="00547C01" w:rsidRPr="00547C01" w:rsidRDefault="00547C01" w:rsidP="00547C01">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radove tekućeg održavanja na dječjim igralištima,</w:t>
      </w:r>
    </w:p>
    <w:p w14:paraId="0832BA3C" w14:textId="77777777" w:rsidR="00547C01" w:rsidRPr="00547C01" w:rsidRDefault="00547C01" w:rsidP="00547C01">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popravci i zamjena oštećene opreme na igralištima.</w:t>
      </w:r>
    </w:p>
    <w:p w14:paraId="1D1F573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566143B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Veće investicijsko opremanje i izgradnja dječjih igrališta su u nadležnosti Upravnog odjela za izgradnju i upravljanje projektima.</w:t>
      </w:r>
    </w:p>
    <w:p w14:paraId="6C6F13C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highlight w:val="yellow"/>
          <w:lang w:eastAsia="zh-CN"/>
        </w:rPr>
      </w:pPr>
    </w:p>
    <w:p w14:paraId="7C5591E6"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24.</w:t>
      </w:r>
    </w:p>
    <w:p w14:paraId="79CB2D2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highlight w:val="yellow"/>
          <w:lang w:eastAsia="zh-CN"/>
        </w:rPr>
      </w:pPr>
    </w:p>
    <w:p w14:paraId="028FE9B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23. planirana su sredstva u proračunu Grada Dubrovnika unutar programa: Javne površine; aktivnost: Održavanje dječjih igrališta te unutar programa Čistoća javnih površina; Javne zelene površine.</w:t>
      </w:r>
    </w:p>
    <w:p w14:paraId="6606D6E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F6EE3DD"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lastRenderedPageBreak/>
        <w:t>Obavljanje:</w:t>
      </w:r>
      <w:r w:rsidRPr="00547C01">
        <w:rPr>
          <w:rFonts w:ascii="Arial" w:hAnsi="Arial" w:cs="Arial"/>
          <w:color w:val="000000"/>
          <w:sz w:val="22"/>
          <w:szCs w:val="22"/>
          <w:lang w:eastAsia="zh-CN"/>
        </w:rPr>
        <w:t xml:space="preserve">........................ </w:t>
      </w:r>
      <w:r w:rsidRPr="00547C01">
        <w:rPr>
          <w:rFonts w:ascii="Arial" w:hAnsi="Arial" w:cs="Arial"/>
          <w:color w:val="000000"/>
          <w:sz w:val="22"/>
          <w:szCs w:val="22"/>
          <w:lang w:eastAsia="zh-CN"/>
        </w:rPr>
        <w:tab/>
        <w:t xml:space="preserve">Čistoća d.o.o., Vrtlar d.o.o. i odabrani izvoditelj - prema ugovoru </w:t>
      </w:r>
    </w:p>
    <w:p w14:paraId="4C28698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 xml:space="preserve">159.267 </w:t>
      </w:r>
      <w:r w:rsidRPr="00547C01">
        <w:rPr>
          <w:rFonts w:ascii="Arial" w:hAnsi="Arial" w:cs="Arial"/>
          <w:color w:val="000000"/>
          <w:sz w:val="22"/>
          <w:szCs w:val="22"/>
          <w:lang w:eastAsia="zh-CN"/>
        </w:rPr>
        <w:t>-</w:t>
      </w:r>
      <w:r w:rsidRPr="00547C01">
        <w:rPr>
          <w:rFonts w:ascii="Arial" w:hAnsi="Arial" w:cs="Arial"/>
          <w:b/>
          <w:color w:val="000000"/>
          <w:sz w:val="22"/>
          <w:szCs w:val="22"/>
          <w:lang w:eastAsia="zh-CN"/>
        </w:rPr>
        <w:t xml:space="preserve"> odabrani izvoditelj</w:t>
      </w:r>
    </w:p>
    <w:p w14:paraId="456459F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Unutar programa: Čistoća javnih površina, Javne zelene površine  (7.270 EUR).</w:t>
      </w:r>
    </w:p>
    <w:p w14:paraId="35DD6733" w14:textId="77777777" w:rsidR="00547C01" w:rsidRPr="00547C01" w:rsidRDefault="00547C01" w:rsidP="00547C01">
      <w:pPr>
        <w:widowControl w:val="0"/>
        <w:tabs>
          <w:tab w:val="right" w:leader="hyphen" w:pos="6237"/>
        </w:tabs>
        <w:suppressAutoHyphens/>
        <w:overflowPunct w:val="0"/>
        <w:autoSpaceDE w:val="0"/>
        <w:jc w:val="both"/>
        <w:textAlignment w:val="baseline"/>
        <w:rPr>
          <w:rFonts w:ascii="Arial" w:hAnsi="Arial" w:cs="Arial"/>
          <w:b/>
          <w:color w:val="000000"/>
          <w:sz w:val="22"/>
          <w:szCs w:val="22"/>
          <w:highlight w:val="yellow"/>
          <w:lang w:eastAsia="zh-CN"/>
        </w:rPr>
      </w:pPr>
    </w:p>
    <w:p w14:paraId="09CCE805" w14:textId="77777777" w:rsidR="00547C01" w:rsidRPr="00547C01" w:rsidRDefault="00547C01" w:rsidP="00547C01">
      <w:pPr>
        <w:widowControl w:val="0"/>
        <w:tabs>
          <w:tab w:val="right" w:leader="hyphen" w:pos="6237"/>
        </w:tabs>
        <w:suppressAutoHyphens/>
        <w:overflowPunct w:val="0"/>
        <w:autoSpaceDE w:val="0"/>
        <w:jc w:val="both"/>
        <w:textAlignment w:val="baseline"/>
        <w:rPr>
          <w:rFonts w:ascii="Arial" w:hAnsi="Arial" w:cs="Arial"/>
          <w:b/>
          <w:color w:val="000000"/>
          <w:sz w:val="22"/>
          <w:szCs w:val="22"/>
          <w:highlight w:val="yellow"/>
          <w:lang w:eastAsia="zh-CN"/>
        </w:rPr>
      </w:pPr>
    </w:p>
    <w:p w14:paraId="14EDCF27" w14:textId="77777777" w:rsidR="00547C01" w:rsidRPr="00547C01" w:rsidRDefault="00547C01" w:rsidP="00547C01">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2.5. ODRŽAVANJE GRAĐEVINA, UREĐAJA I PREDMETA JAVNE NAMJENE</w:t>
      </w:r>
    </w:p>
    <w:p w14:paraId="0230BBA7" w14:textId="77777777" w:rsidR="00547C01" w:rsidRPr="00547C01" w:rsidRDefault="00547C01" w:rsidP="00547C01">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29B96C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25.</w:t>
      </w:r>
    </w:p>
    <w:p w14:paraId="45F481C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0246BB7" w14:textId="77777777" w:rsidR="00547C01" w:rsidRPr="00547C01" w:rsidRDefault="00547C01" w:rsidP="00547C01">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color w:val="000000"/>
          <w:sz w:val="22"/>
          <w:szCs w:val="22"/>
          <w:lang w:eastAsia="zh-CN"/>
        </w:rPr>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181A27F0" w14:textId="77777777" w:rsidR="00547C01" w:rsidRPr="00547C01" w:rsidRDefault="00547C01" w:rsidP="00547C01">
      <w:pPr>
        <w:widowControl w:val="0"/>
        <w:tabs>
          <w:tab w:val="left" w:pos="0"/>
          <w:tab w:val="left" w:pos="142"/>
          <w:tab w:val="left" w:pos="426"/>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E7ADE6E" w14:textId="77777777" w:rsidR="00547C01" w:rsidRPr="00547C01" w:rsidRDefault="00547C01" w:rsidP="00547C01">
      <w:pPr>
        <w:widowControl w:val="0"/>
        <w:tabs>
          <w:tab w:val="left" w:pos="0"/>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2.5.1. Održavanje javnih fontana</w:t>
      </w:r>
      <w:r w:rsidRPr="00547C01">
        <w:rPr>
          <w:rFonts w:ascii="Arial" w:hAnsi="Arial" w:cs="Arial"/>
          <w:b/>
          <w:color w:val="000000"/>
          <w:sz w:val="22"/>
          <w:szCs w:val="22"/>
          <w:lang w:eastAsia="zh-CN"/>
        </w:rPr>
        <w:tab/>
      </w:r>
    </w:p>
    <w:p w14:paraId="0AB3FD4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609368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26.</w:t>
      </w:r>
    </w:p>
    <w:p w14:paraId="1A7EDFA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r>
    </w:p>
    <w:p w14:paraId="105692A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 xml:space="preserve">Javne fontane se održavaju počevši od vodomjera do vodotoka, i trebaju biti oprane i očišćene. </w:t>
      </w:r>
    </w:p>
    <w:p w14:paraId="64452F70"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4D39D7E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U troškove održavanja uključen je i trošak za potrošenu vodu. </w:t>
      </w:r>
      <w:r w:rsidRPr="00547C01">
        <w:rPr>
          <w:rFonts w:ascii="Arial" w:hAnsi="Arial" w:cs="Arial"/>
          <w:color w:val="000000"/>
          <w:sz w:val="22"/>
          <w:szCs w:val="22"/>
          <w:lang w:eastAsia="zh-CN"/>
        </w:rPr>
        <w:tab/>
      </w:r>
    </w:p>
    <w:p w14:paraId="3F1D325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E219AA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Posebno u sezoni (od 15. travnja do 31. listopada) fontane moraju biti stalno čiste.</w:t>
      </w:r>
      <w:r w:rsidRPr="00547C01">
        <w:rPr>
          <w:rFonts w:ascii="Arial" w:hAnsi="Arial" w:cs="Arial"/>
          <w:color w:val="000000"/>
          <w:sz w:val="22"/>
          <w:szCs w:val="22"/>
          <w:lang w:eastAsia="zh-CN"/>
        </w:rPr>
        <w:tab/>
      </w:r>
    </w:p>
    <w:p w14:paraId="4A380C4E"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33CF948"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fontana odnosi se na one koje nisu u zonama javnog zelenila, a to su fontane: na Poljani Paska Miličevića (velika Onofrijeva), na Luži (mala Onofrijeva), Rendićeva na Brsaljama (Pile), židovska (Pile), na Gundulićevoj poljani (Amerlingova),na Ribarnici, na Buži, Međed na Pločama, Mihanovićeva, na Lapadskoj obali (dvije), na Šetalištu Kralja Zvonimira i Gradac.</w:t>
      </w:r>
    </w:p>
    <w:p w14:paraId="35341D0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B4AF954"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Javna fontana na Šetalištu kralja Zvonimira je cirkulacijska te zahtjeva održavanje za to postojećeg postrojenja koje se održava po pravilima struke.</w:t>
      </w:r>
    </w:p>
    <w:p w14:paraId="764BC62E"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3FEDB8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Čistoća fontana (Velika i Mala Onofrijeva fontana, Velika i Mala fontana na Brsaljama, Male fontane na Pločama i na Peskariji) te fontana na Šetalištu Kralja Tomislava održava se svaki dan sukladno programu pometanja javnih površina u zoni A. </w:t>
      </w:r>
    </w:p>
    <w:p w14:paraId="7338BDF4"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2DC39C4"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35A1056C"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27.</w:t>
      </w:r>
    </w:p>
    <w:p w14:paraId="7D59C55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trike/>
          <w:color w:val="000000"/>
          <w:sz w:val="22"/>
          <w:szCs w:val="22"/>
          <w:lang w:eastAsia="zh-CN"/>
        </w:rPr>
      </w:pPr>
    </w:p>
    <w:p w14:paraId="77F3A06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Sredstva potrebna za izvršenje radova iz članka 26. osigurana su u proračunu Grada Dubrovnika u Upravnom odjelu za komunalne djelatnosti, promet i mjesnu samoupravu u okviru programa: Groblja, javne fontane i satovi; aktivnost: Fontane, bunari i cisterne te unutar programa: Čistoća javnih površina.</w:t>
      </w:r>
    </w:p>
    <w:p w14:paraId="585D392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0B666DC1"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Društvo prijatelja Dubrovačke starine, Čistoća</w:t>
      </w:r>
      <w:r w:rsidRPr="00547C01">
        <w:rPr>
          <w:rFonts w:ascii="Arial" w:hAnsi="Arial" w:cs="Arial"/>
          <w:b/>
          <w:color w:val="000000"/>
          <w:sz w:val="22"/>
          <w:szCs w:val="22"/>
          <w:lang w:eastAsia="zh-CN"/>
        </w:rPr>
        <w:t xml:space="preserve"> </w:t>
      </w:r>
      <w:r w:rsidRPr="00547C01">
        <w:rPr>
          <w:rFonts w:ascii="Arial" w:hAnsi="Arial" w:cs="Arial"/>
          <w:color w:val="000000"/>
          <w:sz w:val="22"/>
          <w:szCs w:val="22"/>
          <w:lang w:eastAsia="zh-CN"/>
        </w:rPr>
        <w:t>i odabrani izvoditelj - prema ugovoru</w:t>
      </w:r>
    </w:p>
    <w:p w14:paraId="738D3DC2"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 </w:t>
      </w:r>
      <w:r w:rsidRPr="00547C01">
        <w:rPr>
          <w:rFonts w:ascii="Arial" w:hAnsi="Arial" w:cs="Arial"/>
          <w:b/>
          <w:color w:val="000000"/>
          <w:sz w:val="22"/>
          <w:szCs w:val="22"/>
          <w:lang w:eastAsia="zh-CN"/>
        </w:rPr>
        <w:t>66.361 EUR.</w:t>
      </w:r>
    </w:p>
    <w:p w14:paraId="0C87219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trošak vode 53.089 EUR; odabrani izvoditelj 13.272 EUR )</w:t>
      </w:r>
    </w:p>
    <w:p w14:paraId="082ECC6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664B955"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2.5.2. Održavanje javnih zahoda</w:t>
      </w:r>
    </w:p>
    <w:p w14:paraId="6126958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043E105"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28.</w:t>
      </w:r>
    </w:p>
    <w:p w14:paraId="671C4964"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3387398"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Održavanje javnih zahoda obuhvaća održavanje u funkcionalnom i ispravnom stanju vodovodne, kanalizacijske, električne i ventilacijske instalacije te održavanje čistoće koja mora </w:t>
      </w:r>
      <w:r w:rsidRPr="00547C01">
        <w:rPr>
          <w:rFonts w:ascii="Arial" w:hAnsi="Arial" w:cs="Arial"/>
          <w:color w:val="000000"/>
          <w:sz w:val="22"/>
          <w:szCs w:val="22"/>
          <w:lang w:eastAsia="zh-CN"/>
        </w:rPr>
        <w:lastRenderedPageBreak/>
        <w:t>udovoljavati propisanim sanitarnim i higijenskim normama.</w:t>
      </w:r>
    </w:p>
    <w:p w14:paraId="67B76821"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222B8F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Javni zahodi Pile-ispod Platana, Pile-ispod Minčete i Peskarija održavaju se tokom cijele godine, a u sezoni i javni zahodi  Trsteno, kupalište Šulić, kupalište Štikovica, tržnica Lapad i Park Luja Šoletića.</w:t>
      </w:r>
      <w:r w:rsidRPr="00547C01">
        <w:rPr>
          <w:rFonts w:ascii="Arial" w:hAnsi="Arial" w:cs="Arial"/>
          <w:color w:val="000000"/>
          <w:sz w:val="22"/>
          <w:szCs w:val="22"/>
          <w:lang w:eastAsia="zh-CN"/>
        </w:rPr>
        <w:tab/>
      </w:r>
    </w:p>
    <w:p w14:paraId="091FBD8C"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1B74C1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Utvrđuju se dva stupnja održavanja javnih zahoda i to:</w:t>
      </w:r>
    </w:p>
    <w:p w14:paraId="0FEF3A4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79CAE1E" w14:textId="77777777" w:rsidR="00547C01" w:rsidRPr="00547C01" w:rsidRDefault="00547C01" w:rsidP="00B21FC4">
      <w:pPr>
        <w:widowControl w:val="0"/>
        <w:numPr>
          <w:ilvl w:val="0"/>
          <w:numId w:val="22"/>
        </w:numPr>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sezonsko (od 01. svibnja do 30. rujna) i</w:t>
      </w:r>
    </w:p>
    <w:p w14:paraId="00D0AD0D" w14:textId="77777777" w:rsidR="00547C01" w:rsidRPr="00547C01" w:rsidRDefault="00547C01" w:rsidP="00B21FC4">
      <w:pPr>
        <w:widowControl w:val="0"/>
        <w:numPr>
          <w:ilvl w:val="0"/>
          <w:numId w:val="22"/>
        </w:numPr>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426" w:hanging="426"/>
        <w:jc w:val="both"/>
        <w:textAlignment w:val="baseline"/>
        <w:rPr>
          <w:szCs w:val="20"/>
          <w:lang w:eastAsia="zh-CN"/>
        </w:rPr>
      </w:pPr>
      <w:r w:rsidRPr="00547C01">
        <w:rPr>
          <w:rFonts w:ascii="Arial" w:hAnsi="Arial" w:cs="Arial"/>
          <w:color w:val="000000"/>
          <w:sz w:val="22"/>
          <w:szCs w:val="22"/>
          <w:lang w:eastAsia="zh-CN"/>
        </w:rPr>
        <w:t>izvan sezonsko (od 01. listopada do 30. travnja).</w:t>
      </w:r>
    </w:p>
    <w:p w14:paraId="608B75FB" w14:textId="77777777" w:rsidR="00547C01" w:rsidRPr="00547C01" w:rsidRDefault="00547C01" w:rsidP="00547C01">
      <w:pPr>
        <w:widowControl w:val="0"/>
        <w:tabs>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1440"/>
        <w:jc w:val="both"/>
        <w:textAlignment w:val="baseline"/>
        <w:rPr>
          <w:rFonts w:ascii="Arial" w:hAnsi="Arial" w:cs="Arial"/>
          <w:color w:val="000000"/>
          <w:sz w:val="22"/>
          <w:szCs w:val="22"/>
          <w:lang w:eastAsia="zh-CN"/>
        </w:rPr>
      </w:pPr>
    </w:p>
    <w:p w14:paraId="613A091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sezonskom razdoblju zahodi su otvoreni:</w:t>
      </w:r>
    </w:p>
    <w:p w14:paraId="0A7C3DD5"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jc w:val="both"/>
        <w:textAlignment w:val="baseline"/>
        <w:rPr>
          <w:rFonts w:ascii="Arial" w:hAnsi="Arial" w:cs="Arial"/>
          <w:color w:val="000000"/>
          <w:sz w:val="22"/>
          <w:szCs w:val="22"/>
          <w:lang w:eastAsia="zh-CN"/>
        </w:rPr>
      </w:pPr>
    </w:p>
    <w:p w14:paraId="5B5CD2DE"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Pile-ispod Platana od 08:00 do 23:00</w:t>
      </w:r>
    </w:p>
    <w:p w14:paraId="13127B39"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Pile-ispod Minčete od 08:00 do 02:00</w:t>
      </w:r>
    </w:p>
    <w:p w14:paraId="470DF4C0"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Porat-Peskarija od 08:00 do 02:00</w:t>
      </w:r>
    </w:p>
    <w:p w14:paraId="7D7348AE"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Trsteno od 09:00 do 20:00</w:t>
      </w:r>
    </w:p>
    <w:p w14:paraId="4AB840BC"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kupalište Šulić od 09:00 do 20:00</w:t>
      </w:r>
    </w:p>
    <w:p w14:paraId="19983A26"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Štikovica od 09:00 do 20:00</w:t>
      </w:r>
    </w:p>
    <w:p w14:paraId="7FFB9313" w14:textId="77777777" w:rsidR="00547C01" w:rsidRPr="00547C01" w:rsidRDefault="00547C01" w:rsidP="00547C01">
      <w:pPr>
        <w:widowControl w:val="0"/>
        <w:numPr>
          <w:ilvl w:val="0"/>
          <w:numId w:val="19"/>
        </w:numPr>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284" w:hanging="284"/>
        <w:jc w:val="both"/>
        <w:textAlignment w:val="baseline"/>
        <w:rPr>
          <w:szCs w:val="20"/>
          <w:lang w:eastAsia="zh-CN"/>
        </w:rPr>
      </w:pPr>
      <w:r w:rsidRPr="00547C01">
        <w:rPr>
          <w:rFonts w:ascii="Arial" w:hAnsi="Arial" w:cs="Arial"/>
          <w:color w:val="000000"/>
          <w:sz w:val="22"/>
          <w:szCs w:val="22"/>
          <w:lang w:eastAsia="zh-CN"/>
        </w:rPr>
        <w:t>zahod park Luja Šoletića i tržnica Lapad od 8:00 do 20:00 sat</w:t>
      </w:r>
    </w:p>
    <w:p w14:paraId="714646D8"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018D1E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izvan sezonskom razdoblju zahodi Pile-ispod Platana i Pile-ispod Minčete otvoreni su od 08:00 do 22:00 sata, a ostali zahodi u izvan sezonskom razdoblju su zatvoreni.</w:t>
      </w:r>
    </w:p>
    <w:p w14:paraId="4339EB2E" w14:textId="6B74C3DE" w:rsid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98B019F" w14:textId="77777777" w:rsidR="00614EEC" w:rsidRPr="00547C01" w:rsidRDefault="00614EEC"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0001024"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29.</w:t>
      </w:r>
    </w:p>
    <w:p w14:paraId="3D77F30B"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DB3CF2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Čistoća d.o.o</w:t>
      </w:r>
      <w:r w:rsidRPr="00547C01">
        <w:rPr>
          <w:rFonts w:ascii="Arial" w:hAnsi="Arial" w:cs="Arial"/>
          <w:b/>
          <w:color w:val="000000"/>
          <w:sz w:val="22"/>
          <w:szCs w:val="22"/>
          <w:lang w:eastAsia="zh-CN"/>
        </w:rPr>
        <w:t>.</w:t>
      </w:r>
      <w:r w:rsidRPr="00547C01">
        <w:rPr>
          <w:rFonts w:ascii="Arial" w:hAnsi="Arial" w:cs="Arial"/>
          <w:color w:val="000000"/>
          <w:sz w:val="22"/>
          <w:szCs w:val="22"/>
          <w:lang w:eastAsia="zh-CN"/>
        </w:rPr>
        <w:t xml:space="preserve"> </w:t>
      </w:r>
    </w:p>
    <w:p w14:paraId="361EE30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Financiranje:</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iz cijene usluge</w:t>
      </w:r>
    </w:p>
    <w:p w14:paraId="59F992C2" w14:textId="77777777" w:rsidR="00547C01" w:rsidRPr="00547C01" w:rsidRDefault="00547C01" w:rsidP="00547C01">
      <w:pPr>
        <w:widowControl w:val="0"/>
        <w:tabs>
          <w:tab w:val="left" w:pos="0"/>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6801449"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2.5.3. Održavanje javnih satova</w:t>
      </w:r>
    </w:p>
    <w:p w14:paraId="0A971F5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29B33BC"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30.</w:t>
      </w:r>
    </w:p>
    <w:p w14:paraId="771CA449"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0D7816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javnih satova obavlja se tako da satni mehanizam i ostale pripadajuće instalacije budu uredni i ispravni te da sat bude uredno osvijetljen i točno ugođen, uključujući sezonske promjene.</w:t>
      </w:r>
      <w:r w:rsidRPr="00547C01">
        <w:rPr>
          <w:rFonts w:ascii="Arial" w:hAnsi="Arial" w:cs="Arial"/>
          <w:color w:val="000000"/>
          <w:sz w:val="22"/>
          <w:szCs w:val="22"/>
          <w:lang w:eastAsia="zh-CN"/>
        </w:rPr>
        <w:tab/>
      </w:r>
    </w:p>
    <w:p w14:paraId="068D04A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AF803C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javnih satova odnosi se na sljedeće javne satove: na Zvoniku u povijesnoj gradskoj jezgri, kod okretišta autobusa u Novoj Mokošici, kod pošte u Lapadu, na Pilama, u Gružu (Radeljević), u Gružu (Petka) i na Ilijinoj Glavici.</w:t>
      </w:r>
    </w:p>
    <w:p w14:paraId="47B6FC2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1F564C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E27E7A1"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31.</w:t>
      </w:r>
    </w:p>
    <w:p w14:paraId="6BEDF450"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22C27F53"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30. planirana su sredstva u proračunu Grada Dubrovnika unutar programa: Groblja, javne fontane i satovi; aktivnost: Javni satovi.</w:t>
      </w:r>
    </w:p>
    <w:p w14:paraId="1A9B5A1D"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4DCBE89"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Društvo prijatelja dubrovačke starine i odabrani izvoditelj – prema ugovoru</w:t>
      </w:r>
    </w:p>
    <w:p w14:paraId="338669DC"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 </w:t>
      </w:r>
      <w:r w:rsidRPr="00547C01">
        <w:rPr>
          <w:rFonts w:ascii="Arial" w:hAnsi="Arial" w:cs="Arial"/>
          <w:b/>
          <w:color w:val="000000"/>
          <w:sz w:val="22"/>
          <w:szCs w:val="22"/>
          <w:lang w:eastAsia="zh-CN"/>
        </w:rPr>
        <w:t>6.636 EUR – odabrani izvoditelj.</w:t>
      </w:r>
    </w:p>
    <w:p w14:paraId="4697D97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A7E7B14"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14487B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2.5.4. Održavanje spomenika i spomen obilježja domovinskog rata</w:t>
      </w:r>
    </w:p>
    <w:p w14:paraId="6D17E620"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14:paraId="48E447B2"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32.</w:t>
      </w:r>
    </w:p>
    <w:p w14:paraId="789F4B0E"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120F5EA9"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lastRenderedPageBreak/>
        <w:t>Održavanje spomenika i spomen obilježja domovinskog rata obuhvaća radove popravaka ili zamjene ploča, sanacije puknutih i urušenih ploča kao i druge potrebne građevinske radove kako bi se spomenici i spomen obilježja domovinskog rata  održavali u prikladnom stanju.</w:t>
      </w:r>
    </w:p>
    <w:p w14:paraId="72AF358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6A6A9A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Sredstva su planirana u proračunu Grada Dubrovnika u okviru programa: Komunalni poslovi po posebnim odlukama; aktivnost: Uređenje spomenika i spomen obilježja domovinskog rata.</w:t>
      </w:r>
    </w:p>
    <w:p w14:paraId="02C8666F"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D0E6B37"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 odabrani izvoditelj - prema ugovoru</w:t>
      </w:r>
    </w:p>
    <w:p w14:paraId="0D341459" w14:textId="77777777" w:rsidR="00547C01" w:rsidRPr="00547C01" w:rsidRDefault="00547C01" w:rsidP="00547C01">
      <w:pPr>
        <w:widowControl w:val="0"/>
        <w:tabs>
          <w:tab w:val="right" w:leader="hyphen" w:pos="6804"/>
          <w:tab w:val="left" w:pos="7938"/>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5.309 EUR.</w:t>
      </w:r>
    </w:p>
    <w:p w14:paraId="0D59D2FA"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9FF8A0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2.5.5. Održavanje autobusnih čekaonica</w:t>
      </w:r>
    </w:p>
    <w:p w14:paraId="6B5EF3C6"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4BAECD7"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33.</w:t>
      </w:r>
    </w:p>
    <w:p w14:paraId="021CBBF7" w14:textId="77777777" w:rsidR="00547C01" w:rsidRPr="00547C01" w:rsidRDefault="00547C01" w:rsidP="00547C01">
      <w:pPr>
        <w:widowControl w:val="0"/>
        <w:tabs>
          <w:tab w:val="left" w:pos="142"/>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Cs w:val="20"/>
          <w:lang w:eastAsia="zh-CN"/>
        </w:rPr>
      </w:pPr>
    </w:p>
    <w:p w14:paraId="2363ADA0" w14:textId="77777777" w:rsidR="00547C01" w:rsidRPr="00547C01" w:rsidRDefault="00547C01" w:rsidP="00547C01">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color w:val="000000"/>
          <w:sz w:val="22"/>
          <w:szCs w:val="22"/>
          <w:lang w:eastAsia="zh-CN"/>
        </w:rPr>
        <w:t>Održavanje autobusnih čekaonica obuhvaća održavanje autobusnih čekaonica u ispravnom i  funkcionalnom stanju, čišćenje istih. Sredstva su planirana u proračunu Grada Dubrovnika u okviru programa: Organizacija i upravljanje prometnim površinama; aktivnost: Autobusne čekaonice.</w:t>
      </w:r>
    </w:p>
    <w:p w14:paraId="4208A420" w14:textId="77777777" w:rsidR="00547C01" w:rsidRPr="00547C01" w:rsidRDefault="00547C01" w:rsidP="00547C01">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hanging="432"/>
        <w:jc w:val="both"/>
        <w:textAlignment w:val="baseline"/>
        <w:rPr>
          <w:rFonts w:ascii="Arial" w:hAnsi="Arial" w:cs="Arial"/>
          <w:color w:val="000000"/>
          <w:sz w:val="22"/>
          <w:szCs w:val="22"/>
          <w:highlight w:val="yellow"/>
          <w:lang w:eastAsia="zh-CN"/>
        </w:rPr>
      </w:pPr>
    </w:p>
    <w:p w14:paraId="608D37AA"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 odabrani izvoditelj - prema ugovoru.</w:t>
      </w:r>
    </w:p>
    <w:p w14:paraId="249D5F02" w14:textId="77777777" w:rsidR="00547C01" w:rsidRPr="00547C01" w:rsidRDefault="00547C01" w:rsidP="00547C01">
      <w:pPr>
        <w:widowControl w:val="0"/>
        <w:tabs>
          <w:tab w:val="left" w:pos="142"/>
          <w:tab w:val="left" w:pos="426"/>
          <w:tab w:val="left" w:pos="851"/>
          <w:tab w:val="center" w:pos="993"/>
          <w:tab w:val="left" w:pos="4896"/>
          <w:tab w:val="left" w:pos="5616"/>
          <w:tab w:val="left" w:pos="6336"/>
          <w:tab w:val="left" w:pos="7056"/>
          <w:tab w:val="left" w:pos="7776"/>
          <w:tab w:val="left" w:pos="8496"/>
          <w:tab w:val="left" w:pos="9072"/>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w:t>
      </w:r>
      <w:r w:rsidRPr="00547C01">
        <w:rPr>
          <w:rFonts w:ascii="Arial" w:hAnsi="Arial" w:cs="Arial"/>
          <w:b/>
          <w:color w:val="000000"/>
          <w:sz w:val="22"/>
          <w:szCs w:val="22"/>
          <w:lang w:eastAsia="zh-CN"/>
        </w:rPr>
        <w:t xml:space="preserve"> 33.181 EUR.</w:t>
      </w:r>
    </w:p>
    <w:p w14:paraId="445298EE"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2FC1CE0F"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eastAsia="Arial" w:hAnsi="Arial" w:cs="Arial"/>
          <w:b/>
          <w:color w:val="000000"/>
          <w:sz w:val="22"/>
          <w:szCs w:val="22"/>
          <w:lang w:eastAsia="zh-CN"/>
        </w:rPr>
      </w:pPr>
      <w:r w:rsidRPr="00547C01">
        <w:rPr>
          <w:rFonts w:ascii="Arial" w:eastAsia="Arial" w:hAnsi="Arial" w:cs="Arial"/>
          <w:b/>
          <w:color w:val="000000"/>
          <w:sz w:val="22"/>
          <w:szCs w:val="22"/>
          <w:lang w:eastAsia="zh-CN"/>
        </w:rPr>
        <w:t xml:space="preserve">                            </w:t>
      </w:r>
    </w:p>
    <w:p w14:paraId="390AE8FF"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2.6. ODRŽAVANJE GROBLJA</w:t>
      </w:r>
    </w:p>
    <w:p w14:paraId="7299466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34.</w:t>
      </w:r>
    </w:p>
    <w:p w14:paraId="7D2F512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B49671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groblja obuhvaća poslove održavanja prostora i zgrada za obavljanje ispraćaja i pokopa pokojnika i održavanje grobnica u kojima su pokopani posmrtni ostaci značajnih povijesnih osoba te uređivanja prolaza između grobnica, zelenih površina i  pješačkih staza, komunalnih instalacija, ogradnih i ostalih zidova.</w:t>
      </w:r>
    </w:p>
    <w:p w14:paraId="6A04A50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trike/>
          <w:color w:val="000000"/>
          <w:sz w:val="22"/>
          <w:szCs w:val="22"/>
          <w:lang w:eastAsia="zh-CN"/>
        </w:rPr>
      </w:pPr>
    </w:p>
    <w:p w14:paraId="4F3D2A2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groblja na užem području Grada Dubrovnika i to: na Boninovu (Katoličko, Pravoslavno, Muslimansko, Između tri crkve i Židovsko), na Mihajlu, na Dančama, Domobransko groblje u Gospinom polju, groblje u Pelješkoj ulici, spomen groblje na otoku Daksi i održavanje kapelice sv. Križa na Boninovu obuhvaća poslove redovnog, svakodnevnog čišćenja, uklanjanja i odvoza otpada s groblja, košenje trave, skidanje korova s odvozom, dezinfekciju, deratizaciju i dezinsekciju svih groblja.</w:t>
      </w:r>
    </w:p>
    <w:p w14:paraId="7886339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b/>
      </w:r>
    </w:p>
    <w:p w14:paraId="4F760E8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groblja izvan naselja Dubrovnik obuhvaća groblja u naseljima: Brsečine, Dubravica, Kliševo, Koločep, Lopud, Ljubač, Mokošica, Mravinjac, Riđica, Mrčevo, Orašac, Suđurađ, Luka Šipanska, Vrbica, Zaton Veliki i Zaton Mali.</w:t>
      </w:r>
    </w:p>
    <w:p w14:paraId="3F98C6AD"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lang w:eastAsia="zh-CN"/>
        </w:rPr>
      </w:pPr>
    </w:p>
    <w:p w14:paraId="630ABAAE" w14:textId="77777777" w:rsidR="00547C01" w:rsidRPr="00547C01" w:rsidRDefault="00547C01" w:rsidP="00547C01">
      <w:pPr>
        <w:widowControl w:val="0"/>
        <w:tabs>
          <w:tab w:val="left" w:pos="142"/>
          <w:tab w:val="left" w:pos="709"/>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547C01">
        <w:rPr>
          <w:rFonts w:ascii="Arial" w:hAnsi="Arial" w:cs="Arial"/>
          <w:color w:val="000000"/>
          <w:sz w:val="22"/>
          <w:szCs w:val="22"/>
          <w:lang w:eastAsia="zh-CN"/>
        </w:rPr>
        <w:t>Članak 35.</w:t>
      </w:r>
    </w:p>
    <w:p w14:paraId="2DA88B4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5F3725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34. planirana su sredstva u proračunu Grada  Dubrovnika u okviru programa: Groblja, javne fontane i satovi; aktivnost: groblja na užem području Grada i aktivnost: groblja na širem području Grada:</w:t>
      </w:r>
    </w:p>
    <w:p w14:paraId="5775534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B07EFE8"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Groblja na užem području Grada .......................................................................139.359  EUR </w:t>
      </w:r>
    </w:p>
    <w:p w14:paraId="0A8B6476"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Groblja na širem području Grada ......................................................................   87.598  EUR</w:t>
      </w:r>
    </w:p>
    <w:p w14:paraId="2099B9C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47959B1"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......................................................................................................Boninovo d.o.o.</w:t>
      </w:r>
      <w:r w:rsidRPr="00547C01">
        <w:rPr>
          <w:rFonts w:ascii="Arial" w:hAnsi="Arial" w:cs="Arial"/>
          <w:b/>
          <w:color w:val="000000"/>
          <w:sz w:val="22"/>
          <w:szCs w:val="22"/>
          <w:lang w:eastAsia="zh-CN"/>
        </w:rPr>
        <w:t xml:space="preserve">  </w:t>
      </w:r>
    </w:p>
    <w:p w14:paraId="7E72B6EF"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226.957 EUR</w:t>
      </w:r>
    </w:p>
    <w:p w14:paraId="11E0F4A6"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7E1647A9"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r w:rsidRPr="00547C01">
        <w:rPr>
          <w:rFonts w:ascii="Arial" w:eastAsia="Arial" w:hAnsi="Arial" w:cs="Arial"/>
          <w:b/>
          <w:color w:val="000000"/>
          <w:sz w:val="22"/>
          <w:szCs w:val="22"/>
          <w:lang w:eastAsia="zh-CN"/>
        </w:rPr>
        <w:t xml:space="preserve">            </w:t>
      </w:r>
    </w:p>
    <w:p w14:paraId="37C829E9"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2.7. ODRŽAVANJE ČISTOĆE JAVNIH POVRŠINA</w:t>
      </w:r>
    </w:p>
    <w:p w14:paraId="14FCB1E1"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D40BD3C"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ind w:left="1000" w:hanging="100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2.7.1. Čišćenje javnih površina</w:t>
      </w:r>
    </w:p>
    <w:p w14:paraId="77A87EFC" w14:textId="77777777" w:rsidR="00547C01" w:rsidRPr="00547C01" w:rsidRDefault="00547C01" w:rsidP="00547C01">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b/>
          <w:color w:val="000000"/>
          <w:sz w:val="22"/>
          <w:szCs w:val="22"/>
          <w:lang w:eastAsia="zh-CN"/>
        </w:rPr>
      </w:pPr>
    </w:p>
    <w:p w14:paraId="161C81B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36.</w:t>
      </w:r>
    </w:p>
    <w:p w14:paraId="5EA9CA42" w14:textId="77777777" w:rsidR="00547C01" w:rsidRPr="00547C01" w:rsidRDefault="00547C01" w:rsidP="00547C01">
      <w:pPr>
        <w:widowControl w:val="0"/>
        <w:tabs>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hAnsi="Arial" w:cs="Arial"/>
          <w:color w:val="000000"/>
          <w:sz w:val="22"/>
          <w:szCs w:val="22"/>
          <w:lang w:eastAsia="zh-CN"/>
        </w:rPr>
      </w:pPr>
    </w:p>
    <w:p w14:paraId="32C1325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javnih površina obuhvaća sljedeće radnje:</w:t>
      </w:r>
    </w:p>
    <w:p w14:paraId="38B466A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BD2FFF6" w14:textId="77777777" w:rsidR="00547C01" w:rsidRPr="00547C01" w:rsidRDefault="00547C01" w:rsidP="00B21FC4">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ručno pometanje i strojno čišćenje javnih površina</w:t>
      </w:r>
    </w:p>
    <w:p w14:paraId="68B284C3" w14:textId="77777777" w:rsidR="00547C01" w:rsidRPr="00547C01" w:rsidRDefault="00547C01" w:rsidP="00B21FC4">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ručno i strojno pranje javnih površina</w:t>
      </w:r>
    </w:p>
    <w:p w14:paraId="239C2B8C" w14:textId="77777777" w:rsidR="00547C01" w:rsidRPr="00547C01" w:rsidRDefault="00547C01" w:rsidP="00B21FC4">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odvodnih jaraka i slivnika u pješačkim zonama</w:t>
      </w:r>
    </w:p>
    <w:p w14:paraId="393F5341" w14:textId="77777777" w:rsidR="00547C01" w:rsidRPr="00547C01" w:rsidRDefault="00547C01" w:rsidP="00B21FC4">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pražnjenje, čišćenje i održavanje košarica za otpad</w:t>
      </w:r>
    </w:p>
    <w:p w14:paraId="4D69C3B2" w14:textId="77777777" w:rsidR="00547C01" w:rsidRPr="00547C01" w:rsidRDefault="00547C01" w:rsidP="00B21FC4">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košenje i odvoz trave i korova uz rubove javnih prometnica</w:t>
      </w:r>
    </w:p>
    <w:p w14:paraId="6D8570C2" w14:textId="77777777" w:rsidR="00547C01" w:rsidRPr="00547C01" w:rsidRDefault="00547C01" w:rsidP="00B21FC4">
      <w:pPr>
        <w:widowControl w:val="0"/>
        <w:numPr>
          <w:ilvl w:val="0"/>
          <w:numId w:val="2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odvoz i zbrinjavanje otpada sa javnih površina</w:t>
      </w:r>
    </w:p>
    <w:p w14:paraId="3343AE4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6828222"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2.7.1.1. Ručno pometanje i strojno čišćenje javnih površina</w:t>
      </w:r>
    </w:p>
    <w:p w14:paraId="17C73B1B"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1332BB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37.</w:t>
      </w:r>
    </w:p>
    <w:p w14:paraId="3321BC97"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04CB8E9"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Područje Grada Dubrovnika u smislu opsega, učestalosti, načina i ostalih uvjeta čišćenja javnih površina dijeli se na sezonsko i izvan sezonsko održavanje, te u 10 različitih zona.</w:t>
      </w:r>
    </w:p>
    <w:p w14:paraId="0A5E8423"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6FFDCBF"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sezonskom razdoblju (od 15. travnja do 31. listopada) javne površine pometaju se ručno ili strojno po zonama, s tim da su zone podijeljene na površine koje se pometaju strojno i ručno, te na površine koje se pometaju isključivo ručno.</w:t>
      </w:r>
    </w:p>
    <w:p w14:paraId="00C487C6"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E995820"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A – svakodnevno s tim da i poslije podne radi šest (6) + čistača + nadzor</w:t>
      </w:r>
    </w:p>
    <w:p w14:paraId="2BD68903"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B -- tri puta tjedno</w:t>
      </w:r>
    </w:p>
    <w:p w14:paraId="6052FEB5"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C – dva puta tjedno</w:t>
      </w:r>
    </w:p>
    <w:p w14:paraId="6B025A4D"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D – jednom tjedno</w:t>
      </w:r>
    </w:p>
    <w:p w14:paraId="544F3DBF"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E – svaki dan osim nedjelje sa osam (8) čistača</w:t>
      </w:r>
    </w:p>
    <w:p w14:paraId="7F00B94D"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F – svaki dan sa osam (8) čistača koji obavljaju sve potrebne komunalne radnje.</w:t>
      </w:r>
    </w:p>
    <w:p w14:paraId="59D1B4E9"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D1624E3"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izvan sezonskom razdoblju (od 01. studenog do 15. travnja) javne površine u pojedinim zonama pometaju se ručno ili strojno kako slijedi:</w:t>
      </w:r>
    </w:p>
    <w:p w14:paraId="3591F4ED"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B6E077B"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A – svaki radni dan, s tim da i poslije podne rade dva (2) čistača</w:t>
      </w:r>
    </w:p>
    <w:p w14:paraId="0721DC4B"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B – tri puta tjedno</w:t>
      </w:r>
    </w:p>
    <w:p w14:paraId="390CDE39"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C – jednom tjedno</w:t>
      </w:r>
    </w:p>
    <w:p w14:paraId="3DB5F44B"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D – jednom tjedno</w:t>
      </w:r>
    </w:p>
    <w:p w14:paraId="0869B4F2"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E – svaki radni dan sa pet (5) čistača, a nedjeljom i blagdanom sa dva (2) čistača</w:t>
      </w:r>
    </w:p>
    <w:p w14:paraId="5A4F5744"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w:t>
      </w:r>
      <w:r w:rsidRPr="00547C01">
        <w:rPr>
          <w:rFonts w:ascii="Arial" w:hAnsi="Arial" w:cs="Arial"/>
          <w:color w:val="000000"/>
          <w:sz w:val="22"/>
          <w:szCs w:val="22"/>
          <w:lang w:eastAsia="zh-CN"/>
        </w:rPr>
        <w:tab/>
        <w:t>ZONA F – svaki radni dan sa pet (5) radnika s tim da obavljaju sve potrebne komunalne poslove.</w:t>
      </w:r>
    </w:p>
    <w:p w14:paraId="30D3C41D" w14:textId="77777777" w:rsidR="00547C01" w:rsidRPr="00547C01" w:rsidRDefault="00547C01" w:rsidP="00547C01">
      <w:pPr>
        <w:widowControl w:val="0"/>
        <w:tabs>
          <w:tab w:val="left" w:pos="0"/>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7176267"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Pometanje javnih površina obuhvaća i pometanje odlagališta kućnog otpada kao i autobusnih</w:t>
      </w:r>
      <w:r w:rsidRPr="00547C01">
        <w:rPr>
          <w:szCs w:val="20"/>
          <w:lang w:eastAsia="zh-CN"/>
        </w:rPr>
        <w:t xml:space="preserve"> </w:t>
      </w:r>
      <w:r w:rsidRPr="00547C01">
        <w:rPr>
          <w:rFonts w:ascii="Arial" w:hAnsi="Arial" w:cs="Arial"/>
          <w:color w:val="000000"/>
          <w:sz w:val="22"/>
          <w:szCs w:val="22"/>
          <w:lang w:eastAsia="zh-CN"/>
        </w:rPr>
        <w:t>postaja. Autobusne postaje na cesti D-8 i Županijskim cestama pometaju se jednom tjedno.</w:t>
      </w:r>
    </w:p>
    <w:p w14:paraId="6726E966"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AD4E20B"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A – površine koje se dijelom pometaju ručno, a dijelom čiste strojno:</w:t>
      </w:r>
    </w:p>
    <w:p w14:paraId="33F0A0BB"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152EC84"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Andrije Hebranga, Bana Josipa Jelačića, Branitelja Dubrovnika, Brsalje, Ćira Carića, Dr. Ante Starčevića, Frana Supila (do Viktorije), Iva Vojnovića, Iza Grada, Kralja Tomislava, Lapadska obala (od Batale do FTVT), Liechtensteinov put (do naselja Gorica), Maria Perića, Marka Marulića, Masarykov put, Mata Vodopića, Miljenka Bratoša, Nikole Tesle, Obala Pape Ivana Pavla II, Obala Stjepana Radića, Od Batale, Pera Bakića, Petra Krešimira IV, Pera Čingrije, Put od Republike Splitski put, Svetog Križa (ispod ulice Andrije Hebranga), Šetalište kralja Zvonimira, Vatroslava Lisinskog (od Orsana do ulice Ćira Carića), Vladimira Nazora, Vlaha Bukovca, Vukovarska, Zagrebačka, Baltazara Bogišića i park Baltazara Bogišića, Bokeljska, </w:t>
      </w:r>
      <w:r w:rsidRPr="00547C01">
        <w:rPr>
          <w:rFonts w:ascii="Arial" w:hAnsi="Arial" w:cs="Arial"/>
          <w:color w:val="000000"/>
          <w:sz w:val="22"/>
          <w:szCs w:val="22"/>
          <w:lang w:eastAsia="zh-CN"/>
        </w:rPr>
        <w:lastRenderedPageBreak/>
        <w:t>Don Frana Bulića, Dr. Ante Šercera, Dr. Vladka Mačeka, Gabra Rajčevića, Gorica Svetog Vlaha, Ivanjska, Ivana Matijaševića, Ivana Meštrovića, Ivana Zajca, Kardinala Stepinca (do ulice Petra Svačića), Kneza Branimira, Marka Marojice, Od Gaja, Od Svetoga Mihajla, Petra Hektorovića, Riječka, generala Janka Bobetka, Vatroslava Lisinskog (od Ćira Carića do kraja ulice), Zlatni potok, Iva Dulčića, Josipa Pupačića, Liechtensteinov put (od naselja Gorica do kraja ulice), Od Srđa, Petra Zoranića, Put žrtava s Dakse, Šipčine, Volantina, Ante Topića Mimare, Antuna Barca, Antuna Kazali, Antuna Mihanovića, Biokovska, Bruna Bušića, Čilipska, Dalmatinska (do OŠ Lapad), Dr. Roka Mišetića, Điva Natali, Đura Basaričeka, Eugena Kvaternika, Frana Supila (od Viktorije do Orsule), Gornji Kono, Grebenska, Ivana Gorana Kovačića, Janjevska, Josipa Kosora, Kneza Domagoja, Komajska, Korčulanska, Kotorska, Mihajla, Hamzića, Mljetska, Moluntska, Mosorska, Mostarska, Natka Nodila, Od Gale, Od Hladnice, Od Kolorine, Od Montovjerne, Od Nuncijate, Petra Svačića, Paska Baburice, Primorska, Sinjska, Solinska, Uz Giman, Uz Glavicu.</w:t>
      </w:r>
    </w:p>
    <w:p w14:paraId="554861D6"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4DE3F6F"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A – površine koje se pometaju isljučivo ručno:</w:t>
      </w:r>
    </w:p>
    <w:p w14:paraId="6D34665B"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E479385"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Androvićeva, Antuna Gustava Matoša, Antuninska, Bandureva, Boškovićeva, Braće Andrijića, Bunićeva poljana, Cavtatska (ispod ulice Petra Krešimira IV), Celestina Medovića, Crijevićeva, Cvijete Zuzorić, Čubranovićeva, Dantea Alighieria, Dinka Ranjine, Dropčeva, Đorđićeva, Đura Baljevi, Đura Pulića, Ferićeva, Garište, Getaldićeva, Gradićeva, Grbava, Gundulićeva poljana, Hanibala Lucića, Hliđina, Hranjca, Ilije Sarake, Ispod Minčete, Ispod mira, Ivana Rabljanina, Između polača, Između tri crkve, Između vrta, Kaznačićeva, Kneza Damjana Jude, Kneza Hrvaša, Kovačka, Kunićeva, Lučarica, Luža, Marojice Kaboge, Miha Pracata, Miletićeva, Mrtvo zvono, Na Andriji, Nalješkovićeva, Nika i Meda Pucića, Nikole Božidarevića, Nikole Gučetića, Od Domina, Od Kaštela, Od Margarite, Od Puča, Od Pustijerne, Od Rupa, Od Sigurate, Od Sorte, Palmotićeva, Pečarica, Peline, Pera Budmani, Petilovrjenci, Placa, Plovani skalini, Pobijana, Poljana Marina Držića, Poljana Mrtvo zvono, Poljana Paska Miličevića, Poljana Ruđera Boškovića, Pred Dvorom, Prijeko, Put od Bosanke (ispod Ulice Petra Krešimira IV) Puzljiva, Restićeva, Ribarnica, Stajeva Štrosmajerova, Stulina, Sustjepanska, Svete Marije, Svetoga Dominika, Svetoga Đurđa, Svetoga Josipa, Široka, Tmušasta, Trg oružja, U Pilama, Uska, Uz Jezuite, Uz Posat, Vara, Vetranićeva, Za Karmenom, Za Rokom, Za Rupama, Zamanjina, Zeljarica, Zlatarićeva, Zlatarska, Zvijezdićeva, Žudioska, Anice Bošković, maestra Đela Jusića, Ivana Kukuljevića, Od Tabakarije, Sunčana, Uz Tabor, Bernarda Shawa, Hladovita, Janjinska, Silvija Strahimira Kranjčevića, Srednji Kono, Trogirska, Zrinsko-Frankopanska (do Zagrebačke ulice), Budvanska, Buića, Dr. Anta Sugje, Flore Jakšić, Frana Antice, Imotska, Istarska, Iva Bjelokosića, Iva Račića, Izvijačica, Koločepska, Konavoska, Kuparska, Lazarina, LukšeBeritića, Ljubuška, Mala, Marijana, BlažićaMarkaGjaje, Miha Klajića, Neumska, Nika Kulišića, Nikole Napice, Obodska (ispod ulice Petra Krešimira IV), Od čempresa, Od Gradca, Od greba žudioskih, Od Maslinate, Od Škara, Orsatova, Omiška, Pelješka, Pionirska, Platska, Slanska, Stonska, Strma, Trnovička, Uz Mline, Vicina, Vicka Lovrina, Za Kapelicom, Zadarska, Župska, Žalasta.</w:t>
      </w:r>
    </w:p>
    <w:p w14:paraId="6AF2FC80"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6CDBAA2"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B – površine koje se dijelom pometaju ručno, a dijelom čiste strojno:</w:t>
      </w:r>
    </w:p>
    <w:p w14:paraId="1D7D7D58"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23E5E0D"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Augusta Šenoe Bokeljska, Don Frana Bulića, Dračasta Dr. Ante Šercera, Dr. Vladka Mačeka, Filipa Grabovca Gabra Rajčevića, Gorica Svetog Vlaha, II. Dalmatinske brigade, Ivanjska, Ivana Matijaševića, Ivana Meštrovića, Ivana Zajca, Jakova Lukarevića Josipa Berse Kardinala Stepinca (do ulice Petra Svačića), Kneza Branimira, Luke Sorkočevića II. dalmatinske brigade Marka Marojice, Od Gaja, Od Svetoga Mihajla, Oraška Pera Rudenjaka Petra Hektorovića, Petra Preradovića Riječka, Stjepana Cvijića, Trstenska Vatroslava Lisinskog (od Ćira Carića do kraja ulice), Viška Zlatni potok, Put žrtava s Dakse, Josipa Kosora</w:t>
      </w:r>
    </w:p>
    <w:p w14:paraId="5DAB04B1"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eastAsia="Arial" w:hAnsi="Arial" w:cs="Arial"/>
          <w:color w:val="000000"/>
          <w:sz w:val="22"/>
          <w:szCs w:val="22"/>
          <w:lang w:eastAsia="zh-CN"/>
        </w:rPr>
        <w:t xml:space="preserve"> </w:t>
      </w:r>
    </w:p>
    <w:p w14:paraId="04DFF0C4"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B – površine koje se pometaju isključivo ručno:</w:t>
      </w:r>
    </w:p>
    <w:p w14:paraId="1E24495A"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11EB35F"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Banjska, Cavtatska (iznad ulice Petra Krešimira IV), Dolska, Dubravkina, Dubrovačkog odreda, Dubska, Dunavska Eugena Kumičića, Kunska, Sunčana, Bernarda Shawa, Frana </w:t>
      </w:r>
      <w:r w:rsidRPr="00547C01">
        <w:rPr>
          <w:rFonts w:ascii="Arial" w:hAnsi="Arial" w:cs="Arial"/>
          <w:color w:val="000000"/>
          <w:sz w:val="22"/>
          <w:szCs w:val="22"/>
          <w:lang w:eastAsia="zh-CN"/>
        </w:rPr>
        <w:lastRenderedPageBreak/>
        <w:t>Čale, Gromačka, Hladovita, Hutovska, Ivana Mane Jarnovića, Ivana Mažuranića, IvanaRendića, Kamenarska, Kliševska, Lastovska, Lokrumska, Lopudska, Ludmila Rogovskog, Mandaljenska, Matije Gupca, Metohijska, Nikše Ljubičića, Pera Beatovića, Petra Grubišića, Podgorska, Pridvorska, Prijevorska, Radnička (iznad ulice Andrije Hebranga), Rožatska, Savska Srebrenska, Sreserska, Šibenska, Tiha, Tina Ujevića, Tivatska, Obuljenska, Osojnička, Ošljanska, Padre Perice, Put od Bosanke (iznad Ulice P. Krešimira IV), Radnička (ispod ulice Andrije Hebranga), Radnička (ispod ulice Andrije Hebranga), Silvija Strahimira Kranjčevića, Srednji Kono, Trogirska, Velebitska, Vinka Sagrestana Zatonska, Žuljanska.</w:t>
      </w:r>
    </w:p>
    <w:p w14:paraId="41D42DC3"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3EC5B33"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C – površine koje se dijelom pometaju ručno, a dijelom čiste strojno:</w:t>
      </w:r>
    </w:p>
    <w:p w14:paraId="1D736056"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E438E8B"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Blatska, Iva Dulčića, Josipa Pupačića, Koste Strajnića, Liechtensteinov put (od naselja Gorica do kraja ulice), Majkovska, Od Gorice, Od Srđa, Petra Zoranića, Šipčine, Volantina, Dalmatinska (do OŠ Lapad), Frana Supila (od Viktorije do Orsule), Kneza Domagoja, Komajska.</w:t>
      </w:r>
    </w:p>
    <w:p w14:paraId="30C05964"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E322492"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C – površine koje se pometaju isljučivo ručno:</w:t>
      </w:r>
    </w:p>
    <w:p w14:paraId="44B1EDAC"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8F7CA41"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Alberta Hallera, Antuna Masle, Augusta Cesarca, Brdasta, Brgatska, Brsečinska Cavtatska (iznad ulice Petra Krešimira IV), Frana Kolumbića, Franca Prešerna, Ignjata Joba, Janjinska, Put od Bosanke (iznad Ulice P. Krešimira IV), Zrinsko-Frankopanska (do Zagrebačke ulice), Buića, Flore Jakšić, Hodiljska, Iva Bjelokosića, Iva Račića, Koločepska, Kunska, Između ribnjaka, Jakljanska, Komolačka, Koritska, Kriva, Lovra Matačića, Mehmedalije-Maka Dizdara, Miroslava Krleže, Od borova, Pobrežska, Pomoraca, Postranjska, Prožurska, Šipanska, Šumetska, Topolska,Trpanjska, Udarnička, Željezničarska, Obodska (ispod ulice Petra Krešimira IV), Od Škara, Od Križa Radnička (iznad ulice Andrije Hebranga), Slanska, Stonska, Tiha, Vlaha Paljetka, Zadarska.</w:t>
      </w:r>
    </w:p>
    <w:p w14:paraId="55171998"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23DD154"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894800C"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D – površine koje se pometaju ručno i strojno:</w:t>
      </w:r>
    </w:p>
    <w:p w14:paraId="04012202"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A824B71"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Ante Topića Mimare, Antuna Barca, Antuna Kazali, Antuna Mihanovića, Augusta Šenoe, Biokovska, Blatska, Bruna Bušića, Čilipska, Dr. Roka Mišetića, Dračasta, Điva Natali, Đura Basaričeka, Eugena Kvaternika, Filipa Grabovca, Gornji Kono, Grebenska, Ivana Gorana Kovačića, Jakova Lukarevića, Janjevska, Josipa Berse, Korčulanska, Koste Strajnića, Kotorska, Luke Sorkočevića, Majkovska, Mihajla Hamzića, Mljetska, Moluntska, Mosorska, Mostarska, Natka Nodila, Od Gale, Od Gorice Od Hladnice, Od Kolorine, Od Montovjerne, Od Nuncijate, Oraška, Petra Svačića, Paska Baburice, Pera Rudenjaka, Petra Preradovića, Primorska, Sinjska, Solinska, Trstenska, Uz Giman, Uz Glavicu, Viška, Vlaha Paljetka.</w:t>
      </w:r>
    </w:p>
    <w:p w14:paraId="3395080A"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762473D"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D – površine koje se pometaju isljučivo ručno:</w:t>
      </w:r>
    </w:p>
    <w:p w14:paraId="1053E6AD"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DC52388"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Alberta Hallera, Antuna Masle, Augusta Cesarca, Banjska, Brdasta, Brgatska, Brsečinska, Budvanska, Dolska, Dr. Anta Sugje, Dubravkina, Dubrovačkog odreda, Dubska, Dunavska, Frana Kolumbića, Frana Antice, Frana Čale, Franca Prešerna, Gromačka, Hodiljska, Hutovska, Ignjata Joba, Imotska, Istarska, Ivana Mane Jarnovića, Ivana Mažuranića, Ivana Rendića, Između ribnjaka, Izvijačica, Jakljanska, Kamenarska, Kliševska, Komolačka, Konavoska, Koritska, Kriva, Kuparska, Lastovska, Lazarina, Lokrumska, Lopudska, Lovra Matačića, Ludmila Rogovskog, Lukše Beritića, Ljubuška, Mandaljenska, Marijana Blažića, Marka Gjaje, Matije Gupca, Mehmedalije - Maka Dizdara, Metohijska, Miha Klajića, Miroslava Krleže, Neumska, Nika Kulišića, Nikole Napice, Nikše Ljubičića, Obuljenska, Od borova, Od čempresa, Od Gradca, Od greba žudioskih, Od Maslinate, Orsatova, Osojnička, Ošljanska, Omiška, Pera Beatovića, Pelješka, Petra Grubišića, Pionirska, Platska, Pobrežska, Podgorska, Pomoraca, Postranjska, Pridvorska, Prijevorska, Privežna, Prožurska, Rožatska, Savska, Srebrenska, Sreserska, Stolačka, Strma, Šibenska, Šipanska, Šumetska, Tina Ujevića, Tivatska, Topolska, Trnovička, Trpanjska, Udarnička, Uz Mline, Velebitska, Vicina, </w:t>
      </w:r>
      <w:r w:rsidRPr="00547C01">
        <w:rPr>
          <w:rFonts w:ascii="Arial" w:hAnsi="Arial" w:cs="Arial"/>
          <w:color w:val="000000"/>
          <w:sz w:val="22"/>
          <w:szCs w:val="22"/>
          <w:lang w:eastAsia="zh-CN"/>
        </w:rPr>
        <w:lastRenderedPageBreak/>
        <w:t>Vicka Lovrina, Vinka Sagrestana, Za Kapelicom, Zatonska, Žuljanska, Župska, Žalasta, Željezničarska.</w:t>
      </w:r>
    </w:p>
    <w:p w14:paraId="0EF10A73"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02AA2EF"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E:</w:t>
      </w:r>
    </w:p>
    <w:p w14:paraId="0EB99DC4"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1E6341C"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Naselja: Mokošica (nova i stara), naselja u Rijeci dubrovačkoj, Zaton, Orašac, Trsteno i Brsečine.</w:t>
      </w:r>
    </w:p>
    <w:p w14:paraId="7769C9B8"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06C96DA"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ZONA F:</w:t>
      </w:r>
    </w:p>
    <w:p w14:paraId="50E3EF1A"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358A457"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Naselja: Koločep, Lopud, Suđurađ, Luka Šipanska, Gromača, Kliševo, Riđica, Ljubač, Mrčevo,</w:t>
      </w:r>
    </w:p>
    <w:p w14:paraId="0AA58D07"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Dubravica, Osojnik i Bosanka.</w:t>
      </w:r>
    </w:p>
    <w:p w14:paraId="0C1FFCD8" w14:textId="77777777" w:rsidR="00547C01" w:rsidRPr="00547C01" w:rsidRDefault="00547C01" w:rsidP="00547C01">
      <w:pPr>
        <w:widowControl w:val="0"/>
        <w:tabs>
          <w:tab w:val="left" w:pos="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2339FE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2.7.1.2. Ručno i strojno pranje javnih površina</w:t>
      </w:r>
    </w:p>
    <w:p w14:paraId="5189DB3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0ABFB0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38.</w:t>
      </w:r>
    </w:p>
    <w:p w14:paraId="50CA869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49A7ED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Ručno pranje javnih površina unutar gradskih zidina provodi se na površinama kako slijedi:</w:t>
      </w:r>
    </w:p>
    <w:p w14:paraId="3601B19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7A0798E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Uz Jezuite (bez stubišta), Gundulićeva poljana, Bunićeva poljana, Poljana Marina Držića, Pred Dvorom, Luža, Zeljarica, Placa, sve ulice sjeverno i južno od Place do ulice Prijeko i Ulice Od Puča uključujući i njih, Široka, Poljana Paska Miličevića, Vrata od Pila, Ruđera Boškovića, Zlatarska, Peline (od Zlatarske do Boškovićeve), Sv. Dominika i Peline.</w:t>
      </w:r>
    </w:p>
    <w:p w14:paraId="1081604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E56A08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sezonskom razdoblju (od 15.04. do 31.10.) javne površine se peru svaki dan, a u izvan sezonskom razdoblju (od 01.11. do 15.04.) peru su uoči državnih blagdana, odnosno prema potrebi i po nalogu Upravnog odjela za komunalne djelatnosti i mjesnu samoupravu Grada Dubrovnika.</w:t>
      </w:r>
    </w:p>
    <w:p w14:paraId="6C58A7F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sezonskom razdoblju (od 15.05. do 15.09.) obavlja se pranje mula u Donjem čelu, Koločep i to 2-3 puta tjedno, ovisno o potrebi.</w:t>
      </w:r>
    </w:p>
    <w:p w14:paraId="202FA70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F27E00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Strojno pranje (peračica) javnih površina unutar gradskih zidina provodi se na površinama Sv. Dominika i Place, a izvan gradskih zidina na površinama Pila, Brsalja i Šetališta Kralja Zvonimira.</w:t>
      </w:r>
    </w:p>
    <w:p w14:paraId="17CB667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1275E0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2.7.1.3. Čišćenje odvodnih jaraka i otvora slivnika</w:t>
      </w:r>
    </w:p>
    <w:p w14:paraId="0E4E976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813C74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39.</w:t>
      </w:r>
    </w:p>
    <w:p w14:paraId="29D1B03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C62D0E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Čišćenje odvodnih jaraka i otvora slivnika obavlja se u pješačkim zonama i to sukladno čišćenju površine (zone) u kojoj se ti objekti nalaze.</w:t>
      </w:r>
    </w:p>
    <w:p w14:paraId="25F5F9D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87EED7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2.7.1.4. Čišćenje, pražnjenje, pranje i održavanje košarica za otpad</w:t>
      </w:r>
    </w:p>
    <w:p w14:paraId="686812A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BA1054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40.</w:t>
      </w:r>
    </w:p>
    <w:p w14:paraId="6B5583B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4AAAB90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U zoni A pražnjenje se obavlja više puta dnevno, a u ostalim zonama košarice se prazne sukladno programu pometanju zona. Košarice se moraju redovno održavati, a dotrajale mijenjati.</w:t>
      </w:r>
    </w:p>
    <w:p w14:paraId="128A232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5872890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2.7.1.5. Uklanjanje trave i korova</w:t>
      </w:r>
    </w:p>
    <w:p w14:paraId="3D0065F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3541E4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41.</w:t>
      </w:r>
    </w:p>
    <w:p w14:paraId="5D196A9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31A3D6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 xml:space="preserve">Uklanjanje trave i korova uz rubove javnih površina i prometnica obavlja se po potrebi, s tim da je taj posao obavezno obavljati u vrijeme vegetacije (od 15.02. do 15.08.). Pod pojmom </w:t>
      </w:r>
      <w:r w:rsidRPr="00547C01">
        <w:rPr>
          <w:rFonts w:ascii="Arial" w:hAnsi="Arial" w:cs="Arial"/>
          <w:color w:val="000000"/>
          <w:sz w:val="22"/>
          <w:szCs w:val="22"/>
          <w:lang w:eastAsia="zh-CN"/>
        </w:rPr>
        <w:lastRenderedPageBreak/>
        <w:t>uklanjanja trave podrazumijeva se i čišćenje nakon obavljene košnje.</w:t>
      </w:r>
    </w:p>
    <w:p w14:paraId="10B2748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p>
    <w:p w14:paraId="292C5BC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2.7.1.6. Odvoz i zbrinjavanje otpada sa javnih površina</w:t>
      </w:r>
    </w:p>
    <w:p w14:paraId="25C9656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3A446CF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42.</w:t>
      </w:r>
    </w:p>
    <w:p w14:paraId="6E1561A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5500B4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Odvoz i zbrinjavanje otpada sa javnih površina podrazumijeva zbrinjavanje otpada prikupljenog pražnjenjem košarica, ručnim i strojnim pometanjem, košenjem trave, održavanjem igrališta i javnih kupališta.</w:t>
      </w:r>
    </w:p>
    <w:p w14:paraId="2ACE555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8AC2E8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43.</w:t>
      </w:r>
    </w:p>
    <w:p w14:paraId="10813DD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92F452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37. do 42. planirana su sredstva u proračunu Grada Dubrovnika u okviru programa: Čistoća javnih površina; aktivnost: Zona A, B, C, D</w:t>
      </w:r>
    </w:p>
    <w:p w14:paraId="357D3C18" w14:textId="77777777" w:rsidR="00547C01" w:rsidRPr="00547C01" w:rsidRDefault="00547C01" w:rsidP="00547C01">
      <w:pPr>
        <w:widowControl w:val="0"/>
        <w:tabs>
          <w:tab w:val="right" w:leader="hyphen" w:pos="4536"/>
        </w:tabs>
        <w:suppressAutoHyphens/>
        <w:overflowPunct w:val="0"/>
        <w:autoSpaceDE w:val="0"/>
        <w:jc w:val="both"/>
        <w:textAlignment w:val="baseline"/>
        <w:rPr>
          <w:rFonts w:ascii="Arial" w:hAnsi="Arial" w:cs="Arial"/>
          <w:color w:val="000000"/>
          <w:sz w:val="22"/>
          <w:szCs w:val="22"/>
          <w:lang w:eastAsia="zh-CN"/>
        </w:rPr>
      </w:pPr>
    </w:p>
    <w:p w14:paraId="20772469" w14:textId="77777777" w:rsidR="00547C01" w:rsidRPr="00547C01" w:rsidRDefault="00547C01" w:rsidP="00547C01">
      <w:pPr>
        <w:widowControl w:val="0"/>
        <w:tabs>
          <w:tab w:val="right" w:leader="hyphen" w:pos="453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 Čistoća d.o.o.</w:t>
      </w:r>
      <w:r w:rsidRPr="00547C01">
        <w:rPr>
          <w:rFonts w:ascii="Arial" w:hAnsi="Arial" w:cs="Arial"/>
          <w:b/>
          <w:color w:val="000000"/>
          <w:sz w:val="22"/>
          <w:szCs w:val="22"/>
          <w:lang w:eastAsia="zh-CN"/>
        </w:rPr>
        <w:t xml:space="preserve">  </w:t>
      </w:r>
    </w:p>
    <w:p w14:paraId="15BC92C2" w14:textId="77777777" w:rsidR="00547C01" w:rsidRPr="00547C01" w:rsidRDefault="00547C01" w:rsidP="00547C01">
      <w:pPr>
        <w:widowControl w:val="0"/>
        <w:tabs>
          <w:tab w:val="right" w:leader="hyphen" w:pos="453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1.499.768 EUR.</w:t>
      </w:r>
    </w:p>
    <w:p w14:paraId="7E56E24E"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6634D5A0"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13F44EBE" w14:textId="77777777" w:rsidR="00547C01" w:rsidRPr="00547C01" w:rsidRDefault="00547C01" w:rsidP="00547C01">
      <w:pPr>
        <w:widowControl w:val="0"/>
        <w:tabs>
          <w:tab w:val="center" w:pos="0"/>
          <w:tab w:val="left" w:pos="142"/>
          <w:tab w:val="left" w:pos="426"/>
          <w:tab w:val="left" w:pos="851"/>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2.7.2. Uklanjanje protupravno postavljenih predmeta</w:t>
      </w:r>
    </w:p>
    <w:p w14:paraId="1E7D8CE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193C83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44.</w:t>
      </w:r>
    </w:p>
    <w:p w14:paraId="2D74022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5684544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Ova djelatnost se obavlja temeljem Odluke o komunalnom redu Grada Dubrovnika, a izvršava se rješenjem komunalnog redarstva.</w:t>
      </w:r>
    </w:p>
    <w:p w14:paraId="2DA2497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45EA198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45.</w:t>
      </w:r>
    </w:p>
    <w:p w14:paraId="40E11C3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color w:val="000000"/>
          <w:sz w:val="22"/>
          <w:szCs w:val="22"/>
          <w:lang w:eastAsia="zh-CN"/>
        </w:rPr>
      </w:pPr>
    </w:p>
    <w:p w14:paraId="17044638"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44. planirana su sredstva u proračunu Grada Dubrovnika u okviru programa: Komunalni poslovi po posebnim odlukama; aktivnost: Uklanjanje protupravno postavljenih predmeta.</w:t>
      </w:r>
    </w:p>
    <w:p w14:paraId="1A069CD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ABB1343"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xml:space="preserve"> ..................................................................... odabrani izvoditelj - prema ugovoru</w:t>
      </w:r>
    </w:p>
    <w:p w14:paraId="45DEA531" w14:textId="77777777" w:rsidR="00547C01" w:rsidRPr="00547C01" w:rsidRDefault="00547C01" w:rsidP="00547C01">
      <w:pPr>
        <w:widowControl w:val="0"/>
        <w:tabs>
          <w:tab w:val="right" w:leader="hyphen" w:pos="5670"/>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 </w:t>
      </w:r>
      <w:r w:rsidRPr="00547C01">
        <w:rPr>
          <w:rFonts w:ascii="Arial" w:hAnsi="Arial" w:cs="Arial"/>
          <w:b/>
          <w:color w:val="000000"/>
          <w:sz w:val="22"/>
          <w:szCs w:val="22"/>
          <w:lang w:eastAsia="zh-CN"/>
        </w:rPr>
        <w:t>10.618 EUR.</w:t>
      </w:r>
    </w:p>
    <w:p w14:paraId="097416F4" w14:textId="77777777" w:rsidR="00547C01" w:rsidRPr="00547C01" w:rsidRDefault="00547C01" w:rsidP="00547C01">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1000"/>
        <w:jc w:val="both"/>
        <w:textAlignment w:val="baseline"/>
        <w:rPr>
          <w:rFonts w:ascii="Arial" w:eastAsia="Arial" w:hAnsi="Arial" w:cs="Arial"/>
          <w:b/>
          <w:color w:val="000000"/>
          <w:sz w:val="22"/>
          <w:szCs w:val="22"/>
          <w:lang w:eastAsia="zh-CN"/>
        </w:rPr>
      </w:pPr>
    </w:p>
    <w:p w14:paraId="45A1536D" w14:textId="77777777" w:rsidR="00547C01" w:rsidRPr="00547C01" w:rsidRDefault="00547C01" w:rsidP="00547C01">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547C01">
        <w:rPr>
          <w:rFonts w:ascii="Arial" w:eastAsia="Arial" w:hAnsi="Arial" w:cs="Arial"/>
          <w:b/>
          <w:color w:val="000000"/>
          <w:sz w:val="22"/>
          <w:szCs w:val="22"/>
          <w:lang w:eastAsia="zh-CN"/>
        </w:rPr>
        <w:t xml:space="preserve">               </w:t>
      </w:r>
    </w:p>
    <w:p w14:paraId="590A4CB2" w14:textId="77777777" w:rsidR="00547C01" w:rsidRPr="00547C01" w:rsidRDefault="00547C01" w:rsidP="00547C01">
      <w:pPr>
        <w:widowControl w:val="0"/>
        <w:tabs>
          <w:tab w:val="left" w:pos="0"/>
          <w:tab w:val="left" w:pos="142"/>
          <w:tab w:val="left" w:pos="426"/>
          <w:tab w:val="left" w:pos="851"/>
          <w:tab w:val="center" w:pos="993"/>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2.8. ODRŽAVANJE JAVNE RASVJETE</w:t>
      </w:r>
    </w:p>
    <w:p w14:paraId="7B2D292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E91550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46.</w:t>
      </w:r>
    </w:p>
    <w:p w14:paraId="7877B18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2E1720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Održavanje javne rasvjete obuhvaća upravljanje, održavanje objekata i uređaja javne rasvjete, uključivši podmirivanje troškova električne energije za rasvjetljivanje javnih površina i javnih cesta koje prolaze kroz naselja i nerazvrstanih cesta.</w:t>
      </w:r>
    </w:p>
    <w:p w14:paraId="3DE0AAE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F08F50C" w14:textId="77777777" w:rsidR="00547C01" w:rsidRPr="00547C01" w:rsidRDefault="00547C01" w:rsidP="00547C01">
      <w:pPr>
        <w:widowControl w:val="0"/>
        <w:tabs>
          <w:tab w:val="left" w:pos="578"/>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Pod mjesečnom pripravnosti podrazumijeva se obilazak i pregled javne rasvjete u neradne dane odnosno u dane blagdana, a obavlja se na način da se u navedene dane izvrši pregled funkcionalnosti javne rasvjete dežurnim vozilom te u slučaju većeg kvara ili kvara na upravljačkom i zaštitnom dijelu polja javne rasvjete otkloni kvar. </w:t>
      </w:r>
    </w:p>
    <w:p w14:paraId="45ADAFBD" w14:textId="77777777" w:rsidR="00547C01" w:rsidRPr="00547C01" w:rsidRDefault="00547C01" w:rsidP="00547C01">
      <w:pPr>
        <w:suppressAutoHyphens/>
        <w:overflowPunct w:val="0"/>
        <w:autoSpaceDE w:val="0"/>
        <w:jc w:val="both"/>
        <w:textAlignment w:val="baseline"/>
        <w:rPr>
          <w:rFonts w:ascii="Arial" w:hAnsi="Arial" w:cs="Arial"/>
          <w:b/>
          <w:color w:val="000000"/>
          <w:sz w:val="22"/>
          <w:szCs w:val="22"/>
          <w:lang w:eastAsia="zh-CN"/>
        </w:rPr>
      </w:pPr>
    </w:p>
    <w:p w14:paraId="333BD288"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2.8.1. Održavanje javne rasvjete izvan povijesne gradske jezgre </w:t>
      </w:r>
    </w:p>
    <w:p w14:paraId="19088253" w14:textId="77777777" w:rsidR="00547C01" w:rsidRPr="00547C01" w:rsidRDefault="00547C01" w:rsidP="00547C01">
      <w:pPr>
        <w:suppressAutoHyphens/>
        <w:overflowPunct w:val="0"/>
        <w:autoSpaceDE w:val="0"/>
        <w:jc w:val="both"/>
        <w:textAlignment w:val="baseline"/>
        <w:rPr>
          <w:rFonts w:ascii="Arial" w:hAnsi="Arial" w:cs="Arial"/>
          <w:b/>
          <w:color w:val="000000"/>
          <w:sz w:val="22"/>
          <w:szCs w:val="22"/>
          <w:lang w:eastAsia="zh-CN"/>
        </w:rPr>
      </w:pPr>
    </w:p>
    <w:p w14:paraId="767C7899"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47.</w:t>
      </w:r>
    </w:p>
    <w:p w14:paraId="202B8C9B"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41BDD613"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Područje Grada Dubrovnika izvan povijesne gradske jezgre u smislu održavanja po ovom Ugovoru dijeli se na dvije zone i to:</w:t>
      </w:r>
    </w:p>
    <w:p w14:paraId="2ACA607C"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30E436C3" w14:textId="77777777" w:rsidR="00547C01" w:rsidRPr="00547C01" w:rsidRDefault="00547C01" w:rsidP="00B21FC4">
      <w:pPr>
        <w:numPr>
          <w:ilvl w:val="0"/>
          <w:numId w:val="20"/>
        </w:numPr>
        <w:tabs>
          <w:tab w:val="left" w:pos="578"/>
        </w:tabs>
        <w:suppressAutoHyphens/>
        <w:overflowPunct w:val="0"/>
        <w:autoSpaceDE w:val="0"/>
        <w:jc w:val="both"/>
        <w:textAlignment w:val="baseline"/>
        <w:rPr>
          <w:szCs w:val="20"/>
          <w:lang w:eastAsia="zh-CN"/>
        </w:rPr>
      </w:pPr>
      <w:r w:rsidRPr="00547C01">
        <w:rPr>
          <w:rFonts w:ascii="Arial" w:eastAsia="Arial" w:hAnsi="Arial" w:cs="Arial"/>
          <w:color w:val="000000"/>
          <w:sz w:val="22"/>
          <w:szCs w:val="22"/>
          <w:lang w:eastAsia="zh-CN"/>
        </w:rPr>
        <w:lastRenderedPageBreak/>
        <w:t xml:space="preserve"> </w:t>
      </w:r>
      <w:r w:rsidRPr="00547C01">
        <w:rPr>
          <w:rFonts w:ascii="Arial" w:hAnsi="Arial" w:cs="Arial"/>
          <w:color w:val="000000"/>
          <w:sz w:val="22"/>
          <w:szCs w:val="22"/>
          <w:lang w:eastAsia="zh-CN"/>
        </w:rPr>
        <w:t xml:space="preserve">zonu "A" koja obuhvaća naselja Dubrovnik i Novu Mokošicu osim područja povijesne  </w:t>
      </w:r>
    </w:p>
    <w:p w14:paraId="3E1595C8" w14:textId="77777777" w:rsidR="00547C01" w:rsidRPr="00547C01" w:rsidRDefault="00547C01" w:rsidP="00547C01">
      <w:pPr>
        <w:tabs>
          <w:tab w:val="left" w:pos="578"/>
          <w:tab w:val="left" w:pos="680"/>
        </w:tabs>
        <w:suppressAutoHyphens/>
        <w:overflowPunct w:val="0"/>
        <w:autoSpaceDE w:val="0"/>
        <w:ind w:left="312"/>
        <w:jc w:val="both"/>
        <w:textAlignment w:val="baseline"/>
        <w:rPr>
          <w:szCs w:val="20"/>
          <w:lang w:eastAsia="zh-CN"/>
        </w:rPr>
      </w:pPr>
      <w:r w:rsidRPr="00547C01">
        <w:rPr>
          <w:rFonts w:ascii="Arial" w:eastAsia="Arial" w:hAnsi="Arial" w:cs="Arial"/>
          <w:color w:val="000000"/>
          <w:sz w:val="22"/>
          <w:szCs w:val="22"/>
          <w:lang w:eastAsia="zh-CN"/>
        </w:rPr>
        <w:t xml:space="preserve">     </w:t>
      </w:r>
      <w:r w:rsidRPr="00547C01">
        <w:rPr>
          <w:rFonts w:ascii="Arial" w:hAnsi="Arial" w:cs="Arial"/>
          <w:color w:val="000000"/>
          <w:sz w:val="22"/>
          <w:szCs w:val="22"/>
          <w:lang w:eastAsia="zh-CN"/>
        </w:rPr>
        <w:t xml:space="preserve">gradske jezgre;              </w:t>
      </w:r>
    </w:p>
    <w:p w14:paraId="5D1FE34F" w14:textId="77777777" w:rsidR="00547C01" w:rsidRPr="00547C01" w:rsidRDefault="00547C01" w:rsidP="00547C01">
      <w:pPr>
        <w:tabs>
          <w:tab w:val="left" w:pos="680"/>
        </w:tabs>
        <w:suppressAutoHyphens/>
        <w:overflowPunct w:val="0"/>
        <w:autoSpaceDE w:val="0"/>
        <w:jc w:val="both"/>
        <w:rPr>
          <w:szCs w:val="20"/>
          <w:lang w:eastAsia="zh-CN"/>
        </w:rPr>
      </w:pPr>
      <w:r w:rsidRPr="00547C01">
        <w:rPr>
          <w:rFonts w:ascii="Arial" w:eastAsia="Arial" w:hAnsi="Arial" w:cs="Arial"/>
          <w:color w:val="000000"/>
          <w:sz w:val="22"/>
          <w:szCs w:val="22"/>
          <w:lang w:eastAsia="zh-CN"/>
        </w:rPr>
        <w:t xml:space="preserve">     </w:t>
      </w:r>
      <w:r w:rsidRPr="00547C01">
        <w:rPr>
          <w:rFonts w:ascii="Arial" w:hAnsi="Arial" w:cs="Arial"/>
          <w:color w:val="000000"/>
          <w:sz w:val="22"/>
          <w:szCs w:val="22"/>
          <w:lang w:eastAsia="zh-CN"/>
        </w:rPr>
        <w:t>-    zonu "B" koja obuhvaća ostala područja s naseljima i otocima.</w:t>
      </w:r>
    </w:p>
    <w:p w14:paraId="2B603CBF" w14:textId="77777777" w:rsidR="00547C01" w:rsidRPr="00547C01" w:rsidRDefault="00547C01" w:rsidP="00547C01">
      <w:pPr>
        <w:tabs>
          <w:tab w:val="left" w:pos="680"/>
        </w:tabs>
        <w:suppressAutoHyphens/>
        <w:overflowPunct w:val="0"/>
        <w:autoSpaceDE w:val="0"/>
        <w:jc w:val="both"/>
        <w:rPr>
          <w:rFonts w:ascii="Arial" w:hAnsi="Arial" w:cs="Arial"/>
          <w:color w:val="000000"/>
          <w:sz w:val="22"/>
          <w:szCs w:val="22"/>
          <w:highlight w:val="yellow"/>
          <w:lang w:eastAsia="zh-CN"/>
        </w:rPr>
      </w:pPr>
    </w:p>
    <w:p w14:paraId="26072635" w14:textId="77777777" w:rsidR="00547C01" w:rsidRPr="00547C01" w:rsidRDefault="00547C01" w:rsidP="00547C01">
      <w:pPr>
        <w:suppressAutoHyphens/>
        <w:overflowPunct w:val="0"/>
        <w:autoSpaceDE w:val="0"/>
        <w:jc w:val="center"/>
        <w:textAlignment w:val="baseline"/>
        <w:rPr>
          <w:rFonts w:ascii="Arial" w:hAnsi="Arial" w:cs="Arial"/>
          <w:color w:val="000000"/>
          <w:sz w:val="22"/>
          <w:szCs w:val="22"/>
          <w:lang w:eastAsia="zh-CN"/>
        </w:rPr>
      </w:pPr>
    </w:p>
    <w:p w14:paraId="7B518948"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48.</w:t>
      </w:r>
    </w:p>
    <w:p w14:paraId="020C7AAF" w14:textId="77777777" w:rsidR="00547C01" w:rsidRPr="00547C01" w:rsidRDefault="00547C01" w:rsidP="00547C01">
      <w:pPr>
        <w:tabs>
          <w:tab w:val="left" w:pos="680"/>
        </w:tabs>
        <w:suppressAutoHyphens/>
        <w:overflowPunct w:val="0"/>
        <w:autoSpaceDE w:val="0"/>
        <w:jc w:val="both"/>
        <w:rPr>
          <w:rFonts w:ascii="Arial" w:hAnsi="Arial" w:cs="Arial"/>
          <w:color w:val="000000"/>
          <w:sz w:val="22"/>
          <w:szCs w:val="22"/>
          <w:lang w:eastAsia="zh-CN"/>
        </w:rPr>
      </w:pPr>
    </w:p>
    <w:p w14:paraId="33CB31DD"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Pod održavanjem javne rasvjete podrazumijevaju se radovi nadzora i održavanje radi osiguranja kontinuirane i nesmetane funkcije rasvjete javnih površina, uključivo funkciju blagdanske dekorativne rasvjete na području izvan povijesne jezgre Grada Dubrovnika.</w:t>
      </w:r>
    </w:p>
    <w:p w14:paraId="1544BE29"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093FF155"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Održavanje javne rasvjete izvan povijesne jezgre Grada Dubrovnika sastoji se od:</w:t>
      </w:r>
    </w:p>
    <w:p w14:paraId="7519F376"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redovnog godišnjeg održavanja,</w:t>
      </w:r>
    </w:p>
    <w:p w14:paraId="7F9DEECC"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mjesečne pripravnosti,</w:t>
      </w:r>
    </w:p>
    <w:p w14:paraId="68DF0EE7"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pojačanog godišnjeg održavanja, </w:t>
      </w:r>
    </w:p>
    <w:p w14:paraId="504BAB6E"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nabave materijala za održavanje javne rasvjete i</w:t>
      </w:r>
    </w:p>
    <w:p w14:paraId="01FC69F1"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nabave i skladištenja minimalnih zaliha materijala.</w:t>
      </w:r>
    </w:p>
    <w:p w14:paraId="4B78E0E5"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7758A0AF"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1E195535"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49.</w:t>
      </w:r>
    </w:p>
    <w:p w14:paraId="4CE6A101"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46BB7988"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14:paraId="21322BE7"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rasvjetnih stupova,</w:t>
      </w:r>
    </w:p>
    <w:p w14:paraId="1CCAFA10"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razdjelnika i razdjelnih kutija,</w:t>
      </w:r>
    </w:p>
    <w:p w14:paraId="31E7F3AE"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tehnološki i konstrukcijski zastarjelih svjetiljki i rasvjetnih tijela,</w:t>
      </w:r>
    </w:p>
    <w:p w14:paraId="2A7C3912"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ostalih elektroinstalacijskih elemenata javne rasvjete,</w:t>
      </w:r>
    </w:p>
    <w:p w14:paraId="7AA63FBA"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dekorativnih elemenata blagdanske rasvjete kao i</w:t>
      </w:r>
    </w:p>
    <w:p w14:paraId="56E7BAC1"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kontrole rada upravljačkih uređaja.</w:t>
      </w:r>
    </w:p>
    <w:p w14:paraId="12F46571" w14:textId="77777777" w:rsidR="00547C01" w:rsidRPr="00547C01" w:rsidRDefault="00547C01" w:rsidP="00547C01">
      <w:pPr>
        <w:suppressAutoHyphens/>
        <w:overflowPunct w:val="0"/>
        <w:autoSpaceDE w:val="0"/>
        <w:textAlignment w:val="baseline"/>
        <w:rPr>
          <w:rFonts w:ascii="Arial" w:hAnsi="Arial" w:cs="Arial"/>
          <w:color w:val="000000"/>
          <w:sz w:val="22"/>
          <w:szCs w:val="22"/>
          <w:highlight w:val="yellow"/>
          <w:lang w:eastAsia="zh-CN"/>
        </w:rPr>
      </w:pPr>
    </w:p>
    <w:p w14:paraId="44E46609" w14:textId="77777777" w:rsidR="00547C01" w:rsidRPr="00547C01" w:rsidRDefault="00547C01" w:rsidP="00547C01">
      <w:pPr>
        <w:suppressAutoHyphens/>
        <w:overflowPunct w:val="0"/>
        <w:autoSpaceDE w:val="0"/>
        <w:textAlignment w:val="baseline"/>
        <w:rPr>
          <w:rFonts w:ascii="Arial" w:hAnsi="Arial" w:cs="Arial"/>
          <w:color w:val="000000"/>
          <w:sz w:val="22"/>
          <w:szCs w:val="22"/>
          <w:highlight w:val="yellow"/>
          <w:lang w:eastAsia="zh-CN"/>
        </w:rPr>
      </w:pPr>
    </w:p>
    <w:p w14:paraId="092B33C6"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50.</w:t>
      </w:r>
    </w:p>
    <w:p w14:paraId="596DF7DD"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highlight w:val="yellow"/>
          <w:lang w:eastAsia="zh-CN"/>
        </w:rPr>
      </w:pPr>
    </w:p>
    <w:p w14:paraId="6ACAB751"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Redovno godišnje održavanje javne rasvjete obavlja se svakog radnog dana u godini, i to u zoni "A"  u vremenu od 14 do 22 sata, a u zoni "B" u vremenu od 8 do 16 sati.</w:t>
      </w:r>
    </w:p>
    <w:p w14:paraId="7DE79D0D"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p>
    <w:p w14:paraId="3980FB07"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Rad službe za prijavu kvara na telefon sa operaterom obavljat će se u vremenu od 8 do 16 sati, a izvan tog vremena prijave preuzima automatska sekretarica, koja je dostupna od 00 do 24 sata na broju telefona 0800203020 (besplatan broj</w:t>
      </w:r>
      <w:r w:rsidRPr="00547C01">
        <w:rPr>
          <w:rFonts w:ascii="Arial" w:hAnsi="Arial" w:cs="Arial"/>
          <w:sz w:val="22"/>
          <w:szCs w:val="22"/>
          <w:lang w:eastAsia="zh-CN"/>
        </w:rPr>
        <w:t>) te na mail: hitneintervencije@dubrovnik.hr .</w:t>
      </w:r>
    </w:p>
    <w:p w14:paraId="242B0666"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sz w:val="22"/>
          <w:szCs w:val="22"/>
          <w:highlight w:val="yellow"/>
          <w:lang w:eastAsia="zh-CN"/>
        </w:rPr>
      </w:pPr>
    </w:p>
    <w:p w14:paraId="21A13C24"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sz w:val="22"/>
          <w:szCs w:val="22"/>
          <w:lang w:eastAsia="zh-CN"/>
        </w:rPr>
        <w:t xml:space="preserve">Redovno održavanje javne rasvjete obavlja se po nalogu ovlaštene osobe naručitelja, a na temelju uočenih nedostataka sa večernjih obilazaka javne rasvjete od strane djelatnika Upravnog odjela za komunalne djelatnosti, promet i mjesnu samoupravu Grada Dubrovnika, podataka dostavljenih od tajnika MO i GK, te podataka dobivenih putem prijava kvarova na telefon za prijavu kvarova 0800203020, na mail: </w:t>
      </w:r>
      <w:hyperlink r:id="rId9" w:history="1">
        <w:r w:rsidRPr="00547C01">
          <w:rPr>
            <w:rFonts w:ascii="Arial" w:hAnsi="Arial" w:cs="Arial"/>
            <w:sz w:val="22"/>
            <w:szCs w:val="22"/>
            <w:u w:val="single"/>
            <w:lang w:eastAsia="zh-CN"/>
          </w:rPr>
          <w:t>hitneintervencije@dubrovnik.hr</w:t>
        </w:r>
      </w:hyperlink>
      <w:r w:rsidRPr="00547C01">
        <w:rPr>
          <w:rFonts w:ascii="Arial" w:hAnsi="Arial" w:cs="Arial"/>
          <w:sz w:val="22"/>
          <w:szCs w:val="22"/>
          <w:lang w:eastAsia="zh-CN"/>
        </w:rPr>
        <w:t xml:space="preserve">, osobno u ured javne rasvjete, te putem aplikacije Dubrovačko oko. </w:t>
      </w:r>
    </w:p>
    <w:p w14:paraId="418CF6B0"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highlight w:val="yellow"/>
          <w:lang w:eastAsia="zh-CN"/>
        </w:rPr>
      </w:pPr>
    </w:p>
    <w:p w14:paraId="57E08DF6"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Izvanredni pregledi javne rasvjete obavljaju se odmah nakon elementarne nepogode (jakih pljuskova, vjetrova, atmosferskih pražnjenja i slično).</w:t>
      </w:r>
    </w:p>
    <w:p w14:paraId="5CB2EFE8"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p>
    <w:p w14:paraId="5BD313D3" w14:textId="073FAD96" w:rsidR="00547C01" w:rsidRPr="003A1558" w:rsidRDefault="00547C01" w:rsidP="003A1558">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i  suglasnost ovlaštene osobe.</w:t>
      </w:r>
    </w:p>
    <w:p w14:paraId="4BAC5F7E"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lastRenderedPageBreak/>
        <w:t>Članak 51.</w:t>
      </w:r>
    </w:p>
    <w:p w14:paraId="2ED83672"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37AD8CCE" w14:textId="77777777" w:rsidR="00547C01" w:rsidRPr="00547C01" w:rsidRDefault="00547C01" w:rsidP="00547C01">
      <w:pPr>
        <w:tabs>
          <w:tab w:val="left" w:pos="576"/>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Kvar na mreži javne rasvjete u zoni A mora  se otkloniti u roku od 24 sata od uočavanja, odnosno naloga ovlaštene osobe Upravnog odjela za komunalne djelatnosti i mjesnu samoupravu i 72 sata od uočenog kvara odnosno naloga ovlaštene osobe u zoni "B". Izuzetak su kvarovi za čije otklanjanje su potrebni građevni radovi, tj.ukoliko se radi o većem kvaru na mreži.</w:t>
      </w:r>
    </w:p>
    <w:p w14:paraId="17FF8910" w14:textId="77777777" w:rsidR="00547C01" w:rsidRPr="00547C01" w:rsidRDefault="00547C01" w:rsidP="00547C01">
      <w:pPr>
        <w:suppressAutoHyphens/>
        <w:overflowPunct w:val="0"/>
        <w:autoSpaceDE w:val="0"/>
        <w:textAlignment w:val="baseline"/>
        <w:rPr>
          <w:rFonts w:ascii="Arial" w:hAnsi="Arial" w:cs="Arial"/>
          <w:color w:val="000000"/>
          <w:sz w:val="22"/>
          <w:szCs w:val="22"/>
          <w:highlight w:val="yellow"/>
          <w:lang w:eastAsia="zh-CN"/>
        </w:rPr>
      </w:pPr>
    </w:p>
    <w:p w14:paraId="4139F691"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52.</w:t>
      </w:r>
    </w:p>
    <w:p w14:paraId="67B4E4A7" w14:textId="77777777" w:rsidR="00547C01" w:rsidRPr="00547C01" w:rsidRDefault="00547C01" w:rsidP="00547C01">
      <w:pPr>
        <w:tabs>
          <w:tab w:val="left" w:pos="576"/>
        </w:tabs>
        <w:suppressAutoHyphens/>
        <w:overflowPunct w:val="0"/>
        <w:autoSpaceDE w:val="0"/>
        <w:ind w:left="11" w:firstLine="1"/>
        <w:jc w:val="both"/>
        <w:textAlignment w:val="baseline"/>
        <w:rPr>
          <w:rFonts w:ascii="Arial" w:hAnsi="Arial" w:cs="Arial"/>
          <w:color w:val="000000"/>
          <w:sz w:val="22"/>
          <w:szCs w:val="22"/>
          <w:highlight w:val="yellow"/>
          <w:lang w:eastAsia="zh-CN"/>
        </w:rPr>
      </w:pPr>
    </w:p>
    <w:p w14:paraId="21B4BB8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47. do 51. planirana su sredstva u proračunu Grada  Dubrovnika u okviru programa: Održavanje javne rasvjete; aktivnost izvan povijesne jezgre i to kako slijedi:</w:t>
      </w:r>
    </w:p>
    <w:p w14:paraId="2D8BE4B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6AD322AA"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Redovito održavanje javne rasvjete ................................................................... 557.436 EUR </w:t>
      </w:r>
    </w:p>
    <w:p w14:paraId="40E5C533"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Intelektualne usluge ..............................................................................................13.272 EUR</w:t>
      </w:r>
    </w:p>
    <w:p w14:paraId="49CB0FAA"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0E24DA4E"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Obavljanje: </w:t>
      </w:r>
      <w:r w:rsidRPr="00547C01">
        <w:rPr>
          <w:rFonts w:ascii="Arial" w:hAnsi="Arial" w:cs="Arial"/>
          <w:color w:val="000000"/>
          <w:sz w:val="22"/>
          <w:szCs w:val="22"/>
          <w:lang w:eastAsia="zh-CN"/>
        </w:rPr>
        <w:t>..................................................................... odabrani izvoditelji - prema ugovoru</w:t>
      </w:r>
    </w:p>
    <w:p w14:paraId="36D7AB3E"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obavljanja: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570.708 EUR</w:t>
      </w:r>
    </w:p>
    <w:p w14:paraId="0AD13940"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178E09EB"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3F1F42A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2.8.2.  Održavanje javne rasvjete na području povijesne gradske jezgre</w:t>
      </w:r>
    </w:p>
    <w:p w14:paraId="2D4CE90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7A9525CE"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53.</w:t>
      </w:r>
    </w:p>
    <w:p w14:paraId="46D855BC"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745DD78C"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Pod održavanjem javne rasvjete podrazumijevaju se radovi nadzora i održavanja radi osiguranja kontinuirane i nesmetane funkcije rasvjete javnih površina, uključivo funkcije dekorativne rasvjete zidina i blagdanske dekorativne rasvjete na području povijesne jezgre Grada Dubrovnika, a koja obuhvaća područje unutar zidina, tvrđave, mostove, Lazarete te ulice Uz Posat i Dante Alighieria.</w:t>
      </w:r>
    </w:p>
    <w:p w14:paraId="4F231649"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101AD540"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Održavanje javne rasvjete na području povijesne gradske jezgre Grada Dubrovnika sastoji se od:</w:t>
      </w:r>
    </w:p>
    <w:p w14:paraId="7073ACD9"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redovnog godišnjeg održavanja,</w:t>
      </w:r>
    </w:p>
    <w:p w14:paraId="20BAEE4E"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mjesečne pripravnosti,</w:t>
      </w:r>
    </w:p>
    <w:p w14:paraId="3E54E859"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pojačanog godišnjeg održavanja i</w:t>
      </w:r>
    </w:p>
    <w:p w14:paraId="5A627925"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nabave materijala za održavanje javne rasvjete,</w:t>
      </w:r>
    </w:p>
    <w:p w14:paraId="0ECE5FFA"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skladištenja dekorativnih blagdanskih elemenata  te minimalnih zaliha materijala.</w:t>
      </w:r>
    </w:p>
    <w:p w14:paraId="1E44C400" w14:textId="77777777" w:rsidR="00547C01" w:rsidRPr="00547C01" w:rsidRDefault="00547C01" w:rsidP="00547C01">
      <w:pPr>
        <w:tabs>
          <w:tab w:val="left" w:pos="680"/>
        </w:tabs>
        <w:suppressAutoHyphens/>
        <w:overflowPunct w:val="0"/>
        <w:autoSpaceDE w:val="0"/>
        <w:ind w:left="680"/>
        <w:jc w:val="both"/>
        <w:rPr>
          <w:rFonts w:ascii="Arial" w:hAnsi="Arial" w:cs="Arial"/>
          <w:color w:val="000000"/>
          <w:sz w:val="22"/>
          <w:szCs w:val="22"/>
          <w:lang w:eastAsia="zh-CN"/>
        </w:rPr>
      </w:pPr>
    </w:p>
    <w:p w14:paraId="4F200718" w14:textId="77777777" w:rsidR="00547C01" w:rsidRPr="00547C01" w:rsidRDefault="00547C01" w:rsidP="00547C01">
      <w:pPr>
        <w:suppressAutoHyphens/>
        <w:overflowPunct w:val="0"/>
        <w:autoSpaceDE w:val="0"/>
        <w:jc w:val="center"/>
        <w:textAlignment w:val="baseline"/>
        <w:rPr>
          <w:rFonts w:ascii="Arial" w:hAnsi="Arial" w:cs="Arial"/>
          <w:color w:val="000000"/>
          <w:sz w:val="22"/>
          <w:szCs w:val="22"/>
          <w:lang w:eastAsia="zh-CN"/>
        </w:rPr>
      </w:pPr>
    </w:p>
    <w:p w14:paraId="1ABD0E6B"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54.</w:t>
      </w:r>
    </w:p>
    <w:p w14:paraId="61DEEB85"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3FFE468D"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Pod redovnim godišnjim održavanjem javne rasvjete podrazumijevaju se poslovi otklanjanja kvarova i zamjena istrošenih, neispravnih ili uništenih dijelova:</w:t>
      </w:r>
    </w:p>
    <w:p w14:paraId="18E56505"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rasvjetnih stupova,</w:t>
      </w:r>
    </w:p>
    <w:p w14:paraId="33612378"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razdjelnika i razdjelnih kutija,</w:t>
      </w:r>
    </w:p>
    <w:p w14:paraId="309A8457"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tehnološki i konstrukcijski zastarjelih svjetiljki i rasvjetnih tijela,</w:t>
      </w:r>
    </w:p>
    <w:p w14:paraId="32D3DDF7"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ostalih elektroinstalacijskih elemenata javne rasvjete i</w:t>
      </w:r>
    </w:p>
    <w:p w14:paraId="04F716D7" w14:textId="77777777" w:rsidR="00547C01" w:rsidRPr="00547C01" w:rsidRDefault="00547C01" w:rsidP="00B21FC4">
      <w:pPr>
        <w:numPr>
          <w:ilvl w:val="0"/>
          <w:numId w:val="25"/>
        </w:numPr>
        <w:tabs>
          <w:tab w:val="left" w:pos="68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kontrole rada upravljačkih uređaja.</w:t>
      </w:r>
    </w:p>
    <w:p w14:paraId="1633DBDF"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5E86C277" w14:textId="77777777" w:rsidR="00547C01" w:rsidRPr="00547C01" w:rsidRDefault="00547C01" w:rsidP="00547C01">
      <w:pPr>
        <w:suppressAutoHyphens/>
        <w:overflowPunct w:val="0"/>
        <w:autoSpaceDE w:val="0"/>
        <w:jc w:val="center"/>
        <w:textAlignment w:val="baseline"/>
        <w:rPr>
          <w:rFonts w:ascii="Arial" w:hAnsi="Arial" w:cs="Arial"/>
          <w:color w:val="000000"/>
          <w:sz w:val="22"/>
          <w:szCs w:val="22"/>
          <w:lang w:eastAsia="zh-CN"/>
        </w:rPr>
      </w:pPr>
    </w:p>
    <w:p w14:paraId="72DF41DE"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55.</w:t>
      </w:r>
    </w:p>
    <w:p w14:paraId="79EEDE67"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highlight w:val="yellow"/>
          <w:lang w:eastAsia="zh-CN"/>
        </w:rPr>
      </w:pPr>
    </w:p>
    <w:p w14:paraId="5BD6FFE4"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Redovito godišnje održavanje javne rasvjete obavlja se svakog radnog dana u godini.</w:t>
      </w:r>
    </w:p>
    <w:p w14:paraId="6223AC03" w14:textId="77777777" w:rsidR="00547C01" w:rsidRPr="00547C01" w:rsidRDefault="00547C01" w:rsidP="00547C01">
      <w:pPr>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Redoviti pregledi javne rasvjete obavljaju se svakog radnog dana, a uz nazočnost ovlaštene osobe jedanput tjedno.</w:t>
      </w:r>
    </w:p>
    <w:p w14:paraId="0D8AD54C"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111845B4" w14:textId="64CA3934" w:rsidR="00547C01" w:rsidRPr="00614EEC" w:rsidRDefault="00547C01" w:rsidP="00614EEC">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lastRenderedPageBreak/>
        <w:t>Izvanredni pregledi javne rasvjete obavljaju se odmah nakon elementarne nepogode (jakih pljuskova, vjetrova, atmosferskih pražnjenja i slično).</w:t>
      </w:r>
    </w:p>
    <w:p w14:paraId="6B36C9B4" w14:textId="77777777" w:rsidR="00547C01" w:rsidRPr="00547C01" w:rsidRDefault="00547C01" w:rsidP="00547C01">
      <w:pPr>
        <w:suppressAutoHyphens/>
        <w:overflowPunct w:val="0"/>
        <w:autoSpaceDE w:val="0"/>
        <w:jc w:val="center"/>
        <w:textAlignment w:val="baseline"/>
        <w:rPr>
          <w:rFonts w:ascii="Arial" w:hAnsi="Arial" w:cs="Arial"/>
          <w:color w:val="000000"/>
          <w:sz w:val="22"/>
          <w:szCs w:val="22"/>
          <w:lang w:eastAsia="zh-CN"/>
        </w:rPr>
      </w:pPr>
    </w:p>
    <w:p w14:paraId="2FE4EAE3" w14:textId="77777777" w:rsidR="00547C01" w:rsidRPr="00547C01" w:rsidRDefault="00547C01" w:rsidP="00547C01">
      <w:pPr>
        <w:suppressAutoHyphens/>
        <w:overflowPunct w:val="0"/>
        <w:autoSpaceDE w:val="0"/>
        <w:jc w:val="center"/>
        <w:textAlignment w:val="baseline"/>
        <w:rPr>
          <w:rFonts w:ascii="Arial" w:hAnsi="Arial" w:cs="Arial"/>
          <w:color w:val="000000"/>
          <w:sz w:val="22"/>
          <w:szCs w:val="22"/>
          <w:lang w:eastAsia="zh-CN"/>
        </w:rPr>
      </w:pPr>
    </w:p>
    <w:p w14:paraId="7C13E0E6"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56.</w:t>
      </w:r>
    </w:p>
    <w:p w14:paraId="21A7E0FA" w14:textId="77777777" w:rsidR="00547C01" w:rsidRPr="00547C01" w:rsidRDefault="00547C01" w:rsidP="00547C01">
      <w:pPr>
        <w:suppressAutoHyphens/>
        <w:overflowPunct w:val="0"/>
        <w:autoSpaceDE w:val="0"/>
        <w:jc w:val="both"/>
        <w:textAlignment w:val="baseline"/>
        <w:rPr>
          <w:rFonts w:ascii="Arial" w:hAnsi="Arial" w:cs="Arial"/>
          <w:color w:val="000000"/>
          <w:sz w:val="22"/>
          <w:szCs w:val="22"/>
          <w:lang w:eastAsia="zh-CN"/>
        </w:rPr>
      </w:pPr>
    </w:p>
    <w:p w14:paraId="406E8F64"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Nastali kvar mora se otkloniti  u roku od 24 sata od uočavanja istog ukoliko se  ne radi o većem kvaru na mreži.</w:t>
      </w:r>
    </w:p>
    <w:p w14:paraId="6C7FCE7C"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7E215F1B" w14:textId="77777777" w:rsidR="00547C01" w:rsidRPr="00547C01" w:rsidRDefault="00547C01" w:rsidP="00547C01">
      <w:pPr>
        <w:tabs>
          <w:tab w:val="left" w:pos="576"/>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Pojačano održavanje javne rasvjete odnosi se na održavanje koje se obavlja izvan redovitog godišnjeg održavanja, a podrazumijeva radove na rekonstrukciji i manjim proširenjima mreže javne rasvjete, antikorozivnu zaštitu i bojanje elemenata javne rasvjete, radove na izradi blagdanske rasvjete i sl. Radovi na pojačanom održavanju obavljaju se samo uz poseban nalog  ovlaštene osobe.</w:t>
      </w:r>
    </w:p>
    <w:p w14:paraId="614A9CF2" w14:textId="77777777" w:rsidR="00547C01" w:rsidRPr="00547C01" w:rsidRDefault="00547C01" w:rsidP="00547C01">
      <w:pPr>
        <w:tabs>
          <w:tab w:val="left" w:pos="576"/>
          <w:tab w:val="left" w:pos="9072"/>
        </w:tabs>
        <w:suppressAutoHyphens/>
        <w:overflowPunct w:val="0"/>
        <w:autoSpaceDE w:val="0"/>
        <w:ind w:left="11" w:firstLine="1"/>
        <w:jc w:val="both"/>
        <w:textAlignment w:val="baseline"/>
        <w:rPr>
          <w:rFonts w:ascii="Arial" w:hAnsi="Arial" w:cs="Arial"/>
          <w:color w:val="000000"/>
          <w:sz w:val="22"/>
          <w:szCs w:val="22"/>
          <w:lang w:eastAsia="zh-CN"/>
        </w:rPr>
      </w:pPr>
    </w:p>
    <w:p w14:paraId="0673DFC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57.</w:t>
      </w:r>
    </w:p>
    <w:p w14:paraId="265CDCC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538E0E4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Za radove iz članka 53. do 56. planirana su sredstva u proračunu Grada Dubrovnika u okviru programa: Održavanje javne rasvjete; aktivnost povijesna jezgra.</w:t>
      </w:r>
    </w:p>
    <w:p w14:paraId="0BC60FF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highlight w:val="yellow"/>
          <w:lang w:eastAsia="zh-CN"/>
        </w:rPr>
      </w:pPr>
    </w:p>
    <w:p w14:paraId="486002C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Redovito održavanje javne rasvjete..................................................................  139.359 EUR. </w:t>
      </w:r>
    </w:p>
    <w:p w14:paraId="26564F2D" w14:textId="77777777" w:rsidR="00547C01" w:rsidRPr="00547C01" w:rsidRDefault="00547C01" w:rsidP="00547C01">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p>
    <w:p w14:paraId="58283981"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xml:space="preserve"> ...................................................................... odabrani izvoditelj - prema ugovoru</w:t>
      </w:r>
    </w:p>
    <w:p w14:paraId="1A32E0A2"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 xml:space="preserve">Procjena troškova: </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139.359  EUR</w:t>
      </w:r>
      <w:r w:rsidRPr="00547C01">
        <w:rPr>
          <w:rFonts w:ascii="Arial" w:hAnsi="Arial" w:cs="Arial"/>
          <w:color w:val="000000"/>
          <w:sz w:val="22"/>
          <w:szCs w:val="22"/>
          <w:lang w:eastAsia="zh-CN"/>
        </w:rPr>
        <w:t>.</w:t>
      </w:r>
    </w:p>
    <w:p w14:paraId="37EA43B0"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14:paraId="313375CE"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2.8.3. Javna rasvjeta - trošak električne energije</w:t>
      </w:r>
    </w:p>
    <w:p w14:paraId="1E3B2286"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b/>
          <w:color w:val="000000"/>
          <w:sz w:val="22"/>
          <w:szCs w:val="22"/>
          <w:lang w:eastAsia="zh-CN"/>
        </w:rPr>
      </w:pPr>
    </w:p>
    <w:p w14:paraId="5DA83B7B" w14:textId="77777777" w:rsidR="00547C01" w:rsidRPr="00547C01" w:rsidRDefault="00547C01" w:rsidP="00547C01">
      <w:pPr>
        <w:widowControl w:val="0"/>
        <w:tabs>
          <w:tab w:val="right" w:leader="hyphen" w:pos="6804"/>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58.</w:t>
      </w:r>
    </w:p>
    <w:p w14:paraId="19FEBE7E"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5CDEB553"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Pod troškom električne energije podrazumijevaju se troškovi za električnu energiju utrošenu u sustavu javne rasvjete na području Grada Dubrovnika.</w:t>
      </w:r>
    </w:p>
    <w:p w14:paraId="66DF0AEA"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14:paraId="15B2A414"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14:paraId="014D4A6B" w14:textId="77777777" w:rsidR="00547C01" w:rsidRPr="00547C01" w:rsidRDefault="00547C01" w:rsidP="00547C01">
      <w:pPr>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59.</w:t>
      </w:r>
    </w:p>
    <w:p w14:paraId="0D2C925D" w14:textId="77777777" w:rsidR="00547C01" w:rsidRPr="00547C01" w:rsidRDefault="00547C01" w:rsidP="00547C01">
      <w:pPr>
        <w:tabs>
          <w:tab w:val="left" w:pos="578"/>
        </w:tabs>
        <w:suppressAutoHyphens/>
        <w:overflowPunct w:val="0"/>
        <w:autoSpaceDE w:val="0"/>
        <w:ind w:left="11" w:firstLine="1"/>
        <w:jc w:val="both"/>
        <w:textAlignment w:val="baseline"/>
        <w:rPr>
          <w:rFonts w:ascii="Arial" w:hAnsi="Arial" w:cs="Arial"/>
          <w:color w:val="000000"/>
          <w:sz w:val="22"/>
          <w:szCs w:val="22"/>
          <w:lang w:eastAsia="zh-CN"/>
        </w:rPr>
      </w:pPr>
    </w:p>
    <w:p w14:paraId="01F7A2B4" w14:textId="77777777" w:rsidR="00547C01" w:rsidRPr="00547C01" w:rsidRDefault="00547C01" w:rsidP="00547C01">
      <w:pPr>
        <w:tabs>
          <w:tab w:val="left" w:pos="578"/>
        </w:tabs>
        <w:suppressAutoHyphens/>
        <w:overflowPunct w:val="0"/>
        <w:autoSpaceDE w:val="0"/>
        <w:ind w:left="11" w:firstLine="1"/>
        <w:jc w:val="both"/>
        <w:textAlignment w:val="baseline"/>
        <w:rPr>
          <w:szCs w:val="20"/>
          <w:lang w:eastAsia="zh-CN"/>
        </w:rPr>
      </w:pPr>
      <w:r w:rsidRPr="00547C01">
        <w:rPr>
          <w:rFonts w:ascii="Arial" w:hAnsi="Arial" w:cs="Arial"/>
          <w:color w:val="000000"/>
          <w:sz w:val="22"/>
          <w:szCs w:val="22"/>
          <w:lang w:eastAsia="zh-CN"/>
        </w:rPr>
        <w:t>Za troškove iz članka 58. planirana su sredstva u proračunu Grada Dubrovnika u okviru programa: Održavanje javne rasvjete: aktivnost Grad Dubrovnik - Javna rasvjeta - trošak električne energije i to kako slijedi:</w:t>
      </w:r>
    </w:p>
    <w:p w14:paraId="142972C0"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highlight w:val="yellow"/>
          <w:lang w:eastAsia="zh-CN"/>
        </w:rPr>
      </w:pPr>
    </w:p>
    <w:p w14:paraId="1523F70D"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Troškovi za električnu energiju ......................................................................... 545.491 EUR.</w:t>
      </w:r>
    </w:p>
    <w:p w14:paraId="1FC95E8A"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0B3CA7CB"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Obavljanje:</w:t>
      </w:r>
      <w:r w:rsidRPr="00547C01">
        <w:rPr>
          <w:rFonts w:ascii="Arial" w:hAnsi="Arial" w:cs="Arial"/>
          <w:color w:val="000000"/>
          <w:sz w:val="22"/>
          <w:szCs w:val="22"/>
          <w:lang w:eastAsia="zh-CN"/>
        </w:rPr>
        <w:t xml:space="preserve"> ................................................................. odabrani isporučitelj - prema ugovoru</w:t>
      </w:r>
    </w:p>
    <w:p w14:paraId="30FDD5CD"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b/>
          <w:color w:val="000000"/>
          <w:sz w:val="22"/>
          <w:szCs w:val="22"/>
          <w:lang w:eastAsia="zh-CN"/>
        </w:rPr>
        <w:t>Procjena troškova:</w:t>
      </w:r>
      <w:r w:rsidRPr="00547C01">
        <w:rPr>
          <w:rFonts w:ascii="Arial" w:hAnsi="Arial" w:cs="Arial"/>
          <w:color w:val="000000"/>
          <w:sz w:val="22"/>
          <w:szCs w:val="22"/>
          <w:lang w:eastAsia="zh-CN"/>
        </w:rPr>
        <w:t xml:space="preserve">........................................................................................  </w:t>
      </w:r>
      <w:r w:rsidRPr="00547C01">
        <w:rPr>
          <w:rFonts w:ascii="Arial" w:hAnsi="Arial" w:cs="Arial"/>
          <w:b/>
          <w:color w:val="000000"/>
          <w:sz w:val="22"/>
          <w:szCs w:val="22"/>
          <w:lang w:eastAsia="zh-CN"/>
        </w:rPr>
        <w:t>545.491 EUR.</w:t>
      </w:r>
    </w:p>
    <w:p w14:paraId="14FFDA6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color w:val="000000"/>
          <w:sz w:val="22"/>
          <w:szCs w:val="22"/>
          <w:highlight w:val="yellow"/>
          <w:lang w:eastAsia="zh-CN"/>
        </w:rPr>
      </w:pPr>
    </w:p>
    <w:p w14:paraId="366A50BC"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color w:val="000000"/>
          <w:sz w:val="22"/>
          <w:szCs w:val="22"/>
          <w:highlight w:val="yellow"/>
          <w:lang w:eastAsia="zh-CN"/>
        </w:rPr>
      </w:pPr>
    </w:p>
    <w:p w14:paraId="27A81E0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60.</w:t>
      </w:r>
    </w:p>
    <w:p w14:paraId="779550C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3648D8C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547C01">
        <w:rPr>
          <w:rFonts w:ascii="Arial" w:hAnsi="Arial" w:cs="Arial"/>
          <w:b/>
          <w:sz w:val="22"/>
          <w:szCs w:val="22"/>
          <w:lang w:eastAsia="zh-CN"/>
        </w:rPr>
        <w:t>REKAPITULACIJA RASHODA</w:t>
      </w:r>
    </w:p>
    <w:p w14:paraId="3C483FAC" w14:textId="78E02CEC" w:rsidR="00547C01" w:rsidRPr="003A1558"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547C01">
        <w:rPr>
          <w:rFonts w:ascii="Arial" w:hAnsi="Arial" w:cs="Arial"/>
          <w:sz w:val="22"/>
          <w:szCs w:val="22"/>
          <w:lang w:eastAsia="zh-CN"/>
        </w:rPr>
        <w:t>_________________________________________________________________________</w:t>
      </w:r>
    </w:p>
    <w:p w14:paraId="3ABF8F9D" w14:textId="30F317AE"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szCs w:val="20"/>
          <w:lang w:eastAsia="zh-CN"/>
        </w:rPr>
      </w:pPr>
      <w:r w:rsidRPr="00547C01">
        <w:rPr>
          <w:rFonts w:ascii="Arial" w:hAnsi="Arial" w:cs="Arial"/>
          <w:sz w:val="22"/>
          <w:szCs w:val="22"/>
          <w:lang w:eastAsia="zh-CN"/>
        </w:rPr>
        <w:tab/>
      </w:r>
      <w:r w:rsidRPr="00547C01">
        <w:rPr>
          <w:rFonts w:ascii="Arial" w:hAnsi="Arial" w:cs="Arial"/>
          <w:b/>
          <w:sz w:val="22"/>
          <w:szCs w:val="22"/>
          <w:lang w:eastAsia="zh-CN"/>
        </w:rPr>
        <w:t>OPIS RADOVA</w:t>
      </w:r>
      <w:r w:rsidRPr="00547C01">
        <w:rPr>
          <w:rFonts w:ascii="Arial" w:hAnsi="Arial" w:cs="Arial"/>
          <w:b/>
          <w:sz w:val="22"/>
          <w:szCs w:val="22"/>
          <w:lang w:eastAsia="zh-CN"/>
        </w:rPr>
        <w:tab/>
      </w:r>
      <w:r w:rsidRPr="00547C01">
        <w:rPr>
          <w:rFonts w:ascii="Arial" w:hAnsi="Arial" w:cs="Arial"/>
          <w:b/>
          <w:sz w:val="22"/>
          <w:szCs w:val="22"/>
          <w:lang w:eastAsia="zh-CN"/>
        </w:rPr>
        <w:tab/>
      </w:r>
      <w:r w:rsidRPr="00547C01">
        <w:rPr>
          <w:rFonts w:ascii="Arial" w:hAnsi="Arial" w:cs="Arial"/>
          <w:b/>
          <w:sz w:val="22"/>
          <w:szCs w:val="22"/>
          <w:lang w:eastAsia="zh-CN"/>
        </w:rPr>
        <w:tab/>
        <w:t xml:space="preserve">   </w:t>
      </w:r>
      <w:r w:rsidRPr="00547C01">
        <w:rPr>
          <w:rFonts w:ascii="Arial" w:hAnsi="Arial" w:cs="Arial"/>
          <w:b/>
          <w:sz w:val="22"/>
          <w:szCs w:val="22"/>
          <w:lang w:eastAsia="zh-CN"/>
        </w:rPr>
        <w:tab/>
      </w:r>
      <w:r w:rsidRPr="00547C01">
        <w:rPr>
          <w:rFonts w:ascii="Arial" w:hAnsi="Arial" w:cs="Arial"/>
          <w:b/>
          <w:sz w:val="22"/>
          <w:szCs w:val="22"/>
          <w:lang w:eastAsia="zh-CN"/>
        </w:rPr>
        <w:tab/>
        <w:t xml:space="preserve">       </w:t>
      </w:r>
      <w:r w:rsidRPr="00547C01">
        <w:rPr>
          <w:rFonts w:ascii="Arial" w:hAnsi="Arial" w:cs="Arial"/>
          <w:b/>
          <w:sz w:val="22"/>
          <w:szCs w:val="22"/>
          <w:lang w:eastAsia="zh-CN"/>
        </w:rPr>
        <w:tab/>
      </w:r>
      <w:r w:rsidRPr="00547C01">
        <w:rPr>
          <w:rFonts w:ascii="Arial" w:hAnsi="Arial" w:cs="Arial"/>
          <w:b/>
          <w:sz w:val="22"/>
          <w:szCs w:val="22"/>
          <w:lang w:eastAsia="zh-CN"/>
        </w:rPr>
        <w:tab/>
      </w:r>
      <w:r w:rsidRPr="00547C01">
        <w:rPr>
          <w:rFonts w:ascii="Arial" w:hAnsi="Arial" w:cs="Arial"/>
          <w:b/>
          <w:sz w:val="22"/>
          <w:szCs w:val="22"/>
          <w:lang w:eastAsia="zh-CN"/>
        </w:rPr>
        <w:tab/>
        <w:t xml:space="preserve"> 2023. g.</w:t>
      </w:r>
      <w:r w:rsidRPr="00547C01">
        <w:rPr>
          <w:rFonts w:ascii="Arial" w:hAnsi="Arial" w:cs="Arial"/>
          <w:b/>
          <w:sz w:val="22"/>
          <w:szCs w:val="22"/>
          <w:lang w:eastAsia="zh-CN"/>
        </w:rPr>
        <w:tab/>
      </w:r>
    </w:p>
    <w:p w14:paraId="61F5439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_________________________________________________________________________</w:t>
      </w:r>
    </w:p>
    <w:p w14:paraId="192FC61D"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1.</w:t>
      </w:r>
      <w:r w:rsidRPr="00547C01">
        <w:rPr>
          <w:rFonts w:ascii="Arial" w:hAnsi="Arial" w:cs="Arial"/>
          <w:sz w:val="22"/>
          <w:szCs w:val="22"/>
          <w:lang w:eastAsia="zh-CN"/>
        </w:rPr>
        <w:tab/>
        <w:t>Održavanje nerazvrstanih cesta</w:t>
      </w:r>
      <w:r w:rsidRPr="00547C01">
        <w:rPr>
          <w:rFonts w:ascii="Arial" w:hAnsi="Arial" w:cs="Arial"/>
          <w:sz w:val="22"/>
          <w:szCs w:val="22"/>
          <w:lang w:eastAsia="zh-CN"/>
        </w:rPr>
        <w:tab/>
      </w:r>
      <w:r w:rsidRPr="00547C01">
        <w:rPr>
          <w:rFonts w:ascii="Arial" w:hAnsi="Arial" w:cs="Arial"/>
          <w:sz w:val="22"/>
          <w:szCs w:val="22"/>
          <w:lang w:eastAsia="zh-CN"/>
        </w:rPr>
        <w:tab/>
        <w:t xml:space="preserve"> </w:t>
      </w:r>
      <w:r w:rsidRPr="00547C01">
        <w:rPr>
          <w:rFonts w:ascii="Arial" w:hAnsi="Arial" w:cs="Arial"/>
          <w:sz w:val="22"/>
          <w:szCs w:val="22"/>
          <w:lang w:eastAsia="zh-CN"/>
        </w:rPr>
        <w:tab/>
      </w:r>
      <w:r w:rsidRPr="00547C01">
        <w:rPr>
          <w:rFonts w:ascii="Arial" w:hAnsi="Arial" w:cs="Arial"/>
          <w:sz w:val="22"/>
          <w:szCs w:val="22"/>
          <w:lang w:eastAsia="zh-CN"/>
        </w:rPr>
        <w:tab/>
        <w:t xml:space="preserve">                      1.519.013 EUR</w:t>
      </w:r>
    </w:p>
    <w:p w14:paraId="58D00579"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2.</w:t>
      </w:r>
      <w:r w:rsidRPr="00547C01">
        <w:rPr>
          <w:rFonts w:ascii="Arial" w:hAnsi="Arial" w:cs="Arial"/>
          <w:sz w:val="22"/>
          <w:szCs w:val="22"/>
          <w:lang w:eastAsia="zh-CN"/>
        </w:rPr>
        <w:tab/>
        <w:t xml:space="preserve">Održavanje javnih površina na kojima </w:t>
      </w:r>
    </w:p>
    <w:p w14:paraId="3F6EE2F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371"/>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ab/>
        <w:t>nije dopušten promet motornih vozila</w:t>
      </w:r>
      <w:r w:rsidRPr="00547C01">
        <w:rPr>
          <w:rFonts w:ascii="Arial" w:hAnsi="Arial" w:cs="Arial"/>
          <w:sz w:val="22"/>
          <w:szCs w:val="22"/>
          <w:lang w:eastAsia="zh-CN"/>
        </w:rPr>
        <w:tab/>
        <w:t xml:space="preserve"> </w:t>
      </w:r>
      <w:r w:rsidRPr="00547C01">
        <w:rPr>
          <w:rFonts w:ascii="Arial" w:hAnsi="Arial" w:cs="Arial"/>
          <w:sz w:val="22"/>
          <w:szCs w:val="22"/>
          <w:lang w:eastAsia="zh-CN"/>
        </w:rPr>
        <w:tab/>
        <w:t xml:space="preserve">   </w:t>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t xml:space="preserve">              331.674 EUR</w:t>
      </w:r>
    </w:p>
    <w:p w14:paraId="1C06598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3.</w:t>
      </w:r>
      <w:r w:rsidRPr="00547C01">
        <w:rPr>
          <w:rFonts w:ascii="Arial" w:hAnsi="Arial" w:cs="Arial"/>
          <w:sz w:val="22"/>
          <w:szCs w:val="22"/>
          <w:lang w:eastAsia="zh-CN"/>
        </w:rPr>
        <w:tab/>
        <w:t xml:space="preserve">Održavanje građevina javne odvodnje </w:t>
      </w:r>
    </w:p>
    <w:p w14:paraId="3AA464A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ab/>
        <w:t>oborinskih voda</w:t>
      </w:r>
      <w:r w:rsidRPr="00547C01">
        <w:rPr>
          <w:rFonts w:ascii="Arial" w:hAnsi="Arial" w:cs="Arial"/>
          <w:sz w:val="22"/>
          <w:szCs w:val="22"/>
          <w:lang w:eastAsia="zh-CN"/>
        </w:rPr>
        <w:tab/>
      </w:r>
      <w:r w:rsidRPr="00547C01">
        <w:rPr>
          <w:rFonts w:ascii="Arial" w:hAnsi="Arial" w:cs="Arial"/>
          <w:sz w:val="22"/>
          <w:szCs w:val="22"/>
          <w:lang w:eastAsia="zh-CN"/>
        </w:rPr>
        <w:tab/>
        <w:t xml:space="preserve">   </w:t>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t xml:space="preserve">              132.723 EUR</w:t>
      </w:r>
    </w:p>
    <w:p w14:paraId="4FB7579A" w14:textId="77777777" w:rsidR="00547C01" w:rsidRPr="00547C01" w:rsidRDefault="00547C01" w:rsidP="00547C0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lastRenderedPageBreak/>
        <w:t>4.</w:t>
      </w:r>
      <w:r w:rsidRPr="00547C01">
        <w:rPr>
          <w:rFonts w:ascii="Arial" w:hAnsi="Arial" w:cs="Arial"/>
          <w:sz w:val="22"/>
          <w:szCs w:val="22"/>
          <w:lang w:eastAsia="zh-CN"/>
        </w:rPr>
        <w:tab/>
        <w:t>Održavanje javnih zelenih površina</w:t>
      </w:r>
      <w:r w:rsidRPr="00547C01">
        <w:rPr>
          <w:rFonts w:ascii="Arial" w:hAnsi="Arial" w:cs="Arial"/>
          <w:sz w:val="22"/>
          <w:szCs w:val="22"/>
          <w:lang w:eastAsia="zh-CN"/>
        </w:rPr>
        <w:tab/>
      </w:r>
      <w:r w:rsidRPr="00547C01">
        <w:rPr>
          <w:rFonts w:ascii="Arial" w:hAnsi="Arial" w:cs="Arial"/>
          <w:sz w:val="22"/>
          <w:szCs w:val="22"/>
          <w:lang w:eastAsia="zh-CN"/>
        </w:rPr>
        <w:tab/>
        <w:t xml:space="preserve">                                              1.579.401 EUR</w:t>
      </w:r>
    </w:p>
    <w:p w14:paraId="47A89A78" w14:textId="77777777" w:rsidR="00547C01" w:rsidRPr="00547C01" w:rsidRDefault="00547C01" w:rsidP="00547C0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7371"/>
          <w:tab w:val="right" w:pos="9504"/>
        </w:tabs>
        <w:suppressAutoHyphens/>
        <w:overflowPunct w:val="0"/>
        <w:autoSpaceDE w:val="0"/>
        <w:textAlignment w:val="baseline"/>
        <w:rPr>
          <w:szCs w:val="20"/>
          <w:lang w:eastAsia="zh-CN"/>
        </w:rPr>
      </w:pPr>
      <w:r w:rsidRPr="00547C01">
        <w:rPr>
          <w:rFonts w:ascii="Arial" w:hAnsi="Arial" w:cs="Arial"/>
          <w:sz w:val="22"/>
          <w:szCs w:val="22"/>
          <w:lang w:eastAsia="zh-CN"/>
        </w:rPr>
        <w:t>5.</w:t>
      </w:r>
      <w:r w:rsidRPr="00547C01">
        <w:rPr>
          <w:rFonts w:ascii="Arial" w:hAnsi="Arial" w:cs="Arial"/>
          <w:sz w:val="22"/>
          <w:szCs w:val="22"/>
          <w:lang w:eastAsia="zh-CN"/>
        </w:rPr>
        <w:tab/>
        <w:t xml:space="preserve">Održavanje građevina, uređaja i predmeta javne namjene                 111.487 EUR                              </w:t>
      </w:r>
    </w:p>
    <w:p w14:paraId="2A3ABA2C" w14:textId="77777777" w:rsidR="00547C01" w:rsidRPr="00547C01" w:rsidRDefault="00547C01" w:rsidP="00547C0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6.</w:t>
      </w:r>
      <w:r w:rsidRPr="00547C01">
        <w:rPr>
          <w:rFonts w:ascii="Arial" w:hAnsi="Arial" w:cs="Arial"/>
          <w:sz w:val="22"/>
          <w:szCs w:val="22"/>
          <w:lang w:eastAsia="zh-CN"/>
        </w:rPr>
        <w:tab/>
        <w:t>Održavanje groblja</w:t>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t xml:space="preserve">              226.957 EUR</w:t>
      </w:r>
    </w:p>
    <w:p w14:paraId="2A04F5E3" w14:textId="77777777" w:rsidR="00547C01" w:rsidRPr="00547C01" w:rsidRDefault="00547C01" w:rsidP="00547C0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 xml:space="preserve">7. </w:t>
      </w:r>
      <w:r w:rsidRPr="00547C01">
        <w:rPr>
          <w:rFonts w:ascii="Arial" w:hAnsi="Arial" w:cs="Arial"/>
          <w:sz w:val="22"/>
          <w:szCs w:val="22"/>
          <w:lang w:eastAsia="zh-CN"/>
        </w:rPr>
        <w:tab/>
        <w:t>Održavanje čistoće javnih površina</w:t>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r>
      <w:r w:rsidRPr="00547C01">
        <w:rPr>
          <w:rFonts w:ascii="Arial" w:hAnsi="Arial" w:cs="Arial"/>
          <w:sz w:val="22"/>
          <w:szCs w:val="22"/>
          <w:lang w:eastAsia="zh-CN"/>
        </w:rPr>
        <w:tab/>
        <w:t xml:space="preserve">           1.510.386 EUR</w:t>
      </w:r>
    </w:p>
    <w:p w14:paraId="1B59DF62" w14:textId="77777777" w:rsidR="00547C01" w:rsidRPr="00547C01" w:rsidRDefault="00547C01" w:rsidP="00547C01">
      <w:pPr>
        <w:widowControl w:val="0"/>
        <w:pBdr>
          <w:top w:val="none" w:sz="0" w:space="0" w:color="000000"/>
          <w:left w:val="none" w:sz="0" w:space="0" w:color="000000"/>
          <w:bottom w:val="single" w:sz="6"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sz w:val="22"/>
          <w:szCs w:val="22"/>
          <w:lang w:eastAsia="zh-CN"/>
        </w:rPr>
        <w:t>8.</w:t>
      </w:r>
      <w:r w:rsidRPr="00547C01">
        <w:rPr>
          <w:rFonts w:ascii="Arial" w:hAnsi="Arial" w:cs="Arial"/>
          <w:sz w:val="22"/>
          <w:szCs w:val="22"/>
          <w:lang w:eastAsia="zh-CN"/>
        </w:rPr>
        <w:tab/>
        <w:t>Održavanje javne rasvjete</w:t>
      </w:r>
      <w:r w:rsidRPr="00547C01">
        <w:rPr>
          <w:rFonts w:ascii="Arial" w:hAnsi="Arial" w:cs="Arial"/>
          <w:sz w:val="22"/>
          <w:szCs w:val="22"/>
          <w:lang w:eastAsia="zh-CN"/>
        </w:rPr>
        <w:tab/>
        <w:t xml:space="preserve"> </w:t>
      </w:r>
      <w:r w:rsidRPr="00547C01">
        <w:rPr>
          <w:rFonts w:ascii="Arial" w:hAnsi="Arial" w:cs="Arial"/>
          <w:sz w:val="22"/>
          <w:szCs w:val="22"/>
          <w:lang w:eastAsia="zh-CN"/>
        </w:rPr>
        <w:tab/>
        <w:t xml:space="preserve">              </w:t>
      </w:r>
      <w:r w:rsidRPr="00547C01">
        <w:rPr>
          <w:rFonts w:ascii="Arial" w:hAnsi="Arial" w:cs="Arial"/>
          <w:sz w:val="22"/>
          <w:szCs w:val="22"/>
          <w:lang w:eastAsia="zh-CN"/>
        </w:rPr>
        <w:tab/>
      </w:r>
      <w:r w:rsidRPr="00547C01">
        <w:rPr>
          <w:rFonts w:ascii="Arial" w:hAnsi="Arial" w:cs="Arial"/>
          <w:sz w:val="22"/>
          <w:szCs w:val="22"/>
          <w:lang w:eastAsia="zh-CN"/>
        </w:rPr>
        <w:tab/>
        <w:t xml:space="preserve">           1.255.558 EUR</w:t>
      </w:r>
    </w:p>
    <w:p w14:paraId="61DB64E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230"/>
          <w:tab w:val="left" w:pos="7776"/>
          <w:tab w:val="left" w:pos="8496"/>
          <w:tab w:val="left" w:pos="9216"/>
        </w:tabs>
        <w:suppressAutoHyphens/>
        <w:overflowPunct w:val="0"/>
        <w:autoSpaceDE w:val="0"/>
        <w:textAlignment w:val="baseline"/>
        <w:rPr>
          <w:szCs w:val="20"/>
          <w:lang w:eastAsia="zh-CN"/>
        </w:rPr>
      </w:pPr>
      <w:r w:rsidRPr="00547C01">
        <w:rPr>
          <w:rFonts w:ascii="Arial" w:hAnsi="Arial" w:cs="Arial"/>
          <w:b/>
          <w:sz w:val="22"/>
          <w:szCs w:val="22"/>
          <w:u w:val="single"/>
          <w:lang w:eastAsia="zh-CN"/>
        </w:rPr>
        <w:t>SVEUKUPNO:</w:t>
      </w:r>
      <w:r w:rsidRPr="00547C01">
        <w:rPr>
          <w:rFonts w:ascii="Arial" w:hAnsi="Arial" w:cs="Arial"/>
          <w:b/>
          <w:sz w:val="22"/>
          <w:szCs w:val="22"/>
          <w:u w:val="single"/>
          <w:lang w:eastAsia="zh-CN"/>
        </w:rPr>
        <w:tab/>
      </w:r>
      <w:r w:rsidRPr="00547C01">
        <w:rPr>
          <w:rFonts w:ascii="Arial" w:hAnsi="Arial" w:cs="Arial"/>
          <w:b/>
          <w:sz w:val="22"/>
          <w:szCs w:val="22"/>
          <w:u w:val="single"/>
          <w:lang w:eastAsia="zh-CN"/>
        </w:rPr>
        <w:tab/>
      </w:r>
      <w:r w:rsidRPr="00547C01">
        <w:rPr>
          <w:rFonts w:ascii="Arial" w:hAnsi="Arial" w:cs="Arial"/>
          <w:b/>
          <w:sz w:val="22"/>
          <w:szCs w:val="22"/>
          <w:u w:val="single"/>
          <w:lang w:eastAsia="zh-CN"/>
        </w:rPr>
        <w:tab/>
        <w:t xml:space="preserve">   </w:t>
      </w:r>
      <w:r w:rsidRPr="00547C01">
        <w:rPr>
          <w:rFonts w:ascii="Arial" w:hAnsi="Arial" w:cs="Arial"/>
          <w:b/>
          <w:sz w:val="22"/>
          <w:szCs w:val="22"/>
          <w:u w:val="single"/>
          <w:lang w:eastAsia="zh-CN"/>
        </w:rPr>
        <w:tab/>
        <w:t xml:space="preserve">                                              6.667.199 EUR_</w:t>
      </w:r>
    </w:p>
    <w:p w14:paraId="38B9E102" w14:textId="77777777" w:rsidR="00547C01" w:rsidRPr="00547C01" w:rsidRDefault="00547C01" w:rsidP="00547C01">
      <w:pPr>
        <w:widowControl w:val="0"/>
        <w:tabs>
          <w:tab w:val="left" w:pos="142"/>
          <w:tab w:val="left" w:pos="284"/>
          <w:tab w:val="left" w:pos="708"/>
          <w:tab w:val="left" w:pos="1416"/>
          <w:tab w:val="left" w:pos="2124"/>
        </w:tabs>
        <w:suppressAutoHyphens/>
        <w:overflowPunct w:val="0"/>
        <w:autoSpaceDE w:val="0"/>
        <w:ind w:left="284"/>
        <w:jc w:val="both"/>
        <w:textAlignment w:val="baseline"/>
        <w:rPr>
          <w:szCs w:val="20"/>
          <w:lang w:eastAsia="zh-CN"/>
        </w:rPr>
      </w:pPr>
      <w:r w:rsidRPr="00547C01">
        <w:rPr>
          <w:rFonts w:ascii="Arial" w:hAnsi="Arial" w:cs="Arial"/>
          <w:b/>
          <w:sz w:val="22"/>
          <w:szCs w:val="22"/>
          <w:lang w:eastAsia="zh-CN"/>
        </w:rPr>
        <w:tab/>
      </w:r>
      <w:r w:rsidRPr="00547C01">
        <w:rPr>
          <w:rFonts w:ascii="Arial" w:hAnsi="Arial" w:cs="Arial"/>
          <w:b/>
          <w:sz w:val="22"/>
          <w:szCs w:val="22"/>
          <w:lang w:eastAsia="zh-CN"/>
        </w:rPr>
        <w:tab/>
      </w:r>
      <w:r w:rsidRPr="00547C01">
        <w:rPr>
          <w:rFonts w:ascii="Arial" w:hAnsi="Arial" w:cs="Arial"/>
          <w:b/>
          <w:sz w:val="22"/>
          <w:szCs w:val="22"/>
          <w:lang w:eastAsia="zh-CN"/>
        </w:rPr>
        <w:tab/>
      </w:r>
      <w:r w:rsidRPr="00547C01">
        <w:rPr>
          <w:rFonts w:ascii="Arial" w:hAnsi="Arial" w:cs="Arial"/>
          <w:b/>
          <w:sz w:val="22"/>
          <w:szCs w:val="22"/>
          <w:lang w:eastAsia="zh-CN"/>
        </w:rPr>
        <w:tab/>
      </w:r>
      <w:r w:rsidRPr="00547C01">
        <w:rPr>
          <w:rFonts w:ascii="Arial" w:hAnsi="Arial" w:cs="Arial"/>
          <w:b/>
          <w:sz w:val="22"/>
          <w:szCs w:val="22"/>
          <w:lang w:eastAsia="zh-CN"/>
        </w:rPr>
        <w:tab/>
      </w:r>
    </w:p>
    <w:p w14:paraId="4DF9D853" w14:textId="77777777" w:rsidR="00547C01" w:rsidRPr="00547C01" w:rsidRDefault="00547C01" w:rsidP="00547C01">
      <w:pPr>
        <w:widowControl w:val="0"/>
        <w:tabs>
          <w:tab w:val="left" w:pos="142"/>
          <w:tab w:val="left" w:pos="284"/>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color w:val="000000"/>
          <w:sz w:val="22"/>
          <w:szCs w:val="22"/>
          <w:lang w:eastAsia="zh-CN"/>
        </w:rPr>
      </w:pPr>
    </w:p>
    <w:p w14:paraId="04ECD6C0" w14:textId="77777777" w:rsidR="00547C01" w:rsidRPr="00547C01" w:rsidRDefault="00547C01" w:rsidP="00547C01">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IZVORI FINANCIRANJA</w:t>
      </w:r>
    </w:p>
    <w:p w14:paraId="0CF73B20"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03A3F705"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61.</w:t>
      </w:r>
    </w:p>
    <w:p w14:paraId="44483DB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2274EA47"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Financiranje radova iz članaka 3. do 59. u 2023. g. vršit će se iz slijedećih izvora:</w:t>
      </w:r>
    </w:p>
    <w:p w14:paraId="7A4C7A3C"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62FA44D5"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1. Komunalna naknada .............................................................  </w:t>
      </w:r>
      <w:r w:rsidRPr="00547C01">
        <w:rPr>
          <w:rFonts w:ascii="Arial" w:hAnsi="Arial" w:cs="Arial"/>
          <w:b/>
          <w:color w:val="000000"/>
          <w:sz w:val="22"/>
          <w:szCs w:val="22"/>
          <w:lang w:eastAsia="zh-CN"/>
        </w:rPr>
        <w:t>4.428.961 EUR</w:t>
      </w:r>
    </w:p>
    <w:p w14:paraId="362F9518"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2. Komunalni doprinos  ..........................................................  </w:t>
      </w:r>
      <w:r w:rsidRPr="00547C01">
        <w:rPr>
          <w:rFonts w:ascii="Arial" w:hAnsi="Arial" w:cs="Arial"/>
          <w:b/>
          <w:color w:val="000000"/>
          <w:sz w:val="22"/>
          <w:szCs w:val="22"/>
          <w:lang w:eastAsia="zh-CN"/>
        </w:rPr>
        <w:t xml:space="preserve">      986.728 EUR</w:t>
      </w:r>
    </w:p>
    <w:p w14:paraId="5A777AE8" w14:textId="77777777" w:rsidR="00547C01" w:rsidRPr="00547C01" w:rsidRDefault="00547C01" w:rsidP="00547C01">
      <w:pPr>
        <w:widowControl w:val="0"/>
        <w:tabs>
          <w:tab w:val="right" w:leader="hyphen" w:pos="6804"/>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3. Opći prihodi i primici ...........................................................</w:t>
      </w:r>
      <w:r w:rsidRPr="00547C01">
        <w:rPr>
          <w:rFonts w:ascii="Arial" w:hAnsi="Arial" w:cs="Arial"/>
          <w:b/>
          <w:color w:val="000000"/>
          <w:sz w:val="22"/>
          <w:szCs w:val="22"/>
          <w:lang w:eastAsia="zh-CN"/>
        </w:rPr>
        <w:t xml:space="preserve">       339.174 EUR</w:t>
      </w:r>
    </w:p>
    <w:p w14:paraId="34B2F12C" w14:textId="77777777" w:rsidR="00547C01" w:rsidRPr="00547C01" w:rsidRDefault="00547C01" w:rsidP="00547C01">
      <w:pPr>
        <w:widowControl w:val="0"/>
        <w:tabs>
          <w:tab w:val="left" w:pos="531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4. Naknada za uporabu pomorskog dobra ..............................    </w:t>
      </w:r>
      <w:r w:rsidRPr="00547C01">
        <w:rPr>
          <w:rFonts w:ascii="Arial" w:hAnsi="Arial" w:cs="Arial"/>
          <w:b/>
          <w:color w:val="000000"/>
          <w:sz w:val="22"/>
          <w:szCs w:val="22"/>
          <w:lang w:eastAsia="zh-CN"/>
        </w:rPr>
        <w:t xml:space="preserve">  245.404 EUR</w:t>
      </w:r>
    </w:p>
    <w:p w14:paraId="4FDAE51F" w14:textId="77777777" w:rsidR="00547C01" w:rsidRPr="00547C01" w:rsidRDefault="00547C01" w:rsidP="00547C01">
      <w:pPr>
        <w:widowControl w:val="0"/>
        <w:tabs>
          <w:tab w:val="left" w:pos="531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5. Ostali prihodi za posebne namjene- Hrv.vode........................     </w:t>
      </w:r>
      <w:r w:rsidRPr="00547C01">
        <w:rPr>
          <w:rFonts w:ascii="Arial" w:hAnsi="Arial" w:cs="Arial"/>
          <w:b/>
          <w:color w:val="000000"/>
          <w:sz w:val="22"/>
          <w:szCs w:val="22"/>
          <w:lang w:eastAsia="zh-CN"/>
        </w:rPr>
        <w:t>13.272 EUR</w:t>
      </w:r>
    </w:p>
    <w:p w14:paraId="1B94C2AF" w14:textId="77777777" w:rsidR="00547C01" w:rsidRPr="00547C01" w:rsidRDefault="00547C01" w:rsidP="00547C01">
      <w:pPr>
        <w:widowControl w:val="0"/>
        <w:tabs>
          <w:tab w:val="left" w:pos="531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6. Viška prihoda</w:t>
      </w:r>
      <w:r w:rsidRPr="00547C01">
        <w:rPr>
          <w:rFonts w:ascii="Arial" w:hAnsi="Arial" w:cs="Arial"/>
          <w:b/>
          <w:color w:val="000000"/>
          <w:sz w:val="22"/>
          <w:szCs w:val="22"/>
          <w:lang w:eastAsia="zh-CN"/>
        </w:rPr>
        <w:t xml:space="preserve"> </w:t>
      </w:r>
      <w:r w:rsidRPr="00547C01">
        <w:rPr>
          <w:rFonts w:ascii="Arial" w:hAnsi="Arial" w:cs="Arial"/>
          <w:color w:val="000000"/>
          <w:sz w:val="22"/>
          <w:szCs w:val="22"/>
          <w:lang w:eastAsia="zh-CN"/>
        </w:rPr>
        <w:t>........................................................................</w:t>
      </w:r>
      <w:r w:rsidRPr="00547C01">
        <w:rPr>
          <w:rFonts w:ascii="Arial" w:hAnsi="Arial" w:cs="Arial"/>
          <w:b/>
          <w:color w:val="000000"/>
          <w:sz w:val="22"/>
          <w:szCs w:val="22"/>
          <w:lang w:eastAsia="zh-CN"/>
        </w:rPr>
        <w:t xml:space="preserve">       79.634 EUR</w:t>
      </w:r>
    </w:p>
    <w:p w14:paraId="34FD870C" w14:textId="77777777" w:rsidR="00547C01" w:rsidRPr="00547C01" w:rsidRDefault="00547C01" w:rsidP="00547C01">
      <w:pPr>
        <w:widowControl w:val="0"/>
        <w:tabs>
          <w:tab w:val="left" w:pos="531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7</w:t>
      </w:r>
      <w:r w:rsidRPr="00547C01">
        <w:rPr>
          <w:rFonts w:ascii="Arial" w:hAnsi="Arial" w:cs="Arial"/>
          <w:b/>
          <w:color w:val="000000"/>
          <w:sz w:val="22"/>
          <w:szCs w:val="22"/>
          <w:lang w:eastAsia="zh-CN"/>
        </w:rPr>
        <w:t xml:space="preserve">. </w:t>
      </w:r>
      <w:r w:rsidRPr="00547C01">
        <w:rPr>
          <w:rFonts w:ascii="Arial" w:hAnsi="Arial" w:cs="Arial"/>
          <w:color w:val="000000"/>
          <w:sz w:val="22"/>
          <w:szCs w:val="22"/>
          <w:lang w:eastAsia="zh-CN"/>
        </w:rPr>
        <w:t xml:space="preserve">Ostale pomoći unutar općeg proračuna - Žuc......................    </w:t>
      </w:r>
      <w:r w:rsidRPr="00547C01">
        <w:rPr>
          <w:rFonts w:ascii="Arial" w:hAnsi="Arial" w:cs="Arial"/>
          <w:b/>
          <w:color w:val="000000"/>
          <w:sz w:val="22"/>
          <w:szCs w:val="22"/>
          <w:lang w:eastAsia="zh-CN"/>
        </w:rPr>
        <w:t xml:space="preserve">  358.351 EUR</w:t>
      </w:r>
    </w:p>
    <w:p w14:paraId="7D32982B" w14:textId="77777777" w:rsidR="00547C01" w:rsidRPr="00547C01" w:rsidRDefault="00547C01" w:rsidP="00547C01">
      <w:pPr>
        <w:widowControl w:val="0"/>
        <w:tabs>
          <w:tab w:val="left" w:pos="5310"/>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8. Turistička pristojba ………………………………………….….     </w:t>
      </w:r>
      <w:r w:rsidRPr="00547C01">
        <w:rPr>
          <w:rFonts w:ascii="Arial" w:hAnsi="Arial" w:cs="Arial"/>
          <w:b/>
          <w:color w:val="000000"/>
          <w:sz w:val="22"/>
          <w:szCs w:val="22"/>
          <w:lang w:eastAsia="zh-CN"/>
        </w:rPr>
        <w:t>215.675 EUR</w:t>
      </w:r>
      <w:r w:rsidRPr="00547C01">
        <w:rPr>
          <w:rFonts w:ascii="Arial" w:hAnsi="Arial" w:cs="Arial"/>
          <w:b/>
          <w:color w:val="000000"/>
          <w:sz w:val="22"/>
          <w:szCs w:val="22"/>
          <w:lang w:eastAsia="zh-CN"/>
        </w:rPr>
        <w:tab/>
      </w:r>
    </w:p>
    <w:p w14:paraId="1904AE66" w14:textId="77777777" w:rsidR="00547C01" w:rsidRPr="00547C01" w:rsidRDefault="00547C01" w:rsidP="00547C01">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63A32D6F" w14:textId="77777777" w:rsidR="00547C01" w:rsidRPr="00547C01" w:rsidRDefault="00547C01" w:rsidP="00547C01">
      <w:pPr>
        <w:widowControl w:val="0"/>
        <w:tabs>
          <w:tab w:val="left" w:pos="5310"/>
        </w:tabs>
        <w:suppressAutoHyphens/>
        <w:overflowPunct w:val="0"/>
        <w:autoSpaceDE w:val="0"/>
        <w:jc w:val="both"/>
        <w:textAlignment w:val="baseline"/>
        <w:rPr>
          <w:rFonts w:ascii="Arial" w:hAnsi="Arial" w:cs="Arial"/>
          <w:b/>
          <w:color w:val="000000"/>
          <w:sz w:val="22"/>
          <w:szCs w:val="22"/>
          <w:lang w:eastAsia="zh-CN"/>
        </w:rPr>
      </w:pPr>
    </w:p>
    <w:p w14:paraId="0612E5E0" w14:textId="77777777" w:rsidR="00547C01" w:rsidRPr="00547C01" w:rsidRDefault="00547C01" w:rsidP="00547C01">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PROVEDBA PROGRAMA</w:t>
      </w:r>
    </w:p>
    <w:p w14:paraId="1E098118" w14:textId="77777777" w:rsidR="00547C01" w:rsidRPr="00547C01" w:rsidRDefault="00547C01" w:rsidP="00547C01">
      <w:pPr>
        <w:widowControl w:val="0"/>
        <w:tabs>
          <w:tab w:val="right" w:leader="hyphen" w:pos="6804"/>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62.</w:t>
      </w:r>
    </w:p>
    <w:p w14:paraId="6DAA2A77" w14:textId="77777777" w:rsidR="00547C01" w:rsidRPr="00547C01" w:rsidRDefault="00547C01" w:rsidP="00547C01">
      <w:pPr>
        <w:widowControl w:val="0"/>
        <w:tabs>
          <w:tab w:val="right" w:leader="hyphen" w:pos="6804"/>
        </w:tabs>
        <w:suppressAutoHyphens/>
        <w:overflowPunct w:val="0"/>
        <w:autoSpaceDE w:val="0"/>
        <w:jc w:val="both"/>
        <w:textAlignment w:val="baseline"/>
        <w:rPr>
          <w:rFonts w:ascii="Arial" w:hAnsi="Arial" w:cs="Arial"/>
          <w:color w:val="000000"/>
          <w:sz w:val="22"/>
          <w:szCs w:val="22"/>
          <w:lang w:eastAsia="zh-CN"/>
        </w:rPr>
      </w:pPr>
    </w:p>
    <w:p w14:paraId="342C12A3"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Vrijednost pojedinih radova iz ovog Programa utvrđena je na temelju potreba i prosječnih cijena takvih radova iz prethodnih godina.</w:t>
      </w:r>
    </w:p>
    <w:p w14:paraId="19D3D75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EF94CE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D07C5A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63.</w:t>
      </w:r>
    </w:p>
    <w:p w14:paraId="5E3791FB"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14E82812"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Gradonačelnik Grada Dubrovnika podnosi izvješće o izvršenju Programa za prethodnu kalendarsku godinu Gradskom vijeću Grada Dubrovnika istovremeno s izvješćem o izvršenju proračuna Grada Dubrovnika.</w:t>
      </w:r>
    </w:p>
    <w:p w14:paraId="295604DF"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640599AE"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5E58AAB" w14:textId="77777777" w:rsidR="00547C01" w:rsidRPr="00547C01" w:rsidRDefault="00547C01" w:rsidP="00547C01">
      <w:pPr>
        <w:widowControl w:val="0"/>
        <w:tabs>
          <w:tab w:val="num" w:pos="0"/>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360" w:hanging="360"/>
        <w:jc w:val="both"/>
        <w:textAlignment w:val="baseline"/>
        <w:rPr>
          <w:rFonts w:ascii="Arial" w:hAnsi="Arial" w:cs="Arial"/>
          <w:sz w:val="22"/>
          <w:szCs w:val="22"/>
          <w:lang w:eastAsia="zh-CN"/>
        </w:rPr>
      </w:pPr>
      <w:r w:rsidRPr="00547C01">
        <w:rPr>
          <w:rFonts w:ascii="Arial" w:hAnsi="Arial" w:cs="Arial"/>
          <w:b/>
          <w:color w:val="000000"/>
          <w:sz w:val="22"/>
          <w:szCs w:val="22"/>
          <w:lang w:eastAsia="zh-CN"/>
        </w:rPr>
        <w:t>ZAVRŠNE ODREDBE</w:t>
      </w:r>
    </w:p>
    <w:p w14:paraId="12058F8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szCs w:val="20"/>
          <w:lang w:eastAsia="zh-CN"/>
        </w:rPr>
      </w:pPr>
      <w:r w:rsidRPr="00547C01">
        <w:rPr>
          <w:rFonts w:ascii="Arial" w:hAnsi="Arial" w:cs="Arial"/>
          <w:color w:val="000000"/>
          <w:sz w:val="22"/>
          <w:szCs w:val="22"/>
          <w:lang w:eastAsia="zh-CN"/>
        </w:rPr>
        <w:t>Članak 64.</w:t>
      </w:r>
    </w:p>
    <w:p w14:paraId="7A5FD381"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p>
    <w:p w14:paraId="4941F52C" w14:textId="1FB9E84E"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szCs w:val="20"/>
          <w:lang w:eastAsia="zh-CN"/>
        </w:rPr>
      </w:pPr>
      <w:r w:rsidRPr="00547C01">
        <w:rPr>
          <w:rFonts w:ascii="Arial" w:hAnsi="Arial" w:cs="Arial"/>
          <w:color w:val="000000"/>
          <w:sz w:val="22"/>
          <w:szCs w:val="22"/>
          <w:lang w:eastAsia="zh-CN"/>
        </w:rPr>
        <w:t xml:space="preserve">Ovaj program stupa na snagu osmog dana od </w:t>
      </w:r>
      <w:r w:rsidR="00B0537C">
        <w:rPr>
          <w:rFonts w:ascii="Arial" w:hAnsi="Arial" w:cs="Arial"/>
          <w:color w:val="000000"/>
          <w:sz w:val="22"/>
          <w:szCs w:val="22"/>
          <w:lang w:eastAsia="zh-CN"/>
        </w:rPr>
        <w:t xml:space="preserve">dana </w:t>
      </w:r>
      <w:r w:rsidRPr="00547C01">
        <w:rPr>
          <w:rFonts w:ascii="Arial" w:hAnsi="Arial" w:cs="Arial"/>
          <w:color w:val="000000"/>
          <w:sz w:val="22"/>
          <w:szCs w:val="22"/>
          <w:lang w:eastAsia="zh-CN"/>
        </w:rPr>
        <w:t>objave u "Službenom glasniku Grada Dubrovnika" i provodit će se tijekom 2023. godine.</w:t>
      </w:r>
    </w:p>
    <w:p w14:paraId="21C9A2F4" w14:textId="77777777" w:rsidR="00895667" w:rsidRDefault="00895667" w:rsidP="00895667"/>
    <w:p w14:paraId="5E43DE04"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KLASA: 363-01/22-03/02</w:t>
      </w:r>
    </w:p>
    <w:p w14:paraId="6CA937B6"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URBROJ: 2117-1-09-22-03</w:t>
      </w:r>
    </w:p>
    <w:p w14:paraId="32CB2F6A" w14:textId="77777777" w:rsidR="00547C01" w:rsidRPr="00547C01" w:rsidRDefault="00547C01" w:rsidP="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47C01">
        <w:rPr>
          <w:rFonts w:ascii="Arial" w:hAnsi="Arial" w:cs="Arial"/>
          <w:color w:val="000000"/>
          <w:sz w:val="22"/>
          <w:szCs w:val="22"/>
          <w:lang w:eastAsia="zh-CN"/>
        </w:rPr>
        <w:t>Dubrovnik, 1. prosinca 2022.</w:t>
      </w:r>
    </w:p>
    <w:p w14:paraId="4F7D2E73" w14:textId="77777777" w:rsidR="00895667" w:rsidRDefault="00895667" w:rsidP="00895667"/>
    <w:p w14:paraId="106BDA61"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14A58499"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CDC8E64"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3CA00D53" w14:textId="2767DB8B" w:rsidR="00895667" w:rsidRDefault="00895667"/>
    <w:p w14:paraId="565E38C3" w14:textId="77777777" w:rsidR="00B0537C" w:rsidRDefault="00B0537C"/>
    <w:p w14:paraId="13C7D863" w14:textId="74C4FAD8" w:rsidR="00895667" w:rsidRDefault="00895667"/>
    <w:p w14:paraId="43D8291A" w14:textId="56ADB55E" w:rsidR="00895667" w:rsidRDefault="00895667"/>
    <w:p w14:paraId="4CA1BE43" w14:textId="17C48366" w:rsidR="00895667" w:rsidRPr="00E44CAB" w:rsidRDefault="00895667" w:rsidP="00895667">
      <w:pPr>
        <w:rPr>
          <w:rFonts w:ascii="Arial" w:hAnsi="Arial" w:cs="Arial"/>
          <w:b/>
          <w:sz w:val="22"/>
          <w:szCs w:val="22"/>
        </w:rPr>
      </w:pPr>
      <w:r>
        <w:rPr>
          <w:rFonts w:ascii="Arial" w:hAnsi="Arial" w:cs="Arial"/>
          <w:b/>
          <w:sz w:val="22"/>
          <w:szCs w:val="22"/>
        </w:rPr>
        <w:lastRenderedPageBreak/>
        <w:t>171</w:t>
      </w:r>
    </w:p>
    <w:p w14:paraId="740CE741" w14:textId="77777777" w:rsidR="00895667" w:rsidRDefault="00895667" w:rsidP="00895667"/>
    <w:p w14:paraId="2E109D6E" w14:textId="4D1BDE30" w:rsidR="00895667" w:rsidRDefault="00895667" w:rsidP="00895667"/>
    <w:p w14:paraId="2DAB813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Na temelju </w:t>
      </w:r>
      <w:r w:rsidRPr="00B0537C">
        <w:rPr>
          <w:rFonts w:ascii="Arial" w:hAnsi="Arial" w:cs="Arial"/>
          <w:sz w:val="22"/>
          <w:szCs w:val="22"/>
          <w:lang w:val="en-US" w:eastAsia="zh-CN"/>
        </w:rPr>
        <w:t>članka 3.</w:t>
      </w:r>
      <w:r w:rsidRPr="00B0537C">
        <w:rPr>
          <w:rFonts w:ascii="Arial" w:hAnsi="Arial" w:cs="Arial"/>
          <w:sz w:val="22"/>
          <w:szCs w:val="22"/>
          <w:lang w:eastAsia="zh-CN"/>
        </w:rPr>
        <w:t xml:space="preserve"> Odluke o drugim komunalnim djelatnostima na području Grada Dubrovnika i članka 39. Statuta Grada Dubrovnika ("Službeni glasnik Grada Dubrovnika", broj 2/21), Gradsko vijeće Grada Dubrovnika na 16. sjednici, održanoj 1. prosinca 2022., donijelo je</w:t>
      </w:r>
    </w:p>
    <w:p w14:paraId="5F94AE1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65E7D07E" w14:textId="77777777" w:rsidR="00B0537C" w:rsidRPr="00B0537C" w:rsidRDefault="00B0537C" w:rsidP="00B0537C">
      <w:pPr>
        <w:keepNext/>
        <w:widowControl w:val="0"/>
        <w:numPr>
          <w:ilvl w:val="0"/>
          <w:numId w:val="14"/>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0"/>
        <w:jc w:val="center"/>
        <w:textAlignment w:val="baseline"/>
        <w:outlineLvl w:val="0"/>
        <w:rPr>
          <w:rFonts w:ascii="Arial" w:hAnsi="Arial" w:cs="Arial"/>
          <w:b/>
          <w:sz w:val="22"/>
          <w:szCs w:val="22"/>
          <w:lang w:eastAsia="zh-CN"/>
        </w:rPr>
      </w:pPr>
      <w:r w:rsidRPr="00B0537C">
        <w:rPr>
          <w:rFonts w:ascii="Arial" w:hAnsi="Arial" w:cs="Arial"/>
          <w:b/>
          <w:sz w:val="22"/>
          <w:szCs w:val="22"/>
          <w:lang w:eastAsia="zh-CN"/>
        </w:rPr>
        <w:t>P R O G R A M</w:t>
      </w:r>
    </w:p>
    <w:p w14:paraId="093662B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b/>
          <w:sz w:val="22"/>
          <w:szCs w:val="22"/>
          <w:lang w:eastAsia="zh-CN"/>
        </w:rPr>
        <w:t>obavljanja drugih komunalnih djelatnosti na području</w:t>
      </w:r>
    </w:p>
    <w:p w14:paraId="0674EFE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b/>
          <w:sz w:val="22"/>
          <w:szCs w:val="22"/>
          <w:lang w:eastAsia="zh-CN"/>
        </w:rPr>
        <w:t xml:space="preserve">Grada Dubrovnika u 2023. godini </w:t>
      </w:r>
    </w:p>
    <w:p w14:paraId="4F233A7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0DFF468F" w14:textId="77777777" w:rsidR="00B56523" w:rsidRDefault="00B56523"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586DC1F" w14:textId="6AE27DC1"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ab/>
      </w:r>
    </w:p>
    <w:p w14:paraId="71B75286" w14:textId="77777777" w:rsidR="00B0537C" w:rsidRPr="00614EE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sz w:val="22"/>
          <w:szCs w:val="22"/>
          <w:lang w:eastAsia="zh-CN"/>
        </w:rPr>
      </w:pPr>
      <w:r w:rsidRPr="00614EEC">
        <w:rPr>
          <w:rFonts w:ascii="Arial" w:hAnsi="Arial" w:cs="Arial"/>
          <w:b/>
          <w:bCs/>
          <w:sz w:val="22"/>
          <w:szCs w:val="22"/>
          <w:lang w:eastAsia="zh-CN"/>
        </w:rPr>
        <w:t>I. OPĆE ODREDBE</w:t>
      </w:r>
    </w:p>
    <w:p w14:paraId="20E5C08A"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w:t>
      </w:r>
    </w:p>
    <w:p w14:paraId="29182A4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1F1BA05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Ovim Programom obavljanja drugih komunalnih djelatnosti na području Grada Dubrovnika u 2023. godini (u daljnjem tekstu: Program) određuje se način, opseg i kakvoća obavljanja pojedinih komunalnih djelatnosti koje su od lokalnog značenja za Grad Dubrovnik, sukladno Odluci o drugim komunalnim djelatnostima na području Grada Dubrovnika. </w:t>
      </w:r>
    </w:p>
    <w:p w14:paraId="01E317A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00101B2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Programom su obuhvaćene su sljedeće djelatnosti:</w:t>
      </w:r>
    </w:p>
    <w:p w14:paraId="04EF19DE" w14:textId="77777777" w:rsidR="00B0537C" w:rsidRPr="00B0537C" w:rsidRDefault="00B0537C" w:rsidP="00B21FC4">
      <w:pPr>
        <w:widowControl w:val="0"/>
        <w:numPr>
          <w:ilvl w:val="0"/>
          <w:numId w:val="27"/>
        </w:numPr>
        <w:tabs>
          <w:tab w:val="left" w:pos="709"/>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Deratizacija, dezinsekcija i dezinfekcija,</w:t>
      </w:r>
    </w:p>
    <w:p w14:paraId="63C00A92"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Skrb o  odbjeglim i napuštenim životinjama,</w:t>
      </w:r>
    </w:p>
    <w:p w14:paraId="5962635C"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Blagdansko uređenje Grada  i naselja</w:t>
      </w:r>
    </w:p>
    <w:p w14:paraId="2E8A9A30"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Opskrba trgovina i građana unutar povijesne jezgre Grada Dubrovnika posebnim vozilima</w:t>
      </w:r>
    </w:p>
    <w:p w14:paraId="1649EE25"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Javno oglašavanje,</w:t>
      </w:r>
    </w:p>
    <w:p w14:paraId="2D41B897"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Održavanje javne hidrantske mreže</w:t>
      </w:r>
    </w:p>
    <w:p w14:paraId="4D5346B5"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Označavanje naselja, ulica, obala, trgova i zgrada,</w:t>
      </w:r>
    </w:p>
    <w:p w14:paraId="0ECC5D08"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Skrb o gradskim golubovima i labudovima,</w:t>
      </w:r>
    </w:p>
    <w:p w14:paraId="5119B620"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Nabava materijala za male komunalne poslove po GK i MO</w:t>
      </w:r>
    </w:p>
    <w:p w14:paraId="626CC8A2"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Zbrinjavanje životinjskih lešina</w:t>
      </w:r>
    </w:p>
    <w:p w14:paraId="0259D4FC"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Čišćenje mora i priobalja</w:t>
      </w:r>
    </w:p>
    <w:p w14:paraId="4B4C6AC3" w14:textId="77777777" w:rsidR="00B0537C" w:rsidRPr="00B0537C" w:rsidRDefault="00B0537C" w:rsidP="00B21FC4">
      <w:pPr>
        <w:widowControl w:val="0"/>
        <w:numPr>
          <w:ilvl w:val="0"/>
          <w:numId w:val="27"/>
        </w:numPr>
        <w:tabs>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Održavanje i saniranje ogradnih zidova u vlasništvu Grada Dubrovnika koji graniče s   javnim površinama.</w:t>
      </w:r>
    </w:p>
    <w:p w14:paraId="4DA8A2E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97EE75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Financiranje komunalnih djelatnosti iz ovog Programa vršit će se iz:</w:t>
      </w:r>
    </w:p>
    <w:p w14:paraId="747CCF03" w14:textId="77777777" w:rsidR="00B0537C" w:rsidRPr="00B0537C" w:rsidRDefault="00B0537C" w:rsidP="00B0537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općih prihoda </w:t>
      </w:r>
    </w:p>
    <w:p w14:paraId="731E95F4" w14:textId="77777777" w:rsidR="00B0537C" w:rsidRPr="00B0537C" w:rsidRDefault="00B0537C" w:rsidP="00B0537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komunalne naknade</w:t>
      </w:r>
    </w:p>
    <w:p w14:paraId="776BB92F" w14:textId="77777777" w:rsidR="00B0537C" w:rsidRPr="00B0537C" w:rsidRDefault="00B0537C" w:rsidP="00B0537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naknade za uporabu pomorskog dobra</w:t>
      </w:r>
    </w:p>
    <w:p w14:paraId="7AAC308A" w14:textId="77777777" w:rsidR="00B0537C" w:rsidRPr="00B0537C" w:rsidRDefault="00B0537C" w:rsidP="00B0537C">
      <w:pPr>
        <w:widowControl w:val="0"/>
        <w:numPr>
          <w:ilvl w:val="0"/>
          <w:numId w:val="17"/>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prihoda iz obavljanja djelatnosti</w:t>
      </w:r>
    </w:p>
    <w:p w14:paraId="7C48B9A6" w14:textId="77777777" w:rsidR="00614EEC" w:rsidRDefault="00614EE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61E28437" w14:textId="77777777" w:rsidR="00614EEC" w:rsidRDefault="00614EE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34C07287" w14:textId="0D07089F" w:rsidR="00B0537C" w:rsidRPr="00614EE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lang w:eastAsia="zh-CN"/>
        </w:rPr>
      </w:pPr>
      <w:r w:rsidRPr="00614EEC">
        <w:rPr>
          <w:rFonts w:ascii="Arial" w:hAnsi="Arial" w:cs="Arial"/>
          <w:b/>
          <w:bCs/>
          <w:sz w:val="22"/>
          <w:szCs w:val="22"/>
          <w:highlight w:val="white"/>
          <w:lang w:eastAsia="zh-CN"/>
        </w:rPr>
        <w:t>II.  OPIS I OPSEG POSLOVA ODRŽAVANJA</w:t>
      </w:r>
    </w:p>
    <w:p w14:paraId="55F6742B"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highlight w:val="white"/>
          <w:lang w:eastAsia="zh-CN"/>
        </w:rPr>
      </w:pPr>
    </w:p>
    <w:p w14:paraId="6AD3684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1. Deratizacija, dezinsekcija i dezinfekcija</w:t>
      </w:r>
    </w:p>
    <w:p w14:paraId="4B53DFF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6BC3792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1.1. Deratizacija javnih površina</w:t>
      </w:r>
    </w:p>
    <w:p w14:paraId="450C452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highlight w:val="white"/>
          <w:lang w:eastAsia="zh-CN"/>
        </w:rPr>
        <w:t>Članak 2.</w:t>
      </w:r>
    </w:p>
    <w:p w14:paraId="02C6D88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216E166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Deratizacija je metoda uništavanja i suzbijanja opasnih glodavaca. Provodi se dva puta u godini uporabom kemijskih metoda i sredstava (meka) koje nisu škodljive za ljude i domaće životinje.</w:t>
      </w:r>
    </w:p>
    <w:p w14:paraId="175D3E7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6F3220B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lastRenderedPageBreak/>
        <w:t>Deratizacija se provodi u razdoblju ožujak - travanj i rujan - listopad.</w:t>
      </w:r>
    </w:p>
    <w:p w14:paraId="711CE86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7D0BFFE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Deratizacijom se obuhvaćaju:</w:t>
      </w:r>
    </w:p>
    <w:p w14:paraId="5064DD9D"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sve prometnice u naselju Dubrovnik i Nova Mokošica,</w:t>
      </w:r>
    </w:p>
    <w:p w14:paraId="4896BFC1"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deratizacija Elafita, Veliki i Mali Zaton</w:t>
      </w:r>
    </w:p>
    <w:p w14:paraId="5A472248"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zone ostalih javnih površina i parkirališta, </w:t>
      </w:r>
    </w:p>
    <w:p w14:paraId="75FB15D2"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sve javno prometne površine (osim javnih parkirališta) na području Grada Dubrovnika,</w:t>
      </w:r>
    </w:p>
    <w:p w14:paraId="3C81082F"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povijesna gradska jezgra Dubrovnika uključujući zidine s vanjske strane,</w:t>
      </w:r>
    </w:p>
    <w:p w14:paraId="3D23C652"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slivnici atmosferske odvodnje,</w:t>
      </w:r>
    </w:p>
    <w:p w14:paraId="207C0A10"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sustav atmosferske odvodnje ukoliko je izdvojen iz sustava otpadnih voda.</w:t>
      </w:r>
      <w:r w:rsidRPr="00B0537C">
        <w:rPr>
          <w:rFonts w:ascii="Arial" w:hAnsi="Arial" w:cs="Arial"/>
          <w:sz w:val="22"/>
          <w:szCs w:val="22"/>
          <w:highlight w:val="white"/>
          <w:lang w:eastAsia="zh-CN"/>
        </w:rPr>
        <w:tab/>
      </w:r>
    </w:p>
    <w:p w14:paraId="519ACC39" w14:textId="77777777" w:rsidR="00B0537C" w:rsidRPr="00B0537C" w:rsidRDefault="00B0537C" w:rsidP="00B0537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ind w:left="720"/>
        <w:jc w:val="both"/>
        <w:textAlignment w:val="baseline"/>
        <w:rPr>
          <w:rFonts w:ascii="Arial" w:hAnsi="Arial" w:cs="Arial"/>
          <w:sz w:val="22"/>
          <w:szCs w:val="22"/>
          <w:highlight w:val="white"/>
          <w:lang w:eastAsia="zh-CN"/>
        </w:rPr>
      </w:pPr>
    </w:p>
    <w:p w14:paraId="3A997A5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Deratizacija se obavlja i na ostalim javnim površinama Grada Dubrovnika po nalogu nadležnog Upravnog odjela za komunalne djelatnosti, promet i mjesnu samoupravu.</w:t>
      </w:r>
    </w:p>
    <w:p w14:paraId="2CF6B74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Za radove iz ovog članka planirana su sredstva u proračunu Grada Dubrovnika u okviru programa: Deratizacija, dezinsekcija, kafilerija; aktivnost: Deratizacija </w:t>
      </w:r>
    </w:p>
    <w:p w14:paraId="0FE181E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59401D81" w14:textId="77777777" w:rsidR="00B0537C" w:rsidRPr="00B0537C" w:rsidRDefault="00B0537C" w:rsidP="00B0537C">
      <w:pPr>
        <w:widowControl w:val="0"/>
        <w:tabs>
          <w:tab w:val="left" w:pos="5103"/>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 xml:space="preserve">Obavljanje: </w:t>
      </w:r>
      <w:r w:rsidRPr="00B0537C">
        <w:rPr>
          <w:rFonts w:ascii="Arial" w:hAnsi="Arial" w:cs="Arial"/>
          <w:sz w:val="22"/>
          <w:szCs w:val="22"/>
          <w:highlight w:val="white"/>
          <w:lang w:eastAsia="zh-CN"/>
        </w:rPr>
        <w:t xml:space="preserve">.......................................................... Sanitat Dubrovnik d.o.o. </w:t>
      </w:r>
    </w:p>
    <w:p w14:paraId="0BB8C15F" w14:textId="77777777" w:rsidR="00B0537C" w:rsidRPr="00B0537C" w:rsidRDefault="00B0537C" w:rsidP="00B0537C">
      <w:pPr>
        <w:widowControl w:val="0"/>
        <w:tabs>
          <w:tab w:val="left" w:pos="5103"/>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 xml:space="preserve">Procjena troškova: </w:t>
      </w:r>
      <w:r w:rsidRPr="00B0537C">
        <w:rPr>
          <w:rFonts w:ascii="Arial" w:hAnsi="Arial" w:cs="Arial"/>
          <w:sz w:val="22"/>
          <w:szCs w:val="22"/>
          <w:highlight w:val="white"/>
          <w:lang w:eastAsia="zh-CN"/>
        </w:rPr>
        <w:t>.............................................</w:t>
      </w:r>
      <w:r w:rsidRPr="00B0537C">
        <w:rPr>
          <w:rFonts w:ascii="Arial" w:hAnsi="Arial" w:cs="Arial"/>
          <w:b/>
          <w:sz w:val="22"/>
          <w:szCs w:val="22"/>
          <w:lang w:eastAsia="zh-CN"/>
        </w:rPr>
        <w:t xml:space="preserve"> 63.442 EUR</w:t>
      </w:r>
    </w:p>
    <w:p w14:paraId="49DF156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0E44091A"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631DDC4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1.2. Dezinsekcija javnih površina</w:t>
      </w:r>
    </w:p>
    <w:p w14:paraId="0B983B41" w14:textId="77777777" w:rsidR="00B0537C" w:rsidRPr="00B0537C" w:rsidRDefault="00B0537C" w:rsidP="00B0537C">
      <w:pPr>
        <w:suppressAutoHyphens/>
        <w:overflowPunct w:val="0"/>
        <w:autoSpaceDE w:val="0"/>
        <w:textAlignment w:val="baseline"/>
        <w:rPr>
          <w:rFonts w:ascii="Arial" w:hAnsi="Arial" w:cs="Arial"/>
          <w:b/>
          <w:sz w:val="22"/>
          <w:szCs w:val="22"/>
          <w:highlight w:val="white"/>
          <w:u w:val="single"/>
          <w:lang w:eastAsia="zh-CN"/>
        </w:rPr>
      </w:pPr>
    </w:p>
    <w:p w14:paraId="6A25ED93"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u w:val="single"/>
          <w:lang w:eastAsia="zh-CN"/>
        </w:rPr>
        <w:t xml:space="preserve">Dezinsekcija </w:t>
      </w:r>
    </w:p>
    <w:p w14:paraId="4C180CC0"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obvezatna (preventivna)</w:t>
      </w:r>
    </w:p>
    <w:p w14:paraId="51ADEE40" w14:textId="77777777" w:rsidR="00B0537C" w:rsidRPr="00B0537C" w:rsidRDefault="00B0537C" w:rsidP="00B0537C">
      <w:pPr>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highlight w:val="white"/>
          <w:lang w:eastAsia="zh-CN"/>
        </w:rPr>
        <w:t>Članak 3.</w:t>
      </w:r>
    </w:p>
    <w:p w14:paraId="1899F88D" w14:textId="77777777" w:rsidR="00B0537C" w:rsidRPr="00B0537C" w:rsidRDefault="00B0537C" w:rsidP="00B0537C">
      <w:pPr>
        <w:suppressAutoHyphens/>
        <w:overflowPunct w:val="0"/>
        <w:autoSpaceDE w:val="0"/>
        <w:jc w:val="center"/>
        <w:textAlignment w:val="baseline"/>
        <w:rPr>
          <w:rFonts w:ascii="Arial" w:hAnsi="Arial" w:cs="Arial"/>
          <w:sz w:val="22"/>
          <w:szCs w:val="22"/>
          <w:lang w:eastAsia="zh-CN"/>
        </w:rPr>
      </w:pPr>
    </w:p>
    <w:p w14:paraId="65E0F0E4" w14:textId="0356F1AE"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1.</w:t>
      </w:r>
      <w:r w:rsidR="00EE55B0">
        <w:rPr>
          <w:rFonts w:ascii="Arial" w:hAnsi="Arial" w:cs="Arial"/>
          <w:sz w:val="22"/>
          <w:szCs w:val="22"/>
          <w:lang w:eastAsia="zh-CN"/>
        </w:rPr>
        <w:t xml:space="preserve"> </w:t>
      </w:r>
      <w:r w:rsidRPr="00B0537C">
        <w:rPr>
          <w:rFonts w:ascii="Arial" w:hAnsi="Arial" w:cs="Arial"/>
          <w:sz w:val="22"/>
          <w:szCs w:val="22"/>
          <w:lang w:eastAsia="zh-CN"/>
        </w:rPr>
        <w:t>LARVICIDNA DEZINFEKCIJA</w:t>
      </w:r>
    </w:p>
    <w:p w14:paraId="01865976" w14:textId="77777777" w:rsidR="00B0537C" w:rsidRPr="00B0537C" w:rsidRDefault="00B0537C" w:rsidP="00B0537C">
      <w:pPr>
        <w:suppressAutoHyphens/>
        <w:overflowPunct w:val="0"/>
        <w:autoSpaceDE w:val="0"/>
        <w:ind w:left="2880"/>
        <w:textAlignment w:val="baseline"/>
        <w:rPr>
          <w:rFonts w:ascii="Arial" w:hAnsi="Arial" w:cs="Arial"/>
          <w:sz w:val="22"/>
          <w:szCs w:val="22"/>
          <w:highlight w:val="white"/>
          <w:lang w:eastAsia="zh-CN"/>
        </w:rPr>
      </w:pPr>
    </w:p>
    <w:p w14:paraId="1A22B64C" w14:textId="77777777" w:rsidR="00B0537C" w:rsidRPr="00B0537C" w:rsidRDefault="00B0537C" w:rsidP="00B0537C">
      <w:pPr>
        <w:suppressAutoHyphens/>
        <w:overflowPunct w:val="0"/>
        <w:autoSpaceDE w:val="0"/>
        <w:spacing w:before="20" w:after="80"/>
        <w:textAlignment w:val="baseline"/>
        <w:rPr>
          <w:rFonts w:ascii="Arial" w:hAnsi="Arial" w:cs="Arial"/>
          <w:sz w:val="22"/>
          <w:szCs w:val="22"/>
          <w:lang w:eastAsia="zh-CN"/>
        </w:rPr>
      </w:pPr>
      <w:r w:rsidRPr="00B0537C">
        <w:rPr>
          <w:rFonts w:ascii="Arial" w:hAnsi="Arial" w:cs="Arial"/>
          <w:sz w:val="22"/>
          <w:szCs w:val="22"/>
          <w:lang w:eastAsia="zh-CN"/>
        </w:rPr>
        <w:t>Larvicidna dezinsekcija provesti će se u šest navrata i to u mjesecu: travnju, svibnju,  lipnju, srpnju, kolovozu i rujnu.</w:t>
      </w:r>
    </w:p>
    <w:p w14:paraId="40B83E74"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Područje Dubrovnika podjelili smo na devet zona:</w:t>
      </w:r>
    </w:p>
    <w:p w14:paraId="7740B9FF"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1. Gruž – Nuncijata</w:t>
      </w:r>
    </w:p>
    <w:p w14:paraId="092C69AB"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2. Lapad</w:t>
      </w:r>
    </w:p>
    <w:p w14:paraId="07DE8CAE"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3. Gorica Sv. Vlaha – Montovjerna</w:t>
      </w:r>
    </w:p>
    <w:p w14:paraId="7FC7B497"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4. Pile – Kono</w:t>
      </w:r>
    </w:p>
    <w:p w14:paraId="2B680CB4"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5. Ploče</w:t>
      </w:r>
    </w:p>
    <w:p w14:paraId="51BC1501"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6. Stari Grad – otok Lokrum</w:t>
      </w:r>
    </w:p>
    <w:p w14:paraId="377EA95F"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7. Park Gradac, Danče, Područje ex bolnice, Sustjepan</w:t>
      </w:r>
    </w:p>
    <w:p w14:paraId="11346B78"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8. Komolac, Rožat i Mokošica</w:t>
      </w:r>
    </w:p>
    <w:p w14:paraId="230B98C9"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9. Lozica, Štikovica, Veliki i Mali Zaton</w:t>
      </w:r>
    </w:p>
    <w:p w14:paraId="0EF127B8" w14:textId="77777777" w:rsidR="00B0537C" w:rsidRPr="00B0537C" w:rsidRDefault="00B0537C" w:rsidP="00B0537C">
      <w:pPr>
        <w:suppressAutoHyphens/>
        <w:overflowPunct w:val="0"/>
        <w:autoSpaceDE w:val="0"/>
        <w:jc w:val="both"/>
        <w:textAlignment w:val="baseline"/>
        <w:rPr>
          <w:rFonts w:ascii="Arial" w:hAnsi="Arial" w:cs="Arial"/>
          <w:sz w:val="22"/>
          <w:szCs w:val="22"/>
          <w:lang w:val="pt-BR" w:eastAsia="zh-CN"/>
        </w:rPr>
      </w:pPr>
    </w:p>
    <w:p w14:paraId="548D895F"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val="pt-BR" w:eastAsia="zh-CN"/>
        </w:rPr>
        <w:t>Dimilin je sredstvo koje  koristitimo  za larvicidnu dezinsekciju i to u obliku tablete. Dimilin je larvicid-insekticid vrlo male otrovnosti u odnosu na ljude i prirodu. Djeluje strogo ciljano u odnosu na odeređene insekte, sprječavajući normalnu faznu mutaciju insekata.</w:t>
      </w:r>
    </w:p>
    <w:p w14:paraId="54DBDEF2"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val="pt-BR" w:eastAsia="zh-CN"/>
        </w:rPr>
        <w:t>Ne dozvoljava normalan razvoj larve, prekida razvoj komarca te dovodi do uginuća istog.</w:t>
      </w:r>
    </w:p>
    <w:p w14:paraId="1204D72A" w14:textId="77777777" w:rsidR="00B0537C" w:rsidRPr="00B0537C" w:rsidRDefault="00B0537C" w:rsidP="00B0537C">
      <w:pPr>
        <w:suppressAutoHyphens/>
        <w:overflowPunct w:val="0"/>
        <w:autoSpaceDE w:val="0"/>
        <w:jc w:val="both"/>
        <w:textAlignment w:val="baseline"/>
        <w:rPr>
          <w:rFonts w:ascii="Arial" w:hAnsi="Arial" w:cs="Arial"/>
          <w:sz w:val="22"/>
          <w:szCs w:val="22"/>
          <w:lang w:val="pt-BR" w:eastAsia="zh-CN"/>
        </w:rPr>
      </w:pPr>
    </w:p>
    <w:p w14:paraId="5EBF134A"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val="pt-BR" w:eastAsia="zh-CN"/>
        </w:rPr>
        <w:t xml:space="preserve">Na prostoru već gore navedenih zona obraditi će se svi otvori oborinske odvodnje, lokve, kanali, pučevi i sva druga mjesta gdje se nakuplja voda. </w:t>
      </w:r>
    </w:p>
    <w:p w14:paraId="6353DE17" w14:textId="49F7249F" w:rsidR="00B0537C" w:rsidRDefault="00B0537C" w:rsidP="00B0537C">
      <w:pPr>
        <w:suppressAutoHyphens/>
        <w:overflowPunct w:val="0"/>
        <w:autoSpaceDE w:val="0"/>
        <w:jc w:val="both"/>
        <w:textAlignment w:val="baseline"/>
        <w:rPr>
          <w:rFonts w:ascii="Arial" w:hAnsi="Arial" w:cs="Arial"/>
          <w:sz w:val="22"/>
          <w:szCs w:val="22"/>
          <w:lang w:eastAsia="zh-CN"/>
        </w:rPr>
      </w:pPr>
    </w:p>
    <w:p w14:paraId="2944BE28" w14:textId="77777777" w:rsidR="00614EEC" w:rsidRPr="00B0537C" w:rsidRDefault="00614EEC" w:rsidP="00B0537C">
      <w:pPr>
        <w:suppressAutoHyphens/>
        <w:overflowPunct w:val="0"/>
        <w:autoSpaceDE w:val="0"/>
        <w:jc w:val="both"/>
        <w:textAlignment w:val="baseline"/>
        <w:rPr>
          <w:rFonts w:ascii="Arial" w:hAnsi="Arial" w:cs="Arial"/>
          <w:sz w:val="22"/>
          <w:szCs w:val="22"/>
          <w:lang w:eastAsia="zh-CN"/>
        </w:rPr>
      </w:pPr>
    </w:p>
    <w:p w14:paraId="237BFAE3"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2. ADULTICIDNA DEZINSEKCIJA  -  GRAD DUBROVNIK</w:t>
      </w:r>
    </w:p>
    <w:p w14:paraId="6654AAD5"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p>
    <w:p w14:paraId="3FA66274" w14:textId="77777777" w:rsidR="003A1558"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14:paraId="73ADE999" w14:textId="77777777" w:rsidR="003A1558" w:rsidRDefault="003A1558" w:rsidP="00B0537C">
      <w:pPr>
        <w:suppressAutoHyphens/>
        <w:overflowPunct w:val="0"/>
        <w:autoSpaceDE w:val="0"/>
        <w:jc w:val="both"/>
        <w:textAlignment w:val="baseline"/>
        <w:rPr>
          <w:rFonts w:ascii="Arial" w:hAnsi="Arial" w:cs="Arial"/>
          <w:sz w:val="22"/>
          <w:szCs w:val="22"/>
          <w:lang w:eastAsia="zh-CN"/>
        </w:rPr>
      </w:pPr>
    </w:p>
    <w:p w14:paraId="529A5E19" w14:textId="5F2398E8"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lastRenderedPageBreak/>
        <w:t>Adulticidna dezinsekcija će se provesti u  mjesecu srpnju i kolovozu.</w:t>
      </w:r>
    </w:p>
    <w:p w14:paraId="0718BE53"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14:paraId="5B4A3671"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Plan zamagljivanja Grada:</w:t>
      </w:r>
    </w:p>
    <w:p w14:paraId="4917610C"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p>
    <w:p w14:paraId="20F2D497"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1. noć (od 01.00 sat nadalje) zamagljivanjem će se obuhvatiti sljedeće područje grada – naselje Nuncijata, Kantafig (Gruška obala), ulica Andrije Hebranga s poprečnim ulicama : I.G.Kovačića, Sv. Križa, generala Janka Bobetka, Od Gaja,Gornji Kono, Vladimira Nazora i Vukovarska ulica s poprečnim ulicama (Obuljenska, N.Nodila, Od Gale, Šipčine, Janka Bobetka), Obala S.Radića s poprečnim ulicama, te park Luja Šoletića.</w:t>
      </w:r>
    </w:p>
    <w:p w14:paraId="1ED2666C"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08AFEE3E"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 xml:space="preserve">2. noć (od 01.00 sat nadalje) akcijom zamagljivanja će se obuhvatiti područje Lapada i to: Nikole Tesle, Lapadska obala, Šetalište Kralja Zvonimira, Iva Dulčića (uključujući i sve </w:t>
      </w:r>
    </w:p>
    <w:p w14:paraId="60536C0E"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 xml:space="preserve">poprečne ulice u naseljima Orsan, Solitudo i Babin Kuk), zatim Kardinala Stepinca, Kralja Tomislava, Ispod Petke, Masarykov Put, Od Sv. Mihajla,Od Batale uključujući i sve poprečne </w:t>
      </w:r>
    </w:p>
    <w:p w14:paraId="7B654361"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ulice na ovom području kao i područje Opće bolnice Dubrovnik s ulicama Dr. A. Šercera i Josipa Pupačića.</w:t>
      </w:r>
    </w:p>
    <w:p w14:paraId="76D6C876"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28D54A2F"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3. noć (od 01.00 sat nadalje) akcijom zamagljivanja će se obuhvatiti područje: ulica Iva Vojnovića s naseljima Hladnica i Čokolino, područje Gospinog Polja i Gorice Sv. Vlaha, Pera Čingrije, Dr. A. Starčevića uključujući i sve poprečne ulice koje pripadaju kotaru Montovjerna (Bana J. Jelačića, Kneza Branimira, Gabra Rajčevića).</w:t>
      </w:r>
    </w:p>
    <w:p w14:paraId="198BB588"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1FBFEEB0"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 xml:space="preserve">4. noć (od 01.00 sata nadalje) akcijom zamagljivanja će se obuhvatiti područje Sustjepana, Čajkovića, Knežice i Šumeta,zatim područje  Ilijine glavice, područje Pila i Ploča i to: Zagrebačka, P. Krešimira IV, Zlatni Potok, Frana Supila, Sv. Jakov, Iza Grada, Branitelja Dubrovnika, Gradac, Splitski put uključujući sve sporedne ulice na ovom području. </w:t>
      </w:r>
    </w:p>
    <w:p w14:paraId="213485F8"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eastAsia="Arial" w:hAnsi="Arial" w:cs="Arial"/>
          <w:color w:val="000000"/>
          <w:sz w:val="22"/>
          <w:szCs w:val="22"/>
          <w:lang w:val="en-US"/>
        </w:rPr>
        <w:t xml:space="preserve"> </w:t>
      </w:r>
    </w:p>
    <w:p w14:paraId="77043F20"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5. noć (od 01.00 sat nadalje)  će se obuhvatit područje Nove Mokošice sa svim sporednim ulicama, obala uz rijeku Omblu (Mokošica na moru, Donje Obuljeno, Rožat, Komolac, Prijevor, Dračevo selo).</w:t>
      </w:r>
    </w:p>
    <w:p w14:paraId="78F6AC20"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Od 19.00 sati  uz upoterbu barke zamagljivanjem će se obuhvatiti otočić Blato.</w:t>
      </w:r>
    </w:p>
    <w:p w14:paraId="2A36516B"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color w:val="000000"/>
          <w:sz w:val="22"/>
          <w:szCs w:val="22"/>
          <w:lang w:val="en-US"/>
        </w:rPr>
      </w:pPr>
    </w:p>
    <w:p w14:paraId="6BDE4833" w14:textId="391F8E32" w:rsidR="00B0537C" w:rsidRPr="00B0537C" w:rsidRDefault="00B0537C" w:rsidP="00B0537C">
      <w:pPr>
        <w:tabs>
          <w:tab w:val="left" w:pos="-1440"/>
          <w:tab w:val="left" w:pos="-720"/>
          <w:tab w:val="left" w:pos="0"/>
          <w:tab w:val="left" w:pos="388"/>
          <w:tab w:val="left" w:pos="1440"/>
        </w:tabs>
        <w:overflowPunct w:val="0"/>
        <w:autoSpaceDE w:val="0"/>
        <w:jc w:val="both"/>
        <w:textAlignment w:val="baseline"/>
        <w:rPr>
          <w:rFonts w:ascii="Arial" w:hAnsi="Arial" w:cs="Arial"/>
          <w:sz w:val="22"/>
          <w:szCs w:val="22"/>
          <w:lang w:eastAsia="zh-CN"/>
        </w:rPr>
      </w:pPr>
      <w:r w:rsidRPr="00B0537C">
        <w:rPr>
          <w:rFonts w:ascii="Arial" w:hAnsi="Arial" w:cs="Arial"/>
          <w:color w:val="000000"/>
          <w:sz w:val="22"/>
          <w:szCs w:val="22"/>
          <w:lang w:val="en-US"/>
        </w:rPr>
        <w:t>6. noć (od 01.00 sat nadalje) zamagljivanjem će se obuhvatiti područje Stare Mokošice, Mirinovo, Lozica, Vrbica, Štikovica, Veliki i Mali Zaton.</w:t>
      </w:r>
    </w:p>
    <w:p w14:paraId="4984C696" w14:textId="4D3FC891" w:rsidR="00B0537C" w:rsidRDefault="00B0537C" w:rsidP="00B0537C">
      <w:pPr>
        <w:tabs>
          <w:tab w:val="left" w:pos="-1440"/>
          <w:tab w:val="left" w:pos="-720"/>
          <w:tab w:val="left" w:pos="0"/>
          <w:tab w:val="left" w:pos="388"/>
          <w:tab w:val="left" w:pos="1440"/>
        </w:tabs>
        <w:overflowPunct w:val="0"/>
        <w:autoSpaceDE w:val="0"/>
        <w:jc w:val="both"/>
        <w:textAlignment w:val="baseline"/>
        <w:rPr>
          <w:rFonts w:ascii="Arial" w:hAnsi="Arial" w:cs="Arial"/>
          <w:color w:val="000000"/>
          <w:sz w:val="22"/>
          <w:szCs w:val="22"/>
          <w:lang w:val="en-US"/>
        </w:rPr>
      </w:pPr>
    </w:p>
    <w:p w14:paraId="22FE39D2" w14:textId="77777777" w:rsidR="00614EEC" w:rsidRPr="00B0537C" w:rsidRDefault="00614EEC" w:rsidP="00B0537C">
      <w:pPr>
        <w:tabs>
          <w:tab w:val="left" w:pos="-1440"/>
          <w:tab w:val="left" w:pos="-720"/>
          <w:tab w:val="left" w:pos="0"/>
          <w:tab w:val="left" w:pos="388"/>
          <w:tab w:val="left" w:pos="1440"/>
        </w:tabs>
        <w:overflowPunct w:val="0"/>
        <w:autoSpaceDE w:val="0"/>
        <w:jc w:val="both"/>
        <w:textAlignment w:val="baseline"/>
        <w:rPr>
          <w:rFonts w:ascii="Arial" w:hAnsi="Arial" w:cs="Arial"/>
          <w:color w:val="000000"/>
          <w:sz w:val="22"/>
          <w:szCs w:val="22"/>
          <w:lang w:val="en-US"/>
        </w:rPr>
      </w:pPr>
    </w:p>
    <w:p w14:paraId="05C349D4"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3. ADULTICIDNA DEZINSEKCIJA – PRIGRADSKA NASELJA I OTOK ŠIPAN</w:t>
      </w:r>
    </w:p>
    <w:p w14:paraId="2FF3FB9F"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p>
    <w:p w14:paraId="3E08BFAE"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Adulticidnom dezinsekcijom će se obuhvatiti staništa komaraca - metodom ULV aplikatora, što je ekološki prihvatljiva metoda na bazi piretroida, odnosno insekticida preporučenih od strane Svjetske zdravstvene organizacije.</w:t>
      </w:r>
    </w:p>
    <w:p w14:paraId="70AE4389"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br/>
        <w:t>Adulticidna dezinsekcija će se provesti u  mjesecu srpanj.</w:t>
      </w:r>
    </w:p>
    <w:p w14:paraId="6861C9FD"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14:paraId="0A8EEC6B"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Plan zamagljivanja prigradskih naselja i otoka Šipana:</w:t>
      </w:r>
    </w:p>
    <w:p w14:paraId="281081DD"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1. noć (od 01.00 sat pa nadalje) :Bosanka</w:t>
      </w:r>
    </w:p>
    <w:p w14:paraId="1C52CF95"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2. noć (od 01.00 sat pa nadalje): Osojnik, Petrovo selo, Pobrežje</w:t>
      </w:r>
    </w:p>
    <w:p w14:paraId="2FF247DE"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3. noć (od 01.00 sat pa nadalje): </w:t>
      </w:r>
      <w:r w:rsidRPr="00B0537C">
        <w:rPr>
          <w:rFonts w:ascii="Arial" w:hAnsi="Arial" w:cs="Arial"/>
          <w:color w:val="000000"/>
          <w:sz w:val="22"/>
          <w:szCs w:val="22"/>
          <w:lang w:val="en-US"/>
        </w:rPr>
        <w:t>Orašac, Trsteno, Brsečine, Dubravica</w:t>
      </w:r>
    </w:p>
    <w:p w14:paraId="7CBBE716"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 xml:space="preserve">4. noć </w:t>
      </w:r>
      <w:r w:rsidRPr="00B0537C">
        <w:rPr>
          <w:rFonts w:ascii="Arial" w:hAnsi="Arial" w:cs="Arial"/>
          <w:sz w:val="22"/>
          <w:szCs w:val="22"/>
          <w:lang w:eastAsia="zh-CN"/>
        </w:rPr>
        <w:t xml:space="preserve">(od 01.00 sat pa nadalje): </w:t>
      </w:r>
      <w:r w:rsidRPr="00B0537C">
        <w:rPr>
          <w:rFonts w:ascii="Arial" w:hAnsi="Arial" w:cs="Arial"/>
          <w:color w:val="000000"/>
          <w:sz w:val="22"/>
          <w:szCs w:val="22"/>
          <w:lang w:val="en-US"/>
        </w:rPr>
        <w:t>Gromače, Ljubač, Riđica, Mrčevo i Kliševo.</w:t>
      </w:r>
    </w:p>
    <w:p w14:paraId="4F9D3638" w14:textId="77777777" w:rsidR="00B0537C" w:rsidRPr="00B0537C" w:rsidRDefault="00B0537C" w:rsidP="00B0537C">
      <w:pPr>
        <w:tabs>
          <w:tab w:val="left" w:pos="-1440"/>
          <w:tab w:val="left" w:pos="-720"/>
          <w:tab w:val="left" w:pos="0"/>
          <w:tab w:val="left" w:pos="388"/>
          <w:tab w:val="left" w:pos="1440"/>
        </w:tabs>
        <w:overflowPunct w:val="0"/>
        <w:autoSpaceDE w:val="0"/>
        <w:textAlignment w:val="baseline"/>
        <w:rPr>
          <w:rFonts w:ascii="Arial" w:hAnsi="Arial" w:cs="Arial"/>
          <w:sz w:val="22"/>
          <w:szCs w:val="22"/>
          <w:lang w:eastAsia="zh-CN"/>
        </w:rPr>
      </w:pPr>
      <w:r w:rsidRPr="00B0537C">
        <w:rPr>
          <w:rFonts w:ascii="Arial" w:hAnsi="Arial" w:cs="Arial"/>
          <w:color w:val="000000"/>
          <w:sz w:val="22"/>
          <w:szCs w:val="22"/>
          <w:lang w:val="en-US"/>
        </w:rPr>
        <w:t>5. noć (od 01.00 sat pa nadalje): otok Šipan</w:t>
      </w:r>
    </w:p>
    <w:p w14:paraId="5D35ECAA" w14:textId="77777777" w:rsidR="00B0537C" w:rsidRPr="00B0537C" w:rsidRDefault="00B0537C" w:rsidP="00B0537C">
      <w:pPr>
        <w:suppressAutoHyphens/>
        <w:overflowPunct w:val="0"/>
        <w:autoSpaceDE w:val="0"/>
        <w:jc w:val="both"/>
        <w:textAlignment w:val="baseline"/>
        <w:rPr>
          <w:rFonts w:ascii="Arial" w:hAnsi="Arial" w:cs="Arial"/>
          <w:i/>
          <w:iCs/>
          <w:color w:val="1F4E79"/>
          <w:sz w:val="22"/>
          <w:szCs w:val="22"/>
          <w:u w:val="dotted"/>
          <w:lang w:eastAsia="zh-CN"/>
        </w:rPr>
      </w:pPr>
    </w:p>
    <w:p w14:paraId="78C52C4B" w14:textId="77777777" w:rsidR="00B0537C" w:rsidRPr="00B0537C" w:rsidRDefault="00B0537C" w:rsidP="00B0537C">
      <w:pPr>
        <w:suppressAutoHyphens/>
        <w:overflowPunct w:val="0"/>
        <w:autoSpaceDE w:val="0"/>
        <w:jc w:val="both"/>
        <w:textAlignment w:val="baseline"/>
        <w:rPr>
          <w:rFonts w:ascii="Arial" w:hAnsi="Arial" w:cs="Arial"/>
          <w:color w:val="1F4E79"/>
          <w:sz w:val="22"/>
          <w:szCs w:val="22"/>
          <w:u w:val="dotted"/>
          <w:lang w:eastAsia="zh-CN"/>
        </w:rPr>
      </w:pPr>
    </w:p>
    <w:p w14:paraId="3F4120B9" w14:textId="77777777" w:rsidR="00B0537C" w:rsidRPr="00B0537C" w:rsidRDefault="00B0537C" w:rsidP="00B0537C">
      <w:pPr>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4. ADULTICIDNA DEZINSEKCIJA – OTOK LOPUD</w:t>
      </w:r>
    </w:p>
    <w:p w14:paraId="40912D34" w14:textId="77777777" w:rsidR="00B0537C" w:rsidRPr="00B0537C" w:rsidRDefault="00B0537C" w:rsidP="00B0537C">
      <w:pPr>
        <w:suppressAutoHyphens/>
        <w:overflowPunct w:val="0"/>
        <w:autoSpaceDE w:val="0"/>
        <w:jc w:val="both"/>
        <w:textAlignment w:val="baseline"/>
        <w:rPr>
          <w:rFonts w:ascii="Arial" w:hAnsi="Arial" w:cs="Arial"/>
          <w:color w:val="000000"/>
          <w:sz w:val="22"/>
          <w:szCs w:val="22"/>
          <w:u w:val="dotted"/>
          <w:lang w:eastAsia="zh-CN"/>
        </w:rPr>
      </w:pPr>
    </w:p>
    <w:p w14:paraId="1C7FEF1F"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lastRenderedPageBreak/>
        <w:t>Adulticidnom dezinsekcijom će se obuhvatiti staništa komaraca - metodom ULV aplikatora, što je ekološki prihvatljiva metoda na bazi piretroida, odnosno insekticida preporučenih od strane Svjetske zdravstvene organizacije.</w:t>
      </w:r>
    </w:p>
    <w:p w14:paraId="730539D2"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p>
    <w:p w14:paraId="2A882B05"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Adulticidna dezinsekcija će se provesti u  mjesecu srpanj.</w:t>
      </w:r>
    </w:p>
    <w:p w14:paraId="44E730DD"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Plan zamagljivanja otoka Lopuda</w:t>
      </w:r>
    </w:p>
    <w:p w14:paraId="744A6426" w14:textId="77777777" w:rsidR="00B0537C" w:rsidRPr="00B0537C" w:rsidRDefault="00B0537C" w:rsidP="00B0537C">
      <w:pPr>
        <w:tabs>
          <w:tab w:val="left" w:pos="-1440"/>
          <w:tab w:val="left" w:pos="-720"/>
          <w:tab w:val="left" w:pos="0"/>
          <w:tab w:val="left" w:pos="388"/>
          <w:tab w:val="left" w:pos="1440"/>
        </w:tabs>
        <w:suppressAutoHyphens/>
        <w:overflowPunct w:val="0"/>
        <w:autoSpaceDE w:val="0"/>
        <w:jc w:val="both"/>
        <w:textAlignment w:val="baseline"/>
        <w:rPr>
          <w:rFonts w:ascii="Arial" w:hAnsi="Arial" w:cs="Arial"/>
          <w:sz w:val="22"/>
          <w:szCs w:val="22"/>
          <w:lang w:eastAsia="zh-CN"/>
        </w:rPr>
      </w:pPr>
    </w:p>
    <w:p w14:paraId="64F10C26" w14:textId="77777777" w:rsidR="00B0537C" w:rsidRPr="00B0537C" w:rsidRDefault="00B0537C" w:rsidP="00B0537C">
      <w:pPr>
        <w:tabs>
          <w:tab w:val="left" w:pos="-1440"/>
          <w:tab w:val="left" w:pos="-720"/>
          <w:tab w:val="left" w:pos="0"/>
          <w:tab w:val="left" w:pos="388"/>
          <w:tab w:val="left" w:pos="1440"/>
        </w:tabs>
        <w:overflowPunct w:val="0"/>
        <w:autoSpaceDE w:val="0"/>
        <w:jc w:val="both"/>
        <w:textAlignment w:val="baseline"/>
        <w:rPr>
          <w:rFonts w:ascii="Arial" w:hAnsi="Arial" w:cs="Arial"/>
          <w:sz w:val="22"/>
          <w:szCs w:val="22"/>
          <w:lang w:eastAsia="zh-CN"/>
        </w:rPr>
      </w:pPr>
      <w:r w:rsidRPr="00B0537C">
        <w:rPr>
          <w:rFonts w:ascii="Arial" w:hAnsi="Arial" w:cs="Arial"/>
          <w:color w:val="000000"/>
          <w:sz w:val="22"/>
          <w:szCs w:val="22"/>
          <w:lang w:val="en-US"/>
        </w:rPr>
        <w:t>1. noć (od 01.00 sat pa nadalje): otok Lopud.</w:t>
      </w:r>
    </w:p>
    <w:p w14:paraId="0E6C01DF" w14:textId="77777777" w:rsidR="00B0537C" w:rsidRPr="00B0537C" w:rsidRDefault="00B0537C" w:rsidP="00B0537C">
      <w:pPr>
        <w:tabs>
          <w:tab w:val="left" w:pos="-1440"/>
          <w:tab w:val="left" w:pos="-720"/>
          <w:tab w:val="left" w:pos="0"/>
          <w:tab w:val="left" w:pos="388"/>
          <w:tab w:val="left" w:pos="1440"/>
        </w:tabs>
        <w:overflowPunct w:val="0"/>
        <w:autoSpaceDE w:val="0"/>
        <w:jc w:val="both"/>
        <w:textAlignment w:val="baseline"/>
        <w:rPr>
          <w:rFonts w:ascii="Arial" w:hAnsi="Arial" w:cs="Arial"/>
          <w:color w:val="000000"/>
          <w:sz w:val="22"/>
          <w:szCs w:val="22"/>
          <w:highlight w:val="white"/>
          <w:lang w:val="en-US"/>
        </w:rPr>
      </w:pPr>
    </w:p>
    <w:p w14:paraId="60908959" w14:textId="77777777" w:rsidR="00B0537C" w:rsidRPr="00B0537C" w:rsidRDefault="00B0537C" w:rsidP="00B0537C">
      <w:pPr>
        <w:widowControl w:val="0"/>
        <w:tabs>
          <w:tab w:val="left" w:pos="-1440"/>
          <w:tab w:val="left" w:pos="-720"/>
        </w:tabs>
        <w:suppressAutoHyphens/>
        <w:overflowPunct w:val="0"/>
        <w:autoSpaceDE w:val="0"/>
        <w:textAlignment w:val="baseline"/>
        <w:rPr>
          <w:rFonts w:ascii="Arial" w:hAnsi="Arial" w:cs="Arial"/>
          <w:sz w:val="22"/>
          <w:szCs w:val="22"/>
          <w:highlight w:val="white"/>
        </w:rPr>
      </w:pPr>
    </w:p>
    <w:p w14:paraId="23F20429"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rPr>
        <w:t xml:space="preserve">5. </w:t>
      </w:r>
      <w:r w:rsidRPr="00B0537C">
        <w:rPr>
          <w:rFonts w:ascii="Arial" w:hAnsi="Arial" w:cs="Arial"/>
          <w:sz w:val="22"/>
          <w:szCs w:val="22"/>
          <w:highlight w:val="white"/>
          <w:lang w:val="en-GB" w:eastAsia="zh-CN"/>
        </w:rPr>
        <w:t>DEZINSEKCIJA ULICA U POVJESNOJ JEZGRI GRADA DUBROVNIKA</w:t>
      </w:r>
    </w:p>
    <w:p w14:paraId="169650CB" w14:textId="77777777" w:rsidR="00B0537C" w:rsidRPr="00B0537C" w:rsidRDefault="00B0537C" w:rsidP="00B0537C">
      <w:pPr>
        <w:suppressAutoHyphens/>
        <w:overflowPunct w:val="0"/>
        <w:autoSpaceDE w:val="0"/>
        <w:jc w:val="both"/>
        <w:textAlignment w:val="baseline"/>
        <w:rPr>
          <w:rFonts w:ascii="Arial" w:hAnsi="Arial" w:cs="Arial"/>
          <w:sz w:val="22"/>
          <w:szCs w:val="22"/>
          <w:highlight w:val="white"/>
          <w:lang w:val="en-GB" w:eastAsia="zh-CN"/>
        </w:rPr>
      </w:pPr>
    </w:p>
    <w:p w14:paraId="1FA6428E"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Dezinsekcije će se provoditi radi suzbijanja žohara. Dezinsekcijom će se obuhvatiti sve ulice i javne površine u staroj gradskoj jezgri. Dezinsekcije će se obavljati u ranim jutarnjim satima.</w:t>
      </w:r>
    </w:p>
    <w:p w14:paraId="48540E03"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Dvije obrade i to u mjesecu lipnju i srpnju ili srpnju i kolovozu. </w:t>
      </w:r>
    </w:p>
    <w:p w14:paraId="5BAA6D6B" w14:textId="77777777" w:rsidR="00B0537C" w:rsidRPr="00B0537C" w:rsidRDefault="00B0537C" w:rsidP="00B0537C">
      <w:pPr>
        <w:suppressAutoHyphens/>
        <w:overflowPunct w:val="0"/>
        <w:autoSpaceDE w:val="0"/>
        <w:textAlignment w:val="baseline"/>
        <w:rPr>
          <w:rFonts w:ascii="Arial" w:hAnsi="Arial" w:cs="Arial"/>
          <w:sz w:val="22"/>
          <w:szCs w:val="22"/>
          <w:highlight w:val="white"/>
          <w:lang w:val="en-GB" w:eastAsia="zh-CN"/>
        </w:rPr>
      </w:pPr>
    </w:p>
    <w:p w14:paraId="34348407"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Na drugim javnim površinama Grada Dubrovnika dezinsekcija se obavlja po potrebi, po nalogu nadležnog Upravnog odjela za komunalne djelatnosti, promet i mjesnu samoupravu.</w:t>
      </w:r>
    </w:p>
    <w:p w14:paraId="5DB9D86F" w14:textId="77777777" w:rsidR="00B0537C" w:rsidRPr="00B0537C" w:rsidRDefault="00B0537C" w:rsidP="00B0537C">
      <w:pPr>
        <w:suppressAutoHyphens/>
        <w:overflowPunct w:val="0"/>
        <w:autoSpaceDE w:val="0"/>
        <w:jc w:val="both"/>
        <w:textAlignment w:val="baseline"/>
        <w:rPr>
          <w:rFonts w:ascii="Arial" w:hAnsi="Arial" w:cs="Arial"/>
          <w:sz w:val="22"/>
          <w:szCs w:val="22"/>
          <w:highlight w:val="white"/>
          <w:lang w:eastAsia="zh-CN"/>
        </w:rPr>
      </w:pPr>
    </w:p>
    <w:p w14:paraId="3DB0F6A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ab/>
      </w:r>
    </w:p>
    <w:p w14:paraId="48F29CA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highlight w:val="white"/>
          <w:lang w:eastAsia="zh-CN"/>
        </w:rPr>
        <w:t>Članak 4.</w:t>
      </w:r>
    </w:p>
    <w:p w14:paraId="1E70EA3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highlight w:val="white"/>
          <w:lang w:eastAsia="zh-CN"/>
        </w:rPr>
      </w:pPr>
    </w:p>
    <w:p w14:paraId="6CD7271C"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Svi radovi će se provoditi prema odredbama Zakona o zaštiti pučanstva od zaraznih bolesti i Pravilnika o načinu provedbe deratizacije i dezinsekcije kao mjere za sprječavanje zaraznih bolesti pučanstva. </w:t>
      </w:r>
    </w:p>
    <w:p w14:paraId="15044E2B"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p>
    <w:p w14:paraId="613777C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Za radove iz članka 3. i 4. planirana su sredstva u proračunu Grada Dubrovnika u okviru programa: Deratizacija, dezinsekcija, kafilerija; aktivnost: Dezinsekcija </w:t>
      </w:r>
    </w:p>
    <w:p w14:paraId="27FBC572"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00D27551"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 xml:space="preserve">Obavljanje: </w:t>
      </w:r>
      <w:r w:rsidRPr="00B0537C">
        <w:rPr>
          <w:rFonts w:ascii="Arial" w:hAnsi="Arial" w:cs="Arial"/>
          <w:sz w:val="22"/>
          <w:szCs w:val="22"/>
          <w:highlight w:val="white"/>
          <w:lang w:eastAsia="zh-CN"/>
        </w:rPr>
        <w:t xml:space="preserve">...........................................................  Sanitat Dubrovnik d.o.o. </w:t>
      </w:r>
    </w:p>
    <w:p w14:paraId="24EB622B"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Procjena troškova:</w:t>
      </w:r>
      <w:r w:rsidRPr="00B0537C">
        <w:rPr>
          <w:rFonts w:ascii="Arial" w:hAnsi="Arial" w:cs="Arial"/>
          <w:sz w:val="22"/>
          <w:szCs w:val="22"/>
          <w:highlight w:val="white"/>
          <w:lang w:eastAsia="zh-CN"/>
        </w:rPr>
        <w:t xml:space="preserve"> ..............................................  </w:t>
      </w:r>
      <w:r w:rsidRPr="00B0537C">
        <w:rPr>
          <w:rFonts w:ascii="Arial" w:hAnsi="Arial" w:cs="Arial"/>
          <w:b/>
          <w:sz w:val="22"/>
          <w:szCs w:val="22"/>
          <w:lang w:eastAsia="zh-CN"/>
        </w:rPr>
        <w:t>114.673 EUR</w:t>
      </w:r>
      <w:r w:rsidRPr="00B0537C">
        <w:rPr>
          <w:rFonts w:ascii="Arial" w:hAnsi="Arial" w:cs="Arial"/>
          <w:b/>
          <w:sz w:val="22"/>
          <w:szCs w:val="22"/>
          <w:lang w:eastAsia="zh-CN"/>
        </w:rPr>
        <w:tab/>
      </w:r>
    </w:p>
    <w:p w14:paraId="7521D8D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2E89D2C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7867931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bCs/>
          <w:sz w:val="22"/>
          <w:szCs w:val="22"/>
          <w:highlight w:val="white"/>
          <w:lang w:eastAsia="zh-CN"/>
        </w:rPr>
        <w:t>1.3. Dezinfekcija javnih površina</w:t>
      </w:r>
    </w:p>
    <w:p w14:paraId="388232F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highlight w:val="white"/>
          <w:lang w:eastAsia="zh-CN"/>
        </w:rPr>
        <w:t>Članak 5.</w:t>
      </w:r>
    </w:p>
    <w:p w14:paraId="75EB141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566F6E3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Dezinfekcija javnih površina obavlja se odmah prema potrebi.</w:t>
      </w:r>
      <w:r w:rsidRPr="00B0537C">
        <w:rPr>
          <w:rFonts w:ascii="Arial" w:hAnsi="Arial" w:cs="Arial"/>
          <w:sz w:val="22"/>
          <w:szCs w:val="22"/>
          <w:highlight w:val="white"/>
          <w:lang w:eastAsia="zh-CN"/>
        </w:rPr>
        <w:tab/>
      </w:r>
    </w:p>
    <w:p w14:paraId="0BE3C0C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3B6807E9"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 xml:space="preserve">Obavljanje: </w:t>
      </w:r>
      <w:r w:rsidRPr="00B0537C">
        <w:rPr>
          <w:rFonts w:ascii="Arial" w:hAnsi="Arial" w:cs="Arial"/>
          <w:sz w:val="22"/>
          <w:szCs w:val="22"/>
          <w:highlight w:val="white"/>
          <w:lang w:eastAsia="zh-CN"/>
        </w:rPr>
        <w:t xml:space="preserve"> ............................................................. Sanitat Dubrovnik d.o.o..</w:t>
      </w:r>
    </w:p>
    <w:p w14:paraId="21043928"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Financiranje:</w:t>
      </w:r>
      <w:r w:rsidRPr="00B0537C">
        <w:rPr>
          <w:rFonts w:ascii="Arial" w:hAnsi="Arial" w:cs="Arial"/>
          <w:sz w:val="22"/>
          <w:szCs w:val="22"/>
          <w:highlight w:val="white"/>
          <w:lang w:eastAsia="zh-CN"/>
        </w:rPr>
        <w:t xml:space="preserve"> ........................................................... iz cijene usluge.</w:t>
      </w:r>
    </w:p>
    <w:p w14:paraId="3A11804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4C723DD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55BA4C9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2. Skrb o odbjeglim i napuštenim životinjama – kafilerija</w:t>
      </w:r>
    </w:p>
    <w:p w14:paraId="671962F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53F6B8A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highlight w:val="white"/>
          <w:lang w:eastAsia="zh-CN"/>
        </w:rPr>
        <w:t>Članak 6.</w:t>
      </w:r>
    </w:p>
    <w:p w14:paraId="3B17DD5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1D92AB7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Skrb o  odbjeglim i napuštenim životinjama obuhvaća:</w:t>
      </w:r>
      <w:r w:rsidRPr="00B0537C">
        <w:rPr>
          <w:rFonts w:ascii="Arial" w:hAnsi="Arial" w:cs="Arial"/>
          <w:sz w:val="22"/>
          <w:szCs w:val="22"/>
          <w:highlight w:val="white"/>
          <w:lang w:eastAsia="zh-CN"/>
        </w:rPr>
        <w:tab/>
      </w:r>
    </w:p>
    <w:p w14:paraId="1EC9E1A8"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hvatanje pasa, mačaka i ostalih lutalica,</w:t>
      </w:r>
    </w:p>
    <w:p w14:paraId="41E2BE8D"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veterinarska obrada ozlijeđenih životinja</w:t>
      </w:r>
      <w:r w:rsidRPr="00B0537C">
        <w:rPr>
          <w:rFonts w:ascii="Arial" w:hAnsi="Arial" w:cs="Arial"/>
          <w:sz w:val="22"/>
          <w:szCs w:val="22"/>
          <w:lang w:eastAsia="zh-CN"/>
        </w:rPr>
        <w:tab/>
      </w:r>
    </w:p>
    <w:p w14:paraId="32B4FCDE"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cijepljenje i sterilizaciju uhvaćenih pasa, mačaka i ostalih lutalica,</w:t>
      </w:r>
      <w:r w:rsidRPr="00B0537C">
        <w:rPr>
          <w:rFonts w:ascii="Arial" w:hAnsi="Arial" w:cs="Arial"/>
          <w:sz w:val="22"/>
          <w:szCs w:val="22"/>
          <w:highlight w:val="white"/>
          <w:lang w:eastAsia="zh-CN"/>
        </w:rPr>
        <w:tab/>
      </w:r>
    </w:p>
    <w:p w14:paraId="64559BBA"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hranjenje uhvaćenih pasa, mačaka i ostalih lutalica</w:t>
      </w:r>
      <w:r w:rsidRPr="00B0537C">
        <w:rPr>
          <w:rFonts w:ascii="Arial" w:hAnsi="Arial" w:cs="Arial"/>
          <w:sz w:val="22"/>
          <w:szCs w:val="22"/>
          <w:highlight w:val="white"/>
          <w:lang w:eastAsia="zh-CN"/>
        </w:rPr>
        <w:tab/>
      </w:r>
    </w:p>
    <w:p w14:paraId="4344088F" w14:textId="77777777" w:rsidR="00B0537C" w:rsidRPr="00B0537C" w:rsidRDefault="00B0537C" w:rsidP="00B0537C">
      <w:pPr>
        <w:widowControl w:val="0"/>
        <w:numPr>
          <w:ilvl w:val="0"/>
          <w:numId w:val="18"/>
        </w:numPr>
        <w:tabs>
          <w:tab w:val="clear" w:pos="0"/>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udomljavanje uhvaćenih pasa, mačaka i ostalih lutalica</w:t>
      </w:r>
    </w:p>
    <w:p w14:paraId="2409358F" w14:textId="77777777" w:rsidR="00B0537C" w:rsidRPr="00B0537C" w:rsidRDefault="00B0537C" w:rsidP="00B0537C">
      <w:pPr>
        <w:widowControl w:val="0"/>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1058801A"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Ova se djelatnost provodi neprekidno tijekom cijele godine.</w:t>
      </w:r>
    </w:p>
    <w:p w14:paraId="2E370E0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11231A2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Za radove iz ovog članka planirana su sredstva u proračunu Grada Dubrovnika u okviru </w:t>
      </w:r>
      <w:r w:rsidRPr="00B0537C">
        <w:rPr>
          <w:rFonts w:ascii="Arial" w:hAnsi="Arial" w:cs="Arial"/>
          <w:sz w:val="22"/>
          <w:szCs w:val="22"/>
          <w:highlight w:val="white"/>
          <w:lang w:eastAsia="zh-CN"/>
        </w:rPr>
        <w:lastRenderedPageBreak/>
        <w:t xml:space="preserve">programa: Deratizacija, dezinsekcija, kafilerija; aktivnost: Kafilerija </w:t>
      </w:r>
      <w:r w:rsidRPr="00B0537C">
        <w:rPr>
          <w:rFonts w:ascii="Arial" w:hAnsi="Arial" w:cs="Arial"/>
          <w:sz w:val="22"/>
          <w:szCs w:val="22"/>
          <w:highlight w:val="white"/>
          <w:lang w:eastAsia="zh-CN"/>
        </w:rPr>
        <w:tab/>
      </w:r>
    </w:p>
    <w:p w14:paraId="0AAF6007"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0503AAD0"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 xml:space="preserve">Obavljanje: </w:t>
      </w:r>
      <w:r w:rsidRPr="00B0537C">
        <w:rPr>
          <w:rFonts w:ascii="Arial" w:hAnsi="Arial" w:cs="Arial"/>
          <w:sz w:val="22"/>
          <w:szCs w:val="22"/>
          <w:highlight w:val="white"/>
          <w:lang w:eastAsia="zh-CN"/>
        </w:rPr>
        <w:t xml:space="preserve">............................................................... Sanitat Dubrovnik d.o.o. </w:t>
      </w:r>
    </w:p>
    <w:p w14:paraId="78BC9EDD"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Procjena troškova</w:t>
      </w:r>
      <w:r w:rsidRPr="00B0537C">
        <w:rPr>
          <w:rFonts w:ascii="Arial" w:hAnsi="Arial" w:cs="Arial"/>
          <w:b/>
          <w:sz w:val="22"/>
          <w:szCs w:val="22"/>
          <w:lang w:eastAsia="zh-CN"/>
        </w:rPr>
        <w:t>:</w:t>
      </w:r>
      <w:r w:rsidRPr="00B0537C">
        <w:rPr>
          <w:rFonts w:ascii="Arial" w:hAnsi="Arial" w:cs="Arial"/>
          <w:sz w:val="22"/>
          <w:szCs w:val="22"/>
          <w:lang w:eastAsia="zh-CN"/>
        </w:rPr>
        <w:t xml:space="preserve"> ................................................. </w:t>
      </w:r>
      <w:r w:rsidRPr="00B0537C">
        <w:rPr>
          <w:rFonts w:ascii="Arial" w:hAnsi="Arial" w:cs="Arial"/>
          <w:b/>
          <w:sz w:val="22"/>
          <w:szCs w:val="22"/>
          <w:lang w:eastAsia="zh-CN"/>
        </w:rPr>
        <w:t xml:space="preserve"> 145.995 EUR</w:t>
      </w:r>
    </w:p>
    <w:p w14:paraId="7727720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3F4F60F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6347FAD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 xml:space="preserve">3. Blagdansko uređenje  Grada  i naselja </w:t>
      </w:r>
    </w:p>
    <w:p w14:paraId="5B6FB1E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b/>
          <w:sz w:val="22"/>
          <w:szCs w:val="22"/>
          <w:lang w:eastAsia="zh-CN"/>
        </w:rPr>
      </w:pPr>
    </w:p>
    <w:p w14:paraId="6709891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7.</w:t>
      </w:r>
    </w:p>
    <w:p w14:paraId="73DC455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645BFCB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Blagdansko ukrašavanje Grada Dubrovnika provodi se prema naputku o prigodnom blagdanskom ukrašavanju  Grada Dubrovnika ("Službeni glasnik Grada Dubrovnika", broj 1/95.) i sukladno aktualnim odlukama Grada Dubrovnika.</w:t>
      </w:r>
      <w:r w:rsidRPr="00B0537C">
        <w:rPr>
          <w:rFonts w:ascii="Arial" w:hAnsi="Arial" w:cs="Arial"/>
          <w:sz w:val="22"/>
          <w:szCs w:val="22"/>
          <w:lang w:eastAsia="zh-CN"/>
        </w:rPr>
        <w:tab/>
      </w:r>
    </w:p>
    <w:p w14:paraId="37FB76B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450609B8" w14:textId="77777777" w:rsidR="00B0537C" w:rsidRPr="00B0537C" w:rsidRDefault="00B0537C" w:rsidP="00B0537C">
      <w:pPr>
        <w:tabs>
          <w:tab w:val="left" w:pos="576"/>
        </w:tabs>
        <w:suppressAutoHyphens/>
        <w:overflowPunct w:val="0"/>
        <w:autoSpaceDE w:val="0"/>
        <w:ind w:left="11" w:firstLine="1"/>
        <w:jc w:val="both"/>
        <w:textAlignment w:val="baseline"/>
        <w:rPr>
          <w:rFonts w:ascii="Arial" w:hAnsi="Arial" w:cs="Arial"/>
          <w:color w:val="000000"/>
          <w:sz w:val="22"/>
          <w:szCs w:val="22"/>
          <w:lang w:eastAsia="zh-CN"/>
        </w:rPr>
      </w:pPr>
      <w:r w:rsidRPr="00B0537C">
        <w:rPr>
          <w:rFonts w:ascii="Arial" w:hAnsi="Arial" w:cs="Arial"/>
          <w:color w:val="000000"/>
          <w:sz w:val="22"/>
          <w:szCs w:val="22"/>
          <w:lang w:eastAsia="zh-CN"/>
        </w:rPr>
        <w:t>Pod blagdanskom rasvjetom podrazumijeva se nabava dekorativnih rasvjetnih tijela te poslovi otklanjanja kvarova i zamjena istrošenih, neispravnih ili uništenih dijelova.</w:t>
      </w:r>
    </w:p>
    <w:p w14:paraId="13AFBD60" w14:textId="77777777" w:rsidR="00B0537C" w:rsidRPr="00B0537C" w:rsidRDefault="00B0537C" w:rsidP="00B0537C">
      <w:pPr>
        <w:tabs>
          <w:tab w:val="left" w:pos="576"/>
        </w:tabs>
        <w:suppressAutoHyphens/>
        <w:overflowPunct w:val="0"/>
        <w:autoSpaceDE w:val="0"/>
        <w:ind w:left="11" w:firstLine="1"/>
        <w:jc w:val="both"/>
        <w:textAlignment w:val="baseline"/>
        <w:rPr>
          <w:rFonts w:ascii="Arial" w:hAnsi="Arial" w:cs="Arial"/>
          <w:sz w:val="22"/>
          <w:szCs w:val="22"/>
          <w:lang w:eastAsia="zh-CN"/>
        </w:rPr>
      </w:pPr>
    </w:p>
    <w:p w14:paraId="5800C41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Za radove iz ovog članka planirana su sredstva u proračunu Grada Dubrovnika u okviru programa: </w:t>
      </w:r>
      <w:r w:rsidRPr="00B0537C">
        <w:rPr>
          <w:rFonts w:ascii="Arial" w:hAnsi="Arial" w:cs="Arial"/>
          <w:color w:val="000000"/>
          <w:sz w:val="22"/>
          <w:szCs w:val="22"/>
          <w:lang w:eastAsia="zh-CN"/>
        </w:rPr>
        <w:t>Održavanje javne rasvjete; aktivnost blagdanska rasvjeta.</w:t>
      </w:r>
    </w:p>
    <w:p w14:paraId="306EC939" w14:textId="77777777" w:rsidR="00B0537C" w:rsidRPr="00B0537C" w:rsidRDefault="00B0537C" w:rsidP="00B0537C">
      <w:pPr>
        <w:widowControl w:val="0"/>
        <w:tabs>
          <w:tab w:val="left" w:pos="5103"/>
          <w:tab w:val="right" w:leader="hyphen" w:pos="5670"/>
        </w:tabs>
        <w:suppressAutoHyphens/>
        <w:overflowPunct w:val="0"/>
        <w:autoSpaceDE w:val="0"/>
        <w:jc w:val="both"/>
        <w:textAlignment w:val="baseline"/>
        <w:rPr>
          <w:rFonts w:ascii="Arial" w:hAnsi="Arial" w:cs="Arial"/>
          <w:b/>
          <w:sz w:val="22"/>
          <w:szCs w:val="22"/>
          <w:lang w:eastAsia="zh-CN"/>
        </w:rPr>
      </w:pPr>
    </w:p>
    <w:p w14:paraId="252A4BA7" w14:textId="77777777" w:rsidR="00B0537C" w:rsidRPr="00B0537C" w:rsidRDefault="00B0537C" w:rsidP="00B0537C">
      <w:pPr>
        <w:widowControl w:val="0"/>
        <w:tabs>
          <w:tab w:val="left" w:pos="5103"/>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Obavljanje:</w:t>
      </w:r>
      <w:r w:rsidRPr="00B0537C">
        <w:rPr>
          <w:rFonts w:ascii="Arial" w:hAnsi="Arial" w:cs="Arial"/>
          <w:sz w:val="22"/>
          <w:szCs w:val="22"/>
          <w:lang w:eastAsia="zh-CN"/>
        </w:rPr>
        <w:t xml:space="preserve"> ........................................  odabrani izvoditelji prema ugovoru</w:t>
      </w:r>
    </w:p>
    <w:p w14:paraId="62A50521"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Procjena troškova:</w:t>
      </w:r>
      <w:r w:rsidRPr="00B0537C">
        <w:rPr>
          <w:rFonts w:ascii="Arial" w:hAnsi="Arial" w:cs="Arial"/>
          <w:sz w:val="22"/>
          <w:szCs w:val="22"/>
          <w:lang w:eastAsia="zh-CN"/>
        </w:rPr>
        <w:t xml:space="preserve"> ..............................................................  </w:t>
      </w:r>
      <w:r w:rsidRPr="00B0537C">
        <w:rPr>
          <w:rFonts w:ascii="Arial" w:hAnsi="Arial" w:cs="Arial"/>
          <w:b/>
          <w:sz w:val="22"/>
          <w:szCs w:val="22"/>
          <w:lang w:eastAsia="zh-CN"/>
        </w:rPr>
        <w:t>66.362 EUR</w:t>
      </w:r>
    </w:p>
    <w:p w14:paraId="6FC2BD6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Unutar programa: Javne zelene površine ( 59.725 EUR ).</w:t>
      </w:r>
    </w:p>
    <w:p w14:paraId="1CE9AA6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4B3C21D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5CEB13D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4. Opskrba trgovina i građana unutar povijesne jezgre Grada Dubrovnika posebnim vozilima</w:t>
      </w:r>
      <w:r w:rsidRPr="00B0537C">
        <w:rPr>
          <w:rFonts w:ascii="Arial" w:hAnsi="Arial" w:cs="Arial"/>
          <w:b/>
          <w:sz w:val="22"/>
          <w:szCs w:val="22"/>
          <w:lang w:eastAsia="zh-CN"/>
        </w:rPr>
        <w:tab/>
      </w:r>
    </w:p>
    <w:p w14:paraId="4164032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8.</w:t>
      </w:r>
    </w:p>
    <w:p w14:paraId="34DAD5C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4A47F38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Opskrba trgovina i građana unutar povijesne jezgre Grada Dubrovnika obavlja se elektrovučnim prijevoznim sredstvima.</w:t>
      </w:r>
      <w:r w:rsidRPr="00B0537C">
        <w:rPr>
          <w:rFonts w:ascii="Arial" w:hAnsi="Arial" w:cs="Arial"/>
          <w:sz w:val="22"/>
          <w:szCs w:val="22"/>
          <w:lang w:eastAsia="zh-CN"/>
        </w:rPr>
        <w:tab/>
      </w:r>
    </w:p>
    <w:p w14:paraId="45558F41"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 xml:space="preserve">Obavljanje: </w:t>
      </w:r>
      <w:r w:rsidRPr="00B0537C">
        <w:rPr>
          <w:rFonts w:ascii="Arial" w:hAnsi="Arial" w:cs="Arial"/>
          <w:sz w:val="22"/>
          <w:szCs w:val="22"/>
          <w:lang w:eastAsia="zh-CN"/>
        </w:rPr>
        <w:t>............................................................. Sanitat Dubrovnik d.o.o..</w:t>
      </w:r>
    </w:p>
    <w:p w14:paraId="7E657FF5"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Financiranje:</w:t>
      </w:r>
      <w:r w:rsidRPr="00B0537C">
        <w:rPr>
          <w:rFonts w:ascii="Arial" w:hAnsi="Arial" w:cs="Arial"/>
          <w:sz w:val="22"/>
          <w:szCs w:val="22"/>
          <w:lang w:eastAsia="zh-CN"/>
        </w:rPr>
        <w:t xml:space="preserve"> .........................................................  iz cijene usluge.</w:t>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p>
    <w:p w14:paraId="16EAE7E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103"/>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4CCFFD6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103"/>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6239733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5.  Javno oglašavanje</w:t>
      </w:r>
      <w:r w:rsidRPr="00B0537C">
        <w:rPr>
          <w:rFonts w:ascii="Arial" w:hAnsi="Arial" w:cs="Arial"/>
          <w:b/>
          <w:sz w:val="22"/>
          <w:szCs w:val="22"/>
          <w:lang w:eastAsia="zh-CN"/>
        </w:rPr>
        <w:tab/>
      </w:r>
    </w:p>
    <w:p w14:paraId="51060F8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9.</w:t>
      </w:r>
    </w:p>
    <w:p w14:paraId="708E5BE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206866B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Javno plakatiranje i oglašavanje te postavljanje reklamnih panoa obavlja se na posebnim, za to određenim mjestima tzv. publicitetima.</w:t>
      </w:r>
      <w:r w:rsidRPr="00B0537C">
        <w:rPr>
          <w:rFonts w:ascii="Arial" w:hAnsi="Arial" w:cs="Arial"/>
          <w:sz w:val="22"/>
          <w:szCs w:val="22"/>
          <w:lang w:eastAsia="zh-CN"/>
        </w:rPr>
        <w:tab/>
      </w:r>
    </w:p>
    <w:p w14:paraId="6038499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6A6B6BDC"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Obavljanje:</w:t>
      </w:r>
      <w:r w:rsidRPr="00B0537C">
        <w:rPr>
          <w:rFonts w:ascii="Arial" w:hAnsi="Arial" w:cs="Arial"/>
          <w:sz w:val="22"/>
          <w:szCs w:val="22"/>
          <w:lang w:eastAsia="zh-CN"/>
        </w:rPr>
        <w:t xml:space="preserve"> .................................................................. Sanitat Dubrovnik d.o.o. </w:t>
      </w:r>
    </w:p>
    <w:p w14:paraId="3615C07F"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Financiranje:</w:t>
      </w:r>
      <w:r w:rsidRPr="00B0537C">
        <w:rPr>
          <w:rFonts w:ascii="Arial" w:hAnsi="Arial" w:cs="Arial"/>
          <w:sz w:val="22"/>
          <w:szCs w:val="22"/>
          <w:lang w:eastAsia="zh-CN"/>
        </w:rPr>
        <w:t xml:space="preserve"> ............................................................... iz cijene usluge.</w:t>
      </w:r>
    </w:p>
    <w:p w14:paraId="7B869F5A" w14:textId="09BE2E1A" w:rsid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5FFB44E1" w14:textId="77777777" w:rsidR="00EE55B0" w:rsidRPr="00B0537C" w:rsidRDefault="00EE55B0"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769C2A04"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6. Održavanje javne hidrantske mreže</w:t>
      </w:r>
    </w:p>
    <w:p w14:paraId="6004D210"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eastAsia="Arial" w:hAnsi="Arial" w:cs="Arial"/>
          <w:b/>
          <w:sz w:val="22"/>
          <w:szCs w:val="22"/>
          <w:lang w:eastAsia="zh-CN"/>
        </w:rPr>
      </w:pPr>
      <w:r w:rsidRPr="00B0537C">
        <w:rPr>
          <w:rFonts w:ascii="Arial" w:eastAsia="Arial" w:hAnsi="Arial" w:cs="Arial"/>
          <w:b/>
          <w:sz w:val="22"/>
          <w:szCs w:val="22"/>
          <w:lang w:eastAsia="zh-CN"/>
        </w:rPr>
        <w:t xml:space="preserve">                                                                  </w:t>
      </w:r>
    </w:p>
    <w:p w14:paraId="33FB9E55" w14:textId="77777777" w:rsidR="00B0537C" w:rsidRPr="00B0537C" w:rsidRDefault="00B0537C" w:rsidP="00B0537C">
      <w:pPr>
        <w:widowControl w:val="0"/>
        <w:tabs>
          <w:tab w:val="right" w:leader="hyphen" w:pos="5670"/>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10.</w:t>
      </w:r>
    </w:p>
    <w:p w14:paraId="56F5F9A5"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357715D2"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Hidrantsku mrežu potrebno je držati uvijek u potpuno ispravnom stanju.</w:t>
      </w:r>
    </w:p>
    <w:p w14:paraId="348CDBD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ADA12E2"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 xml:space="preserve">Obavljanje: </w:t>
      </w:r>
      <w:r w:rsidRPr="00B0537C">
        <w:rPr>
          <w:rFonts w:ascii="Arial" w:hAnsi="Arial" w:cs="Arial"/>
          <w:sz w:val="22"/>
          <w:szCs w:val="22"/>
          <w:lang w:eastAsia="zh-CN"/>
        </w:rPr>
        <w:t>.............................................................. Vodovod Dubrovnik d.o.o.</w:t>
      </w:r>
    </w:p>
    <w:p w14:paraId="3B132ACA"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 xml:space="preserve">Financiranje: </w:t>
      </w:r>
      <w:r w:rsidRPr="00B0537C">
        <w:rPr>
          <w:rFonts w:ascii="Arial" w:hAnsi="Arial" w:cs="Arial"/>
          <w:sz w:val="22"/>
          <w:szCs w:val="22"/>
          <w:lang w:eastAsia="zh-CN"/>
        </w:rPr>
        <w:t>........................................................... iz cijene usluge</w:t>
      </w:r>
    </w:p>
    <w:p w14:paraId="695D542F"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3C736FE2"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6911266E" w14:textId="458E56BC"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 xml:space="preserve">7. Označavanje naselja, ulica, obala, trgova </w:t>
      </w:r>
      <w:r w:rsidRPr="00B0537C">
        <w:rPr>
          <w:rFonts w:ascii="Arial" w:hAnsi="Arial" w:cs="Arial"/>
          <w:sz w:val="22"/>
          <w:szCs w:val="22"/>
          <w:lang w:eastAsia="zh-CN"/>
        </w:rPr>
        <w:tab/>
      </w:r>
    </w:p>
    <w:p w14:paraId="51FC3B0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lastRenderedPageBreak/>
        <w:t>Članak 11.</w:t>
      </w:r>
    </w:p>
    <w:p w14:paraId="5471590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1B723BF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Ova djelatnost obuhvaća:</w:t>
      </w:r>
    </w:p>
    <w:p w14:paraId="08723577" w14:textId="77777777" w:rsidR="00B0537C" w:rsidRPr="00B0537C" w:rsidRDefault="00B0537C" w:rsidP="00B0537C">
      <w:pPr>
        <w:numPr>
          <w:ilvl w:val="0"/>
          <w:numId w:val="18"/>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B0537C">
        <w:rPr>
          <w:rFonts w:ascii="Arial" w:eastAsia="Calibri" w:hAnsi="Arial" w:cs="Arial"/>
          <w:sz w:val="22"/>
          <w:szCs w:val="22"/>
          <w:lang w:eastAsia="ar-SA"/>
        </w:rPr>
        <w:t>izradu i postavljanje</w:t>
      </w:r>
      <w:r w:rsidRPr="00B0537C">
        <w:rPr>
          <w:rFonts w:ascii="Arial" w:eastAsia="Calibri" w:hAnsi="Arial" w:cs="Arial"/>
          <w:sz w:val="22"/>
          <w:szCs w:val="22"/>
          <w:lang w:eastAsia="zh-CN"/>
        </w:rPr>
        <w:t xml:space="preserve"> pločica s kućnim brojevima u slučaju promjene naziva ulice, obale, trga ili naselja</w:t>
      </w:r>
    </w:p>
    <w:p w14:paraId="2079D074" w14:textId="77777777" w:rsidR="00B0537C" w:rsidRPr="00B0537C" w:rsidRDefault="00B0537C" w:rsidP="00B0537C">
      <w:pPr>
        <w:numPr>
          <w:ilvl w:val="0"/>
          <w:numId w:val="18"/>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B0537C">
        <w:rPr>
          <w:rFonts w:ascii="Arial" w:eastAsia="Calibri" w:hAnsi="Arial" w:cs="Arial"/>
          <w:sz w:val="22"/>
          <w:szCs w:val="22"/>
          <w:lang w:eastAsia="ar-SA"/>
        </w:rPr>
        <w:t>izradu i postavljanje</w:t>
      </w:r>
      <w:r w:rsidRPr="00B0537C">
        <w:rPr>
          <w:rFonts w:ascii="Arial" w:eastAsia="Calibri" w:hAnsi="Arial" w:cs="Arial"/>
          <w:sz w:val="22"/>
          <w:szCs w:val="22"/>
          <w:lang w:eastAsia="zh-CN"/>
        </w:rPr>
        <w:t xml:space="preserve"> </w:t>
      </w:r>
      <w:r w:rsidRPr="00B0537C">
        <w:rPr>
          <w:rFonts w:ascii="Arial" w:eastAsia="Calibri" w:hAnsi="Arial" w:cs="Arial"/>
          <w:sz w:val="22"/>
          <w:szCs w:val="22"/>
          <w:lang w:eastAsia="ar-SA"/>
        </w:rPr>
        <w:t xml:space="preserve">ploča s nazivom </w:t>
      </w:r>
      <w:r w:rsidRPr="00B0537C">
        <w:rPr>
          <w:rFonts w:ascii="Arial" w:eastAsia="Calibri" w:hAnsi="Arial" w:cs="Arial"/>
          <w:sz w:val="22"/>
          <w:szCs w:val="22"/>
          <w:lang w:eastAsia="zh-CN"/>
        </w:rPr>
        <w:t>ulica, obala, trgova, naselja</w:t>
      </w:r>
    </w:p>
    <w:p w14:paraId="7C3EAAC8" w14:textId="77777777" w:rsidR="00B0537C" w:rsidRPr="00B0537C" w:rsidRDefault="00B0537C" w:rsidP="00B0537C">
      <w:pPr>
        <w:numPr>
          <w:ilvl w:val="0"/>
          <w:numId w:val="18"/>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B0537C">
        <w:rPr>
          <w:rFonts w:ascii="Arial" w:eastAsia="Calibri" w:hAnsi="Arial" w:cs="Arial"/>
          <w:sz w:val="22"/>
          <w:szCs w:val="22"/>
          <w:lang w:eastAsia="zh-CN"/>
        </w:rPr>
        <w:t>izrada i postavljanje obavijesnih i natpisnih ploča</w:t>
      </w:r>
    </w:p>
    <w:p w14:paraId="0B2AC726" w14:textId="77777777" w:rsidR="00B0537C" w:rsidRPr="00B0537C" w:rsidRDefault="00B0537C" w:rsidP="00B0537C">
      <w:pPr>
        <w:numPr>
          <w:ilvl w:val="0"/>
          <w:numId w:val="18"/>
        </w:numPr>
        <w:tabs>
          <w:tab w:val="clear" w:pos="0"/>
        </w:tabs>
        <w:suppressAutoHyphens/>
        <w:overflowPunct w:val="0"/>
        <w:autoSpaceDE w:val="0"/>
        <w:spacing w:after="200"/>
        <w:ind w:right="-20"/>
        <w:contextualSpacing/>
        <w:jc w:val="both"/>
        <w:textAlignment w:val="baseline"/>
        <w:rPr>
          <w:rFonts w:ascii="Arial" w:eastAsia="Calibri" w:hAnsi="Arial" w:cs="Arial"/>
          <w:sz w:val="22"/>
          <w:szCs w:val="22"/>
          <w:lang w:eastAsia="zh-CN"/>
        </w:rPr>
      </w:pPr>
      <w:r w:rsidRPr="00B0537C">
        <w:rPr>
          <w:rFonts w:ascii="Arial" w:eastAsia="Calibri" w:hAnsi="Arial" w:cs="Arial"/>
          <w:sz w:val="22"/>
          <w:szCs w:val="22"/>
          <w:lang w:eastAsia="ar-SA"/>
        </w:rPr>
        <w:t>izradu i postavljanje strata i zaštitnih tendi</w:t>
      </w:r>
    </w:p>
    <w:p w14:paraId="0326C677" w14:textId="77777777" w:rsidR="00B0537C" w:rsidRPr="00B0537C" w:rsidRDefault="00B0537C" w:rsidP="00B0537C">
      <w:pPr>
        <w:suppressAutoHyphens/>
        <w:autoSpaceDE w:val="0"/>
        <w:ind w:left="360" w:right="-20"/>
        <w:contextualSpacing/>
        <w:jc w:val="both"/>
        <w:rPr>
          <w:rFonts w:ascii="Arial" w:eastAsia="Calibri" w:hAnsi="Arial" w:cs="Arial"/>
          <w:sz w:val="22"/>
          <w:szCs w:val="22"/>
          <w:lang w:eastAsia="zh-CN"/>
        </w:rPr>
      </w:pPr>
      <w:r w:rsidRPr="00B0537C">
        <w:rPr>
          <w:rFonts w:ascii="Arial" w:eastAsia="Calibri" w:hAnsi="Arial" w:cs="Arial"/>
          <w:sz w:val="22"/>
          <w:szCs w:val="22"/>
          <w:lang w:eastAsia="zh-CN"/>
        </w:rPr>
        <w:tab/>
        <w:t xml:space="preserve">  </w:t>
      </w:r>
    </w:p>
    <w:p w14:paraId="0198658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Ova se djelatnost obavlja tako da sve oznake budu uvijek u urednom stanju i lako uočljive.</w:t>
      </w:r>
      <w:r w:rsidRPr="00B0537C">
        <w:rPr>
          <w:rFonts w:ascii="Arial" w:hAnsi="Arial" w:cs="Arial"/>
          <w:sz w:val="22"/>
          <w:szCs w:val="22"/>
          <w:lang w:eastAsia="zh-CN"/>
        </w:rPr>
        <w:tab/>
      </w:r>
    </w:p>
    <w:p w14:paraId="4E7C8D0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Sredstva potrebna za izvršenje radova iz ovog članka osigurana su u proračunu Grada Dubrovnika u okviru programa: Javne površine; aktivnost: Označavanje ulica i trgova</w:t>
      </w:r>
    </w:p>
    <w:p w14:paraId="1B3BC006"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5E427587"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Obavljanje:</w:t>
      </w:r>
      <w:r w:rsidRPr="00B0537C">
        <w:rPr>
          <w:rFonts w:ascii="Arial" w:hAnsi="Arial" w:cs="Arial"/>
          <w:sz w:val="22"/>
          <w:szCs w:val="22"/>
          <w:highlight w:val="white"/>
          <w:lang w:eastAsia="zh-CN"/>
        </w:rPr>
        <w:t xml:space="preserve"> ...................................... odabrani izvoditelj prema ugovoru.</w:t>
      </w:r>
    </w:p>
    <w:p w14:paraId="36A3A398"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Procjena troškova:</w:t>
      </w:r>
      <w:r w:rsidRPr="00B0537C">
        <w:rPr>
          <w:rFonts w:ascii="Arial" w:hAnsi="Arial" w:cs="Arial"/>
          <w:sz w:val="22"/>
          <w:szCs w:val="22"/>
          <w:highlight w:val="white"/>
          <w:lang w:eastAsia="zh-CN"/>
        </w:rPr>
        <w:t xml:space="preserve"> </w:t>
      </w:r>
      <w:r w:rsidRPr="00B0537C">
        <w:rPr>
          <w:rFonts w:ascii="Arial" w:hAnsi="Arial" w:cs="Arial"/>
          <w:sz w:val="22"/>
          <w:szCs w:val="22"/>
          <w:lang w:eastAsia="zh-CN"/>
        </w:rPr>
        <w:t xml:space="preserve">.......................................................... </w:t>
      </w:r>
      <w:r w:rsidRPr="00B0537C">
        <w:rPr>
          <w:rFonts w:ascii="Arial" w:hAnsi="Arial" w:cs="Arial"/>
          <w:b/>
          <w:bCs/>
          <w:sz w:val="22"/>
          <w:szCs w:val="22"/>
          <w:lang w:eastAsia="zh-CN"/>
        </w:rPr>
        <w:t>26.545 EUR</w:t>
      </w:r>
    </w:p>
    <w:p w14:paraId="3EC7D91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14:paraId="13E0C75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bCs/>
          <w:sz w:val="22"/>
          <w:szCs w:val="22"/>
          <w:highlight w:val="white"/>
          <w:lang w:eastAsia="zh-CN"/>
        </w:rPr>
      </w:pPr>
    </w:p>
    <w:p w14:paraId="314B0E1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bCs/>
          <w:sz w:val="22"/>
          <w:szCs w:val="22"/>
          <w:highlight w:val="white"/>
          <w:lang w:eastAsia="zh-CN"/>
        </w:rPr>
        <w:t>8.  Skrb o gradskim golubovima i labudovima</w:t>
      </w:r>
    </w:p>
    <w:p w14:paraId="27698EB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highlight w:val="white"/>
          <w:lang w:eastAsia="zh-CN"/>
        </w:rPr>
      </w:pPr>
    </w:p>
    <w:p w14:paraId="1795831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highlight w:val="white"/>
          <w:lang w:eastAsia="zh-CN"/>
        </w:rPr>
        <w:t>Članak 12.</w:t>
      </w:r>
    </w:p>
    <w:p w14:paraId="5DD3A79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highlight w:val="white"/>
          <w:lang w:eastAsia="zh-CN"/>
        </w:rPr>
      </w:pPr>
    </w:p>
    <w:p w14:paraId="1BD0D3E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Skrb o gradskim golubovima i labudovima obuhvaća:</w:t>
      </w:r>
    </w:p>
    <w:p w14:paraId="355CFC90" w14:textId="77777777" w:rsidR="00B0537C" w:rsidRPr="00B0537C" w:rsidRDefault="00B0537C" w:rsidP="00B0537C">
      <w:pPr>
        <w:widowControl w:val="0"/>
        <w:numPr>
          <w:ilvl w:val="0"/>
          <w:numId w:val="16"/>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liječenje bolesnih golubova i labudova,</w:t>
      </w:r>
      <w:r w:rsidRPr="00B0537C">
        <w:rPr>
          <w:rFonts w:ascii="Arial" w:hAnsi="Arial" w:cs="Arial"/>
          <w:sz w:val="22"/>
          <w:szCs w:val="22"/>
          <w:highlight w:val="white"/>
          <w:lang w:eastAsia="zh-CN"/>
        </w:rPr>
        <w:tab/>
      </w:r>
      <w:r w:rsidRPr="00B0537C">
        <w:rPr>
          <w:rFonts w:ascii="Arial" w:hAnsi="Arial" w:cs="Arial"/>
          <w:sz w:val="22"/>
          <w:szCs w:val="22"/>
          <w:highlight w:val="white"/>
          <w:lang w:eastAsia="zh-CN"/>
        </w:rPr>
        <w:tab/>
      </w:r>
    </w:p>
    <w:p w14:paraId="4B51DF07" w14:textId="77777777" w:rsidR="00B0537C" w:rsidRPr="00B0537C" w:rsidRDefault="00B0537C" w:rsidP="00B0537C">
      <w:pPr>
        <w:widowControl w:val="0"/>
        <w:numPr>
          <w:ilvl w:val="0"/>
          <w:numId w:val="16"/>
        </w:numPr>
        <w:tabs>
          <w:tab w:val="left" w:pos="576"/>
          <w:tab w:val="left" w:pos="720"/>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hranidbu golubova i labudova.</w:t>
      </w:r>
      <w:r w:rsidRPr="00B0537C">
        <w:rPr>
          <w:rFonts w:ascii="Arial" w:hAnsi="Arial" w:cs="Arial"/>
          <w:sz w:val="22"/>
          <w:szCs w:val="22"/>
          <w:highlight w:val="white"/>
          <w:lang w:eastAsia="zh-CN"/>
        </w:rPr>
        <w:tab/>
      </w:r>
    </w:p>
    <w:p w14:paraId="1EE5EAA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7568041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Golubovi se hrane svaki dan s 10 kg posebne hrane za tu svrhu, a labudovi s 5 kg.</w:t>
      </w:r>
      <w:r w:rsidRPr="00B0537C">
        <w:rPr>
          <w:rFonts w:ascii="Arial" w:hAnsi="Arial" w:cs="Arial"/>
          <w:sz w:val="22"/>
          <w:szCs w:val="22"/>
          <w:highlight w:val="white"/>
          <w:lang w:eastAsia="zh-CN"/>
        </w:rPr>
        <w:tab/>
      </w:r>
    </w:p>
    <w:p w14:paraId="32712CF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white"/>
          <w:lang w:eastAsia="zh-CN"/>
        </w:rPr>
      </w:pPr>
    </w:p>
    <w:p w14:paraId="3AD6AE1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Ostala skrb o golubovima i labudovima obavlja se po potrebi, a uginuli se odmah uklanjaju.</w:t>
      </w:r>
    </w:p>
    <w:p w14:paraId="58E252B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highlight w:val="white"/>
          <w:lang w:eastAsia="zh-CN"/>
        </w:rPr>
      </w:pPr>
    </w:p>
    <w:p w14:paraId="7D8C41E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Za radove iz ovog članka planirana su sredstva u proračunu Grada Dubrovnika u okviru programa: Deratizacija, dezinsekcija, kafilerija; aktivnost: Hranjenje golubova </w:t>
      </w:r>
    </w:p>
    <w:p w14:paraId="08C9D5DA"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highlight w:val="white"/>
          <w:lang w:eastAsia="zh-CN"/>
        </w:rPr>
      </w:pPr>
    </w:p>
    <w:p w14:paraId="421DBAE0"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Obavljanje:</w:t>
      </w:r>
      <w:r w:rsidRPr="00B0537C">
        <w:rPr>
          <w:rFonts w:ascii="Arial" w:hAnsi="Arial" w:cs="Arial"/>
          <w:sz w:val="22"/>
          <w:szCs w:val="22"/>
          <w:highlight w:val="white"/>
          <w:lang w:eastAsia="zh-CN"/>
        </w:rPr>
        <w:t xml:space="preserve"> .................................................................... Sanitat Dubrovnik d.o.o. </w:t>
      </w:r>
    </w:p>
    <w:p w14:paraId="09970370"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highlight w:val="white"/>
          <w:lang w:eastAsia="zh-CN"/>
        </w:rPr>
        <w:t>Procjena troškova:</w:t>
      </w:r>
      <w:r w:rsidRPr="00B0537C">
        <w:rPr>
          <w:rFonts w:ascii="Arial" w:hAnsi="Arial" w:cs="Arial"/>
          <w:sz w:val="22"/>
          <w:szCs w:val="22"/>
          <w:highlight w:val="white"/>
          <w:lang w:eastAsia="zh-CN"/>
        </w:rPr>
        <w:t xml:space="preserve"> </w:t>
      </w:r>
      <w:r w:rsidRPr="00B0537C">
        <w:rPr>
          <w:rFonts w:ascii="Arial" w:hAnsi="Arial" w:cs="Arial"/>
          <w:sz w:val="22"/>
          <w:szCs w:val="22"/>
          <w:lang w:eastAsia="zh-CN"/>
        </w:rPr>
        <w:t>......................................................</w:t>
      </w:r>
      <w:r w:rsidRPr="00B0537C">
        <w:rPr>
          <w:rFonts w:ascii="Arial" w:hAnsi="Arial" w:cs="Arial"/>
          <w:b/>
          <w:bCs/>
          <w:sz w:val="22"/>
          <w:szCs w:val="22"/>
          <w:lang w:eastAsia="zh-CN"/>
        </w:rPr>
        <w:t xml:space="preserve">  6.636</w:t>
      </w:r>
      <w:r w:rsidRPr="00B0537C">
        <w:rPr>
          <w:rFonts w:ascii="Arial" w:hAnsi="Arial" w:cs="Arial"/>
          <w:b/>
          <w:sz w:val="22"/>
          <w:szCs w:val="22"/>
          <w:lang w:eastAsia="zh-CN"/>
        </w:rPr>
        <w:t xml:space="preserve"> EUR</w:t>
      </w:r>
    </w:p>
    <w:p w14:paraId="016B8DE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16304CF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highlight w:val="yellow"/>
          <w:lang w:eastAsia="zh-CN"/>
        </w:rPr>
      </w:pPr>
    </w:p>
    <w:p w14:paraId="450008BA" w14:textId="0DFCEA49" w:rsidR="00B0537C" w:rsidRPr="00614EE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9. Nabava materijala za male komunalne poslove po GK i MO</w:t>
      </w:r>
    </w:p>
    <w:p w14:paraId="6E502B09" w14:textId="77777777" w:rsidR="00EE55B0" w:rsidRDefault="00EE55B0"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2D5BB245" w14:textId="00A252D3"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13.</w:t>
      </w:r>
    </w:p>
    <w:p w14:paraId="31D2CDB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7F2ADEB6" w14:textId="3AB4A074" w:rsid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Odabrani izvoditelj preuzima obvezu nabave i isporuke građevnog  materijala za male komunalne poslove po gradskim kotarevima i mjesnim odborima na području Grada Dubrovnika.</w:t>
      </w:r>
    </w:p>
    <w:p w14:paraId="3E7C42E1" w14:textId="77777777" w:rsidR="00614EEC" w:rsidRPr="00B0537C" w:rsidRDefault="00614EE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lang w:eastAsia="zh-CN"/>
        </w:rPr>
      </w:pPr>
    </w:p>
    <w:p w14:paraId="2AAEE84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Za radove iz ovog članka planirana su sredstva u proračunu Grada Dubrovnika u okviru programa: Javne površine; aktivnost: Gradski kotarevi i mjesni odbori</w:t>
      </w:r>
    </w:p>
    <w:p w14:paraId="13119E8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p>
    <w:p w14:paraId="25FB2D09"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Obavljanje:</w:t>
      </w:r>
      <w:r w:rsidRPr="00B0537C">
        <w:rPr>
          <w:rFonts w:ascii="Arial" w:hAnsi="Arial" w:cs="Arial"/>
          <w:sz w:val="22"/>
          <w:szCs w:val="22"/>
          <w:lang w:eastAsia="zh-CN"/>
        </w:rPr>
        <w:t xml:space="preserve"> ........................................ odabrani izvoditelj prema ugovoru</w:t>
      </w:r>
    </w:p>
    <w:p w14:paraId="2FFB6825"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Procjena troškova:</w:t>
      </w:r>
      <w:r w:rsidRPr="00B0537C">
        <w:rPr>
          <w:rFonts w:ascii="Arial" w:hAnsi="Arial" w:cs="Arial"/>
          <w:sz w:val="22"/>
          <w:szCs w:val="22"/>
          <w:lang w:eastAsia="zh-CN"/>
        </w:rPr>
        <w:t xml:space="preserve"> .......................................................... </w:t>
      </w:r>
      <w:r w:rsidRPr="00B0537C">
        <w:rPr>
          <w:rFonts w:ascii="Arial" w:hAnsi="Arial" w:cs="Arial"/>
          <w:b/>
          <w:sz w:val="22"/>
          <w:szCs w:val="22"/>
          <w:lang w:eastAsia="zh-CN"/>
        </w:rPr>
        <w:t xml:space="preserve"> 132.723 EUR</w:t>
      </w:r>
    </w:p>
    <w:p w14:paraId="5AD71DE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09A3AF5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678A76D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10.</w:t>
      </w:r>
      <w:r w:rsidRPr="00B0537C">
        <w:rPr>
          <w:rFonts w:ascii="Arial" w:hAnsi="Arial" w:cs="Arial"/>
          <w:sz w:val="22"/>
          <w:szCs w:val="22"/>
          <w:lang w:eastAsia="zh-CN"/>
        </w:rPr>
        <w:t xml:space="preserve"> </w:t>
      </w:r>
      <w:r w:rsidRPr="00B0537C">
        <w:rPr>
          <w:rFonts w:ascii="Arial" w:hAnsi="Arial" w:cs="Arial"/>
          <w:b/>
          <w:sz w:val="22"/>
          <w:szCs w:val="22"/>
          <w:lang w:eastAsia="zh-CN"/>
        </w:rPr>
        <w:t>Zbrinjavanje životinjskih lešina</w:t>
      </w:r>
    </w:p>
    <w:p w14:paraId="45FD247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b/>
          <w:sz w:val="22"/>
          <w:szCs w:val="22"/>
          <w:lang w:eastAsia="zh-CN"/>
        </w:rPr>
      </w:pPr>
    </w:p>
    <w:p w14:paraId="1B6BC7D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14.</w:t>
      </w:r>
    </w:p>
    <w:p w14:paraId="10DE2CD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p>
    <w:p w14:paraId="366B149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lastRenderedPageBreak/>
        <w:t>Pružatelj Usluge preuzima obvezu sakupljanja, prijevoza i propisnog zbrinjavanja lešina životinja i ostalih životinjskih nusproizvoda s javnih površina na području Grada Dubrovnika.</w:t>
      </w:r>
    </w:p>
    <w:p w14:paraId="4502A31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sz w:val="22"/>
          <w:szCs w:val="22"/>
          <w:lang w:eastAsia="zh-CN"/>
        </w:rPr>
      </w:pPr>
    </w:p>
    <w:p w14:paraId="1136FA2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Za djelatnost iz ovog članka planirana su sredstva u proračunu Grada Dubrovnika u okviru programa: Komunalni poslovi po posebnim odlukama; aktivnost: Zbrinjavanje nusproizvoda životinjskog porijekla</w:t>
      </w:r>
    </w:p>
    <w:p w14:paraId="05277360"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5581EF1C"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Obavljanje:</w:t>
      </w:r>
      <w:r w:rsidRPr="00B0537C">
        <w:rPr>
          <w:rFonts w:ascii="Arial" w:hAnsi="Arial" w:cs="Arial"/>
          <w:sz w:val="22"/>
          <w:szCs w:val="22"/>
          <w:lang w:eastAsia="zh-CN"/>
        </w:rPr>
        <w:t xml:space="preserve"> ........................................odabrani izvoditelj prema  ugovoru</w:t>
      </w:r>
    </w:p>
    <w:p w14:paraId="74BED8B7" w14:textId="77777777" w:rsidR="00B0537C" w:rsidRPr="00B0537C" w:rsidRDefault="00B0537C" w:rsidP="00B0537C">
      <w:pPr>
        <w:widowControl w:val="0"/>
        <w:tabs>
          <w:tab w:val="right" w:leader="hyphen" w:pos="5670"/>
          <w:tab w:val="left" w:pos="6237"/>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Procjena troškova:</w:t>
      </w:r>
      <w:r w:rsidRPr="00B0537C">
        <w:rPr>
          <w:rFonts w:ascii="Arial" w:hAnsi="Arial" w:cs="Arial"/>
          <w:sz w:val="22"/>
          <w:szCs w:val="22"/>
          <w:lang w:eastAsia="zh-CN"/>
        </w:rPr>
        <w:t xml:space="preserve"> ........................................................... </w:t>
      </w:r>
      <w:r w:rsidRPr="00B0537C">
        <w:rPr>
          <w:rFonts w:ascii="Arial" w:hAnsi="Arial" w:cs="Arial"/>
          <w:b/>
          <w:sz w:val="22"/>
          <w:szCs w:val="22"/>
          <w:lang w:eastAsia="zh-CN"/>
        </w:rPr>
        <w:t xml:space="preserve"> 17.918 EUR</w:t>
      </w:r>
    </w:p>
    <w:p w14:paraId="588CD2A0"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2D791E91"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1A965D5F" w14:textId="77777777" w:rsidR="00B0537C" w:rsidRPr="00B0537C" w:rsidRDefault="00B0537C" w:rsidP="00B0537C">
      <w:pPr>
        <w:widowControl w:val="0"/>
        <w:tabs>
          <w:tab w:val="left" w:pos="142"/>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sz w:val="22"/>
          <w:szCs w:val="22"/>
          <w:lang w:eastAsia="zh-CN"/>
        </w:rPr>
        <w:t xml:space="preserve"> </w:t>
      </w:r>
      <w:r w:rsidRPr="00B0537C">
        <w:rPr>
          <w:rFonts w:ascii="Arial" w:hAnsi="Arial" w:cs="Arial"/>
          <w:b/>
          <w:sz w:val="22"/>
          <w:szCs w:val="22"/>
          <w:lang w:eastAsia="zh-CN"/>
        </w:rPr>
        <w:t>11.</w:t>
      </w:r>
      <w:r w:rsidRPr="00B0537C">
        <w:rPr>
          <w:rFonts w:ascii="Arial" w:hAnsi="Arial" w:cs="Arial"/>
          <w:sz w:val="22"/>
          <w:szCs w:val="22"/>
          <w:lang w:eastAsia="zh-CN"/>
        </w:rPr>
        <w:t xml:space="preserve"> </w:t>
      </w:r>
      <w:r w:rsidRPr="00B0537C">
        <w:rPr>
          <w:rFonts w:ascii="Arial" w:hAnsi="Arial" w:cs="Arial"/>
          <w:b/>
          <w:sz w:val="22"/>
          <w:szCs w:val="22"/>
          <w:lang w:eastAsia="zh-CN"/>
        </w:rPr>
        <w:t xml:space="preserve">Čišćenje mora i priobalja </w:t>
      </w:r>
      <w:r w:rsidRPr="00B0537C">
        <w:rPr>
          <w:rFonts w:ascii="Arial" w:eastAsia="Arial" w:hAnsi="Arial" w:cs="Arial"/>
          <w:sz w:val="22"/>
          <w:szCs w:val="22"/>
          <w:lang w:eastAsia="zh-CN"/>
        </w:rPr>
        <w:t xml:space="preserve">                                          </w:t>
      </w:r>
    </w:p>
    <w:p w14:paraId="1588BDF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15.</w:t>
      </w:r>
    </w:p>
    <w:p w14:paraId="39EB4B0C" w14:textId="77777777" w:rsidR="00B0537C" w:rsidRPr="00B0537C" w:rsidRDefault="00B0537C" w:rsidP="00B0537C">
      <w:pPr>
        <w:suppressAutoHyphens/>
        <w:overflowPunct w:val="0"/>
        <w:autoSpaceDE w:val="0"/>
        <w:textAlignment w:val="baseline"/>
        <w:rPr>
          <w:rFonts w:ascii="Arial" w:hAnsi="Arial" w:cs="Arial"/>
          <w:b/>
          <w:color w:val="FF0000"/>
          <w:sz w:val="22"/>
          <w:szCs w:val="22"/>
          <w:lang w:eastAsia="zh-CN"/>
        </w:rPr>
      </w:pPr>
    </w:p>
    <w:p w14:paraId="12AAE14E"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Pod čišćenjem mora i priobalja podrazumijeva se čišćenje iz brodice.</w:t>
      </w:r>
    </w:p>
    <w:p w14:paraId="40922DED"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p>
    <w:p w14:paraId="42F8A69A" w14:textId="77777777" w:rsidR="00B0537C" w:rsidRPr="00B0537C" w:rsidRDefault="00B0537C" w:rsidP="00B0537C">
      <w:pPr>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Čisti se na način da jedan djelatnik upravlja brodicom, a drugi „jankom“ skuplja otpad sa površine mora. Akvatorij koji je obuhvaćen ovom djelatnošću i koji se financira od strane Grada Dubrovnika je more i priobalje administrativnog područja Grada Dubrovnika, osim na dijelovima koji su u nadležnosti odabranih koncesionara, Županijske lučke uprave, Lučke uprave Dubrovnik i Luke Dubrovnik.</w:t>
      </w:r>
    </w:p>
    <w:p w14:paraId="581C430D"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p>
    <w:p w14:paraId="4F453325"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Obavljanje:</w:t>
      </w:r>
      <w:r w:rsidRPr="00B0537C">
        <w:rPr>
          <w:rFonts w:ascii="Arial" w:hAnsi="Arial" w:cs="Arial"/>
          <w:sz w:val="22"/>
          <w:szCs w:val="22"/>
          <w:lang w:eastAsia="zh-CN"/>
        </w:rPr>
        <w:t xml:space="preserve"> ................................................................. Sanitat Dubrovnik d.o.o. </w:t>
      </w:r>
    </w:p>
    <w:p w14:paraId="2CC80216"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Procjena troškova:</w:t>
      </w:r>
      <w:r w:rsidRPr="00B0537C">
        <w:rPr>
          <w:rFonts w:ascii="Arial" w:hAnsi="Arial" w:cs="Arial"/>
          <w:sz w:val="22"/>
          <w:szCs w:val="22"/>
          <w:lang w:eastAsia="zh-CN"/>
        </w:rPr>
        <w:t xml:space="preserve"> .................................................... </w:t>
      </w:r>
      <w:r w:rsidRPr="00B0537C">
        <w:rPr>
          <w:rFonts w:ascii="Arial" w:hAnsi="Arial" w:cs="Arial"/>
          <w:b/>
          <w:sz w:val="22"/>
          <w:szCs w:val="22"/>
          <w:lang w:eastAsia="zh-CN"/>
        </w:rPr>
        <w:t xml:space="preserve"> 5.309 EUR </w:t>
      </w:r>
    </w:p>
    <w:p w14:paraId="1004D233" w14:textId="77777777" w:rsidR="00B0537C" w:rsidRPr="00B0537C" w:rsidRDefault="00B0537C" w:rsidP="00EE55B0">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b/>
          <w:sz w:val="22"/>
          <w:szCs w:val="22"/>
          <w:lang w:eastAsia="zh-CN"/>
        </w:rPr>
        <w:t xml:space="preserve"> </w:t>
      </w:r>
    </w:p>
    <w:p w14:paraId="24009797"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eastAsia="Arial" w:hAnsi="Arial" w:cs="Arial"/>
          <w:b/>
          <w:sz w:val="22"/>
          <w:szCs w:val="22"/>
          <w:lang w:eastAsia="zh-CN"/>
        </w:rPr>
      </w:pPr>
    </w:p>
    <w:p w14:paraId="45C44403"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b/>
          <w:sz w:val="22"/>
          <w:szCs w:val="22"/>
          <w:lang w:eastAsia="zh-CN"/>
        </w:rPr>
      </w:pPr>
      <w:r w:rsidRPr="00B0537C">
        <w:rPr>
          <w:rFonts w:ascii="Arial" w:hAnsi="Arial" w:cs="Arial"/>
          <w:b/>
          <w:sz w:val="22"/>
          <w:szCs w:val="22"/>
          <w:lang w:eastAsia="zh-CN"/>
        </w:rPr>
        <w:t>12. Održavanje i saniranje ogradnih zidova u vlasništvu Grada Dubrovnika koji graniče s javnim površinama</w:t>
      </w:r>
    </w:p>
    <w:p w14:paraId="1571FDDC"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p>
    <w:p w14:paraId="5124A16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16.</w:t>
      </w:r>
    </w:p>
    <w:p w14:paraId="0552083A"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371257F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Održavanje i saniranje ogradnih zidova podrazumijeva radove na ogradnim zidovima u vlasništvu Grada Dubrovnika koji graniče sa javnim površinama na kojim su oštećenja nastala uslijed atmosferskih djelovanja, starosti zida ili drugih razloga. Sanacija obuhvaća radove rušenja postojećeg zida, odvoz viška materijala na deponiju, ručni ili strojni iskop temelja zida, dopremu lomljenog kamena i betona, izgradnju novog zida sa betonskom jezgrom i ugrađenom željeznom armaturom ili izgradnju suhozida.</w:t>
      </w:r>
    </w:p>
    <w:p w14:paraId="55C454D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67F8E22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Za djelatnost iz ovog članka planirana su sredstva u proračunu Grada Dubrovnika u okviru programa: Javne površine; aktivnost: Održavanje i saniranje ogradnih zidova.</w:t>
      </w:r>
    </w:p>
    <w:p w14:paraId="5209B92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5A110115" w14:textId="77777777" w:rsidR="00B0537C" w:rsidRPr="00B0537C" w:rsidRDefault="00B0537C" w:rsidP="00B0537C">
      <w:pPr>
        <w:widowControl w:val="0"/>
        <w:tabs>
          <w:tab w:val="right" w:leader="hyphen" w:pos="5670"/>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Obavljanje:</w:t>
      </w:r>
      <w:r w:rsidRPr="00B0537C">
        <w:rPr>
          <w:rFonts w:ascii="Arial" w:hAnsi="Arial" w:cs="Arial"/>
          <w:sz w:val="22"/>
          <w:szCs w:val="22"/>
          <w:lang w:eastAsia="zh-CN"/>
        </w:rPr>
        <w:t xml:space="preserve"> ...................................... odabrani izvoditelj prema ugovoru</w:t>
      </w:r>
    </w:p>
    <w:p w14:paraId="59635C64" w14:textId="77777777" w:rsidR="00B0537C" w:rsidRPr="00B0537C" w:rsidRDefault="00B0537C" w:rsidP="00B0537C">
      <w:pPr>
        <w:widowControl w:val="0"/>
        <w:tabs>
          <w:tab w:val="right" w:leader="hyphen" w:pos="5670"/>
          <w:tab w:val="left" w:pos="5954"/>
          <w:tab w:val="left" w:pos="6804"/>
        </w:tabs>
        <w:suppressAutoHyphens/>
        <w:overflowPunct w:val="0"/>
        <w:autoSpaceDE w:val="0"/>
        <w:jc w:val="both"/>
        <w:textAlignment w:val="baseline"/>
        <w:rPr>
          <w:rFonts w:ascii="Arial" w:hAnsi="Arial" w:cs="Arial"/>
          <w:sz w:val="22"/>
          <w:szCs w:val="22"/>
          <w:lang w:eastAsia="zh-CN"/>
        </w:rPr>
      </w:pPr>
      <w:r w:rsidRPr="00B0537C">
        <w:rPr>
          <w:rFonts w:ascii="Arial" w:hAnsi="Arial" w:cs="Arial"/>
          <w:b/>
          <w:sz w:val="22"/>
          <w:szCs w:val="22"/>
          <w:lang w:eastAsia="zh-CN"/>
        </w:rPr>
        <w:t>Procjena troškova:</w:t>
      </w:r>
      <w:r w:rsidRPr="00B0537C">
        <w:rPr>
          <w:rFonts w:ascii="Arial" w:hAnsi="Arial" w:cs="Arial"/>
          <w:sz w:val="22"/>
          <w:szCs w:val="22"/>
          <w:lang w:eastAsia="zh-CN"/>
        </w:rPr>
        <w:t xml:space="preserve"> .......................................................... </w:t>
      </w:r>
      <w:r w:rsidRPr="00B0537C">
        <w:rPr>
          <w:rFonts w:ascii="Arial" w:hAnsi="Arial" w:cs="Arial"/>
          <w:b/>
          <w:sz w:val="22"/>
          <w:szCs w:val="22"/>
          <w:lang w:eastAsia="zh-CN"/>
        </w:rPr>
        <w:t xml:space="preserve"> 33.181 EUR</w:t>
      </w:r>
    </w:p>
    <w:p w14:paraId="53DC5965" w14:textId="401E892E" w:rsid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6E818293" w14:textId="77777777" w:rsidR="00614EEC" w:rsidRPr="00B0537C" w:rsidRDefault="00614EE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475E553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17.</w:t>
      </w:r>
    </w:p>
    <w:p w14:paraId="08F779B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p>
    <w:p w14:paraId="19063D4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0537C">
        <w:rPr>
          <w:rFonts w:ascii="Arial" w:hAnsi="Arial" w:cs="Arial"/>
          <w:b/>
          <w:sz w:val="22"/>
          <w:szCs w:val="22"/>
          <w:lang w:eastAsia="zh-CN"/>
        </w:rPr>
        <w:t>REKAPITULACIJA RASHODA</w:t>
      </w:r>
    </w:p>
    <w:p w14:paraId="1F6A6D3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50EBCFC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ab/>
      </w:r>
      <w:r w:rsidRPr="00B0537C">
        <w:rPr>
          <w:rFonts w:ascii="Arial" w:hAnsi="Arial" w:cs="Arial"/>
          <w:b/>
          <w:sz w:val="22"/>
          <w:szCs w:val="22"/>
          <w:lang w:eastAsia="zh-CN"/>
        </w:rPr>
        <w:t>OPIS RADOVA</w:t>
      </w:r>
      <w:r w:rsidRPr="00B0537C">
        <w:rPr>
          <w:rFonts w:ascii="Arial" w:hAnsi="Arial" w:cs="Arial"/>
          <w:b/>
          <w:sz w:val="22"/>
          <w:szCs w:val="22"/>
          <w:lang w:eastAsia="zh-CN"/>
        </w:rPr>
        <w:tab/>
      </w:r>
      <w:r w:rsidRPr="00B0537C">
        <w:rPr>
          <w:rFonts w:ascii="Arial" w:hAnsi="Arial" w:cs="Arial"/>
          <w:b/>
          <w:sz w:val="22"/>
          <w:szCs w:val="22"/>
          <w:lang w:eastAsia="zh-CN"/>
        </w:rPr>
        <w:tab/>
      </w:r>
      <w:r w:rsidRPr="00B0537C">
        <w:rPr>
          <w:rFonts w:ascii="Arial" w:hAnsi="Arial" w:cs="Arial"/>
          <w:b/>
          <w:sz w:val="22"/>
          <w:szCs w:val="22"/>
          <w:lang w:eastAsia="zh-CN"/>
        </w:rPr>
        <w:tab/>
      </w:r>
      <w:r w:rsidRPr="00B0537C">
        <w:rPr>
          <w:rFonts w:ascii="Arial" w:hAnsi="Arial" w:cs="Arial"/>
          <w:b/>
          <w:sz w:val="22"/>
          <w:szCs w:val="22"/>
          <w:lang w:eastAsia="zh-CN"/>
        </w:rPr>
        <w:tab/>
      </w:r>
      <w:r w:rsidRPr="00B0537C">
        <w:rPr>
          <w:rFonts w:ascii="Arial" w:hAnsi="Arial" w:cs="Arial"/>
          <w:b/>
          <w:sz w:val="22"/>
          <w:szCs w:val="22"/>
          <w:lang w:eastAsia="zh-CN"/>
        </w:rPr>
        <w:tab/>
      </w:r>
      <w:r w:rsidRPr="00B0537C">
        <w:rPr>
          <w:rFonts w:ascii="Arial" w:hAnsi="Arial" w:cs="Arial"/>
          <w:b/>
          <w:sz w:val="22"/>
          <w:szCs w:val="22"/>
          <w:lang w:eastAsia="zh-CN"/>
        </w:rPr>
        <w:tab/>
      </w:r>
      <w:r w:rsidRPr="00B0537C">
        <w:rPr>
          <w:rFonts w:ascii="Arial" w:hAnsi="Arial" w:cs="Arial"/>
          <w:b/>
          <w:sz w:val="22"/>
          <w:szCs w:val="22"/>
          <w:lang w:eastAsia="zh-CN"/>
        </w:rPr>
        <w:tab/>
        <w:t xml:space="preserve">    2023.god. ( EUR )       </w:t>
      </w:r>
    </w:p>
    <w:p w14:paraId="10E84619" w14:textId="0A9EF919"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39D5EECC"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1.  Deratizacija, dezinsekcija i dezinfekcija                                         1</w:t>
      </w:r>
      <w:r w:rsidRPr="00B0537C">
        <w:rPr>
          <w:rFonts w:ascii="Arial" w:hAnsi="Arial" w:cs="Arial"/>
          <w:sz w:val="22"/>
          <w:szCs w:val="22"/>
          <w:lang w:eastAsia="zh-CN"/>
        </w:rPr>
        <w:t>78.115</w:t>
      </w:r>
    </w:p>
    <w:p w14:paraId="5538437D" w14:textId="0FC6DAE6"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__________________________________________________________________________</w:t>
      </w:r>
    </w:p>
    <w:p w14:paraId="6A81EB3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804"/>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2. Skrb o odbjeglim i napuštenim životinjama – kafilerija                 </w:t>
      </w:r>
      <w:r w:rsidRPr="00B0537C">
        <w:rPr>
          <w:rFonts w:ascii="Arial" w:hAnsi="Arial" w:cs="Arial"/>
          <w:sz w:val="22"/>
          <w:szCs w:val="22"/>
          <w:lang w:eastAsia="zh-CN"/>
        </w:rPr>
        <w:t xml:space="preserve">   145.995</w:t>
      </w:r>
    </w:p>
    <w:p w14:paraId="5D2880A7" w14:textId="5AC8607A"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_________________________________________________________________________</w:t>
      </w:r>
    </w:p>
    <w:p w14:paraId="75DC760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6804"/>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3. Blagdansko uređenje Grada i naselja                                               66.362 </w:t>
      </w:r>
    </w:p>
    <w:p w14:paraId="3F0B03A4" w14:textId="542A07A1"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lastRenderedPageBreak/>
        <w:t>_________________________________________________________________________</w:t>
      </w:r>
    </w:p>
    <w:p w14:paraId="2497783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4. Opskrba trgovina i građana unutar povijesne </w:t>
      </w:r>
    </w:p>
    <w:p w14:paraId="61EB439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sz w:val="22"/>
          <w:szCs w:val="22"/>
          <w:highlight w:val="white"/>
          <w:lang w:eastAsia="zh-CN"/>
        </w:rPr>
        <w:t xml:space="preserve">    </w:t>
      </w:r>
      <w:r w:rsidRPr="00B0537C">
        <w:rPr>
          <w:rFonts w:ascii="Arial" w:hAnsi="Arial" w:cs="Arial"/>
          <w:sz w:val="22"/>
          <w:szCs w:val="22"/>
          <w:highlight w:val="white"/>
          <w:lang w:eastAsia="zh-CN"/>
        </w:rPr>
        <w:t>jezgre Grada Dubrovnika posebnim vozilima                         ( iz cijene usluge )</w:t>
      </w:r>
    </w:p>
    <w:p w14:paraId="7B3058A3" w14:textId="6B738720"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highlight w:val="white"/>
          <w:lang w:eastAsia="zh-CN"/>
        </w:rPr>
        <w:t>__________________________________________________________________________</w:t>
      </w:r>
    </w:p>
    <w:p w14:paraId="08C555E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5. Javno oglašavanje                                   </w:t>
      </w:r>
      <w:r w:rsidRPr="00B0537C">
        <w:rPr>
          <w:rFonts w:ascii="Arial" w:hAnsi="Arial" w:cs="Arial"/>
          <w:sz w:val="22"/>
          <w:szCs w:val="22"/>
          <w:highlight w:val="white"/>
          <w:lang w:eastAsia="zh-CN"/>
        </w:rPr>
        <w:tab/>
      </w:r>
      <w:r w:rsidRPr="00B0537C">
        <w:rPr>
          <w:rFonts w:ascii="Arial" w:hAnsi="Arial" w:cs="Arial"/>
          <w:sz w:val="22"/>
          <w:szCs w:val="22"/>
          <w:highlight w:val="white"/>
          <w:lang w:eastAsia="zh-CN"/>
        </w:rPr>
        <w:tab/>
      </w:r>
      <w:r w:rsidRPr="00B0537C">
        <w:rPr>
          <w:rFonts w:ascii="Arial" w:hAnsi="Arial" w:cs="Arial"/>
          <w:sz w:val="22"/>
          <w:szCs w:val="22"/>
          <w:highlight w:val="white"/>
          <w:lang w:eastAsia="zh-CN"/>
        </w:rPr>
        <w:tab/>
        <w:t xml:space="preserve">         ( iz cijene usluge )</w:t>
      </w:r>
    </w:p>
    <w:p w14:paraId="0B968D86" w14:textId="4A13B615"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__________________________________________________________________________</w:t>
      </w:r>
    </w:p>
    <w:p w14:paraId="29BFF4B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6. Održavanje javne hidrantske mreže                                       ( iz cijene usluge )</w:t>
      </w:r>
    </w:p>
    <w:p w14:paraId="019F536F" w14:textId="713D2D5A"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_________________________________________________________________________</w:t>
      </w:r>
    </w:p>
    <w:p w14:paraId="58507FB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6521"/>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7. Označavanje naselja, ulica, obala, trgova i zgrada                           </w:t>
      </w:r>
      <w:r w:rsidRPr="00B0537C">
        <w:rPr>
          <w:rFonts w:ascii="Arial" w:hAnsi="Arial" w:cs="Arial"/>
          <w:sz w:val="22"/>
          <w:szCs w:val="22"/>
          <w:lang w:eastAsia="zh-CN"/>
        </w:rPr>
        <w:t xml:space="preserve">  26.545</w:t>
      </w:r>
    </w:p>
    <w:p w14:paraId="03D71009" w14:textId="5301BAD9"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__________________________________________________________________________</w:t>
      </w:r>
    </w:p>
    <w:p w14:paraId="6C8ED7B9"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highlight w:val="white"/>
          <w:lang w:eastAsia="zh-CN"/>
        </w:rPr>
        <w:t xml:space="preserve">8. Skrb o gradskim golubovima i labudovima                                 </w:t>
      </w:r>
      <w:r w:rsidRPr="00B0537C">
        <w:rPr>
          <w:rFonts w:ascii="Arial" w:hAnsi="Arial" w:cs="Arial"/>
          <w:sz w:val="22"/>
          <w:szCs w:val="22"/>
          <w:highlight w:val="white"/>
          <w:lang w:eastAsia="zh-CN"/>
        </w:rPr>
        <w:tab/>
        <w:t xml:space="preserve"> </w:t>
      </w:r>
      <w:r w:rsidRPr="00B0537C">
        <w:rPr>
          <w:rFonts w:ascii="Arial" w:hAnsi="Arial" w:cs="Arial"/>
          <w:sz w:val="22"/>
          <w:szCs w:val="22"/>
          <w:lang w:eastAsia="zh-CN"/>
        </w:rPr>
        <w:t>6.636</w:t>
      </w:r>
    </w:p>
    <w:p w14:paraId="1C0C2B3E" w14:textId="0469F911"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19E3A59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88"/>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9. Nabava materijala za male komunalne poslove po                             132.723</w:t>
      </w:r>
    </w:p>
    <w:p w14:paraId="4D556BC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sz w:val="22"/>
          <w:szCs w:val="22"/>
          <w:lang w:eastAsia="zh-CN"/>
        </w:rPr>
        <w:t xml:space="preserve">  </w:t>
      </w:r>
      <w:r w:rsidRPr="00B0537C">
        <w:rPr>
          <w:rFonts w:ascii="Arial" w:hAnsi="Arial" w:cs="Arial"/>
          <w:sz w:val="22"/>
          <w:szCs w:val="22"/>
          <w:lang w:eastAsia="zh-CN"/>
        </w:rPr>
        <w:t xml:space="preserve">gradskim kotarevima i mjesnim odborima         </w:t>
      </w:r>
    </w:p>
    <w:p w14:paraId="0C8F53EC" w14:textId="7084B9AB"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71933B2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10.Neškodljivo zbrinjavanje životinjskih lešina</w:t>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t xml:space="preserve">           17.918</w:t>
      </w:r>
    </w:p>
    <w:p w14:paraId="7DEFAF14" w14:textId="2ED3D3AD"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6F1C9C6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sz w:val="22"/>
          <w:szCs w:val="22"/>
          <w:lang w:eastAsia="zh-CN"/>
        </w:rPr>
        <w:t>11. Čišćenje morske obale i priobalnog područja                                       5.309</w:t>
      </w:r>
    </w:p>
    <w:p w14:paraId="158328A1" w14:textId="0F6C65BF"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63BA62C8" w14:textId="77777777" w:rsidR="00B0537C" w:rsidRPr="00B0537C" w:rsidRDefault="00B0537C" w:rsidP="00B0537C">
      <w:pPr>
        <w:widowControl w:val="0"/>
        <w:pBdr>
          <w:top w:val="none" w:sz="0" w:space="0" w:color="000000"/>
          <w:left w:val="none" w:sz="0" w:space="0" w:color="000000"/>
          <w:bottom w:val="single" w:sz="12" w:space="1" w:color="000000"/>
          <w:right w:val="none" w:sz="0" w:space="0" w:color="000000"/>
        </w:pBd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230"/>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12. Održavanje i saniranje ogradnih zidova                                              33.181</w:t>
      </w:r>
    </w:p>
    <w:p w14:paraId="5C5CC0DB"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6D5F81E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513"/>
          <w:tab w:val="left" w:pos="7776"/>
          <w:tab w:val="left" w:pos="8496"/>
          <w:tab w:val="left" w:pos="9216"/>
        </w:tabs>
        <w:suppressAutoHyphens/>
        <w:overflowPunct w:val="0"/>
        <w:autoSpaceDE w:val="0"/>
        <w:textAlignment w:val="baseline"/>
        <w:rPr>
          <w:rFonts w:ascii="Arial" w:hAnsi="Arial" w:cs="Arial"/>
          <w:sz w:val="22"/>
          <w:szCs w:val="22"/>
          <w:lang w:eastAsia="zh-CN"/>
        </w:rPr>
      </w:pPr>
      <w:r w:rsidRPr="00B0537C">
        <w:rPr>
          <w:rFonts w:ascii="Arial" w:hAnsi="Arial" w:cs="Arial"/>
          <w:b/>
          <w:sz w:val="22"/>
          <w:szCs w:val="22"/>
          <w:lang w:eastAsia="zh-CN"/>
        </w:rPr>
        <w:t>UKUPNO:</w:t>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t xml:space="preserve">       </w:t>
      </w:r>
      <w:r w:rsidRPr="00B0537C">
        <w:rPr>
          <w:rFonts w:ascii="Arial" w:hAnsi="Arial" w:cs="Arial"/>
          <w:b/>
          <w:bCs/>
          <w:sz w:val="22"/>
          <w:szCs w:val="22"/>
          <w:lang w:eastAsia="zh-CN"/>
        </w:rPr>
        <w:t xml:space="preserve">    612.784</w:t>
      </w:r>
      <w:r w:rsidRPr="00B0537C">
        <w:rPr>
          <w:rFonts w:ascii="Arial" w:hAnsi="Arial" w:cs="Arial"/>
          <w:b/>
          <w:sz w:val="22"/>
          <w:szCs w:val="22"/>
          <w:lang w:eastAsia="zh-CN"/>
        </w:rPr>
        <w:t xml:space="preserve">  EUR</w:t>
      </w:r>
    </w:p>
    <w:p w14:paraId="04065E6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03601173"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178A2A91"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2A8FC296" w14:textId="77777777" w:rsidR="00B0537C" w:rsidRPr="00614EE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sz w:val="22"/>
          <w:szCs w:val="22"/>
          <w:lang w:eastAsia="zh-CN"/>
        </w:rPr>
      </w:pPr>
      <w:r w:rsidRPr="00614EEC">
        <w:rPr>
          <w:rFonts w:ascii="Arial" w:hAnsi="Arial" w:cs="Arial"/>
          <w:b/>
          <w:bCs/>
          <w:sz w:val="22"/>
          <w:szCs w:val="22"/>
          <w:lang w:eastAsia="zh-CN"/>
        </w:rPr>
        <w:t>III.  IZVORI FINANCIRANJA</w:t>
      </w:r>
    </w:p>
    <w:p w14:paraId="6828BA0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7D75679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18.</w:t>
      </w:r>
    </w:p>
    <w:p w14:paraId="1C14363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4E71C47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Financiranje radova iz članaka 2. do 16. u 2023. godini vršit će se iz slijedećih izvora:</w:t>
      </w:r>
    </w:p>
    <w:p w14:paraId="7D8AB7D5"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__________________________________________________________________________</w:t>
      </w:r>
    </w:p>
    <w:p w14:paraId="4DBB65D5"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p>
    <w:p w14:paraId="293E752C"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1. Opći prihodi ...............................................................................     541.113 EUR</w:t>
      </w:r>
    </w:p>
    <w:p w14:paraId="5C21D5D3"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2. Komunalna naknada ………………………………………………… </w:t>
      </w:r>
      <w:r w:rsidRPr="00B0537C">
        <w:rPr>
          <w:rFonts w:ascii="Arial" w:hAnsi="Arial" w:cs="Arial"/>
          <w:b/>
          <w:sz w:val="22"/>
          <w:szCs w:val="22"/>
          <w:lang w:eastAsia="zh-CN"/>
        </w:rPr>
        <w:t xml:space="preserve">    </w:t>
      </w:r>
      <w:r w:rsidRPr="00B0537C">
        <w:rPr>
          <w:rFonts w:ascii="Arial" w:hAnsi="Arial" w:cs="Arial"/>
          <w:sz w:val="22"/>
          <w:szCs w:val="22"/>
          <w:lang w:eastAsia="zh-CN"/>
        </w:rPr>
        <w:t>66.362 EUR</w:t>
      </w:r>
      <w:r w:rsidRPr="00B0537C">
        <w:rPr>
          <w:rFonts w:ascii="Arial" w:hAnsi="Arial" w:cs="Arial"/>
          <w:b/>
          <w:sz w:val="22"/>
          <w:szCs w:val="22"/>
          <w:lang w:eastAsia="zh-CN"/>
        </w:rPr>
        <w:t xml:space="preserve">  </w:t>
      </w:r>
    </w:p>
    <w:p w14:paraId="1914EC60"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 xml:space="preserve">3. Naknada za uporabu pomorskog dobra ....................................         5.309 EUR                                                                                                            </w:t>
      </w:r>
    </w:p>
    <w:p w14:paraId="52BCE7DB" w14:textId="77777777" w:rsidR="00B0537C" w:rsidRPr="00B0537C" w:rsidRDefault="00B0537C" w:rsidP="00B0537C">
      <w:pPr>
        <w:widowControl w:val="0"/>
        <w:pBdr>
          <w:top w:val="none" w:sz="0" w:space="0" w:color="000000"/>
          <w:left w:val="none" w:sz="0" w:space="0" w:color="000000"/>
          <w:bottom w:val="single" w:sz="6" w:space="1" w:color="000000"/>
          <w:right w:val="none" w:sz="0" w:space="0" w:color="000000"/>
        </w:pBdr>
        <w:tabs>
          <w:tab w:val="right" w:leader="hyphen" w:pos="6804"/>
        </w:tabs>
        <w:suppressAutoHyphens/>
        <w:overflowPunct w:val="0"/>
        <w:autoSpaceDE w:val="0"/>
        <w:jc w:val="both"/>
        <w:textAlignment w:val="baseline"/>
        <w:rPr>
          <w:rFonts w:ascii="Arial" w:hAnsi="Arial" w:cs="Arial"/>
          <w:sz w:val="22"/>
          <w:szCs w:val="22"/>
          <w:lang w:eastAsia="zh-CN"/>
        </w:rPr>
      </w:pPr>
    </w:p>
    <w:p w14:paraId="34179340"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sz w:val="22"/>
          <w:szCs w:val="22"/>
          <w:lang w:eastAsia="zh-CN"/>
        </w:rPr>
        <w:t xml:space="preserve"> </w:t>
      </w:r>
      <w:r w:rsidRPr="00B0537C">
        <w:rPr>
          <w:rFonts w:ascii="Arial" w:hAnsi="Arial" w:cs="Arial"/>
          <w:b/>
          <w:sz w:val="22"/>
          <w:szCs w:val="22"/>
          <w:lang w:eastAsia="zh-CN"/>
        </w:rPr>
        <w:t xml:space="preserve">UKUPNO:                                                                                           612.784 EUR     </w:t>
      </w:r>
    </w:p>
    <w:p w14:paraId="0778DE29"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b/>
          <w:sz w:val="22"/>
          <w:szCs w:val="22"/>
          <w:u w:val="single"/>
          <w:lang w:eastAsia="zh-CN"/>
        </w:rPr>
        <w:t xml:space="preserve">                                                                                         </w:t>
      </w:r>
    </w:p>
    <w:p w14:paraId="42EF918D" w14:textId="77777777" w:rsidR="00B0537C" w:rsidRPr="00B0537C" w:rsidRDefault="00B0537C" w:rsidP="00B0537C">
      <w:pPr>
        <w:widowControl w:val="0"/>
        <w:tabs>
          <w:tab w:val="right" w:leader="hyphen" w:pos="6804"/>
        </w:tabs>
        <w:suppressAutoHyphens/>
        <w:overflowPunct w:val="0"/>
        <w:autoSpaceDE w:val="0"/>
        <w:jc w:val="both"/>
        <w:textAlignment w:val="baseline"/>
        <w:rPr>
          <w:rFonts w:ascii="Arial" w:hAnsi="Arial" w:cs="Arial"/>
          <w:sz w:val="22"/>
          <w:szCs w:val="22"/>
          <w:lang w:eastAsia="zh-CN"/>
        </w:rPr>
      </w:pPr>
      <w:r w:rsidRPr="00B0537C">
        <w:rPr>
          <w:rFonts w:ascii="Arial" w:eastAsia="Arial" w:hAnsi="Arial" w:cs="Arial"/>
          <w:sz w:val="22"/>
          <w:szCs w:val="22"/>
          <w:lang w:eastAsia="zh-CN"/>
        </w:rPr>
        <w:t xml:space="preserve">  </w:t>
      </w:r>
    </w:p>
    <w:p w14:paraId="1E75CC7A" w14:textId="4C881851" w:rsidR="00B0537C" w:rsidRPr="00614EEC" w:rsidRDefault="00B0537C" w:rsidP="00B0537C">
      <w:pPr>
        <w:widowControl w:val="0"/>
        <w:tabs>
          <w:tab w:val="right" w:leader="hyphen" w:pos="6804"/>
        </w:tabs>
        <w:suppressAutoHyphens/>
        <w:overflowPunct w:val="0"/>
        <w:autoSpaceDE w:val="0"/>
        <w:jc w:val="both"/>
        <w:textAlignment w:val="baseline"/>
        <w:rPr>
          <w:rFonts w:ascii="Arial" w:hAnsi="Arial" w:cs="Arial"/>
          <w:b/>
          <w:bCs/>
          <w:sz w:val="22"/>
          <w:szCs w:val="22"/>
          <w:lang w:eastAsia="zh-CN"/>
        </w:rPr>
      </w:pPr>
      <w:r w:rsidRPr="00614EEC">
        <w:rPr>
          <w:rFonts w:ascii="Arial" w:hAnsi="Arial" w:cs="Arial"/>
          <w:b/>
          <w:bCs/>
          <w:sz w:val="22"/>
          <w:szCs w:val="22"/>
          <w:lang w:eastAsia="zh-CN"/>
        </w:rPr>
        <w:t>IV.  PROVEDBA PROGRAMA</w:t>
      </w:r>
    </w:p>
    <w:p w14:paraId="28321F71" w14:textId="77777777" w:rsidR="00B0537C" w:rsidRPr="00B0537C" w:rsidRDefault="00B0537C" w:rsidP="00B0537C">
      <w:pPr>
        <w:widowControl w:val="0"/>
        <w:tabs>
          <w:tab w:val="right" w:leader="hyphen" w:pos="6804"/>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19.</w:t>
      </w:r>
    </w:p>
    <w:p w14:paraId="25ECF198" w14:textId="77777777" w:rsidR="00B0537C" w:rsidRPr="00B0537C" w:rsidRDefault="00B0537C" w:rsidP="00B0537C">
      <w:pPr>
        <w:widowControl w:val="0"/>
        <w:tabs>
          <w:tab w:val="right" w:leader="hyphen" w:pos="6804"/>
        </w:tabs>
        <w:suppressAutoHyphens/>
        <w:overflowPunct w:val="0"/>
        <w:autoSpaceDE w:val="0"/>
        <w:jc w:val="center"/>
        <w:textAlignment w:val="baseline"/>
        <w:rPr>
          <w:rFonts w:ascii="Arial" w:hAnsi="Arial" w:cs="Arial"/>
          <w:sz w:val="22"/>
          <w:szCs w:val="22"/>
          <w:lang w:eastAsia="zh-CN"/>
        </w:rPr>
      </w:pPr>
    </w:p>
    <w:p w14:paraId="0DFD08E6"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Vrijednost pojedinih radova iz ovog Programa utvrđena je na temelju potreba i prosječnih cijena takvih radova iz ranijih godina.</w:t>
      </w:r>
    </w:p>
    <w:p w14:paraId="3F4B0744"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3C629FE2"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p>
    <w:p w14:paraId="2E9C7553" w14:textId="77777777" w:rsidR="00B0537C" w:rsidRPr="00614EE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b/>
          <w:bCs/>
          <w:sz w:val="22"/>
          <w:szCs w:val="22"/>
          <w:lang w:eastAsia="zh-CN"/>
        </w:rPr>
      </w:pPr>
      <w:r w:rsidRPr="00614EEC">
        <w:rPr>
          <w:rFonts w:ascii="Arial" w:hAnsi="Arial" w:cs="Arial"/>
          <w:b/>
          <w:bCs/>
          <w:sz w:val="22"/>
          <w:szCs w:val="22"/>
          <w:lang w:eastAsia="zh-CN"/>
        </w:rPr>
        <w:t>V. ZAVRŠNE ODREDBE</w:t>
      </w:r>
    </w:p>
    <w:p w14:paraId="15A2FB4D"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r w:rsidRPr="00B0537C">
        <w:rPr>
          <w:rFonts w:ascii="Arial" w:hAnsi="Arial" w:cs="Arial"/>
          <w:sz w:val="22"/>
          <w:szCs w:val="22"/>
          <w:lang w:eastAsia="zh-CN"/>
        </w:rPr>
        <w:t>Članak 20.</w:t>
      </w:r>
    </w:p>
    <w:p w14:paraId="288F6B1A"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rPr>
          <w:rFonts w:ascii="Arial" w:hAnsi="Arial" w:cs="Arial"/>
          <w:sz w:val="22"/>
          <w:szCs w:val="22"/>
          <w:lang w:eastAsia="zh-CN"/>
        </w:rPr>
      </w:pPr>
    </w:p>
    <w:p w14:paraId="210C8BC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Ovaj Program stupa na snagu osmog dana od dana objave u "Službenom glasniku Grada Dubrovnika" i provodit će se tijekom 2023. godine.</w:t>
      </w:r>
      <w:r w:rsidRPr="00B0537C">
        <w:rPr>
          <w:rFonts w:ascii="Arial" w:hAnsi="Arial" w:cs="Arial"/>
          <w:color w:val="FF0000"/>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r w:rsidRPr="00B0537C">
        <w:rPr>
          <w:rFonts w:ascii="Arial" w:hAnsi="Arial" w:cs="Arial"/>
          <w:sz w:val="22"/>
          <w:szCs w:val="22"/>
          <w:lang w:eastAsia="zh-CN"/>
        </w:rPr>
        <w:tab/>
      </w:r>
    </w:p>
    <w:p w14:paraId="4127C489" w14:textId="77777777" w:rsidR="00B0537C" w:rsidRDefault="00B0537C" w:rsidP="00895667"/>
    <w:p w14:paraId="6F695EEE"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KLASA: 363-01/22-03/01</w:t>
      </w:r>
    </w:p>
    <w:p w14:paraId="386BC640"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URBROJ: 2117-1-09-22-03</w:t>
      </w:r>
    </w:p>
    <w:p w14:paraId="4E743F54" w14:textId="148FF5EE" w:rsidR="00895667" w:rsidRPr="00EE55B0" w:rsidRDefault="00B0537C" w:rsidP="00EE55B0">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Dubrovnik: 1. prosinca 2022.</w:t>
      </w:r>
    </w:p>
    <w:p w14:paraId="5CAE6676"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lastRenderedPageBreak/>
        <w:t>Predsjednik Gradskog vijeća</w:t>
      </w:r>
    </w:p>
    <w:p w14:paraId="299D9AC1"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E46A872"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6113B8B4" w14:textId="17B8D816" w:rsidR="00895667" w:rsidRDefault="00895667"/>
    <w:p w14:paraId="29468016" w14:textId="10AC9965" w:rsidR="00895667" w:rsidRDefault="00895667"/>
    <w:p w14:paraId="48858385" w14:textId="45135843" w:rsidR="00895667" w:rsidRDefault="00895667"/>
    <w:p w14:paraId="122DDF1B" w14:textId="04D4BD58" w:rsidR="00895667" w:rsidRDefault="00895667"/>
    <w:p w14:paraId="27A0B069" w14:textId="08A273F8" w:rsidR="00895667" w:rsidRPr="00E44CAB" w:rsidRDefault="00895667" w:rsidP="00895667">
      <w:pPr>
        <w:rPr>
          <w:rFonts w:ascii="Arial" w:hAnsi="Arial" w:cs="Arial"/>
          <w:b/>
          <w:sz w:val="22"/>
          <w:szCs w:val="22"/>
        </w:rPr>
      </w:pPr>
      <w:r>
        <w:rPr>
          <w:rFonts w:ascii="Arial" w:hAnsi="Arial" w:cs="Arial"/>
          <w:b/>
          <w:sz w:val="22"/>
          <w:szCs w:val="22"/>
        </w:rPr>
        <w:t>172</w:t>
      </w:r>
    </w:p>
    <w:p w14:paraId="5A9C61B8" w14:textId="77777777" w:rsidR="00895667" w:rsidRDefault="00895667" w:rsidP="00895667"/>
    <w:p w14:paraId="3C5DA4D0" w14:textId="03D75820" w:rsidR="00895667" w:rsidRDefault="00895667" w:rsidP="00895667"/>
    <w:p w14:paraId="23FB92A9" w14:textId="229D3089" w:rsidR="00B0537C" w:rsidRPr="00B0537C" w:rsidRDefault="00B0537C" w:rsidP="00B0537C">
      <w:pPr>
        <w:suppressAutoHyphens/>
        <w:jc w:val="both"/>
        <w:rPr>
          <w:rFonts w:ascii="Arial" w:hAnsi="Arial" w:cs="Arial"/>
          <w:sz w:val="22"/>
          <w:szCs w:val="22"/>
          <w:lang w:eastAsia="ar-SA"/>
        </w:rPr>
      </w:pPr>
      <w:r w:rsidRPr="00B0537C">
        <w:rPr>
          <w:rFonts w:ascii="Arial" w:hAnsi="Arial" w:cs="Arial"/>
          <w:sz w:val="22"/>
          <w:szCs w:val="22"/>
          <w:lang w:eastAsia="ar-SA"/>
        </w:rPr>
        <w:t xml:space="preserve">Na temelju članka </w:t>
      </w:r>
      <w:bookmarkStart w:id="12" w:name="_Hlk531364580"/>
      <w:r w:rsidRPr="00B0537C">
        <w:rPr>
          <w:rFonts w:ascii="Arial" w:hAnsi="Arial" w:cs="Arial"/>
          <w:sz w:val="22"/>
          <w:szCs w:val="22"/>
          <w:lang w:eastAsia="ar-SA"/>
        </w:rPr>
        <w:t>67.</w:t>
      </w:r>
      <w:bookmarkEnd w:id="12"/>
      <w:r w:rsidRPr="00B0537C">
        <w:rPr>
          <w:rFonts w:ascii="Arial" w:hAnsi="Arial" w:cs="Arial"/>
          <w:sz w:val="22"/>
          <w:szCs w:val="22"/>
          <w:lang w:eastAsia="ar-SA"/>
        </w:rPr>
        <w:t xml:space="preserve"> stavka 1. Zakona o komunalnom gospodarstvu („Narodne novine", broj </w:t>
      </w:r>
      <w:bookmarkStart w:id="13" w:name="_Hlk531363574"/>
      <w:r w:rsidRPr="00B0537C">
        <w:rPr>
          <w:rFonts w:ascii="Arial" w:hAnsi="Arial" w:cs="Arial"/>
          <w:sz w:val="22"/>
          <w:szCs w:val="22"/>
          <w:lang w:eastAsia="ar-SA"/>
        </w:rPr>
        <w:t>68/18</w:t>
      </w:r>
      <w:bookmarkEnd w:id="13"/>
      <w:r w:rsidRPr="00B0537C">
        <w:rPr>
          <w:rFonts w:ascii="Arial" w:hAnsi="Arial" w:cs="Arial"/>
          <w:sz w:val="22"/>
          <w:szCs w:val="22"/>
          <w:lang w:eastAsia="ar-SA"/>
        </w:rPr>
        <w:t xml:space="preserve">, 110/18 i 32/20), članka 179. Zakona o održivom gospodarenju otpadom („Narodne novine“, broj 84/21) i članka 39. Statuta Grada Dubrovnika </w:t>
      </w:r>
      <w:r w:rsidRPr="00B0537C">
        <w:rPr>
          <w:rFonts w:ascii="Arial" w:hAnsi="Arial"/>
          <w:sz w:val="22"/>
          <w:szCs w:val="22"/>
          <w:lang w:eastAsia="ar-SA"/>
        </w:rPr>
        <w:t xml:space="preserve">(„Službeni glasnik Grada Dubrovnika", broj 2/21), </w:t>
      </w:r>
      <w:r w:rsidRPr="00B0537C">
        <w:rPr>
          <w:rFonts w:ascii="Arial" w:hAnsi="Arial" w:cs="Arial"/>
          <w:sz w:val="22"/>
          <w:szCs w:val="22"/>
          <w:lang w:eastAsia="ar-SA"/>
        </w:rPr>
        <w:t>Gradsko vijeće Grada Dubrovnika na 16. sjednici, održanoj 1. prosinca 2022., donijelo je</w:t>
      </w:r>
    </w:p>
    <w:p w14:paraId="05362AB9" w14:textId="77777777" w:rsidR="00B0537C" w:rsidRPr="00B0537C" w:rsidRDefault="00B0537C" w:rsidP="00B0537C">
      <w:pPr>
        <w:suppressAutoHyphens/>
        <w:autoSpaceDE w:val="0"/>
        <w:jc w:val="center"/>
        <w:rPr>
          <w:rFonts w:ascii="Arial" w:eastAsia="TimesNewRoman" w:hAnsi="Arial" w:cs="Arial"/>
          <w:b/>
          <w:bCs/>
          <w:sz w:val="22"/>
          <w:szCs w:val="22"/>
          <w:lang w:eastAsia="ar-SA"/>
        </w:rPr>
      </w:pPr>
    </w:p>
    <w:p w14:paraId="0A11C012" w14:textId="77777777" w:rsidR="00B0537C" w:rsidRPr="00B0537C" w:rsidRDefault="00B0537C" w:rsidP="00B0537C">
      <w:pPr>
        <w:suppressAutoHyphens/>
        <w:autoSpaceDE w:val="0"/>
        <w:jc w:val="center"/>
        <w:rPr>
          <w:rFonts w:ascii="Arial" w:eastAsia="TimesNewRoman" w:hAnsi="Arial" w:cs="Arial"/>
          <w:b/>
          <w:bCs/>
          <w:sz w:val="22"/>
          <w:szCs w:val="22"/>
          <w:lang w:eastAsia="ar-SA"/>
        </w:rPr>
      </w:pPr>
      <w:r w:rsidRPr="00B0537C">
        <w:rPr>
          <w:rFonts w:ascii="Arial" w:eastAsia="TimesNewRoman" w:hAnsi="Arial" w:cs="Arial"/>
          <w:b/>
          <w:bCs/>
          <w:sz w:val="22"/>
          <w:szCs w:val="22"/>
          <w:lang w:eastAsia="ar-SA"/>
        </w:rPr>
        <w:t xml:space="preserve">P R O G R A M    </w:t>
      </w:r>
    </w:p>
    <w:p w14:paraId="6602233E" w14:textId="77777777" w:rsidR="00B0537C" w:rsidRPr="00B0537C" w:rsidRDefault="00B0537C" w:rsidP="00B0537C">
      <w:pPr>
        <w:suppressAutoHyphens/>
        <w:autoSpaceDE w:val="0"/>
        <w:jc w:val="center"/>
        <w:rPr>
          <w:rFonts w:ascii="Arial" w:eastAsia="TimesNewRoman" w:hAnsi="Arial" w:cs="Arial"/>
          <w:b/>
          <w:bCs/>
          <w:sz w:val="22"/>
          <w:szCs w:val="22"/>
          <w:lang w:eastAsia="ar-SA"/>
        </w:rPr>
      </w:pPr>
      <w:r w:rsidRPr="00B0537C">
        <w:rPr>
          <w:rFonts w:ascii="Arial" w:eastAsia="TimesNewRoman" w:hAnsi="Arial" w:cs="Arial"/>
          <w:b/>
          <w:bCs/>
          <w:sz w:val="22"/>
          <w:szCs w:val="22"/>
          <w:lang w:eastAsia="ar-SA"/>
        </w:rPr>
        <w:t>građenja komunalne infrastrukture za 2023. godinu</w:t>
      </w:r>
    </w:p>
    <w:p w14:paraId="7B0EDDE8" w14:textId="77777777" w:rsidR="00B0537C" w:rsidRPr="00B0537C" w:rsidRDefault="00B0537C" w:rsidP="00B0537C">
      <w:pPr>
        <w:suppressAutoHyphens/>
        <w:rPr>
          <w:rFonts w:ascii="Arial" w:hAnsi="Arial" w:cs="Arial"/>
          <w:b/>
          <w:bCs/>
          <w:sz w:val="22"/>
          <w:szCs w:val="22"/>
          <w:lang w:eastAsia="ar-SA"/>
        </w:rPr>
      </w:pPr>
    </w:p>
    <w:p w14:paraId="04640C10" w14:textId="77777777" w:rsidR="00B0537C" w:rsidRPr="00B0537C" w:rsidRDefault="00B0537C" w:rsidP="00B0537C">
      <w:pPr>
        <w:suppressAutoHyphens/>
        <w:rPr>
          <w:rFonts w:ascii="Arial" w:hAnsi="Arial" w:cs="Arial"/>
          <w:b/>
          <w:bCs/>
          <w:sz w:val="22"/>
          <w:szCs w:val="22"/>
          <w:lang w:eastAsia="ar-SA"/>
        </w:rPr>
      </w:pPr>
    </w:p>
    <w:p w14:paraId="0D2F822E" w14:textId="77777777" w:rsidR="00B0537C" w:rsidRPr="00B0537C" w:rsidRDefault="00B0537C" w:rsidP="00B0537C">
      <w:pPr>
        <w:suppressAutoHyphens/>
        <w:rPr>
          <w:rFonts w:ascii="Arial" w:hAnsi="Arial" w:cs="Arial"/>
          <w:b/>
          <w:bCs/>
          <w:sz w:val="22"/>
          <w:szCs w:val="22"/>
          <w:lang w:eastAsia="ar-SA"/>
        </w:rPr>
      </w:pPr>
    </w:p>
    <w:p w14:paraId="72A1D34F" w14:textId="77777777" w:rsidR="00B0537C" w:rsidRPr="00614EEC" w:rsidRDefault="00B0537C" w:rsidP="00B0537C">
      <w:pPr>
        <w:numPr>
          <w:ilvl w:val="1"/>
          <w:numId w:val="16"/>
        </w:numPr>
        <w:tabs>
          <w:tab w:val="num" w:pos="426"/>
        </w:tabs>
        <w:suppressAutoHyphens/>
        <w:ind w:left="426" w:hanging="426"/>
        <w:rPr>
          <w:rFonts w:ascii="Arial" w:hAnsi="Arial" w:cs="Arial"/>
          <w:b/>
          <w:bCs/>
          <w:sz w:val="22"/>
          <w:szCs w:val="22"/>
          <w:lang w:eastAsia="ar-SA"/>
        </w:rPr>
      </w:pPr>
      <w:r w:rsidRPr="00614EEC">
        <w:rPr>
          <w:rFonts w:ascii="Arial" w:hAnsi="Arial" w:cs="Arial"/>
          <w:b/>
          <w:bCs/>
          <w:sz w:val="22"/>
          <w:szCs w:val="22"/>
          <w:lang w:eastAsia="ar-SA"/>
        </w:rPr>
        <w:t>OPĆE ODREDBE</w:t>
      </w:r>
    </w:p>
    <w:p w14:paraId="45346B2B" w14:textId="77777777" w:rsidR="00B0537C" w:rsidRPr="00B0537C" w:rsidRDefault="00B0537C" w:rsidP="00B0537C">
      <w:pPr>
        <w:suppressAutoHyphens/>
        <w:ind w:left="360"/>
        <w:jc w:val="center"/>
        <w:rPr>
          <w:rFonts w:ascii="Arial" w:hAnsi="Arial" w:cs="Arial"/>
          <w:sz w:val="22"/>
          <w:szCs w:val="22"/>
          <w:lang w:eastAsia="ar-SA"/>
        </w:rPr>
      </w:pPr>
      <w:r w:rsidRPr="00B0537C">
        <w:rPr>
          <w:rFonts w:ascii="Arial" w:hAnsi="Arial" w:cs="Arial"/>
          <w:sz w:val="22"/>
          <w:szCs w:val="22"/>
          <w:lang w:eastAsia="ar-SA"/>
        </w:rPr>
        <w:t>Članak 1.</w:t>
      </w:r>
    </w:p>
    <w:p w14:paraId="07003900" w14:textId="77777777" w:rsidR="00B0537C" w:rsidRPr="00B0537C" w:rsidRDefault="00B0537C" w:rsidP="00B0537C">
      <w:pPr>
        <w:suppressAutoHyphens/>
        <w:rPr>
          <w:rFonts w:ascii="Arial" w:hAnsi="Arial" w:cs="Arial"/>
          <w:sz w:val="22"/>
          <w:szCs w:val="22"/>
          <w:lang w:eastAsia="ar-SA"/>
        </w:rPr>
      </w:pPr>
    </w:p>
    <w:p w14:paraId="2E976974" w14:textId="77777777" w:rsidR="00B0537C" w:rsidRPr="00B0537C" w:rsidRDefault="00B0537C" w:rsidP="00B0537C">
      <w:pPr>
        <w:shd w:val="clear" w:color="auto" w:fill="FFFFFF"/>
        <w:rPr>
          <w:rFonts w:ascii="Arial" w:hAnsi="Arial" w:cs="Arial"/>
          <w:color w:val="333333"/>
          <w:sz w:val="22"/>
          <w:szCs w:val="22"/>
        </w:rPr>
      </w:pPr>
      <w:r w:rsidRPr="00B0537C">
        <w:rPr>
          <w:rFonts w:ascii="Arial" w:hAnsi="Arial" w:cs="Arial"/>
          <w:color w:val="000000"/>
          <w:sz w:val="22"/>
          <w:szCs w:val="22"/>
        </w:rPr>
        <w:t>Ovim Programom određuje se građenje komunalne infrastrukture na području Grada Dubrovnika za 2023. godinu za:</w:t>
      </w:r>
    </w:p>
    <w:p w14:paraId="01B54051" w14:textId="77777777" w:rsidR="00B0537C" w:rsidRPr="00B0537C" w:rsidRDefault="00B0537C" w:rsidP="00B21FC4">
      <w:pPr>
        <w:numPr>
          <w:ilvl w:val="0"/>
          <w:numId w:val="29"/>
        </w:numPr>
        <w:shd w:val="clear" w:color="auto" w:fill="FFFFFF"/>
        <w:suppressAutoHyphens/>
        <w:ind w:left="993" w:hanging="425"/>
        <w:rPr>
          <w:rFonts w:ascii="Arial" w:hAnsi="Arial" w:cs="Arial"/>
          <w:color w:val="333333"/>
          <w:sz w:val="22"/>
          <w:szCs w:val="22"/>
        </w:rPr>
      </w:pPr>
      <w:r w:rsidRPr="00B0537C">
        <w:rPr>
          <w:rFonts w:ascii="Arial" w:hAnsi="Arial" w:cs="Arial"/>
          <w:color w:val="000000"/>
          <w:sz w:val="22"/>
          <w:szCs w:val="22"/>
        </w:rPr>
        <w:t>građevine komunalne infrastrukture koje će se graditi radi uređenja neuređenih dijelova građevinskog područja,</w:t>
      </w:r>
    </w:p>
    <w:p w14:paraId="2171073E" w14:textId="77777777" w:rsidR="00B0537C" w:rsidRPr="00B0537C" w:rsidRDefault="00B0537C" w:rsidP="00B21FC4">
      <w:pPr>
        <w:numPr>
          <w:ilvl w:val="0"/>
          <w:numId w:val="29"/>
        </w:numPr>
        <w:shd w:val="clear" w:color="auto" w:fill="FFFFFF"/>
        <w:suppressAutoHyphens/>
        <w:ind w:left="993" w:hanging="425"/>
        <w:rPr>
          <w:rFonts w:ascii="Arial" w:hAnsi="Arial" w:cs="Arial"/>
          <w:color w:val="000000"/>
          <w:sz w:val="22"/>
          <w:szCs w:val="22"/>
        </w:rPr>
      </w:pPr>
      <w:r w:rsidRPr="00B0537C">
        <w:rPr>
          <w:rFonts w:ascii="Arial" w:hAnsi="Arial" w:cs="Arial"/>
          <w:color w:val="000000"/>
          <w:sz w:val="22"/>
          <w:szCs w:val="22"/>
        </w:rPr>
        <w:t>građevine komunalne infrastrukture koje će se graditi u uređenim dijelovima građevinskog područja,</w:t>
      </w:r>
    </w:p>
    <w:p w14:paraId="082FA8A0" w14:textId="77777777" w:rsidR="00B0537C" w:rsidRPr="00B0537C" w:rsidRDefault="00B0537C" w:rsidP="00B21FC4">
      <w:pPr>
        <w:numPr>
          <w:ilvl w:val="0"/>
          <w:numId w:val="29"/>
        </w:numPr>
        <w:shd w:val="clear" w:color="auto" w:fill="FFFFFF"/>
        <w:suppressAutoHyphens/>
        <w:ind w:left="993" w:hanging="425"/>
        <w:rPr>
          <w:rFonts w:ascii="Arial" w:hAnsi="Arial" w:cs="Arial"/>
          <w:color w:val="000000"/>
          <w:sz w:val="22"/>
          <w:szCs w:val="22"/>
        </w:rPr>
      </w:pPr>
      <w:r w:rsidRPr="00B0537C">
        <w:rPr>
          <w:rFonts w:ascii="Arial" w:hAnsi="Arial" w:cs="Arial"/>
          <w:color w:val="000000"/>
          <w:sz w:val="22"/>
          <w:szCs w:val="22"/>
        </w:rPr>
        <w:t>građevine komunalne infrastrukture koje će se graditi izvan građevinskog područja</w:t>
      </w:r>
    </w:p>
    <w:p w14:paraId="2764B71A" w14:textId="77777777" w:rsidR="00B0537C" w:rsidRPr="00B0537C" w:rsidRDefault="00B0537C" w:rsidP="00B21FC4">
      <w:pPr>
        <w:numPr>
          <w:ilvl w:val="0"/>
          <w:numId w:val="29"/>
        </w:numPr>
        <w:shd w:val="clear" w:color="auto" w:fill="FFFFFF"/>
        <w:suppressAutoHyphens/>
        <w:ind w:left="993" w:hanging="425"/>
        <w:rPr>
          <w:rFonts w:ascii="Arial" w:hAnsi="Arial" w:cs="Arial"/>
          <w:color w:val="000000"/>
          <w:sz w:val="22"/>
          <w:szCs w:val="22"/>
        </w:rPr>
      </w:pPr>
      <w:r w:rsidRPr="00B0537C">
        <w:rPr>
          <w:rFonts w:ascii="Arial" w:hAnsi="Arial" w:cs="Arial"/>
          <w:color w:val="000000"/>
          <w:sz w:val="22"/>
          <w:szCs w:val="22"/>
        </w:rPr>
        <w:t>postojeće građevine komunalne infrastrukture koje će se rekonstruirati i način rekonstrukcije.</w:t>
      </w:r>
    </w:p>
    <w:p w14:paraId="5DD12407" w14:textId="77777777" w:rsidR="00B0537C" w:rsidRPr="00B0537C" w:rsidRDefault="00B0537C" w:rsidP="00B0537C">
      <w:pPr>
        <w:shd w:val="clear" w:color="auto" w:fill="FFFFFF"/>
        <w:ind w:left="420"/>
        <w:rPr>
          <w:rFonts w:ascii="Arial" w:hAnsi="Arial" w:cs="Arial"/>
          <w:color w:val="000000"/>
          <w:sz w:val="22"/>
          <w:szCs w:val="22"/>
        </w:rPr>
      </w:pPr>
    </w:p>
    <w:p w14:paraId="3B601A9A" w14:textId="77777777" w:rsidR="00B0537C" w:rsidRPr="00B0537C" w:rsidRDefault="00B0537C" w:rsidP="00B0537C">
      <w:pPr>
        <w:autoSpaceDE w:val="0"/>
        <w:autoSpaceDN w:val="0"/>
        <w:adjustRightInd w:val="0"/>
        <w:jc w:val="both"/>
        <w:rPr>
          <w:rFonts w:ascii="Arial" w:hAnsi="Arial" w:cs="Arial"/>
          <w:sz w:val="22"/>
          <w:szCs w:val="22"/>
          <w:lang w:eastAsia="ar-SA"/>
        </w:rPr>
      </w:pPr>
      <w:r w:rsidRPr="00B0537C">
        <w:rPr>
          <w:rFonts w:ascii="Arial" w:eastAsia="TimesNewRoman" w:hAnsi="Arial" w:cs="Arial"/>
          <w:sz w:val="22"/>
          <w:szCs w:val="22"/>
        </w:rPr>
        <w:t>Programom je obuhvaćeno dovršenje izgradnje objekata i uređaja komunalne infrastrukture, započetih u prethodnom periodu, kao i novi objekti i uređaji definirani nastojanjem da se osigura kvalitetnije korištenje prostora, viši urbani standard i bolja zaštita prirodne sredine, istovremeno, koliko je god moguće, uvažavajući zahtjeve stanovnika</w:t>
      </w:r>
      <w:r w:rsidRPr="00B0537C">
        <w:rPr>
          <w:rFonts w:ascii="Arial" w:hAnsi="Arial" w:cs="Arial"/>
          <w:sz w:val="22"/>
          <w:szCs w:val="22"/>
          <w:lang w:eastAsia="ar-SA"/>
        </w:rPr>
        <w:t xml:space="preserve"> Grada Dubrovnika  za 2023. godinu. O</w:t>
      </w:r>
      <w:r w:rsidRPr="00B0537C">
        <w:rPr>
          <w:rFonts w:ascii="Arial" w:eastAsia="TimesNewRoman" w:hAnsi="Arial" w:cs="Arial"/>
          <w:sz w:val="22"/>
          <w:szCs w:val="22"/>
        </w:rPr>
        <w:t>bjekti i uređaji komunalne infrastrukture</w:t>
      </w:r>
      <w:r w:rsidRPr="00B0537C">
        <w:rPr>
          <w:rFonts w:ascii="Arial" w:hAnsi="Arial" w:cs="Arial"/>
          <w:sz w:val="22"/>
          <w:szCs w:val="22"/>
          <w:lang w:eastAsia="ar-SA"/>
        </w:rPr>
        <w:t xml:space="preserve"> se odnose za:</w:t>
      </w:r>
    </w:p>
    <w:p w14:paraId="436E5ACE" w14:textId="77777777" w:rsidR="00B0537C" w:rsidRPr="00B0537C" w:rsidRDefault="00B0537C" w:rsidP="00B21FC4">
      <w:pPr>
        <w:numPr>
          <w:ilvl w:val="0"/>
          <w:numId w:val="45"/>
        </w:numPr>
        <w:suppressAutoHyphens/>
        <w:autoSpaceDE w:val="0"/>
        <w:autoSpaceDN w:val="0"/>
        <w:adjustRightInd w:val="0"/>
        <w:jc w:val="both"/>
        <w:rPr>
          <w:rFonts w:ascii="Arial" w:hAnsi="Arial" w:cs="Arial"/>
          <w:sz w:val="22"/>
          <w:szCs w:val="22"/>
          <w:lang w:eastAsia="ar-SA"/>
        </w:rPr>
      </w:pPr>
      <w:r w:rsidRPr="00B0537C">
        <w:rPr>
          <w:rFonts w:ascii="Arial" w:hAnsi="Arial" w:cs="Arial"/>
          <w:sz w:val="22"/>
          <w:szCs w:val="22"/>
          <w:lang w:eastAsia="ar-SA"/>
        </w:rPr>
        <w:t>Nerazvrstane ceste</w:t>
      </w:r>
    </w:p>
    <w:p w14:paraId="7B9E66C6" w14:textId="77777777" w:rsidR="00B0537C" w:rsidRPr="00B0537C" w:rsidRDefault="00B0537C" w:rsidP="00B21FC4">
      <w:pPr>
        <w:numPr>
          <w:ilvl w:val="0"/>
          <w:numId w:val="45"/>
        </w:numPr>
        <w:suppressAutoHyphens/>
        <w:autoSpaceDE w:val="0"/>
        <w:autoSpaceDN w:val="0"/>
        <w:adjustRightInd w:val="0"/>
        <w:jc w:val="both"/>
        <w:rPr>
          <w:rFonts w:ascii="Arial" w:hAnsi="Arial" w:cs="Arial"/>
          <w:sz w:val="22"/>
          <w:szCs w:val="22"/>
          <w:lang w:eastAsia="ar-SA"/>
        </w:rPr>
      </w:pPr>
      <w:r w:rsidRPr="00B0537C">
        <w:rPr>
          <w:rFonts w:ascii="Arial" w:hAnsi="Arial" w:cs="Arial"/>
          <w:sz w:val="22"/>
          <w:szCs w:val="22"/>
          <w:lang w:eastAsia="ar-SA"/>
        </w:rPr>
        <w:t>Javne prometne površine na kojima nije dopušten promet motornih vozila</w:t>
      </w:r>
    </w:p>
    <w:p w14:paraId="06D9C740" w14:textId="77777777" w:rsidR="00B0537C" w:rsidRPr="00B0537C" w:rsidRDefault="00B0537C" w:rsidP="00B21FC4">
      <w:pPr>
        <w:numPr>
          <w:ilvl w:val="0"/>
          <w:numId w:val="45"/>
        </w:numPr>
        <w:suppressAutoHyphens/>
        <w:autoSpaceDE w:val="0"/>
        <w:autoSpaceDN w:val="0"/>
        <w:adjustRightInd w:val="0"/>
        <w:jc w:val="both"/>
        <w:rPr>
          <w:rFonts w:ascii="Arial" w:hAnsi="Arial" w:cs="Arial"/>
          <w:sz w:val="22"/>
          <w:szCs w:val="22"/>
          <w:lang w:eastAsia="ar-SA"/>
        </w:rPr>
      </w:pPr>
      <w:r w:rsidRPr="00B0537C">
        <w:rPr>
          <w:rFonts w:ascii="Arial" w:hAnsi="Arial" w:cs="Arial"/>
          <w:sz w:val="22"/>
          <w:szCs w:val="22"/>
          <w:lang w:eastAsia="ar-SA"/>
        </w:rPr>
        <w:t xml:space="preserve"> Javne zelene površine</w:t>
      </w:r>
    </w:p>
    <w:p w14:paraId="6BBD858A" w14:textId="77777777" w:rsidR="00B0537C" w:rsidRPr="00B0537C" w:rsidRDefault="00B0537C" w:rsidP="00B21FC4">
      <w:pPr>
        <w:numPr>
          <w:ilvl w:val="0"/>
          <w:numId w:val="45"/>
        </w:numPr>
        <w:suppressAutoHyphens/>
        <w:autoSpaceDE w:val="0"/>
        <w:autoSpaceDN w:val="0"/>
        <w:adjustRightInd w:val="0"/>
        <w:jc w:val="both"/>
        <w:rPr>
          <w:rFonts w:ascii="Arial" w:hAnsi="Arial" w:cs="Arial"/>
          <w:sz w:val="22"/>
          <w:szCs w:val="22"/>
          <w:lang w:eastAsia="ar-SA"/>
        </w:rPr>
      </w:pPr>
      <w:r w:rsidRPr="00B0537C">
        <w:rPr>
          <w:rFonts w:ascii="Arial" w:hAnsi="Arial" w:cs="Arial"/>
          <w:sz w:val="22"/>
          <w:szCs w:val="22"/>
          <w:lang w:eastAsia="ar-SA"/>
        </w:rPr>
        <w:t>Javnu rasvjetu</w:t>
      </w:r>
    </w:p>
    <w:p w14:paraId="60B8EE2D" w14:textId="77777777" w:rsidR="00B0537C" w:rsidRPr="00B0537C" w:rsidRDefault="00B0537C" w:rsidP="00B21FC4">
      <w:pPr>
        <w:numPr>
          <w:ilvl w:val="0"/>
          <w:numId w:val="45"/>
        </w:numPr>
        <w:suppressAutoHyphens/>
        <w:autoSpaceDE w:val="0"/>
        <w:autoSpaceDN w:val="0"/>
        <w:adjustRightInd w:val="0"/>
        <w:jc w:val="both"/>
        <w:rPr>
          <w:rFonts w:ascii="Arial" w:hAnsi="Arial" w:cs="Arial"/>
          <w:sz w:val="22"/>
          <w:szCs w:val="22"/>
          <w:lang w:eastAsia="ar-SA"/>
        </w:rPr>
      </w:pPr>
      <w:r w:rsidRPr="00B0537C">
        <w:rPr>
          <w:rFonts w:ascii="Arial" w:hAnsi="Arial" w:cs="Arial"/>
          <w:sz w:val="22"/>
          <w:szCs w:val="22"/>
          <w:lang w:eastAsia="ar-SA"/>
        </w:rPr>
        <w:t>Građevine i uređaji javne namjene</w:t>
      </w:r>
    </w:p>
    <w:p w14:paraId="319615AE" w14:textId="77777777" w:rsidR="00B0537C" w:rsidRPr="00B0537C" w:rsidRDefault="00B0537C" w:rsidP="00B21FC4">
      <w:pPr>
        <w:numPr>
          <w:ilvl w:val="0"/>
          <w:numId w:val="45"/>
        </w:numPr>
        <w:suppressAutoHyphens/>
        <w:autoSpaceDE w:val="0"/>
        <w:autoSpaceDN w:val="0"/>
        <w:adjustRightInd w:val="0"/>
        <w:jc w:val="both"/>
        <w:rPr>
          <w:rFonts w:ascii="Arial" w:hAnsi="Arial" w:cs="Arial"/>
          <w:sz w:val="22"/>
          <w:szCs w:val="22"/>
          <w:lang w:eastAsia="ar-SA"/>
        </w:rPr>
      </w:pPr>
      <w:r w:rsidRPr="00B0537C">
        <w:rPr>
          <w:rFonts w:ascii="Arial" w:hAnsi="Arial" w:cs="Arial"/>
          <w:sz w:val="22"/>
          <w:szCs w:val="22"/>
          <w:lang w:eastAsia="ar-SA"/>
        </w:rPr>
        <w:t xml:space="preserve">Groblja </w:t>
      </w:r>
    </w:p>
    <w:p w14:paraId="65CA8C2D" w14:textId="77777777" w:rsidR="00B0537C" w:rsidRPr="00B0537C" w:rsidRDefault="00B0537C" w:rsidP="00B0537C">
      <w:pPr>
        <w:suppressAutoHyphens/>
        <w:autoSpaceDE w:val="0"/>
        <w:rPr>
          <w:rFonts w:ascii="Arial" w:eastAsia="TimesNewRoman" w:hAnsi="Arial" w:cs="Arial"/>
          <w:b/>
          <w:bCs/>
          <w:sz w:val="22"/>
          <w:szCs w:val="22"/>
          <w:lang w:eastAsia="ar-SA"/>
        </w:rPr>
      </w:pPr>
    </w:p>
    <w:p w14:paraId="26707DA1" w14:textId="77777777" w:rsidR="00B0537C" w:rsidRPr="00B0537C" w:rsidRDefault="00B0537C" w:rsidP="00B0537C">
      <w:pPr>
        <w:suppressAutoHyphens/>
        <w:autoSpaceDE w:val="0"/>
        <w:rPr>
          <w:rFonts w:ascii="Arial" w:eastAsia="TimesNewRoman" w:hAnsi="Arial" w:cs="Arial"/>
          <w:b/>
          <w:bCs/>
          <w:sz w:val="22"/>
          <w:szCs w:val="22"/>
          <w:lang w:eastAsia="ar-SA"/>
        </w:rPr>
      </w:pPr>
    </w:p>
    <w:p w14:paraId="449056D0" w14:textId="77777777" w:rsidR="00B0537C" w:rsidRPr="00B0537C" w:rsidRDefault="00B0537C" w:rsidP="00B0537C">
      <w:pPr>
        <w:numPr>
          <w:ilvl w:val="1"/>
          <w:numId w:val="16"/>
        </w:numPr>
        <w:tabs>
          <w:tab w:val="num" w:pos="426"/>
        </w:tabs>
        <w:suppressAutoHyphens/>
        <w:autoSpaceDE w:val="0"/>
        <w:ind w:left="426" w:hanging="426"/>
        <w:rPr>
          <w:rFonts w:ascii="Arial" w:eastAsia="TimesNewRoman" w:hAnsi="Arial" w:cs="Arial"/>
          <w:b/>
          <w:bCs/>
          <w:sz w:val="22"/>
          <w:szCs w:val="22"/>
          <w:lang w:eastAsia="ar-SA"/>
        </w:rPr>
      </w:pPr>
      <w:r w:rsidRPr="00B0537C">
        <w:rPr>
          <w:rFonts w:ascii="Arial" w:hAnsi="Arial" w:cs="Arial"/>
          <w:b/>
          <w:color w:val="000000"/>
          <w:sz w:val="22"/>
          <w:szCs w:val="22"/>
          <w:lang w:eastAsia="ar-SA"/>
        </w:rPr>
        <w:t>GRAĐEVINE KOMUNALNE INFRASTRUKTURE KOJE ĆE SE GRADITI RADI   UREĐENJA NEUREĐENIH DIJELOVA GRAĐEVINSKOG PODRUČJA</w:t>
      </w:r>
    </w:p>
    <w:p w14:paraId="705F54C8" w14:textId="77777777" w:rsidR="00B0537C" w:rsidRPr="00B0537C" w:rsidRDefault="00B0537C" w:rsidP="00B0537C">
      <w:pPr>
        <w:suppressAutoHyphens/>
        <w:autoSpaceDE w:val="0"/>
        <w:rPr>
          <w:rFonts w:ascii="Arial" w:eastAsia="TimesNewRoman" w:hAnsi="Arial" w:cs="Arial"/>
          <w:sz w:val="22"/>
          <w:szCs w:val="22"/>
          <w:lang w:eastAsia="ar-SA"/>
        </w:rPr>
      </w:pPr>
    </w:p>
    <w:p w14:paraId="14447A17" w14:textId="77777777" w:rsidR="00B0537C" w:rsidRPr="00B0537C" w:rsidRDefault="00B0537C" w:rsidP="00B0537C">
      <w:pPr>
        <w:suppressAutoHyphens/>
        <w:autoSpaceDE w:val="0"/>
        <w:jc w:val="center"/>
        <w:rPr>
          <w:rFonts w:ascii="Arial" w:eastAsia="TimesNewRoman" w:hAnsi="Arial" w:cs="Arial"/>
          <w:sz w:val="22"/>
          <w:szCs w:val="22"/>
          <w:lang w:eastAsia="ar-SA"/>
        </w:rPr>
      </w:pPr>
      <w:r w:rsidRPr="00B0537C">
        <w:rPr>
          <w:rFonts w:ascii="Arial" w:eastAsia="TimesNewRoman" w:hAnsi="Arial" w:cs="Arial"/>
          <w:sz w:val="22"/>
          <w:szCs w:val="22"/>
          <w:lang w:eastAsia="ar-SA"/>
        </w:rPr>
        <w:t xml:space="preserve">     Članak 2.</w:t>
      </w:r>
    </w:p>
    <w:p w14:paraId="220C7A88" w14:textId="77777777" w:rsidR="00B0537C" w:rsidRPr="00B0537C" w:rsidRDefault="00B0537C" w:rsidP="00B0537C">
      <w:pPr>
        <w:suppressAutoHyphens/>
        <w:autoSpaceDE w:val="0"/>
        <w:jc w:val="center"/>
        <w:rPr>
          <w:rFonts w:ascii="Arial" w:eastAsia="TimesNewRoman" w:hAnsi="Arial" w:cs="Arial"/>
          <w:sz w:val="22"/>
          <w:szCs w:val="22"/>
          <w:lang w:eastAsia="ar-SA"/>
        </w:rPr>
      </w:pPr>
    </w:p>
    <w:p w14:paraId="58E8C82D" w14:textId="71DA5BA3" w:rsidR="00B0537C" w:rsidRPr="00B0537C" w:rsidRDefault="00B0537C" w:rsidP="00B0537C">
      <w:pPr>
        <w:suppressAutoHyphens/>
        <w:jc w:val="both"/>
        <w:rPr>
          <w:rFonts w:ascii="Arial" w:hAnsi="Arial" w:cs="Arial"/>
          <w:sz w:val="22"/>
          <w:szCs w:val="22"/>
          <w:lang w:eastAsia="ar-SA"/>
        </w:rPr>
      </w:pPr>
      <w:r w:rsidRPr="00B0537C">
        <w:rPr>
          <w:rFonts w:ascii="Arial" w:hAnsi="Arial" w:cs="Arial"/>
          <w:sz w:val="22"/>
          <w:szCs w:val="22"/>
          <w:lang w:eastAsia="ar-SA"/>
        </w:rPr>
        <w:t>Gradnja građevina komunalne infrastrukture koje će se graditi radi uređenja neuređenih dijelova građevinskog područja u ukupnom iznosu od 769.312,00 eura, financirat će se iz: proračunskih sredstva u iznosu od 769.312,00 eura kako</w:t>
      </w:r>
      <w:r w:rsidRPr="00B0537C">
        <w:rPr>
          <w:rFonts w:ascii="Arial" w:hAnsi="Arial" w:cs="Arial"/>
          <w:spacing w:val="-27"/>
          <w:sz w:val="22"/>
          <w:szCs w:val="22"/>
          <w:lang w:eastAsia="ar-SA"/>
        </w:rPr>
        <w:t xml:space="preserve"> </w:t>
      </w:r>
      <w:r w:rsidRPr="00B0537C">
        <w:rPr>
          <w:rFonts w:ascii="Arial" w:hAnsi="Arial" w:cs="Arial"/>
          <w:sz w:val="22"/>
          <w:szCs w:val="22"/>
          <w:lang w:eastAsia="ar-SA"/>
        </w:rPr>
        <w:t>slijedi:</w:t>
      </w:r>
    </w:p>
    <w:p w14:paraId="7554420F" w14:textId="77777777" w:rsidR="00B0537C" w:rsidRPr="00B0537C" w:rsidRDefault="00B0537C" w:rsidP="00B21FC4">
      <w:pPr>
        <w:numPr>
          <w:ilvl w:val="0"/>
          <w:numId w:val="30"/>
        </w:numPr>
        <w:suppressAutoHyphens/>
        <w:ind w:left="714" w:hanging="357"/>
        <w:jc w:val="both"/>
        <w:rPr>
          <w:rFonts w:ascii="Arial" w:hAnsi="Arial" w:cs="Arial"/>
          <w:b/>
          <w:bCs/>
          <w:sz w:val="22"/>
          <w:szCs w:val="22"/>
          <w:lang w:eastAsia="ar-SA"/>
        </w:rPr>
      </w:pPr>
      <w:r w:rsidRPr="00B0537C">
        <w:rPr>
          <w:rFonts w:ascii="Arial" w:hAnsi="Arial" w:cs="Arial"/>
          <w:b/>
          <w:bCs/>
          <w:sz w:val="22"/>
          <w:szCs w:val="22"/>
          <w:lang w:eastAsia="ar-SA"/>
        </w:rPr>
        <w:lastRenderedPageBreak/>
        <w:t xml:space="preserve">Nerazvrstane ceste </w:t>
      </w:r>
    </w:p>
    <w:p w14:paraId="3C771FE0" w14:textId="77777777" w:rsidR="00B0537C" w:rsidRPr="00B0537C" w:rsidRDefault="00B0537C" w:rsidP="00B0537C">
      <w:pPr>
        <w:suppressAutoHyphens/>
        <w:ind w:left="720"/>
        <w:jc w:val="both"/>
        <w:rPr>
          <w:rFonts w:ascii="Arial" w:hAnsi="Arial" w:cs="Arial"/>
          <w:sz w:val="22"/>
          <w:szCs w:val="22"/>
          <w:lang w:eastAsia="ar-SA"/>
        </w:rPr>
      </w:pPr>
    </w:p>
    <w:tbl>
      <w:tblPr>
        <w:tblW w:w="9042" w:type="dxa"/>
        <w:tblInd w:w="113" w:type="dxa"/>
        <w:tblLook w:val="04A0" w:firstRow="1" w:lastRow="0" w:firstColumn="1" w:lastColumn="0" w:noHBand="0" w:noVBand="1"/>
      </w:tblPr>
      <w:tblGrid>
        <w:gridCol w:w="975"/>
        <w:gridCol w:w="5073"/>
        <w:gridCol w:w="2994"/>
      </w:tblGrid>
      <w:tr w:rsidR="00B0537C" w:rsidRPr="00B0537C" w14:paraId="41677A62" w14:textId="77777777" w:rsidTr="00B0537C">
        <w:trPr>
          <w:trHeight w:val="288"/>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EB9E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0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EB17A"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2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B7801"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2506A4BA"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39CEC80A"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4CDCE838"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xml:space="preserve">PROJEKTNA DOKUMENTACIJA </w:t>
            </w:r>
          </w:p>
        </w:tc>
        <w:tc>
          <w:tcPr>
            <w:tcW w:w="2994" w:type="dxa"/>
            <w:tcBorders>
              <w:top w:val="nil"/>
              <w:left w:val="nil"/>
              <w:bottom w:val="single" w:sz="4" w:space="0" w:color="auto"/>
              <w:right w:val="single" w:sz="4" w:space="0" w:color="auto"/>
            </w:tcBorders>
            <w:shd w:val="clear" w:color="auto" w:fill="auto"/>
            <w:vAlign w:val="bottom"/>
            <w:hideMark/>
          </w:tcPr>
          <w:p w14:paraId="51C59C36"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40.000,00    </w:t>
            </w:r>
          </w:p>
        </w:tc>
      </w:tr>
      <w:tr w:rsidR="00B0537C" w:rsidRPr="00B0537C" w14:paraId="68268902"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0AEA36A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563EAE21"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3DAB1A8E"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40.000,00    </w:t>
            </w:r>
          </w:p>
        </w:tc>
      </w:tr>
      <w:tr w:rsidR="00B0537C" w:rsidRPr="00B0537C" w14:paraId="6FEE9565"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963003F"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2.</w:t>
            </w:r>
          </w:p>
        </w:tc>
        <w:tc>
          <w:tcPr>
            <w:tcW w:w="5073" w:type="dxa"/>
            <w:tcBorders>
              <w:top w:val="single" w:sz="4" w:space="0" w:color="auto"/>
              <w:left w:val="nil"/>
              <w:bottom w:val="single" w:sz="4" w:space="0" w:color="auto"/>
              <w:right w:val="single" w:sz="4" w:space="0" w:color="000000"/>
            </w:tcBorders>
            <w:shd w:val="clear" w:color="auto" w:fill="auto"/>
            <w:vAlign w:val="bottom"/>
            <w:hideMark/>
          </w:tcPr>
          <w:p w14:paraId="560D47A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CESTA TAMARIĆ</w:t>
            </w:r>
          </w:p>
        </w:tc>
        <w:tc>
          <w:tcPr>
            <w:tcW w:w="2994" w:type="dxa"/>
            <w:tcBorders>
              <w:top w:val="nil"/>
              <w:left w:val="nil"/>
              <w:bottom w:val="single" w:sz="4" w:space="0" w:color="auto"/>
              <w:right w:val="single" w:sz="4" w:space="0" w:color="auto"/>
            </w:tcBorders>
            <w:shd w:val="clear" w:color="auto" w:fill="auto"/>
            <w:vAlign w:val="bottom"/>
            <w:hideMark/>
          </w:tcPr>
          <w:p w14:paraId="5682B88B"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29.863,00    </w:t>
            </w:r>
          </w:p>
        </w:tc>
      </w:tr>
      <w:tr w:rsidR="00B0537C" w:rsidRPr="00B0537C" w14:paraId="226C17F8"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EE628EC"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4EBCA87F"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3698E3E8"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29.863,00    </w:t>
            </w:r>
          </w:p>
        </w:tc>
      </w:tr>
      <w:tr w:rsidR="00B0537C" w:rsidRPr="00B0537C" w14:paraId="4E50FE07"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7E0530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3.</w:t>
            </w:r>
          </w:p>
        </w:tc>
        <w:tc>
          <w:tcPr>
            <w:tcW w:w="5073" w:type="dxa"/>
            <w:tcBorders>
              <w:top w:val="single" w:sz="4" w:space="0" w:color="auto"/>
              <w:left w:val="nil"/>
              <w:bottom w:val="single" w:sz="4" w:space="0" w:color="auto"/>
              <w:right w:val="single" w:sz="4" w:space="0" w:color="000000"/>
            </w:tcBorders>
            <w:shd w:val="clear" w:color="auto" w:fill="auto"/>
            <w:vAlign w:val="bottom"/>
            <w:hideMark/>
          </w:tcPr>
          <w:p w14:paraId="63DDBD0F"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CESTA NUNCIJATA</w:t>
            </w:r>
          </w:p>
        </w:tc>
        <w:tc>
          <w:tcPr>
            <w:tcW w:w="2994" w:type="dxa"/>
            <w:tcBorders>
              <w:top w:val="nil"/>
              <w:left w:val="nil"/>
              <w:bottom w:val="single" w:sz="4" w:space="0" w:color="auto"/>
              <w:right w:val="single" w:sz="4" w:space="0" w:color="auto"/>
            </w:tcBorders>
            <w:shd w:val="clear" w:color="auto" w:fill="auto"/>
            <w:vAlign w:val="bottom"/>
            <w:hideMark/>
          </w:tcPr>
          <w:p w14:paraId="4CAAC4E9"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15.927,00    </w:t>
            </w:r>
          </w:p>
        </w:tc>
      </w:tr>
      <w:tr w:rsidR="00B0537C" w:rsidRPr="00B0537C" w14:paraId="7C67513C"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142E3527"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3.1.</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4BB9CE24"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32262507"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15.927,00    </w:t>
            </w:r>
          </w:p>
        </w:tc>
      </w:tr>
      <w:tr w:rsidR="00B0537C" w:rsidRPr="00B0537C" w14:paraId="72961772" w14:textId="77777777" w:rsidTr="00B0537C">
        <w:trPr>
          <w:trHeight w:val="12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2A466E1"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180B97CA" w14:textId="77777777" w:rsidR="00B0537C" w:rsidRPr="00B0537C" w:rsidRDefault="00B0537C" w:rsidP="00B0537C">
            <w:pPr>
              <w:jc w:val="center"/>
              <w:rPr>
                <w:rFonts w:ascii="Arial" w:hAnsi="Arial" w:cs="Arial"/>
                <w:color w:val="000000"/>
                <w:sz w:val="18"/>
                <w:szCs w:val="18"/>
              </w:rPr>
            </w:pPr>
            <w:r w:rsidRPr="00B0537C">
              <w:rPr>
                <w:rFonts w:ascii="Arial" w:hAnsi="Arial" w:cs="Arial"/>
                <w:color w:val="000000"/>
                <w:sz w:val="18"/>
                <w:szCs w:val="18"/>
              </w:rPr>
              <w:t> </w:t>
            </w:r>
          </w:p>
        </w:tc>
        <w:tc>
          <w:tcPr>
            <w:tcW w:w="2994" w:type="dxa"/>
            <w:tcBorders>
              <w:top w:val="nil"/>
              <w:left w:val="nil"/>
              <w:bottom w:val="single" w:sz="4" w:space="0" w:color="auto"/>
              <w:right w:val="single" w:sz="4" w:space="0" w:color="auto"/>
            </w:tcBorders>
            <w:shd w:val="clear" w:color="auto" w:fill="auto"/>
            <w:vAlign w:val="bottom"/>
            <w:hideMark/>
          </w:tcPr>
          <w:p w14:paraId="0FCACFE4"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w:t>
            </w:r>
          </w:p>
        </w:tc>
      </w:tr>
      <w:tr w:rsidR="00B0537C" w:rsidRPr="00B0537C" w14:paraId="4E13E4A3" w14:textId="77777777" w:rsidTr="00B0537C">
        <w:trPr>
          <w:trHeight w:val="303"/>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030E6468"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4.</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5A2EA426"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nerazvrstane ceste</w:t>
            </w:r>
          </w:p>
        </w:tc>
        <w:tc>
          <w:tcPr>
            <w:tcW w:w="2994" w:type="dxa"/>
            <w:tcBorders>
              <w:top w:val="nil"/>
              <w:left w:val="nil"/>
              <w:bottom w:val="single" w:sz="4" w:space="0" w:color="auto"/>
              <w:right w:val="single" w:sz="4" w:space="0" w:color="auto"/>
            </w:tcBorders>
            <w:shd w:val="clear" w:color="auto" w:fill="auto"/>
            <w:vAlign w:val="bottom"/>
            <w:hideMark/>
          </w:tcPr>
          <w:p w14:paraId="4A5C32C1"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85.790,00    </w:t>
            </w:r>
          </w:p>
        </w:tc>
      </w:tr>
      <w:tr w:rsidR="00B0537C" w:rsidRPr="00B0537C" w14:paraId="53CD17EC" w14:textId="77777777" w:rsidTr="00B0537C">
        <w:trPr>
          <w:trHeight w:val="288"/>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6C3728D7"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4.1.</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1B26A1F7" w14:textId="77777777" w:rsidR="00B0537C" w:rsidRPr="00B0537C" w:rsidRDefault="00B0537C" w:rsidP="00B0537C">
            <w:pPr>
              <w:rPr>
                <w:rFonts w:ascii="Arial" w:hAnsi="Arial" w:cs="Arial"/>
                <w:sz w:val="18"/>
                <w:szCs w:val="18"/>
              </w:rPr>
            </w:pPr>
            <w:r w:rsidRPr="00B0537C">
              <w:rPr>
                <w:rFonts w:ascii="Arial" w:hAnsi="Arial" w:cs="Arial"/>
                <w:sz w:val="18"/>
                <w:szCs w:val="18"/>
              </w:rPr>
              <w:t>Sveukupno 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34203CE6"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85.790,00    </w:t>
            </w:r>
          </w:p>
        </w:tc>
      </w:tr>
    </w:tbl>
    <w:p w14:paraId="7E1BA6CD" w14:textId="77777777" w:rsidR="00B0537C" w:rsidRPr="00B0537C" w:rsidRDefault="00B0537C" w:rsidP="00B0537C">
      <w:pPr>
        <w:suppressAutoHyphens/>
        <w:spacing w:after="80"/>
        <w:jc w:val="both"/>
        <w:rPr>
          <w:rFonts w:ascii="Arial" w:hAnsi="Arial" w:cs="Arial"/>
          <w:sz w:val="22"/>
          <w:szCs w:val="22"/>
          <w:lang w:eastAsia="ar-SA"/>
        </w:rPr>
      </w:pPr>
    </w:p>
    <w:p w14:paraId="05DB0029" w14:textId="77777777" w:rsidR="00B0537C" w:rsidRPr="00B0537C" w:rsidRDefault="00B0537C" w:rsidP="00B21FC4">
      <w:pPr>
        <w:numPr>
          <w:ilvl w:val="0"/>
          <w:numId w:val="28"/>
        </w:numPr>
        <w:suppressAutoHyphens/>
        <w:jc w:val="both"/>
        <w:rPr>
          <w:rFonts w:ascii="Arial" w:hAnsi="Arial" w:cs="Arial"/>
          <w:sz w:val="22"/>
          <w:szCs w:val="22"/>
          <w:lang w:eastAsia="ar-SA"/>
        </w:rPr>
      </w:pPr>
      <w:r w:rsidRPr="00B0537C">
        <w:rPr>
          <w:rFonts w:ascii="Arial" w:hAnsi="Arial" w:cs="Arial"/>
          <w:sz w:val="22"/>
          <w:szCs w:val="22"/>
          <w:lang w:eastAsia="ar-SA"/>
        </w:rPr>
        <w:t>PROJEKTNA DOKUMENTACIJA – priprema i izrada projektne dokumentacije kao preduvjet za početak građevinskih radova radi uređenja prometnica u neuređenim dijelovima građevinskog područja Grada Dubrovnika (UO za izgradnju i upravljanje projektima)</w:t>
      </w:r>
    </w:p>
    <w:p w14:paraId="3DA1D7C5" w14:textId="77777777" w:rsidR="00B0537C" w:rsidRPr="00B0537C" w:rsidRDefault="00B0537C" w:rsidP="00B21FC4">
      <w:pPr>
        <w:numPr>
          <w:ilvl w:val="0"/>
          <w:numId w:val="28"/>
        </w:numPr>
        <w:suppressAutoHyphens/>
        <w:jc w:val="both"/>
        <w:rPr>
          <w:rFonts w:ascii="Arial" w:hAnsi="Arial" w:cs="Arial"/>
          <w:sz w:val="22"/>
          <w:szCs w:val="22"/>
          <w:lang w:eastAsia="ar-SA"/>
        </w:rPr>
      </w:pPr>
      <w:r w:rsidRPr="00B0537C">
        <w:rPr>
          <w:rFonts w:ascii="Arial" w:hAnsi="Arial" w:cs="Arial"/>
          <w:sz w:val="22"/>
          <w:szCs w:val="22"/>
          <w:lang w:eastAsia="ar-SA"/>
        </w:rPr>
        <w:t xml:space="preserve">CESTA TAMARIĆ - priprema prateće dokumentacije za prijavu na natječaj za financiranje nerazvrstane ceste od OŠ Mokošica do nerazvrstane ceste Lozica – Mokošica – Komolac -  Sustjepan. Ishođena građevinska dozvola. </w:t>
      </w:r>
    </w:p>
    <w:p w14:paraId="04DF8739" w14:textId="77777777" w:rsidR="00B0537C" w:rsidRPr="00B0537C" w:rsidRDefault="00B0537C" w:rsidP="00B21FC4">
      <w:pPr>
        <w:numPr>
          <w:ilvl w:val="0"/>
          <w:numId w:val="28"/>
        </w:numPr>
        <w:suppressAutoHyphens/>
        <w:jc w:val="both"/>
        <w:rPr>
          <w:rFonts w:ascii="Arial" w:hAnsi="Arial" w:cs="Arial"/>
          <w:sz w:val="22"/>
          <w:szCs w:val="22"/>
          <w:lang w:eastAsia="ar-SA"/>
        </w:rPr>
      </w:pPr>
      <w:r w:rsidRPr="00B0537C">
        <w:rPr>
          <w:rFonts w:ascii="Arial" w:hAnsi="Arial" w:cs="Arial"/>
          <w:sz w:val="22"/>
          <w:szCs w:val="22"/>
          <w:lang w:eastAsia="ar-SA"/>
        </w:rPr>
        <w:t>CESTA NUNCIJATA – izrada projektne dokumentacije spojne ceste od državne ceste D8 prema naselju Nuncijata – provedba arheoloških istraživanja, izrada projekta semaforizacije novog raskrižja. Predan zahtjev za lokacijsku dozvolu.</w:t>
      </w:r>
    </w:p>
    <w:p w14:paraId="0E534357" w14:textId="77777777" w:rsidR="00B0537C" w:rsidRPr="00B0537C" w:rsidRDefault="00B0537C" w:rsidP="00B0537C">
      <w:pPr>
        <w:suppressAutoHyphens/>
        <w:ind w:left="720"/>
        <w:jc w:val="both"/>
        <w:rPr>
          <w:rFonts w:ascii="Arial" w:hAnsi="Arial" w:cs="Arial"/>
          <w:sz w:val="22"/>
          <w:szCs w:val="22"/>
          <w:lang w:eastAsia="ar-SA"/>
        </w:rPr>
      </w:pPr>
    </w:p>
    <w:p w14:paraId="2B4B2BD6" w14:textId="77777777" w:rsidR="00B0537C" w:rsidRPr="00B0537C" w:rsidRDefault="00B0537C" w:rsidP="00B0537C">
      <w:pPr>
        <w:suppressAutoHyphens/>
        <w:ind w:left="720"/>
        <w:jc w:val="both"/>
        <w:rPr>
          <w:rFonts w:ascii="Arial" w:hAnsi="Arial" w:cs="Arial"/>
          <w:sz w:val="22"/>
          <w:szCs w:val="22"/>
          <w:lang w:eastAsia="ar-SA"/>
        </w:rPr>
      </w:pPr>
    </w:p>
    <w:p w14:paraId="7DDD724D" w14:textId="77777777" w:rsidR="00B0537C" w:rsidRPr="00B0537C" w:rsidRDefault="00B0537C" w:rsidP="00B21FC4">
      <w:pPr>
        <w:numPr>
          <w:ilvl w:val="0"/>
          <w:numId w:val="30"/>
        </w:numPr>
        <w:suppressAutoHyphens/>
        <w:jc w:val="both"/>
        <w:rPr>
          <w:rFonts w:ascii="Arial" w:hAnsi="Arial" w:cs="Arial"/>
          <w:b/>
          <w:bCs/>
          <w:sz w:val="22"/>
          <w:szCs w:val="22"/>
          <w:lang w:eastAsia="ar-SA"/>
        </w:rPr>
      </w:pPr>
      <w:r w:rsidRPr="00B0537C">
        <w:rPr>
          <w:rFonts w:ascii="Arial" w:hAnsi="Arial" w:cs="Arial"/>
          <w:b/>
          <w:bCs/>
          <w:sz w:val="22"/>
          <w:szCs w:val="22"/>
          <w:lang w:eastAsia="ar-SA"/>
        </w:rPr>
        <w:t>Groblja</w:t>
      </w:r>
    </w:p>
    <w:p w14:paraId="3376F1B4" w14:textId="77777777" w:rsidR="00B0537C" w:rsidRPr="00B0537C" w:rsidRDefault="00B0537C" w:rsidP="00B0537C">
      <w:pPr>
        <w:suppressAutoHyphens/>
        <w:ind w:left="720"/>
        <w:jc w:val="both"/>
        <w:rPr>
          <w:rFonts w:ascii="Arial" w:hAnsi="Arial" w:cs="Arial"/>
          <w:sz w:val="22"/>
          <w:szCs w:val="22"/>
          <w:lang w:eastAsia="ar-SA"/>
        </w:rPr>
      </w:pPr>
    </w:p>
    <w:tbl>
      <w:tblPr>
        <w:tblW w:w="9102" w:type="dxa"/>
        <w:tblInd w:w="113" w:type="dxa"/>
        <w:tblLook w:val="04A0" w:firstRow="1" w:lastRow="0" w:firstColumn="1" w:lastColumn="0" w:noHBand="0" w:noVBand="1"/>
      </w:tblPr>
      <w:tblGrid>
        <w:gridCol w:w="981"/>
        <w:gridCol w:w="5107"/>
        <w:gridCol w:w="3014"/>
      </w:tblGrid>
      <w:tr w:rsidR="00B0537C" w:rsidRPr="00B0537C" w14:paraId="00B25F69" w14:textId="77777777" w:rsidTr="00B0537C">
        <w:trPr>
          <w:trHeight w:val="290"/>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3586F"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4968E"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0A5B9"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052F5946" w14:textId="77777777" w:rsidTr="00B0537C">
        <w:trPr>
          <w:trHeight w:val="290"/>
        </w:trPr>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602F14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EED1C3"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IZGRADNJA GROBLJA NA DUBCU</w:t>
            </w:r>
          </w:p>
        </w:tc>
        <w:tc>
          <w:tcPr>
            <w:tcW w:w="30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F20825"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683.522,00    </w:t>
            </w:r>
          </w:p>
        </w:tc>
      </w:tr>
      <w:tr w:rsidR="00B0537C" w:rsidRPr="00B0537C" w14:paraId="1590F985" w14:textId="77777777" w:rsidTr="00B0537C">
        <w:trPr>
          <w:trHeight w:val="290"/>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04808024"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50C090E9"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06841E74"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683.522,00    </w:t>
            </w:r>
          </w:p>
        </w:tc>
      </w:tr>
      <w:tr w:rsidR="00B0537C" w:rsidRPr="00B0537C" w14:paraId="6A199E3A" w14:textId="77777777" w:rsidTr="00B0537C">
        <w:trPr>
          <w:trHeight w:val="290"/>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75C131B0"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 </w:t>
            </w:r>
          </w:p>
        </w:tc>
        <w:tc>
          <w:tcPr>
            <w:tcW w:w="5107" w:type="dxa"/>
            <w:tcBorders>
              <w:top w:val="single" w:sz="4" w:space="0" w:color="auto"/>
              <w:left w:val="nil"/>
              <w:bottom w:val="single" w:sz="4" w:space="0" w:color="auto"/>
              <w:right w:val="single" w:sz="4" w:space="0" w:color="000000"/>
            </w:tcBorders>
            <w:shd w:val="clear" w:color="auto" w:fill="auto"/>
            <w:vAlign w:val="bottom"/>
            <w:hideMark/>
          </w:tcPr>
          <w:p w14:paraId="0F9C2CFE"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 </w:t>
            </w:r>
          </w:p>
        </w:tc>
        <w:tc>
          <w:tcPr>
            <w:tcW w:w="3014" w:type="dxa"/>
            <w:tcBorders>
              <w:top w:val="nil"/>
              <w:left w:val="nil"/>
              <w:bottom w:val="single" w:sz="4" w:space="0" w:color="auto"/>
              <w:right w:val="single" w:sz="4" w:space="0" w:color="auto"/>
            </w:tcBorders>
            <w:shd w:val="clear" w:color="auto" w:fill="auto"/>
            <w:vAlign w:val="bottom"/>
            <w:hideMark/>
          </w:tcPr>
          <w:p w14:paraId="7576D015"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w:t>
            </w:r>
          </w:p>
        </w:tc>
      </w:tr>
      <w:tr w:rsidR="00B0537C" w:rsidRPr="00B0537C" w14:paraId="0CB7331B" w14:textId="77777777" w:rsidTr="00B0537C">
        <w:trPr>
          <w:trHeight w:val="290"/>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73D806C9"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07" w:type="dxa"/>
            <w:tcBorders>
              <w:top w:val="single" w:sz="4" w:space="0" w:color="auto"/>
              <w:left w:val="nil"/>
              <w:bottom w:val="single" w:sz="4" w:space="0" w:color="auto"/>
              <w:right w:val="single" w:sz="4" w:space="0" w:color="000000"/>
            </w:tcBorders>
            <w:shd w:val="clear" w:color="auto" w:fill="auto"/>
            <w:vAlign w:val="bottom"/>
            <w:hideMark/>
          </w:tcPr>
          <w:p w14:paraId="4189468E"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groblja</w:t>
            </w:r>
          </w:p>
        </w:tc>
        <w:tc>
          <w:tcPr>
            <w:tcW w:w="3014" w:type="dxa"/>
            <w:tcBorders>
              <w:top w:val="nil"/>
              <w:left w:val="nil"/>
              <w:bottom w:val="single" w:sz="4" w:space="0" w:color="auto"/>
              <w:right w:val="single" w:sz="4" w:space="0" w:color="auto"/>
            </w:tcBorders>
            <w:shd w:val="clear" w:color="auto" w:fill="auto"/>
            <w:vAlign w:val="bottom"/>
            <w:hideMark/>
          </w:tcPr>
          <w:p w14:paraId="4A64810A"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683.522,00    </w:t>
            </w:r>
          </w:p>
        </w:tc>
      </w:tr>
      <w:tr w:rsidR="00B0537C" w:rsidRPr="00B0537C" w14:paraId="722C9AE0" w14:textId="77777777" w:rsidTr="00B0537C">
        <w:trPr>
          <w:trHeight w:val="443"/>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6B30377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07" w:type="dxa"/>
            <w:tcBorders>
              <w:top w:val="single" w:sz="4" w:space="0" w:color="auto"/>
              <w:left w:val="nil"/>
              <w:bottom w:val="single" w:sz="4" w:space="0" w:color="auto"/>
              <w:right w:val="single" w:sz="4" w:space="0" w:color="000000"/>
            </w:tcBorders>
            <w:shd w:val="clear" w:color="auto" w:fill="auto"/>
            <w:noWrap/>
            <w:vAlign w:val="bottom"/>
            <w:hideMark/>
          </w:tcPr>
          <w:p w14:paraId="33CC09CD"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35A0BAD7"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683.522,00    </w:t>
            </w:r>
          </w:p>
        </w:tc>
      </w:tr>
    </w:tbl>
    <w:p w14:paraId="343E7C3C" w14:textId="77777777" w:rsidR="00B0537C" w:rsidRPr="00B0537C" w:rsidRDefault="00B0537C" w:rsidP="00B0537C">
      <w:pPr>
        <w:suppressAutoHyphens/>
        <w:jc w:val="both"/>
        <w:rPr>
          <w:rFonts w:ascii="Arial" w:hAnsi="Arial" w:cs="Arial"/>
          <w:sz w:val="22"/>
          <w:szCs w:val="22"/>
          <w:lang w:eastAsia="ar-SA"/>
        </w:rPr>
      </w:pPr>
    </w:p>
    <w:p w14:paraId="5C30E32F" w14:textId="77777777" w:rsidR="00B0537C" w:rsidRPr="00B0537C" w:rsidRDefault="00B0537C" w:rsidP="00B21FC4">
      <w:pPr>
        <w:numPr>
          <w:ilvl w:val="0"/>
          <w:numId w:val="37"/>
        </w:numPr>
        <w:suppressAutoHyphens/>
        <w:jc w:val="both"/>
        <w:rPr>
          <w:rFonts w:ascii="Arial" w:hAnsi="Arial" w:cs="Arial"/>
          <w:sz w:val="22"/>
          <w:szCs w:val="22"/>
          <w:lang w:eastAsia="ar-SA"/>
        </w:rPr>
      </w:pPr>
      <w:r w:rsidRPr="00B0537C">
        <w:rPr>
          <w:rFonts w:ascii="Arial" w:hAnsi="Arial" w:cs="Arial"/>
          <w:sz w:val="22"/>
          <w:szCs w:val="22"/>
          <w:lang w:eastAsia="ar-SA"/>
        </w:rPr>
        <w:t>IZGRADNJA GROBLJA NA DUBCU – Rashodi za građenje groblja su vezani za sufinanciranje, zajedno sa Općinom Župa dubrovačka, izgradnja groblja sa svim pratećim objektima i infrastrukturom.</w:t>
      </w:r>
    </w:p>
    <w:p w14:paraId="5A8876A9" w14:textId="77777777" w:rsidR="00B0537C" w:rsidRPr="00B0537C" w:rsidRDefault="00B0537C" w:rsidP="00B0537C">
      <w:pPr>
        <w:suppressAutoHyphens/>
        <w:ind w:left="720"/>
        <w:jc w:val="both"/>
        <w:rPr>
          <w:rFonts w:ascii="Arial" w:hAnsi="Arial" w:cs="Arial"/>
          <w:sz w:val="22"/>
          <w:szCs w:val="22"/>
          <w:lang w:eastAsia="ar-SA"/>
        </w:rPr>
      </w:pPr>
    </w:p>
    <w:p w14:paraId="403D2383" w14:textId="77777777" w:rsidR="00B0537C" w:rsidRPr="00B0537C" w:rsidRDefault="00B0537C" w:rsidP="00B0537C">
      <w:pPr>
        <w:suppressAutoHyphens/>
        <w:ind w:left="720"/>
        <w:jc w:val="both"/>
        <w:rPr>
          <w:rFonts w:ascii="Arial" w:hAnsi="Arial" w:cs="Arial"/>
          <w:sz w:val="22"/>
          <w:szCs w:val="22"/>
          <w:lang w:eastAsia="ar-SA"/>
        </w:rPr>
      </w:pPr>
    </w:p>
    <w:p w14:paraId="04882492" w14:textId="77777777" w:rsidR="00B0537C" w:rsidRPr="00B0537C" w:rsidRDefault="00B0537C" w:rsidP="00B0537C">
      <w:pPr>
        <w:numPr>
          <w:ilvl w:val="1"/>
          <w:numId w:val="16"/>
        </w:numPr>
        <w:tabs>
          <w:tab w:val="num" w:pos="426"/>
        </w:tabs>
        <w:suppressAutoHyphens/>
        <w:ind w:left="426" w:hanging="426"/>
        <w:jc w:val="both"/>
        <w:rPr>
          <w:rFonts w:ascii="Arial" w:hAnsi="Arial" w:cs="Arial"/>
          <w:b/>
          <w:sz w:val="22"/>
          <w:szCs w:val="22"/>
          <w:lang w:eastAsia="ar-SA"/>
        </w:rPr>
      </w:pPr>
      <w:r w:rsidRPr="00B0537C">
        <w:rPr>
          <w:rFonts w:ascii="Arial" w:hAnsi="Arial" w:cs="Arial"/>
          <w:b/>
          <w:sz w:val="22"/>
          <w:szCs w:val="22"/>
          <w:lang w:eastAsia="ar-SA"/>
        </w:rPr>
        <w:t>GRAĐEVINE KOMUNALNE INFRASTRUKTURE KOJE ĆE SE GRADITI U UREĐENIM DIJELOVIMA GRAĐEVINSKOG PODRUČJA</w:t>
      </w:r>
    </w:p>
    <w:p w14:paraId="75EFAF8E" w14:textId="77777777" w:rsidR="00B0537C" w:rsidRPr="00B0537C" w:rsidRDefault="00B0537C" w:rsidP="00B0537C">
      <w:pPr>
        <w:suppressAutoHyphens/>
        <w:ind w:left="1080"/>
        <w:jc w:val="both"/>
        <w:rPr>
          <w:rFonts w:ascii="Arial" w:hAnsi="Arial" w:cs="Arial"/>
          <w:b/>
          <w:sz w:val="22"/>
          <w:szCs w:val="22"/>
          <w:lang w:eastAsia="ar-SA"/>
        </w:rPr>
      </w:pPr>
    </w:p>
    <w:p w14:paraId="072ED579" w14:textId="77777777" w:rsidR="00B0537C" w:rsidRPr="00B0537C" w:rsidRDefault="00B0537C" w:rsidP="00B0537C">
      <w:pPr>
        <w:tabs>
          <w:tab w:val="left" w:pos="4253"/>
        </w:tabs>
        <w:suppressAutoHyphens/>
        <w:ind w:left="1080"/>
        <w:jc w:val="both"/>
        <w:rPr>
          <w:rFonts w:ascii="Arial" w:hAnsi="Arial" w:cs="Arial"/>
          <w:sz w:val="22"/>
          <w:szCs w:val="22"/>
          <w:lang w:eastAsia="ar-SA"/>
        </w:rPr>
      </w:pPr>
      <w:r w:rsidRPr="00B0537C">
        <w:rPr>
          <w:rFonts w:ascii="Arial" w:hAnsi="Arial" w:cs="Arial"/>
          <w:sz w:val="22"/>
          <w:szCs w:val="22"/>
          <w:lang w:eastAsia="ar-SA"/>
        </w:rPr>
        <w:t xml:space="preserve">                                                    </w:t>
      </w:r>
    </w:p>
    <w:p w14:paraId="2AC0323D" w14:textId="77777777" w:rsidR="00B0537C" w:rsidRPr="00B0537C" w:rsidRDefault="00B0537C" w:rsidP="00B0537C">
      <w:pPr>
        <w:tabs>
          <w:tab w:val="left" w:pos="4253"/>
        </w:tabs>
        <w:suppressAutoHyphens/>
        <w:jc w:val="center"/>
        <w:rPr>
          <w:rFonts w:ascii="Arial" w:hAnsi="Arial" w:cs="Arial"/>
          <w:sz w:val="22"/>
          <w:szCs w:val="22"/>
          <w:lang w:eastAsia="ar-SA"/>
        </w:rPr>
      </w:pPr>
      <w:r w:rsidRPr="00B0537C">
        <w:rPr>
          <w:rFonts w:ascii="Arial" w:hAnsi="Arial" w:cs="Arial"/>
          <w:sz w:val="22"/>
          <w:szCs w:val="22"/>
          <w:lang w:eastAsia="ar-SA"/>
        </w:rPr>
        <w:t>Članak 3.</w:t>
      </w:r>
    </w:p>
    <w:p w14:paraId="2A54193D" w14:textId="77777777" w:rsidR="00B0537C" w:rsidRPr="00B0537C" w:rsidRDefault="00B0537C" w:rsidP="00B0537C">
      <w:pPr>
        <w:widowControl w:val="0"/>
        <w:autoSpaceDE w:val="0"/>
        <w:autoSpaceDN w:val="0"/>
        <w:jc w:val="both"/>
        <w:rPr>
          <w:rFonts w:ascii="Arial" w:eastAsia="Arial" w:hAnsi="Arial" w:cs="Arial"/>
          <w:sz w:val="22"/>
          <w:szCs w:val="22"/>
          <w:lang w:bidi="hr-HR"/>
        </w:rPr>
      </w:pPr>
      <w:r w:rsidRPr="00B0537C">
        <w:rPr>
          <w:rFonts w:ascii="Arial" w:eastAsia="Arial" w:hAnsi="Arial" w:cs="Arial"/>
          <w:sz w:val="22"/>
          <w:szCs w:val="22"/>
          <w:lang w:bidi="hr-HR"/>
        </w:rPr>
        <w:t>Gradnja građevina komunalne infrastrukture koje će se graditi u uređenim dijelovima građevinskog područja u ukupnom iznosu od 494.012,00 eura, financirat će se iz: proračunskih sredstava u iznosu od 311.518,00 eura, turistička pristojba u iznosu od 182.494,00 eura kako slijedi:</w:t>
      </w:r>
    </w:p>
    <w:p w14:paraId="77591325" w14:textId="77777777" w:rsidR="00B0537C" w:rsidRPr="00B0537C" w:rsidRDefault="00B0537C" w:rsidP="00B0537C">
      <w:pPr>
        <w:widowControl w:val="0"/>
        <w:autoSpaceDE w:val="0"/>
        <w:autoSpaceDN w:val="0"/>
        <w:jc w:val="both"/>
        <w:rPr>
          <w:rFonts w:ascii="Arial" w:eastAsia="Arial" w:hAnsi="Arial" w:cs="Arial"/>
          <w:sz w:val="22"/>
          <w:szCs w:val="22"/>
          <w:lang w:bidi="hr-HR"/>
        </w:rPr>
      </w:pPr>
    </w:p>
    <w:p w14:paraId="2F40786A" w14:textId="77777777" w:rsidR="00B0537C" w:rsidRPr="00B0537C" w:rsidRDefault="00B0537C" w:rsidP="00B21FC4">
      <w:pPr>
        <w:numPr>
          <w:ilvl w:val="0"/>
          <w:numId w:val="31"/>
        </w:numPr>
        <w:suppressAutoHyphens/>
        <w:jc w:val="both"/>
        <w:rPr>
          <w:rFonts w:ascii="Arial" w:hAnsi="Arial" w:cs="Arial"/>
          <w:b/>
          <w:bCs/>
          <w:sz w:val="22"/>
          <w:szCs w:val="22"/>
          <w:lang w:eastAsia="ar-SA"/>
        </w:rPr>
      </w:pPr>
      <w:r w:rsidRPr="00B0537C">
        <w:rPr>
          <w:rFonts w:ascii="Arial" w:hAnsi="Arial" w:cs="Arial"/>
          <w:b/>
          <w:bCs/>
          <w:sz w:val="22"/>
          <w:szCs w:val="22"/>
          <w:lang w:eastAsia="ar-SA"/>
        </w:rPr>
        <w:t>Nerazvrstane ceste</w:t>
      </w:r>
    </w:p>
    <w:p w14:paraId="57584BA7" w14:textId="77777777" w:rsidR="00B0537C" w:rsidRPr="00B0537C" w:rsidRDefault="00B0537C" w:rsidP="00B0537C">
      <w:pPr>
        <w:suppressAutoHyphens/>
        <w:ind w:left="360"/>
        <w:jc w:val="both"/>
        <w:rPr>
          <w:rFonts w:ascii="Arial" w:hAnsi="Arial" w:cs="Arial"/>
          <w:sz w:val="22"/>
          <w:szCs w:val="22"/>
          <w:lang w:eastAsia="ar-SA"/>
        </w:rPr>
      </w:pPr>
    </w:p>
    <w:tbl>
      <w:tblPr>
        <w:tblW w:w="9042" w:type="dxa"/>
        <w:tblInd w:w="113" w:type="dxa"/>
        <w:tblLook w:val="04A0" w:firstRow="1" w:lastRow="0" w:firstColumn="1" w:lastColumn="0" w:noHBand="0" w:noVBand="1"/>
      </w:tblPr>
      <w:tblGrid>
        <w:gridCol w:w="975"/>
        <w:gridCol w:w="5073"/>
        <w:gridCol w:w="2994"/>
      </w:tblGrid>
      <w:tr w:rsidR="00B0537C" w:rsidRPr="00B0537C" w14:paraId="0822436E" w14:textId="77777777" w:rsidTr="00B0537C">
        <w:trPr>
          <w:trHeight w:val="285"/>
        </w:trPr>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B3B01"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53F3806F"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2994" w:type="dxa"/>
            <w:tcBorders>
              <w:top w:val="single" w:sz="4" w:space="0" w:color="auto"/>
              <w:left w:val="nil"/>
              <w:bottom w:val="single" w:sz="4" w:space="0" w:color="auto"/>
              <w:right w:val="single" w:sz="4" w:space="0" w:color="auto"/>
            </w:tcBorders>
            <w:shd w:val="clear" w:color="auto" w:fill="auto"/>
            <w:noWrap/>
            <w:vAlign w:val="center"/>
            <w:hideMark/>
          </w:tcPr>
          <w:p w14:paraId="3F9311E5"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3C020AD5"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581802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741DD338"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xml:space="preserve">PROJEKTNA DOKUMENTACIJA </w:t>
            </w:r>
          </w:p>
        </w:tc>
        <w:tc>
          <w:tcPr>
            <w:tcW w:w="2994" w:type="dxa"/>
            <w:tcBorders>
              <w:top w:val="nil"/>
              <w:left w:val="nil"/>
              <w:bottom w:val="single" w:sz="4" w:space="0" w:color="auto"/>
              <w:right w:val="single" w:sz="4" w:space="0" w:color="auto"/>
            </w:tcBorders>
            <w:shd w:val="clear" w:color="auto" w:fill="auto"/>
            <w:vAlign w:val="bottom"/>
            <w:hideMark/>
          </w:tcPr>
          <w:p w14:paraId="373D0BFF"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50.000,00    </w:t>
            </w:r>
          </w:p>
        </w:tc>
      </w:tr>
      <w:tr w:rsidR="00B0537C" w:rsidRPr="00B0537C" w14:paraId="7388DE6B"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35665503"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31D82071"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4B616C69"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50.000,00    </w:t>
            </w:r>
          </w:p>
        </w:tc>
      </w:tr>
      <w:tr w:rsidR="00B0537C" w:rsidRPr="00B0537C" w14:paraId="294FC8B0" w14:textId="77777777" w:rsidTr="00B0537C">
        <w:trPr>
          <w:trHeight w:val="540"/>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64C9ACC0"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2.</w:t>
            </w:r>
          </w:p>
        </w:tc>
        <w:tc>
          <w:tcPr>
            <w:tcW w:w="5073" w:type="dxa"/>
            <w:tcBorders>
              <w:top w:val="single" w:sz="4" w:space="0" w:color="auto"/>
              <w:left w:val="nil"/>
              <w:bottom w:val="single" w:sz="4" w:space="0" w:color="auto"/>
              <w:right w:val="single" w:sz="4" w:space="0" w:color="000000"/>
            </w:tcBorders>
            <w:shd w:val="clear" w:color="000000" w:fill="FFFFFF"/>
            <w:vAlign w:val="bottom"/>
            <w:hideMark/>
          </w:tcPr>
          <w:p w14:paraId="27F52196"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PROMETNICA IZA ZGRADA - KINESKI ZID</w:t>
            </w:r>
          </w:p>
        </w:tc>
        <w:tc>
          <w:tcPr>
            <w:tcW w:w="2994" w:type="dxa"/>
            <w:tcBorders>
              <w:top w:val="nil"/>
              <w:left w:val="nil"/>
              <w:bottom w:val="single" w:sz="4" w:space="0" w:color="auto"/>
              <w:right w:val="single" w:sz="4" w:space="0" w:color="auto"/>
            </w:tcBorders>
            <w:shd w:val="clear" w:color="auto" w:fill="auto"/>
            <w:vAlign w:val="bottom"/>
            <w:hideMark/>
          </w:tcPr>
          <w:p w14:paraId="0216372F"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27.925,00    </w:t>
            </w:r>
          </w:p>
        </w:tc>
      </w:tr>
      <w:tr w:rsidR="00B0537C" w:rsidRPr="00B0537C" w14:paraId="17933287"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74D2CDC5"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562CFA7F"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1692C4C3"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27.925,00    </w:t>
            </w:r>
          </w:p>
        </w:tc>
      </w:tr>
      <w:tr w:rsidR="00B0537C" w:rsidRPr="00B0537C" w14:paraId="26BEB67F" w14:textId="77777777" w:rsidTr="00B0537C">
        <w:trPr>
          <w:trHeight w:val="49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050615AD"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3.</w:t>
            </w:r>
          </w:p>
        </w:tc>
        <w:tc>
          <w:tcPr>
            <w:tcW w:w="5073" w:type="dxa"/>
            <w:tcBorders>
              <w:top w:val="single" w:sz="4" w:space="0" w:color="auto"/>
              <w:left w:val="nil"/>
              <w:bottom w:val="single" w:sz="4" w:space="0" w:color="auto"/>
              <w:right w:val="single" w:sz="4" w:space="0" w:color="000000"/>
            </w:tcBorders>
            <w:shd w:val="clear" w:color="000000" w:fill="FFFFFF"/>
            <w:vAlign w:val="bottom"/>
            <w:hideMark/>
          </w:tcPr>
          <w:p w14:paraId="557A3CE7" w14:textId="77777777" w:rsidR="00B0537C" w:rsidRPr="00B0537C" w:rsidRDefault="00B0537C" w:rsidP="00B0537C">
            <w:pPr>
              <w:rPr>
                <w:rFonts w:ascii="Arial" w:hAnsi="Arial" w:cs="Arial"/>
                <w:sz w:val="22"/>
                <w:szCs w:val="22"/>
              </w:rPr>
            </w:pPr>
            <w:r w:rsidRPr="00B0537C">
              <w:rPr>
                <w:rFonts w:ascii="Arial" w:hAnsi="Arial" w:cs="Arial"/>
                <w:sz w:val="22"/>
                <w:szCs w:val="22"/>
              </w:rPr>
              <w:t xml:space="preserve">PROJEKTNA DOKUMENTACIJA </w:t>
            </w:r>
            <w:r w:rsidRPr="00B0537C">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14:paraId="4D7F4674"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39.817,00    </w:t>
            </w:r>
          </w:p>
        </w:tc>
      </w:tr>
      <w:tr w:rsidR="00B0537C" w:rsidRPr="00B0537C" w14:paraId="102D903E"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7D6BDE41"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3.1.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2E3A65B1"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14:paraId="115BF75E"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39.817,00    </w:t>
            </w:r>
          </w:p>
        </w:tc>
      </w:tr>
      <w:tr w:rsidR="00B0537C" w:rsidRPr="00B0537C" w14:paraId="0D3C5B98" w14:textId="77777777" w:rsidTr="00B0537C">
        <w:trPr>
          <w:trHeight w:val="52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3F034BC0"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4.</w:t>
            </w:r>
          </w:p>
        </w:tc>
        <w:tc>
          <w:tcPr>
            <w:tcW w:w="5073" w:type="dxa"/>
            <w:tcBorders>
              <w:top w:val="single" w:sz="4" w:space="0" w:color="auto"/>
              <w:left w:val="nil"/>
              <w:bottom w:val="single" w:sz="4" w:space="0" w:color="auto"/>
              <w:right w:val="single" w:sz="4" w:space="0" w:color="000000"/>
            </w:tcBorders>
            <w:shd w:val="clear" w:color="000000" w:fill="FFFFFF"/>
            <w:hideMark/>
          </w:tcPr>
          <w:p w14:paraId="7C7DEB8C" w14:textId="77777777" w:rsidR="00B0537C" w:rsidRPr="00B0537C" w:rsidRDefault="00B0537C" w:rsidP="00B0537C">
            <w:pPr>
              <w:rPr>
                <w:rFonts w:ascii="Arial" w:hAnsi="Arial" w:cs="Arial"/>
                <w:sz w:val="22"/>
                <w:szCs w:val="22"/>
              </w:rPr>
            </w:pPr>
            <w:r w:rsidRPr="00B0537C">
              <w:rPr>
                <w:rFonts w:ascii="Arial" w:hAnsi="Arial" w:cs="Arial"/>
                <w:sz w:val="22"/>
                <w:szCs w:val="22"/>
              </w:rPr>
              <w:t xml:space="preserve">LEGALIZACIJA CESTA </w:t>
            </w:r>
            <w:r w:rsidRPr="00B0537C">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14:paraId="05C26228"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59.725,00    </w:t>
            </w:r>
          </w:p>
        </w:tc>
      </w:tr>
      <w:tr w:rsidR="00B0537C" w:rsidRPr="00B0537C" w14:paraId="45122715"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5F929F7F"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4.1.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16FDBDB4"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proračunska sredstva</w:t>
            </w:r>
          </w:p>
        </w:tc>
        <w:tc>
          <w:tcPr>
            <w:tcW w:w="2994" w:type="dxa"/>
            <w:tcBorders>
              <w:top w:val="nil"/>
              <w:left w:val="nil"/>
              <w:bottom w:val="single" w:sz="4" w:space="0" w:color="auto"/>
              <w:right w:val="single" w:sz="4" w:space="0" w:color="auto"/>
            </w:tcBorders>
            <w:shd w:val="clear" w:color="000000" w:fill="FFFFFF"/>
            <w:vAlign w:val="bottom"/>
            <w:hideMark/>
          </w:tcPr>
          <w:p w14:paraId="1F6371D1"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59.725,00    </w:t>
            </w:r>
          </w:p>
        </w:tc>
      </w:tr>
      <w:tr w:rsidR="00B0537C" w:rsidRPr="00B0537C" w14:paraId="1744F7A2" w14:textId="77777777" w:rsidTr="00B0537C">
        <w:trPr>
          <w:trHeight w:val="480"/>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6472276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5.</w:t>
            </w:r>
          </w:p>
        </w:tc>
        <w:tc>
          <w:tcPr>
            <w:tcW w:w="5073" w:type="dxa"/>
            <w:tcBorders>
              <w:top w:val="single" w:sz="4" w:space="0" w:color="auto"/>
              <w:left w:val="nil"/>
              <w:bottom w:val="single" w:sz="4" w:space="0" w:color="auto"/>
              <w:right w:val="single" w:sz="4" w:space="0" w:color="000000"/>
            </w:tcBorders>
            <w:shd w:val="clear" w:color="000000" w:fill="FFFFFF"/>
            <w:vAlign w:val="bottom"/>
            <w:hideMark/>
          </w:tcPr>
          <w:p w14:paraId="0A5E3492" w14:textId="77777777" w:rsidR="00B0537C" w:rsidRPr="00B0537C" w:rsidRDefault="00B0537C" w:rsidP="00B0537C">
            <w:pPr>
              <w:rPr>
                <w:rFonts w:ascii="Arial" w:hAnsi="Arial" w:cs="Arial"/>
                <w:sz w:val="22"/>
                <w:szCs w:val="22"/>
              </w:rPr>
            </w:pPr>
            <w:r w:rsidRPr="00B0537C">
              <w:rPr>
                <w:rFonts w:ascii="Arial" w:hAnsi="Arial" w:cs="Arial"/>
                <w:sz w:val="22"/>
                <w:szCs w:val="22"/>
              </w:rPr>
              <w:t xml:space="preserve">PROMETNE POVRŠINE </w:t>
            </w:r>
            <w:r w:rsidRPr="00B0537C">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14:paraId="5B138793"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145.995,00    </w:t>
            </w:r>
          </w:p>
        </w:tc>
      </w:tr>
      <w:tr w:rsidR="00B0537C" w:rsidRPr="00B0537C" w14:paraId="40E5FF67"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4BDCC48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5.1.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6F6CAEEF"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14:paraId="377FE7A2"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145.995,00    </w:t>
            </w:r>
          </w:p>
        </w:tc>
      </w:tr>
      <w:tr w:rsidR="00B0537C" w:rsidRPr="00B0537C" w14:paraId="526E18B0" w14:textId="77777777" w:rsidTr="00B0537C">
        <w:trPr>
          <w:trHeight w:val="510"/>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5283EC2E"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6.</w:t>
            </w:r>
          </w:p>
        </w:tc>
        <w:tc>
          <w:tcPr>
            <w:tcW w:w="5073" w:type="dxa"/>
            <w:tcBorders>
              <w:top w:val="single" w:sz="4" w:space="0" w:color="auto"/>
              <w:left w:val="nil"/>
              <w:bottom w:val="single" w:sz="4" w:space="0" w:color="auto"/>
              <w:right w:val="single" w:sz="4" w:space="0" w:color="000000"/>
            </w:tcBorders>
            <w:shd w:val="clear" w:color="000000" w:fill="FFFFFF"/>
            <w:vAlign w:val="bottom"/>
            <w:hideMark/>
          </w:tcPr>
          <w:p w14:paraId="2A0891C8" w14:textId="77777777" w:rsidR="00B0537C" w:rsidRPr="00B0537C" w:rsidRDefault="00B0537C" w:rsidP="00B0537C">
            <w:pPr>
              <w:rPr>
                <w:rFonts w:ascii="Arial" w:hAnsi="Arial" w:cs="Arial"/>
                <w:sz w:val="22"/>
                <w:szCs w:val="22"/>
              </w:rPr>
            </w:pPr>
            <w:r w:rsidRPr="00B0537C">
              <w:rPr>
                <w:rFonts w:ascii="Arial" w:hAnsi="Arial" w:cs="Arial"/>
                <w:sz w:val="22"/>
                <w:szCs w:val="22"/>
              </w:rPr>
              <w:t xml:space="preserve">SEMAFORI </w:t>
            </w:r>
            <w:r w:rsidRPr="00B0537C">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14:paraId="25CD5CCE"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9.954,00    </w:t>
            </w:r>
          </w:p>
        </w:tc>
      </w:tr>
      <w:tr w:rsidR="00B0537C" w:rsidRPr="00B0537C" w14:paraId="3C9B3FE6"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64B5E736"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6.1.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3173E333"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14:paraId="45DFFA89"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9.954,00    </w:t>
            </w:r>
          </w:p>
        </w:tc>
      </w:tr>
      <w:tr w:rsidR="00B0537C" w:rsidRPr="00B0537C" w14:paraId="2D572D93" w14:textId="77777777" w:rsidTr="00B0537C">
        <w:trPr>
          <w:trHeight w:val="49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AEF2423"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7.</w:t>
            </w:r>
          </w:p>
        </w:tc>
        <w:tc>
          <w:tcPr>
            <w:tcW w:w="5073" w:type="dxa"/>
            <w:tcBorders>
              <w:top w:val="single" w:sz="4" w:space="0" w:color="auto"/>
              <w:left w:val="nil"/>
              <w:bottom w:val="single" w:sz="4" w:space="0" w:color="auto"/>
              <w:right w:val="single" w:sz="4" w:space="0" w:color="000000"/>
            </w:tcBorders>
            <w:shd w:val="clear" w:color="000000" w:fill="FFFFFF"/>
            <w:vAlign w:val="bottom"/>
            <w:hideMark/>
          </w:tcPr>
          <w:p w14:paraId="334A146E" w14:textId="77777777" w:rsidR="00B0537C" w:rsidRPr="00B0537C" w:rsidRDefault="00B0537C" w:rsidP="00B0537C">
            <w:pPr>
              <w:rPr>
                <w:rFonts w:ascii="Arial" w:hAnsi="Arial" w:cs="Arial"/>
                <w:sz w:val="22"/>
                <w:szCs w:val="22"/>
              </w:rPr>
            </w:pPr>
            <w:r w:rsidRPr="00B0537C">
              <w:rPr>
                <w:rFonts w:ascii="Arial" w:hAnsi="Arial" w:cs="Arial"/>
                <w:sz w:val="22"/>
                <w:szCs w:val="22"/>
              </w:rPr>
              <w:t xml:space="preserve">AUTOBUSNE ČEKAONICE </w:t>
            </w:r>
            <w:r w:rsidRPr="00B0537C">
              <w:rPr>
                <w:rFonts w:ascii="Arial" w:hAnsi="Arial" w:cs="Arial"/>
                <w:sz w:val="18"/>
                <w:szCs w:val="18"/>
              </w:rPr>
              <w:t>(UO za komunalne djelatnosti, promet i mjesnu samoupravu)</w:t>
            </w:r>
          </w:p>
        </w:tc>
        <w:tc>
          <w:tcPr>
            <w:tcW w:w="2994" w:type="dxa"/>
            <w:tcBorders>
              <w:top w:val="nil"/>
              <w:left w:val="nil"/>
              <w:bottom w:val="single" w:sz="4" w:space="0" w:color="auto"/>
              <w:right w:val="single" w:sz="4" w:space="0" w:color="auto"/>
            </w:tcBorders>
            <w:shd w:val="clear" w:color="000000" w:fill="FFFFFF"/>
            <w:vAlign w:val="bottom"/>
            <w:hideMark/>
          </w:tcPr>
          <w:p w14:paraId="3BFE7EE7"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26.545,00    </w:t>
            </w:r>
          </w:p>
        </w:tc>
      </w:tr>
      <w:tr w:rsidR="00B0537C" w:rsidRPr="00B0537C" w14:paraId="6FF11060"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047C2916"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7.1.</w:t>
            </w:r>
          </w:p>
        </w:tc>
        <w:tc>
          <w:tcPr>
            <w:tcW w:w="5073" w:type="dxa"/>
            <w:tcBorders>
              <w:top w:val="single" w:sz="4" w:space="0" w:color="auto"/>
              <w:left w:val="nil"/>
              <w:bottom w:val="single" w:sz="4" w:space="0" w:color="auto"/>
              <w:right w:val="single" w:sz="4" w:space="0" w:color="000000"/>
            </w:tcBorders>
            <w:shd w:val="clear" w:color="000000" w:fill="FFFFFF"/>
            <w:noWrap/>
            <w:vAlign w:val="bottom"/>
            <w:hideMark/>
          </w:tcPr>
          <w:p w14:paraId="2A40EBD0"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turistička pristojba</w:t>
            </w:r>
          </w:p>
        </w:tc>
        <w:tc>
          <w:tcPr>
            <w:tcW w:w="2994" w:type="dxa"/>
            <w:tcBorders>
              <w:top w:val="nil"/>
              <w:left w:val="nil"/>
              <w:bottom w:val="single" w:sz="4" w:space="0" w:color="auto"/>
              <w:right w:val="single" w:sz="4" w:space="0" w:color="auto"/>
            </w:tcBorders>
            <w:shd w:val="clear" w:color="000000" w:fill="FFFFFF"/>
            <w:vAlign w:val="bottom"/>
            <w:hideMark/>
          </w:tcPr>
          <w:p w14:paraId="17A35498"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26.545,00    </w:t>
            </w:r>
          </w:p>
        </w:tc>
      </w:tr>
      <w:tr w:rsidR="00B0537C" w:rsidRPr="00B0537C" w14:paraId="52A13AE2" w14:textId="77777777" w:rsidTr="00B0537C">
        <w:trPr>
          <w:trHeight w:val="172"/>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0E0E25D2"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4FCD8EFA"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c>
          <w:tcPr>
            <w:tcW w:w="2994" w:type="dxa"/>
            <w:tcBorders>
              <w:top w:val="nil"/>
              <w:left w:val="nil"/>
              <w:bottom w:val="single" w:sz="4" w:space="0" w:color="auto"/>
              <w:right w:val="single" w:sz="4" w:space="0" w:color="auto"/>
            </w:tcBorders>
            <w:shd w:val="clear" w:color="auto" w:fill="auto"/>
            <w:noWrap/>
            <w:vAlign w:val="bottom"/>
            <w:hideMark/>
          </w:tcPr>
          <w:p w14:paraId="1BF2F4AC"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r>
      <w:tr w:rsidR="00B0537C" w:rsidRPr="00B0537C" w14:paraId="31307AF8" w14:textId="77777777" w:rsidTr="00B0537C">
        <w:trPr>
          <w:trHeight w:val="300"/>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0E5CC61F"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8.</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18295AD2"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nerazvrstane ceste</w:t>
            </w:r>
          </w:p>
        </w:tc>
        <w:tc>
          <w:tcPr>
            <w:tcW w:w="2994" w:type="dxa"/>
            <w:tcBorders>
              <w:top w:val="nil"/>
              <w:left w:val="nil"/>
              <w:bottom w:val="single" w:sz="4" w:space="0" w:color="auto"/>
              <w:right w:val="single" w:sz="4" w:space="0" w:color="auto"/>
            </w:tcBorders>
            <w:shd w:val="clear" w:color="auto" w:fill="auto"/>
            <w:vAlign w:val="bottom"/>
            <w:hideMark/>
          </w:tcPr>
          <w:p w14:paraId="058DEFAD"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359.961,00    </w:t>
            </w:r>
          </w:p>
        </w:tc>
      </w:tr>
      <w:tr w:rsidR="00B0537C" w:rsidRPr="00B0537C" w14:paraId="473EAA19"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2BEA3BA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8.1.</w:t>
            </w:r>
          </w:p>
        </w:tc>
        <w:tc>
          <w:tcPr>
            <w:tcW w:w="5073" w:type="dxa"/>
            <w:tcBorders>
              <w:top w:val="single" w:sz="4" w:space="0" w:color="auto"/>
              <w:left w:val="nil"/>
              <w:bottom w:val="single" w:sz="4" w:space="0" w:color="auto"/>
              <w:right w:val="single" w:sz="4" w:space="0" w:color="000000"/>
            </w:tcBorders>
            <w:shd w:val="clear" w:color="auto" w:fill="auto"/>
            <w:noWrap/>
            <w:vAlign w:val="bottom"/>
            <w:hideMark/>
          </w:tcPr>
          <w:p w14:paraId="53FE90E3"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2994" w:type="dxa"/>
            <w:tcBorders>
              <w:top w:val="nil"/>
              <w:left w:val="nil"/>
              <w:bottom w:val="single" w:sz="4" w:space="0" w:color="auto"/>
              <w:right w:val="single" w:sz="4" w:space="0" w:color="auto"/>
            </w:tcBorders>
            <w:shd w:val="clear" w:color="auto" w:fill="auto"/>
            <w:vAlign w:val="bottom"/>
            <w:hideMark/>
          </w:tcPr>
          <w:p w14:paraId="680948E7"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177.467,00    </w:t>
            </w:r>
          </w:p>
        </w:tc>
      </w:tr>
      <w:tr w:rsidR="00B0537C" w:rsidRPr="00B0537C" w14:paraId="18AFE328" w14:textId="77777777" w:rsidTr="00B0537C">
        <w:trPr>
          <w:trHeight w:val="285"/>
        </w:trPr>
        <w:tc>
          <w:tcPr>
            <w:tcW w:w="975" w:type="dxa"/>
            <w:tcBorders>
              <w:top w:val="nil"/>
              <w:left w:val="single" w:sz="4" w:space="0" w:color="auto"/>
              <w:bottom w:val="single" w:sz="4" w:space="0" w:color="auto"/>
              <w:right w:val="single" w:sz="4" w:space="0" w:color="auto"/>
            </w:tcBorders>
            <w:shd w:val="clear" w:color="000000" w:fill="FFFFFF"/>
            <w:vAlign w:val="bottom"/>
            <w:hideMark/>
          </w:tcPr>
          <w:p w14:paraId="4A10554D"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8.2.</w:t>
            </w:r>
          </w:p>
        </w:tc>
        <w:tc>
          <w:tcPr>
            <w:tcW w:w="5073" w:type="dxa"/>
            <w:tcBorders>
              <w:top w:val="single" w:sz="4" w:space="0" w:color="auto"/>
              <w:left w:val="nil"/>
              <w:bottom w:val="single" w:sz="4" w:space="0" w:color="auto"/>
              <w:right w:val="single" w:sz="4" w:space="0" w:color="auto"/>
            </w:tcBorders>
            <w:shd w:val="clear" w:color="auto" w:fill="auto"/>
            <w:vAlign w:val="bottom"/>
            <w:hideMark/>
          </w:tcPr>
          <w:p w14:paraId="6FA54B1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turistička pristojba</w:t>
            </w:r>
          </w:p>
        </w:tc>
        <w:tc>
          <w:tcPr>
            <w:tcW w:w="2994" w:type="dxa"/>
            <w:tcBorders>
              <w:top w:val="nil"/>
              <w:left w:val="nil"/>
              <w:bottom w:val="single" w:sz="4" w:space="0" w:color="auto"/>
              <w:right w:val="single" w:sz="4" w:space="0" w:color="auto"/>
            </w:tcBorders>
            <w:shd w:val="clear" w:color="auto" w:fill="auto"/>
            <w:vAlign w:val="bottom"/>
            <w:hideMark/>
          </w:tcPr>
          <w:p w14:paraId="333F265F"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182.494,00    </w:t>
            </w:r>
          </w:p>
        </w:tc>
      </w:tr>
    </w:tbl>
    <w:p w14:paraId="2EAA2470" w14:textId="77777777" w:rsidR="00B0537C" w:rsidRPr="00B0537C" w:rsidRDefault="00B0537C" w:rsidP="00B0537C">
      <w:pPr>
        <w:suppressAutoHyphens/>
        <w:spacing w:after="80"/>
        <w:jc w:val="both"/>
        <w:rPr>
          <w:rFonts w:ascii="Arial" w:hAnsi="Arial" w:cs="Arial"/>
          <w:sz w:val="22"/>
          <w:szCs w:val="22"/>
          <w:lang w:eastAsia="ar-SA"/>
        </w:rPr>
      </w:pPr>
    </w:p>
    <w:p w14:paraId="5044AB49" w14:textId="77777777" w:rsidR="00B0537C" w:rsidRPr="00B0537C" w:rsidRDefault="00B0537C" w:rsidP="00B0537C">
      <w:pPr>
        <w:suppressAutoHyphens/>
        <w:ind w:left="720"/>
        <w:jc w:val="both"/>
        <w:rPr>
          <w:rFonts w:ascii="Arial" w:hAnsi="Arial" w:cs="Arial"/>
          <w:sz w:val="22"/>
          <w:szCs w:val="22"/>
          <w:u w:val="single"/>
          <w:lang w:eastAsia="ar-SA"/>
        </w:rPr>
      </w:pPr>
      <w:r w:rsidRPr="00B0537C">
        <w:rPr>
          <w:rFonts w:ascii="Arial" w:hAnsi="Arial" w:cs="Arial"/>
          <w:sz w:val="22"/>
          <w:szCs w:val="22"/>
          <w:u w:val="single"/>
          <w:lang w:eastAsia="ar-SA"/>
        </w:rPr>
        <w:t>UO ZA IZGRADNJU I UPRAVLJANJE PROJEKTIMA</w:t>
      </w:r>
    </w:p>
    <w:p w14:paraId="756BFE1C" w14:textId="77777777" w:rsidR="00B0537C" w:rsidRPr="00B0537C" w:rsidRDefault="00B0537C" w:rsidP="00B21FC4">
      <w:pPr>
        <w:numPr>
          <w:ilvl w:val="0"/>
          <w:numId w:val="36"/>
        </w:numPr>
        <w:suppressAutoHyphens/>
        <w:jc w:val="both"/>
        <w:rPr>
          <w:rFonts w:ascii="Arial" w:hAnsi="Arial" w:cs="Arial"/>
          <w:sz w:val="22"/>
          <w:szCs w:val="22"/>
          <w:lang w:eastAsia="ar-SA"/>
        </w:rPr>
      </w:pPr>
      <w:r w:rsidRPr="00B0537C">
        <w:rPr>
          <w:rFonts w:ascii="Arial" w:hAnsi="Arial" w:cs="Arial"/>
          <w:sz w:val="22"/>
          <w:szCs w:val="22"/>
          <w:lang w:eastAsia="ar-SA"/>
        </w:rPr>
        <w:t xml:space="preserve">PROJEKTNA DOKUMENTACIJA – priprema i izrada projektne dokumentacije kao preduvjet za početak građevinskih radova radi uređenja prometnica i infrastrukturnih građevina u uređenim dijelovima građevinskog područja Grada Dubrovnika. (UO za izgradnju i upravljanje projektima ) </w:t>
      </w:r>
    </w:p>
    <w:p w14:paraId="4B007C45" w14:textId="77777777" w:rsidR="00B0537C" w:rsidRPr="00B0537C" w:rsidRDefault="00B0537C" w:rsidP="00B21FC4">
      <w:pPr>
        <w:numPr>
          <w:ilvl w:val="0"/>
          <w:numId w:val="36"/>
        </w:numPr>
        <w:suppressAutoHyphens/>
        <w:jc w:val="both"/>
        <w:rPr>
          <w:rFonts w:ascii="Arial" w:hAnsi="Arial" w:cs="Arial"/>
          <w:color w:val="FF0000"/>
          <w:sz w:val="22"/>
          <w:szCs w:val="22"/>
          <w:lang w:eastAsia="ar-SA"/>
        </w:rPr>
      </w:pPr>
      <w:r w:rsidRPr="00B0537C">
        <w:rPr>
          <w:rFonts w:ascii="Arial" w:hAnsi="Arial" w:cs="Arial"/>
          <w:sz w:val="22"/>
          <w:szCs w:val="22"/>
          <w:lang w:eastAsia="ar-SA"/>
        </w:rPr>
        <w:t>PROMETNICA IZA ZGRADA – KINESKI ZID – predviđena je izgradnja javne prometnice s uzdužnim parkiralištem na predjelu gradskog naselja Montovjerna. Spojna jednosmjerna gradska prometnica povezat će Ulice Mihajla Hamzića i kneza Branimira, a ujedno i rasteretiti Ul. kneza Branimira, čiji se kolnik i nogostup koriste i za parkiranje i za dvosmjerno prometovanje vozila. U tijeku je ishođenje lokacijske dozvole.</w:t>
      </w:r>
    </w:p>
    <w:p w14:paraId="6CAC45E5" w14:textId="77777777" w:rsidR="00B0537C" w:rsidRPr="00B0537C" w:rsidRDefault="00B0537C" w:rsidP="00B0537C">
      <w:pPr>
        <w:suppressAutoHyphens/>
        <w:ind w:left="720"/>
        <w:jc w:val="both"/>
        <w:rPr>
          <w:rFonts w:ascii="Arial" w:hAnsi="Arial" w:cs="Arial"/>
          <w:sz w:val="22"/>
          <w:szCs w:val="22"/>
          <w:u w:val="single"/>
          <w:lang w:eastAsia="ar-SA"/>
        </w:rPr>
      </w:pPr>
      <w:r w:rsidRPr="00B0537C">
        <w:rPr>
          <w:rFonts w:ascii="Arial" w:hAnsi="Arial" w:cs="Arial"/>
          <w:sz w:val="22"/>
          <w:szCs w:val="22"/>
          <w:u w:val="single"/>
          <w:lang w:eastAsia="ar-SA"/>
        </w:rPr>
        <w:t>UO ZA KOMUNALNE DJELATNOSTI, PROMET I MJESNU SAMOUPRAVU</w:t>
      </w:r>
    </w:p>
    <w:p w14:paraId="28025270" w14:textId="77777777" w:rsidR="00B0537C" w:rsidRPr="00B0537C" w:rsidRDefault="00B0537C" w:rsidP="00B21FC4">
      <w:pPr>
        <w:numPr>
          <w:ilvl w:val="0"/>
          <w:numId w:val="36"/>
        </w:numPr>
        <w:suppressAutoHyphens/>
        <w:jc w:val="both"/>
        <w:rPr>
          <w:rFonts w:ascii="Arial" w:hAnsi="Arial" w:cs="Arial"/>
          <w:sz w:val="22"/>
          <w:szCs w:val="22"/>
          <w:lang w:eastAsia="ar-SA"/>
        </w:rPr>
      </w:pPr>
      <w:r w:rsidRPr="00B0537C">
        <w:rPr>
          <w:rFonts w:ascii="Arial" w:hAnsi="Arial" w:cs="Arial"/>
          <w:sz w:val="22"/>
          <w:szCs w:val="22"/>
          <w:lang w:eastAsia="ar-SA"/>
        </w:rPr>
        <w:t xml:space="preserve">PROJEKTNA DOKUMENTACIJA – priprema i izrada projektne dokumentacije kao preduvjet za početak radova tekućeg i pojačanog održavanja na prometnicama i javnim površinama Grada Dubrovnika koje je potrebno opremiti sa pripadajućom infrastrukturom. </w:t>
      </w:r>
    </w:p>
    <w:p w14:paraId="7C214A0E" w14:textId="77777777" w:rsidR="00B0537C" w:rsidRPr="00B0537C" w:rsidRDefault="00B0537C" w:rsidP="00B21FC4">
      <w:pPr>
        <w:numPr>
          <w:ilvl w:val="0"/>
          <w:numId w:val="36"/>
        </w:numPr>
        <w:suppressAutoHyphens/>
        <w:jc w:val="both"/>
        <w:rPr>
          <w:rFonts w:ascii="Arial" w:hAnsi="Arial" w:cs="Arial"/>
          <w:sz w:val="22"/>
          <w:szCs w:val="22"/>
          <w:lang w:eastAsia="ar-SA"/>
        </w:rPr>
      </w:pPr>
      <w:r w:rsidRPr="00B0537C">
        <w:rPr>
          <w:rFonts w:ascii="Arial" w:hAnsi="Arial" w:cs="Arial"/>
          <w:sz w:val="22"/>
          <w:szCs w:val="22"/>
          <w:lang w:eastAsia="ar-SA"/>
        </w:rPr>
        <w:t xml:space="preserve">LEGALIZACIJA CESTA – postupci uknjižbe cesta na području Grada Dubrovnika </w:t>
      </w:r>
    </w:p>
    <w:p w14:paraId="24230435" w14:textId="77777777" w:rsidR="00B0537C" w:rsidRPr="00B0537C" w:rsidRDefault="00B0537C" w:rsidP="00B21FC4">
      <w:pPr>
        <w:numPr>
          <w:ilvl w:val="0"/>
          <w:numId w:val="36"/>
        </w:numPr>
        <w:suppressAutoHyphens/>
        <w:jc w:val="both"/>
        <w:rPr>
          <w:rFonts w:ascii="Arial" w:hAnsi="Arial" w:cs="Arial"/>
          <w:sz w:val="22"/>
          <w:szCs w:val="22"/>
          <w:lang w:eastAsia="ar-SA"/>
        </w:rPr>
      </w:pPr>
      <w:r w:rsidRPr="00B0537C">
        <w:rPr>
          <w:rFonts w:ascii="Arial" w:hAnsi="Arial" w:cs="Arial"/>
          <w:sz w:val="22"/>
          <w:szCs w:val="22"/>
          <w:lang w:eastAsia="ar-SA"/>
        </w:rPr>
        <w:t>PROMETNE POVRŠINE – nabava potrebne opreme na prometnim površinama Grada Dubrovnika</w:t>
      </w:r>
    </w:p>
    <w:p w14:paraId="6E652850" w14:textId="77777777" w:rsidR="00B0537C" w:rsidRPr="00B0537C" w:rsidRDefault="00B0537C" w:rsidP="00B21FC4">
      <w:pPr>
        <w:numPr>
          <w:ilvl w:val="0"/>
          <w:numId w:val="36"/>
        </w:numPr>
        <w:suppressAutoHyphens/>
        <w:jc w:val="both"/>
        <w:rPr>
          <w:rFonts w:ascii="Arial" w:hAnsi="Arial" w:cs="Arial"/>
          <w:sz w:val="22"/>
          <w:szCs w:val="22"/>
          <w:lang w:eastAsia="ar-SA"/>
        </w:rPr>
      </w:pPr>
      <w:r w:rsidRPr="00B0537C">
        <w:rPr>
          <w:rFonts w:ascii="Arial" w:hAnsi="Arial" w:cs="Arial"/>
          <w:sz w:val="22"/>
          <w:szCs w:val="22"/>
          <w:lang w:eastAsia="ar-SA"/>
        </w:rPr>
        <w:t xml:space="preserve">SEMAFORI – nabava opreme za semafore i semaforsku opremu </w:t>
      </w:r>
    </w:p>
    <w:p w14:paraId="39C874B5" w14:textId="77777777" w:rsidR="00B0537C" w:rsidRPr="00B0537C" w:rsidRDefault="00B0537C" w:rsidP="00B21FC4">
      <w:pPr>
        <w:numPr>
          <w:ilvl w:val="0"/>
          <w:numId w:val="36"/>
        </w:numPr>
        <w:suppressAutoHyphens/>
        <w:jc w:val="both"/>
        <w:rPr>
          <w:rFonts w:ascii="Arial" w:hAnsi="Arial" w:cs="Arial"/>
          <w:sz w:val="22"/>
          <w:szCs w:val="22"/>
          <w:lang w:eastAsia="ar-SA"/>
        </w:rPr>
      </w:pPr>
      <w:r w:rsidRPr="00B0537C">
        <w:rPr>
          <w:rFonts w:ascii="Arial" w:hAnsi="Arial" w:cs="Arial"/>
          <w:sz w:val="22"/>
          <w:szCs w:val="22"/>
          <w:lang w:eastAsia="ar-SA"/>
        </w:rPr>
        <w:t xml:space="preserve">AUTOBUSNE ČEKAONICE – nabava novih čekaonica i nadstrešnica na autobusnim stajalištima </w:t>
      </w:r>
    </w:p>
    <w:p w14:paraId="4DA0B92B" w14:textId="77777777" w:rsidR="00B0537C" w:rsidRPr="00B0537C" w:rsidRDefault="00B0537C" w:rsidP="00EE55B0">
      <w:pPr>
        <w:suppressAutoHyphens/>
        <w:jc w:val="both"/>
        <w:rPr>
          <w:rFonts w:ascii="Arial" w:hAnsi="Arial" w:cs="Arial"/>
          <w:sz w:val="22"/>
          <w:szCs w:val="22"/>
          <w:lang w:eastAsia="ar-SA"/>
        </w:rPr>
      </w:pPr>
    </w:p>
    <w:p w14:paraId="29EC8CE6" w14:textId="77777777" w:rsidR="00B0537C" w:rsidRPr="00B0537C" w:rsidRDefault="00B0537C" w:rsidP="00B21FC4">
      <w:pPr>
        <w:numPr>
          <w:ilvl w:val="0"/>
          <w:numId w:val="31"/>
        </w:numPr>
        <w:suppressAutoHyphens/>
        <w:jc w:val="both"/>
        <w:rPr>
          <w:rFonts w:ascii="Arial" w:hAnsi="Arial" w:cs="Arial"/>
          <w:b/>
          <w:bCs/>
          <w:sz w:val="22"/>
          <w:szCs w:val="22"/>
          <w:lang w:eastAsia="ar-SA"/>
        </w:rPr>
      </w:pPr>
      <w:r w:rsidRPr="00B0537C">
        <w:rPr>
          <w:rFonts w:ascii="Arial" w:hAnsi="Arial" w:cs="Arial"/>
          <w:b/>
          <w:bCs/>
          <w:sz w:val="22"/>
          <w:szCs w:val="22"/>
          <w:lang w:eastAsia="ar-SA"/>
        </w:rPr>
        <w:lastRenderedPageBreak/>
        <w:t xml:space="preserve">Javne prometne površine na kojima nije dopušten promet motornih vozila </w:t>
      </w:r>
    </w:p>
    <w:p w14:paraId="72E62B11" w14:textId="77777777" w:rsidR="00B0537C" w:rsidRPr="00B0537C" w:rsidRDefault="00B0537C" w:rsidP="00B0537C">
      <w:pPr>
        <w:suppressAutoHyphens/>
        <w:ind w:left="720"/>
        <w:jc w:val="both"/>
        <w:rPr>
          <w:rFonts w:ascii="Arial" w:hAnsi="Arial" w:cs="Arial"/>
          <w:sz w:val="22"/>
          <w:szCs w:val="22"/>
          <w:lang w:eastAsia="ar-SA"/>
        </w:rPr>
      </w:pPr>
    </w:p>
    <w:tbl>
      <w:tblPr>
        <w:tblW w:w="9220" w:type="dxa"/>
        <w:tblInd w:w="113" w:type="dxa"/>
        <w:tblLook w:val="04A0" w:firstRow="1" w:lastRow="0" w:firstColumn="1" w:lastColumn="0" w:noHBand="0" w:noVBand="1"/>
      </w:tblPr>
      <w:tblGrid>
        <w:gridCol w:w="994"/>
        <w:gridCol w:w="5174"/>
        <w:gridCol w:w="3052"/>
      </w:tblGrid>
      <w:tr w:rsidR="00B0537C" w:rsidRPr="00B0537C" w14:paraId="026F6DB0" w14:textId="77777777" w:rsidTr="00B0537C">
        <w:trPr>
          <w:trHeight w:val="460"/>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3160"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74" w:type="dxa"/>
            <w:tcBorders>
              <w:top w:val="single" w:sz="4" w:space="0" w:color="auto"/>
              <w:left w:val="nil"/>
              <w:bottom w:val="single" w:sz="4" w:space="0" w:color="auto"/>
              <w:right w:val="single" w:sz="4" w:space="0" w:color="000000"/>
            </w:tcBorders>
            <w:shd w:val="clear" w:color="auto" w:fill="auto"/>
            <w:noWrap/>
            <w:vAlign w:val="bottom"/>
            <w:hideMark/>
          </w:tcPr>
          <w:p w14:paraId="78E5EFA3"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52" w:type="dxa"/>
            <w:tcBorders>
              <w:top w:val="single" w:sz="4" w:space="0" w:color="auto"/>
              <w:left w:val="nil"/>
              <w:bottom w:val="single" w:sz="4" w:space="0" w:color="auto"/>
              <w:right w:val="single" w:sz="4" w:space="0" w:color="auto"/>
            </w:tcBorders>
            <w:shd w:val="clear" w:color="auto" w:fill="auto"/>
            <w:noWrap/>
            <w:vAlign w:val="center"/>
            <w:hideMark/>
          </w:tcPr>
          <w:p w14:paraId="28273029"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6F01AF4C" w14:textId="77777777" w:rsidTr="00B0537C">
        <w:trPr>
          <w:trHeight w:val="937"/>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07CFB5C8"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000000" w:fill="FFFFFF"/>
            <w:vAlign w:val="bottom"/>
            <w:hideMark/>
          </w:tcPr>
          <w:p w14:paraId="467D8004"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xml:space="preserve">LEGALIZACIJA JAVNIH PROMETNIH POVRŠINA NA KOJIMA NIJE DOZVOLJEN PROMET MOTORNIM VOZILIMA </w:t>
            </w:r>
            <w:r w:rsidRPr="00B0537C">
              <w:rPr>
                <w:rFonts w:ascii="Arial" w:hAnsi="Arial" w:cs="Arial"/>
                <w:color w:val="000000"/>
                <w:sz w:val="18"/>
                <w:szCs w:val="18"/>
              </w:rPr>
              <w:t>(UO za komunalne djelatnosti, promet i mjesnu samoupravu)</w:t>
            </w:r>
          </w:p>
        </w:tc>
        <w:tc>
          <w:tcPr>
            <w:tcW w:w="3052" w:type="dxa"/>
            <w:tcBorders>
              <w:top w:val="nil"/>
              <w:left w:val="nil"/>
              <w:bottom w:val="single" w:sz="4" w:space="0" w:color="auto"/>
              <w:right w:val="single" w:sz="4" w:space="0" w:color="auto"/>
            </w:tcBorders>
            <w:shd w:val="clear" w:color="000000" w:fill="FFFFFF"/>
            <w:vAlign w:val="bottom"/>
            <w:hideMark/>
          </w:tcPr>
          <w:p w14:paraId="57A4F96D"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39.817,00    </w:t>
            </w:r>
          </w:p>
        </w:tc>
      </w:tr>
      <w:tr w:rsidR="00B0537C" w:rsidRPr="00B0537C" w14:paraId="5F350487" w14:textId="77777777" w:rsidTr="00B0537C">
        <w:trPr>
          <w:trHeight w:val="291"/>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2EAEFB9C"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74" w:type="dxa"/>
            <w:tcBorders>
              <w:top w:val="single" w:sz="4" w:space="0" w:color="auto"/>
              <w:left w:val="nil"/>
              <w:bottom w:val="single" w:sz="4" w:space="0" w:color="auto"/>
              <w:right w:val="single" w:sz="4" w:space="0" w:color="000000"/>
            </w:tcBorders>
            <w:shd w:val="clear" w:color="000000" w:fill="FFFFFF"/>
            <w:noWrap/>
            <w:vAlign w:val="bottom"/>
            <w:hideMark/>
          </w:tcPr>
          <w:p w14:paraId="09F75309"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proračunska sredstva</w:t>
            </w:r>
          </w:p>
        </w:tc>
        <w:tc>
          <w:tcPr>
            <w:tcW w:w="3052" w:type="dxa"/>
            <w:tcBorders>
              <w:top w:val="nil"/>
              <w:left w:val="nil"/>
              <w:bottom w:val="single" w:sz="4" w:space="0" w:color="auto"/>
              <w:right w:val="single" w:sz="4" w:space="0" w:color="auto"/>
            </w:tcBorders>
            <w:shd w:val="clear" w:color="000000" w:fill="FFFFFF"/>
            <w:vAlign w:val="bottom"/>
            <w:hideMark/>
          </w:tcPr>
          <w:p w14:paraId="70393F0F"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39.817,00    </w:t>
            </w:r>
          </w:p>
        </w:tc>
      </w:tr>
      <w:tr w:rsidR="00B0537C" w:rsidRPr="00B0537C" w14:paraId="26C0E7E8" w14:textId="77777777" w:rsidTr="00B0537C">
        <w:trPr>
          <w:trHeight w:val="291"/>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0FFBA668"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w:t>
            </w:r>
          </w:p>
        </w:tc>
        <w:tc>
          <w:tcPr>
            <w:tcW w:w="5174" w:type="dxa"/>
            <w:tcBorders>
              <w:top w:val="single" w:sz="4" w:space="0" w:color="auto"/>
              <w:left w:val="nil"/>
              <w:bottom w:val="single" w:sz="4" w:space="0" w:color="auto"/>
              <w:right w:val="single" w:sz="4" w:space="0" w:color="000000"/>
            </w:tcBorders>
            <w:shd w:val="clear" w:color="000000" w:fill="FFFFFF"/>
            <w:noWrap/>
            <w:vAlign w:val="bottom"/>
            <w:hideMark/>
          </w:tcPr>
          <w:p w14:paraId="442BA4D2"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c>
          <w:tcPr>
            <w:tcW w:w="3052" w:type="dxa"/>
            <w:tcBorders>
              <w:top w:val="nil"/>
              <w:left w:val="nil"/>
              <w:bottom w:val="single" w:sz="4" w:space="0" w:color="auto"/>
              <w:right w:val="single" w:sz="4" w:space="0" w:color="auto"/>
            </w:tcBorders>
            <w:shd w:val="clear" w:color="auto" w:fill="auto"/>
            <w:noWrap/>
            <w:vAlign w:val="bottom"/>
            <w:hideMark/>
          </w:tcPr>
          <w:p w14:paraId="595ED93D"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r>
      <w:tr w:rsidR="00B0537C" w:rsidRPr="00B0537C" w14:paraId="71F049A5" w14:textId="77777777" w:rsidTr="00B0537C">
        <w:trPr>
          <w:trHeight w:val="567"/>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518D7497"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74" w:type="dxa"/>
            <w:tcBorders>
              <w:top w:val="single" w:sz="4" w:space="0" w:color="auto"/>
              <w:left w:val="nil"/>
              <w:bottom w:val="single" w:sz="4" w:space="0" w:color="auto"/>
              <w:right w:val="single" w:sz="4" w:space="0" w:color="000000"/>
            </w:tcBorders>
            <w:shd w:val="clear" w:color="auto" w:fill="auto"/>
            <w:vAlign w:val="bottom"/>
            <w:hideMark/>
          </w:tcPr>
          <w:p w14:paraId="3ABE9F5F"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javne površine na kojima nije dopušten promet motornih vozila</w:t>
            </w:r>
          </w:p>
        </w:tc>
        <w:tc>
          <w:tcPr>
            <w:tcW w:w="3052" w:type="dxa"/>
            <w:tcBorders>
              <w:top w:val="nil"/>
              <w:left w:val="nil"/>
              <w:bottom w:val="single" w:sz="4" w:space="0" w:color="auto"/>
              <w:right w:val="single" w:sz="4" w:space="0" w:color="auto"/>
            </w:tcBorders>
            <w:shd w:val="clear" w:color="auto" w:fill="auto"/>
            <w:vAlign w:val="bottom"/>
            <w:hideMark/>
          </w:tcPr>
          <w:p w14:paraId="3DF4C32C"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39.817,00    </w:t>
            </w:r>
          </w:p>
        </w:tc>
      </w:tr>
      <w:tr w:rsidR="00B0537C" w:rsidRPr="00B0537C" w14:paraId="55DC52E8" w14:textId="77777777" w:rsidTr="00B0537C">
        <w:trPr>
          <w:trHeight w:val="291"/>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14:paraId="2A4636E7"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74" w:type="dxa"/>
            <w:tcBorders>
              <w:top w:val="single" w:sz="4" w:space="0" w:color="auto"/>
              <w:left w:val="nil"/>
              <w:bottom w:val="single" w:sz="4" w:space="0" w:color="auto"/>
              <w:right w:val="single" w:sz="4" w:space="0" w:color="000000"/>
            </w:tcBorders>
            <w:shd w:val="clear" w:color="auto" w:fill="auto"/>
            <w:noWrap/>
            <w:vAlign w:val="bottom"/>
            <w:hideMark/>
          </w:tcPr>
          <w:p w14:paraId="62B50E6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52" w:type="dxa"/>
            <w:tcBorders>
              <w:top w:val="nil"/>
              <w:left w:val="nil"/>
              <w:bottom w:val="single" w:sz="4" w:space="0" w:color="auto"/>
              <w:right w:val="single" w:sz="4" w:space="0" w:color="auto"/>
            </w:tcBorders>
            <w:shd w:val="clear" w:color="auto" w:fill="auto"/>
            <w:vAlign w:val="bottom"/>
            <w:hideMark/>
          </w:tcPr>
          <w:p w14:paraId="56F6D1D2"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39.817,00    </w:t>
            </w:r>
          </w:p>
        </w:tc>
      </w:tr>
    </w:tbl>
    <w:p w14:paraId="00658486" w14:textId="77777777" w:rsidR="00B0537C" w:rsidRPr="00B0537C" w:rsidRDefault="00B0537C" w:rsidP="00B0537C">
      <w:pPr>
        <w:suppressAutoHyphens/>
        <w:jc w:val="both"/>
        <w:rPr>
          <w:rFonts w:ascii="Arial" w:hAnsi="Arial" w:cs="Arial"/>
          <w:sz w:val="22"/>
          <w:szCs w:val="22"/>
          <w:u w:val="single"/>
          <w:lang w:eastAsia="ar-SA"/>
        </w:rPr>
      </w:pPr>
    </w:p>
    <w:p w14:paraId="5199ADEB" w14:textId="77777777" w:rsidR="00B0537C" w:rsidRPr="00B0537C" w:rsidRDefault="00B0537C" w:rsidP="00B0537C">
      <w:pPr>
        <w:suppressAutoHyphens/>
        <w:ind w:left="720"/>
        <w:jc w:val="both"/>
        <w:rPr>
          <w:rFonts w:ascii="Arial" w:hAnsi="Arial" w:cs="Arial"/>
          <w:sz w:val="22"/>
          <w:szCs w:val="22"/>
          <w:u w:val="single"/>
          <w:lang w:eastAsia="ar-SA"/>
        </w:rPr>
      </w:pPr>
      <w:r w:rsidRPr="00B0537C">
        <w:rPr>
          <w:rFonts w:ascii="Arial" w:hAnsi="Arial" w:cs="Arial"/>
          <w:sz w:val="22"/>
          <w:szCs w:val="22"/>
          <w:u w:val="single"/>
          <w:lang w:eastAsia="ar-SA"/>
        </w:rPr>
        <w:t>UO ZA KOMUNALNE DJELATNOSTI, PROMET I MJESNU SAMOUPRAVU</w:t>
      </w:r>
    </w:p>
    <w:p w14:paraId="0FB1F4C8" w14:textId="77777777" w:rsidR="00B0537C" w:rsidRPr="00B0537C" w:rsidRDefault="00B0537C" w:rsidP="00B21FC4">
      <w:pPr>
        <w:numPr>
          <w:ilvl w:val="0"/>
          <w:numId w:val="32"/>
        </w:numPr>
        <w:suppressAutoHyphens/>
        <w:jc w:val="both"/>
        <w:rPr>
          <w:rFonts w:ascii="Arial" w:hAnsi="Arial" w:cs="Arial"/>
          <w:sz w:val="22"/>
          <w:szCs w:val="22"/>
          <w:lang w:eastAsia="ar-SA"/>
        </w:rPr>
      </w:pPr>
      <w:r w:rsidRPr="00B0537C">
        <w:rPr>
          <w:rFonts w:ascii="Arial" w:hAnsi="Arial" w:cs="Arial"/>
          <w:sz w:val="22"/>
          <w:szCs w:val="22"/>
          <w:lang w:eastAsia="ar-SA"/>
        </w:rPr>
        <w:t xml:space="preserve">LEGALIZACIJA JAVNIH PROMETNIH POVRŠINA NA KOJIMA NIJE DOZVOLJEN PROMET MOTORNIH VOZILA – postupci uknjižbe javnih prometnih površina na kojima nije dozvoljen promet motornim vozilima na području Grada Dubrovnika </w:t>
      </w:r>
    </w:p>
    <w:p w14:paraId="39084771" w14:textId="77777777" w:rsidR="00B0537C" w:rsidRPr="00B0537C" w:rsidRDefault="00B0537C" w:rsidP="00B0537C">
      <w:pPr>
        <w:suppressAutoHyphens/>
        <w:jc w:val="both"/>
        <w:rPr>
          <w:rFonts w:ascii="Arial" w:hAnsi="Arial" w:cs="Arial"/>
          <w:sz w:val="22"/>
          <w:szCs w:val="22"/>
          <w:lang w:eastAsia="ar-SA"/>
        </w:rPr>
      </w:pPr>
    </w:p>
    <w:p w14:paraId="0DA98907" w14:textId="77777777" w:rsidR="00B0537C" w:rsidRPr="00B0537C" w:rsidRDefault="00B0537C" w:rsidP="00B0537C">
      <w:pPr>
        <w:suppressAutoHyphens/>
        <w:jc w:val="both"/>
        <w:rPr>
          <w:rFonts w:ascii="Arial" w:hAnsi="Arial" w:cs="Arial"/>
          <w:sz w:val="22"/>
          <w:szCs w:val="22"/>
          <w:lang w:eastAsia="ar-SA"/>
        </w:rPr>
      </w:pPr>
    </w:p>
    <w:p w14:paraId="3BFA9641" w14:textId="77777777" w:rsidR="00B0537C" w:rsidRPr="00B0537C" w:rsidRDefault="00B0537C" w:rsidP="00B21FC4">
      <w:pPr>
        <w:numPr>
          <w:ilvl w:val="0"/>
          <w:numId w:val="31"/>
        </w:numPr>
        <w:suppressAutoHyphens/>
        <w:jc w:val="both"/>
        <w:rPr>
          <w:rFonts w:ascii="Arial" w:hAnsi="Arial" w:cs="Arial"/>
          <w:b/>
          <w:bCs/>
          <w:sz w:val="22"/>
          <w:szCs w:val="22"/>
          <w:lang w:eastAsia="ar-SA"/>
        </w:rPr>
      </w:pPr>
      <w:r w:rsidRPr="00B0537C">
        <w:rPr>
          <w:rFonts w:ascii="Arial" w:hAnsi="Arial" w:cs="Arial"/>
          <w:b/>
          <w:bCs/>
          <w:sz w:val="22"/>
          <w:szCs w:val="22"/>
          <w:lang w:eastAsia="ar-SA"/>
        </w:rPr>
        <w:t xml:space="preserve"> Javne zelene površine</w:t>
      </w:r>
    </w:p>
    <w:p w14:paraId="176304BF" w14:textId="77777777" w:rsidR="00B0537C" w:rsidRPr="00B0537C" w:rsidRDefault="00B0537C" w:rsidP="00B0537C">
      <w:pPr>
        <w:suppressAutoHyphens/>
        <w:jc w:val="both"/>
        <w:rPr>
          <w:rFonts w:ascii="Arial" w:hAnsi="Arial" w:cs="Arial"/>
          <w:sz w:val="22"/>
          <w:szCs w:val="22"/>
          <w:lang w:eastAsia="ar-SA"/>
        </w:rPr>
      </w:pPr>
    </w:p>
    <w:tbl>
      <w:tblPr>
        <w:tblW w:w="9146" w:type="dxa"/>
        <w:tblInd w:w="113" w:type="dxa"/>
        <w:tblLook w:val="04A0" w:firstRow="1" w:lastRow="0" w:firstColumn="1" w:lastColumn="0" w:noHBand="0" w:noVBand="1"/>
      </w:tblPr>
      <w:tblGrid>
        <w:gridCol w:w="986"/>
        <w:gridCol w:w="5132"/>
        <w:gridCol w:w="3028"/>
      </w:tblGrid>
      <w:tr w:rsidR="00B0537C" w:rsidRPr="00B0537C" w14:paraId="183EE31E" w14:textId="77777777" w:rsidTr="00B0537C">
        <w:trPr>
          <w:trHeight w:val="268"/>
        </w:trPr>
        <w:tc>
          <w:tcPr>
            <w:tcW w:w="9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D1A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0FACCB56"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28" w:type="dxa"/>
            <w:tcBorders>
              <w:top w:val="single" w:sz="4" w:space="0" w:color="auto"/>
              <w:left w:val="nil"/>
              <w:bottom w:val="single" w:sz="4" w:space="0" w:color="auto"/>
              <w:right w:val="single" w:sz="4" w:space="0" w:color="auto"/>
            </w:tcBorders>
            <w:shd w:val="clear" w:color="auto" w:fill="auto"/>
            <w:noWrap/>
            <w:vAlign w:val="bottom"/>
            <w:hideMark/>
          </w:tcPr>
          <w:p w14:paraId="730169A5"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05DCF577" w14:textId="77777777" w:rsidTr="00B0537C">
        <w:trPr>
          <w:trHeight w:val="268"/>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3F9BB942"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541EFE21" w14:textId="77777777" w:rsidR="00B0537C" w:rsidRPr="00B0537C" w:rsidRDefault="00B0537C" w:rsidP="00B0537C">
            <w:pPr>
              <w:rPr>
                <w:rFonts w:ascii="Arial" w:hAnsi="Arial" w:cs="Arial"/>
                <w:sz w:val="22"/>
                <w:szCs w:val="22"/>
              </w:rPr>
            </w:pPr>
            <w:r w:rsidRPr="00B0537C">
              <w:rPr>
                <w:rFonts w:ascii="Arial" w:hAnsi="Arial" w:cs="Arial"/>
                <w:sz w:val="22"/>
                <w:szCs w:val="22"/>
              </w:rPr>
              <w:t>DJEČJA IGRALIŠTA</w:t>
            </w:r>
          </w:p>
        </w:tc>
        <w:tc>
          <w:tcPr>
            <w:tcW w:w="3028" w:type="dxa"/>
            <w:tcBorders>
              <w:top w:val="nil"/>
              <w:left w:val="nil"/>
              <w:bottom w:val="single" w:sz="4" w:space="0" w:color="auto"/>
              <w:right w:val="single" w:sz="4" w:space="0" w:color="auto"/>
            </w:tcBorders>
            <w:shd w:val="clear" w:color="auto" w:fill="auto"/>
            <w:vAlign w:val="bottom"/>
            <w:hideMark/>
          </w:tcPr>
          <w:p w14:paraId="44081A12"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33.181,00    </w:t>
            </w:r>
          </w:p>
        </w:tc>
      </w:tr>
      <w:tr w:rsidR="00B0537C" w:rsidRPr="00B0537C" w14:paraId="53F4E5FA" w14:textId="77777777" w:rsidTr="00B0537C">
        <w:trPr>
          <w:trHeight w:val="268"/>
        </w:trPr>
        <w:tc>
          <w:tcPr>
            <w:tcW w:w="986" w:type="dxa"/>
            <w:tcBorders>
              <w:top w:val="nil"/>
              <w:left w:val="single" w:sz="4" w:space="0" w:color="auto"/>
              <w:bottom w:val="single" w:sz="4" w:space="0" w:color="auto"/>
              <w:right w:val="single" w:sz="4" w:space="0" w:color="auto"/>
            </w:tcBorders>
            <w:shd w:val="clear" w:color="000000" w:fill="FFFFFF"/>
            <w:vAlign w:val="bottom"/>
            <w:hideMark/>
          </w:tcPr>
          <w:p w14:paraId="08C1904E"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04C9AB0D"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proračunska sredstva</w:t>
            </w:r>
          </w:p>
        </w:tc>
        <w:tc>
          <w:tcPr>
            <w:tcW w:w="3028" w:type="dxa"/>
            <w:tcBorders>
              <w:top w:val="nil"/>
              <w:left w:val="nil"/>
              <w:bottom w:val="single" w:sz="4" w:space="0" w:color="auto"/>
              <w:right w:val="single" w:sz="4" w:space="0" w:color="auto"/>
            </w:tcBorders>
            <w:shd w:val="clear" w:color="auto" w:fill="auto"/>
            <w:vAlign w:val="bottom"/>
            <w:hideMark/>
          </w:tcPr>
          <w:p w14:paraId="47B3B35E"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33.181,00    </w:t>
            </w:r>
          </w:p>
        </w:tc>
      </w:tr>
      <w:tr w:rsidR="00B0537C" w:rsidRPr="00B0537C" w14:paraId="7038853A" w14:textId="77777777" w:rsidTr="00B0537C">
        <w:trPr>
          <w:trHeight w:val="268"/>
        </w:trPr>
        <w:tc>
          <w:tcPr>
            <w:tcW w:w="986" w:type="dxa"/>
            <w:tcBorders>
              <w:top w:val="nil"/>
              <w:left w:val="single" w:sz="4" w:space="0" w:color="auto"/>
              <w:bottom w:val="single" w:sz="4" w:space="0" w:color="auto"/>
              <w:right w:val="single" w:sz="4" w:space="0" w:color="auto"/>
            </w:tcBorders>
            <w:shd w:val="clear" w:color="000000" w:fill="FFFFFF"/>
            <w:vAlign w:val="bottom"/>
          </w:tcPr>
          <w:p w14:paraId="752796F0" w14:textId="77777777" w:rsidR="00B0537C" w:rsidRPr="00B0537C" w:rsidRDefault="00B0537C" w:rsidP="00B0537C">
            <w:pPr>
              <w:rPr>
                <w:rFonts w:ascii="Arial" w:hAnsi="Arial" w:cs="Arial"/>
                <w:color w:val="000000"/>
                <w:sz w:val="18"/>
                <w:szCs w:val="18"/>
              </w:rPr>
            </w:pPr>
          </w:p>
        </w:tc>
        <w:tc>
          <w:tcPr>
            <w:tcW w:w="5132" w:type="dxa"/>
            <w:tcBorders>
              <w:top w:val="single" w:sz="4" w:space="0" w:color="auto"/>
              <w:left w:val="nil"/>
              <w:bottom w:val="single" w:sz="4" w:space="0" w:color="auto"/>
              <w:right w:val="single" w:sz="4" w:space="0" w:color="000000"/>
            </w:tcBorders>
            <w:shd w:val="clear" w:color="auto" w:fill="auto"/>
            <w:noWrap/>
            <w:vAlign w:val="bottom"/>
          </w:tcPr>
          <w:p w14:paraId="0AD65D57" w14:textId="77777777" w:rsidR="00B0537C" w:rsidRPr="00B0537C" w:rsidRDefault="00B0537C" w:rsidP="00B0537C">
            <w:pPr>
              <w:rPr>
                <w:rFonts w:ascii="Arial" w:hAnsi="Arial" w:cs="Arial"/>
                <w:sz w:val="18"/>
                <w:szCs w:val="18"/>
              </w:rPr>
            </w:pPr>
          </w:p>
        </w:tc>
        <w:tc>
          <w:tcPr>
            <w:tcW w:w="3028" w:type="dxa"/>
            <w:tcBorders>
              <w:top w:val="nil"/>
              <w:left w:val="nil"/>
              <w:bottom w:val="single" w:sz="4" w:space="0" w:color="auto"/>
              <w:right w:val="single" w:sz="4" w:space="0" w:color="auto"/>
            </w:tcBorders>
            <w:shd w:val="clear" w:color="auto" w:fill="auto"/>
            <w:vAlign w:val="bottom"/>
          </w:tcPr>
          <w:p w14:paraId="5CC798A9" w14:textId="77777777" w:rsidR="00B0537C" w:rsidRPr="00B0537C" w:rsidRDefault="00B0537C" w:rsidP="00B0537C">
            <w:pPr>
              <w:jc w:val="right"/>
              <w:rPr>
                <w:rFonts w:ascii="Arial" w:hAnsi="Arial" w:cs="Arial"/>
                <w:color w:val="000000"/>
                <w:sz w:val="18"/>
                <w:szCs w:val="18"/>
              </w:rPr>
            </w:pPr>
          </w:p>
        </w:tc>
      </w:tr>
      <w:tr w:rsidR="00B0537C" w:rsidRPr="00B0537C" w14:paraId="5127BD22" w14:textId="77777777" w:rsidTr="00B0537C">
        <w:trPr>
          <w:trHeight w:val="282"/>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435BE93F"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32" w:type="dxa"/>
            <w:tcBorders>
              <w:top w:val="single" w:sz="4" w:space="0" w:color="auto"/>
              <w:left w:val="nil"/>
              <w:bottom w:val="single" w:sz="4" w:space="0" w:color="auto"/>
              <w:right w:val="single" w:sz="4" w:space="0" w:color="000000"/>
            </w:tcBorders>
            <w:shd w:val="clear" w:color="auto" w:fill="auto"/>
            <w:vAlign w:val="bottom"/>
            <w:hideMark/>
          </w:tcPr>
          <w:p w14:paraId="380FF45F"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javne zelene površine</w:t>
            </w:r>
          </w:p>
        </w:tc>
        <w:tc>
          <w:tcPr>
            <w:tcW w:w="3028" w:type="dxa"/>
            <w:tcBorders>
              <w:top w:val="nil"/>
              <w:left w:val="nil"/>
              <w:bottom w:val="single" w:sz="4" w:space="0" w:color="auto"/>
              <w:right w:val="single" w:sz="4" w:space="0" w:color="auto"/>
            </w:tcBorders>
            <w:shd w:val="clear" w:color="auto" w:fill="auto"/>
            <w:vAlign w:val="bottom"/>
            <w:hideMark/>
          </w:tcPr>
          <w:p w14:paraId="571EBC39"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33.181,00    </w:t>
            </w:r>
          </w:p>
        </w:tc>
      </w:tr>
      <w:tr w:rsidR="00B0537C" w:rsidRPr="00B0537C" w14:paraId="2AD3FADC" w14:textId="77777777" w:rsidTr="00B0537C">
        <w:trPr>
          <w:trHeight w:val="268"/>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7C8FA6CD"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2DFF046E"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28" w:type="dxa"/>
            <w:tcBorders>
              <w:top w:val="nil"/>
              <w:left w:val="nil"/>
              <w:bottom w:val="single" w:sz="4" w:space="0" w:color="auto"/>
              <w:right w:val="single" w:sz="4" w:space="0" w:color="auto"/>
            </w:tcBorders>
            <w:shd w:val="clear" w:color="auto" w:fill="auto"/>
            <w:vAlign w:val="bottom"/>
            <w:hideMark/>
          </w:tcPr>
          <w:p w14:paraId="2B59B07A"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33.181,00    </w:t>
            </w:r>
          </w:p>
        </w:tc>
      </w:tr>
    </w:tbl>
    <w:p w14:paraId="214B88CA" w14:textId="77777777" w:rsidR="00B0537C" w:rsidRPr="00B0537C" w:rsidRDefault="00B0537C" w:rsidP="00B0537C">
      <w:pPr>
        <w:suppressAutoHyphens/>
        <w:jc w:val="both"/>
        <w:rPr>
          <w:rFonts w:ascii="Arial" w:hAnsi="Arial" w:cs="Arial"/>
          <w:sz w:val="22"/>
          <w:szCs w:val="22"/>
          <w:u w:val="single"/>
          <w:lang w:eastAsia="ar-SA"/>
        </w:rPr>
      </w:pPr>
    </w:p>
    <w:p w14:paraId="69CB7011" w14:textId="77777777" w:rsidR="00B0537C" w:rsidRPr="00B0537C" w:rsidRDefault="00B0537C" w:rsidP="00B0537C">
      <w:pPr>
        <w:suppressAutoHyphens/>
        <w:ind w:firstLine="708"/>
        <w:jc w:val="both"/>
        <w:rPr>
          <w:rFonts w:ascii="Arial" w:hAnsi="Arial" w:cs="Arial"/>
          <w:sz w:val="22"/>
          <w:szCs w:val="22"/>
          <w:u w:val="single"/>
          <w:lang w:eastAsia="ar-SA"/>
        </w:rPr>
      </w:pPr>
      <w:r w:rsidRPr="00B0537C">
        <w:rPr>
          <w:rFonts w:ascii="Arial" w:hAnsi="Arial" w:cs="Arial"/>
          <w:sz w:val="22"/>
          <w:szCs w:val="22"/>
          <w:u w:val="single"/>
          <w:lang w:eastAsia="ar-SA"/>
        </w:rPr>
        <w:t>UO ZA KOMUNALNE DJELATNOSTI, PROMET I MJESNU SAMOUPRAVU</w:t>
      </w:r>
    </w:p>
    <w:p w14:paraId="3C972F57" w14:textId="77777777" w:rsidR="00B0537C" w:rsidRPr="00B0537C" w:rsidRDefault="00B0537C" w:rsidP="00B21FC4">
      <w:pPr>
        <w:numPr>
          <w:ilvl w:val="1"/>
          <w:numId w:val="36"/>
        </w:numPr>
        <w:suppressAutoHyphens/>
        <w:jc w:val="both"/>
        <w:rPr>
          <w:rFonts w:ascii="Arial" w:hAnsi="Arial" w:cs="Arial"/>
          <w:sz w:val="22"/>
          <w:szCs w:val="22"/>
          <w:lang w:eastAsia="ar-SA"/>
        </w:rPr>
      </w:pPr>
      <w:r w:rsidRPr="00B0537C">
        <w:rPr>
          <w:rFonts w:ascii="Arial" w:hAnsi="Arial" w:cs="Arial"/>
          <w:sz w:val="22"/>
          <w:szCs w:val="22"/>
          <w:lang w:eastAsia="ar-SA"/>
        </w:rPr>
        <w:t>DJEČJA IGRALIŠTA – nabava opreme za dječja igrališta i javno rekreacijske prostore.</w:t>
      </w:r>
    </w:p>
    <w:p w14:paraId="0EFFFD6B" w14:textId="77777777" w:rsidR="00B0537C" w:rsidRPr="00B0537C" w:rsidRDefault="00B0537C" w:rsidP="00B0537C">
      <w:pPr>
        <w:suppressAutoHyphens/>
        <w:ind w:left="1080"/>
        <w:jc w:val="both"/>
        <w:rPr>
          <w:rFonts w:ascii="Arial" w:hAnsi="Arial" w:cs="Arial"/>
          <w:sz w:val="22"/>
          <w:szCs w:val="22"/>
          <w:lang w:eastAsia="ar-SA"/>
        </w:rPr>
      </w:pPr>
    </w:p>
    <w:p w14:paraId="0DA99910" w14:textId="77777777" w:rsidR="00B0537C" w:rsidRPr="00B0537C" w:rsidRDefault="00B0537C" w:rsidP="00B0537C">
      <w:pPr>
        <w:suppressAutoHyphens/>
        <w:jc w:val="both"/>
        <w:rPr>
          <w:rFonts w:ascii="Arial" w:hAnsi="Arial" w:cs="Arial"/>
          <w:sz w:val="22"/>
          <w:szCs w:val="22"/>
          <w:lang w:eastAsia="ar-SA"/>
        </w:rPr>
      </w:pPr>
    </w:p>
    <w:p w14:paraId="3E61AE37" w14:textId="77777777" w:rsidR="00B0537C" w:rsidRPr="00B0537C" w:rsidRDefault="00B0537C" w:rsidP="00B21FC4">
      <w:pPr>
        <w:numPr>
          <w:ilvl w:val="0"/>
          <w:numId w:val="31"/>
        </w:numPr>
        <w:suppressAutoHyphens/>
        <w:jc w:val="both"/>
        <w:rPr>
          <w:rFonts w:ascii="Arial" w:hAnsi="Arial" w:cs="Arial"/>
          <w:b/>
          <w:bCs/>
          <w:sz w:val="22"/>
          <w:szCs w:val="22"/>
          <w:lang w:eastAsia="ar-SA"/>
        </w:rPr>
      </w:pPr>
      <w:r w:rsidRPr="00B0537C">
        <w:rPr>
          <w:rFonts w:ascii="Arial" w:hAnsi="Arial" w:cs="Arial"/>
          <w:b/>
          <w:bCs/>
          <w:sz w:val="22"/>
          <w:szCs w:val="22"/>
          <w:lang w:eastAsia="ar-SA"/>
        </w:rPr>
        <w:t>Javna rasvjeta</w:t>
      </w:r>
    </w:p>
    <w:p w14:paraId="44653EAF" w14:textId="77777777" w:rsidR="00B0537C" w:rsidRPr="00B0537C" w:rsidRDefault="00B0537C" w:rsidP="00B0537C">
      <w:pPr>
        <w:suppressAutoHyphens/>
        <w:ind w:left="720"/>
        <w:jc w:val="both"/>
        <w:rPr>
          <w:rFonts w:ascii="Arial" w:hAnsi="Arial" w:cs="Arial"/>
          <w:sz w:val="22"/>
          <w:szCs w:val="22"/>
          <w:lang w:eastAsia="ar-SA"/>
        </w:rPr>
      </w:pPr>
    </w:p>
    <w:tbl>
      <w:tblPr>
        <w:tblW w:w="9102" w:type="dxa"/>
        <w:tblInd w:w="113" w:type="dxa"/>
        <w:tblLook w:val="04A0" w:firstRow="1" w:lastRow="0" w:firstColumn="1" w:lastColumn="0" w:noHBand="0" w:noVBand="1"/>
      </w:tblPr>
      <w:tblGrid>
        <w:gridCol w:w="981"/>
        <w:gridCol w:w="2715"/>
        <w:gridCol w:w="2392"/>
        <w:gridCol w:w="3014"/>
      </w:tblGrid>
      <w:tr w:rsidR="00B0537C" w:rsidRPr="00B0537C" w14:paraId="51B1448D" w14:textId="77777777" w:rsidTr="00B0537C">
        <w:trPr>
          <w:trHeight w:val="302"/>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229D1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9F122D7"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14" w:type="dxa"/>
            <w:tcBorders>
              <w:top w:val="single" w:sz="4" w:space="0" w:color="auto"/>
              <w:left w:val="nil"/>
              <w:bottom w:val="single" w:sz="4" w:space="0" w:color="auto"/>
              <w:right w:val="single" w:sz="4" w:space="0" w:color="auto"/>
            </w:tcBorders>
            <w:shd w:val="clear" w:color="auto" w:fill="auto"/>
            <w:noWrap/>
            <w:vAlign w:val="center"/>
            <w:hideMark/>
          </w:tcPr>
          <w:p w14:paraId="32D287D2"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7D25AC9B" w14:textId="77777777" w:rsidTr="00B0537C">
        <w:trPr>
          <w:trHeight w:val="302"/>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189FB71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23F5CA6"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JAVNA RASVJETA  ŠTIKOVICA</w:t>
            </w:r>
          </w:p>
        </w:tc>
        <w:tc>
          <w:tcPr>
            <w:tcW w:w="3014" w:type="dxa"/>
            <w:tcBorders>
              <w:top w:val="nil"/>
              <w:left w:val="nil"/>
              <w:bottom w:val="single" w:sz="4" w:space="0" w:color="auto"/>
              <w:right w:val="single" w:sz="4" w:space="0" w:color="auto"/>
            </w:tcBorders>
            <w:shd w:val="clear" w:color="auto" w:fill="auto"/>
            <w:vAlign w:val="bottom"/>
            <w:hideMark/>
          </w:tcPr>
          <w:p w14:paraId="13D212BE"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27.872,00    </w:t>
            </w:r>
          </w:p>
        </w:tc>
      </w:tr>
      <w:tr w:rsidR="00B0537C" w:rsidRPr="00B0537C" w14:paraId="7A299445" w14:textId="77777777" w:rsidTr="00B0537C">
        <w:trPr>
          <w:trHeight w:val="287"/>
        </w:trPr>
        <w:tc>
          <w:tcPr>
            <w:tcW w:w="981" w:type="dxa"/>
            <w:tcBorders>
              <w:top w:val="nil"/>
              <w:left w:val="single" w:sz="4" w:space="0" w:color="auto"/>
              <w:bottom w:val="single" w:sz="4" w:space="0" w:color="auto"/>
              <w:right w:val="single" w:sz="4" w:space="0" w:color="auto"/>
            </w:tcBorders>
            <w:shd w:val="clear" w:color="000000" w:fill="FFFFFF"/>
            <w:vAlign w:val="bottom"/>
            <w:hideMark/>
          </w:tcPr>
          <w:p w14:paraId="295BAF3F"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D5EBDF5"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14" w:type="dxa"/>
            <w:tcBorders>
              <w:top w:val="nil"/>
              <w:left w:val="nil"/>
              <w:bottom w:val="single" w:sz="4" w:space="0" w:color="auto"/>
              <w:right w:val="single" w:sz="4" w:space="0" w:color="auto"/>
            </w:tcBorders>
            <w:shd w:val="clear" w:color="auto" w:fill="auto"/>
            <w:vAlign w:val="bottom"/>
            <w:hideMark/>
          </w:tcPr>
          <w:p w14:paraId="76AA3113"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27.872,00    </w:t>
            </w:r>
          </w:p>
        </w:tc>
      </w:tr>
      <w:tr w:rsidR="00B0537C" w:rsidRPr="00B0537C" w14:paraId="081B83D8" w14:textId="77777777" w:rsidTr="00B0537C">
        <w:trPr>
          <w:trHeight w:val="228"/>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282A0A56"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w:t>
            </w:r>
          </w:p>
        </w:tc>
        <w:tc>
          <w:tcPr>
            <w:tcW w:w="2715" w:type="dxa"/>
            <w:tcBorders>
              <w:top w:val="nil"/>
              <w:left w:val="nil"/>
              <w:bottom w:val="single" w:sz="4" w:space="0" w:color="auto"/>
              <w:right w:val="nil"/>
            </w:tcBorders>
            <w:shd w:val="clear" w:color="auto" w:fill="auto"/>
            <w:noWrap/>
            <w:vAlign w:val="bottom"/>
            <w:hideMark/>
          </w:tcPr>
          <w:p w14:paraId="6FDB550A" w14:textId="77777777" w:rsidR="00B0537C" w:rsidRPr="00B0537C" w:rsidRDefault="00B0537C" w:rsidP="00B0537C">
            <w:pPr>
              <w:rPr>
                <w:rFonts w:ascii="Arial" w:hAnsi="Arial" w:cs="Arial"/>
                <w:sz w:val="22"/>
                <w:szCs w:val="22"/>
              </w:rPr>
            </w:pPr>
            <w:r w:rsidRPr="00B0537C">
              <w:rPr>
                <w:rFonts w:ascii="Arial" w:hAnsi="Arial" w:cs="Arial"/>
                <w:sz w:val="22"/>
                <w:szCs w:val="22"/>
              </w:rPr>
              <w:t> </w:t>
            </w:r>
          </w:p>
        </w:tc>
        <w:tc>
          <w:tcPr>
            <w:tcW w:w="2391" w:type="dxa"/>
            <w:tcBorders>
              <w:top w:val="nil"/>
              <w:left w:val="nil"/>
              <w:bottom w:val="single" w:sz="4" w:space="0" w:color="auto"/>
              <w:right w:val="single" w:sz="4" w:space="0" w:color="auto"/>
            </w:tcBorders>
            <w:shd w:val="clear" w:color="auto" w:fill="auto"/>
            <w:noWrap/>
            <w:vAlign w:val="bottom"/>
            <w:hideMark/>
          </w:tcPr>
          <w:p w14:paraId="4C5A4BA1" w14:textId="77777777" w:rsidR="00B0537C" w:rsidRPr="00B0537C" w:rsidRDefault="00B0537C" w:rsidP="00B0537C">
            <w:pPr>
              <w:rPr>
                <w:rFonts w:ascii="Arial" w:hAnsi="Arial" w:cs="Arial"/>
                <w:sz w:val="18"/>
                <w:szCs w:val="18"/>
              </w:rPr>
            </w:pPr>
            <w:r w:rsidRPr="00B0537C">
              <w:rPr>
                <w:rFonts w:ascii="Arial" w:hAnsi="Arial" w:cs="Arial"/>
                <w:sz w:val="18"/>
                <w:szCs w:val="18"/>
              </w:rPr>
              <w:t> </w:t>
            </w:r>
          </w:p>
        </w:tc>
        <w:tc>
          <w:tcPr>
            <w:tcW w:w="3014" w:type="dxa"/>
            <w:tcBorders>
              <w:top w:val="nil"/>
              <w:left w:val="nil"/>
              <w:bottom w:val="single" w:sz="4" w:space="0" w:color="auto"/>
              <w:right w:val="single" w:sz="4" w:space="0" w:color="auto"/>
            </w:tcBorders>
            <w:shd w:val="clear" w:color="auto" w:fill="auto"/>
            <w:vAlign w:val="bottom"/>
            <w:hideMark/>
          </w:tcPr>
          <w:p w14:paraId="3F144803"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w:t>
            </w:r>
          </w:p>
        </w:tc>
      </w:tr>
      <w:tr w:rsidR="00B0537C" w:rsidRPr="00B0537C" w14:paraId="5691F16E" w14:textId="77777777" w:rsidTr="00B0537C">
        <w:trPr>
          <w:trHeight w:val="302"/>
        </w:trPr>
        <w:tc>
          <w:tcPr>
            <w:tcW w:w="981" w:type="dxa"/>
            <w:tcBorders>
              <w:top w:val="nil"/>
              <w:left w:val="single" w:sz="4" w:space="0" w:color="auto"/>
              <w:bottom w:val="single" w:sz="4" w:space="0" w:color="auto"/>
              <w:right w:val="single" w:sz="4" w:space="0" w:color="auto"/>
            </w:tcBorders>
            <w:shd w:val="clear" w:color="000000" w:fill="FFFFFF"/>
            <w:noWrap/>
            <w:vAlign w:val="bottom"/>
            <w:hideMark/>
          </w:tcPr>
          <w:p w14:paraId="229DA666"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0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50561FC"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javna rasvjeta</w:t>
            </w:r>
          </w:p>
        </w:tc>
        <w:tc>
          <w:tcPr>
            <w:tcW w:w="3014" w:type="dxa"/>
            <w:tcBorders>
              <w:top w:val="nil"/>
              <w:left w:val="nil"/>
              <w:bottom w:val="single" w:sz="4" w:space="0" w:color="auto"/>
              <w:right w:val="single" w:sz="4" w:space="0" w:color="auto"/>
            </w:tcBorders>
            <w:shd w:val="clear" w:color="auto" w:fill="auto"/>
            <w:vAlign w:val="bottom"/>
            <w:hideMark/>
          </w:tcPr>
          <w:p w14:paraId="0A8CCC9A"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27.872,00    </w:t>
            </w:r>
          </w:p>
        </w:tc>
      </w:tr>
      <w:tr w:rsidR="00B0537C" w:rsidRPr="00B0537C" w14:paraId="1AECBFE0" w14:textId="77777777" w:rsidTr="00B0537C">
        <w:trPr>
          <w:trHeight w:val="287"/>
        </w:trPr>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E7FFB9"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07" w:type="dxa"/>
            <w:gridSpan w:val="2"/>
            <w:tcBorders>
              <w:top w:val="single" w:sz="4" w:space="0" w:color="auto"/>
              <w:left w:val="nil"/>
              <w:bottom w:val="single" w:sz="4" w:space="0" w:color="auto"/>
              <w:right w:val="single" w:sz="4" w:space="0" w:color="auto"/>
            </w:tcBorders>
            <w:shd w:val="clear" w:color="auto" w:fill="auto"/>
            <w:noWrap/>
            <w:vAlign w:val="bottom"/>
            <w:hideMark/>
          </w:tcPr>
          <w:p w14:paraId="5A4A3239" w14:textId="77777777" w:rsidR="00B0537C" w:rsidRPr="00B0537C" w:rsidRDefault="00B0537C" w:rsidP="00B0537C">
            <w:pPr>
              <w:rPr>
                <w:rFonts w:ascii="Arial" w:hAnsi="Arial" w:cs="Arial"/>
                <w:sz w:val="18"/>
                <w:szCs w:val="18"/>
              </w:rPr>
            </w:pPr>
            <w:r w:rsidRPr="00B0537C">
              <w:rPr>
                <w:rFonts w:ascii="Arial" w:hAnsi="Arial" w:cs="Arial"/>
                <w:sz w:val="18"/>
                <w:szCs w:val="18"/>
              </w:rPr>
              <w:t>Sveukupno izvor financiranja: proračunska sredstva</w:t>
            </w:r>
          </w:p>
        </w:tc>
        <w:tc>
          <w:tcPr>
            <w:tcW w:w="3014" w:type="dxa"/>
            <w:tcBorders>
              <w:top w:val="single" w:sz="4" w:space="0" w:color="auto"/>
              <w:left w:val="nil"/>
              <w:bottom w:val="single" w:sz="4" w:space="0" w:color="auto"/>
              <w:right w:val="single" w:sz="4" w:space="0" w:color="auto"/>
            </w:tcBorders>
            <w:shd w:val="clear" w:color="auto" w:fill="auto"/>
            <w:vAlign w:val="bottom"/>
            <w:hideMark/>
          </w:tcPr>
          <w:p w14:paraId="6B75A2A0"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27.872,00    </w:t>
            </w:r>
          </w:p>
        </w:tc>
      </w:tr>
    </w:tbl>
    <w:p w14:paraId="0789AFA6" w14:textId="77777777" w:rsidR="00B0537C" w:rsidRPr="00B0537C" w:rsidRDefault="00B0537C" w:rsidP="00B0537C">
      <w:pPr>
        <w:suppressAutoHyphens/>
        <w:jc w:val="both"/>
        <w:rPr>
          <w:rFonts w:ascii="Arial" w:hAnsi="Arial" w:cs="Arial"/>
          <w:sz w:val="22"/>
          <w:szCs w:val="22"/>
          <w:lang w:eastAsia="ar-SA"/>
        </w:rPr>
      </w:pPr>
    </w:p>
    <w:p w14:paraId="48241A6B" w14:textId="77777777" w:rsidR="00B0537C" w:rsidRPr="00B0537C" w:rsidRDefault="00B0537C" w:rsidP="00B21FC4">
      <w:pPr>
        <w:numPr>
          <w:ilvl w:val="0"/>
          <w:numId w:val="33"/>
        </w:numPr>
        <w:suppressAutoHyphens/>
        <w:jc w:val="both"/>
        <w:rPr>
          <w:rFonts w:ascii="Arial" w:hAnsi="Arial" w:cs="Arial"/>
          <w:sz w:val="22"/>
          <w:szCs w:val="22"/>
          <w:lang w:eastAsia="ar-SA"/>
        </w:rPr>
      </w:pPr>
      <w:r w:rsidRPr="00B0537C">
        <w:rPr>
          <w:rFonts w:ascii="Arial" w:hAnsi="Arial" w:cs="Arial"/>
          <w:sz w:val="22"/>
          <w:szCs w:val="22"/>
          <w:lang w:eastAsia="ar-SA"/>
        </w:rPr>
        <w:t xml:space="preserve">JAVNA RASVJETA ŠTIKOVICA - </w:t>
      </w:r>
      <w:r w:rsidRPr="00B0537C">
        <w:rPr>
          <w:rFonts w:ascii="Arial" w:hAnsi="Arial" w:cs="Arial"/>
          <w:color w:val="FF0000"/>
          <w:sz w:val="22"/>
          <w:szCs w:val="22"/>
          <w:lang w:eastAsia="ar-SA"/>
        </w:rPr>
        <w:t xml:space="preserve"> </w:t>
      </w:r>
      <w:r w:rsidRPr="00B0537C">
        <w:rPr>
          <w:rFonts w:ascii="Arial" w:hAnsi="Arial" w:cs="Arial"/>
          <w:bCs/>
          <w:color w:val="000000"/>
          <w:sz w:val="22"/>
          <w:szCs w:val="22"/>
          <w:lang w:eastAsia="ar-SA"/>
        </w:rPr>
        <w:t xml:space="preserve">Nastavak izgradnje  javne rasvjete u naselju Štikovica </w:t>
      </w:r>
    </w:p>
    <w:p w14:paraId="2C164DAB" w14:textId="60FA748C" w:rsidR="00B0537C" w:rsidRDefault="00B0537C" w:rsidP="00B0537C">
      <w:pPr>
        <w:suppressAutoHyphens/>
        <w:ind w:left="360"/>
        <w:jc w:val="both"/>
        <w:rPr>
          <w:rFonts w:ascii="Arial" w:hAnsi="Arial" w:cs="Arial"/>
          <w:sz w:val="22"/>
          <w:szCs w:val="22"/>
          <w:lang w:eastAsia="ar-SA"/>
        </w:rPr>
      </w:pPr>
    </w:p>
    <w:p w14:paraId="03561447" w14:textId="77777777" w:rsidR="00EE55B0" w:rsidRPr="00B0537C" w:rsidRDefault="00EE55B0" w:rsidP="00B0537C">
      <w:pPr>
        <w:suppressAutoHyphens/>
        <w:ind w:left="360"/>
        <w:jc w:val="both"/>
        <w:rPr>
          <w:rFonts w:ascii="Arial" w:hAnsi="Arial" w:cs="Arial"/>
          <w:sz w:val="22"/>
          <w:szCs w:val="22"/>
          <w:lang w:eastAsia="ar-SA"/>
        </w:rPr>
      </w:pPr>
    </w:p>
    <w:p w14:paraId="6EAE67F1" w14:textId="77777777" w:rsidR="00B0537C" w:rsidRPr="00B0537C" w:rsidRDefault="00B0537C" w:rsidP="00B0537C">
      <w:pPr>
        <w:suppressAutoHyphens/>
        <w:ind w:left="360"/>
        <w:jc w:val="both"/>
        <w:rPr>
          <w:rFonts w:ascii="Arial" w:hAnsi="Arial" w:cs="Arial"/>
          <w:b/>
          <w:bCs/>
          <w:sz w:val="22"/>
          <w:szCs w:val="22"/>
          <w:lang w:eastAsia="ar-SA"/>
        </w:rPr>
      </w:pPr>
      <w:r w:rsidRPr="00B0537C">
        <w:rPr>
          <w:rFonts w:ascii="Arial" w:hAnsi="Arial" w:cs="Arial"/>
          <w:b/>
          <w:bCs/>
          <w:sz w:val="22"/>
          <w:szCs w:val="22"/>
          <w:lang w:eastAsia="ar-SA"/>
        </w:rPr>
        <w:t>e)  Građevine i uređaji javne namjene</w:t>
      </w:r>
    </w:p>
    <w:p w14:paraId="33D68C0D" w14:textId="77777777" w:rsidR="00B0537C" w:rsidRPr="00B0537C" w:rsidRDefault="00B0537C" w:rsidP="00B0537C">
      <w:pPr>
        <w:suppressAutoHyphens/>
        <w:ind w:left="360"/>
        <w:jc w:val="both"/>
        <w:rPr>
          <w:rFonts w:ascii="Arial" w:hAnsi="Arial" w:cs="Arial"/>
          <w:sz w:val="22"/>
          <w:szCs w:val="22"/>
          <w:lang w:eastAsia="ar-SA"/>
        </w:rPr>
      </w:pPr>
      <w:r w:rsidRPr="00B0537C">
        <w:rPr>
          <w:rFonts w:ascii="Arial" w:hAnsi="Arial" w:cs="Arial"/>
          <w:sz w:val="22"/>
          <w:szCs w:val="22"/>
          <w:lang w:eastAsia="ar-SA"/>
        </w:rPr>
        <w:t xml:space="preserve"> </w:t>
      </w:r>
    </w:p>
    <w:tbl>
      <w:tblPr>
        <w:tblW w:w="9161" w:type="dxa"/>
        <w:tblInd w:w="113" w:type="dxa"/>
        <w:tblLook w:val="04A0" w:firstRow="1" w:lastRow="0" w:firstColumn="1" w:lastColumn="0" w:noHBand="0" w:noVBand="1"/>
      </w:tblPr>
      <w:tblGrid>
        <w:gridCol w:w="988"/>
        <w:gridCol w:w="5140"/>
        <w:gridCol w:w="3033"/>
      </w:tblGrid>
      <w:tr w:rsidR="00B0537C" w:rsidRPr="00B0537C" w14:paraId="7B10EFB3" w14:textId="77777777" w:rsidTr="00B0537C">
        <w:trPr>
          <w:trHeight w:val="27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7A02B"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40" w:type="dxa"/>
            <w:tcBorders>
              <w:top w:val="single" w:sz="4" w:space="0" w:color="auto"/>
              <w:left w:val="nil"/>
              <w:bottom w:val="single" w:sz="4" w:space="0" w:color="auto"/>
              <w:right w:val="single" w:sz="4" w:space="0" w:color="000000"/>
            </w:tcBorders>
            <w:shd w:val="clear" w:color="auto" w:fill="auto"/>
            <w:noWrap/>
            <w:vAlign w:val="bottom"/>
            <w:hideMark/>
          </w:tcPr>
          <w:p w14:paraId="2D587C78"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33" w:type="dxa"/>
            <w:tcBorders>
              <w:top w:val="single" w:sz="4" w:space="0" w:color="auto"/>
              <w:left w:val="nil"/>
              <w:bottom w:val="single" w:sz="4" w:space="0" w:color="auto"/>
              <w:right w:val="single" w:sz="4" w:space="0" w:color="auto"/>
            </w:tcBorders>
            <w:shd w:val="clear" w:color="auto" w:fill="auto"/>
            <w:noWrap/>
            <w:vAlign w:val="center"/>
            <w:hideMark/>
          </w:tcPr>
          <w:p w14:paraId="36ABE22F"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5EC033B8" w14:textId="77777777" w:rsidTr="00B0537C">
        <w:trPr>
          <w:trHeight w:val="275"/>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53C8A2EF"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40" w:type="dxa"/>
            <w:tcBorders>
              <w:top w:val="single" w:sz="4" w:space="0" w:color="auto"/>
              <w:left w:val="nil"/>
              <w:bottom w:val="single" w:sz="4" w:space="0" w:color="auto"/>
              <w:right w:val="single" w:sz="4" w:space="0" w:color="000000"/>
            </w:tcBorders>
            <w:shd w:val="clear" w:color="000000" w:fill="FFFFFF"/>
            <w:vAlign w:val="bottom"/>
            <w:hideMark/>
          </w:tcPr>
          <w:p w14:paraId="531F7CDF"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PRETOVARNA ZONA PLOČE IZA GRADA</w:t>
            </w:r>
          </w:p>
        </w:tc>
        <w:tc>
          <w:tcPr>
            <w:tcW w:w="3033" w:type="dxa"/>
            <w:tcBorders>
              <w:top w:val="nil"/>
              <w:left w:val="nil"/>
              <w:bottom w:val="single" w:sz="4" w:space="0" w:color="auto"/>
              <w:right w:val="single" w:sz="4" w:space="0" w:color="auto"/>
            </w:tcBorders>
            <w:shd w:val="clear" w:color="auto" w:fill="auto"/>
            <w:vAlign w:val="bottom"/>
            <w:hideMark/>
          </w:tcPr>
          <w:p w14:paraId="7A064CE0" w14:textId="77777777" w:rsidR="00B0537C" w:rsidRPr="00B0537C" w:rsidRDefault="00B0537C" w:rsidP="00B0537C">
            <w:pPr>
              <w:jc w:val="right"/>
              <w:rPr>
                <w:rFonts w:ascii="Arial" w:hAnsi="Arial" w:cs="Arial"/>
                <w:sz w:val="22"/>
                <w:szCs w:val="22"/>
              </w:rPr>
            </w:pPr>
            <w:r w:rsidRPr="00B0537C">
              <w:rPr>
                <w:rFonts w:ascii="Arial" w:hAnsi="Arial" w:cs="Arial"/>
                <w:sz w:val="22"/>
                <w:szCs w:val="22"/>
              </w:rPr>
              <w:t xml:space="preserve">                          33.181,00    </w:t>
            </w:r>
          </w:p>
        </w:tc>
      </w:tr>
      <w:tr w:rsidR="00B0537C" w:rsidRPr="00B0537C" w14:paraId="4CE15CFC" w14:textId="77777777" w:rsidTr="00B0537C">
        <w:trPr>
          <w:trHeight w:val="275"/>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0E8D0DE9"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14:paraId="545B64FB"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513DDA02" w14:textId="77777777" w:rsidR="00B0537C" w:rsidRPr="00B0537C" w:rsidRDefault="00B0537C" w:rsidP="00B0537C">
            <w:pPr>
              <w:jc w:val="right"/>
              <w:rPr>
                <w:rFonts w:ascii="Arial" w:hAnsi="Arial" w:cs="Arial"/>
                <w:sz w:val="18"/>
                <w:szCs w:val="18"/>
              </w:rPr>
            </w:pPr>
            <w:r w:rsidRPr="00B0537C">
              <w:rPr>
                <w:rFonts w:ascii="Arial" w:hAnsi="Arial" w:cs="Arial"/>
                <w:sz w:val="18"/>
                <w:szCs w:val="18"/>
              </w:rPr>
              <w:t xml:space="preserve">                                        33.181,00    </w:t>
            </w:r>
          </w:p>
        </w:tc>
      </w:tr>
      <w:tr w:rsidR="00B0537C" w:rsidRPr="00B0537C" w14:paraId="08A196DA" w14:textId="77777777" w:rsidTr="00B0537C">
        <w:trPr>
          <w:trHeight w:val="92"/>
        </w:trPr>
        <w:tc>
          <w:tcPr>
            <w:tcW w:w="988" w:type="dxa"/>
            <w:tcBorders>
              <w:top w:val="nil"/>
              <w:left w:val="single" w:sz="4" w:space="0" w:color="auto"/>
              <w:bottom w:val="single" w:sz="4" w:space="0" w:color="auto"/>
              <w:right w:val="single" w:sz="4" w:space="0" w:color="auto"/>
            </w:tcBorders>
            <w:shd w:val="clear" w:color="000000" w:fill="FFFFFF"/>
            <w:noWrap/>
            <w:vAlign w:val="bottom"/>
            <w:hideMark/>
          </w:tcPr>
          <w:p w14:paraId="7CB91CB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lastRenderedPageBreak/>
              <w:t> </w:t>
            </w:r>
          </w:p>
        </w:tc>
        <w:tc>
          <w:tcPr>
            <w:tcW w:w="5140" w:type="dxa"/>
            <w:tcBorders>
              <w:top w:val="single" w:sz="4" w:space="0" w:color="auto"/>
              <w:left w:val="nil"/>
              <w:bottom w:val="single" w:sz="4" w:space="0" w:color="auto"/>
              <w:right w:val="single" w:sz="4" w:space="0" w:color="000000"/>
            </w:tcBorders>
            <w:shd w:val="clear" w:color="000000" w:fill="FFFFFF"/>
            <w:noWrap/>
            <w:vAlign w:val="bottom"/>
            <w:hideMark/>
          </w:tcPr>
          <w:p w14:paraId="648F8B45"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c>
          <w:tcPr>
            <w:tcW w:w="3033" w:type="dxa"/>
            <w:tcBorders>
              <w:top w:val="nil"/>
              <w:left w:val="nil"/>
              <w:bottom w:val="single" w:sz="4" w:space="0" w:color="auto"/>
              <w:right w:val="single" w:sz="4" w:space="0" w:color="auto"/>
            </w:tcBorders>
            <w:shd w:val="clear" w:color="auto" w:fill="auto"/>
            <w:noWrap/>
            <w:vAlign w:val="bottom"/>
            <w:hideMark/>
          </w:tcPr>
          <w:p w14:paraId="71DEBA65"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r>
      <w:tr w:rsidR="00B0537C" w:rsidRPr="00B0537C" w14:paraId="67E86617" w14:textId="77777777" w:rsidTr="00B0537C">
        <w:trPr>
          <w:trHeight w:val="393"/>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3A24DAE0"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40" w:type="dxa"/>
            <w:tcBorders>
              <w:top w:val="single" w:sz="4" w:space="0" w:color="auto"/>
              <w:left w:val="nil"/>
              <w:bottom w:val="single" w:sz="4" w:space="0" w:color="auto"/>
              <w:right w:val="single" w:sz="4" w:space="0" w:color="000000"/>
            </w:tcBorders>
            <w:shd w:val="clear" w:color="auto" w:fill="auto"/>
            <w:vAlign w:val="bottom"/>
            <w:hideMark/>
          </w:tcPr>
          <w:p w14:paraId="32ED8743"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građevine i uređaji javne namjene</w:t>
            </w:r>
          </w:p>
        </w:tc>
        <w:tc>
          <w:tcPr>
            <w:tcW w:w="3033" w:type="dxa"/>
            <w:tcBorders>
              <w:top w:val="nil"/>
              <w:left w:val="nil"/>
              <w:bottom w:val="single" w:sz="4" w:space="0" w:color="auto"/>
              <w:right w:val="single" w:sz="4" w:space="0" w:color="auto"/>
            </w:tcBorders>
            <w:shd w:val="clear" w:color="auto" w:fill="auto"/>
            <w:vAlign w:val="bottom"/>
            <w:hideMark/>
          </w:tcPr>
          <w:p w14:paraId="5D6ADE8B"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33.181,00    </w:t>
            </w:r>
          </w:p>
        </w:tc>
      </w:tr>
      <w:tr w:rsidR="00B0537C" w:rsidRPr="00B0537C" w14:paraId="5797255C" w14:textId="77777777" w:rsidTr="00B0537C">
        <w:trPr>
          <w:trHeight w:val="7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14:paraId="59A17A43"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40" w:type="dxa"/>
            <w:tcBorders>
              <w:top w:val="single" w:sz="4" w:space="0" w:color="auto"/>
              <w:left w:val="nil"/>
              <w:bottom w:val="single" w:sz="4" w:space="0" w:color="auto"/>
              <w:right w:val="single" w:sz="4" w:space="0" w:color="000000"/>
            </w:tcBorders>
            <w:shd w:val="clear" w:color="auto" w:fill="auto"/>
            <w:noWrap/>
            <w:vAlign w:val="bottom"/>
            <w:hideMark/>
          </w:tcPr>
          <w:p w14:paraId="22DC4A7D"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33" w:type="dxa"/>
            <w:tcBorders>
              <w:top w:val="nil"/>
              <w:left w:val="nil"/>
              <w:bottom w:val="single" w:sz="4" w:space="0" w:color="auto"/>
              <w:right w:val="single" w:sz="4" w:space="0" w:color="auto"/>
            </w:tcBorders>
            <w:shd w:val="clear" w:color="auto" w:fill="auto"/>
            <w:vAlign w:val="bottom"/>
            <w:hideMark/>
          </w:tcPr>
          <w:p w14:paraId="78225155"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33.181,00    </w:t>
            </w:r>
          </w:p>
        </w:tc>
      </w:tr>
    </w:tbl>
    <w:p w14:paraId="5C812172" w14:textId="77777777" w:rsidR="00B0537C" w:rsidRPr="00B0537C" w:rsidRDefault="00B0537C" w:rsidP="00B0537C">
      <w:pPr>
        <w:suppressAutoHyphens/>
        <w:rPr>
          <w:rFonts w:ascii="Arial" w:hAnsi="Arial" w:cs="Arial"/>
          <w:sz w:val="22"/>
          <w:szCs w:val="22"/>
          <w:lang w:eastAsia="ar-SA"/>
        </w:rPr>
      </w:pPr>
    </w:p>
    <w:p w14:paraId="60ED0940" w14:textId="77777777" w:rsidR="00B0537C" w:rsidRPr="00B0537C" w:rsidRDefault="00B0537C" w:rsidP="00B21FC4">
      <w:pPr>
        <w:numPr>
          <w:ilvl w:val="0"/>
          <w:numId w:val="42"/>
        </w:numPr>
        <w:suppressAutoHyphens/>
        <w:rPr>
          <w:rFonts w:ascii="Arial" w:hAnsi="Arial" w:cs="Arial"/>
          <w:sz w:val="22"/>
          <w:szCs w:val="22"/>
          <w:lang w:eastAsia="ar-SA"/>
        </w:rPr>
      </w:pPr>
      <w:r w:rsidRPr="00B0537C">
        <w:rPr>
          <w:rFonts w:ascii="Arial" w:hAnsi="Arial" w:cs="Arial"/>
          <w:sz w:val="22"/>
          <w:szCs w:val="22"/>
          <w:lang w:eastAsia="ar-SA"/>
        </w:rPr>
        <w:t xml:space="preserve">PRETOVARNA ZONA PLOČE IZA GRADA – izrada projektne dokumentacije za formiranje pretovarne zone Iza grada, </w:t>
      </w:r>
      <w:r w:rsidRPr="00B0537C">
        <w:rPr>
          <w:rFonts w:ascii="Arial" w:hAnsi="Arial" w:cs="Arial"/>
          <w:color w:val="000000"/>
          <w:sz w:val="22"/>
          <w:szCs w:val="22"/>
          <w:lang w:eastAsia="ar-SA"/>
        </w:rPr>
        <w:t>kao logističko-opskrbne zone zaštićenog gradskog područja. Planira se smještaj komunalnih i servisnih potreba Stare Gradske jezgre u podzemnim etažama.</w:t>
      </w:r>
    </w:p>
    <w:p w14:paraId="0088B93D" w14:textId="77777777" w:rsidR="00B0537C" w:rsidRPr="00B0537C" w:rsidRDefault="00B0537C" w:rsidP="00B0537C">
      <w:pPr>
        <w:suppressAutoHyphens/>
        <w:ind w:left="720"/>
        <w:rPr>
          <w:rFonts w:ascii="Arial" w:hAnsi="Arial" w:cs="Arial"/>
          <w:sz w:val="22"/>
          <w:szCs w:val="22"/>
          <w:lang w:eastAsia="ar-SA"/>
        </w:rPr>
      </w:pPr>
    </w:p>
    <w:p w14:paraId="18371C99" w14:textId="77777777" w:rsidR="00B0537C" w:rsidRPr="00B0537C" w:rsidRDefault="00B0537C" w:rsidP="00B0537C">
      <w:pPr>
        <w:suppressAutoHyphens/>
        <w:ind w:left="720"/>
        <w:rPr>
          <w:rFonts w:ascii="Arial" w:hAnsi="Arial" w:cs="Arial"/>
          <w:sz w:val="22"/>
          <w:szCs w:val="22"/>
          <w:lang w:eastAsia="ar-SA"/>
        </w:rPr>
      </w:pPr>
    </w:p>
    <w:p w14:paraId="1550DF58" w14:textId="77777777" w:rsidR="00B0537C" w:rsidRPr="00B0537C" w:rsidRDefault="00B0537C" w:rsidP="00B0537C">
      <w:pPr>
        <w:numPr>
          <w:ilvl w:val="1"/>
          <w:numId w:val="16"/>
        </w:numPr>
        <w:tabs>
          <w:tab w:val="num" w:pos="426"/>
        </w:tabs>
        <w:suppressAutoHyphens/>
        <w:ind w:left="426" w:hanging="426"/>
        <w:jc w:val="both"/>
        <w:rPr>
          <w:rFonts w:ascii="Arial" w:hAnsi="Arial" w:cs="Arial"/>
          <w:b/>
          <w:sz w:val="22"/>
          <w:szCs w:val="22"/>
          <w:lang w:eastAsia="ar-SA"/>
        </w:rPr>
      </w:pPr>
      <w:r w:rsidRPr="00B0537C">
        <w:rPr>
          <w:rFonts w:ascii="Arial" w:hAnsi="Arial" w:cs="Arial"/>
          <w:b/>
          <w:sz w:val="22"/>
          <w:szCs w:val="22"/>
          <w:lang w:eastAsia="ar-SA"/>
        </w:rPr>
        <w:t xml:space="preserve">GRAĐEVINE KOMUNALNE INFRASTRUKTURE KOJE ĆE SE GRADITI IZVAN GRAĐEVINSKOG PODRUČJA </w:t>
      </w:r>
    </w:p>
    <w:p w14:paraId="5A94F611" w14:textId="77777777" w:rsidR="00B0537C" w:rsidRPr="00B0537C" w:rsidRDefault="00B0537C" w:rsidP="00B0537C">
      <w:pPr>
        <w:suppressAutoHyphens/>
        <w:ind w:left="1080"/>
        <w:jc w:val="both"/>
        <w:rPr>
          <w:rFonts w:ascii="Arial" w:hAnsi="Arial" w:cs="Arial"/>
          <w:b/>
          <w:sz w:val="22"/>
          <w:szCs w:val="22"/>
          <w:lang w:eastAsia="ar-SA"/>
        </w:rPr>
      </w:pPr>
    </w:p>
    <w:p w14:paraId="1FB0CA20" w14:textId="77777777" w:rsidR="00B0537C" w:rsidRPr="00B0537C" w:rsidRDefault="00B0537C" w:rsidP="00B0537C">
      <w:pPr>
        <w:suppressAutoHyphens/>
        <w:ind w:left="3540" w:firstLine="708"/>
        <w:jc w:val="both"/>
        <w:rPr>
          <w:rFonts w:ascii="Arial" w:hAnsi="Arial" w:cs="Arial"/>
          <w:sz w:val="22"/>
          <w:szCs w:val="22"/>
          <w:lang w:eastAsia="ar-SA"/>
        </w:rPr>
      </w:pPr>
      <w:r w:rsidRPr="00B0537C">
        <w:rPr>
          <w:rFonts w:ascii="Arial" w:hAnsi="Arial" w:cs="Arial"/>
          <w:sz w:val="22"/>
          <w:szCs w:val="22"/>
          <w:lang w:eastAsia="ar-SA"/>
        </w:rPr>
        <w:t>Članak 4.</w:t>
      </w:r>
    </w:p>
    <w:p w14:paraId="5C46E49F" w14:textId="77777777" w:rsidR="00B0537C" w:rsidRPr="00B0537C" w:rsidRDefault="00B0537C" w:rsidP="00B0537C">
      <w:pPr>
        <w:suppressAutoHyphens/>
        <w:ind w:left="3540" w:firstLine="708"/>
        <w:jc w:val="both"/>
        <w:rPr>
          <w:rFonts w:ascii="Arial" w:hAnsi="Arial" w:cs="Arial"/>
          <w:sz w:val="22"/>
          <w:szCs w:val="22"/>
          <w:lang w:eastAsia="ar-SA"/>
        </w:rPr>
      </w:pPr>
    </w:p>
    <w:p w14:paraId="26BD8E0A" w14:textId="77777777" w:rsidR="00B0537C" w:rsidRPr="00B0537C" w:rsidRDefault="00B0537C" w:rsidP="00B0537C">
      <w:pPr>
        <w:widowControl w:val="0"/>
        <w:autoSpaceDE w:val="0"/>
        <w:autoSpaceDN w:val="0"/>
        <w:jc w:val="both"/>
        <w:rPr>
          <w:rFonts w:ascii="Arial" w:eastAsia="Arial" w:hAnsi="Arial" w:cs="Arial"/>
          <w:sz w:val="22"/>
          <w:szCs w:val="22"/>
          <w:lang w:bidi="hr-HR"/>
        </w:rPr>
      </w:pPr>
      <w:r w:rsidRPr="00B0537C">
        <w:rPr>
          <w:rFonts w:ascii="Arial" w:eastAsia="Arial" w:hAnsi="Arial" w:cs="Arial"/>
          <w:sz w:val="22"/>
          <w:szCs w:val="22"/>
          <w:lang w:bidi="hr-HR"/>
        </w:rPr>
        <w:t>Gradnja građevina komunalne infrastrukture koje će se graditi izvan građevinskog područja u ukupnom iznosu od 398.168,00 eura, financirat će se iz proračunskih sredstava u iznosu od 398.168,00 eura kako slijedi:</w:t>
      </w:r>
    </w:p>
    <w:p w14:paraId="50FEED26" w14:textId="77777777" w:rsidR="00B0537C" w:rsidRPr="00B0537C" w:rsidRDefault="00B0537C" w:rsidP="00B0537C">
      <w:pPr>
        <w:suppressAutoHyphens/>
        <w:ind w:left="3540" w:firstLine="708"/>
        <w:jc w:val="both"/>
        <w:rPr>
          <w:rFonts w:ascii="Arial" w:hAnsi="Arial" w:cs="Arial"/>
          <w:sz w:val="22"/>
          <w:szCs w:val="22"/>
          <w:lang w:eastAsia="ar-SA"/>
        </w:rPr>
      </w:pPr>
    </w:p>
    <w:p w14:paraId="5EDCAAA3" w14:textId="77777777" w:rsidR="00B0537C" w:rsidRPr="00B0537C" w:rsidRDefault="00B0537C" w:rsidP="00B0537C">
      <w:pPr>
        <w:suppressAutoHyphens/>
        <w:jc w:val="both"/>
        <w:rPr>
          <w:rFonts w:ascii="Arial" w:hAnsi="Arial" w:cs="Arial"/>
          <w:b/>
          <w:bCs/>
          <w:sz w:val="22"/>
          <w:szCs w:val="22"/>
          <w:lang w:eastAsia="ar-SA"/>
        </w:rPr>
      </w:pPr>
      <w:r w:rsidRPr="00B0537C">
        <w:rPr>
          <w:rFonts w:ascii="Arial" w:hAnsi="Arial" w:cs="Arial"/>
          <w:b/>
          <w:bCs/>
          <w:sz w:val="22"/>
          <w:szCs w:val="22"/>
          <w:lang w:eastAsia="ar-SA"/>
        </w:rPr>
        <w:t xml:space="preserve">       a)   Javne prometne površine na kojima nije dopušten promet motornih vozila</w:t>
      </w:r>
    </w:p>
    <w:p w14:paraId="528B1544" w14:textId="77777777" w:rsidR="00B0537C" w:rsidRPr="00B0537C" w:rsidRDefault="00B0537C" w:rsidP="00B0537C">
      <w:pPr>
        <w:suppressAutoHyphens/>
        <w:jc w:val="both"/>
        <w:rPr>
          <w:rFonts w:ascii="Arial" w:hAnsi="Arial" w:cs="Arial"/>
          <w:sz w:val="22"/>
          <w:szCs w:val="22"/>
          <w:lang w:eastAsia="ar-SA"/>
        </w:rPr>
      </w:pPr>
    </w:p>
    <w:tbl>
      <w:tblPr>
        <w:tblW w:w="9221" w:type="dxa"/>
        <w:tblInd w:w="113" w:type="dxa"/>
        <w:tblLook w:val="04A0" w:firstRow="1" w:lastRow="0" w:firstColumn="1" w:lastColumn="0" w:noHBand="0" w:noVBand="1"/>
      </w:tblPr>
      <w:tblGrid>
        <w:gridCol w:w="994"/>
        <w:gridCol w:w="5174"/>
        <w:gridCol w:w="3053"/>
      </w:tblGrid>
      <w:tr w:rsidR="00B0537C" w:rsidRPr="00B0537C" w14:paraId="25A47647" w14:textId="77777777" w:rsidTr="00B0537C">
        <w:trPr>
          <w:trHeight w:val="283"/>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CBBBAAE"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74" w:type="dxa"/>
            <w:tcBorders>
              <w:top w:val="single" w:sz="4" w:space="0" w:color="auto"/>
              <w:left w:val="nil"/>
              <w:bottom w:val="single" w:sz="4" w:space="0" w:color="auto"/>
              <w:right w:val="single" w:sz="4" w:space="0" w:color="000000"/>
            </w:tcBorders>
            <w:shd w:val="clear" w:color="auto" w:fill="auto"/>
            <w:noWrap/>
            <w:vAlign w:val="bottom"/>
            <w:hideMark/>
          </w:tcPr>
          <w:p w14:paraId="08F56B0C"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14:paraId="4A1869ED"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0223975B" w14:textId="77777777" w:rsidTr="00B0537C">
        <w:trPr>
          <w:trHeight w:val="283"/>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315A38B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auto" w:fill="auto"/>
            <w:vAlign w:val="bottom"/>
            <w:hideMark/>
          </w:tcPr>
          <w:p w14:paraId="6D3EA3C9" w14:textId="77777777" w:rsidR="00B0537C" w:rsidRPr="00B0537C" w:rsidRDefault="00B0537C" w:rsidP="00B0537C">
            <w:pPr>
              <w:rPr>
                <w:rFonts w:ascii="Arial" w:hAnsi="Arial" w:cs="Arial"/>
                <w:sz w:val="22"/>
                <w:szCs w:val="22"/>
              </w:rPr>
            </w:pPr>
            <w:r w:rsidRPr="00B0537C">
              <w:rPr>
                <w:rFonts w:ascii="Arial" w:hAnsi="Arial" w:cs="Arial"/>
                <w:sz w:val="22"/>
                <w:szCs w:val="22"/>
              </w:rPr>
              <w:t>SERPENTINE SRĐ</w:t>
            </w:r>
          </w:p>
        </w:tc>
        <w:tc>
          <w:tcPr>
            <w:tcW w:w="3053" w:type="dxa"/>
            <w:tcBorders>
              <w:top w:val="nil"/>
              <w:left w:val="nil"/>
              <w:bottom w:val="single" w:sz="4" w:space="0" w:color="auto"/>
              <w:right w:val="single" w:sz="4" w:space="0" w:color="auto"/>
            </w:tcBorders>
            <w:shd w:val="clear" w:color="auto" w:fill="auto"/>
            <w:vAlign w:val="bottom"/>
            <w:hideMark/>
          </w:tcPr>
          <w:p w14:paraId="171E5806"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398.168,00    </w:t>
            </w:r>
          </w:p>
        </w:tc>
      </w:tr>
      <w:tr w:rsidR="00B0537C" w:rsidRPr="00B0537C" w14:paraId="732B3944" w14:textId="77777777" w:rsidTr="00B0537C">
        <w:trPr>
          <w:trHeight w:val="283"/>
        </w:trPr>
        <w:tc>
          <w:tcPr>
            <w:tcW w:w="994"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A7221E0"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8A6178"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proračunska sredstva</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A3A4C"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398.168,00    </w:t>
            </w:r>
          </w:p>
        </w:tc>
      </w:tr>
      <w:tr w:rsidR="00B0537C" w:rsidRPr="00B0537C" w14:paraId="361B3F25" w14:textId="77777777" w:rsidTr="00B0537C">
        <w:trPr>
          <w:trHeight w:val="283"/>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40E6BA"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 </w:t>
            </w:r>
          </w:p>
        </w:tc>
        <w:tc>
          <w:tcPr>
            <w:tcW w:w="51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E065AE"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 </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9A491"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w:t>
            </w:r>
          </w:p>
        </w:tc>
      </w:tr>
      <w:tr w:rsidR="00B0537C" w:rsidRPr="00B0537C" w14:paraId="4157E01A" w14:textId="77777777" w:rsidTr="00EE55B0">
        <w:trPr>
          <w:trHeight w:val="427"/>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E523AA5"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A09B5E"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javne površine na kojima nije dopušten promet motornih vozila</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52D4F"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398.168,00    </w:t>
            </w:r>
          </w:p>
        </w:tc>
      </w:tr>
      <w:tr w:rsidR="00B0537C" w:rsidRPr="00B0537C" w14:paraId="79D9634E" w14:textId="77777777" w:rsidTr="00EE55B0">
        <w:trPr>
          <w:trHeight w:val="283"/>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3D2C5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2EB0"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3DFB2B"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398.168,00    </w:t>
            </w:r>
          </w:p>
        </w:tc>
      </w:tr>
    </w:tbl>
    <w:p w14:paraId="23C39A81" w14:textId="77777777" w:rsidR="00B0537C" w:rsidRPr="00B0537C" w:rsidRDefault="00B0537C" w:rsidP="00B0537C">
      <w:pPr>
        <w:suppressAutoHyphens/>
        <w:jc w:val="both"/>
        <w:rPr>
          <w:rFonts w:ascii="Arial" w:hAnsi="Arial" w:cs="Arial"/>
          <w:sz w:val="22"/>
          <w:szCs w:val="22"/>
          <w:lang w:eastAsia="ar-SA"/>
        </w:rPr>
      </w:pPr>
    </w:p>
    <w:p w14:paraId="220B0162" w14:textId="77777777" w:rsidR="00B0537C" w:rsidRPr="00B0537C" w:rsidRDefault="00B0537C" w:rsidP="00B21FC4">
      <w:pPr>
        <w:numPr>
          <w:ilvl w:val="0"/>
          <w:numId w:val="43"/>
        </w:numPr>
        <w:suppressAutoHyphens/>
        <w:jc w:val="both"/>
        <w:rPr>
          <w:rFonts w:ascii="Arial" w:hAnsi="Arial" w:cs="Arial"/>
          <w:sz w:val="22"/>
          <w:szCs w:val="22"/>
          <w:lang w:eastAsia="ar-SA"/>
        </w:rPr>
      </w:pPr>
      <w:r w:rsidRPr="00B0537C">
        <w:rPr>
          <w:rFonts w:ascii="Arial" w:hAnsi="Arial" w:cs="Arial"/>
          <w:sz w:val="22"/>
          <w:szCs w:val="22"/>
          <w:lang w:eastAsia="ar-SA"/>
        </w:rPr>
        <w:t xml:space="preserve">SERPENTINE SRĐ - Izrađen je glavni projekt s troškovnikom </w:t>
      </w:r>
      <w:r w:rsidRPr="00B0537C">
        <w:rPr>
          <w:rFonts w:ascii="Arial" w:hAnsi="Arial" w:cs="Arial"/>
          <w:sz w:val="22"/>
          <w:szCs w:val="22"/>
        </w:rPr>
        <w:t>koji se sastoji od sanacije i uređenja postojeće staze križnog puta od Jadranske magistrale D8 do tvrđave Imperijal na Srđu koja će se rekonstruirati i urediti</w:t>
      </w:r>
      <w:r w:rsidRPr="00B0537C">
        <w:rPr>
          <w:rFonts w:ascii="Arial" w:hAnsi="Arial" w:cs="Arial"/>
          <w:color w:val="FF0000"/>
          <w:sz w:val="22"/>
          <w:szCs w:val="22"/>
          <w:lang w:eastAsia="ar-SA"/>
        </w:rPr>
        <w:t>.</w:t>
      </w:r>
      <w:r w:rsidRPr="00B0537C">
        <w:rPr>
          <w:rFonts w:ascii="Arial" w:hAnsi="Arial" w:cs="Arial"/>
          <w:color w:val="000000"/>
          <w:sz w:val="22"/>
          <w:szCs w:val="22"/>
          <w:lang w:eastAsia="ar-SA"/>
        </w:rPr>
        <w:t xml:space="preserve"> </w:t>
      </w:r>
    </w:p>
    <w:p w14:paraId="1B40E120" w14:textId="77777777" w:rsidR="00B0537C" w:rsidRPr="00B0537C" w:rsidRDefault="00B0537C" w:rsidP="00B0537C">
      <w:pPr>
        <w:suppressAutoHyphens/>
        <w:jc w:val="both"/>
        <w:rPr>
          <w:rFonts w:ascii="Arial" w:hAnsi="Arial" w:cs="Arial"/>
          <w:b/>
          <w:sz w:val="22"/>
          <w:szCs w:val="22"/>
          <w:lang w:eastAsia="ar-SA"/>
        </w:rPr>
      </w:pPr>
    </w:p>
    <w:p w14:paraId="230937E8" w14:textId="77777777" w:rsidR="00B0537C" w:rsidRPr="00B0537C" w:rsidRDefault="00B0537C" w:rsidP="00B0537C">
      <w:pPr>
        <w:suppressAutoHyphens/>
        <w:jc w:val="both"/>
        <w:rPr>
          <w:rFonts w:ascii="Arial" w:hAnsi="Arial" w:cs="Arial"/>
          <w:b/>
          <w:sz w:val="22"/>
          <w:szCs w:val="22"/>
          <w:lang w:eastAsia="ar-SA"/>
        </w:rPr>
      </w:pPr>
    </w:p>
    <w:p w14:paraId="33B28A5C" w14:textId="77777777" w:rsidR="00B0537C" w:rsidRPr="00B0537C" w:rsidRDefault="00B0537C" w:rsidP="00B0537C">
      <w:pPr>
        <w:suppressAutoHyphens/>
        <w:ind w:left="426" w:hanging="426"/>
        <w:jc w:val="both"/>
        <w:rPr>
          <w:rFonts w:ascii="Arial" w:hAnsi="Arial" w:cs="Arial"/>
          <w:b/>
          <w:sz w:val="22"/>
          <w:szCs w:val="22"/>
          <w:lang w:eastAsia="ar-SA"/>
        </w:rPr>
      </w:pPr>
      <w:r w:rsidRPr="00B0537C">
        <w:rPr>
          <w:rFonts w:ascii="Arial" w:hAnsi="Arial" w:cs="Arial"/>
          <w:b/>
          <w:sz w:val="22"/>
          <w:szCs w:val="22"/>
          <w:lang w:eastAsia="ar-SA"/>
        </w:rPr>
        <w:t>5. POSTOJEĆE GRAĐEVINE KOMUNALNE INFRASTRUKTURE KOJE ĆE SE           REKONSTRUIRATI I NAČIN REKONSTRUKCIJE</w:t>
      </w:r>
    </w:p>
    <w:p w14:paraId="6372C569" w14:textId="77777777" w:rsidR="00B0537C" w:rsidRPr="00B0537C" w:rsidRDefault="00B0537C" w:rsidP="00B0537C">
      <w:pPr>
        <w:suppressAutoHyphens/>
        <w:jc w:val="both"/>
        <w:rPr>
          <w:rFonts w:ascii="Arial" w:hAnsi="Arial" w:cs="Arial"/>
          <w:b/>
          <w:sz w:val="22"/>
          <w:szCs w:val="22"/>
          <w:lang w:eastAsia="ar-SA"/>
        </w:rPr>
      </w:pPr>
      <w:r w:rsidRPr="00B0537C">
        <w:rPr>
          <w:rFonts w:ascii="Arial" w:hAnsi="Arial" w:cs="Arial"/>
          <w:b/>
          <w:sz w:val="22"/>
          <w:szCs w:val="22"/>
          <w:lang w:eastAsia="ar-SA"/>
        </w:rPr>
        <w:t xml:space="preserve">                                   </w:t>
      </w:r>
    </w:p>
    <w:p w14:paraId="450C2CC1" w14:textId="77777777" w:rsidR="00B0537C" w:rsidRPr="00B0537C" w:rsidRDefault="00B0537C" w:rsidP="00B0537C">
      <w:pPr>
        <w:tabs>
          <w:tab w:val="left" w:pos="4253"/>
        </w:tabs>
        <w:suppressAutoHyphens/>
        <w:jc w:val="both"/>
        <w:rPr>
          <w:rFonts w:ascii="Arial" w:hAnsi="Arial" w:cs="Arial"/>
          <w:sz w:val="22"/>
          <w:szCs w:val="22"/>
          <w:lang w:eastAsia="ar-SA"/>
        </w:rPr>
      </w:pPr>
      <w:r w:rsidRPr="00B0537C">
        <w:rPr>
          <w:rFonts w:ascii="Arial" w:hAnsi="Arial" w:cs="Arial"/>
          <w:sz w:val="22"/>
          <w:szCs w:val="22"/>
          <w:lang w:eastAsia="ar-SA"/>
        </w:rPr>
        <w:t xml:space="preserve">                                                                      Članak 5.</w:t>
      </w:r>
    </w:p>
    <w:p w14:paraId="7F1DB942" w14:textId="77777777" w:rsidR="00B0537C" w:rsidRPr="00B0537C" w:rsidRDefault="00B0537C" w:rsidP="00B0537C">
      <w:pPr>
        <w:suppressAutoHyphens/>
        <w:jc w:val="both"/>
        <w:rPr>
          <w:rFonts w:ascii="Arial" w:hAnsi="Arial" w:cs="Arial"/>
          <w:sz w:val="22"/>
          <w:szCs w:val="22"/>
          <w:lang w:eastAsia="ar-SA"/>
        </w:rPr>
      </w:pPr>
    </w:p>
    <w:p w14:paraId="32590E51" w14:textId="77777777" w:rsidR="00B0537C" w:rsidRPr="00B0537C" w:rsidRDefault="00B0537C" w:rsidP="00B0537C">
      <w:pPr>
        <w:suppressAutoHyphens/>
        <w:jc w:val="both"/>
        <w:rPr>
          <w:rFonts w:ascii="Arial" w:hAnsi="Arial" w:cs="Arial"/>
          <w:color w:val="FF0000"/>
          <w:sz w:val="22"/>
          <w:szCs w:val="22"/>
          <w:lang w:eastAsia="ar-SA"/>
        </w:rPr>
      </w:pPr>
      <w:r w:rsidRPr="00B0537C">
        <w:rPr>
          <w:rFonts w:ascii="Arial" w:hAnsi="Arial" w:cs="Arial"/>
          <w:sz w:val="22"/>
          <w:szCs w:val="22"/>
          <w:lang w:eastAsia="ar-SA"/>
        </w:rPr>
        <w:t>Postojeće građevine komunalne infrastrukture koje će se rekonstruirati u ukupnom iznosu od 8.661.190,00 eura, financirat će se iz: proračunska sredstva u iznosu od 2.967.381,00 eura, fondova 3.835.690,00 eura te kredit u iznosu od 1.858.119,00 eura kako slijedi:</w:t>
      </w:r>
    </w:p>
    <w:p w14:paraId="1D86FE4A" w14:textId="77777777" w:rsidR="00B0537C" w:rsidRPr="00B0537C" w:rsidRDefault="00B0537C" w:rsidP="00B0537C">
      <w:pPr>
        <w:suppressAutoHyphens/>
        <w:jc w:val="both"/>
        <w:rPr>
          <w:rFonts w:ascii="Arial" w:hAnsi="Arial" w:cs="Arial"/>
          <w:color w:val="FF0000"/>
          <w:sz w:val="22"/>
          <w:szCs w:val="22"/>
          <w:lang w:eastAsia="ar-SA"/>
        </w:rPr>
      </w:pPr>
    </w:p>
    <w:p w14:paraId="5ED60D96" w14:textId="77777777" w:rsidR="00B0537C" w:rsidRPr="00B0537C" w:rsidRDefault="00B0537C" w:rsidP="00B21FC4">
      <w:pPr>
        <w:numPr>
          <w:ilvl w:val="0"/>
          <w:numId w:val="39"/>
        </w:numPr>
        <w:suppressAutoHyphens/>
        <w:jc w:val="both"/>
        <w:rPr>
          <w:rFonts w:ascii="Arial" w:hAnsi="Arial" w:cs="Arial"/>
          <w:b/>
          <w:bCs/>
          <w:sz w:val="22"/>
          <w:szCs w:val="22"/>
          <w:lang w:eastAsia="ar-SA"/>
        </w:rPr>
      </w:pPr>
      <w:r w:rsidRPr="00B0537C">
        <w:rPr>
          <w:rFonts w:ascii="Arial" w:hAnsi="Arial" w:cs="Arial"/>
          <w:b/>
          <w:bCs/>
          <w:sz w:val="22"/>
          <w:szCs w:val="22"/>
          <w:lang w:eastAsia="ar-SA"/>
        </w:rPr>
        <w:t>Nerazvrstane ceste</w:t>
      </w:r>
    </w:p>
    <w:p w14:paraId="54D40FE1" w14:textId="77777777" w:rsidR="00B0537C" w:rsidRPr="00B0537C" w:rsidRDefault="00B0537C" w:rsidP="00B0537C">
      <w:pPr>
        <w:suppressAutoHyphens/>
        <w:ind w:left="720"/>
        <w:jc w:val="both"/>
        <w:rPr>
          <w:rFonts w:ascii="Arial" w:hAnsi="Arial" w:cs="Arial"/>
          <w:sz w:val="22"/>
          <w:szCs w:val="22"/>
          <w:lang w:eastAsia="ar-SA"/>
        </w:rPr>
      </w:pPr>
    </w:p>
    <w:tbl>
      <w:tblPr>
        <w:tblW w:w="9176" w:type="dxa"/>
        <w:tblInd w:w="113" w:type="dxa"/>
        <w:tblLook w:val="04A0" w:firstRow="1" w:lastRow="0" w:firstColumn="1" w:lastColumn="0" w:noHBand="0" w:noVBand="1"/>
      </w:tblPr>
      <w:tblGrid>
        <w:gridCol w:w="989"/>
        <w:gridCol w:w="2574"/>
        <w:gridCol w:w="2575"/>
        <w:gridCol w:w="3038"/>
      </w:tblGrid>
      <w:tr w:rsidR="00B0537C" w:rsidRPr="00B0537C" w14:paraId="614CFEA3" w14:textId="77777777" w:rsidTr="00B0537C">
        <w:trPr>
          <w:trHeight w:val="297"/>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72032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EFD5E5"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14:paraId="11ED8D28"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5C8A6402" w14:textId="77777777" w:rsidTr="00B0537C">
        <w:trPr>
          <w:trHeight w:val="283"/>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61D19B83"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49" w:type="dxa"/>
            <w:gridSpan w:val="2"/>
            <w:tcBorders>
              <w:top w:val="single" w:sz="4" w:space="0" w:color="auto"/>
              <w:left w:val="nil"/>
              <w:bottom w:val="single" w:sz="4" w:space="0" w:color="auto"/>
              <w:right w:val="single" w:sz="4" w:space="0" w:color="000000"/>
            </w:tcBorders>
            <w:shd w:val="clear" w:color="auto" w:fill="auto"/>
            <w:hideMark/>
          </w:tcPr>
          <w:p w14:paraId="4147EACC"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CESTA GORNJA SELA</w:t>
            </w:r>
          </w:p>
        </w:tc>
        <w:tc>
          <w:tcPr>
            <w:tcW w:w="3038" w:type="dxa"/>
            <w:tcBorders>
              <w:top w:val="nil"/>
              <w:left w:val="nil"/>
              <w:bottom w:val="single" w:sz="4" w:space="0" w:color="auto"/>
              <w:right w:val="single" w:sz="4" w:space="0" w:color="auto"/>
            </w:tcBorders>
            <w:shd w:val="clear" w:color="auto" w:fill="auto"/>
            <w:vAlign w:val="bottom"/>
            <w:hideMark/>
          </w:tcPr>
          <w:p w14:paraId="7F0777C3"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18.581,00    </w:t>
            </w:r>
          </w:p>
        </w:tc>
      </w:tr>
      <w:tr w:rsidR="00B0537C" w:rsidRPr="00B0537C" w14:paraId="69C5BFEA" w14:textId="77777777" w:rsidTr="00B0537C">
        <w:trPr>
          <w:trHeight w:val="268"/>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442B776B"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29123C7"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25167651"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18.581,00    </w:t>
            </w:r>
          </w:p>
        </w:tc>
      </w:tr>
      <w:tr w:rsidR="00B0537C" w:rsidRPr="00B0537C" w14:paraId="0D419B89" w14:textId="77777777" w:rsidTr="00B0537C">
        <w:trPr>
          <w:trHeight w:val="283"/>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62606094"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2.</w:t>
            </w:r>
          </w:p>
        </w:tc>
        <w:tc>
          <w:tcPr>
            <w:tcW w:w="5149" w:type="dxa"/>
            <w:gridSpan w:val="2"/>
            <w:tcBorders>
              <w:top w:val="single" w:sz="4" w:space="0" w:color="auto"/>
              <w:left w:val="nil"/>
              <w:bottom w:val="single" w:sz="4" w:space="0" w:color="auto"/>
              <w:right w:val="single" w:sz="4" w:space="0" w:color="000000"/>
            </w:tcBorders>
            <w:shd w:val="clear" w:color="auto" w:fill="auto"/>
            <w:vAlign w:val="bottom"/>
            <w:hideMark/>
          </w:tcPr>
          <w:p w14:paraId="2665EF2D"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LAPADSKA OBALA</w:t>
            </w:r>
          </w:p>
        </w:tc>
        <w:tc>
          <w:tcPr>
            <w:tcW w:w="3038" w:type="dxa"/>
            <w:tcBorders>
              <w:top w:val="nil"/>
              <w:left w:val="nil"/>
              <w:bottom w:val="single" w:sz="4" w:space="0" w:color="auto"/>
              <w:right w:val="single" w:sz="4" w:space="0" w:color="auto"/>
            </w:tcBorders>
            <w:shd w:val="clear" w:color="auto" w:fill="auto"/>
            <w:vAlign w:val="bottom"/>
            <w:hideMark/>
          </w:tcPr>
          <w:p w14:paraId="2F9549EB"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6.624.063,00    </w:t>
            </w:r>
          </w:p>
        </w:tc>
      </w:tr>
      <w:tr w:rsidR="00B0537C" w:rsidRPr="00B0537C" w14:paraId="1EAB65FC" w14:textId="77777777" w:rsidTr="00B0537C">
        <w:trPr>
          <w:trHeight w:val="268"/>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28F87E1C"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00AB98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fondovi</w:t>
            </w:r>
          </w:p>
        </w:tc>
        <w:tc>
          <w:tcPr>
            <w:tcW w:w="3038" w:type="dxa"/>
            <w:tcBorders>
              <w:top w:val="nil"/>
              <w:left w:val="nil"/>
              <w:bottom w:val="single" w:sz="4" w:space="0" w:color="auto"/>
              <w:right w:val="single" w:sz="4" w:space="0" w:color="auto"/>
            </w:tcBorders>
            <w:shd w:val="clear" w:color="auto" w:fill="auto"/>
            <w:vAlign w:val="bottom"/>
            <w:hideMark/>
          </w:tcPr>
          <w:p w14:paraId="167B990E"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3.835.690,00    </w:t>
            </w:r>
          </w:p>
        </w:tc>
      </w:tr>
      <w:tr w:rsidR="00B0537C" w:rsidRPr="00B0537C" w14:paraId="1F91881C" w14:textId="77777777" w:rsidTr="00B0537C">
        <w:trPr>
          <w:trHeight w:val="268"/>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30743B5B"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2.2.</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615DE7C"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40051F60"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2.788.373,00    </w:t>
            </w:r>
          </w:p>
        </w:tc>
      </w:tr>
      <w:tr w:rsidR="00B0537C" w:rsidRPr="00B0537C" w14:paraId="62F8DAF1" w14:textId="77777777" w:rsidTr="00B0537C">
        <w:trPr>
          <w:trHeight w:val="297"/>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2D1F52AB"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 </w:t>
            </w:r>
          </w:p>
        </w:tc>
        <w:tc>
          <w:tcPr>
            <w:tcW w:w="2574" w:type="dxa"/>
            <w:tcBorders>
              <w:top w:val="nil"/>
              <w:left w:val="nil"/>
              <w:bottom w:val="single" w:sz="4" w:space="0" w:color="auto"/>
              <w:right w:val="nil"/>
            </w:tcBorders>
            <w:shd w:val="clear" w:color="000000" w:fill="FFFFFF"/>
            <w:noWrap/>
            <w:vAlign w:val="bottom"/>
            <w:hideMark/>
          </w:tcPr>
          <w:p w14:paraId="25B34250"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2574" w:type="dxa"/>
            <w:tcBorders>
              <w:top w:val="nil"/>
              <w:left w:val="nil"/>
              <w:bottom w:val="single" w:sz="4" w:space="0" w:color="auto"/>
              <w:right w:val="single" w:sz="4" w:space="0" w:color="auto"/>
            </w:tcBorders>
            <w:shd w:val="clear" w:color="000000" w:fill="FFFFFF"/>
            <w:noWrap/>
            <w:vAlign w:val="bottom"/>
            <w:hideMark/>
          </w:tcPr>
          <w:p w14:paraId="6903C8E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3038" w:type="dxa"/>
            <w:tcBorders>
              <w:top w:val="nil"/>
              <w:left w:val="nil"/>
              <w:bottom w:val="single" w:sz="4" w:space="0" w:color="auto"/>
              <w:right w:val="single" w:sz="4" w:space="0" w:color="auto"/>
            </w:tcBorders>
            <w:shd w:val="clear" w:color="auto" w:fill="auto"/>
            <w:vAlign w:val="bottom"/>
            <w:hideMark/>
          </w:tcPr>
          <w:p w14:paraId="513E6D6D"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w:t>
            </w:r>
          </w:p>
        </w:tc>
      </w:tr>
      <w:tr w:rsidR="00B0537C" w:rsidRPr="00B0537C" w14:paraId="3144CE47" w14:textId="77777777" w:rsidTr="00B0537C">
        <w:trPr>
          <w:trHeight w:val="283"/>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7FF4426A"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3.</w:t>
            </w:r>
          </w:p>
        </w:tc>
        <w:tc>
          <w:tcPr>
            <w:tcW w:w="5149" w:type="dxa"/>
            <w:gridSpan w:val="2"/>
            <w:tcBorders>
              <w:top w:val="single" w:sz="4" w:space="0" w:color="auto"/>
              <w:left w:val="nil"/>
              <w:bottom w:val="single" w:sz="4" w:space="0" w:color="auto"/>
              <w:right w:val="single" w:sz="4" w:space="0" w:color="000000"/>
            </w:tcBorders>
            <w:shd w:val="clear" w:color="auto" w:fill="auto"/>
            <w:vAlign w:val="bottom"/>
            <w:hideMark/>
          </w:tcPr>
          <w:p w14:paraId="58A4C7CE"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nerazvrstane ceste</w:t>
            </w:r>
          </w:p>
        </w:tc>
        <w:tc>
          <w:tcPr>
            <w:tcW w:w="3038" w:type="dxa"/>
            <w:tcBorders>
              <w:top w:val="nil"/>
              <w:left w:val="nil"/>
              <w:bottom w:val="single" w:sz="4" w:space="0" w:color="auto"/>
              <w:right w:val="single" w:sz="4" w:space="0" w:color="auto"/>
            </w:tcBorders>
            <w:shd w:val="clear" w:color="auto" w:fill="auto"/>
            <w:vAlign w:val="bottom"/>
            <w:hideMark/>
          </w:tcPr>
          <w:p w14:paraId="449207DF"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6.642.644,00    </w:t>
            </w:r>
          </w:p>
        </w:tc>
      </w:tr>
      <w:tr w:rsidR="00B0537C" w:rsidRPr="00B0537C" w14:paraId="56310AED" w14:textId="77777777" w:rsidTr="00B0537C">
        <w:trPr>
          <w:trHeight w:val="382"/>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37AA5295"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lastRenderedPageBreak/>
              <w:t>3.1.</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C2F0156"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52530699"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2.806.954,00    </w:t>
            </w:r>
          </w:p>
        </w:tc>
      </w:tr>
      <w:tr w:rsidR="00B0537C" w:rsidRPr="00B0537C" w14:paraId="22DC92D9" w14:textId="77777777" w:rsidTr="00B0537C">
        <w:trPr>
          <w:trHeight w:val="268"/>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327CFCC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3.2.</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FFAB14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fondovi</w:t>
            </w:r>
          </w:p>
        </w:tc>
        <w:tc>
          <w:tcPr>
            <w:tcW w:w="3038" w:type="dxa"/>
            <w:tcBorders>
              <w:top w:val="nil"/>
              <w:left w:val="nil"/>
              <w:bottom w:val="single" w:sz="4" w:space="0" w:color="auto"/>
              <w:right w:val="single" w:sz="4" w:space="0" w:color="auto"/>
            </w:tcBorders>
            <w:shd w:val="clear" w:color="auto" w:fill="auto"/>
            <w:vAlign w:val="bottom"/>
            <w:hideMark/>
          </w:tcPr>
          <w:p w14:paraId="4F7050E7"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3.835.690,00    </w:t>
            </w:r>
          </w:p>
        </w:tc>
      </w:tr>
    </w:tbl>
    <w:p w14:paraId="02FA5C03" w14:textId="77777777" w:rsidR="00B0537C" w:rsidRPr="00B0537C" w:rsidRDefault="00B0537C" w:rsidP="00B0537C">
      <w:pPr>
        <w:suppressAutoHyphens/>
        <w:jc w:val="both"/>
        <w:rPr>
          <w:rFonts w:ascii="Arial" w:hAnsi="Arial" w:cs="Arial"/>
          <w:sz w:val="22"/>
          <w:szCs w:val="22"/>
          <w:lang w:eastAsia="ar-SA"/>
        </w:rPr>
      </w:pPr>
    </w:p>
    <w:p w14:paraId="59A89603" w14:textId="77777777" w:rsidR="00B0537C" w:rsidRPr="00B0537C" w:rsidRDefault="00B0537C" w:rsidP="00B21FC4">
      <w:pPr>
        <w:numPr>
          <w:ilvl w:val="0"/>
          <w:numId w:val="34"/>
        </w:numPr>
        <w:suppressAutoHyphens/>
        <w:jc w:val="both"/>
        <w:rPr>
          <w:rFonts w:ascii="Arial" w:hAnsi="Arial" w:cs="Arial"/>
          <w:sz w:val="22"/>
          <w:szCs w:val="22"/>
          <w:lang w:eastAsia="ar-SA"/>
        </w:rPr>
      </w:pPr>
      <w:r w:rsidRPr="00B0537C">
        <w:rPr>
          <w:rFonts w:ascii="Arial" w:hAnsi="Arial" w:cs="Arial"/>
          <w:sz w:val="22"/>
          <w:szCs w:val="22"/>
          <w:lang w:eastAsia="ar-SA"/>
        </w:rPr>
        <w:t xml:space="preserve">CESTA GORNJA SELA - izrada projektne dokumentacije ceste kroz Gornja sela (1. dionica Kliševo - Mrčevo, te 2. dionica Mrčevo - Riđica). </w:t>
      </w:r>
    </w:p>
    <w:p w14:paraId="338FD067" w14:textId="77777777" w:rsidR="00B0537C" w:rsidRPr="00B0537C" w:rsidRDefault="00B0537C" w:rsidP="00B21FC4">
      <w:pPr>
        <w:numPr>
          <w:ilvl w:val="0"/>
          <w:numId w:val="34"/>
        </w:numPr>
        <w:suppressAutoHyphens/>
        <w:jc w:val="both"/>
        <w:rPr>
          <w:rFonts w:ascii="Arial" w:hAnsi="Arial" w:cs="Arial"/>
          <w:sz w:val="22"/>
          <w:szCs w:val="22"/>
          <w:lang w:eastAsia="ar-SA"/>
        </w:rPr>
      </w:pPr>
      <w:r w:rsidRPr="00B0537C">
        <w:rPr>
          <w:rFonts w:ascii="Arial" w:hAnsi="Arial" w:cs="Arial"/>
          <w:sz w:val="22"/>
          <w:szCs w:val="22"/>
          <w:lang w:eastAsia="ar-SA"/>
        </w:rPr>
        <w:t xml:space="preserve">LAPADSKA OBALA – U tijeku radovi rekonstrukcije i proširenja prometnice Lapadske obale sa infrastrukturom. Projekt obuhvaća prometnicu od lučice Batala do benzinske postaje „Ina“ i uključuje rekonstrukciju i proširenje prometnice s nogostupom, šetnicom, parkingom i zelenilom. </w:t>
      </w:r>
      <w:r w:rsidRPr="00B0537C">
        <w:rPr>
          <w:rFonts w:ascii="Arial" w:hAnsi="Arial" w:cs="Arial"/>
          <w:bCs/>
          <w:color w:val="000000"/>
          <w:sz w:val="22"/>
          <w:szCs w:val="22"/>
          <w:lang w:eastAsia="ar-SA"/>
        </w:rPr>
        <w:t>Potpisan je Ugovor o dodjeli bespovratnih sredstava s Ministarstvom mora, prometa i infrastrukture i Središnjom agencijom za financiranje i ugovaranje programa i projekata Europske unije.</w:t>
      </w:r>
    </w:p>
    <w:p w14:paraId="2F3ACBB2" w14:textId="77777777" w:rsidR="00B0537C" w:rsidRPr="00B0537C" w:rsidRDefault="00B0537C" w:rsidP="00B0537C">
      <w:pPr>
        <w:suppressAutoHyphens/>
        <w:jc w:val="both"/>
        <w:rPr>
          <w:rFonts w:ascii="Arial" w:hAnsi="Arial" w:cs="Arial"/>
          <w:sz w:val="22"/>
          <w:szCs w:val="22"/>
          <w:lang w:eastAsia="ar-SA"/>
        </w:rPr>
      </w:pPr>
    </w:p>
    <w:p w14:paraId="7DA5420E" w14:textId="77777777" w:rsidR="00B0537C" w:rsidRPr="00B0537C" w:rsidRDefault="00B0537C" w:rsidP="00B0537C">
      <w:pPr>
        <w:suppressAutoHyphens/>
        <w:jc w:val="both"/>
        <w:rPr>
          <w:rFonts w:ascii="Arial" w:hAnsi="Arial" w:cs="Arial"/>
          <w:sz w:val="22"/>
          <w:szCs w:val="22"/>
          <w:lang w:eastAsia="ar-SA"/>
        </w:rPr>
      </w:pPr>
    </w:p>
    <w:p w14:paraId="47E3FD7C" w14:textId="77777777" w:rsidR="00B0537C" w:rsidRPr="00B0537C" w:rsidRDefault="00B0537C" w:rsidP="00B21FC4">
      <w:pPr>
        <w:numPr>
          <w:ilvl w:val="0"/>
          <w:numId w:val="39"/>
        </w:numPr>
        <w:suppressAutoHyphens/>
        <w:jc w:val="both"/>
        <w:rPr>
          <w:rFonts w:ascii="Arial" w:hAnsi="Arial" w:cs="Arial"/>
          <w:b/>
          <w:bCs/>
          <w:sz w:val="22"/>
          <w:szCs w:val="22"/>
          <w:lang w:eastAsia="ar-SA"/>
        </w:rPr>
      </w:pPr>
      <w:r w:rsidRPr="00B0537C">
        <w:rPr>
          <w:rFonts w:ascii="Arial" w:hAnsi="Arial" w:cs="Arial"/>
          <w:b/>
          <w:bCs/>
          <w:sz w:val="22"/>
          <w:szCs w:val="22"/>
          <w:lang w:eastAsia="ar-SA"/>
        </w:rPr>
        <w:t>Javne prometne površine na kojima nije dopušten promet motornih vozila</w:t>
      </w:r>
    </w:p>
    <w:p w14:paraId="10805531" w14:textId="77777777" w:rsidR="00B0537C" w:rsidRPr="00B0537C" w:rsidRDefault="00B0537C" w:rsidP="00B0537C">
      <w:pPr>
        <w:suppressAutoHyphens/>
        <w:ind w:left="720"/>
        <w:jc w:val="both"/>
        <w:rPr>
          <w:rFonts w:ascii="Arial" w:hAnsi="Arial" w:cs="Arial"/>
          <w:sz w:val="22"/>
          <w:szCs w:val="22"/>
          <w:lang w:eastAsia="ar-SA"/>
        </w:rPr>
      </w:pPr>
    </w:p>
    <w:tbl>
      <w:tblPr>
        <w:tblW w:w="9130" w:type="dxa"/>
        <w:tblInd w:w="113" w:type="dxa"/>
        <w:tblLook w:val="04A0" w:firstRow="1" w:lastRow="0" w:firstColumn="1" w:lastColumn="0" w:noHBand="0" w:noVBand="1"/>
      </w:tblPr>
      <w:tblGrid>
        <w:gridCol w:w="984"/>
        <w:gridCol w:w="5123"/>
        <w:gridCol w:w="3023"/>
      </w:tblGrid>
      <w:tr w:rsidR="00B0537C" w:rsidRPr="00B0537C" w14:paraId="03BA1ABE" w14:textId="77777777" w:rsidTr="00B0537C">
        <w:trPr>
          <w:trHeight w:val="286"/>
        </w:trPr>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50F5CB"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lang w:eastAsia="ar-SA"/>
              </w:rPr>
              <w:t>Red.br.</w:t>
            </w:r>
          </w:p>
        </w:tc>
        <w:tc>
          <w:tcPr>
            <w:tcW w:w="5123" w:type="dxa"/>
            <w:tcBorders>
              <w:top w:val="single" w:sz="4" w:space="0" w:color="auto"/>
              <w:left w:val="nil"/>
              <w:bottom w:val="single" w:sz="4" w:space="0" w:color="auto"/>
              <w:right w:val="single" w:sz="4" w:space="0" w:color="000000"/>
            </w:tcBorders>
            <w:shd w:val="clear" w:color="000000" w:fill="FFFFFF"/>
            <w:noWrap/>
            <w:vAlign w:val="bottom"/>
            <w:hideMark/>
          </w:tcPr>
          <w:p w14:paraId="0AF2410B" w14:textId="77777777" w:rsidR="00B0537C" w:rsidRPr="00B0537C" w:rsidRDefault="00B0537C" w:rsidP="00B0537C">
            <w:pPr>
              <w:suppressAutoHyphens/>
              <w:jc w:val="center"/>
              <w:rPr>
                <w:rFonts w:ascii="Arial" w:hAnsi="Arial" w:cs="Arial"/>
                <w:color w:val="000000"/>
                <w:sz w:val="22"/>
                <w:szCs w:val="22"/>
                <w:lang w:eastAsia="ar-SA"/>
              </w:rPr>
            </w:pPr>
            <w:r w:rsidRPr="00B0537C">
              <w:rPr>
                <w:rFonts w:ascii="Arial" w:hAnsi="Arial" w:cs="Arial"/>
                <w:color w:val="000000"/>
                <w:sz w:val="22"/>
                <w:szCs w:val="22"/>
                <w:lang w:eastAsia="ar-SA"/>
              </w:rPr>
              <w:t>Naziv projekta</w:t>
            </w:r>
          </w:p>
        </w:tc>
        <w:tc>
          <w:tcPr>
            <w:tcW w:w="3023" w:type="dxa"/>
            <w:tcBorders>
              <w:top w:val="single" w:sz="4" w:space="0" w:color="auto"/>
              <w:left w:val="nil"/>
              <w:bottom w:val="single" w:sz="4" w:space="0" w:color="auto"/>
              <w:right w:val="single" w:sz="4" w:space="0" w:color="auto"/>
            </w:tcBorders>
            <w:shd w:val="clear" w:color="000000" w:fill="FFFFFF"/>
            <w:noWrap/>
            <w:vAlign w:val="center"/>
            <w:hideMark/>
          </w:tcPr>
          <w:p w14:paraId="0AB603BD" w14:textId="77777777" w:rsidR="00B0537C" w:rsidRPr="00B0537C" w:rsidRDefault="00B0537C" w:rsidP="00B0537C">
            <w:pPr>
              <w:suppressAutoHyphens/>
              <w:jc w:val="center"/>
              <w:rPr>
                <w:rFonts w:ascii="Arial" w:hAnsi="Arial" w:cs="Arial"/>
                <w:color w:val="000000"/>
                <w:sz w:val="22"/>
                <w:szCs w:val="22"/>
                <w:lang w:eastAsia="ar-SA"/>
              </w:rPr>
            </w:pPr>
            <w:r w:rsidRPr="00B0537C">
              <w:rPr>
                <w:rFonts w:ascii="Arial" w:hAnsi="Arial" w:cs="Arial"/>
                <w:color w:val="000000"/>
                <w:sz w:val="22"/>
                <w:szCs w:val="22"/>
                <w:lang w:eastAsia="ar-SA"/>
              </w:rPr>
              <w:t>Iznos u eurima</w:t>
            </w:r>
          </w:p>
        </w:tc>
      </w:tr>
      <w:tr w:rsidR="00B0537C" w:rsidRPr="00B0537C" w14:paraId="36C44177" w14:textId="77777777" w:rsidTr="00B0537C">
        <w:trPr>
          <w:trHeight w:val="286"/>
        </w:trPr>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A09D87" w14:textId="77777777" w:rsidR="00B0537C" w:rsidRPr="00B0537C" w:rsidRDefault="00B0537C" w:rsidP="00B0537C">
            <w:pPr>
              <w:suppressAutoHyphens/>
              <w:rPr>
                <w:rFonts w:ascii="Arial" w:hAnsi="Arial" w:cs="Arial"/>
                <w:color w:val="000000"/>
                <w:sz w:val="22"/>
                <w:szCs w:val="22"/>
                <w:lang w:eastAsia="ar-SA"/>
              </w:rPr>
            </w:pPr>
            <w:r w:rsidRPr="00B0537C">
              <w:rPr>
                <w:rFonts w:ascii="Arial" w:hAnsi="Arial" w:cs="Arial"/>
                <w:color w:val="000000"/>
                <w:sz w:val="22"/>
                <w:szCs w:val="22"/>
                <w:lang w:eastAsia="ar-SA"/>
              </w:rPr>
              <w:t>1.</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C807DA" w14:textId="77777777" w:rsidR="00B0537C" w:rsidRPr="00B0537C" w:rsidRDefault="00B0537C" w:rsidP="00B0537C">
            <w:pPr>
              <w:suppressAutoHyphens/>
              <w:rPr>
                <w:rFonts w:ascii="Arial" w:hAnsi="Arial" w:cs="Arial"/>
                <w:color w:val="000000"/>
                <w:sz w:val="22"/>
                <w:szCs w:val="22"/>
                <w:lang w:eastAsia="ar-SA"/>
              </w:rPr>
            </w:pPr>
            <w:r w:rsidRPr="00B0537C">
              <w:rPr>
                <w:rFonts w:ascii="Arial" w:hAnsi="Arial" w:cs="Arial"/>
                <w:color w:val="000000"/>
                <w:sz w:val="22"/>
                <w:szCs w:val="22"/>
                <w:lang w:eastAsia="ar-SA"/>
              </w:rPr>
              <w:t>PLATO NA SPOJU ŠETNICA UVALE LAPAD</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DE21ECC" w14:textId="77777777" w:rsidR="00B0537C" w:rsidRPr="00B0537C" w:rsidRDefault="00B0537C" w:rsidP="00B0537C">
            <w:pPr>
              <w:suppressAutoHyphens/>
              <w:jc w:val="right"/>
              <w:rPr>
                <w:rFonts w:ascii="Arial" w:hAnsi="Arial" w:cs="Arial"/>
                <w:color w:val="000000"/>
                <w:sz w:val="22"/>
                <w:szCs w:val="22"/>
                <w:lang w:eastAsia="ar-SA"/>
              </w:rPr>
            </w:pPr>
            <w:r w:rsidRPr="00B0537C">
              <w:rPr>
                <w:rFonts w:ascii="Arial" w:hAnsi="Arial" w:cs="Arial"/>
                <w:color w:val="000000"/>
                <w:sz w:val="22"/>
                <w:szCs w:val="22"/>
                <w:lang w:eastAsia="ar-SA"/>
              </w:rPr>
              <w:t xml:space="preserve">                          39.817,00    </w:t>
            </w:r>
          </w:p>
        </w:tc>
      </w:tr>
      <w:tr w:rsidR="00B0537C" w:rsidRPr="00B0537C" w14:paraId="213AE5E8" w14:textId="77777777" w:rsidTr="00B0537C">
        <w:trPr>
          <w:trHeight w:val="286"/>
        </w:trPr>
        <w:tc>
          <w:tcPr>
            <w:tcW w:w="984" w:type="dxa"/>
            <w:tcBorders>
              <w:top w:val="nil"/>
              <w:left w:val="single" w:sz="4" w:space="0" w:color="auto"/>
              <w:bottom w:val="single" w:sz="4" w:space="0" w:color="auto"/>
              <w:right w:val="single" w:sz="4" w:space="0" w:color="auto"/>
            </w:tcBorders>
            <w:shd w:val="clear" w:color="000000" w:fill="FFFFFF"/>
            <w:vAlign w:val="bottom"/>
            <w:hideMark/>
          </w:tcPr>
          <w:p w14:paraId="22104567" w14:textId="77777777" w:rsidR="00B0537C" w:rsidRPr="00B0537C" w:rsidRDefault="00B0537C" w:rsidP="00B0537C">
            <w:pPr>
              <w:suppressAutoHyphens/>
              <w:rPr>
                <w:rFonts w:ascii="Arial" w:hAnsi="Arial" w:cs="Arial"/>
                <w:color w:val="000000"/>
                <w:sz w:val="18"/>
                <w:szCs w:val="18"/>
                <w:lang w:eastAsia="ar-SA"/>
              </w:rPr>
            </w:pPr>
            <w:r w:rsidRPr="00B0537C">
              <w:rPr>
                <w:rFonts w:ascii="Arial" w:hAnsi="Arial" w:cs="Arial"/>
                <w:color w:val="000000"/>
                <w:sz w:val="18"/>
                <w:szCs w:val="18"/>
                <w:lang w:eastAsia="ar-SA"/>
              </w:rPr>
              <w:t>1.1.</w:t>
            </w:r>
          </w:p>
        </w:tc>
        <w:tc>
          <w:tcPr>
            <w:tcW w:w="5123" w:type="dxa"/>
            <w:tcBorders>
              <w:top w:val="single" w:sz="4" w:space="0" w:color="auto"/>
              <w:left w:val="nil"/>
              <w:bottom w:val="single" w:sz="4" w:space="0" w:color="auto"/>
              <w:right w:val="single" w:sz="4" w:space="0" w:color="000000"/>
            </w:tcBorders>
            <w:shd w:val="clear" w:color="auto" w:fill="auto"/>
            <w:noWrap/>
            <w:vAlign w:val="bottom"/>
            <w:hideMark/>
          </w:tcPr>
          <w:p w14:paraId="65434BB8" w14:textId="77777777" w:rsidR="00B0537C" w:rsidRPr="00B0537C" w:rsidRDefault="00B0537C" w:rsidP="00B0537C">
            <w:pPr>
              <w:suppressAutoHyphens/>
              <w:rPr>
                <w:rFonts w:ascii="Arial" w:hAnsi="Arial" w:cs="Arial"/>
                <w:color w:val="000000"/>
                <w:sz w:val="18"/>
                <w:szCs w:val="18"/>
                <w:lang w:eastAsia="ar-SA"/>
              </w:rPr>
            </w:pPr>
            <w:r w:rsidRPr="00B0537C">
              <w:rPr>
                <w:rFonts w:ascii="Arial" w:hAnsi="Arial" w:cs="Arial"/>
                <w:color w:val="000000"/>
                <w:sz w:val="18"/>
                <w:szCs w:val="18"/>
                <w:lang w:eastAsia="ar-SA"/>
              </w:rPr>
              <w:t>Izvor financiranja: proračunska sredstva</w:t>
            </w:r>
          </w:p>
        </w:tc>
        <w:tc>
          <w:tcPr>
            <w:tcW w:w="3023" w:type="dxa"/>
            <w:tcBorders>
              <w:top w:val="nil"/>
              <w:left w:val="nil"/>
              <w:bottom w:val="single" w:sz="4" w:space="0" w:color="auto"/>
              <w:right w:val="single" w:sz="4" w:space="0" w:color="auto"/>
            </w:tcBorders>
            <w:shd w:val="clear" w:color="000000" w:fill="FFFFFF"/>
            <w:vAlign w:val="bottom"/>
            <w:hideMark/>
          </w:tcPr>
          <w:p w14:paraId="61BCC0BC" w14:textId="77777777" w:rsidR="00B0537C" w:rsidRPr="00B0537C" w:rsidRDefault="00B0537C" w:rsidP="00B0537C">
            <w:pPr>
              <w:suppressAutoHyphens/>
              <w:jc w:val="right"/>
              <w:rPr>
                <w:rFonts w:ascii="Arial" w:hAnsi="Arial" w:cs="Arial"/>
                <w:color w:val="000000"/>
                <w:sz w:val="18"/>
                <w:szCs w:val="18"/>
                <w:lang w:eastAsia="ar-SA"/>
              </w:rPr>
            </w:pPr>
            <w:r w:rsidRPr="00B0537C">
              <w:rPr>
                <w:rFonts w:ascii="Arial" w:hAnsi="Arial" w:cs="Arial"/>
                <w:color w:val="000000"/>
                <w:sz w:val="18"/>
                <w:szCs w:val="18"/>
                <w:lang w:eastAsia="ar-SA"/>
              </w:rPr>
              <w:t xml:space="preserve">                                        39.817,00    </w:t>
            </w:r>
          </w:p>
        </w:tc>
      </w:tr>
      <w:tr w:rsidR="00B0537C" w:rsidRPr="00B0537C" w14:paraId="7F4FBAAB" w14:textId="77777777" w:rsidTr="00B0537C">
        <w:trPr>
          <w:trHeight w:val="301"/>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6B92C78D" w14:textId="77777777" w:rsidR="00B0537C" w:rsidRPr="00B0537C" w:rsidRDefault="00B0537C" w:rsidP="00B0537C">
            <w:pPr>
              <w:suppressAutoHyphens/>
              <w:rPr>
                <w:rFonts w:ascii="Arial" w:hAnsi="Arial" w:cs="Arial"/>
                <w:b/>
                <w:bCs/>
                <w:color w:val="000000"/>
                <w:sz w:val="22"/>
                <w:szCs w:val="22"/>
                <w:lang w:eastAsia="ar-SA"/>
              </w:rPr>
            </w:pPr>
            <w:r w:rsidRPr="00B0537C">
              <w:rPr>
                <w:rFonts w:ascii="Arial" w:hAnsi="Arial" w:cs="Arial"/>
                <w:b/>
                <w:bCs/>
                <w:color w:val="000000"/>
                <w:sz w:val="22"/>
                <w:szCs w:val="22"/>
                <w:lang w:eastAsia="ar-SA"/>
              </w:rPr>
              <w:t> </w:t>
            </w:r>
          </w:p>
        </w:tc>
        <w:tc>
          <w:tcPr>
            <w:tcW w:w="5123" w:type="dxa"/>
            <w:tcBorders>
              <w:top w:val="single" w:sz="4" w:space="0" w:color="auto"/>
              <w:left w:val="nil"/>
              <w:bottom w:val="single" w:sz="4" w:space="0" w:color="auto"/>
              <w:right w:val="single" w:sz="4" w:space="0" w:color="000000"/>
            </w:tcBorders>
            <w:shd w:val="clear" w:color="000000" w:fill="FFFFFF"/>
            <w:vAlign w:val="bottom"/>
            <w:hideMark/>
          </w:tcPr>
          <w:p w14:paraId="78FE56FE" w14:textId="77777777" w:rsidR="00B0537C" w:rsidRPr="00B0537C" w:rsidRDefault="00B0537C" w:rsidP="00B0537C">
            <w:pPr>
              <w:suppressAutoHyphens/>
              <w:jc w:val="center"/>
              <w:rPr>
                <w:rFonts w:ascii="Arial" w:hAnsi="Arial" w:cs="Arial"/>
                <w:b/>
                <w:bCs/>
                <w:color w:val="000000"/>
                <w:sz w:val="22"/>
                <w:szCs w:val="22"/>
                <w:lang w:eastAsia="ar-SA"/>
              </w:rPr>
            </w:pPr>
            <w:r w:rsidRPr="00B0537C">
              <w:rPr>
                <w:rFonts w:ascii="Arial" w:hAnsi="Arial" w:cs="Arial"/>
                <w:b/>
                <w:bCs/>
                <w:color w:val="000000"/>
                <w:sz w:val="22"/>
                <w:szCs w:val="22"/>
                <w:lang w:eastAsia="ar-SA"/>
              </w:rPr>
              <w:t> </w:t>
            </w:r>
          </w:p>
        </w:tc>
        <w:tc>
          <w:tcPr>
            <w:tcW w:w="3023" w:type="dxa"/>
            <w:tcBorders>
              <w:top w:val="nil"/>
              <w:left w:val="nil"/>
              <w:bottom w:val="single" w:sz="4" w:space="0" w:color="auto"/>
              <w:right w:val="single" w:sz="4" w:space="0" w:color="auto"/>
            </w:tcBorders>
            <w:shd w:val="clear" w:color="000000" w:fill="FFFFFF"/>
            <w:vAlign w:val="bottom"/>
            <w:hideMark/>
          </w:tcPr>
          <w:p w14:paraId="505C4855" w14:textId="77777777" w:rsidR="00B0537C" w:rsidRPr="00B0537C" w:rsidRDefault="00B0537C" w:rsidP="00B0537C">
            <w:pPr>
              <w:suppressAutoHyphens/>
              <w:jc w:val="right"/>
              <w:rPr>
                <w:rFonts w:ascii="Arial" w:hAnsi="Arial" w:cs="Arial"/>
                <w:b/>
                <w:bCs/>
                <w:color w:val="000000"/>
                <w:sz w:val="22"/>
                <w:szCs w:val="22"/>
                <w:lang w:eastAsia="ar-SA"/>
              </w:rPr>
            </w:pPr>
            <w:r w:rsidRPr="00B0537C">
              <w:rPr>
                <w:rFonts w:ascii="Arial" w:hAnsi="Arial" w:cs="Arial"/>
                <w:b/>
                <w:bCs/>
                <w:color w:val="000000"/>
                <w:sz w:val="22"/>
                <w:szCs w:val="22"/>
                <w:lang w:eastAsia="ar-SA"/>
              </w:rPr>
              <w:t> </w:t>
            </w:r>
          </w:p>
        </w:tc>
      </w:tr>
      <w:tr w:rsidR="00B0537C" w:rsidRPr="00B0537C" w14:paraId="333D9CFE" w14:textId="77777777" w:rsidTr="00B0537C">
        <w:trPr>
          <w:trHeight w:val="603"/>
        </w:trPr>
        <w:tc>
          <w:tcPr>
            <w:tcW w:w="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B93180" w14:textId="77777777" w:rsidR="00B0537C" w:rsidRPr="00B0537C" w:rsidRDefault="00B0537C" w:rsidP="00B0537C">
            <w:pPr>
              <w:suppressAutoHyphens/>
              <w:rPr>
                <w:rFonts w:ascii="Arial" w:hAnsi="Arial" w:cs="Arial"/>
                <w:b/>
                <w:bCs/>
                <w:color w:val="000000"/>
                <w:sz w:val="22"/>
                <w:szCs w:val="22"/>
                <w:lang w:eastAsia="ar-SA"/>
              </w:rPr>
            </w:pPr>
            <w:r w:rsidRPr="00B0537C">
              <w:rPr>
                <w:rFonts w:ascii="Arial" w:hAnsi="Arial" w:cs="Arial"/>
                <w:b/>
                <w:bCs/>
                <w:color w:val="000000"/>
                <w:sz w:val="22"/>
                <w:szCs w:val="22"/>
                <w:lang w:eastAsia="ar-SA"/>
              </w:rPr>
              <w:t>2.</w:t>
            </w:r>
          </w:p>
        </w:tc>
        <w:tc>
          <w:tcPr>
            <w:tcW w:w="512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BACCD3F" w14:textId="77777777" w:rsidR="00B0537C" w:rsidRPr="00B0537C" w:rsidRDefault="00B0537C" w:rsidP="00B0537C">
            <w:pPr>
              <w:suppressAutoHyphens/>
              <w:jc w:val="center"/>
              <w:rPr>
                <w:rFonts w:ascii="Arial" w:hAnsi="Arial" w:cs="Arial"/>
                <w:b/>
                <w:bCs/>
                <w:color w:val="000000"/>
                <w:sz w:val="22"/>
                <w:szCs w:val="22"/>
                <w:lang w:eastAsia="ar-SA"/>
              </w:rPr>
            </w:pPr>
            <w:r w:rsidRPr="00B0537C">
              <w:rPr>
                <w:rFonts w:ascii="Arial" w:hAnsi="Arial" w:cs="Arial"/>
                <w:b/>
                <w:bCs/>
                <w:color w:val="000000"/>
                <w:sz w:val="22"/>
                <w:szCs w:val="22"/>
                <w:lang w:eastAsia="ar-SA"/>
              </w:rPr>
              <w:t>Sveukupno javne površine na kojima nije dopušten promet motornih vozila</w:t>
            </w:r>
          </w:p>
        </w:tc>
        <w:tc>
          <w:tcPr>
            <w:tcW w:w="302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F4ACA3F" w14:textId="77777777" w:rsidR="00B0537C" w:rsidRPr="00B0537C" w:rsidRDefault="00B0537C" w:rsidP="00B0537C">
            <w:pPr>
              <w:suppressAutoHyphens/>
              <w:jc w:val="right"/>
              <w:rPr>
                <w:rFonts w:ascii="Arial" w:hAnsi="Arial" w:cs="Arial"/>
                <w:b/>
                <w:bCs/>
                <w:color w:val="000000"/>
                <w:sz w:val="22"/>
                <w:szCs w:val="22"/>
                <w:lang w:eastAsia="ar-SA"/>
              </w:rPr>
            </w:pPr>
            <w:r w:rsidRPr="00B0537C">
              <w:rPr>
                <w:rFonts w:ascii="Arial" w:hAnsi="Arial" w:cs="Arial"/>
                <w:b/>
                <w:bCs/>
                <w:color w:val="000000"/>
                <w:sz w:val="22"/>
                <w:szCs w:val="22"/>
                <w:lang w:eastAsia="ar-SA"/>
              </w:rPr>
              <w:t xml:space="preserve">                          39.817,00    </w:t>
            </w:r>
          </w:p>
        </w:tc>
      </w:tr>
      <w:tr w:rsidR="00B0537C" w:rsidRPr="00B0537C" w14:paraId="3A7C7D10" w14:textId="77777777" w:rsidTr="00B0537C">
        <w:trPr>
          <w:trHeight w:val="301"/>
        </w:trPr>
        <w:tc>
          <w:tcPr>
            <w:tcW w:w="984" w:type="dxa"/>
            <w:tcBorders>
              <w:top w:val="nil"/>
              <w:left w:val="single" w:sz="4" w:space="0" w:color="auto"/>
              <w:bottom w:val="single" w:sz="4" w:space="0" w:color="auto"/>
              <w:right w:val="single" w:sz="4" w:space="0" w:color="auto"/>
            </w:tcBorders>
            <w:shd w:val="clear" w:color="000000" w:fill="FFFFFF"/>
            <w:noWrap/>
            <w:vAlign w:val="bottom"/>
            <w:hideMark/>
          </w:tcPr>
          <w:p w14:paraId="5DBC8866" w14:textId="77777777" w:rsidR="00B0537C" w:rsidRPr="00B0537C" w:rsidRDefault="00B0537C" w:rsidP="00B0537C">
            <w:pPr>
              <w:suppressAutoHyphens/>
              <w:rPr>
                <w:rFonts w:ascii="Arial" w:hAnsi="Arial" w:cs="Arial"/>
                <w:color w:val="000000"/>
                <w:sz w:val="18"/>
                <w:szCs w:val="18"/>
                <w:lang w:eastAsia="ar-SA"/>
              </w:rPr>
            </w:pPr>
            <w:r w:rsidRPr="00B0537C">
              <w:rPr>
                <w:rFonts w:ascii="Arial" w:hAnsi="Arial" w:cs="Arial"/>
                <w:color w:val="000000"/>
                <w:sz w:val="18"/>
                <w:szCs w:val="18"/>
                <w:lang w:eastAsia="ar-SA"/>
              </w:rPr>
              <w:t>2.1.</w:t>
            </w:r>
          </w:p>
        </w:tc>
        <w:tc>
          <w:tcPr>
            <w:tcW w:w="5123" w:type="dxa"/>
            <w:tcBorders>
              <w:top w:val="single" w:sz="4" w:space="0" w:color="auto"/>
              <w:left w:val="nil"/>
              <w:bottom w:val="single" w:sz="4" w:space="0" w:color="auto"/>
              <w:right w:val="single" w:sz="4" w:space="0" w:color="000000"/>
            </w:tcBorders>
            <w:shd w:val="clear" w:color="auto" w:fill="auto"/>
            <w:noWrap/>
            <w:vAlign w:val="bottom"/>
            <w:hideMark/>
          </w:tcPr>
          <w:p w14:paraId="24C99FE0" w14:textId="77777777" w:rsidR="00B0537C" w:rsidRPr="00B0537C" w:rsidRDefault="00B0537C" w:rsidP="00B0537C">
            <w:pPr>
              <w:suppressAutoHyphens/>
              <w:rPr>
                <w:rFonts w:ascii="Arial" w:hAnsi="Arial" w:cs="Arial"/>
                <w:color w:val="000000"/>
                <w:sz w:val="18"/>
                <w:szCs w:val="18"/>
                <w:lang w:eastAsia="ar-SA"/>
              </w:rPr>
            </w:pPr>
            <w:r w:rsidRPr="00B0537C">
              <w:rPr>
                <w:rFonts w:ascii="Arial" w:hAnsi="Arial" w:cs="Arial"/>
                <w:color w:val="000000"/>
                <w:sz w:val="18"/>
                <w:szCs w:val="18"/>
                <w:lang w:eastAsia="ar-SA"/>
              </w:rPr>
              <w:t>Sveukupno izvor financiranja: proračunska sredstva</w:t>
            </w:r>
          </w:p>
        </w:tc>
        <w:tc>
          <w:tcPr>
            <w:tcW w:w="3023" w:type="dxa"/>
            <w:tcBorders>
              <w:top w:val="nil"/>
              <w:left w:val="nil"/>
              <w:bottom w:val="single" w:sz="4" w:space="0" w:color="auto"/>
              <w:right w:val="single" w:sz="4" w:space="0" w:color="auto"/>
            </w:tcBorders>
            <w:shd w:val="clear" w:color="000000" w:fill="FFFFFF"/>
            <w:vAlign w:val="bottom"/>
            <w:hideMark/>
          </w:tcPr>
          <w:p w14:paraId="660720A6" w14:textId="77777777" w:rsidR="00B0537C" w:rsidRPr="00B0537C" w:rsidRDefault="00B0537C" w:rsidP="00B0537C">
            <w:pPr>
              <w:suppressAutoHyphens/>
              <w:jc w:val="right"/>
              <w:rPr>
                <w:rFonts w:ascii="Arial" w:hAnsi="Arial" w:cs="Arial"/>
                <w:color w:val="000000"/>
                <w:sz w:val="18"/>
                <w:szCs w:val="18"/>
                <w:lang w:eastAsia="ar-SA"/>
              </w:rPr>
            </w:pPr>
            <w:r w:rsidRPr="00B0537C">
              <w:rPr>
                <w:rFonts w:ascii="Arial" w:hAnsi="Arial" w:cs="Arial"/>
                <w:color w:val="000000"/>
                <w:sz w:val="18"/>
                <w:szCs w:val="18"/>
                <w:lang w:eastAsia="ar-SA"/>
              </w:rPr>
              <w:t xml:space="preserve">                                        39.817,00    </w:t>
            </w:r>
          </w:p>
        </w:tc>
      </w:tr>
    </w:tbl>
    <w:p w14:paraId="54D692D9" w14:textId="77777777" w:rsidR="00B0537C" w:rsidRPr="00B0537C" w:rsidRDefault="00B0537C" w:rsidP="00B0537C">
      <w:pPr>
        <w:suppressAutoHyphens/>
        <w:ind w:left="720"/>
        <w:jc w:val="both"/>
        <w:rPr>
          <w:rFonts w:ascii="Arial" w:hAnsi="Arial" w:cs="Arial"/>
          <w:sz w:val="22"/>
          <w:szCs w:val="22"/>
          <w:lang w:eastAsia="ar-SA"/>
        </w:rPr>
      </w:pPr>
    </w:p>
    <w:p w14:paraId="46CC65F9" w14:textId="77777777" w:rsidR="00B0537C" w:rsidRPr="00B0537C" w:rsidRDefault="00B0537C" w:rsidP="00B21FC4">
      <w:pPr>
        <w:numPr>
          <w:ilvl w:val="0"/>
          <w:numId w:val="44"/>
        </w:numPr>
        <w:suppressAutoHyphens/>
        <w:overflowPunct w:val="0"/>
        <w:autoSpaceDE w:val="0"/>
        <w:contextualSpacing/>
        <w:jc w:val="both"/>
        <w:textAlignment w:val="baseline"/>
        <w:rPr>
          <w:rFonts w:ascii="Arial" w:hAnsi="Arial" w:cs="Arial"/>
          <w:bCs/>
          <w:sz w:val="22"/>
          <w:szCs w:val="22"/>
          <w:lang w:val="en-US" w:eastAsia="ar-SA"/>
        </w:rPr>
      </w:pPr>
      <w:r w:rsidRPr="00B0537C">
        <w:rPr>
          <w:rFonts w:ascii="Arial" w:hAnsi="Arial" w:cs="Arial"/>
          <w:sz w:val="22"/>
          <w:szCs w:val="22"/>
          <w:lang w:val="en-US" w:eastAsia="ar-SA"/>
        </w:rPr>
        <w:t>PLATO NA SPOJU ŠETNICA UVALE LAPAD</w:t>
      </w:r>
      <w:r w:rsidRPr="00B0537C">
        <w:rPr>
          <w:rFonts w:ascii="Arial" w:hAnsi="Arial" w:cs="Arial"/>
          <w:bCs/>
          <w:sz w:val="22"/>
          <w:szCs w:val="22"/>
          <w:lang w:val="en-US" w:eastAsia="ar-SA"/>
        </w:rPr>
        <w:t xml:space="preserve"> –  </w:t>
      </w:r>
      <w:r w:rsidRPr="00B0537C">
        <w:rPr>
          <w:rFonts w:ascii="Arial" w:eastAsia="Calibri" w:hAnsi="Arial" w:cs="Arial"/>
          <w:color w:val="000000"/>
          <w:sz w:val="22"/>
          <w:szCs w:val="22"/>
          <w:lang w:val="en-US" w:eastAsia="en-US"/>
        </w:rPr>
        <w:t>Projektom se planira formiranje novog javnog prostora na spoju šetnica Nika i Meda Pucića i Kralja Zvonimira.</w:t>
      </w:r>
    </w:p>
    <w:p w14:paraId="2A70E4D0" w14:textId="77777777" w:rsidR="00B0537C" w:rsidRPr="00B0537C" w:rsidRDefault="00B0537C" w:rsidP="00B0537C">
      <w:pPr>
        <w:suppressAutoHyphens/>
        <w:overflowPunct w:val="0"/>
        <w:autoSpaceDE w:val="0"/>
        <w:ind w:left="360"/>
        <w:contextualSpacing/>
        <w:jc w:val="both"/>
        <w:textAlignment w:val="baseline"/>
        <w:rPr>
          <w:rFonts w:ascii="Arial" w:hAnsi="Arial" w:cs="Arial"/>
          <w:bCs/>
          <w:sz w:val="22"/>
          <w:szCs w:val="22"/>
          <w:lang w:val="en-US" w:eastAsia="ar-SA"/>
        </w:rPr>
      </w:pPr>
    </w:p>
    <w:p w14:paraId="4806D3DB" w14:textId="77777777" w:rsidR="00B0537C" w:rsidRPr="00B0537C" w:rsidRDefault="00B0537C" w:rsidP="00B0537C">
      <w:pPr>
        <w:suppressAutoHyphens/>
        <w:overflowPunct w:val="0"/>
        <w:autoSpaceDE w:val="0"/>
        <w:ind w:left="360"/>
        <w:contextualSpacing/>
        <w:jc w:val="both"/>
        <w:textAlignment w:val="baseline"/>
        <w:rPr>
          <w:rFonts w:ascii="Arial" w:hAnsi="Arial" w:cs="Arial"/>
          <w:bCs/>
          <w:sz w:val="22"/>
          <w:szCs w:val="22"/>
          <w:lang w:val="en-US" w:eastAsia="ar-SA"/>
        </w:rPr>
      </w:pPr>
    </w:p>
    <w:p w14:paraId="48FA5FA9" w14:textId="77777777" w:rsidR="00B0537C" w:rsidRPr="00B0537C" w:rsidRDefault="00B0537C" w:rsidP="00B21FC4">
      <w:pPr>
        <w:numPr>
          <w:ilvl w:val="0"/>
          <w:numId w:val="39"/>
        </w:numPr>
        <w:suppressAutoHyphens/>
        <w:jc w:val="both"/>
        <w:rPr>
          <w:rFonts w:ascii="Arial" w:hAnsi="Arial" w:cs="Arial"/>
          <w:b/>
          <w:sz w:val="22"/>
          <w:szCs w:val="22"/>
          <w:lang w:eastAsia="ar-SA"/>
        </w:rPr>
      </w:pPr>
      <w:r w:rsidRPr="00B0537C">
        <w:rPr>
          <w:rFonts w:ascii="Arial" w:hAnsi="Arial" w:cs="Arial"/>
          <w:b/>
          <w:sz w:val="22"/>
          <w:szCs w:val="22"/>
          <w:lang w:eastAsia="ar-SA"/>
        </w:rPr>
        <w:t>Javne zelene površine</w:t>
      </w:r>
    </w:p>
    <w:p w14:paraId="4834ADD6" w14:textId="77777777" w:rsidR="00B0537C" w:rsidRPr="00B0537C" w:rsidRDefault="00B0537C" w:rsidP="00B0537C">
      <w:pPr>
        <w:suppressAutoHyphens/>
        <w:ind w:left="720"/>
        <w:jc w:val="both"/>
        <w:rPr>
          <w:rFonts w:ascii="Arial" w:hAnsi="Arial" w:cs="Arial"/>
          <w:sz w:val="22"/>
          <w:szCs w:val="22"/>
          <w:lang w:eastAsia="ar-SA"/>
        </w:rPr>
      </w:pPr>
    </w:p>
    <w:tbl>
      <w:tblPr>
        <w:tblW w:w="9146" w:type="dxa"/>
        <w:tblInd w:w="113" w:type="dxa"/>
        <w:tblLook w:val="04A0" w:firstRow="1" w:lastRow="0" w:firstColumn="1" w:lastColumn="0" w:noHBand="0" w:noVBand="1"/>
      </w:tblPr>
      <w:tblGrid>
        <w:gridCol w:w="986"/>
        <w:gridCol w:w="5132"/>
        <w:gridCol w:w="3028"/>
      </w:tblGrid>
      <w:tr w:rsidR="00B0537C" w:rsidRPr="00B0537C" w14:paraId="37A567E0" w14:textId="77777777" w:rsidTr="00B0537C">
        <w:trPr>
          <w:trHeight w:val="294"/>
        </w:trPr>
        <w:tc>
          <w:tcPr>
            <w:tcW w:w="9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FDC39C"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4D45FB7B"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28" w:type="dxa"/>
            <w:tcBorders>
              <w:top w:val="single" w:sz="4" w:space="0" w:color="auto"/>
              <w:left w:val="nil"/>
              <w:bottom w:val="single" w:sz="4" w:space="0" w:color="auto"/>
              <w:right w:val="single" w:sz="4" w:space="0" w:color="auto"/>
            </w:tcBorders>
            <w:shd w:val="clear" w:color="auto" w:fill="auto"/>
            <w:noWrap/>
            <w:vAlign w:val="center"/>
            <w:hideMark/>
          </w:tcPr>
          <w:p w14:paraId="10CD8649"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491F80A1"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5F8ECF8B"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04BCF92B"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PROJEKTNA DOKUMENTACIJA</w:t>
            </w:r>
          </w:p>
        </w:tc>
        <w:tc>
          <w:tcPr>
            <w:tcW w:w="3028" w:type="dxa"/>
            <w:tcBorders>
              <w:top w:val="nil"/>
              <w:left w:val="nil"/>
              <w:bottom w:val="single" w:sz="4" w:space="0" w:color="auto"/>
              <w:right w:val="single" w:sz="4" w:space="0" w:color="auto"/>
            </w:tcBorders>
            <w:shd w:val="clear" w:color="auto" w:fill="auto"/>
            <w:vAlign w:val="bottom"/>
            <w:hideMark/>
          </w:tcPr>
          <w:p w14:paraId="60AF88C9"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23.722,00    </w:t>
            </w:r>
          </w:p>
        </w:tc>
      </w:tr>
      <w:tr w:rsidR="00B0537C" w:rsidRPr="00B0537C" w14:paraId="16CF9AC4"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vAlign w:val="bottom"/>
            <w:hideMark/>
          </w:tcPr>
          <w:p w14:paraId="589672C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1EBD6740"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28" w:type="dxa"/>
            <w:tcBorders>
              <w:top w:val="nil"/>
              <w:left w:val="nil"/>
              <w:bottom w:val="single" w:sz="4" w:space="0" w:color="auto"/>
              <w:right w:val="single" w:sz="4" w:space="0" w:color="auto"/>
            </w:tcBorders>
            <w:shd w:val="clear" w:color="auto" w:fill="auto"/>
            <w:vAlign w:val="bottom"/>
            <w:hideMark/>
          </w:tcPr>
          <w:p w14:paraId="632ED5DE"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23.722,00    </w:t>
            </w:r>
          </w:p>
        </w:tc>
      </w:tr>
      <w:tr w:rsidR="00B0537C" w:rsidRPr="00B0537C" w14:paraId="0ED8E911"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35710102"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2.</w:t>
            </w:r>
          </w:p>
        </w:tc>
        <w:tc>
          <w:tcPr>
            <w:tcW w:w="5132" w:type="dxa"/>
            <w:tcBorders>
              <w:top w:val="single" w:sz="4" w:space="0" w:color="auto"/>
              <w:left w:val="nil"/>
              <w:bottom w:val="single" w:sz="4" w:space="0" w:color="auto"/>
              <w:right w:val="single" w:sz="4" w:space="0" w:color="000000"/>
            </w:tcBorders>
            <w:shd w:val="clear" w:color="auto" w:fill="auto"/>
            <w:noWrap/>
            <w:hideMark/>
          </w:tcPr>
          <w:p w14:paraId="4B407F38"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IGRALIŠTE NA GORICI</w:t>
            </w:r>
          </w:p>
        </w:tc>
        <w:tc>
          <w:tcPr>
            <w:tcW w:w="3028" w:type="dxa"/>
            <w:tcBorders>
              <w:top w:val="nil"/>
              <w:left w:val="nil"/>
              <w:bottom w:val="single" w:sz="4" w:space="0" w:color="auto"/>
              <w:right w:val="single" w:sz="4" w:space="0" w:color="auto"/>
            </w:tcBorders>
            <w:shd w:val="clear" w:color="auto" w:fill="auto"/>
            <w:vAlign w:val="bottom"/>
            <w:hideMark/>
          </w:tcPr>
          <w:p w14:paraId="045D6ADA"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3.982,00    </w:t>
            </w:r>
          </w:p>
        </w:tc>
      </w:tr>
      <w:tr w:rsidR="00B0537C" w:rsidRPr="00B0537C" w14:paraId="73A72872"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3271E9AC"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571E43AD"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28" w:type="dxa"/>
            <w:tcBorders>
              <w:top w:val="nil"/>
              <w:left w:val="nil"/>
              <w:bottom w:val="single" w:sz="4" w:space="0" w:color="auto"/>
              <w:right w:val="single" w:sz="4" w:space="0" w:color="auto"/>
            </w:tcBorders>
            <w:shd w:val="clear" w:color="auto" w:fill="auto"/>
            <w:vAlign w:val="bottom"/>
            <w:hideMark/>
          </w:tcPr>
          <w:p w14:paraId="3F1715AB"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3.982,00    </w:t>
            </w:r>
          </w:p>
        </w:tc>
      </w:tr>
      <w:tr w:rsidR="00B0537C" w:rsidRPr="00B0537C" w14:paraId="37016DAE" w14:textId="77777777" w:rsidTr="00B0537C">
        <w:trPr>
          <w:trHeight w:val="588"/>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6EC789C2"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3.</w:t>
            </w:r>
          </w:p>
        </w:tc>
        <w:tc>
          <w:tcPr>
            <w:tcW w:w="5132" w:type="dxa"/>
            <w:tcBorders>
              <w:top w:val="single" w:sz="4" w:space="0" w:color="auto"/>
              <w:left w:val="nil"/>
              <w:bottom w:val="single" w:sz="4" w:space="0" w:color="auto"/>
              <w:right w:val="single" w:sz="4" w:space="0" w:color="000000"/>
            </w:tcBorders>
            <w:shd w:val="clear" w:color="auto" w:fill="auto"/>
            <w:hideMark/>
          </w:tcPr>
          <w:p w14:paraId="77FCCA7D"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SPORTSKO IGRALIŠTE GIMNAZIJA DUBROVNIK</w:t>
            </w:r>
          </w:p>
        </w:tc>
        <w:tc>
          <w:tcPr>
            <w:tcW w:w="3028" w:type="dxa"/>
            <w:tcBorders>
              <w:top w:val="nil"/>
              <w:left w:val="nil"/>
              <w:bottom w:val="single" w:sz="4" w:space="0" w:color="auto"/>
              <w:right w:val="single" w:sz="4" w:space="0" w:color="auto"/>
            </w:tcBorders>
            <w:shd w:val="clear" w:color="auto" w:fill="auto"/>
            <w:vAlign w:val="bottom"/>
            <w:hideMark/>
          </w:tcPr>
          <w:p w14:paraId="37F116B8"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92.906,00    </w:t>
            </w:r>
          </w:p>
        </w:tc>
      </w:tr>
      <w:tr w:rsidR="00B0537C" w:rsidRPr="00B0537C" w14:paraId="38EA7754"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4CD98813"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3.1.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50460EE7"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28" w:type="dxa"/>
            <w:tcBorders>
              <w:top w:val="nil"/>
              <w:left w:val="nil"/>
              <w:bottom w:val="single" w:sz="4" w:space="0" w:color="auto"/>
              <w:right w:val="single" w:sz="4" w:space="0" w:color="auto"/>
            </w:tcBorders>
            <w:shd w:val="clear" w:color="auto" w:fill="auto"/>
            <w:vAlign w:val="bottom"/>
            <w:hideMark/>
          </w:tcPr>
          <w:p w14:paraId="2AB69121"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92.906,00    </w:t>
            </w:r>
          </w:p>
        </w:tc>
      </w:tr>
      <w:tr w:rsidR="00B0537C" w:rsidRPr="00B0537C" w14:paraId="4E4D6C65"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15F0B147"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w:t>
            </w:r>
          </w:p>
        </w:tc>
        <w:tc>
          <w:tcPr>
            <w:tcW w:w="5132" w:type="dxa"/>
            <w:tcBorders>
              <w:top w:val="single" w:sz="4" w:space="0" w:color="auto"/>
              <w:left w:val="nil"/>
              <w:bottom w:val="single" w:sz="4" w:space="0" w:color="auto"/>
              <w:right w:val="single" w:sz="4" w:space="0" w:color="000000"/>
            </w:tcBorders>
            <w:shd w:val="clear" w:color="auto" w:fill="auto"/>
            <w:noWrap/>
            <w:hideMark/>
          </w:tcPr>
          <w:p w14:paraId="4DCDA983"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w:t>
            </w:r>
          </w:p>
        </w:tc>
        <w:tc>
          <w:tcPr>
            <w:tcW w:w="3028" w:type="dxa"/>
            <w:tcBorders>
              <w:top w:val="nil"/>
              <w:left w:val="nil"/>
              <w:bottom w:val="single" w:sz="4" w:space="0" w:color="auto"/>
              <w:right w:val="single" w:sz="4" w:space="0" w:color="auto"/>
            </w:tcBorders>
            <w:shd w:val="clear" w:color="auto" w:fill="auto"/>
            <w:vAlign w:val="bottom"/>
            <w:hideMark/>
          </w:tcPr>
          <w:p w14:paraId="65ECF3AF"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w:t>
            </w:r>
          </w:p>
        </w:tc>
      </w:tr>
      <w:tr w:rsidR="00B0537C" w:rsidRPr="00B0537C" w14:paraId="55E5ADCB" w14:textId="77777777" w:rsidTr="00B0537C">
        <w:trPr>
          <w:trHeight w:val="309"/>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0B444725"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4.</w:t>
            </w:r>
          </w:p>
        </w:tc>
        <w:tc>
          <w:tcPr>
            <w:tcW w:w="5132" w:type="dxa"/>
            <w:tcBorders>
              <w:top w:val="single" w:sz="4" w:space="0" w:color="auto"/>
              <w:left w:val="nil"/>
              <w:bottom w:val="single" w:sz="4" w:space="0" w:color="auto"/>
              <w:right w:val="single" w:sz="4" w:space="0" w:color="000000"/>
            </w:tcBorders>
            <w:shd w:val="clear" w:color="auto" w:fill="auto"/>
            <w:vAlign w:val="bottom"/>
            <w:hideMark/>
          </w:tcPr>
          <w:p w14:paraId="556A11DC"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 xml:space="preserve">Sveukupno javne zelene površine </w:t>
            </w:r>
          </w:p>
        </w:tc>
        <w:tc>
          <w:tcPr>
            <w:tcW w:w="3028" w:type="dxa"/>
            <w:tcBorders>
              <w:top w:val="nil"/>
              <w:left w:val="nil"/>
              <w:bottom w:val="single" w:sz="4" w:space="0" w:color="auto"/>
              <w:right w:val="single" w:sz="4" w:space="0" w:color="auto"/>
            </w:tcBorders>
            <w:shd w:val="clear" w:color="auto" w:fill="auto"/>
            <w:vAlign w:val="bottom"/>
            <w:hideMark/>
          </w:tcPr>
          <w:p w14:paraId="613C0055"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120.610,00    </w:t>
            </w:r>
          </w:p>
        </w:tc>
      </w:tr>
      <w:tr w:rsidR="00B0537C" w:rsidRPr="00B0537C" w14:paraId="0CEB8092" w14:textId="77777777" w:rsidTr="00B0537C">
        <w:trPr>
          <w:trHeight w:val="294"/>
        </w:trPr>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67493AAE"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4.1.</w:t>
            </w:r>
          </w:p>
        </w:tc>
        <w:tc>
          <w:tcPr>
            <w:tcW w:w="5132" w:type="dxa"/>
            <w:tcBorders>
              <w:top w:val="single" w:sz="4" w:space="0" w:color="auto"/>
              <w:left w:val="nil"/>
              <w:bottom w:val="single" w:sz="4" w:space="0" w:color="auto"/>
              <w:right w:val="single" w:sz="4" w:space="0" w:color="000000"/>
            </w:tcBorders>
            <w:shd w:val="clear" w:color="auto" w:fill="auto"/>
            <w:noWrap/>
            <w:vAlign w:val="bottom"/>
            <w:hideMark/>
          </w:tcPr>
          <w:p w14:paraId="7F5D21A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28" w:type="dxa"/>
            <w:tcBorders>
              <w:top w:val="nil"/>
              <w:left w:val="nil"/>
              <w:bottom w:val="single" w:sz="4" w:space="0" w:color="auto"/>
              <w:right w:val="single" w:sz="4" w:space="0" w:color="auto"/>
            </w:tcBorders>
            <w:shd w:val="clear" w:color="auto" w:fill="auto"/>
            <w:vAlign w:val="bottom"/>
            <w:hideMark/>
          </w:tcPr>
          <w:p w14:paraId="32E16BA6"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120.610,00    </w:t>
            </w:r>
          </w:p>
        </w:tc>
      </w:tr>
    </w:tbl>
    <w:p w14:paraId="41B01C88" w14:textId="77777777" w:rsidR="00B0537C" w:rsidRPr="00B0537C" w:rsidRDefault="00B0537C" w:rsidP="00B0537C">
      <w:pPr>
        <w:suppressAutoHyphens/>
        <w:jc w:val="both"/>
        <w:rPr>
          <w:rFonts w:ascii="Arial" w:hAnsi="Arial" w:cs="Arial"/>
          <w:bCs/>
          <w:sz w:val="22"/>
          <w:szCs w:val="22"/>
          <w:lang w:eastAsia="ar-SA"/>
        </w:rPr>
      </w:pPr>
    </w:p>
    <w:p w14:paraId="1C436FCA" w14:textId="77777777" w:rsidR="00B0537C" w:rsidRPr="00B0537C" w:rsidRDefault="00B0537C" w:rsidP="00B21FC4">
      <w:pPr>
        <w:numPr>
          <w:ilvl w:val="0"/>
          <w:numId w:val="40"/>
        </w:numPr>
        <w:suppressAutoHyphens/>
        <w:jc w:val="both"/>
        <w:rPr>
          <w:rFonts w:ascii="Arial" w:hAnsi="Arial" w:cs="Arial"/>
          <w:sz w:val="22"/>
          <w:szCs w:val="22"/>
          <w:lang w:eastAsia="ar-SA"/>
        </w:rPr>
      </w:pPr>
      <w:r w:rsidRPr="00B0537C">
        <w:rPr>
          <w:rFonts w:ascii="Arial" w:hAnsi="Arial" w:cs="Arial"/>
          <w:sz w:val="22"/>
          <w:szCs w:val="22"/>
          <w:lang w:eastAsia="ar-SA"/>
        </w:rPr>
        <w:t>PROJEKTNA DOKUMENTACIJA – priprema i izrada projektne dokumentacije kao preduvjet za početak građevinskih radova radi uređenja javnih zelenih površina koje će se rekonstruirati.</w:t>
      </w:r>
    </w:p>
    <w:p w14:paraId="62245ED0" w14:textId="77777777" w:rsidR="00B0537C" w:rsidRPr="00B0537C" w:rsidRDefault="00B0537C" w:rsidP="00B21FC4">
      <w:pPr>
        <w:numPr>
          <w:ilvl w:val="0"/>
          <w:numId w:val="40"/>
        </w:numPr>
        <w:suppressAutoHyphens/>
        <w:jc w:val="both"/>
        <w:rPr>
          <w:rFonts w:ascii="Arial" w:hAnsi="Arial" w:cs="Arial"/>
          <w:sz w:val="22"/>
          <w:szCs w:val="22"/>
          <w:lang w:eastAsia="ar-SA"/>
        </w:rPr>
      </w:pPr>
      <w:r w:rsidRPr="00B0537C">
        <w:rPr>
          <w:rFonts w:ascii="Arial" w:hAnsi="Arial" w:cs="Arial"/>
          <w:sz w:val="22"/>
          <w:szCs w:val="22"/>
          <w:lang w:eastAsia="ar-SA"/>
        </w:rPr>
        <w:t>IGRALIŠTE NA GORICI – izrada projektne dokumentacije za rekonstrukciju postojećeg igrališta dodatnim sadržajima  i poboljšanje postojećih.</w:t>
      </w:r>
    </w:p>
    <w:p w14:paraId="285647E0" w14:textId="77777777" w:rsidR="00B0537C" w:rsidRPr="00B0537C" w:rsidRDefault="00B0537C" w:rsidP="00B21FC4">
      <w:pPr>
        <w:numPr>
          <w:ilvl w:val="0"/>
          <w:numId w:val="40"/>
        </w:numPr>
        <w:suppressAutoHyphens/>
        <w:jc w:val="both"/>
        <w:rPr>
          <w:rFonts w:ascii="Arial" w:hAnsi="Arial" w:cs="Arial"/>
          <w:sz w:val="22"/>
          <w:szCs w:val="22"/>
          <w:lang w:eastAsia="ar-SA"/>
        </w:rPr>
      </w:pPr>
      <w:r w:rsidRPr="00B0537C">
        <w:rPr>
          <w:rFonts w:ascii="Arial" w:hAnsi="Arial" w:cs="Arial"/>
          <w:sz w:val="22"/>
          <w:szCs w:val="22"/>
          <w:lang w:eastAsia="ar-SA"/>
        </w:rPr>
        <w:t>SPORTSKO IGRALIŠTE GIMNAZIJA DUBROVNIK – rekonstrukcija i sanacija podloge postojećeg igrališta</w:t>
      </w:r>
    </w:p>
    <w:p w14:paraId="11102EF3" w14:textId="77777777" w:rsidR="00B0537C" w:rsidRPr="00B0537C" w:rsidRDefault="00B0537C" w:rsidP="00B0537C">
      <w:pPr>
        <w:suppressAutoHyphens/>
        <w:ind w:left="785"/>
        <w:jc w:val="both"/>
        <w:rPr>
          <w:rFonts w:ascii="Arial" w:hAnsi="Arial" w:cs="Arial"/>
          <w:sz w:val="22"/>
          <w:szCs w:val="22"/>
          <w:lang w:eastAsia="ar-SA"/>
        </w:rPr>
      </w:pPr>
    </w:p>
    <w:p w14:paraId="34E5DA33" w14:textId="77777777" w:rsidR="00B0537C" w:rsidRPr="00B0537C" w:rsidRDefault="00B0537C" w:rsidP="00B0537C">
      <w:pPr>
        <w:suppressAutoHyphens/>
        <w:ind w:left="785"/>
        <w:jc w:val="both"/>
        <w:rPr>
          <w:rFonts w:ascii="Arial" w:hAnsi="Arial" w:cs="Arial"/>
          <w:sz w:val="22"/>
          <w:szCs w:val="22"/>
          <w:lang w:eastAsia="ar-SA"/>
        </w:rPr>
      </w:pPr>
    </w:p>
    <w:p w14:paraId="70F099A9" w14:textId="77777777" w:rsidR="00B0537C" w:rsidRPr="00B0537C" w:rsidRDefault="00B0537C" w:rsidP="00B21FC4">
      <w:pPr>
        <w:numPr>
          <w:ilvl w:val="0"/>
          <w:numId w:val="39"/>
        </w:numPr>
        <w:suppressAutoHyphens/>
        <w:jc w:val="both"/>
        <w:rPr>
          <w:rFonts w:ascii="Arial" w:hAnsi="Arial" w:cs="Arial"/>
          <w:b/>
          <w:sz w:val="22"/>
          <w:szCs w:val="22"/>
          <w:lang w:eastAsia="ar-SA"/>
        </w:rPr>
      </w:pPr>
      <w:r w:rsidRPr="00B0537C">
        <w:rPr>
          <w:rFonts w:ascii="Arial" w:hAnsi="Arial" w:cs="Arial"/>
          <w:b/>
          <w:sz w:val="22"/>
          <w:szCs w:val="22"/>
          <w:lang w:eastAsia="ar-SA"/>
        </w:rPr>
        <w:t>Javna rasvjeta</w:t>
      </w:r>
    </w:p>
    <w:p w14:paraId="5943DF01" w14:textId="77777777" w:rsidR="00B0537C" w:rsidRPr="00B0537C" w:rsidRDefault="00B0537C" w:rsidP="00B0537C">
      <w:pPr>
        <w:suppressAutoHyphens/>
        <w:ind w:left="720"/>
        <w:jc w:val="both"/>
        <w:rPr>
          <w:rFonts w:ascii="Arial" w:hAnsi="Arial" w:cs="Arial"/>
          <w:bCs/>
          <w:sz w:val="22"/>
          <w:szCs w:val="22"/>
          <w:lang w:eastAsia="ar-SA"/>
        </w:rPr>
      </w:pPr>
    </w:p>
    <w:tbl>
      <w:tblPr>
        <w:tblW w:w="9221" w:type="dxa"/>
        <w:tblInd w:w="113" w:type="dxa"/>
        <w:tblLook w:val="04A0" w:firstRow="1" w:lastRow="0" w:firstColumn="1" w:lastColumn="0" w:noHBand="0" w:noVBand="1"/>
      </w:tblPr>
      <w:tblGrid>
        <w:gridCol w:w="994"/>
        <w:gridCol w:w="5174"/>
        <w:gridCol w:w="3053"/>
      </w:tblGrid>
      <w:tr w:rsidR="00B0537C" w:rsidRPr="00B0537C" w14:paraId="3DDB63A8" w14:textId="77777777" w:rsidTr="00B0537C">
        <w:trPr>
          <w:trHeight w:val="278"/>
        </w:trPr>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F17E3"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lastRenderedPageBreak/>
              <w:t>Red.br.</w:t>
            </w:r>
          </w:p>
        </w:tc>
        <w:tc>
          <w:tcPr>
            <w:tcW w:w="5174" w:type="dxa"/>
            <w:tcBorders>
              <w:top w:val="single" w:sz="4" w:space="0" w:color="auto"/>
              <w:left w:val="nil"/>
              <w:bottom w:val="single" w:sz="4" w:space="0" w:color="auto"/>
              <w:right w:val="single" w:sz="4" w:space="0" w:color="000000"/>
            </w:tcBorders>
            <w:shd w:val="clear" w:color="auto" w:fill="auto"/>
            <w:noWrap/>
            <w:vAlign w:val="bottom"/>
            <w:hideMark/>
          </w:tcPr>
          <w:p w14:paraId="72D40FDE"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53" w:type="dxa"/>
            <w:tcBorders>
              <w:top w:val="single" w:sz="4" w:space="0" w:color="auto"/>
              <w:left w:val="nil"/>
              <w:bottom w:val="single" w:sz="4" w:space="0" w:color="auto"/>
              <w:right w:val="single" w:sz="4" w:space="0" w:color="auto"/>
            </w:tcBorders>
            <w:shd w:val="clear" w:color="auto" w:fill="auto"/>
            <w:noWrap/>
            <w:vAlign w:val="center"/>
            <w:hideMark/>
          </w:tcPr>
          <w:p w14:paraId="4C719E86"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656FC2D1" w14:textId="77777777" w:rsidTr="00B0537C">
        <w:trPr>
          <w:trHeight w:val="879"/>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248AE9DE"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000000" w:fill="FFFFFF"/>
            <w:vAlign w:val="bottom"/>
            <w:hideMark/>
          </w:tcPr>
          <w:p w14:paraId="003AA838"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MODERNIZACIJA JAVNE RASVJETE  (UO za komunalne djelatnosti, promet i mjesnu samoupravu)</w:t>
            </w:r>
          </w:p>
        </w:tc>
        <w:tc>
          <w:tcPr>
            <w:tcW w:w="3053" w:type="dxa"/>
            <w:tcBorders>
              <w:top w:val="nil"/>
              <w:left w:val="nil"/>
              <w:bottom w:val="single" w:sz="4" w:space="0" w:color="auto"/>
              <w:right w:val="single" w:sz="4" w:space="0" w:color="auto"/>
            </w:tcBorders>
            <w:shd w:val="clear" w:color="000000" w:fill="FFFFFF"/>
            <w:vAlign w:val="bottom"/>
            <w:hideMark/>
          </w:tcPr>
          <w:p w14:paraId="65541328"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1.858.119,00    </w:t>
            </w:r>
          </w:p>
        </w:tc>
      </w:tr>
      <w:tr w:rsidR="00B0537C" w:rsidRPr="00B0537C" w14:paraId="14119E50" w14:textId="77777777" w:rsidTr="00B0537C">
        <w:trPr>
          <w:trHeight w:val="278"/>
        </w:trPr>
        <w:tc>
          <w:tcPr>
            <w:tcW w:w="994" w:type="dxa"/>
            <w:tcBorders>
              <w:top w:val="nil"/>
              <w:left w:val="single" w:sz="4" w:space="0" w:color="auto"/>
              <w:bottom w:val="single" w:sz="4" w:space="0" w:color="auto"/>
              <w:right w:val="single" w:sz="4" w:space="0" w:color="auto"/>
            </w:tcBorders>
            <w:shd w:val="clear" w:color="000000" w:fill="FFFFFF"/>
            <w:vAlign w:val="bottom"/>
            <w:hideMark/>
          </w:tcPr>
          <w:p w14:paraId="0B91B9A0"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74" w:type="dxa"/>
            <w:tcBorders>
              <w:top w:val="single" w:sz="4" w:space="0" w:color="auto"/>
              <w:left w:val="nil"/>
              <w:bottom w:val="single" w:sz="4" w:space="0" w:color="auto"/>
              <w:right w:val="single" w:sz="4" w:space="0" w:color="000000"/>
            </w:tcBorders>
            <w:shd w:val="clear" w:color="000000" w:fill="FFFFFF"/>
            <w:noWrap/>
            <w:vAlign w:val="bottom"/>
            <w:hideMark/>
          </w:tcPr>
          <w:p w14:paraId="708ADF9A" w14:textId="77777777" w:rsidR="00B0537C" w:rsidRPr="00B0537C" w:rsidRDefault="00B0537C" w:rsidP="00B0537C">
            <w:pPr>
              <w:rPr>
                <w:rFonts w:ascii="Arial" w:hAnsi="Arial" w:cs="Arial"/>
                <w:sz w:val="18"/>
                <w:szCs w:val="18"/>
              </w:rPr>
            </w:pPr>
            <w:r w:rsidRPr="00B0537C">
              <w:rPr>
                <w:rFonts w:ascii="Arial" w:hAnsi="Arial" w:cs="Arial"/>
                <w:sz w:val="18"/>
                <w:szCs w:val="18"/>
              </w:rPr>
              <w:t>Izvor financiranja: kredit</w:t>
            </w:r>
          </w:p>
        </w:tc>
        <w:tc>
          <w:tcPr>
            <w:tcW w:w="3053" w:type="dxa"/>
            <w:tcBorders>
              <w:top w:val="nil"/>
              <w:left w:val="nil"/>
              <w:bottom w:val="single" w:sz="4" w:space="0" w:color="auto"/>
              <w:right w:val="single" w:sz="4" w:space="0" w:color="auto"/>
            </w:tcBorders>
            <w:shd w:val="clear" w:color="000000" w:fill="FFFFFF"/>
            <w:vAlign w:val="bottom"/>
            <w:hideMark/>
          </w:tcPr>
          <w:p w14:paraId="1AB104CB"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1.858.119,00    </w:t>
            </w:r>
          </w:p>
        </w:tc>
      </w:tr>
      <w:tr w:rsidR="00B0537C" w:rsidRPr="00B0537C" w14:paraId="458608D9" w14:textId="77777777" w:rsidTr="00B0537C">
        <w:trPr>
          <w:trHeight w:val="278"/>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02F3303E"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5174" w:type="dxa"/>
            <w:tcBorders>
              <w:top w:val="single" w:sz="4" w:space="0" w:color="auto"/>
              <w:left w:val="nil"/>
              <w:bottom w:val="single" w:sz="4" w:space="0" w:color="auto"/>
              <w:right w:val="single" w:sz="4" w:space="0" w:color="000000"/>
            </w:tcBorders>
            <w:shd w:val="clear" w:color="000000" w:fill="FFFFFF"/>
            <w:vAlign w:val="bottom"/>
            <w:hideMark/>
          </w:tcPr>
          <w:p w14:paraId="468E7172"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 </w:t>
            </w:r>
          </w:p>
        </w:tc>
        <w:tc>
          <w:tcPr>
            <w:tcW w:w="3053" w:type="dxa"/>
            <w:tcBorders>
              <w:top w:val="nil"/>
              <w:left w:val="nil"/>
              <w:bottom w:val="single" w:sz="4" w:space="0" w:color="auto"/>
              <w:right w:val="single" w:sz="4" w:space="0" w:color="auto"/>
            </w:tcBorders>
            <w:shd w:val="clear" w:color="000000" w:fill="FFFFFF"/>
            <w:vAlign w:val="bottom"/>
            <w:hideMark/>
          </w:tcPr>
          <w:p w14:paraId="61A301B9"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w:t>
            </w:r>
          </w:p>
        </w:tc>
      </w:tr>
      <w:tr w:rsidR="00B0537C" w:rsidRPr="00B0537C" w14:paraId="7FB893A1" w14:textId="77777777" w:rsidTr="00B0537C">
        <w:trPr>
          <w:trHeight w:val="293"/>
        </w:trPr>
        <w:tc>
          <w:tcPr>
            <w:tcW w:w="994" w:type="dxa"/>
            <w:tcBorders>
              <w:top w:val="nil"/>
              <w:left w:val="single" w:sz="4" w:space="0" w:color="auto"/>
              <w:bottom w:val="single" w:sz="4" w:space="0" w:color="auto"/>
              <w:right w:val="single" w:sz="4" w:space="0" w:color="auto"/>
            </w:tcBorders>
            <w:shd w:val="clear" w:color="000000" w:fill="FFFFFF"/>
            <w:noWrap/>
            <w:vAlign w:val="bottom"/>
            <w:hideMark/>
          </w:tcPr>
          <w:p w14:paraId="420E4339"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2.</w:t>
            </w:r>
          </w:p>
        </w:tc>
        <w:tc>
          <w:tcPr>
            <w:tcW w:w="5174" w:type="dxa"/>
            <w:tcBorders>
              <w:top w:val="single" w:sz="4" w:space="0" w:color="auto"/>
              <w:left w:val="nil"/>
              <w:bottom w:val="single" w:sz="4" w:space="0" w:color="auto"/>
              <w:right w:val="single" w:sz="4" w:space="0" w:color="000000"/>
            </w:tcBorders>
            <w:shd w:val="clear" w:color="000000" w:fill="FFFFFF"/>
            <w:noWrap/>
            <w:vAlign w:val="bottom"/>
            <w:hideMark/>
          </w:tcPr>
          <w:p w14:paraId="3835CC1B"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javna rasvjeta</w:t>
            </w:r>
          </w:p>
        </w:tc>
        <w:tc>
          <w:tcPr>
            <w:tcW w:w="3053" w:type="dxa"/>
            <w:tcBorders>
              <w:top w:val="nil"/>
              <w:left w:val="nil"/>
              <w:bottom w:val="single" w:sz="4" w:space="0" w:color="auto"/>
              <w:right w:val="single" w:sz="4" w:space="0" w:color="auto"/>
            </w:tcBorders>
            <w:shd w:val="clear" w:color="000000" w:fill="FFFFFF"/>
            <w:vAlign w:val="bottom"/>
            <w:hideMark/>
          </w:tcPr>
          <w:p w14:paraId="02E3FEF4"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1.858.119,00    </w:t>
            </w:r>
          </w:p>
        </w:tc>
      </w:tr>
      <w:tr w:rsidR="00B0537C" w:rsidRPr="00B0537C" w14:paraId="508AF77C" w14:textId="77777777" w:rsidTr="00B0537C">
        <w:trPr>
          <w:trHeight w:val="278"/>
        </w:trPr>
        <w:tc>
          <w:tcPr>
            <w:tcW w:w="99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048225"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74" w:type="dxa"/>
            <w:tcBorders>
              <w:top w:val="single" w:sz="4" w:space="0" w:color="auto"/>
              <w:left w:val="nil"/>
              <w:bottom w:val="single" w:sz="4" w:space="0" w:color="auto"/>
              <w:right w:val="single" w:sz="4" w:space="0" w:color="auto"/>
            </w:tcBorders>
            <w:shd w:val="clear" w:color="000000" w:fill="FFFFFF"/>
            <w:noWrap/>
            <w:vAlign w:val="bottom"/>
            <w:hideMark/>
          </w:tcPr>
          <w:p w14:paraId="3301C38C"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kredit</w:t>
            </w:r>
          </w:p>
        </w:tc>
        <w:tc>
          <w:tcPr>
            <w:tcW w:w="3053" w:type="dxa"/>
            <w:tcBorders>
              <w:top w:val="single" w:sz="4" w:space="0" w:color="auto"/>
              <w:left w:val="nil"/>
              <w:bottom w:val="single" w:sz="4" w:space="0" w:color="auto"/>
              <w:right w:val="single" w:sz="4" w:space="0" w:color="auto"/>
            </w:tcBorders>
            <w:shd w:val="clear" w:color="000000" w:fill="FFFFFF"/>
            <w:vAlign w:val="bottom"/>
            <w:hideMark/>
          </w:tcPr>
          <w:p w14:paraId="65B7A03B"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1.858.119,00    </w:t>
            </w:r>
          </w:p>
        </w:tc>
      </w:tr>
    </w:tbl>
    <w:p w14:paraId="7E453A24" w14:textId="77777777" w:rsidR="00B0537C" w:rsidRPr="00B0537C" w:rsidRDefault="00B0537C" w:rsidP="00B0537C">
      <w:pPr>
        <w:suppressAutoHyphens/>
        <w:jc w:val="both"/>
        <w:rPr>
          <w:rFonts w:ascii="Arial" w:hAnsi="Arial" w:cs="Arial"/>
          <w:bCs/>
          <w:sz w:val="22"/>
          <w:szCs w:val="22"/>
          <w:lang w:eastAsia="ar-SA"/>
        </w:rPr>
      </w:pPr>
    </w:p>
    <w:p w14:paraId="40D47F13" w14:textId="77777777" w:rsidR="00B0537C" w:rsidRPr="00B0537C" w:rsidRDefault="00B0537C" w:rsidP="00B21FC4">
      <w:pPr>
        <w:numPr>
          <w:ilvl w:val="0"/>
          <w:numId w:val="41"/>
        </w:numPr>
        <w:suppressAutoHyphens/>
        <w:jc w:val="both"/>
        <w:rPr>
          <w:rFonts w:ascii="Arial" w:hAnsi="Arial" w:cs="Arial"/>
          <w:color w:val="FF0000"/>
          <w:sz w:val="22"/>
          <w:szCs w:val="22"/>
          <w:lang w:eastAsia="ar-SA"/>
        </w:rPr>
      </w:pPr>
      <w:r w:rsidRPr="00B0537C">
        <w:rPr>
          <w:rFonts w:ascii="Arial" w:hAnsi="Arial" w:cs="Arial"/>
          <w:sz w:val="22"/>
          <w:szCs w:val="22"/>
          <w:lang w:eastAsia="ar-SA"/>
        </w:rPr>
        <w:t>MODERNIZACIJA JAVNE RASVJETE - Projekt modernizacije sustava javne rasvjete Grada Dubrovnika vršiti će se na širem području Grada te će obuhvatiti 3755 zastarjelih rasvjetnih tijela koja će se zamijeniti visoko efikasnim LED svjetiljkama koje povećavaju energetsku učinkovitost sustava.</w:t>
      </w:r>
    </w:p>
    <w:p w14:paraId="331BC974" w14:textId="77777777" w:rsidR="00B0537C" w:rsidRPr="00B0537C" w:rsidRDefault="00B0537C" w:rsidP="00B0537C">
      <w:pPr>
        <w:suppressAutoHyphens/>
        <w:ind w:left="720"/>
        <w:jc w:val="both"/>
        <w:rPr>
          <w:rFonts w:ascii="Arial" w:hAnsi="Arial" w:cs="Arial"/>
          <w:color w:val="FF0000"/>
          <w:sz w:val="22"/>
          <w:szCs w:val="22"/>
          <w:lang w:eastAsia="ar-SA"/>
        </w:rPr>
      </w:pPr>
    </w:p>
    <w:p w14:paraId="4C0C40E8" w14:textId="77777777" w:rsidR="00B0537C" w:rsidRPr="00B0537C" w:rsidRDefault="00B0537C" w:rsidP="00B0537C">
      <w:pPr>
        <w:suppressAutoHyphens/>
        <w:ind w:firstLine="708"/>
        <w:jc w:val="both"/>
        <w:rPr>
          <w:rFonts w:ascii="Arial" w:hAnsi="Arial" w:cs="Arial"/>
          <w:bCs/>
          <w:sz w:val="22"/>
          <w:szCs w:val="22"/>
          <w:lang w:eastAsia="ar-SA"/>
        </w:rPr>
      </w:pPr>
      <w:r w:rsidRPr="00B0537C">
        <w:rPr>
          <w:rFonts w:ascii="Arial" w:hAnsi="Arial" w:cs="Arial"/>
          <w:bCs/>
          <w:sz w:val="22"/>
          <w:szCs w:val="22"/>
          <w:lang w:eastAsia="ar-SA"/>
        </w:rPr>
        <w:t xml:space="preserve">                                                          </w:t>
      </w:r>
    </w:p>
    <w:p w14:paraId="0D22CEFD" w14:textId="77777777" w:rsidR="00B0537C" w:rsidRPr="00B0537C" w:rsidRDefault="00B0537C" w:rsidP="00B0537C">
      <w:pPr>
        <w:suppressAutoHyphens/>
        <w:jc w:val="center"/>
        <w:rPr>
          <w:rFonts w:ascii="Arial" w:hAnsi="Arial" w:cs="Arial"/>
          <w:bCs/>
          <w:sz w:val="22"/>
          <w:szCs w:val="22"/>
          <w:lang w:eastAsia="ar-SA"/>
        </w:rPr>
      </w:pPr>
      <w:r w:rsidRPr="00B0537C">
        <w:rPr>
          <w:rFonts w:ascii="Arial" w:hAnsi="Arial" w:cs="Arial"/>
          <w:bCs/>
          <w:sz w:val="22"/>
          <w:szCs w:val="22"/>
          <w:lang w:eastAsia="ar-SA"/>
        </w:rPr>
        <w:t>Članak 6.</w:t>
      </w:r>
    </w:p>
    <w:p w14:paraId="0B6B7710" w14:textId="77777777" w:rsidR="00B0537C" w:rsidRPr="00B0537C" w:rsidRDefault="00B0537C" w:rsidP="00B0537C">
      <w:pPr>
        <w:suppressAutoHyphens/>
        <w:ind w:left="720"/>
        <w:jc w:val="both"/>
        <w:rPr>
          <w:rFonts w:ascii="Arial" w:hAnsi="Arial" w:cs="Arial"/>
          <w:bCs/>
          <w:sz w:val="22"/>
          <w:szCs w:val="22"/>
          <w:lang w:eastAsia="ar-SA"/>
        </w:rPr>
      </w:pPr>
    </w:p>
    <w:p w14:paraId="34C3484D" w14:textId="77777777" w:rsidR="00B0537C" w:rsidRPr="00B0537C" w:rsidRDefault="00B0537C" w:rsidP="00B0537C">
      <w:pPr>
        <w:suppressAutoHyphens/>
        <w:jc w:val="both"/>
        <w:rPr>
          <w:rFonts w:ascii="Arial" w:hAnsi="Arial" w:cs="Arial"/>
          <w:bCs/>
          <w:sz w:val="22"/>
          <w:szCs w:val="22"/>
          <w:lang w:eastAsia="ar-SA"/>
        </w:rPr>
      </w:pPr>
      <w:r w:rsidRPr="00B0537C">
        <w:rPr>
          <w:rFonts w:ascii="Arial" w:hAnsi="Arial" w:cs="Arial"/>
          <w:bCs/>
          <w:sz w:val="22"/>
          <w:szCs w:val="22"/>
          <w:lang w:eastAsia="ar-SA"/>
        </w:rPr>
        <w:t>Sastavni dio ovog Programa je Program gradnje građevina za gospodarenje komunalnim otpadom koji sadrži opis poslova s procjenom troškova za gradnju građevina za gospodarenje komunalnim otpadom, kao i iskaz financijskih sredstava u eurima potrebnih za njegovo ostvarivanje s naznakom izvora financiranja u ukupnom iznosu od 572.533,00 eura</w:t>
      </w:r>
    </w:p>
    <w:p w14:paraId="42B9813F" w14:textId="77777777" w:rsidR="00B0537C" w:rsidRPr="00B0537C" w:rsidRDefault="00B0537C" w:rsidP="00B0537C">
      <w:pPr>
        <w:suppressAutoHyphens/>
        <w:jc w:val="both"/>
        <w:rPr>
          <w:rFonts w:ascii="Arial" w:hAnsi="Arial" w:cs="Arial"/>
          <w:bCs/>
          <w:sz w:val="22"/>
          <w:szCs w:val="22"/>
          <w:lang w:eastAsia="ar-SA"/>
        </w:rPr>
      </w:pPr>
    </w:p>
    <w:p w14:paraId="61A02E78" w14:textId="77777777" w:rsidR="00B0537C" w:rsidRPr="00B0537C" w:rsidRDefault="00B0537C" w:rsidP="00B0537C">
      <w:pPr>
        <w:suppressAutoHyphens/>
        <w:jc w:val="both"/>
        <w:rPr>
          <w:rFonts w:ascii="Arial" w:hAnsi="Arial" w:cs="Arial"/>
          <w:bCs/>
          <w:sz w:val="22"/>
          <w:szCs w:val="22"/>
          <w:lang w:eastAsia="ar-SA"/>
        </w:rPr>
      </w:pPr>
      <w:r w:rsidRPr="00B0537C">
        <w:rPr>
          <w:rFonts w:ascii="Arial" w:hAnsi="Arial" w:cs="Arial"/>
          <w:bCs/>
          <w:sz w:val="22"/>
          <w:szCs w:val="22"/>
          <w:lang w:eastAsia="ar-SA"/>
        </w:rPr>
        <w:t>Gradnja građevina za gospodarenje komunalnim otpadom financirat će se iz proračunskih sredstava u iznosu od 476.330,00 eura te fondova u iznosu od 96.203,00 eura kako slijedi:</w:t>
      </w:r>
    </w:p>
    <w:p w14:paraId="5923909A" w14:textId="77777777" w:rsidR="00B0537C" w:rsidRPr="00B0537C" w:rsidRDefault="00B0537C" w:rsidP="00B0537C">
      <w:pPr>
        <w:suppressAutoHyphens/>
        <w:jc w:val="both"/>
        <w:rPr>
          <w:rFonts w:ascii="Arial" w:hAnsi="Arial" w:cs="Arial"/>
          <w:bCs/>
          <w:sz w:val="22"/>
          <w:szCs w:val="22"/>
          <w:lang w:eastAsia="ar-SA"/>
        </w:rPr>
      </w:pPr>
    </w:p>
    <w:p w14:paraId="446F4A13" w14:textId="77777777" w:rsidR="00B0537C" w:rsidRPr="00B0537C" w:rsidRDefault="00B0537C" w:rsidP="00B21FC4">
      <w:pPr>
        <w:numPr>
          <w:ilvl w:val="0"/>
          <w:numId w:val="38"/>
        </w:numPr>
        <w:suppressAutoHyphens/>
        <w:jc w:val="both"/>
        <w:rPr>
          <w:rFonts w:ascii="Arial" w:hAnsi="Arial" w:cs="Arial"/>
          <w:b/>
          <w:sz w:val="22"/>
          <w:szCs w:val="22"/>
          <w:lang w:eastAsia="ar-SA"/>
        </w:rPr>
      </w:pPr>
      <w:r w:rsidRPr="00B0537C">
        <w:rPr>
          <w:rFonts w:ascii="Arial" w:hAnsi="Arial" w:cs="Arial"/>
          <w:b/>
          <w:sz w:val="22"/>
          <w:szCs w:val="22"/>
          <w:lang w:eastAsia="ar-SA"/>
        </w:rPr>
        <w:t>Gospodarenje komunalnim otpadom</w:t>
      </w:r>
    </w:p>
    <w:p w14:paraId="7C79847B" w14:textId="77777777" w:rsidR="00B0537C" w:rsidRPr="00B0537C" w:rsidRDefault="00B0537C" w:rsidP="00B0537C">
      <w:pPr>
        <w:suppressAutoHyphens/>
        <w:ind w:left="720"/>
        <w:jc w:val="both"/>
        <w:rPr>
          <w:rFonts w:ascii="Arial" w:hAnsi="Arial" w:cs="Arial"/>
          <w:bCs/>
          <w:sz w:val="22"/>
          <w:szCs w:val="22"/>
          <w:lang w:eastAsia="ar-SA"/>
        </w:rPr>
      </w:pPr>
    </w:p>
    <w:tbl>
      <w:tblPr>
        <w:tblW w:w="9176" w:type="dxa"/>
        <w:tblInd w:w="113" w:type="dxa"/>
        <w:tblLook w:val="04A0" w:firstRow="1" w:lastRow="0" w:firstColumn="1" w:lastColumn="0" w:noHBand="0" w:noVBand="1"/>
      </w:tblPr>
      <w:tblGrid>
        <w:gridCol w:w="989"/>
        <w:gridCol w:w="2574"/>
        <w:gridCol w:w="2575"/>
        <w:gridCol w:w="3038"/>
      </w:tblGrid>
      <w:tr w:rsidR="00B0537C" w:rsidRPr="00B0537C" w14:paraId="411F0AA2" w14:textId="77777777" w:rsidTr="00B0537C">
        <w:trPr>
          <w:trHeight w:val="285"/>
        </w:trPr>
        <w:tc>
          <w:tcPr>
            <w:tcW w:w="98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DC4AC2"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Red.br.</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2CD9DC"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Naziv projekta</w:t>
            </w:r>
          </w:p>
        </w:tc>
        <w:tc>
          <w:tcPr>
            <w:tcW w:w="3038" w:type="dxa"/>
            <w:tcBorders>
              <w:top w:val="single" w:sz="4" w:space="0" w:color="auto"/>
              <w:left w:val="nil"/>
              <w:bottom w:val="single" w:sz="4" w:space="0" w:color="auto"/>
              <w:right w:val="single" w:sz="4" w:space="0" w:color="auto"/>
            </w:tcBorders>
            <w:shd w:val="clear" w:color="auto" w:fill="auto"/>
            <w:noWrap/>
            <w:vAlign w:val="center"/>
            <w:hideMark/>
          </w:tcPr>
          <w:p w14:paraId="75AE772E"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Iznos u eurima</w:t>
            </w:r>
          </w:p>
        </w:tc>
      </w:tr>
      <w:tr w:rsidR="00B0537C" w:rsidRPr="00B0537C" w14:paraId="5BB1E638" w14:textId="77777777" w:rsidTr="00B0537C">
        <w:trPr>
          <w:trHeight w:val="285"/>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5EE7CA7B"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1.</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D4FC485"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SANACIJA ODLAGALIŠTA GRABOVICA</w:t>
            </w:r>
          </w:p>
        </w:tc>
        <w:tc>
          <w:tcPr>
            <w:tcW w:w="3038" w:type="dxa"/>
            <w:tcBorders>
              <w:top w:val="nil"/>
              <w:left w:val="nil"/>
              <w:bottom w:val="single" w:sz="4" w:space="0" w:color="auto"/>
              <w:right w:val="single" w:sz="4" w:space="0" w:color="auto"/>
            </w:tcBorders>
            <w:shd w:val="clear" w:color="auto" w:fill="auto"/>
            <w:vAlign w:val="bottom"/>
            <w:hideMark/>
          </w:tcPr>
          <w:p w14:paraId="78331B79"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332.025,00    </w:t>
            </w:r>
          </w:p>
        </w:tc>
      </w:tr>
      <w:tr w:rsidR="00B0537C" w:rsidRPr="00B0537C" w14:paraId="61D32C80" w14:textId="77777777" w:rsidTr="00B0537C">
        <w:trPr>
          <w:trHeight w:val="285"/>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52D9D686"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1.1.</w:t>
            </w:r>
          </w:p>
        </w:tc>
        <w:tc>
          <w:tcPr>
            <w:tcW w:w="514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07A6E7"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38" w:type="dxa"/>
            <w:tcBorders>
              <w:top w:val="nil"/>
              <w:left w:val="nil"/>
              <w:bottom w:val="single" w:sz="4" w:space="0" w:color="auto"/>
              <w:right w:val="single" w:sz="4" w:space="0" w:color="auto"/>
            </w:tcBorders>
            <w:shd w:val="clear" w:color="auto" w:fill="auto"/>
            <w:vAlign w:val="bottom"/>
            <w:hideMark/>
          </w:tcPr>
          <w:p w14:paraId="629AA5B0"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332.025,00    </w:t>
            </w:r>
          </w:p>
        </w:tc>
      </w:tr>
      <w:tr w:rsidR="00B0537C" w:rsidRPr="00B0537C" w14:paraId="70C3A5A6" w14:textId="77777777" w:rsidTr="00614EEC">
        <w:trPr>
          <w:trHeight w:val="727"/>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7D5F02FD"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2.</w:t>
            </w:r>
          </w:p>
        </w:tc>
        <w:tc>
          <w:tcPr>
            <w:tcW w:w="5149" w:type="dxa"/>
            <w:gridSpan w:val="2"/>
            <w:tcBorders>
              <w:top w:val="single" w:sz="4" w:space="0" w:color="auto"/>
              <w:left w:val="nil"/>
              <w:bottom w:val="single" w:sz="4" w:space="0" w:color="auto"/>
              <w:right w:val="single" w:sz="4" w:space="0" w:color="000000"/>
            </w:tcBorders>
            <w:shd w:val="clear" w:color="000000" w:fill="FFFFFF"/>
            <w:vAlign w:val="bottom"/>
            <w:hideMark/>
          </w:tcPr>
          <w:p w14:paraId="4102919B" w14:textId="77777777" w:rsidR="00B0537C" w:rsidRPr="00B0537C" w:rsidRDefault="00B0537C" w:rsidP="00B0537C">
            <w:pPr>
              <w:rPr>
                <w:rFonts w:ascii="Arial" w:hAnsi="Arial" w:cs="Arial"/>
                <w:color w:val="000000"/>
                <w:sz w:val="22"/>
                <w:szCs w:val="22"/>
              </w:rPr>
            </w:pPr>
            <w:r w:rsidRPr="00B0537C">
              <w:rPr>
                <w:rFonts w:ascii="Arial" w:hAnsi="Arial" w:cs="Arial"/>
                <w:color w:val="000000"/>
                <w:sz w:val="22"/>
                <w:szCs w:val="22"/>
              </w:rPr>
              <w:t>PODZEMNI SPREMNICI ZA ODVOJENO PRIKUPLJANJE OTPADA (UO za komunalne djelatnosti, promet i mjesnu samoupravu)</w:t>
            </w:r>
          </w:p>
        </w:tc>
        <w:tc>
          <w:tcPr>
            <w:tcW w:w="3038" w:type="dxa"/>
            <w:tcBorders>
              <w:top w:val="nil"/>
              <w:left w:val="nil"/>
              <w:bottom w:val="single" w:sz="4" w:space="0" w:color="auto"/>
              <w:right w:val="single" w:sz="4" w:space="0" w:color="auto"/>
            </w:tcBorders>
            <w:shd w:val="clear" w:color="000000" w:fill="FFFFFF"/>
            <w:vAlign w:val="bottom"/>
            <w:hideMark/>
          </w:tcPr>
          <w:p w14:paraId="1A98BE27" w14:textId="77777777" w:rsidR="00B0537C" w:rsidRPr="00B0537C" w:rsidRDefault="00B0537C" w:rsidP="00B0537C">
            <w:pPr>
              <w:jc w:val="right"/>
              <w:rPr>
                <w:rFonts w:ascii="Arial" w:hAnsi="Arial" w:cs="Arial"/>
                <w:color w:val="000000"/>
                <w:sz w:val="22"/>
                <w:szCs w:val="22"/>
              </w:rPr>
            </w:pPr>
            <w:r w:rsidRPr="00B0537C">
              <w:rPr>
                <w:rFonts w:ascii="Arial" w:hAnsi="Arial" w:cs="Arial"/>
                <w:color w:val="000000"/>
                <w:sz w:val="22"/>
                <w:szCs w:val="22"/>
              </w:rPr>
              <w:t xml:space="preserve">                        240.508,00    </w:t>
            </w:r>
          </w:p>
        </w:tc>
      </w:tr>
      <w:tr w:rsidR="00B0537C" w:rsidRPr="00B0537C" w14:paraId="36BEA2D1" w14:textId="77777777" w:rsidTr="00614EEC">
        <w:trPr>
          <w:trHeight w:val="285"/>
        </w:trPr>
        <w:tc>
          <w:tcPr>
            <w:tcW w:w="9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6B616"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2.1.</w:t>
            </w:r>
          </w:p>
        </w:tc>
        <w:tc>
          <w:tcPr>
            <w:tcW w:w="514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874294F"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fondovi</w:t>
            </w:r>
          </w:p>
        </w:tc>
        <w:tc>
          <w:tcPr>
            <w:tcW w:w="3038" w:type="dxa"/>
            <w:tcBorders>
              <w:top w:val="single" w:sz="4" w:space="0" w:color="auto"/>
              <w:left w:val="nil"/>
              <w:bottom w:val="single" w:sz="4" w:space="0" w:color="auto"/>
              <w:right w:val="single" w:sz="4" w:space="0" w:color="auto"/>
            </w:tcBorders>
            <w:shd w:val="clear" w:color="000000" w:fill="FFFFFF"/>
            <w:vAlign w:val="bottom"/>
            <w:hideMark/>
          </w:tcPr>
          <w:p w14:paraId="0B6181D6"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96.203,00    </w:t>
            </w:r>
          </w:p>
        </w:tc>
      </w:tr>
      <w:tr w:rsidR="00B0537C" w:rsidRPr="00B0537C" w14:paraId="5D42015E" w14:textId="77777777" w:rsidTr="00614EEC">
        <w:trPr>
          <w:trHeight w:val="285"/>
        </w:trPr>
        <w:tc>
          <w:tcPr>
            <w:tcW w:w="989"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790EFB"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2.2.</w:t>
            </w:r>
          </w:p>
        </w:tc>
        <w:tc>
          <w:tcPr>
            <w:tcW w:w="5149"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14091F8"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Izvor financiranja: proračunska sredstva</w:t>
            </w:r>
          </w:p>
        </w:tc>
        <w:tc>
          <w:tcPr>
            <w:tcW w:w="3038" w:type="dxa"/>
            <w:tcBorders>
              <w:top w:val="single" w:sz="4" w:space="0" w:color="auto"/>
              <w:left w:val="nil"/>
              <w:bottom w:val="single" w:sz="4" w:space="0" w:color="auto"/>
              <w:right w:val="single" w:sz="4" w:space="0" w:color="auto"/>
            </w:tcBorders>
            <w:shd w:val="clear" w:color="000000" w:fill="FFFFFF"/>
            <w:vAlign w:val="bottom"/>
            <w:hideMark/>
          </w:tcPr>
          <w:p w14:paraId="452CA851"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144.305,00    </w:t>
            </w:r>
          </w:p>
        </w:tc>
      </w:tr>
      <w:tr w:rsidR="00B0537C" w:rsidRPr="00B0537C" w14:paraId="52CB2DD2" w14:textId="77777777" w:rsidTr="00B0537C">
        <w:trPr>
          <w:trHeight w:val="285"/>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483B5A1A"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2574" w:type="dxa"/>
            <w:tcBorders>
              <w:top w:val="nil"/>
              <w:left w:val="nil"/>
              <w:bottom w:val="single" w:sz="4" w:space="0" w:color="auto"/>
              <w:right w:val="nil"/>
            </w:tcBorders>
            <w:shd w:val="clear" w:color="000000" w:fill="FFFFFF"/>
            <w:noWrap/>
            <w:vAlign w:val="bottom"/>
            <w:hideMark/>
          </w:tcPr>
          <w:p w14:paraId="27FC60F4"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2574" w:type="dxa"/>
            <w:tcBorders>
              <w:top w:val="nil"/>
              <w:left w:val="nil"/>
              <w:bottom w:val="single" w:sz="4" w:space="0" w:color="auto"/>
              <w:right w:val="single" w:sz="4" w:space="0" w:color="auto"/>
            </w:tcBorders>
            <w:shd w:val="clear" w:color="000000" w:fill="FFFFFF"/>
            <w:noWrap/>
            <w:vAlign w:val="bottom"/>
            <w:hideMark/>
          </w:tcPr>
          <w:p w14:paraId="18202B63"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 </w:t>
            </w:r>
          </w:p>
        </w:tc>
        <w:tc>
          <w:tcPr>
            <w:tcW w:w="3038" w:type="dxa"/>
            <w:tcBorders>
              <w:top w:val="nil"/>
              <w:left w:val="nil"/>
              <w:bottom w:val="single" w:sz="4" w:space="0" w:color="auto"/>
              <w:right w:val="single" w:sz="4" w:space="0" w:color="auto"/>
            </w:tcBorders>
            <w:shd w:val="clear" w:color="000000" w:fill="FFFFFF"/>
            <w:noWrap/>
            <w:vAlign w:val="bottom"/>
            <w:hideMark/>
          </w:tcPr>
          <w:p w14:paraId="252D3807" w14:textId="77777777" w:rsidR="00B0537C" w:rsidRPr="00B0537C" w:rsidRDefault="00B0537C" w:rsidP="00B0537C">
            <w:pPr>
              <w:jc w:val="center"/>
              <w:rPr>
                <w:rFonts w:ascii="Arial" w:hAnsi="Arial" w:cs="Arial"/>
                <w:color w:val="000000"/>
                <w:sz w:val="22"/>
                <w:szCs w:val="22"/>
              </w:rPr>
            </w:pPr>
            <w:r w:rsidRPr="00B0537C">
              <w:rPr>
                <w:rFonts w:ascii="Arial" w:hAnsi="Arial" w:cs="Arial"/>
                <w:color w:val="000000"/>
                <w:sz w:val="22"/>
                <w:szCs w:val="22"/>
              </w:rPr>
              <w:t> </w:t>
            </w:r>
          </w:p>
        </w:tc>
      </w:tr>
      <w:tr w:rsidR="00B0537C" w:rsidRPr="00B0537C" w14:paraId="72C1BE28" w14:textId="77777777" w:rsidTr="00B0537C">
        <w:trPr>
          <w:trHeight w:val="510"/>
        </w:trPr>
        <w:tc>
          <w:tcPr>
            <w:tcW w:w="989" w:type="dxa"/>
            <w:tcBorders>
              <w:top w:val="nil"/>
              <w:left w:val="single" w:sz="4" w:space="0" w:color="auto"/>
              <w:bottom w:val="single" w:sz="4" w:space="0" w:color="auto"/>
              <w:right w:val="single" w:sz="4" w:space="0" w:color="auto"/>
            </w:tcBorders>
            <w:shd w:val="clear" w:color="000000" w:fill="FFFFFF"/>
            <w:noWrap/>
            <w:vAlign w:val="bottom"/>
            <w:hideMark/>
          </w:tcPr>
          <w:p w14:paraId="57A9C3DA"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3.</w:t>
            </w:r>
          </w:p>
        </w:tc>
        <w:tc>
          <w:tcPr>
            <w:tcW w:w="5149" w:type="dxa"/>
            <w:gridSpan w:val="2"/>
            <w:tcBorders>
              <w:top w:val="single" w:sz="4" w:space="0" w:color="auto"/>
              <w:left w:val="nil"/>
              <w:bottom w:val="single" w:sz="4" w:space="0" w:color="auto"/>
              <w:right w:val="single" w:sz="4" w:space="0" w:color="000000"/>
            </w:tcBorders>
            <w:shd w:val="clear" w:color="000000" w:fill="FFFFFF"/>
            <w:vAlign w:val="center"/>
            <w:hideMark/>
          </w:tcPr>
          <w:p w14:paraId="26CB77FC" w14:textId="77777777" w:rsidR="00B0537C" w:rsidRPr="00B0537C" w:rsidRDefault="00B0537C" w:rsidP="00B0537C">
            <w:pPr>
              <w:jc w:val="center"/>
              <w:rPr>
                <w:rFonts w:ascii="Arial" w:hAnsi="Arial" w:cs="Arial"/>
                <w:b/>
                <w:bCs/>
                <w:color w:val="000000"/>
                <w:sz w:val="22"/>
                <w:szCs w:val="22"/>
              </w:rPr>
            </w:pPr>
            <w:r w:rsidRPr="00B0537C">
              <w:rPr>
                <w:rFonts w:ascii="Arial" w:hAnsi="Arial" w:cs="Arial"/>
                <w:b/>
                <w:bCs/>
                <w:color w:val="000000"/>
                <w:sz w:val="22"/>
                <w:szCs w:val="22"/>
              </w:rPr>
              <w:t>Sveukupno gospodarenje komunalnim otpadom</w:t>
            </w:r>
          </w:p>
        </w:tc>
        <w:tc>
          <w:tcPr>
            <w:tcW w:w="3038" w:type="dxa"/>
            <w:tcBorders>
              <w:top w:val="nil"/>
              <w:left w:val="nil"/>
              <w:bottom w:val="single" w:sz="4" w:space="0" w:color="auto"/>
              <w:right w:val="single" w:sz="4" w:space="0" w:color="auto"/>
            </w:tcBorders>
            <w:shd w:val="clear" w:color="000000" w:fill="FFFFFF"/>
            <w:vAlign w:val="bottom"/>
            <w:hideMark/>
          </w:tcPr>
          <w:p w14:paraId="66C6C6B3" w14:textId="77777777" w:rsidR="00B0537C" w:rsidRPr="00B0537C" w:rsidRDefault="00B0537C" w:rsidP="00B0537C">
            <w:pPr>
              <w:jc w:val="right"/>
              <w:rPr>
                <w:rFonts w:ascii="Arial" w:hAnsi="Arial" w:cs="Arial"/>
                <w:b/>
                <w:bCs/>
                <w:color w:val="000000"/>
                <w:sz w:val="22"/>
                <w:szCs w:val="22"/>
              </w:rPr>
            </w:pPr>
            <w:r w:rsidRPr="00B0537C">
              <w:rPr>
                <w:rFonts w:ascii="Arial" w:hAnsi="Arial" w:cs="Arial"/>
                <w:b/>
                <w:bCs/>
                <w:color w:val="000000"/>
                <w:sz w:val="22"/>
                <w:szCs w:val="22"/>
              </w:rPr>
              <w:t xml:space="preserve">                        572.533,00    </w:t>
            </w:r>
          </w:p>
        </w:tc>
      </w:tr>
      <w:tr w:rsidR="00B0537C" w:rsidRPr="00B0537C" w14:paraId="70A5B8A0" w14:textId="77777777" w:rsidTr="00B0537C">
        <w:trPr>
          <w:trHeight w:val="285"/>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0DA8EB69"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3.1.</w:t>
            </w:r>
          </w:p>
        </w:tc>
        <w:tc>
          <w:tcPr>
            <w:tcW w:w="514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5BDDC2"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proračunska sredstva</w:t>
            </w:r>
          </w:p>
        </w:tc>
        <w:tc>
          <w:tcPr>
            <w:tcW w:w="3038" w:type="dxa"/>
            <w:tcBorders>
              <w:top w:val="nil"/>
              <w:left w:val="nil"/>
              <w:bottom w:val="single" w:sz="4" w:space="0" w:color="auto"/>
              <w:right w:val="single" w:sz="4" w:space="0" w:color="auto"/>
            </w:tcBorders>
            <w:shd w:val="clear" w:color="000000" w:fill="FFFFFF"/>
            <w:vAlign w:val="bottom"/>
            <w:hideMark/>
          </w:tcPr>
          <w:p w14:paraId="7357214F"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476.330,00    </w:t>
            </w:r>
          </w:p>
        </w:tc>
      </w:tr>
      <w:tr w:rsidR="00B0537C" w:rsidRPr="00B0537C" w14:paraId="6D38BF10" w14:textId="77777777" w:rsidTr="00B0537C">
        <w:trPr>
          <w:trHeight w:val="285"/>
        </w:trPr>
        <w:tc>
          <w:tcPr>
            <w:tcW w:w="989" w:type="dxa"/>
            <w:tcBorders>
              <w:top w:val="nil"/>
              <w:left w:val="single" w:sz="4" w:space="0" w:color="auto"/>
              <w:bottom w:val="single" w:sz="4" w:space="0" w:color="auto"/>
              <w:right w:val="single" w:sz="4" w:space="0" w:color="auto"/>
            </w:tcBorders>
            <w:shd w:val="clear" w:color="000000" w:fill="FFFFFF"/>
            <w:vAlign w:val="bottom"/>
            <w:hideMark/>
          </w:tcPr>
          <w:p w14:paraId="20A8C5BE"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3.2.</w:t>
            </w:r>
          </w:p>
        </w:tc>
        <w:tc>
          <w:tcPr>
            <w:tcW w:w="5149"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5B6C7FE" w14:textId="77777777" w:rsidR="00B0537C" w:rsidRPr="00B0537C" w:rsidRDefault="00B0537C" w:rsidP="00B0537C">
            <w:pPr>
              <w:rPr>
                <w:rFonts w:ascii="Arial" w:hAnsi="Arial" w:cs="Arial"/>
                <w:color w:val="000000"/>
                <w:sz w:val="18"/>
                <w:szCs w:val="18"/>
              </w:rPr>
            </w:pPr>
            <w:r w:rsidRPr="00B0537C">
              <w:rPr>
                <w:rFonts w:ascii="Arial" w:hAnsi="Arial" w:cs="Arial"/>
                <w:color w:val="000000"/>
                <w:sz w:val="18"/>
                <w:szCs w:val="18"/>
              </w:rPr>
              <w:t>Sveukupno izvor financiranja: fondovi</w:t>
            </w:r>
          </w:p>
        </w:tc>
        <w:tc>
          <w:tcPr>
            <w:tcW w:w="3038" w:type="dxa"/>
            <w:tcBorders>
              <w:top w:val="nil"/>
              <w:left w:val="nil"/>
              <w:bottom w:val="single" w:sz="4" w:space="0" w:color="auto"/>
              <w:right w:val="single" w:sz="4" w:space="0" w:color="auto"/>
            </w:tcBorders>
            <w:shd w:val="clear" w:color="000000" w:fill="FFFFFF"/>
            <w:vAlign w:val="bottom"/>
            <w:hideMark/>
          </w:tcPr>
          <w:p w14:paraId="50231711" w14:textId="77777777" w:rsidR="00B0537C" w:rsidRPr="00B0537C" w:rsidRDefault="00B0537C" w:rsidP="00B0537C">
            <w:pPr>
              <w:jc w:val="right"/>
              <w:rPr>
                <w:rFonts w:ascii="Arial" w:hAnsi="Arial" w:cs="Arial"/>
                <w:color w:val="000000"/>
                <w:sz w:val="18"/>
                <w:szCs w:val="18"/>
              </w:rPr>
            </w:pPr>
            <w:r w:rsidRPr="00B0537C">
              <w:rPr>
                <w:rFonts w:ascii="Arial" w:hAnsi="Arial" w:cs="Arial"/>
                <w:color w:val="000000"/>
                <w:sz w:val="18"/>
                <w:szCs w:val="18"/>
              </w:rPr>
              <w:t xml:space="preserve">                                        96.203,00    </w:t>
            </w:r>
          </w:p>
        </w:tc>
      </w:tr>
    </w:tbl>
    <w:p w14:paraId="3506CB7D" w14:textId="77777777" w:rsidR="00B0537C" w:rsidRPr="00B0537C" w:rsidRDefault="00B0537C" w:rsidP="00B0537C">
      <w:pPr>
        <w:suppressAutoHyphens/>
        <w:rPr>
          <w:rFonts w:ascii="Arial" w:hAnsi="Arial" w:cs="Arial"/>
          <w:sz w:val="22"/>
          <w:szCs w:val="22"/>
          <w:lang w:eastAsia="ar-SA"/>
        </w:rPr>
      </w:pPr>
    </w:p>
    <w:p w14:paraId="60B94BDB" w14:textId="77777777" w:rsidR="00B0537C" w:rsidRPr="00B0537C" w:rsidRDefault="00B0537C" w:rsidP="00B21FC4">
      <w:pPr>
        <w:numPr>
          <w:ilvl w:val="0"/>
          <w:numId w:val="35"/>
        </w:numPr>
        <w:suppressAutoHyphens/>
        <w:spacing w:after="80"/>
        <w:jc w:val="both"/>
        <w:rPr>
          <w:rFonts w:ascii="Arial" w:hAnsi="Arial" w:cs="Arial"/>
          <w:bCs/>
          <w:sz w:val="22"/>
          <w:szCs w:val="22"/>
          <w:lang w:eastAsia="ar-SA"/>
        </w:rPr>
      </w:pPr>
      <w:r w:rsidRPr="00B0537C">
        <w:rPr>
          <w:rFonts w:ascii="Arial" w:hAnsi="Arial" w:cs="Arial"/>
          <w:sz w:val="22"/>
          <w:szCs w:val="22"/>
          <w:lang w:eastAsia="ar-SA"/>
        </w:rPr>
        <w:t xml:space="preserve">SANACIJA ODLAGALIŠTA GRABOVICA – završeno izvođenje radova na I. fazi sanacije odlagališta komunalnog otpada Grabovica, te je ishođena uporabna dozvola. </w:t>
      </w:r>
    </w:p>
    <w:p w14:paraId="3F9FFB68" w14:textId="77777777" w:rsidR="00B0537C" w:rsidRPr="00B0537C" w:rsidRDefault="00B0537C" w:rsidP="00B0537C">
      <w:pPr>
        <w:suppressAutoHyphens/>
        <w:spacing w:after="80"/>
        <w:ind w:left="720"/>
        <w:jc w:val="both"/>
        <w:rPr>
          <w:rFonts w:ascii="Arial" w:hAnsi="Arial" w:cs="Arial"/>
          <w:sz w:val="22"/>
          <w:szCs w:val="22"/>
          <w:u w:val="single"/>
          <w:lang w:eastAsia="ar-SA"/>
        </w:rPr>
      </w:pPr>
      <w:r w:rsidRPr="00B0537C">
        <w:rPr>
          <w:rFonts w:ascii="Arial" w:hAnsi="Arial" w:cs="Arial"/>
          <w:sz w:val="22"/>
          <w:szCs w:val="22"/>
          <w:u w:val="single"/>
          <w:lang w:eastAsia="ar-SA"/>
        </w:rPr>
        <w:t>UO ZA KOMUNALNE DJELATNOSTI, PROMET I MJESNU SAMOUPRAVU</w:t>
      </w:r>
    </w:p>
    <w:p w14:paraId="777C9F5E" w14:textId="77777777" w:rsidR="00B0537C" w:rsidRPr="00B0537C" w:rsidRDefault="00B0537C" w:rsidP="00B21FC4">
      <w:pPr>
        <w:numPr>
          <w:ilvl w:val="0"/>
          <w:numId w:val="35"/>
        </w:numPr>
        <w:suppressAutoHyphens/>
        <w:jc w:val="both"/>
        <w:rPr>
          <w:rFonts w:ascii="Arial" w:hAnsi="Arial" w:cs="Arial"/>
          <w:sz w:val="22"/>
          <w:szCs w:val="22"/>
          <w:lang w:eastAsia="ar-SA"/>
        </w:rPr>
      </w:pPr>
      <w:r w:rsidRPr="00B0537C">
        <w:rPr>
          <w:rFonts w:ascii="Arial" w:hAnsi="Arial" w:cs="Arial"/>
          <w:sz w:val="22"/>
          <w:szCs w:val="22"/>
          <w:lang w:eastAsia="ar-SA"/>
        </w:rPr>
        <w:t>PODZEMNI SPREMNICI ZA ODVOJENO PRIKUPLJANJE OTPADA – nabava  i ugradnja podzemnih spremnika za odvojeno prikupljanje otpada putem natječaja Fonda za zaštitu okoliša i energetsku učinkovitost. Predviđa se nabava i ugradnja 23 podzemna kontejnera na četiri lokacije. Projekt će se financirati u iznosu od 40% iz sredstava Fonda dok se 60% sredstava osigurava u proračunu Grada Dubrovnika.</w:t>
      </w:r>
    </w:p>
    <w:p w14:paraId="02FACA25" w14:textId="77777777" w:rsidR="00B0537C" w:rsidRPr="00B0537C" w:rsidRDefault="00B0537C" w:rsidP="00614EEC">
      <w:pPr>
        <w:suppressAutoHyphens/>
        <w:jc w:val="both"/>
        <w:rPr>
          <w:rFonts w:ascii="Arial" w:hAnsi="Arial" w:cs="Arial"/>
          <w:bCs/>
          <w:sz w:val="22"/>
          <w:szCs w:val="22"/>
          <w:lang w:eastAsia="ar-SA"/>
        </w:rPr>
      </w:pPr>
    </w:p>
    <w:p w14:paraId="05058D98" w14:textId="77777777" w:rsidR="00614EEC" w:rsidRDefault="00614EEC" w:rsidP="00B0537C">
      <w:pPr>
        <w:suppressAutoHyphens/>
        <w:jc w:val="center"/>
        <w:rPr>
          <w:rFonts w:ascii="Arial" w:hAnsi="Arial" w:cs="Arial"/>
          <w:sz w:val="22"/>
          <w:szCs w:val="22"/>
          <w:lang w:eastAsia="ar-SA"/>
        </w:rPr>
      </w:pPr>
    </w:p>
    <w:p w14:paraId="6A299D9E" w14:textId="41B62DBD" w:rsidR="00B0537C" w:rsidRPr="00B0537C" w:rsidRDefault="00B0537C" w:rsidP="00B0537C">
      <w:pPr>
        <w:suppressAutoHyphens/>
        <w:jc w:val="center"/>
        <w:rPr>
          <w:rFonts w:ascii="Arial" w:hAnsi="Arial" w:cs="Arial"/>
          <w:sz w:val="22"/>
          <w:szCs w:val="22"/>
          <w:lang w:eastAsia="ar-SA"/>
        </w:rPr>
      </w:pPr>
      <w:r w:rsidRPr="00B0537C">
        <w:rPr>
          <w:rFonts w:ascii="Arial" w:hAnsi="Arial" w:cs="Arial"/>
          <w:sz w:val="22"/>
          <w:szCs w:val="22"/>
          <w:lang w:eastAsia="ar-SA"/>
        </w:rPr>
        <w:t xml:space="preserve">     Članak 7.</w:t>
      </w:r>
    </w:p>
    <w:p w14:paraId="5990AEBC" w14:textId="77777777" w:rsidR="00B0537C" w:rsidRPr="00B0537C" w:rsidRDefault="00B0537C" w:rsidP="00B0537C">
      <w:pPr>
        <w:suppressAutoHyphens/>
        <w:rPr>
          <w:rFonts w:ascii="Arial" w:hAnsi="Arial" w:cs="Arial"/>
          <w:color w:val="FF0000"/>
          <w:sz w:val="22"/>
          <w:szCs w:val="22"/>
          <w:lang w:eastAsia="ar-SA"/>
        </w:rPr>
      </w:pPr>
    </w:p>
    <w:p w14:paraId="1E8C4834" w14:textId="77777777" w:rsidR="00B0537C" w:rsidRPr="00B0537C" w:rsidRDefault="00B0537C" w:rsidP="00B0537C">
      <w:pPr>
        <w:suppressAutoHyphens/>
        <w:rPr>
          <w:rFonts w:ascii="Arial" w:hAnsi="Arial" w:cs="Arial"/>
          <w:sz w:val="22"/>
          <w:szCs w:val="22"/>
          <w:lang w:eastAsia="ar-SA"/>
        </w:rPr>
      </w:pPr>
      <w:r w:rsidRPr="00B0537C">
        <w:rPr>
          <w:rFonts w:ascii="Arial" w:hAnsi="Arial" w:cs="Arial"/>
          <w:sz w:val="22"/>
          <w:szCs w:val="22"/>
          <w:lang w:eastAsia="ar-SA"/>
        </w:rPr>
        <w:lastRenderedPageBreak/>
        <w:t>Ukupna sredstva za ostvarivanje ovoga Programa utvrđuju se u iznosu od 10.895.215,00 eura</w:t>
      </w:r>
    </w:p>
    <w:p w14:paraId="06BAA792" w14:textId="77777777" w:rsidR="00B0537C" w:rsidRPr="00B0537C" w:rsidRDefault="00B0537C" w:rsidP="00B0537C">
      <w:pPr>
        <w:suppressAutoHyphens/>
        <w:rPr>
          <w:rFonts w:ascii="Arial" w:hAnsi="Arial" w:cs="Arial"/>
          <w:sz w:val="22"/>
          <w:szCs w:val="22"/>
          <w:lang w:eastAsia="ar-SA"/>
        </w:rPr>
      </w:pPr>
    </w:p>
    <w:p w14:paraId="41BB33C0" w14:textId="77777777" w:rsidR="00B0537C" w:rsidRPr="00B0537C" w:rsidRDefault="00B0537C" w:rsidP="00B0537C">
      <w:pPr>
        <w:suppressAutoHyphens/>
        <w:rPr>
          <w:rFonts w:ascii="Arial" w:hAnsi="Arial" w:cs="Arial"/>
          <w:sz w:val="22"/>
          <w:szCs w:val="22"/>
          <w:lang w:eastAsia="ar-SA"/>
        </w:rPr>
      </w:pPr>
      <w:r w:rsidRPr="00B0537C">
        <w:rPr>
          <w:rFonts w:ascii="Arial" w:hAnsi="Arial" w:cs="Arial"/>
          <w:sz w:val="22"/>
          <w:szCs w:val="22"/>
          <w:lang w:eastAsia="ar-SA"/>
        </w:rPr>
        <w:t xml:space="preserve">                                                                     Članak 8.</w:t>
      </w:r>
    </w:p>
    <w:p w14:paraId="45BD30EE" w14:textId="77777777" w:rsidR="00B0537C" w:rsidRPr="00B0537C" w:rsidRDefault="00B0537C" w:rsidP="00B0537C">
      <w:pPr>
        <w:suppressAutoHyphens/>
        <w:jc w:val="center"/>
        <w:rPr>
          <w:rFonts w:ascii="Arial" w:hAnsi="Arial" w:cs="Arial"/>
          <w:sz w:val="22"/>
          <w:szCs w:val="22"/>
          <w:lang w:eastAsia="ar-SA"/>
        </w:rPr>
      </w:pPr>
    </w:p>
    <w:p w14:paraId="6C736957" w14:textId="26450E14" w:rsidR="00B0537C" w:rsidRPr="00B0537C" w:rsidRDefault="00B0537C" w:rsidP="00B0537C">
      <w:pPr>
        <w:suppressAutoHyphens/>
        <w:jc w:val="both"/>
        <w:rPr>
          <w:rFonts w:ascii="Arial" w:hAnsi="Arial" w:cs="Arial"/>
          <w:sz w:val="22"/>
          <w:szCs w:val="22"/>
          <w:lang w:eastAsia="ar-SA"/>
        </w:rPr>
      </w:pPr>
      <w:r w:rsidRPr="00B0537C">
        <w:rPr>
          <w:rFonts w:ascii="Arial" w:hAnsi="Arial" w:cs="Arial"/>
          <w:sz w:val="22"/>
          <w:szCs w:val="22"/>
          <w:lang w:eastAsia="ar-SA"/>
        </w:rPr>
        <w:t>Ovaj program stupa na snagu osmog dana od dana objave u „Službenom glasniku Grada Dubrovnika“.</w:t>
      </w:r>
    </w:p>
    <w:p w14:paraId="775C7586" w14:textId="77777777" w:rsidR="00B0537C" w:rsidRDefault="00B0537C" w:rsidP="00895667"/>
    <w:p w14:paraId="51777D5F"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KLASA: 363-01/22-09/26</w:t>
      </w:r>
    </w:p>
    <w:p w14:paraId="70119228"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URBROJ: 2117-1-09-22-03</w:t>
      </w:r>
    </w:p>
    <w:p w14:paraId="6D20F0E7" w14:textId="77777777" w:rsidR="00B0537C" w:rsidRPr="00B0537C" w:rsidRDefault="00B0537C" w:rsidP="00B0537C">
      <w:pPr>
        <w:widowControl w:val="0"/>
        <w:tabs>
          <w:tab w:val="left" w:pos="576"/>
          <w:tab w:val="left" w:pos="1296"/>
          <w:tab w:val="left" w:pos="2016"/>
          <w:tab w:val="left" w:pos="2736"/>
          <w:tab w:val="left" w:pos="3456"/>
          <w:tab w:val="left" w:pos="4176"/>
          <w:tab w:val="center" w:pos="4608"/>
          <w:tab w:val="left" w:pos="4896"/>
          <w:tab w:val="left" w:pos="5616"/>
          <w:tab w:val="left" w:pos="5812"/>
          <w:tab w:val="left" w:pos="6336"/>
          <w:tab w:val="left" w:pos="6804"/>
          <w:tab w:val="left" w:pos="7056"/>
          <w:tab w:val="left" w:pos="7776"/>
          <w:tab w:val="left" w:pos="8496"/>
          <w:tab w:val="left" w:pos="9216"/>
          <w:tab w:val="left" w:pos="9936"/>
          <w:tab w:val="left" w:pos="10656"/>
          <w:tab w:val="left" w:pos="11376"/>
        </w:tabs>
        <w:suppressAutoHyphens/>
        <w:overflowPunct w:val="0"/>
        <w:autoSpaceDE w:val="0"/>
        <w:jc w:val="both"/>
        <w:textAlignment w:val="baseline"/>
        <w:rPr>
          <w:rFonts w:ascii="Arial" w:hAnsi="Arial" w:cs="Arial"/>
          <w:sz w:val="22"/>
          <w:szCs w:val="22"/>
          <w:lang w:eastAsia="zh-CN"/>
        </w:rPr>
      </w:pPr>
      <w:r w:rsidRPr="00B0537C">
        <w:rPr>
          <w:rFonts w:ascii="Arial" w:hAnsi="Arial" w:cs="Arial"/>
          <w:sz w:val="22"/>
          <w:szCs w:val="22"/>
          <w:lang w:eastAsia="zh-CN"/>
        </w:rPr>
        <w:t>Dubrovnik: 1. prosinca 2022.</w:t>
      </w:r>
    </w:p>
    <w:p w14:paraId="6F8898A6" w14:textId="77777777" w:rsidR="00895667" w:rsidRDefault="00895667" w:rsidP="00895667"/>
    <w:p w14:paraId="66551762"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696EE6D6"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E9A9095"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w:t>
      </w:r>
    </w:p>
    <w:p w14:paraId="707084B9" w14:textId="6AA99318" w:rsidR="00895667" w:rsidRDefault="00895667"/>
    <w:p w14:paraId="067D004D" w14:textId="048131C3" w:rsidR="00895667" w:rsidRDefault="00895667"/>
    <w:p w14:paraId="6B5ECA9F" w14:textId="2E902C3A" w:rsidR="00895667" w:rsidRDefault="00895667"/>
    <w:p w14:paraId="6BFD674A" w14:textId="737060E4" w:rsidR="00895667" w:rsidRDefault="00895667"/>
    <w:p w14:paraId="31C5B0A9" w14:textId="6523E6F3" w:rsidR="00895667" w:rsidRPr="00E44CAB" w:rsidRDefault="00895667" w:rsidP="00895667">
      <w:pPr>
        <w:rPr>
          <w:rFonts w:ascii="Arial" w:hAnsi="Arial" w:cs="Arial"/>
          <w:b/>
          <w:sz w:val="22"/>
          <w:szCs w:val="22"/>
        </w:rPr>
      </w:pPr>
      <w:r>
        <w:rPr>
          <w:rFonts w:ascii="Arial" w:hAnsi="Arial" w:cs="Arial"/>
          <w:b/>
          <w:sz w:val="22"/>
          <w:szCs w:val="22"/>
        </w:rPr>
        <w:t>173</w:t>
      </w:r>
    </w:p>
    <w:p w14:paraId="08170C14" w14:textId="77777777" w:rsidR="00895667" w:rsidRDefault="00895667" w:rsidP="00895667"/>
    <w:p w14:paraId="77371615" w14:textId="09683CDC" w:rsidR="00895667" w:rsidRDefault="00895667" w:rsidP="00895667"/>
    <w:p w14:paraId="72041968" w14:textId="77777777" w:rsidR="00B0537C" w:rsidRPr="00B0537C" w:rsidRDefault="00B0537C" w:rsidP="00B0537C">
      <w:pPr>
        <w:jc w:val="both"/>
        <w:rPr>
          <w:rFonts w:ascii="Arial" w:eastAsia="Arial Unicode MS" w:hAnsi="Arial" w:cs="Arial"/>
          <w:bCs/>
          <w:color w:val="000000"/>
          <w:sz w:val="22"/>
          <w:szCs w:val="22"/>
        </w:rPr>
      </w:pPr>
      <w:r w:rsidRPr="00B0537C">
        <w:rPr>
          <w:rFonts w:ascii="Arial" w:eastAsia="Arial Unicode MS" w:hAnsi="Arial" w:cs="Arial"/>
          <w:bCs/>
          <w:color w:val="000000"/>
          <w:sz w:val="22"/>
          <w:szCs w:val="22"/>
        </w:rPr>
        <w:t>Na temelju članka 39. Statuta Grada Dubrovnika („Službeni glasnik Grada Dubrovnika“, broj</w:t>
      </w:r>
      <w:r w:rsidRPr="00B0537C">
        <w:rPr>
          <w:rFonts w:ascii="Arial" w:eastAsia="Arial Unicode MS" w:hAnsi="Arial" w:cs="Arial"/>
          <w:bCs/>
          <w:color w:val="000000"/>
          <w:sz w:val="22"/>
          <w:szCs w:val="22"/>
        </w:rPr>
        <w:softHyphen/>
        <w:t xml:space="preserve"> 2/21), Gradsko vijeće Grada Dubrovnika na 16. sjednici, održanoj 1. prosinca 2022., donijelo je:</w:t>
      </w:r>
    </w:p>
    <w:p w14:paraId="224FB0D5" w14:textId="77777777" w:rsidR="00B0537C" w:rsidRPr="00B0537C" w:rsidRDefault="00B0537C" w:rsidP="00B0537C">
      <w:pPr>
        <w:ind w:right="72"/>
        <w:jc w:val="both"/>
        <w:rPr>
          <w:rFonts w:ascii="Arial" w:eastAsia="Arial Unicode MS" w:hAnsi="Arial" w:cs="Arial"/>
          <w:bCs/>
          <w:color w:val="FF0000"/>
          <w:sz w:val="22"/>
          <w:szCs w:val="22"/>
        </w:rPr>
      </w:pPr>
    </w:p>
    <w:p w14:paraId="663F8D34" w14:textId="77777777" w:rsidR="00B0537C" w:rsidRPr="00B0537C" w:rsidRDefault="00B0537C" w:rsidP="00B0537C">
      <w:pPr>
        <w:ind w:left="3012" w:right="72" w:firstLine="528"/>
        <w:jc w:val="both"/>
        <w:rPr>
          <w:rFonts w:ascii="Arial" w:eastAsia="Arial Unicode MS" w:hAnsi="Arial" w:cs="Arial"/>
          <w:b/>
          <w:bCs/>
          <w:color w:val="000000"/>
          <w:sz w:val="22"/>
          <w:szCs w:val="22"/>
        </w:rPr>
      </w:pPr>
      <w:r w:rsidRPr="00B0537C">
        <w:rPr>
          <w:rFonts w:ascii="Arial" w:eastAsia="Arial Unicode MS" w:hAnsi="Arial" w:cs="Arial"/>
          <w:b/>
          <w:bCs/>
          <w:color w:val="000000"/>
          <w:sz w:val="22"/>
          <w:szCs w:val="22"/>
        </w:rPr>
        <w:t xml:space="preserve">P R O G R A M </w:t>
      </w:r>
    </w:p>
    <w:p w14:paraId="2F18FC14" w14:textId="77777777" w:rsidR="00B0537C" w:rsidRPr="00B0537C" w:rsidRDefault="00B0537C" w:rsidP="00B0537C">
      <w:pPr>
        <w:ind w:left="708" w:right="72" w:firstLine="708"/>
        <w:jc w:val="both"/>
        <w:rPr>
          <w:rFonts w:ascii="Arial" w:eastAsia="Arial Unicode MS" w:hAnsi="Arial" w:cs="Arial"/>
          <w:b/>
          <w:bCs/>
          <w:color w:val="000000"/>
          <w:sz w:val="22"/>
          <w:szCs w:val="22"/>
        </w:rPr>
      </w:pPr>
      <w:r w:rsidRPr="00B0537C">
        <w:rPr>
          <w:rFonts w:ascii="Arial" w:eastAsia="Arial Unicode MS" w:hAnsi="Arial" w:cs="Arial"/>
          <w:b/>
          <w:bCs/>
          <w:color w:val="000000"/>
          <w:sz w:val="22"/>
          <w:szCs w:val="22"/>
        </w:rPr>
        <w:t>javnih potreba u kulturi Grada Dubrovnika za 2023. godinu</w:t>
      </w:r>
    </w:p>
    <w:p w14:paraId="6C8B4C3A" w14:textId="3BEC4E32" w:rsidR="00B0537C" w:rsidRDefault="00B0537C" w:rsidP="00B0537C">
      <w:pPr>
        <w:ind w:right="72"/>
        <w:jc w:val="both"/>
        <w:rPr>
          <w:rFonts w:ascii="Arial" w:eastAsia="Arial Unicode MS" w:hAnsi="Arial" w:cs="Arial"/>
          <w:b/>
          <w:bCs/>
          <w:color w:val="000000"/>
          <w:sz w:val="22"/>
          <w:szCs w:val="22"/>
        </w:rPr>
      </w:pPr>
    </w:p>
    <w:p w14:paraId="7AEE8A90" w14:textId="12C564CB" w:rsidR="00614EEC" w:rsidRDefault="00614EEC" w:rsidP="00B0537C">
      <w:pPr>
        <w:ind w:right="72"/>
        <w:jc w:val="both"/>
        <w:rPr>
          <w:rFonts w:ascii="Arial" w:eastAsia="Arial Unicode MS" w:hAnsi="Arial" w:cs="Arial"/>
          <w:b/>
          <w:bCs/>
          <w:color w:val="000000"/>
          <w:sz w:val="22"/>
          <w:szCs w:val="22"/>
        </w:rPr>
      </w:pPr>
    </w:p>
    <w:p w14:paraId="39B88A9A" w14:textId="77777777" w:rsidR="00EE55B0" w:rsidRPr="00B0537C" w:rsidRDefault="00EE55B0" w:rsidP="00B0537C">
      <w:pPr>
        <w:ind w:right="72"/>
        <w:jc w:val="both"/>
        <w:rPr>
          <w:rFonts w:ascii="Arial" w:eastAsia="Arial Unicode MS" w:hAnsi="Arial" w:cs="Arial"/>
          <w:b/>
          <w:bCs/>
          <w:color w:val="000000"/>
          <w:sz w:val="22"/>
          <w:szCs w:val="22"/>
        </w:rPr>
      </w:pPr>
    </w:p>
    <w:p w14:paraId="6BBF8A85" w14:textId="77777777" w:rsidR="00B0537C" w:rsidRPr="00B0537C" w:rsidRDefault="00B0537C" w:rsidP="00B0537C">
      <w:pPr>
        <w:ind w:right="72"/>
        <w:jc w:val="both"/>
        <w:rPr>
          <w:rFonts w:ascii="Arial" w:eastAsia="Arial Unicode MS" w:hAnsi="Arial" w:cs="Arial"/>
          <w:b/>
          <w:bCs/>
          <w:color w:val="000000"/>
          <w:sz w:val="22"/>
          <w:szCs w:val="22"/>
        </w:rPr>
      </w:pPr>
      <w:r w:rsidRPr="00B0537C">
        <w:rPr>
          <w:rFonts w:ascii="Arial" w:eastAsia="Arial Unicode MS" w:hAnsi="Arial" w:cs="Arial"/>
          <w:b/>
          <w:bCs/>
          <w:color w:val="000000"/>
          <w:sz w:val="22"/>
          <w:szCs w:val="22"/>
        </w:rPr>
        <w:t>1. UVODNA RAZMATRANJA</w:t>
      </w:r>
    </w:p>
    <w:p w14:paraId="2E32098D" w14:textId="77777777" w:rsidR="00B0537C" w:rsidRPr="00B0537C" w:rsidRDefault="00B0537C" w:rsidP="00B0537C">
      <w:pPr>
        <w:ind w:right="72"/>
        <w:jc w:val="both"/>
        <w:rPr>
          <w:rFonts w:ascii="Arial" w:eastAsia="Arial Unicode MS" w:hAnsi="Arial" w:cs="Arial"/>
          <w:b/>
          <w:bCs/>
          <w:color w:val="000000"/>
          <w:sz w:val="22"/>
          <w:szCs w:val="22"/>
        </w:rPr>
      </w:pPr>
    </w:p>
    <w:p w14:paraId="50A53C2A" w14:textId="77777777" w:rsidR="00B0537C" w:rsidRPr="00B0537C" w:rsidRDefault="00B0537C" w:rsidP="00B0537C">
      <w:pPr>
        <w:ind w:right="72"/>
        <w:jc w:val="both"/>
        <w:rPr>
          <w:rFonts w:ascii="Arial" w:eastAsia="Arial Unicode MS" w:hAnsi="Arial" w:cs="Arial"/>
          <w:color w:val="000000"/>
          <w:sz w:val="22"/>
          <w:szCs w:val="22"/>
        </w:rPr>
      </w:pPr>
      <w:r w:rsidRPr="00B0537C">
        <w:rPr>
          <w:rFonts w:ascii="Arial" w:eastAsia="Arial Unicode MS" w:hAnsi="Arial" w:cs="Arial"/>
          <w:color w:val="000000"/>
          <w:sz w:val="22"/>
          <w:szCs w:val="22"/>
        </w:rPr>
        <w:t xml:space="preserve">Programom javnih potreba u kulturi Grada Dubrovnika za 2023. godinu utvrđuju se aktivnosti, poslovi i djelatnosti u kulturi od značaja za Grad Dubrovnik, kao i za njegovu promociju na svim razinama međugradske, međužupanijske i međunarodne suradnje. </w:t>
      </w:r>
    </w:p>
    <w:p w14:paraId="6E01FE35" w14:textId="77777777" w:rsidR="00B0537C" w:rsidRPr="00B0537C" w:rsidRDefault="00B0537C" w:rsidP="00B0537C">
      <w:pPr>
        <w:ind w:right="72"/>
        <w:jc w:val="both"/>
        <w:rPr>
          <w:rFonts w:ascii="Arial" w:eastAsia="Arial Unicode MS" w:hAnsi="Arial" w:cs="Arial"/>
          <w:color w:val="000000"/>
          <w:sz w:val="22"/>
          <w:szCs w:val="22"/>
        </w:rPr>
      </w:pPr>
    </w:p>
    <w:p w14:paraId="5D82271F" w14:textId="77777777" w:rsidR="00B0537C" w:rsidRPr="00B0537C" w:rsidRDefault="00B0537C" w:rsidP="00B0537C">
      <w:pPr>
        <w:jc w:val="both"/>
        <w:rPr>
          <w:rFonts w:ascii="Arial" w:hAnsi="Arial" w:cs="Arial"/>
          <w:bCs/>
          <w:color w:val="000000"/>
          <w:sz w:val="22"/>
          <w:szCs w:val="22"/>
        </w:rPr>
      </w:pPr>
      <w:r w:rsidRPr="00B0537C">
        <w:rPr>
          <w:rFonts w:ascii="Arial" w:hAnsi="Arial" w:cs="Arial"/>
          <w:color w:val="000000"/>
          <w:sz w:val="22"/>
          <w:szCs w:val="22"/>
        </w:rPr>
        <w:t xml:space="preserve">Upravni odjel za kulturu i baštinu Grada Dubrovnika, sukladno zakonskim propisima, raspisao je Poziv za predlaganje javnih potreba u kulturi grada Dubrovnika za 2023. godinu. Sve programe koji su u propisanom roku prijavljeni na natječaj ocijenila su kulturna vijeća Grada Dubrovnika, sukladno </w:t>
      </w:r>
      <w:r w:rsidRPr="00B0537C">
        <w:rPr>
          <w:rFonts w:ascii="Arial" w:hAnsi="Arial" w:cs="Arial"/>
          <w:bCs/>
          <w:color w:val="000000"/>
          <w:sz w:val="22"/>
          <w:szCs w:val="22"/>
        </w:rPr>
        <w:t>Pravilniku o postupku donošenja Programa javnih potreba u kulturi Grada Dubrovnika.</w:t>
      </w:r>
    </w:p>
    <w:p w14:paraId="6523B171" w14:textId="77777777" w:rsidR="00B0537C" w:rsidRPr="00B0537C" w:rsidRDefault="00B0537C" w:rsidP="00B0537C">
      <w:pPr>
        <w:jc w:val="both"/>
        <w:rPr>
          <w:rFonts w:ascii="Arial" w:hAnsi="Arial" w:cs="Arial"/>
          <w:color w:val="000000"/>
          <w:sz w:val="22"/>
          <w:szCs w:val="22"/>
        </w:rPr>
      </w:pPr>
    </w:p>
    <w:p w14:paraId="255B2C72"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Programom javnih potreba u kulturi Grada Dubrovnika za 2023. godinu financira se: </w:t>
      </w:r>
    </w:p>
    <w:p w14:paraId="35C4D693" w14:textId="77777777" w:rsidR="00B0537C" w:rsidRPr="00B0537C" w:rsidRDefault="00B0537C" w:rsidP="00B0537C">
      <w:pPr>
        <w:ind w:left="720"/>
        <w:contextualSpacing/>
        <w:jc w:val="both"/>
        <w:rPr>
          <w:rFonts w:ascii="Arial" w:hAnsi="Arial" w:cs="Arial"/>
          <w:color w:val="000000"/>
          <w:sz w:val="22"/>
          <w:szCs w:val="22"/>
        </w:rPr>
      </w:pPr>
    </w:p>
    <w:p w14:paraId="5B6891FA" w14:textId="77777777" w:rsidR="00B0537C" w:rsidRPr="00B0537C" w:rsidRDefault="00B0537C" w:rsidP="00B21FC4">
      <w:pPr>
        <w:numPr>
          <w:ilvl w:val="0"/>
          <w:numId w:val="46"/>
        </w:numPr>
        <w:ind w:left="851" w:hanging="425"/>
        <w:contextualSpacing/>
        <w:jc w:val="both"/>
        <w:rPr>
          <w:rFonts w:ascii="Arial" w:hAnsi="Arial" w:cs="Arial"/>
          <w:color w:val="000000"/>
          <w:sz w:val="22"/>
          <w:szCs w:val="22"/>
        </w:rPr>
      </w:pPr>
      <w:r w:rsidRPr="00B0537C">
        <w:rPr>
          <w:rFonts w:ascii="Arial" w:hAnsi="Arial" w:cs="Arial"/>
          <w:color w:val="000000"/>
          <w:sz w:val="22"/>
          <w:szCs w:val="22"/>
        </w:rPr>
        <w:t>redovna djelatnost ustanova u kulturi kojima je Grad Dubrovnik osnivač;</w:t>
      </w:r>
    </w:p>
    <w:p w14:paraId="55B51616" w14:textId="77777777" w:rsidR="00B0537C" w:rsidRPr="00B0537C" w:rsidRDefault="00B0537C" w:rsidP="00B21FC4">
      <w:pPr>
        <w:numPr>
          <w:ilvl w:val="0"/>
          <w:numId w:val="46"/>
        </w:numPr>
        <w:ind w:left="851" w:hanging="425"/>
        <w:contextualSpacing/>
        <w:jc w:val="both"/>
        <w:rPr>
          <w:rFonts w:ascii="Arial" w:hAnsi="Arial" w:cs="Arial"/>
          <w:color w:val="000000"/>
          <w:sz w:val="22"/>
          <w:szCs w:val="22"/>
        </w:rPr>
      </w:pPr>
      <w:r w:rsidRPr="00B0537C">
        <w:rPr>
          <w:rFonts w:ascii="Arial" w:hAnsi="Arial" w:cs="Arial"/>
          <w:color w:val="000000"/>
          <w:sz w:val="22"/>
          <w:szCs w:val="22"/>
        </w:rPr>
        <w:t xml:space="preserve">potpora velikom broju aktivnih udruga civilnog društva i umjetničkih organizacija; </w:t>
      </w:r>
    </w:p>
    <w:p w14:paraId="1F1D23E9" w14:textId="77777777" w:rsidR="00B0537C" w:rsidRPr="00B0537C" w:rsidRDefault="00B0537C" w:rsidP="00B21FC4">
      <w:pPr>
        <w:numPr>
          <w:ilvl w:val="0"/>
          <w:numId w:val="46"/>
        </w:numPr>
        <w:ind w:left="851" w:hanging="425"/>
        <w:contextualSpacing/>
        <w:jc w:val="both"/>
        <w:rPr>
          <w:rFonts w:ascii="Arial" w:hAnsi="Arial" w:cs="Arial"/>
          <w:color w:val="000000"/>
          <w:sz w:val="22"/>
          <w:szCs w:val="22"/>
        </w:rPr>
      </w:pPr>
      <w:r w:rsidRPr="00B0537C">
        <w:rPr>
          <w:rFonts w:ascii="Arial" w:hAnsi="Arial" w:cs="Arial"/>
          <w:color w:val="000000"/>
          <w:sz w:val="22"/>
          <w:szCs w:val="22"/>
        </w:rPr>
        <w:t xml:space="preserve">kreativno stvaralaštvo pojedinaca, društava i drugih organizacija kulture u glazbenoj djelatnosti, dramskoj i plesnoj umjetnosti te izvedbenim umjetnostima, muzejsko-galerijskoj djelatnosti, likovnoj umjetnosti i zaštiti i očuvanju kulturne baštine, knjižnično-izdavačkoj djelatnosti te audio-vizualnoj djelatnosti i novim medijskim kulturama. </w:t>
      </w:r>
    </w:p>
    <w:p w14:paraId="3BF753EC" w14:textId="77777777" w:rsidR="00B0537C" w:rsidRPr="00B0537C" w:rsidRDefault="00B0537C" w:rsidP="00B0537C">
      <w:pPr>
        <w:ind w:left="1440"/>
        <w:contextualSpacing/>
        <w:jc w:val="both"/>
        <w:rPr>
          <w:rFonts w:ascii="Arial" w:hAnsi="Arial" w:cs="Arial"/>
          <w:color w:val="000000"/>
          <w:sz w:val="22"/>
          <w:szCs w:val="22"/>
        </w:rPr>
      </w:pPr>
    </w:p>
    <w:p w14:paraId="1A5B5A01"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Programom javnih potreba u kulturi Grada Dubrovnika za 2023. godinu obuhvaćene su kulturne aktivnosti koje doprinose zadovoljavanju kulturnih potreba građana Dubrovnika, </w:t>
      </w:r>
      <w:r w:rsidRPr="00B0537C">
        <w:rPr>
          <w:rFonts w:ascii="Arial" w:hAnsi="Arial" w:cs="Arial"/>
          <w:color w:val="000000"/>
          <w:sz w:val="22"/>
          <w:szCs w:val="22"/>
        </w:rPr>
        <w:lastRenderedPageBreak/>
        <w:t>obogaćivanju kulturnoga života i podizanju kulturne ponude Grada, kao i poboljšanju materijalnih uvjeta za razvoj kulture. Također, Program javnih potreba u kulturi Grada Dubrovnika za 2023. godinu ostvaruje se u suradnji javnog i privatnog sektora, u partnerstvu Grada Dubrovnika i gradskih kulturnih ustanova, umjetničkih organizacija, udruga, samostalnih umjetnika, umjetničkih obrta i ostalih kulturnih institucija.</w:t>
      </w:r>
    </w:p>
    <w:p w14:paraId="3D98A6F7" w14:textId="77777777" w:rsidR="00B0537C" w:rsidRPr="00B0537C" w:rsidRDefault="00B0537C" w:rsidP="00B0537C">
      <w:pPr>
        <w:jc w:val="both"/>
        <w:rPr>
          <w:rFonts w:ascii="Arial" w:hAnsi="Arial" w:cs="Arial"/>
          <w:color w:val="000000"/>
          <w:sz w:val="22"/>
          <w:szCs w:val="22"/>
        </w:rPr>
      </w:pPr>
    </w:p>
    <w:p w14:paraId="244A19F7"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Nažalost, uslijed pandemije koronavirusa te posljedične ekonomske krize, priljev sredstava u Proračun Grada Dubrovnika nije na razini predpandemijskih godina. Stoga ni opseg financiranja Programa javnih potreba u kulturi Grada Dubrovnika za 2023. nije na toj razini, mada je u odnosu na prethodnu godinu značajno povećan.   </w:t>
      </w:r>
    </w:p>
    <w:p w14:paraId="49D2D01A" w14:textId="77777777" w:rsidR="00B0537C" w:rsidRPr="00B0537C" w:rsidRDefault="00B0537C" w:rsidP="00B0537C">
      <w:pPr>
        <w:jc w:val="both"/>
        <w:rPr>
          <w:rFonts w:ascii="Arial" w:hAnsi="Arial" w:cs="Arial"/>
          <w:sz w:val="22"/>
          <w:szCs w:val="22"/>
        </w:rPr>
      </w:pPr>
      <w:r w:rsidRPr="00B0537C">
        <w:rPr>
          <w:rFonts w:ascii="Arial" w:hAnsi="Arial" w:cs="Arial"/>
          <w:color w:val="000000"/>
          <w:sz w:val="22"/>
          <w:szCs w:val="22"/>
        </w:rPr>
        <w:t xml:space="preserve">Prioritet u financiranju Programa javnih potreba je  redovna djelatnost ustanova u kulturi kojima je Grad Dubrovnik osnivač. Osim navedenog, kao i svake godine, sufinanciraju se i drugi kulturni programi koji su pozitivno ocijenjeni od strane kulturnih vijeća. Ukupna financijska sredstva za ove programe iznose </w:t>
      </w:r>
      <w:r w:rsidRPr="00B0537C">
        <w:rPr>
          <w:rFonts w:ascii="Arial" w:hAnsi="Arial" w:cs="Arial"/>
          <w:sz w:val="22"/>
          <w:szCs w:val="22"/>
        </w:rPr>
        <w:t>225.629 eura (1.700.000,00 kuna).</w:t>
      </w:r>
    </w:p>
    <w:p w14:paraId="37865834" w14:textId="77777777" w:rsidR="00B0537C" w:rsidRPr="00B0537C" w:rsidRDefault="00B0537C" w:rsidP="00B0537C">
      <w:pPr>
        <w:jc w:val="both"/>
        <w:rPr>
          <w:rFonts w:ascii="Arial" w:hAnsi="Arial" w:cs="Arial"/>
          <w:color w:val="000000"/>
          <w:sz w:val="22"/>
          <w:szCs w:val="22"/>
        </w:rPr>
      </w:pPr>
    </w:p>
    <w:p w14:paraId="37F285CD"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U  trenutnim okolnostima financiranja Programa javnih potreba u kulturi Grada Dubrovnika, ove godine su prednost imale sljedeće kulturne aktivnosti: </w:t>
      </w:r>
    </w:p>
    <w:p w14:paraId="27621828" w14:textId="77777777" w:rsidR="00B0537C" w:rsidRPr="00B0537C" w:rsidRDefault="00B0537C" w:rsidP="00B21FC4">
      <w:pPr>
        <w:pStyle w:val="ListParagraph"/>
        <w:numPr>
          <w:ilvl w:val="0"/>
          <w:numId w:val="48"/>
        </w:numPr>
        <w:suppressAutoHyphens w:val="0"/>
        <w:overflowPunct/>
        <w:autoSpaceDE/>
        <w:contextualSpacing/>
        <w:jc w:val="both"/>
        <w:textAlignment w:val="auto"/>
        <w:rPr>
          <w:rFonts w:ascii="Arial" w:hAnsi="Arial" w:cs="Arial"/>
          <w:color w:val="000000"/>
          <w:sz w:val="22"/>
          <w:szCs w:val="22"/>
          <w:lang w:eastAsia="hr-HR"/>
        </w:rPr>
      </w:pPr>
      <w:r w:rsidRPr="00B0537C">
        <w:rPr>
          <w:rFonts w:ascii="Arial" w:hAnsi="Arial" w:cs="Arial"/>
          <w:color w:val="000000"/>
          <w:sz w:val="22"/>
          <w:szCs w:val="22"/>
          <w:lang w:eastAsia="hr-HR"/>
        </w:rPr>
        <w:t>kulturni projekti koji se izvode u Dubrovniku, čiji su organizatori prijavitelji koji imaju</w:t>
      </w:r>
      <w:r w:rsidRPr="00B0537C">
        <w:rPr>
          <w:rFonts w:ascii="Arial" w:hAnsi="Arial" w:cs="Arial"/>
          <w:color w:val="000000"/>
          <w:sz w:val="22"/>
          <w:szCs w:val="22"/>
        </w:rPr>
        <w:t xml:space="preserve"> </w:t>
      </w:r>
      <w:r w:rsidRPr="00B0537C">
        <w:rPr>
          <w:rFonts w:ascii="Arial" w:hAnsi="Arial" w:cs="Arial"/>
          <w:color w:val="000000"/>
          <w:sz w:val="22"/>
          <w:szCs w:val="22"/>
          <w:lang w:eastAsia="hr-HR"/>
        </w:rPr>
        <w:t xml:space="preserve">sjedište/prebivalište na području grada Dubrovnika, </w:t>
      </w:r>
    </w:p>
    <w:p w14:paraId="79458547" w14:textId="77777777" w:rsidR="00B0537C" w:rsidRPr="00B0537C" w:rsidRDefault="00B0537C" w:rsidP="00B21FC4">
      <w:pPr>
        <w:pStyle w:val="ListParagraph"/>
        <w:numPr>
          <w:ilvl w:val="0"/>
          <w:numId w:val="48"/>
        </w:numPr>
        <w:suppressAutoHyphens w:val="0"/>
        <w:overflowPunct/>
        <w:autoSpaceDE/>
        <w:contextualSpacing/>
        <w:jc w:val="both"/>
        <w:textAlignment w:val="auto"/>
        <w:rPr>
          <w:rFonts w:ascii="Arial" w:hAnsi="Arial" w:cs="Arial"/>
          <w:color w:val="000000"/>
          <w:sz w:val="22"/>
          <w:szCs w:val="22"/>
          <w:lang w:eastAsia="hr-HR"/>
        </w:rPr>
      </w:pPr>
      <w:r w:rsidRPr="00B0537C">
        <w:rPr>
          <w:rFonts w:ascii="Arial" w:hAnsi="Arial" w:cs="Arial"/>
          <w:color w:val="000000"/>
          <w:sz w:val="22"/>
          <w:szCs w:val="22"/>
          <w:lang w:eastAsia="hr-HR"/>
        </w:rPr>
        <w:t>projekti koji se ostvaruju u suradnji više udruga/ustanova/institucija, s ciljem objedinjavanja proračuna programa te stvaranja partnerskih suradnji,</w:t>
      </w:r>
    </w:p>
    <w:p w14:paraId="7B16F152" w14:textId="77777777" w:rsidR="00B0537C" w:rsidRPr="00B0537C" w:rsidRDefault="00B0537C" w:rsidP="00B21FC4">
      <w:pPr>
        <w:pStyle w:val="ListParagraph"/>
        <w:numPr>
          <w:ilvl w:val="0"/>
          <w:numId w:val="48"/>
        </w:numPr>
        <w:suppressAutoHyphens w:val="0"/>
        <w:overflowPunct/>
        <w:autoSpaceDE/>
        <w:contextualSpacing/>
        <w:jc w:val="both"/>
        <w:textAlignment w:val="auto"/>
        <w:rPr>
          <w:rFonts w:ascii="Arial" w:hAnsi="Arial" w:cs="Arial"/>
          <w:color w:val="000000"/>
          <w:sz w:val="22"/>
          <w:szCs w:val="22"/>
          <w:lang w:eastAsia="hr-HR"/>
        </w:rPr>
      </w:pPr>
      <w:r w:rsidRPr="00B0537C">
        <w:rPr>
          <w:rFonts w:ascii="Arial" w:hAnsi="Arial" w:cs="Arial"/>
          <w:color w:val="000000"/>
          <w:sz w:val="22"/>
          <w:szCs w:val="22"/>
          <w:lang w:eastAsia="hr-HR"/>
        </w:rPr>
        <w:t>projekti koji imaju jasno i detaljno razrađene ciljeve, aktivnosti i proračun,</w:t>
      </w:r>
    </w:p>
    <w:p w14:paraId="3A34D2CC" w14:textId="77777777" w:rsidR="00B0537C" w:rsidRPr="00B0537C" w:rsidRDefault="00B0537C" w:rsidP="00B21FC4">
      <w:pPr>
        <w:pStyle w:val="ListParagraph"/>
        <w:numPr>
          <w:ilvl w:val="0"/>
          <w:numId w:val="48"/>
        </w:numPr>
        <w:suppressAutoHyphens w:val="0"/>
        <w:overflowPunct/>
        <w:autoSpaceDE/>
        <w:contextualSpacing/>
        <w:jc w:val="both"/>
        <w:textAlignment w:val="auto"/>
        <w:rPr>
          <w:rFonts w:ascii="Arial" w:hAnsi="Arial" w:cs="Arial"/>
          <w:color w:val="000000"/>
          <w:sz w:val="22"/>
          <w:szCs w:val="22"/>
          <w:lang w:eastAsia="hr-HR"/>
        </w:rPr>
      </w:pPr>
      <w:r w:rsidRPr="00B0537C">
        <w:rPr>
          <w:rFonts w:ascii="Arial" w:hAnsi="Arial" w:cs="Arial"/>
          <w:color w:val="000000"/>
          <w:sz w:val="22"/>
          <w:szCs w:val="22"/>
          <w:lang w:eastAsia="hr-HR"/>
        </w:rPr>
        <w:t xml:space="preserve">dugogodišnji projekti međunarodne suradnje, kao i dugogodišnji umjetnički i edukativni projekti koji imaju snažnu vidljivost u lokalnoj zajednici i izvode se u Dubrovniku, bez obzira imaju li organizatori/prijavitelji sjedište/prebivalište na području grada Dubrovnika. </w:t>
      </w:r>
    </w:p>
    <w:p w14:paraId="1787A744" w14:textId="77777777" w:rsidR="00B0537C" w:rsidRPr="00B0537C" w:rsidRDefault="00B0537C" w:rsidP="00B0537C">
      <w:pPr>
        <w:jc w:val="both"/>
        <w:rPr>
          <w:rFonts w:ascii="Arial" w:hAnsi="Arial" w:cs="Arial"/>
          <w:sz w:val="22"/>
          <w:szCs w:val="22"/>
        </w:rPr>
      </w:pPr>
    </w:p>
    <w:p w14:paraId="4A28964C"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Ovako koncipiranim Programom javnih potreba Grad Dubrovnik nastoji očuvati dubrovačku kulturnu produkciju u ovim kriznim vremenima, omogućiti primjerenu zaštitu umjetničkog nasljeđa i baštine, kao i pružiti podršku tradicionalnim umjetničkim izrazima, ali i suvremenim umjetničkim praksama. </w:t>
      </w:r>
    </w:p>
    <w:p w14:paraId="121ABD1A" w14:textId="77777777" w:rsidR="00B0537C" w:rsidRPr="00B0537C" w:rsidRDefault="00B0537C" w:rsidP="00B0537C">
      <w:pPr>
        <w:jc w:val="both"/>
        <w:rPr>
          <w:rFonts w:ascii="Arial" w:hAnsi="Arial" w:cs="Arial"/>
          <w:color w:val="000000"/>
          <w:sz w:val="22"/>
          <w:szCs w:val="22"/>
        </w:rPr>
      </w:pPr>
    </w:p>
    <w:p w14:paraId="26D5399B" w14:textId="77777777" w:rsidR="00B0537C" w:rsidRPr="00B0537C" w:rsidRDefault="00B0537C" w:rsidP="00B0537C">
      <w:pPr>
        <w:jc w:val="both"/>
        <w:rPr>
          <w:rFonts w:ascii="Arial" w:hAnsi="Arial" w:cs="Arial"/>
          <w:color w:val="000000"/>
          <w:sz w:val="22"/>
          <w:szCs w:val="22"/>
        </w:rPr>
      </w:pPr>
    </w:p>
    <w:p w14:paraId="5D0FBAC3" w14:textId="77777777" w:rsidR="00B0537C" w:rsidRPr="00B0537C" w:rsidRDefault="00B0537C" w:rsidP="00B0537C">
      <w:pPr>
        <w:jc w:val="both"/>
        <w:rPr>
          <w:rFonts w:ascii="Arial" w:hAnsi="Arial" w:cs="Arial"/>
          <w:b/>
          <w:color w:val="000000"/>
          <w:sz w:val="22"/>
          <w:szCs w:val="22"/>
        </w:rPr>
      </w:pPr>
      <w:r w:rsidRPr="00B0537C">
        <w:rPr>
          <w:rFonts w:ascii="Arial" w:hAnsi="Arial" w:cs="Arial"/>
          <w:b/>
          <w:bCs/>
          <w:color w:val="000000"/>
          <w:sz w:val="22"/>
          <w:szCs w:val="22"/>
        </w:rPr>
        <w:t xml:space="preserve">2. STRATEGIJA </w:t>
      </w:r>
      <w:r w:rsidRPr="00B0537C">
        <w:rPr>
          <w:rFonts w:ascii="Arial" w:hAnsi="Arial" w:cs="Arial"/>
          <w:b/>
          <w:color w:val="000000"/>
          <w:sz w:val="22"/>
          <w:szCs w:val="22"/>
        </w:rPr>
        <w:t xml:space="preserve">RAZVOJA KULTURE GRADA DUBROVNIKA OD 2015. – 2025. </w:t>
      </w:r>
    </w:p>
    <w:p w14:paraId="3F7CA14F" w14:textId="77777777" w:rsidR="00B0537C" w:rsidRPr="00B0537C" w:rsidRDefault="00B0537C" w:rsidP="00B0537C">
      <w:pPr>
        <w:jc w:val="both"/>
        <w:rPr>
          <w:rFonts w:ascii="Arial" w:hAnsi="Arial" w:cs="Arial"/>
          <w:color w:val="000000"/>
          <w:sz w:val="22"/>
          <w:szCs w:val="22"/>
        </w:rPr>
      </w:pPr>
    </w:p>
    <w:p w14:paraId="2B451EB4"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Na sjednici Gradskog vijeća Grada Dubrovnika od 29. prosinca 2014. godine usvojena je Strategija razvoja kulture Grada Dubrovnika od 2015. do 2025. godine.</w:t>
      </w:r>
    </w:p>
    <w:p w14:paraId="15B7B26A"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 </w:t>
      </w:r>
    </w:p>
    <w:p w14:paraId="434449E0"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Strategija kulturnog razvoja Grada Dubrovnika bavi se primarno kulturnim i umjetničkim stvaralaštvom i proizvodnjom, što uključuje i kreativne industrije i kulturni turizam, zaštitom i očuvanjem kulturnih dobara te upravljanjem kulturnim dobrima.  Posebna važnost pridana je interakciji kulture s drugim područjima (obrazovanje, turizam, poduzetništvo, prostorno uređenje i urbano planiranje, komunalno gospodarstvo itd.), s naglaskom na kontinuitet u budućem održivom korištenju kulturnih resursa kako bi se sačuvale sve vrijednosti koje grad Dubrovnik posjeduje. Na taj način kultura je shvaćena kao jedna od osnovnih poluga njegovog razvoja, što proizlazi i iz same činjenice da je njegova povijesna jezgra uvrštena 1979. godine na UNESCO-ov popis svjetske kulturne i prirodne baštine pa se i razvoj Grada promatra s tog polazišta. </w:t>
      </w:r>
    </w:p>
    <w:p w14:paraId="2DD2E726" w14:textId="77777777" w:rsidR="00B0537C" w:rsidRPr="00B0537C" w:rsidRDefault="00B0537C" w:rsidP="00B0537C">
      <w:pPr>
        <w:jc w:val="both"/>
        <w:rPr>
          <w:rFonts w:ascii="Arial" w:hAnsi="Arial" w:cs="Arial"/>
          <w:color w:val="000000"/>
          <w:sz w:val="22"/>
          <w:szCs w:val="22"/>
        </w:rPr>
      </w:pPr>
    </w:p>
    <w:p w14:paraId="0EFA6F4E"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Istodobno, naglasak se stavlja na razvoj samog sektora kulture koji se često koristi kao instrument općeg razvoja, zanemarujući potrebu kulturnog razvoja te posebno zanemarujući ulogu kulture u osiguranju kvalitete života svih građana. Ovaj dokument strukturiran je tako da su temeljem analize stanja, prikaza glavnih činjenica i iskazanih ocjena utvrđeni razvojni problemi i potrebe. </w:t>
      </w:r>
    </w:p>
    <w:p w14:paraId="388CB64A" w14:textId="77777777" w:rsidR="00B0537C" w:rsidRPr="00B0537C" w:rsidRDefault="00B0537C" w:rsidP="00B0537C">
      <w:pPr>
        <w:jc w:val="both"/>
        <w:rPr>
          <w:rFonts w:ascii="Arial" w:hAnsi="Arial" w:cs="Arial"/>
          <w:color w:val="000000"/>
          <w:sz w:val="22"/>
          <w:szCs w:val="22"/>
        </w:rPr>
      </w:pPr>
    </w:p>
    <w:p w14:paraId="0939FC25" w14:textId="77777777" w:rsidR="00B0537C" w:rsidRPr="00B0537C" w:rsidRDefault="00B0537C" w:rsidP="00B0537C">
      <w:pPr>
        <w:jc w:val="both"/>
        <w:rPr>
          <w:rFonts w:ascii="Arial" w:hAnsi="Arial" w:cs="Arial"/>
          <w:color w:val="000000"/>
          <w:sz w:val="22"/>
          <w:szCs w:val="22"/>
        </w:rPr>
      </w:pPr>
    </w:p>
    <w:p w14:paraId="108AC0F4" w14:textId="77777777" w:rsidR="00B0537C" w:rsidRPr="00B0537C" w:rsidRDefault="00B0537C" w:rsidP="00B0537C">
      <w:pPr>
        <w:ind w:right="74"/>
        <w:jc w:val="both"/>
        <w:rPr>
          <w:rFonts w:ascii="Arial" w:eastAsia="Arial Unicode MS" w:hAnsi="Arial" w:cs="Arial"/>
          <w:b/>
          <w:bCs/>
          <w:color w:val="000000"/>
          <w:sz w:val="22"/>
          <w:szCs w:val="22"/>
        </w:rPr>
      </w:pPr>
      <w:r w:rsidRPr="00B0537C">
        <w:rPr>
          <w:rFonts w:ascii="Arial" w:eastAsia="Arial Unicode MS" w:hAnsi="Arial" w:cs="Arial"/>
          <w:b/>
          <w:bCs/>
          <w:color w:val="000000"/>
          <w:sz w:val="22"/>
          <w:szCs w:val="22"/>
        </w:rPr>
        <w:lastRenderedPageBreak/>
        <w:t>3. TEMELJNI CILJEVI PROGRAMA JAVNIH POTREBA U KULTURI</w:t>
      </w:r>
    </w:p>
    <w:p w14:paraId="36191C3F" w14:textId="77777777" w:rsidR="00B0537C" w:rsidRPr="00B0537C" w:rsidRDefault="00B0537C" w:rsidP="00B0537C">
      <w:pPr>
        <w:ind w:right="74"/>
        <w:jc w:val="both"/>
        <w:rPr>
          <w:rFonts w:ascii="Arial" w:eastAsia="Arial Unicode MS" w:hAnsi="Arial" w:cs="Arial"/>
          <w:color w:val="000000"/>
          <w:sz w:val="22"/>
          <w:szCs w:val="22"/>
        </w:rPr>
      </w:pPr>
    </w:p>
    <w:p w14:paraId="7C5D5AED" w14:textId="77777777" w:rsidR="00B0537C" w:rsidRPr="00B0537C" w:rsidRDefault="00B0537C" w:rsidP="00B0537C">
      <w:pPr>
        <w:ind w:right="74"/>
        <w:jc w:val="both"/>
        <w:rPr>
          <w:rFonts w:ascii="Arial" w:eastAsia="Arial Unicode MS" w:hAnsi="Arial" w:cs="Arial"/>
          <w:color w:val="000000"/>
          <w:sz w:val="22"/>
          <w:szCs w:val="22"/>
        </w:rPr>
      </w:pPr>
      <w:r w:rsidRPr="00B0537C">
        <w:rPr>
          <w:rFonts w:ascii="Arial" w:eastAsia="Arial Unicode MS" w:hAnsi="Arial" w:cs="Arial"/>
          <w:color w:val="000000"/>
          <w:sz w:val="22"/>
          <w:szCs w:val="22"/>
        </w:rPr>
        <w:t>Temeljni ciljevi Programa javnih potreba u kulturi u suglasju su s vizijom razvoja kulture navedenoj u Strategiji i odnose se na:</w:t>
      </w:r>
    </w:p>
    <w:p w14:paraId="24761F39" w14:textId="77777777" w:rsidR="00B0537C" w:rsidRPr="00B0537C" w:rsidRDefault="00B0537C" w:rsidP="00B21FC4">
      <w:pPr>
        <w:numPr>
          <w:ilvl w:val="0"/>
          <w:numId w:val="47"/>
        </w:numPr>
        <w:jc w:val="both"/>
        <w:rPr>
          <w:rFonts w:ascii="Arial" w:hAnsi="Arial" w:cs="Arial"/>
          <w:color w:val="000000"/>
          <w:sz w:val="22"/>
          <w:szCs w:val="22"/>
        </w:rPr>
      </w:pPr>
      <w:r w:rsidRPr="00B0537C">
        <w:rPr>
          <w:rFonts w:ascii="Arial" w:hAnsi="Arial" w:cs="Arial"/>
          <w:color w:val="000000"/>
          <w:sz w:val="22"/>
          <w:szCs w:val="22"/>
        </w:rPr>
        <w:t>održivo upravljanje kulturnom baštinom;</w:t>
      </w:r>
    </w:p>
    <w:p w14:paraId="6298A18D" w14:textId="77777777" w:rsidR="00B0537C" w:rsidRPr="00B0537C" w:rsidRDefault="00B0537C" w:rsidP="00B21FC4">
      <w:pPr>
        <w:numPr>
          <w:ilvl w:val="0"/>
          <w:numId w:val="47"/>
        </w:numPr>
        <w:jc w:val="both"/>
        <w:rPr>
          <w:rFonts w:ascii="Arial" w:hAnsi="Arial" w:cs="Arial"/>
          <w:color w:val="000000"/>
          <w:sz w:val="22"/>
          <w:szCs w:val="22"/>
        </w:rPr>
      </w:pPr>
      <w:r w:rsidRPr="00B0537C">
        <w:rPr>
          <w:rFonts w:ascii="Arial" w:hAnsi="Arial" w:cs="Arial"/>
          <w:color w:val="000000"/>
          <w:sz w:val="22"/>
          <w:szCs w:val="22"/>
        </w:rPr>
        <w:t>razvijanje lokalnog kulturnog stvaralaštva i suvremene kulturne produkcije;</w:t>
      </w:r>
    </w:p>
    <w:p w14:paraId="147A81E1" w14:textId="77777777" w:rsidR="00B0537C" w:rsidRPr="00B0537C" w:rsidRDefault="00B0537C" w:rsidP="00B21FC4">
      <w:pPr>
        <w:numPr>
          <w:ilvl w:val="0"/>
          <w:numId w:val="47"/>
        </w:numPr>
        <w:jc w:val="both"/>
        <w:rPr>
          <w:rFonts w:ascii="Arial" w:hAnsi="Arial" w:cs="Arial"/>
          <w:color w:val="000000"/>
          <w:sz w:val="22"/>
          <w:szCs w:val="22"/>
        </w:rPr>
      </w:pPr>
      <w:r w:rsidRPr="00B0537C">
        <w:rPr>
          <w:rFonts w:ascii="Arial" w:hAnsi="Arial" w:cs="Arial"/>
          <w:color w:val="000000"/>
          <w:sz w:val="22"/>
          <w:szCs w:val="22"/>
        </w:rPr>
        <w:t>razvijanje publike kroz približavanje kulturnog proizvoda Grada najširem građanstvu;</w:t>
      </w:r>
    </w:p>
    <w:p w14:paraId="3AD55E8B" w14:textId="77777777" w:rsidR="00B0537C" w:rsidRPr="00B0537C" w:rsidRDefault="00B0537C" w:rsidP="00B21FC4">
      <w:pPr>
        <w:numPr>
          <w:ilvl w:val="0"/>
          <w:numId w:val="47"/>
        </w:numPr>
        <w:contextualSpacing/>
        <w:jc w:val="both"/>
        <w:rPr>
          <w:rFonts w:ascii="Arial" w:hAnsi="Arial" w:cs="Arial"/>
          <w:color w:val="000000"/>
          <w:sz w:val="22"/>
          <w:szCs w:val="22"/>
        </w:rPr>
      </w:pPr>
      <w:r w:rsidRPr="00B0537C">
        <w:rPr>
          <w:rFonts w:ascii="Arial" w:hAnsi="Arial" w:cs="Arial"/>
          <w:color w:val="000000"/>
          <w:sz w:val="22"/>
          <w:szCs w:val="22"/>
        </w:rPr>
        <w:t>oblikovanje kulturne politike Grada kroz podizanje razine kulturne ponude u svim gradskim kulturnim ustanovama i drugim umjetničkim organizacijama, usmjerene prije svega na usklađivanje repertoarne politike s potrebama građana i posjetitelja Dubrovnika, kao i na kreiranje projekata koji će povećati razinu samofinanciranja.</w:t>
      </w:r>
    </w:p>
    <w:p w14:paraId="2698D11D" w14:textId="77777777" w:rsidR="00B0537C" w:rsidRPr="00B0537C" w:rsidRDefault="00B0537C" w:rsidP="00B0537C">
      <w:pPr>
        <w:ind w:left="720"/>
        <w:contextualSpacing/>
        <w:jc w:val="both"/>
        <w:rPr>
          <w:rFonts w:ascii="Arial" w:hAnsi="Arial" w:cs="Arial"/>
          <w:color w:val="000000"/>
          <w:sz w:val="22"/>
          <w:szCs w:val="22"/>
        </w:rPr>
      </w:pPr>
    </w:p>
    <w:p w14:paraId="4F9B1E79" w14:textId="77777777" w:rsidR="00B0537C" w:rsidRPr="00B0537C" w:rsidRDefault="00B0537C" w:rsidP="00B0537C">
      <w:pPr>
        <w:ind w:left="720"/>
        <w:contextualSpacing/>
        <w:jc w:val="both"/>
        <w:rPr>
          <w:rFonts w:ascii="Arial" w:hAnsi="Arial" w:cs="Arial"/>
          <w:color w:val="000000"/>
          <w:sz w:val="22"/>
          <w:szCs w:val="22"/>
        </w:rPr>
      </w:pPr>
    </w:p>
    <w:p w14:paraId="0CECF91A" w14:textId="77777777" w:rsidR="00B0537C" w:rsidRPr="00B0537C" w:rsidRDefault="00B0537C" w:rsidP="00B0537C">
      <w:pPr>
        <w:ind w:right="74"/>
        <w:jc w:val="both"/>
        <w:rPr>
          <w:rFonts w:ascii="Arial" w:eastAsia="Arial Unicode MS" w:hAnsi="Arial" w:cs="Arial"/>
          <w:color w:val="000000"/>
          <w:sz w:val="22"/>
          <w:szCs w:val="22"/>
        </w:rPr>
      </w:pPr>
      <w:r w:rsidRPr="00B0537C">
        <w:rPr>
          <w:rFonts w:ascii="Arial" w:eastAsia="Arial Unicode MS" w:hAnsi="Arial" w:cs="Arial"/>
          <w:b/>
          <w:color w:val="000000"/>
          <w:sz w:val="22"/>
          <w:szCs w:val="22"/>
        </w:rPr>
        <w:t>4. FINANCIJSKA SREDSTVA ZA OSTVARIVANJE PROGRAMA JAVNIH POTREBA U KULTURI GRADA DUBROVNIKA</w:t>
      </w:r>
    </w:p>
    <w:p w14:paraId="7A1D188F" w14:textId="77777777" w:rsidR="00B0537C" w:rsidRPr="00B0537C" w:rsidRDefault="00B0537C" w:rsidP="00B0537C">
      <w:pPr>
        <w:jc w:val="both"/>
        <w:rPr>
          <w:rFonts w:ascii="Arial" w:hAnsi="Arial" w:cs="Arial"/>
          <w:color w:val="000000"/>
          <w:sz w:val="22"/>
          <w:szCs w:val="22"/>
        </w:rPr>
      </w:pPr>
    </w:p>
    <w:p w14:paraId="4944160B"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Sukladno odredbama Pravilnika o postupku donošenja Programa javnih potreba u kulturi Grada Dubrovnika, kao i Kriterija kulturnih vijeća za vrednovanje javnih potreba u kulturi Grada Dubrovnika, programe i projekte koji su pristigli na temelju Poziva za predlaganje Programa javnih potreba u kulturi Grada Dubrovnika za 2023. godinu stručno su ocijenila  kulturna vijeća Grada Dubrovnika. </w:t>
      </w:r>
    </w:p>
    <w:p w14:paraId="540E73A5" w14:textId="77777777" w:rsidR="00B0537C" w:rsidRPr="00B0537C" w:rsidRDefault="00B0537C" w:rsidP="00B0537C">
      <w:pPr>
        <w:jc w:val="both"/>
        <w:rPr>
          <w:rFonts w:ascii="Arial" w:hAnsi="Arial" w:cs="Arial"/>
          <w:color w:val="000000"/>
          <w:sz w:val="22"/>
          <w:szCs w:val="22"/>
        </w:rPr>
      </w:pPr>
    </w:p>
    <w:p w14:paraId="49775E01" w14:textId="77777777" w:rsidR="00B0537C" w:rsidRPr="00B0537C" w:rsidRDefault="00B0537C" w:rsidP="00B0537C">
      <w:pPr>
        <w:jc w:val="both"/>
        <w:rPr>
          <w:rFonts w:ascii="Arial" w:hAnsi="Arial" w:cs="Arial"/>
          <w:color w:val="000000"/>
          <w:sz w:val="22"/>
          <w:szCs w:val="22"/>
        </w:rPr>
      </w:pPr>
      <w:r w:rsidRPr="00B0537C">
        <w:rPr>
          <w:rFonts w:ascii="Arial" w:hAnsi="Arial" w:cs="Arial"/>
          <w:sz w:val="22"/>
          <w:szCs w:val="22"/>
        </w:rPr>
        <w:t xml:space="preserve">Vijeća su osnovana radi predlaganja ciljeva kulturne politike i mjera za njeno provođenje, predlaganja Programa javnih potreba u kulturi za koje se sredstva osiguravaju u Proračunu Grada Dubrovnika, ostvarivanja utjecaja kulturnih djelatnika i umjetnika na donošenje odluka važnih za kulturu i umjetnost. Financijska sredstva za ostvarivanje Programa javnih potreba u kulturi Grada Dubrovnika </w:t>
      </w:r>
      <w:r w:rsidRPr="00B0537C">
        <w:rPr>
          <w:rFonts w:ascii="Arial" w:hAnsi="Arial" w:cs="Arial"/>
          <w:color w:val="000000"/>
          <w:sz w:val="22"/>
          <w:szCs w:val="22"/>
        </w:rPr>
        <w:t xml:space="preserve">osiguravaju se u Proračunu Grada Dubrovnika za 2023. godinu. Raspodjelu financijskih sredstava obavlja Upravni odjel za kulturu i baštinu Grada Dubrovnika, sukladno mišljenju kulturnih vijeća te sukladno Odluci o izvršavanju Proračuna Grada Dubrovnika za 2023. godinu. </w:t>
      </w:r>
    </w:p>
    <w:p w14:paraId="035E16C5" w14:textId="77777777" w:rsidR="00B0537C" w:rsidRPr="00B0537C" w:rsidRDefault="00B0537C" w:rsidP="00B0537C">
      <w:pPr>
        <w:jc w:val="both"/>
        <w:rPr>
          <w:rFonts w:ascii="Arial" w:hAnsi="Arial" w:cs="Arial"/>
          <w:sz w:val="22"/>
          <w:szCs w:val="22"/>
        </w:rPr>
      </w:pPr>
    </w:p>
    <w:p w14:paraId="4B9C4534" w14:textId="77777777" w:rsidR="00B0537C" w:rsidRPr="00B0537C" w:rsidRDefault="00B0537C" w:rsidP="00B0537C">
      <w:pPr>
        <w:jc w:val="both"/>
        <w:rPr>
          <w:rFonts w:ascii="Arial" w:hAnsi="Arial" w:cs="Arial"/>
          <w:sz w:val="22"/>
          <w:szCs w:val="22"/>
        </w:rPr>
      </w:pPr>
      <w:r w:rsidRPr="00B0537C">
        <w:rPr>
          <w:rFonts w:ascii="Arial" w:hAnsi="Arial" w:cs="Arial"/>
          <w:iCs/>
          <w:sz w:val="22"/>
          <w:szCs w:val="22"/>
        </w:rPr>
        <w:t xml:space="preserve">Proračun Odjela je </w:t>
      </w:r>
      <w:r w:rsidRPr="00B0537C">
        <w:rPr>
          <w:rFonts w:ascii="Arial" w:hAnsi="Arial" w:cs="Arial"/>
          <w:sz w:val="22"/>
          <w:szCs w:val="22"/>
        </w:rPr>
        <w:t xml:space="preserve">u većem dijelu određen zakonskim i pod zakonskim aktima, dok se manji dio raspoređuje na posebne projekte. Grad Dubrovnik kao osnivač ili suosnivač ustanova u kulturi ima obvezu financirati plaće i troškove zaposlenih u skladu s Kolektivnim ugovorom za zaposlene u ustanovama u kulturi Grada Dubrovnika, osigurati sredstva za rad ustanova te za održavanje i opremanje prostora koje ustanove koriste. Izdvajanja za ustanove u kulturi zauzimaju oko 90 posto rashoda proračuna za kulturu. </w:t>
      </w:r>
    </w:p>
    <w:p w14:paraId="4517BA3A" w14:textId="77777777" w:rsidR="00B0537C" w:rsidRPr="00B0537C" w:rsidRDefault="00B0537C" w:rsidP="00B0537C">
      <w:pPr>
        <w:jc w:val="both"/>
        <w:rPr>
          <w:rFonts w:ascii="Arial" w:hAnsi="Arial" w:cs="Arial"/>
          <w:color w:val="000000"/>
          <w:sz w:val="22"/>
          <w:szCs w:val="22"/>
        </w:rPr>
      </w:pPr>
    </w:p>
    <w:p w14:paraId="3A5010D9"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Plan raspodjele sredstava za programe javnih potreba u kulturi Grada Dubrovnika za 2023. godinu po korisnicima nalazi se u privitku i čini sastavni dio ovog programa. Grad Dubrovnik sklopit će posebne ugovore o sufinanciranju programske djelatnosti, temeljem Programa javnih potreba u kulturi Grada Dubrovnika za 2023. godinu sa svim korisnicima Proračuna Grada Dubrovnika čije financiranje ne podliježe zadanim zakonskim aktima ili prethodno ugovorenim obvezama. O izvršavanju programa i utrošku odobrenih sredstava, korisnik podnosi izvješće Upravnom odjelu za kulturu i baštinu Grada Dubrovnika, koji prati namjensko trošenje odobrenih sredstava. </w:t>
      </w:r>
    </w:p>
    <w:p w14:paraId="2CA31D24" w14:textId="77777777" w:rsidR="00B0537C" w:rsidRPr="00B0537C" w:rsidRDefault="00B0537C" w:rsidP="00B0537C">
      <w:pPr>
        <w:jc w:val="both"/>
        <w:rPr>
          <w:rFonts w:ascii="Arial" w:hAnsi="Arial" w:cs="Arial"/>
          <w:color w:val="000000"/>
          <w:sz w:val="22"/>
          <w:szCs w:val="22"/>
        </w:rPr>
      </w:pPr>
    </w:p>
    <w:p w14:paraId="08A1AC6C" w14:textId="77777777" w:rsidR="00B0537C" w:rsidRPr="00B0537C" w:rsidRDefault="00B0537C" w:rsidP="00B0537C">
      <w:pPr>
        <w:jc w:val="both"/>
        <w:rPr>
          <w:rFonts w:ascii="Arial" w:hAnsi="Arial" w:cs="Arial"/>
          <w:color w:val="000000"/>
          <w:sz w:val="22"/>
          <w:szCs w:val="22"/>
        </w:rPr>
      </w:pPr>
    </w:p>
    <w:p w14:paraId="3D606382" w14:textId="77777777" w:rsidR="00B0537C" w:rsidRPr="00B0537C" w:rsidRDefault="00B0537C" w:rsidP="00B0537C">
      <w:pPr>
        <w:rPr>
          <w:rFonts w:ascii="Arial" w:hAnsi="Arial" w:cs="Arial"/>
          <w:b/>
          <w:bCs/>
          <w:color w:val="000000"/>
          <w:sz w:val="22"/>
          <w:szCs w:val="22"/>
        </w:rPr>
      </w:pPr>
      <w:r w:rsidRPr="00B0537C">
        <w:rPr>
          <w:rFonts w:ascii="Arial" w:hAnsi="Arial" w:cs="Arial"/>
          <w:b/>
          <w:bCs/>
          <w:color w:val="000000"/>
          <w:sz w:val="22"/>
          <w:szCs w:val="22"/>
        </w:rPr>
        <w:t xml:space="preserve">5. </w:t>
      </w:r>
      <w:r w:rsidRPr="00B0537C">
        <w:rPr>
          <w:rFonts w:ascii="Arial" w:hAnsi="Arial" w:cs="Arial"/>
          <w:b/>
          <w:color w:val="000000"/>
          <w:sz w:val="22"/>
          <w:szCs w:val="22"/>
        </w:rPr>
        <w:t xml:space="preserve">PROGRAMI </w:t>
      </w:r>
      <w:r w:rsidRPr="00B0537C">
        <w:rPr>
          <w:rFonts w:ascii="Arial" w:hAnsi="Arial" w:cs="Arial"/>
          <w:b/>
          <w:bCs/>
          <w:color w:val="000000"/>
          <w:sz w:val="22"/>
          <w:szCs w:val="22"/>
        </w:rPr>
        <w:t>JAVNIH USTANOVA U KULTURI GRADA DUBROVNIKA</w:t>
      </w:r>
    </w:p>
    <w:p w14:paraId="35D63583" w14:textId="77777777" w:rsidR="00B0537C" w:rsidRPr="00B0537C" w:rsidRDefault="00B0537C" w:rsidP="00B0537C">
      <w:pPr>
        <w:jc w:val="both"/>
        <w:rPr>
          <w:rFonts w:ascii="Arial" w:eastAsiaTheme="minorHAnsi" w:hAnsi="Arial" w:cs="Arial"/>
          <w:b/>
          <w:color w:val="000000" w:themeColor="text1"/>
          <w:sz w:val="22"/>
          <w:szCs w:val="22"/>
        </w:rPr>
      </w:pPr>
    </w:p>
    <w:p w14:paraId="75CFC0C6"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Zavod za obnovu Dubrovnika</w:t>
      </w:r>
    </w:p>
    <w:p w14:paraId="3E235222" w14:textId="77777777" w:rsidR="00B0537C" w:rsidRPr="00B0537C" w:rsidRDefault="00B0537C" w:rsidP="00B0537C">
      <w:pPr>
        <w:jc w:val="both"/>
        <w:rPr>
          <w:rFonts w:ascii="Arial" w:eastAsiaTheme="minorHAnsi" w:hAnsi="Arial" w:cs="Arial"/>
          <w:color w:val="000000" w:themeColor="text1"/>
          <w:sz w:val="22"/>
          <w:szCs w:val="22"/>
        </w:rPr>
      </w:pPr>
    </w:p>
    <w:p w14:paraId="24660583" w14:textId="2A60F0E2"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Zavod za obnovu Dubrovnika javna je ustanova osnovana 1979. godine kao specijalizirana institucija za organizaciju i koordinaciju poslova na obnovi objekata stradalih od potresa iz 1979. godine. Danas Zavod za obnovu Dubrovnika obavlja stručne i druge poslove organiziranja i provođenja programa obnove ugrožene spomeničke cjeline Dubrovnika. </w:t>
      </w:r>
      <w:r w:rsidRPr="00B0537C">
        <w:rPr>
          <w:rFonts w:ascii="Arial" w:eastAsiaTheme="minorHAnsi" w:hAnsi="Arial" w:cs="Arial"/>
          <w:color w:val="000000" w:themeColor="text1"/>
          <w:sz w:val="22"/>
          <w:szCs w:val="22"/>
        </w:rPr>
        <w:lastRenderedPageBreak/>
        <w:t>Osnivači Zavoda, s visinom osnivačkih udjela su: Grad Dubrovnik - 55%, Republika Hrvatska - 35% i Dubrovačko-neretvanska županija - 10% te oni u svojim godišnjim proračunima osiguravaju plaće i materijalna sredstva potrebna za rad Zavoda. Sredstva za rad Zavoda, za program Administracija i upravljanje osiguravaju osnivači sukladno osnivačkom udjelu, a za Program zaštite kulturnih dobara sredstva većim dijelom osigurava Grad Dubrovnik, a manjim dijelom se osiguravaju iz vlastitih prihoda, donacija temeljem sporazuma o suradnji, pomoći temeljem prijava na natječaje, namjenskih prihoda iz povrata uloženih sredstava.</w:t>
      </w:r>
    </w:p>
    <w:p w14:paraId="78EE320D"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Iz Prijedloga programa zaštite kulturnih dobara za 2023. godinu mogu se izdvojiti: potresna obnova blokova zgrada (radovi se izvode prema projektu potresne obnove kojima se blokovima zgrada povećava mehanička otpornost i stabilnost na djelovanje potresa za 1 stupanj MCS ljestvice), rekonstrukcija zgrade na adresi Braće Andrijića 5-7, ex zatvor (zgrada nekadašnjeg zatvora u vlasništvu je Grada Dubrovnika te je dio cjeline namijenjene uspostavi arheološkog in-situ muzeja na Pustijerni), radovi konstrukcijske sanacije palače Sponza, izrada izvedbene projektne dokumentacije za rekonstrukciju, revitalizaciju i prenamjenu ljetnikovca Gučetić Lazarević i postav interpretacijskog centra Ruđera Boškovića, završetak izrade dopune elaborata za obnovu Benediktinskog samostana i Maksimilijanovog ljetnikovca na Lokrumu.</w:t>
      </w:r>
    </w:p>
    <w:p w14:paraId="65031727"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okviru koordinacije upravljanjem svjetskim dobrom UNESCO-a ''Starim gradom Dubrovnikom'' planirana je provedba 5 aktivnosti predviđenih Planom upravljanja. Od projekata u pripremi ističu se projekt rekonstrukcije ljetnikovca Bozdari Škaprlenda, uspostava arheološkog in-situ muzeja na Pustijerni, provođenje monitoringa i izrada projektne dokumentacije za konstrukcijsku sanaciju i prateće konzervatorske radove na Kneževom dvoru, obnova crkve sv. Roka na Boninovu, produženje monitoringa na Orlandovom stupu i poduzimanje drugih aktivnosti, izrada konzervatorske i projektne dokumentacije za uređenje javnog prostora Boškovićeve poljane te za projekt restauratorskih radova na skalinima od Jezuita. </w:t>
      </w:r>
    </w:p>
    <w:p w14:paraId="429C2BE1" w14:textId="77777777" w:rsidR="00B0537C" w:rsidRPr="00B0537C" w:rsidRDefault="00B0537C" w:rsidP="00B0537C">
      <w:pPr>
        <w:jc w:val="both"/>
        <w:rPr>
          <w:rFonts w:ascii="Arial" w:eastAsiaTheme="minorHAnsi" w:hAnsi="Arial" w:cs="Arial"/>
          <w:b/>
          <w:color w:val="000000" w:themeColor="text1"/>
          <w:sz w:val="22"/>
          <w:szCs w:val="22"/>
        </w:rPr>
      </w:pPr>
    </w:p>
    <w:p w14:paraId="7C4C221D"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Dubrovački simfonijski orkestar</w:t>
      </w:r>
    </w:p>
    <w:p w14:paraId="0FC5A867" w14:textId="77777777" w:rsidR="00B0537C" w:rsidRPr="00B0537C" w:rsidRDefault="00B0537C" w:rsidP="00B0537C">
      <w:pPr>
        <w:jc w:val="both"/>
        <w:rPr>
          <w:rFonts w:ascii="Arial" w:eastAsiaTheme="minorHAnsi" w:hAnsi="Arial" w:cs="Arial"/>
          <w:color w:val="000000" w:themeColor="text1"/>
          <w:sz w:val="22"/>
          <w:szCs w:val="22"/>
        </w:rPr>
      </w:pPr>
    </w:p>
    <w:p w14:paraId="2CDA204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Dubrovački simfonijski orkestar nastavlja dugu i značajnu dubrovačku glazbenu tradiciju, koja se kao takva počela organizirano razvijati još od vremena Dubrovačke Republike. U 2023. godini Dubrovački simfonijski orkestar planira zadržati već postojeću programsku koncepciju te ponuditi vrlo atraktivne projekte s najljepšim djelima iz glazbene povijesti. Programska shema Orkestra bazira se na pažljivo odabranim glazbenim djelima, uz nastupe renomiranih solista, a realizirat će izvedbom velikog broja koncerata tijekom cijele godine. </w:t>
      </w:r>
    </w:p>
    <w:p w14:paraId="4714373A"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Uz redovni godišnji koncertni program, Orkestar tijekom godine planira izvođenje edukativnih koncerata, koncerata u sklopu održavanja obljetnica, praznika i blagdana. U 2023. godini Dubrovački simfonijski orkestar planira održavanje međunarodnog glazbenog festivala ''Dubrovnik u pozno ljeto'', ''Jesenskog glazbenog Moskara'' i ''Dubrovačkog glazbenog proljeća''. U mjesecu travnju planira se organizirati međunarodni seminar orkestralnog dirigiranja ''Lovro pl. Matačić'', pod vodstvom slovenskog dirigenta Uroša Lajovica. Već tradicionalno, festival ''Stradun Classic'' planiran je za kraj rujna. Pod umjetničkim vodstvom renomirane hrvatske klarinetistice Marije Pavlović, ovaj festival okuplja vrhunske glazbenike iz cijelog svijeta.</w:t>
      </w:r>
    </w:p>
    <w:p w14:paraId="6D978F33" w14:textId="77777777" w:rsidR="00B0537C" w:rsidRPr="00B0537C" w:rsidRDefault="00B0537C" w:rsidP="00B0537C">
      <w:pPr>
        <w:jc w:val="both"/>
        <w:rPr>
          <w:rFonts w:ascii="Arial" w:eastAsiaTheme="minorHAnsi" w:hAnsi="Arial" w:cs="Arial"/>
          <w:b/>
          <w:color w:val="000000" w:themeColor="text1"/>
          <w:sz w:val="22"/>
          <w:szCs w:val="22"/>
        </w:rPr>
      </w:pPr>
    </w:p>
    <w:p w14:paraId="6A5D7D47"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Dom Marina Držića</w:t>
      </w:r>
    </w:p>
    <w:p w14:paraId="1F9C0069" w14:textId="77777777" w:rsidR="00B0537C" w:rsidRPr="00B0537C" w:rsidRDefault="00B0537C" w:rsidP="00B0537C">
      <w:pPr>
        <w:jc w:val="both"/>
        <w:rPr>
          <w:rFonts w:ascii="Arial" w:eastAsiaTheme="minorHAnsi" w:hAnsi="Arial" w:cs="Arial"/>
          <w:color w:val="000000" w:themeColor="text1"/>
          <w:sz w:val="22"/>
          <w:szCs w:val="22"/>
        </w:rPr>
      </w:pPr>
    </w:p>
    <w:p w14:paraId="3EC87A09"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Dom Marina Držića djeluje kao kazališni muzej, znanstveno-dokumentaristički centar, ali i atraktivni izložbeni prostor. U 2023. godini Dom Marina Držića planira realizirati izložbe: ''Držićeve životne pozornice'', ''Držićev životinjski svijet'' i ''Ilustrirani Držić''. Stalna izložba „Držićeve životne pozornice“ prikazat će život, djelo i značaj Marina Držića kroz vremenske i geografske postaje njegove biografije prepune zanimljivih elemenata. Izložba ''Ilustrirani Držić'' prezentirat će izbor originalnih ilustracija Držićevih djela, nastalih u sklopu desetogodišnje suradnje ilustratora Dubravka Kastrapelija s Domom Marina Držića. Izložbom ''Držićev životinjski svijet'' predstavit će se životinje u opusu Marina Držića kroz tri drame u kojima se najviše spominju: ''Dundo Maroje'', ''Grižula'' i ''Tirena''. Izložba će se realizirati u suradnji Doma </w:t>
      </w:r>
      <w:r w:rsidRPr="00B0537C">
        <w:rPr>
          <w:rFonts w:ascii="Arial" w:eastAsiaTheme="minorHAnsi" w:hAnsi="Arial" w:cs="Arial"/>
          <w:color w:val="000000" w:themeColor="text1"/>
          <w:sz w:val="22"/>
          <w:szCs w:val="22"/>
        </w:rPr>
        <w:lastRenderedPageBreak/>
        <w:t>Marina Držića i Prirodoslovnog muzeja Dubrovnik, u izložbenom prostoru Prirodoslovnog muzeja Dubrovnik.</w:t>
      </w:r>
    </w:p>
    <w:p w14:paraId="2BFE8675"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Planirane su i sljedeće radionice: likovna radionica sa djecom ''Držićeve Velicijeh i Malijeh Indije'', likovna radionica ''Držićeva staklena rapsodija'', radionica za djecu  ''Čitajmo Držića'', kao i tematsko vodstvo ''Zlatno doba Dubrovnika''. Tijekom 2019., 2020., i 2021. godine Dom Marina Držića objavio je tri dijela strip izdanja Dundo Maroje autora Dubravka Kastrapelija. U 2023. godini planira se izdati i četvrti, završni dio. Dom Marina Držića kontinuirano radi na obogaćivanju svog fundusa u skladu s vizijom ustanove kojom teži postati znanstveno istraživački centar za proučavanje lika i djela najvećeg hrvatskog komediografa. Građa se obogaćuje putem otkupa i darovanja, a sistematizira kroz muzejsku i dokumentacijske zbirke te specijalnu knjižnicu Doma Marina Držića.</w:t>
      </w:r>
    </w:p>
    <w:p w14:paraId="5E791284"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Projektom ''DAR.SA – Darujmo i sačuvajmo Držića'', svake se godine pozivaju svi zainteresirani građani koji posjeduju materijale vezane uz Marina Držića da svojom donacijom obogate fundus Doma. Projektom ''Stav'mo pamet na Držića'' želi se uspostaviti mreža suradnje između Doma Marina Držića te hrvatskih i svjetskih institucija i pojedinaca koji se bave Marinom Držićem, renesansnom književnošću i kazalištem.</w:t>
      </w:r>
    </w:p>
    <w:p w14:paraId="65C82DE3" w14:textId="77777777" w:rsidR="00B0537C" w:rsidRPr="00B0537C" w:rsidRDefault="00B0537C" w:rsidP="00B0537C">
      <w:pPr>
        <w:jc w:val="both"/>
        <w:rPr>
          <w:rFonts w:ascii="Arial" w:eastAsiaTheme="minorHAnsi" w:hAnsi="Arial" w:cs="Arial"/>
          <w:b/>
          <w:color w:val="000000" w:themeColor="text1"/>
          <w:sz w:val="22"/>
          <w:szCs w:val="22"/>
        </w:rPr>
      </w:pPr>
    </w:p>
    <w:p w14:paraId="4B9558CC"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Dubrovačke ljetne igre </w:t>
      </w:r>
    </w:p>
    <w:p w14:paraId="3B7C6333" w14:textId="77777777" w:rsidR="00B0537C" w:rsidRPr="00B0537C" w:rsidRDefault="00B0537C" w:rsidP="00B0537C">
      <w:pPr>
        <w:jc w:val="both"/>
        <w:rPr>
          <w:rFonts w:ascii="Arial" w:eastAsiaTheme="minorHAnsi" w:hAnsi="Arial" w:cs="Arial"/>
          <w:color w:val="000000" w:themeColor="text1"/>
          <w:sz w:val="22"/>
          <w:szCs w:val="22"/>
        </w:rPr>
      </w:pPr>
    </w:p>
    <w:p w14:paraId="2DF6743E"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Dubrovačke ljetne igre ustanova je u kulturi koja kroz svoju djelatnost organizira i ostvaruje tradicionalni kazališni i glazbeno-scenski ljetni festival te priređuje glazbene, dramske, operne, baletne, literarne, likovne, filmske i ostale kulturne priredbe i manifestacije od nacionalnog značaja i interesa za Republiku Hrvatsku. Od 1956. godine učlanjena je u Europsku udrugu festivala (EFA - European Festivals Association). Manifestacija Dubrovačke ljetne igre, najstarija je, najveća i najuglednija kulturna manifestacija u Hrvatskoj. Za vrijeme trajanja  Dubrovačkih ljetnih igara od 10. srpnja do 25. kolovoza 2023. godine održat će se velik broj dramskih i glazbeno-scenskih predstava, koncerata, folklornih izvedbi, izložbi i drugih programa uz sudjelovanje brojnih umjetnika iz Hrvatske i svijeta. U dramskom programu planiraju se premijere predstava: ''Oluja'', ''Sjetne žene raguzejske'', ''Vidi kako Lokrum pere zube'', dok se u repriznom dijelu programa planiraju izvesti predstave ''Krvava svadba'', ''Hamlet'', ''Ljubovnici'', ''Čudesna šuma'', ''Mara i Kata''.  </w:t>
      </w:r>
    </w:p>
    <w:p w14:paraId="62D64AC2"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Planira se i gostovanje jedne suvremeno – plesne produkcije, a na programu će biti i dvije izvedbe FA Linđo. U glazbenom dijelu programa nastupit će András Schiff, Zagrebački solisti, Marko Mimica, Aylen Pritchin, Maxim Emelyanychev, Sol Gabetta, Patricia Kopatchinskaja, Krešimir Bedek, Latica Anić, Krešimir Starčević, Marco Graziani, Mariza, Nemanja Radulović, Double Sens, Dubrovački simfonijski orkestar. Održat će se i koncert noneta Berlinske filharmonije, koncert ''Dubrovnik plovi na glazbenoj hridi'', glazbeno scenski performans ''Sunčani sat'', jedno glazbeno scensko djelo za djecu i mlade te završni koncert. </w:t>
      </w:r>
    </w:p>
    <w:p w14:paraId="51FEE55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Javna ustanova u kulturi Dubrovačke ljetne igre sudjelovat će i u organizaciji ostalih programa, poput ''Zimskog festivala'' i kulturnih programa u ljetnikovcu Bunić - Kaboga. Dubrovačke ljetne igre sudjeluju u EU projektu #synergy. Sharpening the capacities of the classsical music industry in the Western Balkans. Projektom se želi potaknuti skladanje novih djela klasične glazbe inspiriranih lokalnom baštinom zemalja partnera projekta te umrežavanje mladih glazbenika, skladatelja i organizacija koje se bave klasičnom glazbom. </w:t>
      </w:r>
    </w:p>
    <w:p w14:paraId="3AB04365" w14:textId="77777777" w:rsidR="00B0537C" w:rsidRPr="00B0537C" w:rsidRDefault="00B0537C" w:rsidP="00B0537C">
      <w:pPr>
        <w:jc w:val="both"/>
        <w:rPr>
          <w:rFonts w:ascii="Arial" w:eastAsiaTheme="minorHAnsi" w:hAnsi="Arial" w:cs="Arial"/>
          <w:b/>
          <w:color w:val="000000" w:themeColor="text1"/>
          <w:sz w:val="22"/>
          <w:szCs w:val="22"/>
        </w:rPr>
      </w:pPr>
    </w:p>
    <w:p w14:paraId="171653E8"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Dubrovački muzeji</w:t>
      </w:r>
    </w:p>
    <w:p w14:paraId="4E9DB96E" w14:textId="77777777" w:rsidR="00B0537C" w:rsidRPr="00B0537C" w:rsidRDefault="00B0537C" w:rsidP="00B0537C">
      <w:pPr>
        <w:jc w:val="both"/>
        <w:rPr>
          <w:rFonts w:ascii="Arial" w:eastAsiaTheme="minorHAnsi" w:hAnsi="Arial" w:cs="Arial"/>
          <w:color w:val="000000" w:themeColor="text1"/>
          <w:sz w:val="22"/>
          <w:szCs w:val="22"/>
        </w:rPr>
      </w:pPr>
    </w:p>
    <w:p w14:paraId="13DF9C1D"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Dubrovački muzeji bave se skupljanjem, čuvanjem, istraživanjem, stručnom i znanstvenom obradom, dokumentiranjem te trajnom zaštitom kulturne i povijesne baštine Dubrovnika i dubrovačkog područja te njezinim neposrednim prezentiranjem javnosti na stalnim i povremenim izložbama.</w:t>
      </w:r>
    </w:p>
    <w:p w14:paraId="0474AE46"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skladu sa svojom misijom i vizijom Dubrovački će muzeji, kao referentno mjesto interpretacije povijesne i suvremene baštine grada Dubrovnika, i u 2023. godini kroz svoju djelatnost promicati i aktivno raditi na očuvanju, zaštiti, prezentaciji i interpretacija lokalnog identiteta, povijesti i kulture Dubrovnika na dobrobit šire javnosti, a u cilju obrazovanja svih </w:t>
      </w:r>
      <w:r w:rsidRPr="00B0537C">
        <w:rPr>
          <w:rFonts w:ascii="Arial" w:eastAsiaTheme="minorHAnsi" w:hAnsi="Arial" w:cs="Arial"/>
          <w:color w:val="000000" w:themeColor="text1"/>
          <w:sz w:val="22"/>
          <w:szCs w:val="22"/>
        </w:rPr>
        <w:lastRenderedPageBreak/>
        <w:t xml:space="preserve">skupina društva i održivog korištenja kulturne baštine. Nastavit će se s poslovima nabave muzejske građe, istraživanja, stručne i znanstvene obrade te njezine sistematizacije u zbirke. </w:t>
      </w:r>
    </w:p>
    <w:p w14:paraId="0B4E6D94"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Budući da se u 2023. godini obilježava 130. obljetnica postavljanja spomenika najvećem hrvatskom baroknom piscu Ivanu Gunduliću u Dubrovniku, nadolazeća godina bit će u znaku te značajne obljetnice, koja će se obilježiti organiziranjem središnje izložbe ''Proslava otkrivenja spomenika Ivanu Gunduliću u Dubrovniku 1893. godine'' u Kneževom dvoru. Također se planira obilježavanje 150. obljetnice otvorenja Dubrovačkih muzeja za javnost. Uz navedene obljetnice, planirane su i izložbe iz fundusa Muzeja: ''Tradicijsko ruho u fundusu Etnografskog muzeja: materijali, alati i tehnike izrade'', ''Skriveno blago dubrovačke katedrale'', ''Brodovi na starim fotografijama i razglednicama od kraja 19. stoljeća do Drugog svjetskog rata'' i ''Ilirska kaciga iz Zakotorca''. </w:t>
      </w:r>
    </w:p>
    <w:p w14:paraId="5ACE787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Nastavit će se i s nizom predavanja za širu javnost s ciljem razvoja publike i privlačenja lokalnih posjetitelja, ali i s organizacijom različitih promocija, prezentacija i manifestacija poput ''Noći muzeja'', ''Edukativne muzejske akcije'' i ''Večeri u Dvoru''. Izložbena djelatnost uključuje i dva gostovanja izložbi Dubrovačkih muzeja te jednu gostujuću izložbu, kao i izložbu najboljih baštinskih dostignuća u protekloj godini koja će biti realizirana u suradnji s međunarodnom konferencijom ''The Best in Heritage''. S ciljem interpretacije i prezentacije baštine planirana je i bogata izdavačka djelatnost. Uz četiri prateća izdanja izložbi iz fundusa, planirano je i izdanje kataloga izložbe iz 2021. godine ''Cvijet u kamenu'' te edukativnih publikacija ''Slova Dubrovačkih muzeja (svezak I)'' i ''Dubrovačka turistička trilogija''.</w:t>
      </w:r>
    </w:p>
    <w:p w14:paraId="3DEF714D" w14:textId="77777777" w:rsidR="00B0537C" w:rsidRPr="00B0537C" w:rsidRDefault="00B0537C" w:rsidP="00B0537C">
      <w:pPr>
        <w:jc w:val="both"/>
        <w:rPr>
          <w:rFonts w:ascii="Arial" w:eastAsiaTheme="minorHAnsi" w:hAnsi="Arial" w:cs="Arial"/>
          <w:b/>
          <w:color w:val="000000" w:themeColor="text1"/>
          <w:sz w:val="22"/>
          <w:szCs w:val="22"/>
        </w:rPr>
      </w:pPr>
    </w:p>
    <w:p w14:paraId="25DA602E"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Dubrovačke knjižnice</w:t>
      </w:r>
    </w:p>
    <w:p w14:paraId="45A889F2" w14:textId="77777777" w:rsidR="00B0537C" w:rsidRPr="00B0537C" w:rsidRDefault="00B0537C" w:rsidP="00B0537C">
      <w:pPr>
        <w:jc w:val="both"/>
        <w:rPr>
          <w:rFonts w:ascii="Arial" w:eastAsiaTheme="minorHAnsi" w:hAnsi="Arial" w:cs="Arial"/>
          <w:color w:val="000000" w:themeColor="text1"/>
          <w:sz w:val="22"/>
          <w:szCs w:val="22"/>
        </w:rPr>
      </w:pPr>
    </w:p>
    <w:p w14:paraId="6DC0DC75"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Dubrovačke knjižnice sastoje se od dvije ustrojbene jedinice: Znanstvene i Narodne knjižnice. Dok je Znanstvena knjižnica informacijski, obrazovni, kulturni i komunikacijski centar akademskog osoblja, studenata, ostalih korisnika i posjetitelja, Narodna knjižnica Grad obavlja funkciju matične knjižnice za područje Dubrovačko-neretvanske županije. </w:t>
      </w:r>
    </w:p>
    <w:p w14:paraId="1AD662A7"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Dubrovačke knjižnice, u okviru svoje redovite djelatnosti u 2023. godini planiraju nabavu, obradu i zaštitu knjižnične građe, kao i brojne kulturno-promotivne projekte. Planirane su sljedeće manifestacije: ''Mjesec hrvatskog jezika'', ''Noć knjige'', ''Dani medijske pismenosti'', ''Dani europske kulturne baštine'', ''Mjesec hrvatske knjige'', ''Zimski festival''. Kroz program kulturne baštine realizirat će se niz projekata. ''Kvazi tramvajska travanjska vožnja dubrovačkim kvartovima – od Ploča preko Pila do Lapada i Gruža'' kroz ciklus od četiri predavanja u Znanstvenoj knjižnici publiku će upoznati s povijesnim razvojem pojedinih dubrovačkih kvartova, a samim tim i s povijesnim razvojem i širenjem Grada. Trodnevna proslava otkrivanja Gundulićevog spomenika odvijat će se pod nazivom ''Spomenik kao prijeporno mjesto – 130. obljetnica otkrivanja Gundulićeva spomenika'', dok projekt ''Učimo dubrovački'' obuhvaća niz edukativnih radionica namijenjenih polaznicima koji žele bolje upoznati povijest i kulturu Dubrovnika. U 2023. godini planirano je i predavanje ''Hrvatsko-albanski kulturni kontakti'', predstavljanje projekta ''Hrvatska rukopisna kultura'', predavanje ''Dubrovnik i Poljska'', projekt ''Magnet srdaca – Carlo Goldoni i Frano Čale“ kojim se želi ukazati na značaj koji je Carlo Goldoni imao u znanstvenom i prevodilačkom opusu Frana Čale, predavanje ''Marko Bruerević – 200 godina smrti'', radionice dubrovačkog govora za učenike osnovnih škola. </w:t>
      </w:r>
    </w:p>
    <w:p w14:paraId="2D9354BF"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color w:val="000000" w:themeColor="text1"/>
          <w:sz w:val="22"/>
          <w:szCs w:val="22"/>
        </w:rPr>
        <w:t xml:space="preserve">U kulturno – umjetničkom dijelu programa ističe se organizacija šest izložbi, ciklus putopisnih predavanja ''Putositnice utorkom'', projekt ''Amor u knjižnici'', predavanje dr. sc. Lidije Dujić uz Međunarodni dan žena, tribine ''Susret riječi'', projekt ''Pisci u gostima'', obilježavanje 350 godina od smrti Moliera, natjecanje u čitanju naglas, radionice za učenike osnovnih škola ''Tolkienovo putovanje u Međuzemlje'', čitateljski klub. Od edukativnih programa planira se realizacija radionica ''Emocionalno opismenjavanje djece i mladih'', ''Biblioterapija i poetska terapija'', priprema za državnu maturu iz hrvatskoga jezika, parlaonice za srednjoškolce, logoterapijske radionice ''Riječ i smisao''. </w:t>
      </w:r>
    </w:p>
    <w:p w14:paraId="0826E015" w14:textId="77777777" w:rsidR="00B0537C" w:rsidRPr="00B0537C" w:rsidRDefault="00B0537C" w:rsidP="00B0537C">
      <w:pPr>
        <w:jc w:val="both"/>
        <w:rPr>
          <w:rFonts w:ascii="Arial" w:eastAsiaTheme="minorHAnsi" w:hAnsi="Arial" w:cs="Arial"/>
          <w:b/>
          <w:color w:val="000000" w:themeColor="text1"/>
          <w:sz w:val="22"/>
          <w:szCs w:val="22"/>
        </w:rPr>
      </w:pPr>
    </w:p>
    <w:p w14:paraId="566F3E0D"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Folklorni ansambl "Linđo"</w:t>
      </w:r>
    </w:p>
    <w:p w14:paraId="04AC49F3" w14:textId="77777777" w:rsidR="00B0537C" w:rsidRPr="00B0537C" w:rsidRDefault="00B0537C" w:rsidP="00B0537C">
      <w:pPr>
        <w:jc w:val="both"/>
        <w:rPr>
          <w:rFonts w:ascii="Arial" w:eastAsiaTheme="minorHAnsi" w:hAnsi="Arial" w:cs="Arial"/>
          <w:color w:val="000000" w:themeColor="text1"/>
          <w:sz w:val="22"/>
          <w:szCs w:val="22"/>
        </w:rPr>
      </w:pPr>
    </w:p>
    <w:p w14:paraId="609D9EDB" w14:textId="77777777" w:rsidR="00B0537C" w:rsidRPr="00B0537C" w:rsidRDefault="00B0537C" w:rsidP="00B0537C">
      <w:pPr>
        <w:jc w:val="both"/>
        <w:rPr>
          <w:rFonts w:ascii="Arial" w:hAnsi="Arial" w:cs="Arial"/>
          <w:sz w:val="22"/>
          <w:szCs w:val="22"/>
        </w:rPr>
      </w:pPr>
      <w:r w:rsidRPr="00B0537C">
        <w:rPr>
          <w:rFonts w:ascii="Arial" w:eastAsiaTheme="minorHAnsi" w:hAnsi="Arial" w:cs="Arial"/>
          <w:color w:val="000000" w:themeColor="text1"/>
          <w:sz w:val="22"/>
          <w:szCs w:val="22"/>
        </w:rPr>
        <w:lastRenderedPageBreak/>
        <w:t xml:space="preserve">Osnovna djelatnost Folklornog ansambla Linđo obuhvaća okupljanje  i obučavanje djece  i mladih te ostalih građana koji se žele aktivno baviti narodnim plesom, pjesmom i glazbom, nastupe u zemlji i inozemstvu, sudjelovanje na smotrama i natjecanjima, istraživanje i promicanje folklora. U 2023. godini planirano je </w:t>
      </w:r>
      <w:r w:rsidRPr="00B0537C">
        <w:rPr>
          <w:rFonts w:ascii="Arial" w:hAnsi="Arial" w:cs="Arial"/>
          <w:sz w:val="22"/>
          <w:szCs w:val="22"/>
        </w:rPr>
        <w:t xml:space="preserve">tehničko opremanje ansambla i popunjavanje fundusa narodnih nošnji, kao i </w:t>
      </w:r>
      <w:r w:rsidRPr="00B0537C">
        <w:rPr>
          <w:rFonts w:ascii="Arial" w:eastAsiaTheme="minorHAnsi" w:hAnsi="Arial" w:cs="Arial"/>
          <w:color w:val="000000" w:themeColor="text1"/>
          <w:sz w:val="22"/>
          <w:szCs w:val="22"/>
        </w:rPr>
        <w:t>u</w:t>
      </w:r>
      <w:r w:rsidRPr="00B0537C">
        <w:rPr>
          <w:rFonts w:ascii="Arial" w:hAnsi="Arial" w:cs="Arial"/>
          <w:sz w:val="22"/>
          <w:szCs w:val="22"/>
        </w:rPr>
        <w:t>napređenje plesnog i vokalno-instrumentalnog programa</w:t>
      </w:r>
      <w:r w:rsidRPr="00B0537C">
        <w:rPr>
          <w:rFonts w:ascii="Arial" w:eastAsiaTheme="minorHAnsi" w:hAnsi="Arial" w:cs="Arial"/>
          <w:color w:val="000000" w:themeColor="text1"/>
          <w:sz w:val="22"/>
          <w:szCs w:val="22"/>
        </w:rPr>
        <w:t xml:space="preserve"> kroz realizaciju </w:t>
      </w:r>
      <w:r w:rsidRPr="00B0537C">
        <w:rPr>
          <w:rFonts w:ascii="Arial" w:hAnsi="Arial" w:cs="Arial"/>
          <w:sz w:val="22"/>
          <w:szCs w:val="22"/>
        </w:rPr>
        <w:t xml:space="preserve">dviju novih koreografija i jednog novog glazbenog broja. </w:t>
      </w:r>
      <w:r w:rsidRPr="00B0537C">
        <w:rPr>
          <w:rFonts w:ascii="Arial" w:eastAsiaTheme="minorHAnsi" w:hAnsi="Arial" w:cs="Arial"/>
          <w:color w:val="000000" w:themeColor="text1"/>
          <w:sz w:val="22"/>
          <w:szCs w:val="22"/>
        </w:rPr>
        <w:t xml:space="preserve"> </w:t>
      </w:r>
    </w:p>
    <w:p w14:paraId="19E41E83"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Ustanova u svom godišnjem planu planira brojna značajna gostovanja. Planira se tako koncertna turneja po Sloveniji, nastup u sklopu tradicionalne međunarodne smotre tamburaša koja se održava u Osijeku, nastup u sklopu programa ''Podgorsko ljeto'', nastup u sklopu tradicionalne smotre hrvatskih tamburaških orkestara i folklornih tamburaških ansambala koja se održava u u Dugom selu, nastup na tradicionalnoj smotri dječjih folklornih grupa koja se održava u organizaciji FA Turopolje u Velikoj Gorici, samostalni plesno-glazbeni koncert u Koncertnoj dvorani Vatroslav Lisinski u Zagrebu, kao i sudjelovanje na ''Festivalu dječjeg folklora'' u Zaboku. </w:t>
      </w:r>
    </w:p>
    <w:p w14:paraId="5F73511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glazbenom dijelu planira se organizacija vokalno-instrumentalnog koncerta povodom Svjetskog dana glazbe, kao i nastup na Božićnom koncertu. Nastavit će se i uspješna suradnja s maestrom Sinišom Leopoldom, maestrom Krešimirom Magdićem te proširivanje izdavačke djelatnosti na tisak zbirke obrada za ansamble, tamburaške i mandolinske orkestre. U 2023. godini nastavlja se i rad na izradi monografije Ansambla. Uz redovne nastupe u Lazaretima, FA Linđo će nastupiti u programu Dubrovačkih ljetnih igara, a planirani su i agencijski nastupi, individualni nastupi na zahtjev te nastupi u promidžbene svrhe Grada i Dubrovačko - neretvanske županije. U 2023. godini Ustanova planira nastaviti kulturnu suradnju s folklornim ansamblima i KUD-ovima u Hrvatskoj i inozemstvu. </w:t>
      </w:r>
    </w:p>
    <w:p w14:paraId="65FAE6D3" w14:textId="77777777" w:rsidR="00B0537C" w:rsidRPr="00B0537C" w:rsidRDefault="00B0537C" w:rsidP="00B0537C">
      <w:pPr>
        <w:jc w:val="both"/>
        <w:rPr>
          <w:rFonts w:ascii="Arial" w:eastAsiaTheme="minorHAnsi" w:hAnsi="Arial" w:cs="Arial"/>
          <w:b/>
          <w:color w:val="000000" w:themeColor="text1"/>
          <w:sz w:val="22"/>
          <w:szCs w:val="22"/>
        </w:rPr>
      </w:pPr>
    </w:p>
    <w:p w14:paraId="65761613"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Muzej Domovinskog rata Dubrovnik</w:t>
      </w:r>
    </w:p>
    <w:p w14:paraId="7E39C68B" w14:textId="77777777" w:rsidR="00B0537C" w:rsidRPr="00B0537C" w:rsidRDefault="00B0537C" w:rsidP="00B0537C">
      <w:pPr>
        <w:jc w:val="both"/>
        <w:rPr>
          <w:rFonts w:ascii="Arial" w:eastAsiaTheme="minorHAnsi" w:hAnsi="Arial" w:cs="Arial"/>
          <w:color w:val="000000" w:themeColor="text1"/>
          <w:sz w:val="22"/>
          <w:szCs w:val="22"/>
        </w:rPr>
      </w:pPr>
    </w:p>
    <w:p w14:paraId="0982B51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skladu sa svojim poslanjem, Muzej Domovinskog rata bavi se proučavanjem Domovinskog rata na dubrovačkom području te doprinosa dubrovačkih branitelja i građana u procesu obrane i stvaranja suverene Republike Hrvatske. Temeljne ciljeve iz Plana i programa rada u 2023. godini Muzej će ostvariti redovitom programskom djelatnošću, koju obavlja stručno muzejsko osoblje, a čine je sljedeći poslovi: prikupljanje građe, zaštita građe, izrada muzejske dokumentacije, obogaćivanje stalnog postava, stručni rad, izložbena djelatnost, izdavačka djelatnost, edukativna djelatnost i odnosi s javnošću.  </w:t>
      </w:r>
    </w:p>
    <w:p w14:paraId="7668F64F"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2023. godini nastavit će se promicati muzejska struka suradnjom sa srodnim ustanovama u zemlji i inozemstvu te sa školskim, visokoškolskim, znanstvenim i drugim ustanovama, pravnim osobama i zainteresiranim pojedincima. Stručni djelatnici Muzeja pripremaju katalog stalne izložbe ''Dubrovnik u Domovinskom ratu 1991. -1995.'', kao i katalog ''Petnaest godina Muzeja u tvrđavi Imperijal''. Nastavit će se i rad na izradi projekta realizacije budućeg stalnog postava, te na obogaćivanju, redizajnu i održavanju stalne izložbe ''Dubrovnik u Domovinskom ratu 1991. – 1995.'' Izložbena djelatnost obuhvatit će autorsku izložbu „Petnaest godina Muzeja u tvrđavi Imperijal“, koja se planira otvoriti na Dan pobjede i domovinske zahvalnosti i Dan hrvatskih branitelja, kao i razmjenu izložbi s Muzejom Grada Karlovca (Muzejom Domovinskog rata Karlovac – Turanj). </w:t>
      </w:r>
    </w:p>
    <w:p w14:paraId="33BE2A30"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Planiran je i nastavak edukativne djelatnosti kroz stručna vodstva za građanstvo, vodstva za škole i specijalna vodstva. Kustosi Muzeja nastavit će redovito održavati izlaganja u sklopu obilježavanja značajnih događaja i obljetnica iz Domovinskog rata, samostalno i po pozivu te u suradnji s udrugama proisteklim iz Domovinskog rata i istaknutim hrvatskim braniteljima, a održavat će i satove povijesti za učenike i studente u prostorima izložbe "Dubrovnik u Domovinskom ratu 1991.-1995.", u tvrđavi Imperijal. </w:t>
      </w:r>
    </w:p>
    <w:p w14:paraId="21654616" w14:textId="77777777" w:rsidR="00B0537C" w:rsidRPr="00B0537C" w:rsidRDefault="00B0537C" w:rsidP="00B0537C">
      <w:pPr>
        <w:jc w:val="both"/>
        <w:rPr>
          <w:rFonts w:ascii="Arial" w:eastAsiaTheme="minorHAnsi" w:hAnsi="Arial" w:cs="Arial"/>
          <w:b/>
          <w:color w:val="000000" w:themeColor="text1"/>
          <w:sz w:val="22"/>
          <w:szCs w:val="22"/>
        </w:rPr>
      </w:pPr>
    </w:p>
    <w:p w14:paraId="453E7AE1"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Prirodoslovni muzej Dubrovnik</w:t>
      </w:r>
    </w:p>
    <w:p w14:paraId="08FCEF1F" w14:textId="77777777" w:rsidR="00B0537C" w:rsidRPr="00B0537C" w:rsidRDefault="00B0537C" w:rsidP="00B0537C">
      <w:pPr>
        <w:jc w:val="both"/>
        <w:rPr>
          <w:rFonts w:ascii="Arial" w:eastAsiaTheme="minorHAnsi" w:hAnsi="Arial" w:cs="Arial"/>
          <w:color w:val="000000" w:themeColor="text1"/>
          <w:sz w:val="22"/>
          <w:szCs w:val="22"/>
        </w:rPr>
      </w:pPr>
    </w:p>
    <w:p w14:paraId="6A6E2285"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Prirodoslovni muzej Dubrovnik otvoren je za javnost 2009. godine kao nasljednik Domorodnog muzeja osnovanog daleke 1872. godine. Predmeti prirodoslovne građe imaju pretežito povijesni značaj, ali velik dio zooloških zbirki je dragocjena dokumentacija sastava faune u okolici Dubrovnika i njenih promjena. </w:t>
      </w:r>
    </w:p>
    <w:p w14:paraId="1E2F333E"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lastRenderedPageBreak/>
        <w:t>Prirodoslovni muzej u 2023. godini planira dvije izložbe. Izložba „Držićev životinjski svijet“ predstavit će životinje u književnom stvaralaštvu Marina Držić i bit će organizirana u suradnji s Domom Marina Držića, dok izložba „Biologija vjerovanja“</w:t>
      </w:r>
      <w:r w:rsidRPr="00B0537C">
        <w:rPr>
          <w:rFonts w:ascii="Arial" w:hAnsi="Arial" w:cs="Arial"/>
          <w:sz w:val="22"/>
          <w:szCs w:val="22"/>
        </w:rPr>
        <w:t xml:space="preserve"> autorice Niveš Čičin-Šain </w:t>
      </w:r>
      <w:r w:rsidRPr="00B0537C">
        <w:rPr>
          <w:rFonts w:ascii="Arial" w:eastAsiaTheme="minorHAnsi" w:hAnsi="Arial" w:cs="Arial"/>
          <w:color w:val="000000" w:themeColor="text1"/>
          <w:sz w:val="22"/>
          <w:szCs w:val="22"/>
        </w:rPr>
        <w:t>govori o preoblikovanju unutarnjeg, ali i onog izvanjskog svijeta, snagom volje i imaginacije. Cilj izložbe je buđenje društvene svijesti i odgovornosti za planet na kojem živimo jer pokazuje kako se od neuništivog plastičnog otpada može učiniti nešto lijepo, što povrh toga ima i novu uporabnu svrhu.</w:t>
      </w:r>
    </w:p>
    <w:p w14:paraId="13CD8CB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 2023. godini planiran je i tisak kataloga izložbe „Cvijet u kamenu“, organizirane u suradnji s Dubrovačkim muzejima, a započet će se i prikupljanje materijala za Zbirku spužvi. Nastavit će se i sustavno prikupljanje materijala za ostale zbirke Prirodoslovnog muzeja Dubrovnik, kao i njihova zaštita. Glavne teme edukativnih programa Prirodoslovnog muzeja su važnost očuvanja biološke raznolikosti, kulturne i prirodne baštine, upoznavanje s florom i faunom dubrovačkog kraja te popularizacija umjetnosti i znanosti. Program za 2023. godinu uključuje niz programa vezanih za privremene izložbe i predmete iz fundusa Muzeja, manifestacija poput ''Noći muzeja'', ''Međunarodnog dana muzeja'', kao i ostalih relevantnih datuma i akcija poput ''Festivala znanosti'', obilježavanja Dana planeta Zemlje, ''Međunarodnog dana biološke raznolikosti', ''Dana zaštite prirode'', ''Međunarodnog dana djeteta''. Ustanova će sudjelovati i u programu Dubrovačkog zimskog festivala.</w:t>
      </w:r>
    </w:p>
    <w:p w14:paraId="4F9C355A" w14:textId="77777777" w:rsidR="00B0537C" w:rsidRPr="00B0537C" w:rsidRDefault="00B0537C" w:rsidP="00B0537C">
      <w:pPr>
        <w:jc w:val="both"/>
        <w:rPr>
          <w:rFonts w:ascii="Arial" w:eastAsiaTheme="minorHAnsi" w:hAnsi="Arial" w:cs="Arial"/>
          <w:b/>
          <w:color w:val="000000" w:themeColor="text1"/>
          <w:sz w:val="22"/>
          <w:szCs w:val="22"/>
        </w:rPr>
      </w:pPr>
    </w:p>
    <w:p w14:paraId="36B7949D"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Umjetnička galerija Dubrovnik </w:t>
      </w:r>
    </w:p>
    <w:p w14:paraId="3BCD197C" w14:textId="77777777" w:rsidR="00B0537C" w:rsidRPr="00B0537C" w:rsidRDefault="00B0537C" w:rsidP="00B0537C">
      <w:pPr>
        <w:jc w:val="both"/>
        <w:rPr>
          <w:rFonts w:ascii="Arial" w:eastAsiaTheme="minorHAnsi" w:hAnsi="Arial" w:cs="Arial"/>
          <w:color w:val="000000" w:themeColor="text1"/>
          <w:sz w:val="22"/>
          <w:szCs w:val="22"/>
        </w:rPr>
      </w:pPr>
    </w:p>
    <w:p w14:paraId="46578AB4"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Umjetnička galerija Dubrovnik je, usmjerivši svoj interes na likovnu produkciju realiziranu u vremenu od pojave Vlaha Bukovca do danas, u svom višedesetljetnom trajanju uspjela prikupiti vrijedan fundus od oko dvije i pol tisuće umjetničkih djela: slika, skulptura, grafika, crteža, fotografija, video radova, umjetničkih instalacija i video dokumentacije te se afirmirati kao nezaobilazni dionik likovno-umjetničkog života Dubrovnika i šireg regionalnog okvira. Umjetnička galerija Dubrovnik u svom sastavu ima Galeriju Dulčić Masle Pulitika. Na prvom katu zgrade nalazi se stalni postav ove trojice slikara, dok se na drugom katu izmjenjuju izložbe važnih umjetnika, modernih klasika. U sklopu Galerije djeluje i Atelijer Pulitika u Tvrđavi sv. Ivana. </w:t>
      </w:r>
    </w:p>
    <w:p w14:paraId="2771015F"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2023. godini Ustanova je prijavila realizaciju sljedećih izložbi: ''Đuro Pulitika – retrospektivna izložba povodom stogodišnjice rođenja slikara'', ''Os svijeta-stablo'' (izbor od 47 radova iz Zbirke moderne i suvremene umjetnosti Umjetničke galerije Dubrovnik), ''Dubravko Kastrapeli – međuinstitucionalna suradnja'' (izbor originala ilustracija Držićevih djela, nastalih u sklopu desetogodišnje suradnje ilustratora Dubravka Kastrepelija s Domom Marina Držića), samostalna izložba Igora Eškinje, retrospektivna izložba Josipa Pina Trostmanna povodom obilježavanja 60 godina umjetničkog djelovanja, samostalna izložba poznatog turskog slikara Ekrema Yalcindaga, izložba Borisa Cvjetanovića ''Ljetovanje 1985.-1995.'' (izbor od osamdeset crno – bijelih analognih fotografija), samostalna izložba Zorana Šimunovića, izložba ''Izbor plakata Umjetničke galerije Dubrovnik'', izložba ''Branko Kovačević (1911.-1988.)''.  Ustanova planira i sudjelovanje u izložbi  ''Vidljive'', u suradnji s Muzejom suvremene umjetnosti iz Zagreba, Galerijom umjetnina iz Splita, Muzejom moderne i suvremene umjetnosti iz Rijeke i Muzejom likovnih umjetnosti iz Osijeka. </w:t>
      </w:r>
    </w:p>
    <w:p w14:paraId="354E552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Izdavački program Umjetničke galerije za 2023. godinu uključuje publikaciju za djecu i mlade ''Dubrovački trolist'' (mali vodič kroz život i rad tri dubrovačka slikara: Iva Dulčića, Antuna Masle, Đura Pulitike). U okviru pedagoške djelatnosti Umjetnička galerija Dubrovnik će u 2023. godini surađivati sa Slikarskim odjelom Umjetničke škole Luke Sorkočevića, a nastavit će i program stručnih vodstava pod nazivom ''Subotnja kava u Galeriji''. Novi projekt ''Dulčićevo ljeto u Galeriji'' ujedinjuje ciklus vodstva, likovnih radionica i druženja u Galeriji tijekom mjeseca kolovoza. </w:t>
      </w:r>
    </w:p>
    <w:p w14:paraId="1925A97D" w14:textId="77777777" w:rsidR="00B0537C" w:rsidRPr="00B0537C" w:rsidRDefault="00B0537C" w:rsidP="00B0537C">
      <w:pPr>
        <w:jc w:val="both"/>
        <w:rPr>
          <w:rFonts w:ascii="Arial" w:eastAsiaTheme="minorHAnsi" w:hAnsi="Arial" w:cs="Arial"/>
          <w:b/>
          <w:color w:val="000000" w:themeColor="text1"/>
          <w:sz w:val="22"/>
          <w:szCs w:val="22"/>
        </w:rPr>
      </w:pPr>
    </w:p>
    <w:p w14:paraId="54E3DE9A"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Kinematografi Dubrovnik</w:t>
      </w:r>
    </w:p>
    <w:p w14:paraId="44DF8AA5" w14:textId="77777777" w:rsidR="00B0537C" w:rsidRPr="00B0537C" w:rsidRDefault="00B0537C" w:rsidP="00B0537C">
      <w:pPr>
        <w:jc w:val="both"/>
        <w:rPr>
          <w:rFonts w:ascii="Arial" w:eastAsiaTheme="minorHAnsi" w:hAnsi="Arial" w:cs="Arial"/>
          <w:color w:val="000000" w:themeColor="text1"/>
          <w:sz w:val="22"/>
          <w:szCs w:val="22"/>
        </w:rPr>
      </w:pPr>
    </w:p>
    <w:p w14:paraId="4ED6A77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Kinematografi Dubrovnik javna su ustanova u kulturi grada Dubrovnika koja trajno obavlja djelatnost razvoja, prezentacije i širenja medijske kulture. Godišnje se u dubrovačkim kino – dvoranama održi oko tisuću kino predstava, odnosno prikaže se oko 250 različitih naslova. </w:t>
      </w:r>
      <w:r w:rsidRPr="00B0537C">
        <w:rPr>
          <w:rFonts w:ascii="Arial" w:eastAsiaTheme="minorHAnsi" w:hAnsi="Arial" w:cs="Arial"/>
          <w:color w:val="000000" w:themeColor="text1"/>
          <w:sz w:val="22"/>
          <w:szCs w:val="22"/>
        </w:rPr>
        <w:lastRenderedPageBreak/>
        <w:t xml:space="preserve">Pored prikazivanja filmova, velikog broja edukacijskih programa, radionica, revija i festivala, ustanova kontinuirano surađuje s brojnim udrugama, ustanovama i pojedincima iz sfere kulturno kreativnih industrija. </w:t>
      </w:r>
    </w:p>
    <w:p w14:paraId="1BE3840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 2023. godini planirani su sljedeći projekti: Kinoprikazivačka djelatnost – redovni program, Programi kina Slavica i Visia - program razvoja audiovizualne kulture, ''Film je U KINU'' (edukativni programi koji se održavaju tijekom cijele godine, a uključuju ciljane projekcije za djecu i mlade izvan redovnih termina rada ustanove), ''Film bez granica'' (program je osmišljen sa svrhom provođenja kontinuiranog filmskog, radioničkog i suradničkog programa za sve generacije), ''Programi u điru'' (programi u sklopu različitih kulturnih događanja), ''Stanica Sjeverni pol – DZF'', ''Ljeto u Gružu'', ''Ljetna škola filma Šipan'', projekcije u Mokošici, Slanom, Stonu, kao i ostali programi za djecu, mlade i obitelj.</w:t>
      </w:r>
    </w:p>
    <w:p w14:paraId="024CEDCB"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I ove godine održavat će se HD Live prijenosi alternativnih sadržaja (HD Live prijenosi opernog, baletnog i izložbenog sadržaja iz Metropolitana, Bolshoia, British Museuma), suradnički i participativni programi ustanove, udruga i organizacija (Zajednički programi ''Kino mreže'', programi udruge Luža, ARL-a, udruge Slagalica, program kulturnih ustanova ''Kultura u điru'', filmski program ''Good food festivala'', projekcije u sklopu ''Dubrovačkih ljetnih igara'', projekti ''Ljeto u Gružu'', ''Tap festival'' i ''Festival Pupica''). </w:t>
      </w:r>
    </w:p>
    <w:p w14:paraId="5C4B31C7"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Ustanova će organizirati i 12. po redu ''Festival djece i mladih zemalja Mediterana – Duff 2023.''. Jedna od niti vodilja ovog festivala je upoznati međusobno mlade filmske stvaratelje, dijeliti i širiti kreativnu energiju, a istovremeno poticati i razvijati filmsku i medijsku pismenost djece. </w:t>
      </w:r>
    </w:p>
    <w:p w14:paraId="4BC17F81" w14:textId="77777777" w:rsidR="00B0537C" w:rsidRPr="00B0537C" w:rsidRDefault="00B0537C" w:rsidP="00B0537C">
      <w:pPr>
        <w:jc w:val="both"/>
        <w:rPr>
          <w:rFonts w:ascii="Arial" w:eastAsiaTheme="minorHAnsi" w:hAnsi="Arial" w:cs="Arial"/>
          <w:b/>
          <w:color w:val="000000" w:themeColor="text1"/>
          <w:sz w:val="22"/>
          <w:szCs w:val="22"/>
        </w:rPr>
      </w:pPr>
    </w:p>
    <w:p w14:paraId="59454B08"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Kazalište Marina Držića</w:t>
      </w:r>
    </w:p>
    <w:p w14:paraId="525C6392" w14:textId="77777777" w:rsidR="00B0537C" w:rsidRPr="00B0537C" w:rsidRDefault="00B0537C" w:rsidP="00B0537C">
      <w:pPr>
        <w:jc w:val="both"/>
        <w:rPr>
          <w:rFonts w:ascii="Arial" w:eastAsiaTheme="minorHAnsi" w:hAnsi="Arial" w:cs="Arial"/>
          <w:color w:val="000000" w:themeColor="text1"/>
          <w:sz w:val="22"/>
          <w:szCs w:val="22"/>
        </w:rPr>
      </w:pPr>
    </w:p>
    <w:p w14:paraId="3D64C6EF"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Kazalište Marina Držića jedina je profesionalna kazališna kuća u gradu Dubrovniku i Dubrovačko-neretvanskoj županiji pa je repertoar profiliran s naglaskom na kvalitetan i raznolik program, vodeći računa o svim dobnim skupinama i afinitetima publike. Jedan od glavnih zadataka Kazališta Marina Držića, kao i dosad, je čuvanje autohtonog dubrovačkog govora i postavljanje komada dramske baštine i suvremenih komada na dubrovačkom narječju. No, sukladno usvojenom programskom okviru Kazalište Marina Držića u 2023. godini, nastavlja i postavljati najbolja djela klasične domaće i svjetske dramske baštine. U novoj kazališnoj sezoni, uz premijerne naslove, predviđene su i reprizne izvedbe, kao i gostovanja. </w:t>
      </w:r>
    </w:p>
    <w:p w14:paraId="5E30921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2023. godini planirane su premijere predstava: B. Brecht: ''Majka Hrabrost'' (koprodukcija s Hrvatskim narodnim kazalištem u Varaždinu i Dubrovačkim simfonijskim orkestrom), D. Špišić: ''Dječak'', R. Dahl: ''Charlie i tvornica čokolade'' (koprodukcija s Gradskim kazalištem Trešnja iz Zagreba), I. Lovrić Jović: ''Vidi kako Lokrum pere zube'' (koprodukcija s Dubrovačkim ljetnim igrama), M. Fumić/L. Paljetak: ''Skroviti vrt''. </w:t>
      </w:r>
    </w:p>
    <w:p w14:paraId="08608ED0"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Također je planirano i izvođenje deset gostujućih repertoarnih predstava, kako bi se dubrovačkoj publici predstavio rad kazalištaraca iz drugih gradova u Hrvatskoj, ali i iz inozemstva. Između ostalih, planirana su gostovanja HNK Varaždin, HNK Šibenik, Kazališta Komedija,  GK Vinkovci, GKL Zadar, SNG Drama Ljubljana. </w:t>
      </w:r>
    </w:p>
    <w:p w14:paraId="7B5385F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Tijekom cijele godine održavat će se program pod nazivom ''Razgovori o kazalištu'', u kojima će sudjelovati istaknuti kazališni umjetnici. Neki od gostiju bit će: Ivica Boban, Jelena Miholjević, Tomislav Zajec, Lada Kaštelan, Marijana Fumić, Dora Ruždjak Podolski, Livija Pandur. Voditeljica programa je Stanislava Staša Aras. Reprizne predstave koje Kazalište planira izvesti u 2023. godini su: ''Tramvaj zvan žudnja'', ''Orašar, ''Hamlet – evidencija zločina jedne monarhije'', ''Maškarata ispod kuplja'', ''Kate Kapuralica'', ''Krijesnice'', ''Stolice'', ''Nora – kuća lutaka'', ''Sinjorina Estera''.</w:t>
      </w:r>
    </w:p>
    <w:p w14:paraId="4E477514" w14:textId="77777777" w:rsidR="00B0537C" w:rsidRPr="00B0537C" w:rsidRDefault="00B0537C" w:rsidP="00B0537C">
      <w:pPr>
        <w:jc w:val="both"/>
        <w:rPr>
          <w:rFonts w:ascii="Arial" w:hAnsi="Arial" w:cs="Arial"/>
          <w:sz w:val="22"/>
          <w:szCs w:val="22"/>
        </w:rPr>
      </w:pPr>
    </w:p>
    <w:p w14:paraId="26634F04" w14:textId="77777777" w:rsidR="00B0537C" w:rsidRPr="00B0537C" w:rsidRDefault="00B0537C" w:rsidP="00B0537C">
      <w:pPr>
        <w:jc w:val="both"/>
        <w:rPr>
          <w:rFonts w:ascii="Arial" w:hAnsi="Arial" w:cs="Arial"/>
          <w:b/>
          <w:sz w:val="22"/>
          <w:szCs w:val="22"/>
        </w:rPr>
      </w:pPr>
    </w:p>
    <w:p w14:paraId="4ADB229F"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6. OSTALI PRIJAVLJENI KULTURNI PROGRAMI</w:t>
      </w:r>
    </w:p>
    <w:p w14:paraId="53CC0341" w14:textId="77777777" w:rsidR="00B0537C" w:rsidRPr="00B0537C" w:rsidRDefault="00B0537C" w:rsidP="00B0537C">
      <w:pPr>
        <w:jc w:val="both"/>
        <w:rPr>
          <w:rFonts w:ascii="Arial" w:hAnsi="Arial" w:cs="Arial"/>
          <w:b/>
          <w:sz w:val="22"/>
          <w:szCs w:val="22"/>
        </w:rPr>
      </w:pPr>
    </w:p>
    <w:p w14:paraId="54A5B81E"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6.1. GLAZBENA DJELATNOST</w:t>
      </w:r>
    </w:p>
    <w:p w14:paraId="74953920" w14:textId="77777777" w:rsidR="00B0537C" w:rsidRPr="00B0537C" w:rsidRDefault="00B0537C" w:rsidP="00B0537C">
      <w:pPr>
        <w:jc w:val="both"/>
        <w:rPr>
          <w:rFonts w:ascii="Arial" w:eastAsiaTheme="minorHAnsi" w:hAnsi="Arial" w:cs="Arial"/>
          <w:b/>
          <w:color w:val="000000" w:themeColor="text1"/>
          <w:sz w:val="22"/>
          <w:szCs w:val="22"/>
        </w:rPr>
      </w:pPr>
    </w:p>
    <w:p w14:paraId="1BBD85DA"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Dječji zbor Dubrovnik – Program ''Pjevamo iz sveg glasa''</w:t>
      </w:r>
    </w:p>
    <w:p w14:paraId="50C4AE2C" w14:textId="77777777" w:rsidR="00B0537C" w:rsidRPr="00B0537C" w:rsidRDefault="00B0537C" w:rsidP="00B0537C">
      <w:pPr>
        <w:jc w:val="both"/>
        <w:rPr>
          <w:rFonts w:ascii="Arial" w:eastAsiaTheme="minorHAnsi" w:hAnsi="Arial" w:cs="Arial"/>
          <w:color w:val="000000" w:themeColor="text1"/>
          <w:sz w:val="22"/>
          <w:szCs w:val="22"/>
        </w:rPr>
      </w:pPr>
    </w:p>
    <w:p w14:paraId="245AADBF"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lastRenderedPageBreak/>
        <w:t>Dječji zbor Dubrovnik osnovan je 2015. godine. Osnovna ideja kod njegovog osnivanja bila je pokretanje kvalitetnog dječjeg zbora na gradskom nivou koji bi njegovao kultivirano dječje pjevanje uživo, a  capella i uz instrumentalnu pratnju. Repertoar Zbora gradi se na njegovanju tradicionalnih dubrovačkih pjesama i pjesama iz okolice Dubrovnika, pjesama dubrovačkih skladatelja, kao i skladatelja klasike zborskog dječjeg pjevanja. Cjelokupan program Zbora osmišljavaju i kreiraju voditeljice Sanja Dražić i Paola Dražić Zekić. Cilj ovog kulturnog projekta je razvijanje kvalitetnog i kreativnog odnosa prema glazbi kod djece različitog uzrasta. Pored redovitih proba, Zbor planira desetak nastupa u dječjim vrtićima, otvorene sate za roditelje te desetak javnih nastupa povodom gradskih festa.</w:t>
      </w:r>
    </w:p>
    <w:p w14:paraId="4DE58529" w14:textId="77777777" w:rsidR="00B0537C" w:rsidRDefault="00B0537C" w:rsidP="00B0537C">
      <w:pPr>
        <w:jc w:val="both"/>
        <w:rPr>
          <w:rFonts w:ascii="Arial" w:hAnsi="Arial" w:cs="Arial"/>
          <w:b/>
          <w:color w:val="000000" w:themeColor="text1"/>
          <w:sz w:val="22"/>
          <w:szCs w:val="22"/>
        </w:rPr>
      </w:pPr>
    </w:p>
    <w:p w14:paraId="45C8311B" w14:textId="6405CF10" w:rsidR="00B0537C" w:rsidRPr="00B0537C" w:rsidRDefault="00B0537C" w:rsidP="00B0537C">
      <w:pPr>
        <w:jc w:val="both"/>
        <w:rPr>
          <w:rFonts w:ascii="Arial" w:hAnsi="Arial" w:cs="Arial"/>
          <w:b/>
          <w:color w:val="000000" w:themeColor="text1"/>
          <w:sz w:val="22"/>
          <w:szCs w:val="22"/>
        </w:rPr>
      </w:pPr>
      <w:r w:rsidRPr="00B0537C">
        <w:rPr>
          <w:rFonts w:ascii="Arial" w:hAnsi="Arial" w:cs="Arial"/>
          <w:b/>
          <w:color w:val="000000" w:themeColor="text1"/>
          <w:sz w:val="22"/>
          <w:szCs w:val="22"/>
        </w:rPr>
        <w:t>Dubrovački gudački kvartet – ''Glazba dubrovačkih salona''</w:t>
      </w:r>
    </w:p>
    <w:p w14:paraId="2C10C5E8" w14:textId="77777777" w:rsidR="00B0537C" w:rsidRPr="00B0537C" w:rsidRDefault="00B0537C" w:rsidP="00B0537C">
      <w:pPr>
        <w:jc w:val="both"/>
        <w:rPr>
          <w:rFonts w:ascii="Arial" w:hAnsi="Arial" w:cs="Arial"/>
          <w:color w:val="000000" w:themeColor="text1"/>
          <w:sz w:val="22"/>
          <w:szCs w:val="22"/>
        </w:rPr>
      </w:pPr>
    </w:p>
    <w:p w14:paraId="1A851ABE" w14:textId="77777777" w:rsidR="00B0537C" w:rsidRPr="00B0537C" w:rsidRDefault="00B0537C" w:rsidP="00B0537C">
      <w:pPr>
        <w:jc w:val="both"/>
        <w:rPr>
          <w:rFonts w:ascii="Arial" w:hAnsi="Arial" w:cs="Arial"/>
          <w:color w:val="000000" w:themeColor="text1"/>
          <w:sz w:val="22"/>
          <w:szCs w:val="22"/>
        </w:rPr>
      </w:pPr>
      <w:r w:rsidRPr="00B0537C">
        <w:rPr>
          <w:rFonts w:ascii="Arial" w:hAnsi="Arial" w:cs="Arial"/>
          <w:color w:val="000000" w:themeColor="text1"/>
          <w:sz w:val="22"/>
          <w:szCs w:val="22"/>
        </w:rPr>
        <w:t>Dubrovački gudački kvartet osnovan je 1983. godine. Izvodi djela baroka, klasike i romantike, suvremena djela te djela hrvatskih skladatelja, od kojih su mnogi svoje skladbe posvetili upravo tom ansamblu. U 2023. godini Dubrovački gudački kvartet planira realizirati glazbeni program pod nazivom ''Glazba dubrovačkih salona''. Riječ je o ciklusu koncerata klasične glazbe, s vrhunskim djelima glazbene literature i u izvedbi renomiranih dubrovačkih glazbenika. Cjelovečernji koncerti izvodili bi se tijekom mjeseca ožujka i studenog 2023. godine.</w:t>
      </w:r>
    </w:p>
    <w:p w14:paraId="7F5FAD1B" w14:textId="77777777" w:rsidR="00B0537C" w:rsidRPr="00B0537C" w:rsidRDefault="00B0537C" w:rsidP="00B0537C">
      <w:pPr>
        <w:jc w:val="both"/>
        <w:rPr>
          <w:rFonts w:ascii="Arial" w:eastAsiaTheme="minorHAnsi" w:hAnsi="Arial" w:cs="Arial"/>
          <w:b/>
          <w:color w:val="000000" w:themeColor="text1"/>
          <w:sz w:val="22"/>
          <w:szCs w:val="22"/>
        </w:rPr>
      </w:pPr>
    </w:p>
    <w:p w14:paraId="1480ECF5"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Dubrovački komorni zbor – Godišnji glazbeni program </w:t>
      </w:r>
    </w:p>
    <w:p w14:paraId="310F2821" w14:textId="77777777" w:rsidR="00B0537C" w:rsidRPr="00B0537C" w:rsidRDefault="00B0537C" w:rsidP="00B0537C">
      <w:pPr>
        <w:jc w:val="both"/>
        <w:rPr>
          <w:rFonts w:ascii="Arial" w:eastAsiaTheme="minorHAnsi" w:hAnsi="Arial" w:cs="Arial"/>
          <w:color w:val="000000" w:themeColor="text1"/>
          <w:sz w:val="22"/>
          <w:szCs w:val="22"/>
        </w:rPr>
      </w:pPr>
    </w:p>
    <w:p w14:paraId="2D834B83"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Od svog osnutka 1994. godine Dubrovački komorni zbor uspješno djeluje kao ambasador kulturnog stvaralaštva Dubrovnika i Hrvatske te surađuje s uglednim orkestrima, dirigentima i solistima. Repertoar Zbora je širok pa tako izvode djela od gregorijanskog korala pa do skladbi 20. stoljeća, a posebnu pažnju posvećuju hrvatskoj zborskoj literaturi. Dubrovački komorni zbor jedini je hrvatski amaterski zbor koji je član ''Europa Cantat'', najvećeg europskog udruženja pjevačkih zborova. U 2023. godini Dubrovački komorni zbor planira realizirati redovni godišnji glazbeni program. Godišnji program obuhvaća koncert  duhovne glazbe u crkvi sv. Vlaha, marijanski koncert u crkvi sv. Križa, koncert u svetištu Gospe od Milosrđa, koncert s djelima hrvatskih skladatelja u ljetnikovcu Crijević-Pucić, tradicionalni koncert ''Requiem za dubrovačke branitelje'' u katedrali Uznesenja Blažene Djevice Marije  te božićni koncert u crkvi Male braće u Dubrovniku. </w:t>
      </w:r>
    </w:p>
    <w:p w14:paraId="20F4AC0B" w14:textId="77777777" w:rsidR="00B0537C" w:rsidRPr="00B0537C" w:rsidRDefault="00B0537C" w:rsidP="00B0537C">
      <w:pPr>
        <w:rPr>
          <w:rFonts w:ascii="Arial" w:eastAsiaTheme="minorHAnsi" w:hAnsi="Arial" w:cs="Arial"/>
          <w:b/>
          <w:color w:val="000000" w:themeColor="text1"/>
          <w:sz w:val="22"/>
          <w:szCs w:val="22"/>
        </w:rPr>
      </w:pPr>
    </w:p>
    <w:p w14:paraId="6578F876" w14:textId="77777777" w:rsidR="00B0537C" w:rsidRPr="00B0537C" w:rsidRDefault="00B0537C" w:rsidP="00B0537C">
      <w:pPr>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Dubrovnik partner d.o.o. – ''Ponta Lopud Jazzz Festival''</w:t>
      </w:r>
    </w:p>
    <w:p w14:paraId="6CE0B83B" w14:textId="77777777" w:rsidR="00B0537C" w:rsidRPr="00B0537C" w:rsidRDefault="00B0537C" w:rsidP="00B0537C">
      <w:pPr>
        <w:jc w:val="both"/>
        <w:rPr>
          <w:rFonts w:ascii="Arial" w:eastAsiaTheme="minorHAnsi" w:hAnsi="Arial" w:cs="Arial"/>
          <w:color w:val="000000" w:themeColor="text1"/>
          <w:sz w:val="22"/>
          <w:szCs w:val="22"/>
        </w:rPr>
      </w:pPr>
    </w:p>
    <w:p w14:paraId="0408A8D2"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Dubrovnik partner d.o.o. već dugi niz godina bavi se organizacijom izložbi, koncerata, festivala, kongresa te ostalih kulturnih i zabavnih manifestacija. U 2023. godini planiraju organizirati ''Ponta Lopud Jazzz Festival''. Riječ je o edukativno-scenskoj manifestaciji koja će okupiti međunarodne jazz glazbenike na otoku Lopudu tijekom mjeseca rujna. Četiri jazz benda održat će tijekom četiri dana Festivala edukativne majstorske radionice iz područja jazz pjevanja i muziciranja. U večernjim satima planiraju se održati jazz koncerti u tvrđavi Franjevačkog samostana.  </w:t>
      </w:r>
    </w:p>
    <w:p w14:paraId="5B413DA7" w14:textId="77777777" w:rsidR="00B0537C" w:rsidRPr="00B0537C" w:rsidRDefault="00B0537C" w:rsidP="00B0537C">
      <w:pPr>
        <w:jc w:val="both"/>
        <w:rPr>
          <w:rFonts w:ascii="Arial" w:eastAsiaTheme="minorHAnsi" w:hAnsi="Arial" w:cs="Arial"/>
          <w:b/>
          <w:color w:val="000000" w:themeColor="text1"/>
          <w:sz w:val="22"/>
          <w:szCs w:val="22"/>
        </w:rPr>
      </w:pPr>
    </w:p>
    <w:p w14:paraId="70E726CD"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Festa Dubrovnik – ''Festa 2023.''</w:t>
      </w:r>
    </w:p>
    <w:p w14:paraId="6EC87F54" w14:textId="77777777" w:rsidR="00B0537C" w:rsidRPr="00B0537C" w:rsidRDefault="00B0537C" w:rsidP="00B0537C">
      <w:pPr>
        <w:jc w:val="both"/>
        <w:rPr>
          <w:rFonts w:ascii="Arial" w:eastAsiaTheme="minorHAnsi" w:hAnsi="Arial" w:cs="Arial"/>
          <w:color w:val="000000" w:themeColor="text1"/>
          <w:sz w:val="22"/>
          <w:szCs w:val="22"/>
        </w:rPr>
      </w:pPr>
    </w:p>
    <w:p w14:paraId="1CC9B945"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Udruga Festa Dubrovnik, svake godine u sklopu proslave sv. Vlaha i Dana Grada Dubrovnika organizira višednevnu kulturno - zabavnu manifestaciju sastavljenu od različitih programskih sadržaja pod nazivom Festa Dubrovnik. Manifestacija se već tradicionalno održava u vremenu od 24. siječnja do 2. veljače. U 2023. godini planira se realizacija sljedećih programa: izložba ''Sveti Vlaho i more'', radionica ''Festa od vina'', program ''Kolarini u kazalištu Marina Držića'', ''Festa od klapa'', Dubrovačka rock parada, središnji gala koncert na kojem sudjeluju klape i pjevači uz Dubrovački simfonijski orkestar, koncert ''Dive u sv. Vlahu'', program Festa od vina na Kandeloru. Humanitarna namjena ovih porograma usmjerena je prikupljanju sredstava za obnovu crkve sv. Vlaha. </w:t>
      </w:r>
    </w:p>
    <w:p w14:paraId="01D55A5F" w14:textId="77777777" w:rsidR="00B0537C" w:rsidRPr="00B0537C" w:rsidRDefault="00B0537C" w:rsidP="00B0537C">
      <w:pPr>
        <w:jc w:val="both"/>
        <w:rPr>
          <w:rFonts w:ascii="Arial" w:eastAsiaTheme="minorHAnsi" w:hAnsi="Arial" w:cs="Arial"/>
          <w:b/>
          <w:color w:val="000000" w:themeColor="text1"/>
          <w:sz w:val="22"/>
          <w:szCs w:val="22"/>
        </w:rPr>
      </w:pPr>
    </w:p>
    <w:p w14:paraId="70F89ADE"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Gradska glazba Dubrovnik – Godišnji program</w:t>
      </w:r>
    </w:p>
    <w:p w14:paraId="0C5A24E0" w14:textId="77777777" w:rsidR="00B0537C" w:rsidRPr="00B0537C" w:rsidRDefault="00B0537C" w:rsidP="00B0537C">
      <w:pPr>
        <w:jc w:val="both"/>
        <w:rPr>
          <w:rFonts w:ascii="Arial" w:eastAsiaTheme="minorHAnsi" w:hAnsi="Arial" w:cs="Arial"/>
          <w:color w:val="000000" w:themeColor="text1"/>
          <w:sz w:val="22"/>
          <w:szCs w:val="22"/>
        </w:rPr>
      </w:pPr>
    </w:p>
    <w:p w14:paraId="794550E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Gradska glazba Dubrovnik osnovana je 1843. godine i u 2023. obilježava 180. obljetnicu osnutka! Kao jedna od najstarijih udruga u Hrvatskoj, Gradska glazba Dubrovnik okuplja u svom članstvu profesionalne glazbenike i amatere svih naraštaja i zanimanja. U 2023. godini planiraju nastupe prigodom Feste sv. Vlaha, sudjelovanje u programu Dubrovačkog karnevala, nastup na Uskrsni ponedjeljak, obilježavanje Praznika rada, koncert povodom Dana Grada Vukovara, obilježavanje Dana Dubrovačko – neretvanske županije, nastup prigodom Dana Državnosti, koncert povodom 180. obljetnice osnutka, Dana Domovinske zahvalnosti, nastup prigodom obilježavanja obljetnice napada na Dubrovnik, blagdana Svih svetih, otvorenja Dubrovačkog zimskog festivala, Dana branitelja grada Dubrovnika, kao i gostovanje u Zagrebu. U godišnjem programu rada, planiran je i nastup na Božićnom koncertu, sudjelovanje u tradicionalnoj kolendi ulicama Grada na Badnji dan i na Staru godinu, kao i četiri dodatna nastupa po pozivu Grada Dubrovnika.</w:t>
      </w:r>
    </w:p>
    <w:p w14:paraId="733DC293" w14:textId="77777777" w:rsidR="00B0537C" w:rsidRPr="00B0537C" w:rsidRDefault="00B0537C" w:rsidP="00B0537C">
      <w:pPr>
        <w:jc w:val="both"/>
        <w:rPr>
          <w:rFonts w:ascii="Arial" w:eastAsiaTheme="minorHAnsi" w:hAnsi="Arial" w:cs="Arial"/>
          <w:b/>
          <w:color w:val="000000" w:themeColor="text1"/>
          <w:sz w:val="22"/>
          <w:szCs w:val="22"/>
        </w:rPr>
      </w:pPr>
    </w:p>
    <w:p w14:paraId="235E69A1"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Hrvatsko austrijsko društvo Dubrovnik – Gostovanje u Salzburgu s projektom ''Druga strana povijesti''</w:t>
      </w:r>
    </w:p>
    <w:p w14:paraId="78071270" w14:textId="77777777" w:rsidR="00B0537C" w:rsidRPr="00B0537C" w:rsidRDefault="00B0537C" w:rsidP="00B0537C">
      <w:pPr>
        <w:jc w:val="both"/>
        <w:rPr>
          <w:rFonts w:ascii="Arial" w:eastAsiaTheme="minorHAnsi" w:hAnsi="Arial" w:cs="Arial"/>
          <w:color w:val="000000" w:themeColor="text1"/>
          <w:sz w:val="22"/>
          <w:szCs w:val="22"/>
        </w:rPr>
      </w:pPr>
    </w:p>
    <w:p w14:paraId="425B416F"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Hrvatsko austrijsko društvo bavi se poticanjem međunarodne suradnje između prijateljskih zemalja Austrije i Hrvatske. Društvo u svom djelovanju posebnu pozornost posvećuje suradnji stručnih i znanstvenih institucija koje djeluju u oblasti kulture, kao i pojedinaca, studenata, znanstvenika i kulturnih djelatnika. U 2023. godini Društvo planira realizaciju programa gostovanja projekta ''Druga strana povijesti'' u Salzburgu. Cilj programa ''Druga strana povijesti'', koji izvode glazbenici Marija Lešaja i Ivana Jelača, je prezentirati bogato nasljeđe Dubrovnika te uvesti slušatelje u društveno-povijesno ozračje Dubrovačke Republike na prijelazu iz 18. u 19. stoljeće. </w:t>
      </w:r>
    </w:p>
    <w:p w14:paraId="41EA04C8" w14:textId="77777777" w:rsidR="00B0537C" w:rsidRPr="00B0537C" w:rsidRDefault="00B0537C" w:rsidP="00B0537C">
      <w:pPr>
        <w:jc w:val="both"/>
        <w:rPr>
          <w:rFonts w:ascii="Arial" w:eastAsiaTheme="minorHAnsi" w:hAnsi="Arial" w:cs="Arial"/>
          <w:b/>
          <w:color w:val="000000" w:themeColor="text1"/>
          <w:sz w:val="22"/>
          <w:szCs w:val="22"/>
        </w:rPr>
      </w:pPr>
    </w:p>
    <w:p w14:paraId="49C6551B"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b/>
          <w:color w:val="000000" w:themeColor="text1"/>
          <w:sz w:val="22"/>
          <w:szCs w:val="22"/>
        </w:rPr>
        <w:t>Hrvatska matica iseljenika – Projekt ''Susret Hrvata Italije''</w:t>
      </w:r>
    </w:p>
    <w:p w14:paraId="58BBCE97" w14:textId="77777777" w:rsidR="00B0537C" w:rsidRPr="00B0537C" w:rsidRDefault="00B0537C" w:rsidP="00B0537C">
      <w:pPr>
        <w:jc w:val="both"/>
        <w:rPr>
          <w:rFonts w:ascii="Arial" w:eastAsiaTheme="minorHAnsi" w:hAnsi="Arial" w:cs="Arial"/>
          <w:color w:val="000000" w:themeColor="text1"/>
          <w:sz w:val="22"/>
          <w:szCs w:val="22"/>
        </w:rPr>
      </w:pPr>
    </w:p>
    <w:p w14:paraId="37F15245"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Hrvatska matica iseljenika Dubrovnik u svom redovitom djelovanju organizira programe kulturnog sadržaja, poput koncerata, izložbi, promocije knjiga, a sve u cilju povezivanja iseljene i domovinske Hrvatske. U 2023. godini Matica planira realizaciju projekta pod nazivom ''Susret Hrvata Italije i proslava blagdana sv. Leopolda Bogdana Mandića u Padovi''. U okviru ove manifestacije održat će se orguljaški koncert dubrovačkog umjetnika Darka Kristovića. Na programu će biti djela dubrovačkih skladatelja. Nakon koncerta planirano je i prikazivanje dokumentarnog filma o dolasku tijela sv. Leopolda u Dubrovnik, scenarista i redatelja Boža Vodopije. </w:t>
      </w:r>
    </w:p>
    <w:p w14:paraId="3FEDEB9F" w14:textId="77777777" w:rsidR="00B0537C" w:rsidRPr="00B0537C" w:rsidRDefault="00B0537C" w:rsidP="00B0537C">
      <w:pPr>
        <w:jc w:val="both"/>
        <w:rPr>
          <w:rFonts w:ascii="Arial" w:eastAsiaTheme="minorHAnsi" w:hAnsi="Arial" w:cs="Arial"/>
          <w:b/>
          <w:color w:val="000000" w:themeColor="text1"/>
          <w:sz w:val="22"/>
          <w:szCs w:val="22"/>
        </w:rPr>
      </w:pPr>
    </w:p>
    <w:p w14:paraId="25750256"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Ivana Jelača – Glazbeni projekt ''Moj san''</w:t>
      </w:r>
    </w:p>
    <w:p w14:paraId="14E77356" w14:textId="77777777" w:rsidR="00B0537C" w:rsidRPr="00B0537C" w:rsidRDefault="00B0537C" w:rsidP="00B0537C">
      <w:pPr>
        <w:jc w:val="both"/>
        <w:rPr>
          <w:rFonts w:ascii="Arial" w:eastAsiaTheme="minorHAnsi" w:hAnsi="Arial" w:cs="Arial"/>
          <w:color w:val="000000" w:themeColor="text1"/>
          <w:sz w:val="22"/>
          <w:szCs w:val="22"/>
        </w:rPr>
      </w:pPr>
    </w:p>
    <w:p w14:paraId="0E4078C5"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Ivana Jelača dubrovačka je pijanistica i glazbena pedagoginja. Već dugi niz godina projektima glazbeno – scenskih kolaža publici približava različite periode iz glazbene prošlosti. Uz proširivanje interesa za klasičnu glazbu, svojim projektima želi pokazati kako se i s klasičnom glazbom može postići suvremeni scenski izričaj. U 2023. godini umjetnica planira realizirati glazbeni projekt ''Moj san''. Ovim se klavirskim recitalom simbolično obilježava deset godina djelovanja udruge ''Sve ostalo je glazba''. Na programu koncerta bit će djela po izboru autorice koja ocrtavaju njezin desetogodišnji umjetnički, edukativno-pedagoški i umjetničko-istraživački rad. </w:t>
      </w:r>
    </w:p>
    <w:p w14:paraId="5A65DED4" w14:textId="77777777" w:rsidR="00B0537C" w:rsidRPr="00B0537C" w:rsidRDefault="00B0537C" w:rsidP="00B0537C">
      <w:pPr>
        <w:jc w:val="both"/>
        <w:rPr>
          <w:rFonts w:ascii="Arial" w:eastAsiaTheme="minorHAnsi" w:hAnsi="Arial" w:cs="Arial"/>
          <w:b/>
          <w:color w:val="000000" w:themeColor="text1"/>
          <w:sz w:val="22"/>
          <w:szCs w:val="22"/>
        </w:rPr>
      </w:pPr>
    </w:p>
    <w:p w14:paraId="11224CE0"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Klavirski trio Dubrovnik – Ciklus koncerata klasične glazbe u okviru manifestacije ''Lopudsko ljeto'' </w:t>
      </w:r>
    </w:p>
    <w:p w14:paraId="6BEBE964" w14:textId="77777777" w:rsidR="00B0537C" w:rsidRPr="00B0537C" w:rsidRDefault="00B0537C" w:rsidP="00B0537C">
      <w:pPr>
        <w:jc w:val="both"/>
        <w:rPr>
          <w:rFonts w:ascii="Arial" w:eastAsiaTheme="minorHAnsi" w:hAnsi="Arial" w:cs="Arial"/>
          <w:color w:val="000000" w:themeColor="text1"/>
          <w:sz w:val="22"/>
          <w:szCs w:val="22"/>
        </w:rPr>
      </w:pPr>
    </w:p>
    <w:p w14:paraId="54658E20"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Klavirski trio Dubrovnik umjetnička je organizacija osnovana 2008. godine kao rezultat dugogodišnjeg prijateljstva troje glazbenika, koji se mogu pohvaliti brojnim i raznovrsnim uspjesima u svojim samostalnim karijerama. Trio redovito nastupa na manifestaciji ''Dubrovački glazbeni salon'', kao i na ''Lopudskom ljetu'', izvodeći svake sezone nove glazbene programe. U 2023. godini Trio planira program pod nazivom ''Ciklus koncerata </w:t>
      </w:r>
      <w:r w:rsidRPr="00B0537C">
        <w:rPr>
          <w:rFonts w:ascii="Arial" w:eastAsiaTheme="minorHAnsi" w:hAnsi="Arial" w:cs="Arial"/>
          <w:color w:val="000000" w:themeColor="text1"/>
          <w:sz w:val="22"/>
          <w:szCs w:val="22"/>
        </w:rPr>
        <w:lastRenderedPageBreak/>
        <w:t xml:space="preserve">klasične glazbe u okviru manifestacije Lopudsko ljeto''. U sklopu navedene manifestacije, već dugi niz godina izvodi se program cjelovečernjih koncerata klasične glazbe u organizaciji Klavirskog trija Dubrovnik. Koncerti se redovito održavaju u crkvi sv. Nikole na Lopudu, tijekom mjeseci srpnja i kolovoza. </w:t>
      </w:r>
    </w:p>
    <w:p w14:paraId="570A3193" w14:textId="77777777" w:rsidR="00B0537C" w:rsidRPr="00B0537C" w:rsidRDefault="00B0537C" w:rsidP="00B0537C">
      <w:pPr>
        <w:jc w:val="both"/>
        <w:rPr>
          <w:rFonts w:ascii="Arial" w:hAnsi="Arial" w:cs="Arial"/>
          <w:b/>
          <w:color w:val="000000" w:themeColor="text1"/>
          <w:sz w:val="22"/>
          <w:szCs w:val="22"/>
        </w:rPr>
      </w:pPr>
    </w:p>
    <w:p w14:paraId="3D1CA6F9" w14:textId="77777777" w:rsidR="00B0537C" w:rsidRPr="00B0537C" w:rsidRDefault="00B0537C" w:rsidP="00B0537C">
      <w:pPr>
        <w:jc w:val="both"/>
        <w:rPr>
          <w:rFonts w:ascii="Arial" w:hAnsi="Arial" w:cs="Arial"/>
          <w:b/>
          <w:color w:val="000000" w:themeColor="text1"/>
          <w:sz w:val="22"/>
          <w:szCs w:val="22"/>
        </w:rPr>
      </w:pPr>
      <w:r w:rsidRPr="00B0537C">
        <w:rPr>
          <w:rFonts w:ascii="Arial" w:hAnsi="Arial" w:cs="Arial"/>
          <w:b/>
          <w:color w:val="000000" w:themeColor="text1"/>
          <w:sz w:val="22"/>
          <w:szCs w:val="22"/>
        </w:rPr>
        <w:t>KUD Ivo Kuljevan – Koncerti tamburaškog sastava</w:t>
      </w:r>
    </w:p>
    <w:p w14:paraId="0F3E7EBE" w14:textId="77777777" w:rsidR="00B0537C" w:rsidRPr="00B0537C" w:rsidRDefault="00B0537C" w:rsidP="00B0537C">
      <w:pPr>
        <w:jc w:val="both"/>
        <w:rPr>
          <w:rFonts w:ascii="Arial" w:hAnsi="Arial" w:cs="Arial"/>
          <w:color w:val="000000" w:themeColor="text1"/>
          <w:sz w:val="22"/>
          <w:szCs w:val="22"/>
        </w:rPr>
      </w:pPr>
    </w:p>
    <w:p w14:paraId="6B910228" w14:textId="77777777" w:rsidR="00B0537C" w:rsidRPr="00B0537C" w:rsidRDefault="00B0537C" w:rsidP="00B0537C">
      <w:pPr>
        <w:jc w:val="both"/>
        <w:rPr>
          <w:rFonts w:ascii="Arial" w:hAnsi="Arial" w:cs="Arial"/>
          <w:color w:val="000000" w:themeColor="text1"/>
          <w:sz w:val="22"/>
          <w:szCs w:val="22"/>
        </w:rPr>
      </w:pPr>
      <w:r w:rsidRPr="00B0537C">
        <w:rPr>
          <w:rFonts w:ascii="Arial" w:hAnsi="Arial" w:cs="Arial"/>
          <w:color w:val="000000" w:themeColor="text1"/>
          <w:sz w:val="22"/>
          <w:szCs w:val="22"/>
        </w:rPr>
        <w:t xml:space="preserve">Kulturno umjetničko društvo Ivo Kuljevan Lopud osnovano je 1950. godine i otad djeluje u kontinuitetu. Osnovna zadaća Društva je njegovanje i obnavljanje kulturne tradicije i baštine otoka Lopuda, osobito dijela koji se odnosi na folklornu i glazbenu tradiciju. U 2023. godini planiraju realizaciju programa pod nazivom ''Koncerti tamburaškog sastava''. Riječ je o projektu kojim se želi nastaviti s radom mladog tamburaškog sastava na otoku Lopudu. Uz redovite probe, tijekom godine planiraju nastupiti na završnoj školskoj priredbi, predstavi za blagdan Velike Gospe, prigodnoj priredbi povodom blagdan sv. Nikole i Božića. </w:t>
      </w:r>
    </w:p>
    <w:p w14:paraId="350CAF25" w14:textId="77777777" w:rsidR="00B0537C" w:rsidRPr="00B0537C" w:rsidRDefault="00B0537C" w:rsidP="00B0537C">
      <w:pPr>
        <w:jc w:val="both"/>
        <w:rPr>
          <w:rFonts w:ascii="Arial" w:eastAsiaTheme="minorHAnsi" w:hAnsi="Arial" w:cs="Arial"/>
          <w:b/>
          <w:color w:val="000000" w:themeColor="text1"/>
          <w:sz w:val="22"/>
          <w:szCs w:val="22"/>
        </w:rPr>
      </w:pPr>
    </w:p>
    <w:p w14:paraId="42A7E699"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KUD "Komolac" – Godišnji program</w:t>
      </w:r>
    </w:p>
    <w:p w14:paraId="3E465259" w14:textId="77777777" w:rsidR="00B0537C" w:rsidRPr="00B0537C" w:rsidRDefault="00B0537C" w:rsidP="00B0537C">
      <w:pPr>
        <w:jc w:val="both"/>
        <w:rPr>
          <w:rFonts w:ascii="Arial" w:eastAsiaTheme="minorHAnsi" w:hAnsi="Arial" w:cs="Arial"/>
          <w:color w:val="000000" w:themeColor="text1"/>
          <w:sz w:val="22"/>
          <w:szCs w:val="22"/>
        </w:rPr>
      </w:pPr>
    </w:p>
    <w:p w14:paraId="2AD20736"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Kulturno umjetničko društvo "Komolac", njeguje višedesetljetnu tradiciju kulturnog amaterizma na području Rijeke dubrovačke. KUD Komolac okuplja djecu uzrasta od 9 do 18 godina, a sadrži glazbenu, dramsku, sportsku i sekciju za održavanje kulturne baštine Rijeke dubrovačke. Treba naglasiti i kako je, zbog neriješenog stanja oko osiguranja prostorija za rad Udruge, Gradsko poglavarstvo Grada Dubrovnika donijelo zaključak kojim se obvezuje pokrivati troškove zakupa prostora i režija za potrebe KUD-a Komolac do iznalaženja trajnog rješenja. U  2023. godini KUD Komolac pored redovitih koncertnih aktivnosti, planira i edukaciju novih članova kroz tečajeve edukacije, učenja glazbenih osnova i sviranja glazbenih instrumenata.</w:t>
      </w:r>
    </w:p>
    <w:p w14:paraId="566B6527" w14:textId="77777777" w:rsidR="00B0537C" w:rsidRPr="00B0537C" w:rsidRDefault="00B0537C" w:rsidP="00B0537C">
      <w:pPr>
        <w:jc w:val="both"/>
        <w:rPr>
          <w:rFonts w:ascii="Arial" w:eastAsiaTheme="minorHAnsi" w:hAnsi="Arial" w:cs="Arial"/>
          <w:b/>
          <w:color w:val="000000" w:themeColor="text1"/>
          <w:sz w:val="22"/>
          <w:szCs w:val="22"/>
        </w:rPr>
      </w:pPr>
    </w:p>
    <w:p w14:paraId="71146E65"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KUU Izvor Zaton – Godišnji program </w:t>
      </w:r>
    </w:p>
    <w:p w14:paraId="37DC01BE" w14:textId="77777777" w:rsidR="00B0537C" w:rsidRPr="00B0537C" w:rsidRDefault="00B0537C" w:rsidP="00B0537C">
      <w:pPr>
        <w:jc w:val="both"/>
        <w:rPr>
          <w:rFonts w:ascii="Arial" w:eastAsiaTheme="minorHAnsi" w:hAnsi="Arial" w:cs="Arial"/>
          <w:color w:val="000000" w:themeColor="text1"/>
          <w:sz w:val="22"/>
          <w:szCs w:val="22"/>
        </w:rPr>
      </w:pPr>
    </w:p>
    <w:p w14:paraId="0E3BA2FA"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Kulturno umjetnička udruga Izvor Zaton nastoji okupiti što veći broj mladih ljudi, educirati ih i omogućiti da mogu sudjelovati u glazbenim aktivnostima Udruge. Društvo redovito obilježava blagdane i državne praznike te sudjeluje u poboljšanju turističke ponude svojim nastupima u Dubrovniku, Zatonu i okolici. Posebno se ističe organizacija Zatonskog ljeta, u suradnji s Gradom Dubrovnik i Turističkom zajednicom Grada Dubrovnika. U 2023. godini planiraju održavati redovite probe, kao i sudjelovanje na što većem broju manifestacija koje se održavaju u Dubrovniku, Zatonu i širem dubrovačkom području.</w:t>
      </w:r>
    </w:p>
    <w:p w14:paraId="20E81934" w14:textId="77777777" w:rsidR="00B0537C" w:rsidRPr="00B0537C" w:rsidRDefault="00B0537C" w:rsidP="00B0537C">
      <w:pPr>
        <w:jc w:val="both"/>
        <w:rPr>
          <w:rFonts w:ascii="Arial" w:eastAsiaTheme="minorHAnsi" w:hAnsi="Arial" w:cs="Arial"/>
          <w:b/>
          <w:color w:val="000000" w:themeColor="text1"/>
          <w:sz w:val="22"/>
          <w:szCs w:val="22"/>
        </w:rPr>
      </w:pPr>
    </w:p>
    <w:p w14:paraId="031BA534"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Mješoviti zbor Libertas -  Godišnji glazbeni program </w:t>
      </w:r>
    </w:p>
    <w:p w14:paraId="569D700A" w14:textId="77777777" w:rsidR="00B0537C" w:rsidRPr="00B0537C" w:rsidRDefault="00B0537C" w:rsidP="00B0537C">
      <w:pPr>
        <w:jc w:val="both"/>
        <w:rPr>
          <w:rFonts w:ascii="Arial" w:eastAsiaTheme="minorHAnsi" w:hAnsi="Arial" w:cs="Arial"/>
          <w:color w:val="000000" w:themeColor="text1"/>
          <w:sz w:val="22"/>
          <w:szCs w:val="22"/>
        </w:rPr>
      </w:pPr>
    </w:p>
    <w:p w14:paraId="70E019A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Mješoviti zbor Libertas kao nezaobilazni dio dubrovačke kulturne ponude, osnovan je 1980. godine i godinama sudjeluje u svim važnijim kulturnim događanjima u Dubrovniku. U 2023. godini Zbor planira realizirati svoj godišnji glazbeni program, pod vodstvom umjetničkog voditelja prof. Viktora Lenerta. Zbor će, pored svojih redovitih probi, sudjelovati na različitim javnim manifestacijama, proslavama i obilježavanjima značajnih blagdana. Radit će se na osposobljavanju pjevača amatera te unapređenju glazbenog umijeća svojih članova. Zbor planira gostovanja u Zagrebu i Petrinji. </w:t>
      </w:r>
    </w:p>
    <w:p w14:paraId="604533B2" w14:textId="77777777" w:rsidR="00B0537C" w:rsidRPr="00B0537C" w:rsidRDefault="00B0537C" w:rsidP="00B0537C">
      <w:pPr>
        <w:jc w:val="both"/>
        <w:rPr>
          <w:rFonts w:ascii="Arial" w:hAnsi="Arial" w:cs="Arial"/>
          <w:b/>
          <w:color w:val="000000" w:themeColor="text1"/>
          <w:sz w:val="22"/>
          <w:szCs w:val="22"/>
        </w:rPr>
      </w:pPr>
    </w:p>
    <w:p w14:paraId="59DD22A2" w14:textId="77777777" w:rsidR="00B0537C" w:rsidRPr="00B0537C" w:rsidRDefault="00B0537C" w:rsidP="00B0537C">
      <w:pPr>
        <w:jc w:val="both"/>
        <w:rPr>
          <w:rFonts w:ascii="Arial" w:hAnsi="Arial" w:cs="Arial"/>
          <w:b/>
          <w:color w:val="000000" w:themeColor="text1"/>
          <w:sz w:val="22"/>
          <w:szCs w:val="22"/>
        </w:rPr>
      </w:pPr>
      <w:r w:rsidRPr="00B0537C">
        <w:rPr>
          <w:rFonts w:ascii="Arial" w:hAnsi="Arial" w:cs="Arial"/>
          <w:b/>
          <w:color w:val="000000" w:themeColor="text1"/>
          <w:sz w:val="22"/>
          <w:szCs w:val="22"/>
        </w:rPr>
        <w:t>Obrt Pikatabar – Koncert Pauline Đapo i Stefani Grbić</w:t>
      </w:r>
    </w:p>
    <w:p w14:paraId="13867B11" w14:textId="77777777" w:rsidR="00B0537C" w:rsidRPr="00B0537C" w:rsidRDefault="00B0537C" w:rsidP="00B0537C">
      <w:pPr>
        <w:jc w:val="both"/>
        <w:rPr>
          <w:rFonts w:ascii="Arial" w:hAnsi="Arial" w:cs="Arial"/>
          <w:color w:val="000000" w:themeColor="text1"/>
          <w:sz w:val="22"/>
          <w:szCs w:val="22"/>
        </w:rPr>
      </w:pPr>
    </w:p>
    <w:p w14:paraId="292C0954" w14:textId="77777777" w:rsidR="00B0537C" w:rsidRPr="00B0537C" w:rsidRDefault="00B0537C" w:rsidP="00B0537C">
      <w:pPr>
        <w:jc w:val="both"/>
        <w:rPr>
          <w:rFonts w:ascii="Arial" w:hAnsi="Arial" w:cs="Arial"/>
          <w:color w:val="000000" w:themeColor="text1"/>
          <w:sz w:val="22"/>
          <w:szCs w:val="22"/>
        </w:rPr>
      </w:pPr>
      <w:r w:rsidRPr="00B0537C">
        <w:rPr>
          <w:rFonts w:ascii="Arial" w:hAnsi="Arial" w:cs="Arial"/>
          <w:color w:val="000000" w:themeColor="text1"/>
          <w:sz w:val="22"/>
          <w:szCs w:val="22"/>
        </w:rPr>
        <w:t xml:space="preserve">Obrt Pikatabar bavi se obrazovanjem i poučavanjem, kao i razvojem izvođačke umjetnosti. U 2023. godini planiraju realizirati koncert akademskih glazbenica Pauline Đapo i Stefani Grbić. Na koncertu će se izvesti skladbe za ženski glas i klavir koje predstavljaju bogatu i jedinstvenu hrvatsku vokalnu baštinu, koju su nam ostavili skladatelji poput Josipa Hatzea, Ivana pl. Zajca, Blagoja Berse, Dore Pejačević, Jelene Pucić-Sorkočević, Krešimira Magdića. </w:t>
      </w:r>
    </w:p>
    <w:p w14:paraId="196EA04D" w14:textId="77777777" w:rsidR="00B0537C" w:rsidRPr="00B0537C" w:rsidRDefault="00B0537C" w:rsidP="00B0537C">
      <w:pPr>
        <w:jc w:val="both"/>
        <w:rPr>
          <w:rFonts w:ascii="Arial" w:eastAsiaTheme="minorHAnsi" w:hAnsi="Arial" w:cs="Arial"/>
          <w:b/>
          <w:color w:val="000000" w:themeColor="text1"/>
          <w:sz w:val="22"/>
          <w:szCs w:val="22"/>
        </w:rPr>
      </w:pPr>
    </w:p>
    <w:p w14:paraId="44087A12"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Glazbena radionica Sorgo – Koncertni ciklus: ''7 Times Bach &amp; Sorgo &amp; Locals''</w:t>
      </w:r>
    </w:p>
    <w:p w14:paraId="143FE50D" w14:textId="77777777" w:rsidR="00B0537C" w:rsidRPr="00B0537C" w:rsidRDefault="00B0537C" w:rsidP="00B0537C">
      <w:pPr>
        <w:jc w:val="both"/>
        <w:rPr>
          <w:rFonts w:ascii="Arial" w:eastAsiaTheme="minorHAnsi" w:hAnsi="Arial" w:cs="Arial"/>
          <w:color w:val="000000" w:themeColor="text1"/>
          <w:sz w:val="22"/>
          <w:szCs w:val="22"/>
        </w:rPr>
      </w:pPr>
    </w:p>
    <w:p w14:paraId="7242D566"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Glazbena radionica Sorgo u svom radu afirmira dubrovačku glazbenu baštinu, istražuje notne zapise i promovira nove načine izvođačke prakse i autorskog suvremenog rada. U 2023. godini planiraju realizaciju glazbenog projekta pod nazivom ''7 Times Bach &amp; Sorgo &amp; Locals''. Ovaj projekt za cilj ima predstaviti dubrovačke umjetnike i njihov način interpretacije klasika pijanističkog repertoara. Planira se održati ciklus od sedam koncerata na kojima će sedam dubrovačkih pijanista, različitih generacija, svirati integralno svih sedam koncerata J. S. Bacha. U program će uvrstiti i po jednu od sedam simfonija Luke Sorkočevića, prvih simfonija dubrovačke, odnosno hrvatske glazbene baštine. U drugom dijelu koncerta planira se izvesti praizvedba jednog novog djela dubrovačke provenijencije i autorstva. </w:t>
      </w:r>
    </w:p>
    <w:p w14:paraId="182A07FE" w14:textId="77777777" w:rsidR="00B0537C" w:rsidRDefault="00B0537C" w:rsidP="00B0537C">
      <w:pPr>
        <w:jc w:val="both"/>
        <w:rPr>
          <w:rFonts w:ascii="Arial" w:eastAsiaTheme="minorHAnsi" w:hAnsi="Arial" w:cs="Arial"/>
          <w:b/>
          <w:color w:val="000000" w:themeColor="text1"/>
          <w:sz w:val="22"/>
          <w:szCs w:val="22"/>
        </w:rPr>
      </w:pPr>
    </w:p>
    <w:p w14:paraId="0901944F" w14:textId="79324265"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Sve ostalo je glazba – ''Renesansni vrt - interpretacija baštine''</w:t>
      </w:r>
    </w:p>
    <w:p w14:paraId="1CA33DB1" w14:textId="77777777" w:rsidR="00B0537C" w:rsidRPr="00B0537C" w:rsidRDefault="00B0537C" w:rsidP="00B0537C">
      <w:pPr>
        <w:jc w:val="both"/>
        <w:rPr>
          <w:rFonts w:ascii="Arial" w:eastAsiaTheme="minorHAnsi" w:hAnsi="Arial" w:cs="Arial"/>
          <w:color w:val="000000" w:themeColor="text1"/>
          <w:sz w:val="22"/>
          <w:szCs w:val="22"/>
        </w:rPr>
      </w:pPr>
    </w:p>
    <w:p w14:paraId="3D828279"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Djelatnost Udruge Sve ostalo je glazba obuhvaća autorsko pripremanje i ostvarivanje edukativnih ciklusa glazbeno – scenskih kolaža, koji prikazuju različita razdoblja glazbene prošlosti za različite dobne i obrazovne skupine.. U 2023. godini Udruga planira realizirati projekt pod nazivom ''Renesansni vrt - interpretacija baštine''. Projekt ''Renesansni vrt'' osmišljen je kao ciklus multimedijalnih koncerata uz vodstvo, temeljenih na suvremenoj interpretaciji kulturne baštine. Projekt se izvodi u ljetnikovcu Bunić – Kaboga, a inovativnost u kreiranju izvedbi projekta je korištenje suvremenih izričaja i tehnologija unutar izvedbe koja je naizgled klasična. Planirane su četiri izvedbe novog izdanja ovog glazbenog projekta, koji pred domaće i strane posjetitelje donosi nekonvencionalno koncipiran program, temeljen na bogatoj dubrovačkoj i europskoj glazbenoj ostavštini.</w:t>
      </w:r>
    </w:p>
    <w:p w14:paraId="52D42742" w14:textId="77777777" w:rsidR="00B0537C" w:rsidRPr="00B0537C" w:rsidRDefault="00B0537C" w:rsidP="00B0537C">
      <w:pPr>
        <w:jc w:val="both"/>
        <w:rPr>
          <w:rFonts w:ascii="Arial" w:eastAsiaTheme="minorHAnsi" w:hAnsi="Arial" w:cs="Arial"/>
          <w:b/>
          <w:color w:val="000000" w:themeColor="text1"/>
          <w:sz w:val="22"/>
          <w:szCs w:val="22"/>
        </w:rPr>
      </w:pPr>
    </w:p>
    <w:p w14:paraId="2FF2FDDF"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Aklapela – Festival ''Aklapela''</w:t>
      </w:r>
    </w:p>
    <w:p w14:paraId="18022743" w14:textId="77777777" w:rsidR="00B0537C" w:rsidRPr="00B0537C" w:rsidRDefault="00B0537C" w:rsidP="00B0537C">
      <w:pPr>
        <w:jc w:val="both"/>
        <w:rPr>
          <w:rFonts w:ascii="Arial" w:eastAsiaTheme="minorHAnsi" w:hAnsi="Arial" w:cs="Arial"/>
          <w:color w:val="000000" w:themeColor="text1"/>
          <w:sz w:val="22"/>
          <w:szCs w:val="22"/>
        </w:rPr>
      </w:pPr>
    </w:p>
    <w:p w14:paraId="25A8E140"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Udruga je osnovana s prvenstvenim ciljem da organizirano promiče i njeguje tradicionalno klapsko ''a capella'' pjevanje koje je, kao visoko vrijedni pučki glazbeni izričaj, upisano na UNESCO-ov Reprezentativni popis nematerijalne kulturne baštine čovječanstva. Svojim djelovanjem Udruga želi skrenuti pozornost šire javnosti na raznolikost izričaja i zemljopisnih područja gdje se izvodi klapska pjesma, na specifičnosti, elemente koji tvore klapski pokret, sve njegove stilove i žanrove. U 2023. godini Udruga će organizirati festival ''Aklapela'' u vremenu od 14.  do 16. travnja. Program će se odvijati u Lazaretima i jednoj od gradskih crkvi. Namjera organizatora je da Aklapela postane tradicionalno okupljanje ponajboljih hrvatskih klapa u Dubrovniku. Umjetnički direktor Festivala je maestro Joško Ćaleta. </w:t>
      </w:r>
    </w:p>
    <w:p w14:paraId="5AD618A9" w14:textId="77777777" w:rsidR="00B0537C" w:rsidRPr="00B0537C" w:rsidRDefault="00B0537C" w:rsidP="00B0537C">
      <w:pPr>
        <w:jc w:val="both"/>
        <w:rPr>
          <w:rFonts w:ascii="Arial" w:eastAsiaTheme="minorHAnsi" w:hAnsi="Arial" w:cs="Arial"/>
          <w:b/>
          <w:color w:val="000000" w:themeColor="text1"/>
          <w:sz w:val="22"/>
          <w:szCs w:val="22"/>
        </w:rPr>
      </w:pPr>
    </w:p>
    <w:p w14:paraId="627CDF03"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Umjetnička škola Luke Sorkočevića – Opera u Umjetničkoj školi</w:t>
      </w:r>
    </w:p>
    <w:p w14:paraId="6B846B33" w14:textId="77777777" w:rsidR="00B0537C" w:rsidRPr="00B0537C" w:rsidRDefault="00B0537C" w:rsidP="00B0537C">
      <w:pPr>
        <w:jc w:val="both"/>
        <w:rPr>
          <w:rFonts w:ascii="Arial" w:eastAsiaTheme="minorHAnsi" w:hAnsi="Arial" w:cs="Arial"/>
          <w:color w:val="000000" w:themeColor="text1"/>
          <w:sz w:val="22"/>
          <w:szCs w:val="22"/>
        </w:rPr>
      </w:pPr>
    </w:p>
    <w:p w14:paraId="5211800F"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 sklopu Umjetničke škole Luke Sorkočevića djeluju osnovna glazbena i baletna škola te srednja škola sa smjerovima za glazbu i likovni dizajn koja radi po gimnazijskom programu. U 2023. godini UŠ Luke Sorkočevića planira realizirati projekt pod nazivom ''Opera u Umjetničkoj školi Luke Sorkočevića''. Umjetnička škola Luke Sorkočevića dogovorila je suradnju s Akademijom za umjetnost i kulturu Osijek za period od četiri godine. Plan navedene suradnje je da se na kraju svake školske godine postavi jedna opera u skraćenoj verziji. Rad na pripremi opere odvijat će se na način odvojenih proba u Dubrovniku i Osijeku. Nakon toga slijedi zajednički rad i izvedba opere '''Ljubavni napitak'', G. Donizettija u parku UŠ Luke Sorkočevića ili Kazalištu Marina Držića. Za realizaciju ovog projekta zaduženi su prof. Berislav Jerković, kao redatelj i mentor solističkog dijela od strane Akademije te ravnatelj UŠ Luke Sorkočevića Slobodan Begić, kao organizator i dirigent. </w:t>
      </w:r>
    </w:p>
    <w:p w14:paraId="046A9519" w14:textId="77777777" w:rsidR="00B0537C" w:rsidRPr="00B0537C" w:rsidRDefault="00B0537C" w:rsidP="00B0537C">
      <w:pPr>
        <w:jc w:val="both"/>
        <w:rPr>
          <w:rFonts w:ascii="Arial" w:eastAsiaTheme="minorHAnsi" w:hAnsi="Arial" w:cs="Arial"/>
          <w:b/>
          <w:color w:val="000000" w:themeColor="text1"/>
          <w:sz w:val="22"/>
          <w:szCs w:val="22"/>
        </w:rPr>
      </w:pPr>
    </w:p>
    <w:p w14:paraId="07E684CD"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Ženska klapa FA Linđo – Godišnji glazbeni program</w:t>
      </w:r>
    </w:p>
    <w:p w14:paraId="31816019" w14:textId="77777777" w:rsidR="00B0537C" w:rsidRPr="00B0537C" w:rsidRDefault="00B0537C" w:rsidP="00B0537C">
      <w:pPr>
        <w:jc w:val="both"/>
        <w:rPr>
          <w:rFonts w:ascii="Arial" w:eastAsiaTheme="minorHAnsi" w:hAnsi="Arial" w:cs="Arial"/>
          <w:color w:val="000000" w:themeColor="text1"/>
          <w:sz w:val="22"/>
          <w:szCs w:val="22"/>
        </w:rPr>
      </w:pPr>
    </w:p>
    <w:p w14:paraId="4B507EB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Ženska klapa FA Linđo osnovana je u veljači 2000. godine, na inicijativu plesačica Folklornog ansambla Linđo. Izvodeći dalmatinsku klapsku pjesmu, Klapa je održala niz samostalnih koncerata, nastupila na brojnim festivalima, natjecanjima, a sudjelovala je i u brojnim radijskim i TV emisijama. Klapa je sudjelovala na svim značajnim susretima klapa, osvojivši brojne </w:t>
      </w:r>
      <w:r w:rsidRPr="00B0537C">
        <w:rPr>
          <w:rFonts w:ascii="Arial" w:eastAsiaTheme="minorHAnsi" w:hAnsi="Arial" w:cs="Arial"/>
          <w:color w:val="000000" w:themeColor="text1"/>
          <w:sz w:val="22"/>
          <w:szCs w:val="22"/>
        </w:rPr>
        <w:lastRenderedPageBreak/>
        <w:t xml:space="preserve">nagrade i priznanja. U 2023. godini Klapa je prijavila godišnji glazbeni program, koji obuhvaća redovne probe, pripremu dvije nove obrade popularnih pjesama, dvije nove izvorne ili komponirane skladbe, jednu novu duhovnu pjesmu, 20 do 30 javnih nastupa, raspoređenih kroz svih dvanaest mjeseci. Planira se i nastup na jednom festivalu klapske pjesme natjecateljskog karaktera, sudjelovanje na koncertima humanitarnog i edukativnog karaktera, kao i snimanje, naklada i promocija CD-a te održavanje klapskih uniformi za nastupe. </w:t>
      </w:r>
    </w:p>
    <w:p w14:paraId="6A191D72" w14:textId="77777777" w:rsidR="00B0537C" w:rsidRPr="00B0537C" w:rsidRDefault="00B0537C" w:rsidP="00B0537C">
      <w:pPr>
        <w:jc w:val="both"/>
        <w:rPr>
          <w:rFonts w:ascii="Arial" w:eastAsiaTheme="minorHAnsi" w:hAnsi="Arial" w:cs="Arial"/>
          <w:b/>
          <w:color w:val="000000" w:themeColor="text1"/>
          <w:sz w:val="22"/>
          <w:szCs w:val="22"/>
        </w:rPr>
      </w:pPr>
    </w:p>
    <w:p w14:paraId="608B93C0"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Adrian Ivičević – Glazbeni projekt ''De:Clasiffy''</w:t>
      </w:r>
    </w:p>
    <w:p w14:paraId="65B017D2" w14:textId="77777777" w:rsidR="00B0537C" w:rsidRPr="00B0537C" w:rsidRDefault="00B0537C" w:rsidP="00B0537C">
      <w:pPr>
        <w:jc w:val="both"/>
        <w:rPr>
          <w:rFonts w:ascii="Arial" w:eastAsiaTheme="minorHAnsi" w:hAnsi="Arial" w:cs="Arial"/>
          <w:color w:val="000000" w:themeColor="text1"/>
          <w:sz w:val="22"/>
          <w:szCs w:val="22"/>
        </w:rPr>
      </w:pPr>
    </w:p>
    <w:p w14:paraId="2F8EC2C9"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Adrian Ivičević violončelist je koji se školovao na Muzičkoj akademiji u Sarajevu, Umjetničkoj akademiji u Splitu, Akademiji glazbe i plesa irskog svijeta pri Sveučilištu u Limericku. Aktivno se bavi koncertnom djelatnošću, solističkim i komornim izvedbama te pedagoškim radom. U 2023. godini planira realizirati glazbeni projekt pod nazivom ''De:Clasiffy''. Riječ je o inovativno koncipiranom programsko-repertoarnom sklopu stilski raznolike glazbe za violončelo solo. Program se sastoji od tri tematska bloka koja, iako polazeći od klasičnog repertoara, proširuju stilski izražaj te dokazuju idiomatske mogućnosti prilagodbe instrumenta različitim utjecajima. Program se planira izvesti tijekom veljače i ožujka u Saloči od zrcala Narodne knjižnice. </w:t>
      </w:r>
    </w:p>
    <w:p w14:paraId="12D3574A" w14:textId="77777777" w:rsidR="00B0537C" w:rsidRPr="00B0537C" w:rsidRDefault="00B0537C" w:rsidP="00B0537C">
      <w:pPr>
        <w:jc w:val="both"/>
        <w:rPr>
          <w:rFonts w:ascii="Arial" w:eastAsiaTheme="minorHAnsi" w:hAnsi="Arial" w:cs="Arial"/>
          <w:b/>
          <w:color w:val="000000" w:themeColor="text1"/>
          <w:sz w:val="22"/>
          <w:szCs w:val="22"/>
        </w:rPr>
      </w:pPr>
    </w:p>
    <w:p w14:paraId="50C8632F"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PROMO ART</w:t>
      </w:r>
      <w:r w:rsidRPr="00B0537C">
        <w:rPr>
          <w:rFonts w:ascii="Arial" w:eastAsiaTheme="minorHAnsi" w:hAnsi="Arial" w:cs="Arial"/>
          <w:color w:val="000000" w:themeColor="text1"/>
          <w:sz w:val="22"/>
          <w:szCs w:val="22"/>
        </w:rPr>
        <w:t xml:space="preserve"> – </w:t>
      </w:r>
      <w:r w:rsidRPr="00B0537C">
        <w:rPr>
          <w:rFonts w:ascii="Arial" w:eastAsiaTheme="minorHAnsi" w:hAnsi="Arial" w:cs="Arial"/>
          <w:b/>
          <w:color w:val="000000" w:themeColor="text1"/>
          <w:sz w:val="22"/>
          <w:szCs w:val="22"/>
        </w:rPr>
        <w:t>Radionica pisanja priča i glazbe</w:t>
      </w:r>
    </w:p>
    <w:p w14:paraId="3291EFD8" w14:textId="77777777" w:rsidR="00B0537C" w:rsidRPr="00B0537C" w:rsidRDefault="00B0537C" w:rsidP="00B0537C">
      <w:pPr>
        <w:jc w:val="both"/>
        <w:rPr>
          <w:rFonts w:ascii="Arial" w:eastAsiaTheme="minorHAnsi" w:hAnsi="Arial" w:cs="Arial"/>
          <w:color w:val="000000" w:themeColor="text1"/>
          <w:sz w:val="22"/>
          <w:szCs w:val="22"/>
        </w:rPr>
      </w:pPr>
    </w:p>
    <w:p w14:paraId="23AB0F4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Udruga PROMO ART promovira hrvatske glazbenike i hrvatsku umjetnost  u zemlji i inozemstvu, s posebnim naglaskom na mlade glazbenike. U 2023. godini Udruga planira realizirati radionicu pisanja priča i glazbe. Riječ je o edukativnom projektu za djecu, koji bi se sastojao od radionice pisanja kratkih priča i stvaranja glazbe za te priče. Projekt će rezultirati predstavom koju će svi polaznici zajedno izvesti. Djeca u dobi od 6 do 13 godina u predstavi će sudjelovati kreiranjem onomatopejskih zvukova, svirajući udaraljke. Voditelji radionice bit će Barbara Klepić i Filip Merčep. </w:t>
      </w:r>
    </w:p>
    <w:p w14:paraId="74760084" w14:textId="1F8152F3" w:rsidR="00B0537C" w:rsidRDefault="00B0537C" w:rsidP="00B0537C">
      <w:pPr>
        <w:jc w:val="both"/>
        <w:rPr>
          <w:rFonts w:ascii="Arial" w:eastAsiaTheme="minorHAnsi" w:hAnsi="Arial" w:cs="Arial"/>
          <w:color w:val="000000" w:themeColor="text1"/>
          <w:sz w:val="22"/>
          <w:szCs w:val="22"/>
        </w:rPr>
      </w:pPr>
    </w:p>
    <w:p w14:paraId="3F57E62E" w14:textId="77777777" w:rsidR="00B0537C" w:rsidRPr="00B0537C" w:rsidRDefault="00B0537C" w:rsidP="00B0537C">
      <w:pPr>
        <w:jc w:val="both"/>
        <w:rPr>
          <w:rFonts w:ascii="Arial" w:eastAsiaTheme="minorHAnsi" w:hAnsi="Arial" w:cs="Arial"/>
          <w:color w:val="000000" w:themeColor="text1"/>
          <w:sz w:val="22"/>
          <w:szCs w:val="22"/>
        </w:rPr>
      </w:pPr>
    </w:p>
    <w:p w14:paraId="6DFEAD1B" w14:textId="77777777" w:rsidR="00B0537C" w:rsidRPr="00B0537C" w:rsidRDefault="00B0537C" w:rsidP="00B0537C">
      <w:pPr>
        <w:jc w:val="both"/>
        <w:rPr>
          <w:rFonts w:ascii="Arial" w:hAnsi="Arial" w:cs="Arial"/>
          <w:b/>
          <w:color w:val="000000"/>
          <w:sz w:val="22"/>
          <w:szCs w:val="22"/>
        </w:rPr>
      </w:pPr>
      <w:r w:rsidRPr="00B0537C">
        <w:rPr>
          <w:rFonts w:ascii="Arial" w:hAnsi="Arial" w:cs="Arial"/>
          <w:b/>
          <w:color w:val="000000"/>
          <w:sz w:val="22"/>
          <w:szCs w:val="22"/>
        </w:rPr>
        <w:t>6.2. DRAMSKA I PLESNA UMJETNOST TE IZVEDBENE UMJETNOSTI</w:t>
      </w:r>
    </w:p>
    <w:p w14:paraId="5E43C70A" w14:textId="77777777" w:rsidR="00B0537C" w:rsidRPr="00B0537C" w:rsidRDefault="00B0537C" w:rsidP="00B0537C">
      <w:pPr>
        <w:jc w:val="both"/>
        <w:rPr>
          <w:rFonts w:ascii="Arial" w:eastAsiaTheme="minorHAnsi" w:hAnsi="Arial" w:cs="Arial"/>
          <w:b/>
          <w:sz w:val="22"/>
          <w:szCs w:val="22"/>
        </w:rPr>
      </w:pPr>
    </w:p>
    <w:p w14:paraId="6937A991"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Studio Stage – Godišnji plesni program</w:t>
      </w:r>
    </w:p>
    <w:p w14:paraId="1770FED6" w14:textId="77777777" w:rsidR="00B0537C" w:rsidRPr="00B0537C" w:rsidRDefault="00B0537C" w:rsidP="00B0537C">
      <w:pPr>
        <w:jc w:val="both"/>
        <w:rPr>
          <w:rFonts w:ascii="Arial" w:eastAsiaTheme="minorHAnsi" w:hAnsi="Arial" w:cs="Arial"/>
          <w:sz w:val="22"/>
          <w:szCs w:val="22"/>
        </w:rPr>
      </w:pPr>
    </w:p>
    <w:p w14:paraId="64ED2571"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sz w:val="22"/>
          <w:szCs w:val="22"/>
        </w:rPr>
        <w:t xml:space="preserve">Studio Stage osnovan je 2015. godine pod nazivom Plesno – edukativna udruga Convivo, a osnovale su ga i vodile afirmirane plesačice koje su svojom plesnom vizijom obogatile dubrovačku plesnu scenu. Godine 2020. udruga je preimenovana u Studio Stage i bavi se plesnom produkcijom i edukacijom. Dosad su realizirali nekoliko zapaženih plesnih projekata: Plesni kamp ''PlesDUs'', izložbu plesnih fotografija ''Jezik duše'' te predstavu ''Gatsby glam &amp; fire'' s prefesionalnom postavom. Planirani godišnji plesni program u 2023. godini obuhvaća: redovite treninge i plesnu produkciju, odlaske na natjecanja i festivale, plesne kampanje, snimanje i fotografiranje koreografija. Cilj programa je kontinuirana odgojno-obrazovna plesna edukacija za djecu i mlade na području grada Dubrovnika, razvijanje plesne scene te podizanje kvalitete rada udruga koje djeluju u kulturi. </w:t>
      </w:r>
    </w:p>
    <w:p w14:paraId="78C247C0" w14:textId="77777777" w:rsidR="00B0537C" w:rsidRPr="00B0537C" w:rsidRDefault="00B0537C" w:rsidP="00B0537C">
      <w:pPr>
        <w:jc w:val="both"/>
        <w:rPr>
          <w:rFonts w:ascii="Arial" w:eastAsiaTheme="minorHAnsi" w:hAnsi="Arial" w:cs="Arial"/>
          <w:b/>
          <w:sz w:val="22"/>
          <w:szCs w:val="22"/>
        </w:rPr>
      </w:pPr>
    </w:p>
    <w:p w14:paraId="50477993"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Plesni studio Step'n'Jazz – Plesna predstava ''Latin X Step'',  festival ''Dubrovnik Dance Festival 2023.'', redovni godišnji program</w:t>
      </w:r>
    </w:p>
    <w:p w14:paraId="610FDABC" w14:textId="77777777" w:rsidR="00B0537C" w:rsidRPr="00B0537C" w:rsidRDefault="00B0537C" w:rsidP="00B0537C">
      <w:pPr>
        <w:jc w:val="both"/>
        <w:rPr>
          <w:rFonts w:ascii="Arial" w:eastAsiaTheme="minorHAnsi" w:hAnsi="Arial" w:cs="Arial"/>
          <w:sz w:val="22"/>
          <w:szCs w:val="22"/>
        </w:rPr>
      </w:pPr>
    </w:p>
    <w:p w14:paraId="38475270"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Plesni studio Step'n'Jazz  djeluje već dugi niz godina na području grada Dubrovnika, pružajući plesnu edukaciju dubrovačkoj mladeži, s naglaskom na posebnu plesnu tehniku step. Dubrovnik je kroz dugogodišnji rad plesnog studija Step'n'Jazz postao jedan od centara stepa u Hrvatskoj. U 2023. godini Udruga planira realizirati: produkciju plesne predstave ''Latin X Step'', festival ''Dubrovnik Dance Festival 2023.'', kao i redovni godišnji program Plesnog studija Step'n'Jazz. Godišnji plesni program sadrži programe za predškolsku djecu, za školsku djecu (rekreativni i natjecateljski), dodatni program za nadarenu djecu i plesni program za odrasle, ''DPAA Musical Theatre'' radionice u suradnji s ''Husar&amp;Tomčić škola pjevanja'', nastupe na državnim i svjetskim prvenstvima stepa te završnu i božićnu priredbu. </w:t>
      </w:r>
    </w:p>
    <w:p w14:paraId="23325AFF" w14:textId="77777777" w:rsidR="00B0537C" w:rsidRPr="00B0537C" w:rsidRDefault="00B0537C" w:rsidP="00B0537C">
      <w:pPr>
        <w:jc w:val="both"/>
        <w:rPr>
          <w:rFonts w:ascii="Arial" w:eastAsiaTheme="minorHAnsi" w:hAnsi="Arial" w:cs="Arial"/>
          <w:b/>
          <w:sz w:val="22"/>
          <w:szCs w:val="22"/>
        </w:rPr>
      </w:pPr>
    </w:p>
    <w:p w14:paraId="5DD9A6FA"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Udruga Mažoretkinje Grada Dubrovnika – Godišnji program</w:t>
      </w:r>
    </w:p>
    <w:p w14:paraId="01E7A375" w14:textId="77777777" w:rsidR="00B0537C" w:rsidRPr="00B0537C" w:rsidRDefault="00B0537C" w:rsidP="00B0537C">
      <w:pPr>
        <w:jc w:val="both"/>
        <w:rPr>
          <w:rFonts w:ascii="Arial" w:eastAsiaTheme="minorHAnsi" w:hAnsi="Arial" w:cs="Arial"/>
          <w:sz w:val="22"/>
          <w:szCs w:val="22"/>
        </w:rPr>
      </w:pPr>
    </w:p>
    <w:p w14:paraId="2E7682CA"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Osnovni sadržaj djelatnosti Udruge je promicanje, razvitak i unapređenje mažoret i plesne kulture kod djece, mladeži i građana, promicanje umjetničkog i kreativnog izražavanja. U 2023. godini Udruga planira realizirati bogat godišnji program. Njegujući i predstavljajući običaje, tradiciju i kulturnu baštinu grada Dubrovnika, Udruga će nastupati na raznim kulturno-umjetničkim manifestacijama, protokolarnim događanjima, natjecanjima, proslavama, obilježavanjima gradskih, županijskih i državnih blagdana i svetkovina. Mažoretkinje će aktivno surađivati s Gradskom glazbom Dubrovnik, kao i sa drugim udrugama, organizacijama i institucijama istog ili sličnog interesa.</w:t>
      </w:r>
    </w:p>
    <w:p w14:paraId="13845D93" w14:textId="77777777" w:rsidR="00B0537C" w:rsidRPr="00B0537C" w:rsidRDefault="00B0537C" w:rsidP="00B0537C">
      <w:pPr>
        <w:jc w:val="both"/>
        <w:rPr>
          <w:rFonts w:ascii="Arial" w:eastAsiaTheme="minorHAnsi" w:hAnsi="Arial" w:cs="Arial"/>
          <w:b/>
          <w:sz w:val="22"/>
          <w:szCs w:val="22"/>
        </w:rPr>
      </w:pPr>
    </w:p>
    <w:p w14:paraId="580680E1"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Kazališna družina Kolarin – Godišnji program</w:t>
      </w:r>
    </w:p>
    <w:p w14:paraId="0C8B2596" w14:textId="77777777" w:rsidR="00B0537C" w:rsidRPr="00B0537C" w:rsidRDefault="00B0537C" w:rsidP="00B0537C">
      <w:pPr>
        <w:jc w:val="both"/>
        <w:rPr>
          <w:rFonts w:ascii="Arial" w:eastAsiaTheme="minorHAnsi" w:hAnsi="Arial" w:cs="Arial"/>
          <w:sz w:val="22"/>
          <w:szCs w:val="22"/>
        </w:rPr>
      </w:pPr>
    </w:p>
    <w:p w14:paraId="512DA9E8"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Osnovni sadržaj djelatnosti Udruge je izvođenje dramskih djela, poglavito dubrovačkih pisaca za odrasle i djecu, kao i razvijanje programa međunarodne kulturne suradnje. U 2023. godini Kazališna družina Kolarin planira godišnji program pod nazivom ''Kazališni amaterizam - njegovanje zavičajnog govora i educiranje najmlađe publike''. Program uključuje novu premijeru, izvođenje repriznih predstava, gostovanja, dramske radionice, sudjelovanje u različitim kulturnim i humanitarnim manifestacijama, njegovanje suradnje s amaterskim kazalištima iz naše županije, kao i iz cijele Hrvatske i inozemstva. </w:t>
      </w:r>
    </w:p>
    <w:p w14:paraId="5FDC0EE2" w14:textId="77777777" w:rsidR="00B0537C" w:rsidRPr="00B0537C" w:rsidRDefault="00B0537C" w:rsidP="00B0537C">
      <w:pPr>
        <w:jc w:val="both"/>
        <w:rPr>
          <w:rFonts w:ascii="Arial" w:eastAsiaTheme="minorHAnsi" w:hAnsi="Arial" w:cs="Arial"/>
          <w:b/>
          <w:sz w:val="22"/>
          <w:szCs w:val="22"/>
        </w:rPr>
      </w:pPr>
    </w:p>
    <w:p w14:paraId="1833D9A2"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 xml:space="preserve">Kulturno društvo Aster – Mali festival lutkarstva ''Pupica'' </w:t>
      </w:r>
    </w:p>
    <w:p w14:paraId="1830D40D" w14:textId="77777777" w:rsidR="00B0537C" w:rsidRPr="00B0537C" w:rsidRDefault="00B0537C" w:rsidP="00B0537C">
      <w:pPr>
        <w:jc w:val="both"/>
        <w:rPr>
          <w:rFonts w:ascii="Arial" w:eastAsiaTheme="minorHAnsi" w:hAnsi="Arial" w:cs="Arial"/>
          <w:sz w:val="22"/>
          <w:szCs w:val="22"/>
        </w:rPr>
      </w:pPr>
    </w:p>
    <w:p w14:paraId="2443B30B"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Udruga Aster osnovana je kao društvo za poticanje kreativnosti  kroz umjetnost. Pet godina Udruga je organizirala međunarodni ljetni ''Festival pripovijedanja bajki'', koji je osim večernjeg programa, sadržavao i različite kreativne radionice. U 2023. godini Udruga planira realizaciju projekta pod nazivom ''Mali festival lutkarstva Pupica''. Vrijeme održavanja Festivala je od 31. kolovoza do 3. rujna, u parku Gradac i u kino Slavici. Festival će gostovati i u kući Bukovac u Cavtatu. Riječ je o festivalu namijenjenom prvenstveno djeci, njihovim roditeljima i ostalim zaljubljenicima u lutkarsko kazalište. Uz nove lutkarske predstave, Festival će sadržavati i radionice te popratni filmski program.  </w:t>
      </w:r>
    </w:p>
    <w:p w14:paraId="543868F0" w14:textId="77777777" w:rsidR="00B0537C" w:rsidRPr="00B0537C" w:rsidRDefault="00B0537C" w:rsidP="00B0537C">
      <w:pPr>
        <w:jc w:val="both"/>
        <w:rPr>
          <w:rFonts w:ascii="Arial" w:hAnsi="Arial" w:cs="Arial"/>
          <w:b/>
          <w:color w:val="000000"/>
          <w:sz w:val="22"/>
          <w:szCs w:val="22"/>
        </w:rPr>
      </w:pPr>
    </w:p>
    <w:p w14:paraId="131EA505" w14:textId="77777777" w:rsidR="00B0537C" w:rsidRPr="00B0537C" w:rsidRDefault="00B0537C" w:rsidP="00B0537C">
      <w:pPr>
        <w:jc w:val="both"/>
        <w:rPr>
          <w:rFonts w:ascii="Arial" w:hAnsi="Arial" w:cs="Arial"/>
          <w:b/>
          <w:color w:val="000000"/>
          <w:sz w:val="22"/>
          <w:szCs w:val="22"/>
        </w:rPr>
      </w:pPr>
      <w:r w:rsidRPr="00B0537C">
        <w:rPr>
          <w:rFonts w:ascii="Arial" w:hAnsi="Arial" w:cs="Arial"/>
          <w:b/>
          <w:color w:val="000000"/>
          <w:sz w:val="22"/>
          <w:szCs w:val="22"/>
        </w:rPr>
        <w:t>Plesno rekreacijski studio Dubrovnik – Međunarodni plesni festival ''International Dance Open Dubrovnik''</w:t>
      </w:r>
    </w:p>
    <w:p w14:paraId="19AD5E86" w14:textId="77777777" w:rsidR="00B0537C" w:rsidRPr="00B0537C" w:rsidRDefault="00B0537C" w:rsidP="00B0537C">
      <w:pPr>
        <w:jc w:val="both"/>
        <w:rPr>
          <w:rFonts w:ascii="Arial" w:hAnsi="Arial" w:cs="Arial"/>
          <w:color w:val="000000"/>
          <w:sz w:val="22"/>
          <w:szCs w:val="22"/>
        </w:rPr>
      </w:pPr>
    </w:p>
    <w:p w14:paraId="2B100CE1"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Plesno rekreacijski studio Dubrovnik udruga je osnovana 2011. godine u cilju promicanja, razvitka i unaprjeđenja plesne kulture. U svom radu provode programe iz plesne kulture, klasičnog baleta, tjelovježbe, zumbe, nutricionizma, povijesti plesa i povijesti glazbe. U 2023. godini planiraju realizirati projekt pod nazivom međunarodni plesni festival ''International Dance Open Dubrovnik''. Festival će se organizirati u partnerstvu s međunarodnom sportskom federacijom ''International Bodybulding and Fitness Federation Fit Kids'', u vremenu od 27. do 29. listopada. Na Festivalu će sudjelovati oko 100 domaćih i stranih plesnih klubova, s preko 2000 natjecatelja svih dobnih i stilskih skupina.</w:t>
      </w:r>
    </w:p>
    <w:p w14:paraId="1A2B50B5" w14:textId="77777777" w:rsidR="00B0537C" w:rsidRDefault="00B0537C" w:rsidP="00B0537C">
      <w:pPr>
        <w:jc w:val="both"/>
        <w:rPr>
          <w:rFonts w:ascii="Arial" w:eastAsiaTheme="minorHAnsi" w:hAnsi="Arial" w:cs="Arial"/>
          <w:b/>
          <w:sz w:val="22"/>
          <w:szCs w:val="22"/>
        </w:rPr>
      </w:pPr>
    </w:p>
    <w:p w14:paraId="21CAD12F" w14:textId="2A264B81"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HKD Napredak Dubrovnik – Izvedba kazališne predstave ''Glasnogovornik''</w:t>
      </w:r>
    </w:p>
    <w:p w14:paraId="1AC57F85" w14:textId="77777777" w:rsidR="00B0537C" w:rsidRDefault="00B0537C" w:rsidP="00B0537C">
      <w:pPr>
        <w:jc w:val="both"/>
        <w:rPr>
          <w:rFonts w:ascii="Arial" w:eastAsiaTheme="minorHAnsi" w:hAnsi="Arial" w:cs="Arial"/>
          <w:sz w:val="22"/>
          <w:szCs w:val="22"/>
        </w:rPr>
      </w:pPr>
    </w:p>
    <w:p w14:paraId="7CC7A973" w14:textId="0AC3F61D"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Hrvatsko kulturno društvo Napredak Dubrovnik intenzivno radi na razvoju kulturnog i prosvjetnog djelovanja u našem gradu, promicanju duhovnosti, jačanju nacionalne svijesti, njegovanju izvornosti hrvatskog jezika, u suradnji s brojnim znanstvenim, kulturnim, odgojno-obrazovnim, vjerskim i gospodarskim institucijama. U 2023. godini Društvo planira realizirati projekt izvedbe kazališne predstave ''Glasnogovornik'' u izvedbi Teatra Gavran. Riječ je o predstavi Mira Gavrana, jednog od najprevođenijih i najizvođenijih hrvatskih autora, koja će se održati u u Kazalištu Marina Držića. </w:t>
      </w:r>
    </w:p>
    <w:p w14:paraId="12BC9585" w14:textId="77777777" w:rsidR="00B0537C" w:rsidRPr="00B0537C" w:rsidRDefault="00B0537C" w:rsidP="00B0537C">
      <w:pPr>
        <w:jc w:val="both"/>
        <w:rPr>
          <w:rFonts w:ascii="Arial" w:hAnsi="Arial" w:cs="Arial"/>
          <w:b/>
          <w:color w:val="000000" w:themeColor="text1"/>
          <w:sz w:val="22"/>
          <w:szCs w:val="22"/>
        </w:rPr>
      </w:pPr>
    </w:p>
    <w:p w14:paraId="67C0C2CA" w14:textId="77777777" w:rsidR="00B0537C" w:rsidRPr="00B0537C" w:rsidRDefault="00B0537C" w:rsidP="00B0537C">
      <w:pPr>
        <w:jc w:val="both"/>
        <w:rPr>
          <w:rFonts w:ascii="Arial" w:hAnsi="Arial" w:cs="Arial"/>
          <w:b/>
          <w:color w:val="000000" w:themeColor="text1"/>
          <w:sz w:val="22"/>
          <w:szCs w:val="22"/>
        </w:rPr>
      </w:pPr>
      <w:r w:rsidRPr="00B0537C">
        <w:rPr>
          <w:rFonts w:ascii="Arial" w:hAnsi="Arial" w:cs="Arial"/>
          <w:b/>
          <w:color w:val="000000" w:themeColor="text1"/>
          <w:sz w:val="22"/>
          <w:szCs w:val="22"/>
        </w:rPr>
        <w:t>Kazališni studio  - Ljetna kazališna radionica za mlade ''Frančezarije''</w:t>
      </w:r>
    </w:p>
    <w:p w14:paraId="68FDB76A" w14:textId="77777777" w:rsidR="00B0537C" w:rsidRPr="00B0537C" w:rsidRDefault="00B0537C" w:rsidP="00B0537C">
      <w:pPr>
        <w:jc w:val="both"/>
        <w:rPr>
          <w:rFonts w:ascii="Arial" w:hAnsi="Arial" w:cs="Arial"/>
          <w:color w:val="000000" w:themeColor="text1"/>
          <w:sz w:val="22"/>
          <w:szCs w:val="22"/>
        </w:rPr>
      </w:pPr>
    </w:p>
    <w:p w14:paraId="68725D42" w14:textId="77777777" w:rsidR="00B0537C" w:rsidRPr="00B0537C" w:rsidRDefault="00B0537C" w:rsidP="00B0537C">
      <w:pPr>
        <w:jc w:val="both"/>
        <w:rPr>
          <w:rFonts w:ascii="Arial" w:hAnsi="Arial" w:cs="Arial"/>
          <w:color w:val="000000" w:themeColor="text1"/>
          <w:sz w:val="22"/>
          <w:szCs w:val="22"/>
        </w:rPr>
      </w:pPr>
      <w:r w:rsidRPr="00B0537C">
        <w:rPr>
          <w:rFonts w:ascii="Arial" w:hAnsi="Arial" w:cs="Arial"/>
          <w:color w:val="000000" w:themeColor="text1"/>
          <w:sz w:val="22"/>
          <w:szCs w:val="22"/>
        </w:rPr>
        <w:t xml:space="preserve">Kazališni studio od 2001. godine djeluje na popularizaciji kazališne kulture i umjetnosti, poglavito među djecom i mladima. Svoj program ostvaruje diljem Hrvatske, kroz gustu mrežu suradnje s osnovnim i srednjim školama. Od 2014. godine, Kazališni studio organizira ljetne radionice o Marinu Držiću u Dubrovniku. U 2023. godini, uz obilježavanje 350-te godišnjice Molierove smrti, planiraju održavanje ljetne kazališne radionice za mlade pod nazivom ''Frančezarije'', u kojoj će se raditi na jednoj od dubrovačkih preradbi Molierovih komedija. Na taj način obilježit će se i 22 godine djelovanja Kazališnog studija, koje je velikim dijelom bilo vezano za Dubrovnik i okolicu. </w:t>
      </w:r>
    </w:p>
    <w:p w14:paraId="0670A192" w14:textId="77777777" w:rsidR="00B0537C" w:rsidRPr="00B0537C" w:rsidRDefault="00B0537C" w:rsidP="00B0537C">
      <w:pPr>
        <w:jc w:val="both"/>
        <w:rPr>
          <w:rFonts w:ascii="Arial" w:hAnsi="Arial" w:cs="Arial"/>
          <w:b/>
          <w:color w:val="000000"/>
          <w:sz w:val="22"/>
          <w:szCs w:val="22"/>
        </w:rPr>
      </w:pPr>
    </w:p>
    <w:p w14:paraId="29F3036E" w14:textId="77777777" w:rsidR="00B0537C" w:rsidRPr="00B0537C" w:rsidRDefault="00B0537C" w:rsidP="00B0537C">
      <w:pPr>
        <w:jc w:val="both"/>
        <w:rPr>
          <w:rFonts w:ascii="Arial" w:hAnsi="Arial" w:cs="Arial"/>
          <w:b/>
          <w:color w:val="000000"/>
          <w:sz w:val="22"/>
          <w:szCs w:val="22"/>
        </w:rPr>
      </w:pPr>
      <w:r w:rsidRPr="00B0537C">
        <w:rPr>
          <w:rFonts w:ascii="Arial" w:hAnsi="Arial" w:cs="Arial"/>
          <w:b/>
          <w:color w:val="000000"/>
          <w:sz w:val="22"/>
          <w:szCs w:val="22"/>
        </w:rPr>
        <w:t>Udruga Domino – Festival ''Perforacije'' u Dubrovniku</w:t>
      </w:r>
    </w:p>
    <w:p w14:paraId="6AD75EF0" w14:textId="77777777" w:rsidR="00B0537C" w:rsidRPr="00B0537C" w:rsidRDefault="00B0537C" w:rsidP="00B0537C">
      <w:pPr>
        <w:jc w:val="both"/>
        <w:rPr>
          <w:rFonts w:ascii="Arial" w:hAnsi="Arial" w:cs="Arial"/>
          <w:color w:val="000000"/>
          <w:sz w:val="22"/>
          <w:szCs w:val="22"/>
        </w:rPr>
      </w:pPr>
    </w:p>
    <w:p w14:paraId="6361FE11" w14:textId="77777777" w:rsidR="00B0537C" w:rsidRPr="00B0537C" w:rsidRDefault="00B0537C" w:rsidP="00B0537C">
      <w:pPr>
        <w:jc w:val="both"/>
        <w:rPr>
          <w:rFonts w:ascii="Arial" w:hAnsi="Arial" w:cs="Arial"/>
          <w:color w:val="000000"/>
          <w:sz w:val="22"/>
          <w:szCs w:val="22"/>
        </w:rPr>
      </w:pPr>
      <w:r w:rsidRPr="00B0537C">
        <w:rPr>
          <w:rFonts w:ascii="Arial" w:hAnsi="Arial" w:cs="Arial"/>
          <w:color w:val="000000"/>
          <w:sz w:val="22"/>
          <w:szCs w:val="22"/>
        </w:rPr>
        <w:t xml:space="preserve">Udruga Domino djeluje na tematskim područjima nezavisne kulturne scene, manjinskih identiteta i istraživanja inovativnih pristupa ekološkim pitanjima. Festival ''Perforacije'', kojeg Udruga od 2009. godine provodi u Zagrebu, Splitu i Dubrovniku te posljednjih nekoliko godina i u Zadru, Koprivnici i Osijeku, nastao je upravo kao rezultat prikupljanja dugogodišnjeg iskustva rada na nezavisnoj kulturnoj sceni i povezanosti s inozemnim kulturnim organizacijama. Festival ''Perforacije'' će i u 2023. godini nastaviti podržavati nezavisnu, eksperimentalnu i istraživačku umjetnost, s fokusom na marginalizirane umjetničke forme, mlade autore, programe razvoja publike, kao i jačanje regionalne vidljivosti domaćih umjetnika i autora. Dubrovački dio festivala održat će se u vremenu od 9. do 11. lipnja, a u programu su planirane plesna predstava, dva performansa, radionica i predavanje. </w:t>
      </w:r>
    </w:p>
    <w:p w14:paraId="415CCD22" w14:textId="77777777" w:rsidR="00B0537C" w:rsidRPr="00B0537C" w:rsidRDefault="00B0537C" w:rsidP="00B0537C">
      <w:pPr>
        <w:jc w:val="both"/>
        <w:rPr>
          <w:rFonts w:ascii="Arial" w:eastAsiaTheme="minorHAnsi" w:hAnsi="Arial" w:cs="Arial"/>
          <w:b/>
          <w:sz w:val="22"/>
          <w:szCs w:val="22"/>
        </w:rPr>
      </w:pPr>
    </w:p>
    <w:p w14:paraId="20366DF7"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Brilliant Events d.o.o. – ''Midsummer Scene 2023.''</w:t>
      </w:r>
    </w:p>
    <w:p w14:paraId="632563B0" w14:textId="77777777" w:rsidR="00B0537C" w:rsidRPr="00B0537C" w:rsidRDefault="00B0537C" w:rsidP="00B0537C">
      <w:pPr>
        <w:jc w:val="both"/>
        <w:rPr>
          <w:rFonts w:ascii="Arial" w:eastAsiaTheme="minorHAnsi" w:hAnsi="Arial" w:cs="Arial"/>
          <w:sz w:val="22"/>
          <w:szCs w:val="22"/>
        </w:rPr>
      </w:pPr>
    </w:p>
    <w:p w14:paraId="2C6E314D"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Festival ''Midsummer Scene'' kazališni je projekt nastao 2014. godine u partnerstvu Grada Dubrovnika, Turističke zajednice Grada Dubrovnika, agencije Brilliant Events Dubrovnik i Honey-tongued Theatre Productions Ltd London. Jedinstvenost ovog festivala je što prikazuje kazališne predstave na engleskom jeziku, koje se premijerno izvode na scenskom prostoru tvrđave Lovrijenac. Riječ je o festivalu koji na poseban način upotpunjuje dubrovačku kulturnu ponudu, jer jamči vrhunski kazališni ansambl i kvalitetnu programsku politiku, upotpunjenu jedinstvenim dubrovačkim ambijentom. Trajanje ovogodišnjeg izdanja Festivala predviđeno je od 22. lipnja do 07. srpnja. Festival će svoju novu sezonu obilježiti mjuziklom ''Put oko svijeta u 80 dana'' Julesa Vernea. Uz glavnu produkciju, na repertoaru bi se ponovno trebala naći predstava ''A Poor Player'', kao i jedan koncert, izložba te promocija prijevoda knjige ''Novela od Stanca'' na engleski jezik, u suradnji s Domom Marina Držića. </w:t>
      </w:r>
    </w:p>
    <w:p w14:paraId="1A663310" w14:textId="77777777" w:rsidR="00B0537C" w:rsidRPr="00B0537C" w:rsidRDefault="00B0537C" w:rsidP="00B0537C">
      <w:pPr>
        <w:jc w:val="both"/>
        <w:rPr>
          <w:rFonts w:ascii="Arial" w:hAnsi="Arial" w:cs="Arial"/>
          <w:b/>
          <w:sz w:val="22"/>
          <w:szCs w:val="22"/>
        </w:rPr>
      </w:pPr>
    </w:p>
    <w:p w14:paraId="5DC1A95A"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 xml:space="preserve">Dubrovačka art udruga bez granica DART – Karnevalski program 2023. </w:t>
      </w:r>
    </w:p>
    <w:p w14:paraId="698AD8E7" w14:textId="77777777" w:rsidR="00B0537C" w:rsidRPr="00B0537C" w:rsidRDefault="00B0537C" w:rsidP="00B0537C">
      <w:pPr>
        <w:jc w:val="both"/>
        <w:rPr>
          <w:rFonts w:ascii="Arial" w:hAnsi="Arial" w:cs="Arial"/>
          <w:sz w:val="22"/>
          <w:szCs w:val="22"/>
        </w:rPr>
      </w:pPr>
    </w:p>
    <w:p w14:paraId="0EB015C0"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Udruga DART od svog osnutka suorganizator je manifestacije ''Dubrovački karnevo'', Kao jedan od deset partnera projekta ''Lazareti – kreativna četvrt Dubrovnika'', članovi ove udruge pet su godina organizirali karnevalska događanja i art radionice za izradu maski u prostorima Lazareta, kao i u dubrovačkim osnovnim i srednjim školama. U 2023. godini Udruga planira nastavak i razvoj dosadašnjih aktivnosti uz zimske i ljetne maškarate, poput sudjelovanja na karnevalskim događanjima u Dubrovniku i na Korčuli, izrade novih masaka i kostima, pripreme izložbi fotografija i kostima. </w:t>
      </w:r>
    </w:p>
    <w:p w14:paraId="143F1595" w14:textId="77777777" w:rsidR="00B0537C" w:rsidRPr="00B0537C" w:rsidRDefault="00B0537C" w:rsidP="00B0537C">
      <w:pPr>
        <w:rPr>
          <w:rFonts w:ascii="Arial" w:hAnsi="Arial" w:cs="Arial"/>
          <w:b/>
          <w:sz w:val="22"/>
          <w:szCs w:val="22"/>
        </w:rPr>
      </w:pPr>
    </w:p>
    <w:p w14:paraId="532BBCC2" w14:textId="77777777" w:rsidR="00B0537C" w:rsidRPr="00B0537C" w:rsidRDefault="00B0537C" w:rsidP="00B0537C">
      <w:pPr>
        <w:rPr>
          <w:rFonts w:ascii="Arial" w:hAnsi="Arial" w:cs="Arial"/>
          <w:b/>
          <w:sz w:val="22"/>
          <w:szCs w:val="22"/>
        </w:rPr>
      </w:pPr>
      <w:r w:rsidRPr="00B0537C">
        <w:rPr>
          <w:rFonts w:ascii="Arial" w:hAnsi="Arial" w:cs="Arial"/>
          <w:b/>
          <w:sz w:val="22"/>
          <w:szCs w:val="22"/>
        </w:rPr>
        <w:t>Artur Sebastian design – ''Dubrovački karnevo i gostovanja''</w:t>
      </w:r>
    </w:p>
    <w:p w14:paraId="4FF55131" w14:textId="77777777" w:rsidR="00B0537C" w:rsidRPr="00B0537C" w:rsidRDefault="00B0537C" w:rsidP="00B0537C">
      <w:pPr>
        <w:jc w:val="both"/>
        <w:rPr>
          <w:rFonts w:ascii="Arial" w:hAnsi="Arial" w:cs="Arial"/>
          <w:color w:val="000000"/>
          <w:sz w:val="22"/>
          <w:szCs w:val="22"/>
        </w:rPr>
      </w:pPr>
    </w:p>
    <w:p w14:paraId="1138A22A" w14:textId="77777777" w:rsidR="00B0537C" w:rsidRPr="00B0537C" w:rsidRDefault="00B0537C" w:rsidP="00B0537C">
      <w:pPr>
        <w:jc w:val="both"/>
        <w:rPr>
          <w:rFonts w:ascii="Arial" w:hAnsi="Arial" w:cs="Arial"/>
          <w:sz w:val="22"/>
          <w:szCs w:val="22"/>
        </w:rPr>
      </w:pPr>
      <w:r w:rsidRPr="00B0537C">
        <w:rPr>
          <w:rFonts w:ascii="Arial" w:hAnsi="Arial" w:cs="Arial"/>
          <w:color w:val="000000"/>
          <w:sz w:val="22"/>
          <w:szCs w:val="22"/>
        </w:rPr>
        <w:t xml:space="preserve">Artur Sebastian Design već godinama ima raznoliki kulturni program, kojim nastoji zadovoljiti kulturne potrebe građana Dubrovnika i njihovih gostiju pa tako osim organizacije bogatog godišnjeg izložbenog programa sudjeluje i na karnevalskim svečanostima u Gradu. U 2023. godini planiraju gostovati na milanskom karnevalu ''Ambroziana'', jedinom karnevalu koji vremenski ''ulazi'' u korizmeni period što im ostavlja prostora da mogu sudjelovati na karnevalskim svečanostima u Dubrovniku i izvan njega. Članovi Udruge nastupit će sa svojim </w:t>
      </w:r>
      <w:r w:rsidRPr="00B0537C">
        <w:rPr>
          <w:rFonts w:ascii="Arial" w:hAnsi="Arial" w:cs="Arial"/>
          <w:color w:val="000000"/>
          <w:sz w:val="22"/>
          <w:szCs w:val="22"/>
        </w:rPr>
        <w:lastRenderedPageBreak/>
        <w:t xml:space="preserve">karnevalskim kostimima i maskama koje su inspirirane karakterima iz dubrovačkih renesansnih drama. </w:t>
      </w:r>
    </w:p>
    <w:p w14:paraId="44B1E52C" w14:textId="77777777" w:rsidR="00B0537C" w:rsidRPr="00B0537C" w:rsidRDefault="00B0537C" w:rsidP="00B0537C">
      <w:pPr>
        <w:rPr>
          <w:rFonts w:ascii="Arial" w:hAnsi="Arial" w:cs="Arial"/>
          <w:b/>
          <w:sz w:val="22"/>
          <w:szCs w:val="22"/>
        </w:rPr>
      </w:pPr>
    </w:p>
    <w:p w14:paraId="77B1A07F" w14:textId="77777777" w:rsidR="00B0537C" w:rsidRPr="00B0537C" w:rsidRDefault="00B0537C" w:rsidP="00B0537C">
      <w:pPr>
        <w:rPr>
          <w:rFonts w:ascii="Arial" w:hAnsi="Arial" w:cs="Arial"/>
          <w:b/>
          <w:sz w:val="22"/>
          <w:szCs w:val="22"/>
        </w:rPr>
      </w:pPr>
      <w:r w:rsidRPr="00B0537C">
        <w:rPr>
          <w:rFonts w:ascii="Arial" w:hAnsi="Arial" w:cs="Arial"/>
          <w:b/>
          <w:sz w:val="22"/>
          <w:szCs w:val="22"/>
        </w:rPr>
        <w:t>Udruga za savjetovanje, edukaciju i pomoć roditeljima djece s posebnim potrebama ''Poseban prijatelj '' Dubrovnik – Projekt ''Integralno kazalište''</w:t>
      </w:r>
    </w:p>
    <w:p w14:paraId="74672E55" w14:textId="77777777" w:rsidR="00B0537C" w:rsidRPr="00B0537C" w:rsidRDefault="00B0537C" w:rsidP="00B0537C">
      <w:pPr>
        <w:jc w:val="both"/>
        <w:rPr>
          <w:rFonts w:ascii="Arial" w:hAnsi="Arial" w:cs="Arial"/>
          <w:sz w:val="22"/>
          <w:szCs w:val="22"/>
        </w:rPr>
      </w:pPr>
    </w:p>
    <w:p w14:paraId="35695902"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Udruga ''Poseban prijatelj'' nastala je kao odgovor na potrebe roditelja djece s teškoćama u razvoju na području grada Dubrovnika i Dubrovačko – neretvanske županije. U 2023. godini Udruga planira realizirati projekt ''Integralno kazalište''. Projekt se provodi u suradnji s Kazalištem Marina Držića, Centrom UP2DATE i udrugom ''Zamisli'' iz Zagreba, koje već godinama rade prilagodbe za kazališne predstave slijepim i gluhim osobama. Kroz ovaj projekt slijepim i gluhim osobama prilagodit će se predstava ''Krijesnice'' Kazališta Marina Držića. Na taj način publika s invaliditetom uključena u ovaj projekt po prvi će puta u Dubrovniku moći imati potpuni doživljaj kazališne predstave. </w:t>
      </w:r>
    </w:p>
    <w:p w14:paraId="25886B62" w14:textId="77777777" w:rsidR="00B0537C" w:rsidRPr="00B0537C" w:rsidRDefault="00B0537C" w:rsidP="00B0537C">
      <w:pPr>
        <w:jc w:val="both"/>
        <w:rPr>
          <w:rFonts w:ascii="Arial" w:hAnsi="Arial" w:cs="Arial"/>
          <w:b/>
          <w:sz w:val="22"/>
          <w:szCs w:val="22"/>
        </w:rPr>
      </w:pPr>
    </w:p>
    <w:p w14:paraId="7D8C5747"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KUD Ivo Kuljevan – Baletni seminar na Lopudu</w:t>
      </w:r>
    </w:p>
    <w:p w14:paraId="0BFD4657" w14:textId="77777777" w:rsidR="00B0537C" w:rsidRPr="00B0537C" w:rsidRDefault="00B0537C" w:rsidP="00B0537C">
      <w:pPr>
        <w:jc w:val="both"/>
        <w:rPr>
          <w:rFonts w:ascii="Arial" w:hAnsi="Arial" w:cs="Arial"/>
          <w:sz w:val="22"/>
          <w:szCs w:val="22"/>
        </w:rPr>
      </w:pPr>
    </w:p>
    <w:p w14:paraId="0E8041B7"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KUD Ivo Kuljevan Lopud osnovano je 1950. godine i otad djeluje u kontinuitetu. Osnovna zadaća Društva je njegovanje i obnavljanje kulturne tradicije i baštine otoka Lopuda, osobito dijela koji se odnosi na folklornu i glazbenu tradiciju. U 2023. godini planiraju realizaciju baletnog seminara na Lopudu. Riječ je o projektu koji polaznike upoznaje s osnovnim tehnikama i koracima klasičnog baleta te suvremenog plesa. Seminar okuplja oko 25 djece, uzrasta od pet do šesnaest godina. Program se sastoji od svakodnevnih proba, premijere plesne predstave na Lopudu te post premijernih izvedbi na Elafitima. Baletni seminar provodi se u ljetnim mjesecima, od sredine lipnja do kraja kolovoza. </w:t>
      </w:r>
    </w:p>
    <w:p w14:paraId="6965AF3E" w14:textId="77777777" w:rsidR="00B0537C" w:rsidRPr="00B0537C" w:rsidRDefault="00B0537C" w:rsidP="00B0537C">
      <w:pPr>
        <w:jc w:val="both"/>
        <w:rPr>
          <w:rFonts w:ascii="Arial" w:eastAsiaTheme="minorHAnsi" w:hAnsi="Arial" w:cs="Arial"/>
          <w:b/>
          <w:sz w:val="22"/>
          <w:szCs w:val="22"/>
        </w:rPr>
      </w:pPr>
    </w:p>
    <w:p w14:paraId="7D00CC57"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Studentski teatar Lero – Kazališni projekti ''Čitanje Grada'', ''Uspavana ljepotica'', ''Toliko o pticama''</w:t>
      </w:r>
    </w:p>
    <w:p w14:paraId="22AC183F" w14:textId="77777777" w:rsidR="00B0537C" w:rsidRPr="00B0537C" w:rsidRDefault="00B0537C" w:rsidP="00B0537C">
      <w:pPr>
        <w:jc w:val="both"/>
        <w:rPr>
          <w:rFonts w:ascii="Arial" w:eastAsiaTheme="minorHAnsi" w:hAnsi="Arial" w:cs="Arial"/>
          <w:sz w:val="22"/>
          <w:szCs w:val="22"/>
        </w:rPr>
      </w:pPr>
    </w:p>
    <w:p w14:paraId="3F2AFF6E"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Studentski teatar Lero od samog osnutka davne 1968. godine iznova prilagođava svoj teatarski rukopis nastojeći biti drugačiji, ali uvijek jednako svoj i prepoznatljiv. U razdoblju zadnjih petnaestak godina, na suvremen i originalan način, Lero propituje dubrovačku književnu baštinu. U 2023. godini Studentski teatar Lero planira kazališni projekt ''Čitanje Grada''. Riječ je o posebno osmišljenom ciklusu izvedbi kojim se želi, izborom naslova, tema i autora, teatralizirati sam čitanja i predstavljanja odabranog književnog štiva u polusatnoj scenskoj izvedbi kojoj je Dubrovnik izbor, povod i zagovor. Drugi planirani projekt nosi naziv ''Uspavana ljepotica'', kojim se želi u Dubrovniku uvesti, do sada, rijetku praksu umijeća i vještina pričanja bajki za djecu, ali i njihove roditelje. Treći planirani projekt je kazališna premijerna predstava ''Toliko o pticama'', koji podrazumijeva izbor iz proznih tekstova, pjesama, biografskih fragmenata, dnevničkih i drugih zapisa dubrovačkih autora. </w:t>
      </w:r>
    </w:p>
    <w:p w14:paraId="6F95F0EE" w14:textId="77777777" w:rsidR="00B0537C" w:rsidRPr="00B0537C" w:rsidRDefault="00B0537C" w:rsidP="00B0537C">
      <w:pPr>
        <w:jc w:val="both"/>
        <w:rPr>
          <w:rFonts w:ascii="Arial" w:eastAsiaTheme="minorHAnsi" w:hAnsi="Arial" w:cs="Arial"/>
          <w:b/>
          <w:sz w:val="22"/>
          <w:szCs w:val="22"/>
        </w:rPr>
      </w:pPr>
    </w:p>
    <w:p w14:paraId="6648CFB9" w14:textId="77777777" w:rsidR="00B0537C" w:rsidRPr="00B0537C" w:rsidRDefault="00B0537C" w:rsidP="00B0537C">
      <w:pPr>
        <w:jc w:val="both"/>
        <w:rPr>
          <w:rFonts w:ascii="Arial" w:eastAsiaTheme="minorHAnsi" w:hAnsi="Arial" w:cs="Arial"/>
          <w:b/>
          <w:sz w:val="22"/>
          <w:szCs w:val="22"/>
        </w:rPr>
      </w:pPr>
      <w:r w:rsidRPr="00B0537C">
        <w:rPr>
          <w:rFonts w:ascii="Arial" w:eastAsiaTheme="minorHAnsi" w:hAnsi="Arial" w:cs="Arial"/>
          <w:b/>
          <w:sz w:val="22"/>
          <w:szCs w:val="22"/>
        </w:rPr>
        <w:t>Art radionica Lazareti – ''Scena Karantena''</w:t>
      </w:r>
    </w:p>
    <w:p w14:paraId="1255D064" w14:textId="77777777" w:rsidR="00B0537C" w:rsidRPr="00B0537C" w:rsidRDefault="00B0537C" w:rsidP="00B0537C">
      <w:pPr>
        <w:jc w:val="both"/>
        <w:rPr>
          <w:rFonts w:ascii="Arial" w:eastAsiaTheme="minorHAnsi" w:hAnsi="Arial" w:cs="Arial"/>
          <w:sz w:val="22"/>
          <w:szCs w:val="22"/>
        </w:rPr>
      </w:pPr>
    </w:p>
    <w:p w14:paraId="01283A30" w14:textId="77777777" w:rsidR="00B0537C" w:rsidRPr="00B0537C" w:rsidRDefault="00B0537C" w:rsidP="00B0537C">
      <w:pPr>
        <w:jc w:val="both"/>
        <w:rPr>
          <w:rFonts w:ascii="Arial" w:eastAsiaTheme="minorHAnsi" w:hAnsi="Arial" w:cs="Arial"/>
          <w:sz w:val="22"/>
          <w:szCs w:val="22"/>
        </w:rPr>
      </w:pPr>
      <w:r w:rsidRPr="00B0537C">
        <w:rPr>
          <w:rFonts w:ascii="Arial" w:eastAsiaTheme="minorHAnsi" w:hAnsi="Arial" w:cs="Arial"/>
          <w:sz w:val="22"/>
          <w:szCs w:val="22"/>
        </w:rPr>
        <w:t xml:space="preserve">Art radionica Lazareti kao nezavisna umjetnička inicijativa djeluje od 1988. godine te se do danas razvila u stabilnu organizaciju s cjelogodišnjim umjetničkim i edukativnim programima. Jasnom definicijom programa i odlučnošću da se kritički bavi suvremenom umjetnošću i njezinom interakcijom s političkim, socijalnim, globalnim i lokalnim pitanjima, ARL je s godinama postala nezavisni kulturni centar poznat i izvan Dubrovnika. U 2023. godini Art radionica Lazareti je prijavila program pod nazivom  ''Scena Karantena – godišnji program suvremenih izvedbenih umjetnosti''. Program se sastoji od gostovanja niza kazališnih i plesnih produkcija, rezidencijalnih i koprodukcijskih boravaka u ARL-u te suradnje s drugim srodnim organizacijama i festivalima. </w:t>
      </w:r>
    </w:p>
    <w:p w14:paraId="7F4CFD34" w14:textId="77777777" w:rsidR="00B0537C" w:rsidRPr="00B0537C" w:rsidRDefault="00B0537C" w:rsidP="00B0537C">
      <w:pPr>
        <w:jc w:val="both"/>
        <w:rPr>
          <w:rFonts w:ascii="Arial" w:eastAsiaTheme="minorHAnsi" w:hAnsi="Arial" w:cs="Arial"/>
          <w:sz w:val="22"/>
          <w:szCs w:val="22"/>
        </w:rPr>
      </w:pPr>
    </w:p>
    <w:p w14:paraId="479AB5D1"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6.3. KNJIŽNIČNO-IZDAVAČKA DJELATNOST</w:t>
      </w:r>
    </w:p>
    <w:p w14:paraId="153DF6F5" w14:textId="77777777" w:rsidR="00B0537C" w:rsidRPr="00B0537C" w:rsidRDefault="00B0537C" w:rsidP="00B0537C">
      <w:pPr>
        <w:jc w:val="both"/>
        <w:rPr>
          <w:rFonts w:ascii="Arial" w:eastAsiaTheme="minorHAnsi" w:hAnsi="Arial" w:cs="Arial"/>
          <w:b/>
          <w:color w:val="000000" w:themeColor="text1"/>
          <w:sz w:val="22"/>
          <w:szCs w:val="22"/>
        </w:rPr>
      </w:pPr>
    </w:p>
    <w:p w14:paraId="0537DB4A"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Društvo dubrovačkih pisaca – Godišnji izdavački program</w:t>
      </w:r>
    </w:p>
    <w:p w14:paraId="4AE467E5" w14:textId="77777777" w:rsidR="00B0537C" w:rsidRPr="00B0537C" w:rsidRDefault="00B0537C" w:rsidP="00B0537C">
      <w:pPr>
        <w:jc w:val="both"/>
        <w:rPr>
          <w:rFonts w:ascii="Arial" w:eastAsiaTheme="minorHAnsi" w:hAnsi="Arial" w:cs="Arial"/>
          <w:color w:val="000000" w:themeColor="text1"/>
          <w:sz w:val="22"/>
          <w:szCs w:val="22"/>
        </w:rPr>
      </w:pPr>
    </w:p>
    <w:p w14:paraId="3772970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Društvo dubrovačkih pisaca osnovano je 2009. godine. Među osnivačima je tridesetak pisaca književnog i publicističkog stila. Društvo je dosad objavilo veliki broj književnih izdanja, a svake godine objavljuje i zbornik književnih radova ''Literat''. U sklopu ''Biblioteke Mirac'' objavljuju se autorska djela dubrovačkih pisaca. U 2023. godini Društvo planira realizirati program godišnje izdavačke djelatnosti, što uključuje tiskanje zbornika ''Literat'' i knjige iz programa ''Biblioteke Mirac'' (autori Stanko Krnjić, Bruno di Reda, Vojo Šindolić, Josip Garilović, Josip Škerlj, Boris Njavro, Mario Kopić). Objavljivanjem ''Literata'' namjera je postići daljnju afirmaciju pisane riječi u Dubrovniku te omogućiti tiskanje pisanih uradaka etablčiranim dubrovačkim piscima, ali i autorima koji su nepoznati široj javnosti. </w:t>
      </w:r>
    </w:p>
    <w:p w14:paraId="4217E0E6" w14:textId="77777777" w:rsidR="00B0537C" w:rsidRPr="00B0537C" w:rsidRDefault="00B0537C" w:rsidP="00B0537C">
      <w:pPr>
        <w:jc w:val="both"/>
        <w:rPr>
          <w:rFonts w:ascii="Arial" w:eastAsiaTheme="minorHAnsi" w:hAnsi="Arial" w:cs="Arial"/>
          <w:b/>
          <w:color w:val="000000" w:themeColor="text1"/>
          <w:sz w:val="22"/>
          <w:szCs w:val="22"/>
        </w:rPr>
      </w:pPr>
    </w:p>
    <w:p w14:paraId="291BA1BC"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HKD Napredak Dubrovnik – Ciklus predavanja ''Mjesto i uloga Dubrovnika u hrvatskoj političkoj, kulturnoj i književnoj povijesti''</w:t>
      </w:r>
    </w:p>
    <w:p w14:paraId="24187C65" w14:textId="77777777" w:rsidR="00B0537C" w:rsidRPr="00B0537C" w:rsidRDefault="00B0537C" w:rsidP="00B0537C">
      <w:pPr>
        <w:jc w:val="both"/>
        <w:rPr>
          <w:rFonts w:ascii="Arial" w:eastAsiaTheme="minorHAnsi" w:hAnsi="Arial" w:cs="Arial"/>
          <w:color w:val="000000" w:themeColor="text1"/>
          <w:sz w:val="22"/>
          <w:szCs w:val="22"/>
        </w:rPr>
      </w:pPr>
    </w:p>
    <w:p w14:paraId="5A68F306" w14:textId="77777777" w:rsidR="00B0537C" w:rsidRPr="00B0537C" w:rsidRDefault="00B0537C" w:rsidP="00B0537C">
      <w:pPr>
        <w:jc w:val="both"/>
        <w:rPr>
          <w:rFonts w:ascii="Arial" w:eastAsiaTheme="minorHAnsi" w:hAnsi="Arial" w:cs="Arial"/>
          <w:b/>
          <w:i/>
          <w:color w:val="000000" w:themeColor="text1"/>
          <w:sz w:val="22"/>
          <w:szCs w:val="22"/>
        </w:rPr>
      </w:pPr>
      <w:r w:rsidRPr="00B0537C">
        <w:rPr>
          <w:rFonts w:ascii="Arial" w:eastAsiaTheme="minorHAnsi" w:hAnsi="Arial" w:cs="Arial"/>
          <w:color w:val="000000" w:themeColor="text1"/>
          <w:sz w:val="22"/>
          <w:szCs w:val="22"/>
        </w:rPr>
        <w:t xml:space="preserve">U 2023. godini Hrvatsko kulturno društvo Napredak Dubrovnik planira realizirati ciklus predavanja pod nazivom ''Mjesto i uloga Dubrovnika u hrvatskoj političkoj, kulturnoj i književnoj povijesti''. Riječ je o četiri predavanja koja tematiziraju prilike u Dubrovniku u 19. i 20. stoljeću, autora Katje Bakije (''Almanah Dubrovnik cviet narodnog književstva u kontekstu vremena''), Barbare Đurasović (''Dubrovačko političko novinstvo s kraja 19. i početka 20. stoljeća''), Ivana Viđena (''Historijsko slikarstvo u Hrvatskoj u 19. stoljeću i njegova važnost za nacionalnu kulturu'') i Marinka Marića (''Dubrovnik i Dubrovčani u zrcalu srpskih svojatanja''). </w:t>
      </w:r>
    </w:p>
    <w:p w14:paraId="07402033" w14:textId="77777777" w:rsidR="00B0537C" w:rsidRPr="00B0537C" w:rsidRDefault="00B0537C" w:rsidP="00B0537C">
      <w:pPr>
        <w:jc w:val="both"/>
        <w:rPr>
          <w:rFonts w:ascii="Arial" w:eastAsiaTheme="minorHAnsi" w:hAnsi="Arial" w:cs="Arial"/>
          <w:b/>
          <w:color w:val="000000" w:themeColor="text1"/>
          <w:sz w:val="22"/>
          <w:szCs w:val="22"/>
        </w:rPr>
      </w:pPr>
    </w:p>
    <w:p w14:paraId="421FF109"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Stanislava Nikolić Aras – Književna radionica za mlade</w:t>
      </w:r>
    </w:p>
    <w:p w14:paraId="5E6EBC10" w14:textId="77777777" w:rsidR="00B0537C" w:rsidRPr="00B0537C" w:rsidRDefault="00B0537C" w:rsidP="00B0537C">
      <w:pPr>
        <w:jc w:val="both"/>
        <w:rPr>
          <w:rFonts w:ascii="Arial" w:eastAsiaTheme="minorHAnsi" w:hAnsi="Arial" w:cs="Arial"/>
          <w:color w:val="000000" w:themeColor="text1"/>
          <w:sz w:val="22"/>
          <w:szCs w:val="22"/>
        </w:rPr>
      </w:pPr>
    </w:p>
    <w:p w14:paraId="5CA7B8C3" w14:textId="25B9C1A6"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Stanislava Nikolić Aras profesorica je hrvatskog jezika i nagrađivana hrvatska književnica. Bavi se književnim moderiranjem i organizacijom književnih susreta, radionica te vođenjem književnog programa u Art radionici Lazareti. U 2023. godini planira realizirati projekt pod nazivom ''Književna radionica za mlade''. Radionica će izravno biti povezana s kurikulom izvannastavnih programa za osnovne i srednje škole iz područja jezika, književnosti i izražavanja. Ona će nadopunjavati, pomagati i podržavati nastavne sadržaje iz predmeta hrvatski jezik i književnost. U programu, koji će se odvijati jednom tjedno od siječnja do lipnja, sudjelovat će nastavnice hrvatskog jezika iz različitih škola. Program će se odvijati u muzejskim, arhivskim, knjižničnim, glazbenim i kazališnim prostorima grada Dubrovnika, a sadržavat će čitateljski klub, radionice kreativnog pisanja, kritičkog mišljenja i debate. </w:t>
      </w:r>
    </w:p>
    <w:p w14:paraId="2967F133"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Artur Sebastian design – Tisak knjige ''Rat u Gradu''</w:t>
      </w:r>
    </w:p>
    <w:p w14:paraId="139CFBA2" w14:textId="77777777" w:rsidR="00B0537C" w:rsidRPr="00B0537C" w:rsidRDefault="00B0537C" w:rsidP="00B0537C">
      <w:pPr>
        <w:jc w:val="both"/>
        <w:rPr>
          <w:rFonts w:ascii="Arial" w:eastAsiaTheme="minorHAnsi" w:hAnsi="Arial" w:cs="Arial"/>
          <w:color w:val="000000" w:themeColor="text1"/>
          <w:sz w:val="22"/>
          <w:szCs w:val="22"/>
        </w:rPr>
      </w:pPr>
    </w:p>
    <w:p w14:paraId="086E41FC"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Paralelno s izložbenom djelatnošću i karnevalskim programom, Artur Sebastian Design radi i na projektima izdavačke djelatnosti. Osim kataloga koji redovito prate samostalne i kolektivne izložbe, Artur Sebastian Design tiskao je i dvojezični katalog prigodom obilježavanja dvadesetogodišnjeg rada Galerije, kao i katalog karnevalskih programa. Izdanje knjige ''Dubrovnik'', nastale u suradnji s poznatim autorom crtanog filma ''La Linea'' Osvaldom Cavandolijem, prevedeno je na 27 jezika. U 2023. godini Artur Sebastian Design planira tisak knjige ''Rat u Gradu'', povodom tridesete obljetnice oslobađanja juga Hrvatske i deblokade Dubrovnika. Autorica knjige je dubrovačka kulturna i turistička djelatnica Tea Batinić, ratna voditeljica galerije ''Sebastian''. </w:t>
      </w:r>
    </w:p>
    <w:p w14:paraId="08E602A5" w14:textId="77777777" w:rsidR="00B0537C" w:rsidRPr="00B0537C" w:rsidRDefault="00B0537C" w:rsidP="00B0537C">
      <w:pPr>
        <w:jc w:val="both"/>
        <w:rPr>
          <w:rFonts w:ascii="Arial" w:eastAsiaTheme="minorHAnsi" w:hAnsi="Arial" w:cs="Arial"/>
          <w:b/>
          <w:color w:val="000000" w:themeColor="text1"/>
          <w:sz w:val="22"/>
          <w:szCs w:val="22"/>
        </w:rPr>
      </w:pPr>
    </w:p>
    <w:p w14:paraId="7B0019DA"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Dubravko Kovačević – Tisak knjige ''Sveti Vlaho i njegovi festanjuli'' (Treće dopunjeno i prošireno izdanje)</w:t>
      </w:r>
    </w:p>
    <w:p w14:paraId="4DECBCF3" w14:textId="77777777" w:rsidR="00B0537C" w:rsidRPr="00B0537C" w:rsidRDefault="00B0537C" w:rsidP="00B0537C">
      <w:pPr>
        <w:jc w:val="both"/>
        <w:rPr>
          <w:rFonts w:ascii="Arial" w:eastAsiaTheme="minorHAnsi" w:hAnsi="Arial" w:cs="Arial"/>
          <w:color w:val="000000" w:themeColor="text1"/>
          <w:sz w:val="22"/>
          <w:szCs w:val="22"/>
        </w:rPr>
      </w:pPr>
    </w:p>
    <w:p w14:paraId="0E19A0C1"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''Sveti Vlaho i njegovi festanjuli'' Dubravka Kovačevića knjiga je koja prvi put na jednom mjestu donosi činjenice o festanjulima, njihovoj ulozi prilikom proslave blagdana sv. Vlaha, zaštitnika Dubrovačke biskupije i Grada Dubrovnika, kao i njihove fotografije. Knjiga je tiskana u izdanju Hrvatskog kulturnog društva Napredak Dubrovnik i na više od 850 stranica zaokružuje višestoljetnu pripovijest o dubrovačkim festanjulima, istaknutim pojedincima zaduženim za organizaciju Feste sv. Vlaha. Knjiga donosi cjelovit popis, biografije i fotografije svih festanjula, kao i dubrovačkih biskupa, rektora crkve sv. Vlaha, dubrovačkih gradonačelnika. Autorova </w:t>
      </w:r>
      <w:r w:rsidRPr="00B0537C">
        <w:rPr>
          <w:rFonts w:ascii="Arial" w:eastAsiaTheme="minorHAnsi" w:hAnsi="Arial" w:cs="Arial"/>
          <w:color w:val="000000" w:themeColor="text1"/>
          <w:sz w:val="22"/>
          <w:szCs w:val="22"/>
        </w:rPr>
        <w:lastRenderedPageBreak/>
        <w:t xml:space="preserve">misao vodilja kod pisanja trećeg, dopunjenog i proširenog izdanja, bila je da dubrovačkoj javnosti predstavi najstarije festanjule u vremenu od 1836. do 1873. godine. </w:t>
      </w:r>
    </w:p>
    <w:p w14:paraId="0838C3DD" w14:textId="77777777" w:rsidR="00B0537C" w:rsidRPr="00B0537C" w:rsidRDefault="00B0537C" w:rsidP="00B0537C">
      <w:pPr>
        <w:rPr>
          <w:rFonts w:ascii="Arial" w:hAnsi="Arial" w:cs="Arial"/>
          <w:b/>
          <w:color w:val="000000" w:themeColor="text1"/>
          <w:sz w:val="22"/>
          <w:szCs w:val="22"/>
        </w:rPr>
      </w:pPr>
    </w:p>
    <w:p w14:paraId="04BEAE29" w14:textId="77777777" w:rsidR="00B0537C" w:rsidRPr="00B0537C" w:rsidRDefault="00B0537C" w:rsidP="00B0537C">
      <w:pPr>
        <w:rPr>
          <w:rFonts w:ascii="Arial" w:hAnsi="Arial" w:cs="Arial"/>
          <w:b/>
          <w:color w:val="000000" w:themeColor="text1"/>
          <w:sz w:val="22"/>
          <w:szCs w:val="22"/>
        </w:rPr>
      </w:pPr>
      <w:r w:rsidRPr="00B0537C">
        <w:rPr>
          <w:rFonts w:ascii="Arial" w:hAnsi="Arial" w:cs="Arial"/>
          <w:b/>
          <w:color w:val="000000" w:themeColor="text1"/>
          <w:sz w:val="22"/>
          <w:szCs w:val="22"/>
        </w:rPr>
        <w:t>DART -  Tisak knjige ''Endemska gušterica''</w:t>
      </w:r>
    </w:p>
    <w:p w14:paraId="222C0934" w14:textId="77777777" w:rsidR="00B0537C" w:rsidRPr="00B0537C" w:rsidRDefault="00B0537C" w:rsidP="00B0537C">
      <w:pPr>
        <w:rPr>
          <w:rFonts w:ascii="Arial" w:hAnsi="Arial" w:cs="Arial"/>
          <w:b/>
          <w:color w:val="000000" w:themeColor="text1"/>
          <w:sz w:val="22"/>
          <w:szCs w:val="22"/>
        </w:rPr>
      </w:pPr>
    </w:p>
    <w:p w14:paraId="0E69CD1C"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Udruga DART od svog osnutka organizira program kojim se obilježava Dan Planeta Zemlja i koji ima nekoliko različitih aktivnosti, od slikanja na otvorenom, joge za početnike, monitoringa gušterice, predavanja, izložbi, vegetarijanskog piknika, promocije knjiga te organizacije različitih manifestacija. </w:t>
      </w:r>
      <w:r w:rsidRPr="00B0537C">
        <w:rPr>
          <w:rFonts w:ascii="Arial" w:hAnsi="Arial" w:cs="Arial"/>
          <w:iCs/>
          <w:sz w:val="22"/>
          <w:szCs w:val="22"/>
        </w:rPr>
        <w:t xml:space="preserve">Također, udruga </w:t>
      </w:r>
      <w:r w:rsidRPr="00B0537C">
        <w:rPr>
          <w:rFonts w:ascii="Arial" w:hAnsi="Arial" w:cs="Arial"/>
          <w:sz w:val="22"/>
          <w:szCs w:val="22"/>
        </w:rPr>
        <w:t xml:space="preserve">DART godinama je suorganizator karnevalskih svečanosti u Dubrovniku, organizator karnevalskih art radionica, kao i prigodnih izložbi. U 2023. godini Udruga planira realizirati projekt tiskanja knjige ''Endemska gušterica''. Grupa članova udruge DART koja je godinama vršila monitoring endemske gušterice na više lokacija u Gradu i okolici, prikupila je zavidan materijal koji sada želi prezentirati u vidu knjige. Urednica knjige je Tea Batinić. </w:t>
      </w:r>
    </w:p>
    <w:p w14:paraId="0BEE6E03" w14:textId="77777777" w:rsidR="00B0537C" w:rsidRPr="00B0537C" w:rsidRDefault="00B0537C" w:rsidP="00B0537C">
      <w:pPr>
        <w:jc w:val="both"/>
        <w:rPr>
          <w:rFonts w:ascii="Arial" w:eastAsiaTheme="minorHAnsi" w:hAnsi="Arial" w:cs="Arial"/>
          <w:b/>
          <w:color w:val="000000" w:themeColor="text1"/>
          <w:sz w:val="22"/>
          <w:szCs w:val="22"/>
        </w:rPr>
      </w:pPr>
    </w:p>
    <w:p w14:paraId="54FF1D77"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Mjera – Tisak časopisa ''Mjera''</w:t>
      </w:r>
    </w:p>
    <w:p w14:paraId="5A1A36CB" w14:textId="77777777" w:rsidR="00B0537C" w:rsidRPr="00B0537C" w:rsidRDefault="00B0537C" w:rsidP="00B0537C">
      <w:pPr>
        <w:jc w:val="both"/>
        <w:rPr>
          <w:rFonts w:ascii="Arial" w:eastAsiaTheme="minorHAnsi" w:hAnsi="Arial" w:cs="Arial"/>
          <w:color w:val="000000" w:themeColor="text1"/>
          <w:sz w:val="22"/>
          <w:szCs w:val="22"/>
        </w:rPr>
      </w:pPr>
    </w:p>
    <w:p w14:paraId="3AB4FE69"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Udrugu ''Mjera'' zajednički su 2021. godine osnovali Društvo arhitekata Dubrovnik i uredništvo časopisa Mjera. Udruga je osnovana s ciljem jednostavnijeg i operativnijeg poslovanja u izdavačkoj djelatnosti, u prvom redu pripremi i realizaciji tiska časopisa ''Mjera''. Časopis ''Mjera'' jedini je nacionalni stručni časopis o arhitekturi, urbanizmu i kulturi prostora. Namjera ovog časopisa je kontinuirano bilježiti i kritički vrednovati aktualne teme s područja arhitekture, urbanizma, kulture stanovanja, estetike prostora, kulturne baštine i njene zaštite te dizajna, likovne i primijenjene umjetnosti, ponajprije u Dubrovniku i Dubrovačko – neretvanskoj županiji, a onda i u Hrvatskoj i svijetu. U 2023. godini planira se tisak šestog broja časopisa.</w:t>
      </w:r>
    </w:p>
    <w:p w14:paraId="4C90D4DD" w14:textId="77777777" w:rsidR="00B0537C" w:rsidRPr="00B0537C" w:rsidRDefault="00B0537C" w:rsidP="00B0537C">
      <w:pPr>
        <w:jc w:val="both"/>
        <w:rPr>
          <w:rFonts w:ascii="Arial" w:eastAsiaTheme="minorHAnsi" w:hAnsi="Arial" w:cs="Arial"/>
          <w:b/>
          <w:color w:val="000000" w:themeColor="text1"/>
          <w:sz w:val="22"/>
          <w:szCs w:val="22"/>
        </w:rPr>
      </w:pPr>
    </w:p>
    <w:p w14:paraId="6B431081"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Petra Jelača – Godišnja kazališna kritika </w:t>
      </w:r>
    </w:p>
    <w:p w14:paraId="06DD0620" w14:textId="77777777" w:rsidR="00B0537C" w:rsidRPr="00B0537C" w:rsidRDefault="00B0537C" w:rsidP="00B0537C">
      <w:pPr>
        <w:jc w:val="both"/>
        <w:rPr>
          <w:rFonts w:ascii="Arial" w:eastAsiaTheme="minorHAnsi" w:hAnsi="Arial" w:cs="Arial"/>
          <w:color w:val="000000" w:themeColor="text1"/>
          <w:sz w:val="22"/>
          <w:szCs w:val="22"/>
        </w:rPr>
      </w:pPr>
    </w:p>
    <w:p w14:paraId="6840A468"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Petra Jelača je rođena u Dubrovniku, diplomirala je komparativnu književnost i talijanski jezik i književnost na Filozofskom fakultetu u Zagrebu, a magistrirala na Sveučilištu Paul Valery u Montpellieru. Objavljivala je teatrološke i književnopovijesne radove, eseje i kazališne kritike u različitim časopisima, kao i na Hrvatskom radiju. Radila je kao dramaturginja te prevoditeljica, a surađivala je i sa Dubrovačkim ljetnim igrama. U 2023. godini planira objavljivati kazališne kritike na portalu Dubrovnik.net, u dvotjedniku Matice hrvatske za umjetnost, kulturu i znanost ''Vijenac'', u emisiji o kazalištu ''Theatralia''  Trećeg programa Hrvatskog radija te u emisiji o kazalištu ''Lica i sjene'' Prvog programa Hrvatskog radija.   </w:t>
      </w:r>
    </w:p>
    <w:p w14:paraId="12F01F1F" w14:textId="77777777" w:rsidR="00B0537C" w:rsidRPr="00B0537C" w:rsidRDefault="00B0537C" w:rsidP="00B0537C">
      <w:pPr>
        <w:jc w:val="both"/>
        <w:rPr>
          <w:rFonts w:ascii="Arial" w:eastAsiaTheme="minorHAnsi" w:hAnsi="Arial" w:cs="Arial"/>
          <w:b/>
          <w:color w:val="000000" w:themeColor="text1"/>
          <w:sz w:val="22"/>
          <w:szCs w:val="22"/>
        </w:rPr>
      </w:pPr>
    </w:p>
    <w:p w14:paraId="20E6ACF9"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Umjetnička škola Luke Sorkočevića – Monografija povodom obilježavanja 30. obljetnice osnivanja Slikarskog odjela Umjetničke škole Luke Sorkočevića</w:t>
      </w:r>
    </w:p>
    <w:p w14:paraId="4C869596" w14:textId="77777777" w:rsidR="00B0537C" w:rsidRPr="00B0537C" w:rsidRDefault="00B0537C" w:rsidP="00B0537C">
      <w:pPr>
        <w:jc w:val="both"/>
        <w:rPr>
          <w:rFonts w:ascii="Arial" w:eastAsiaTheme="minorHAnsi" w:hAnsi="Arial" w:cs="Arial"/>
          <w:color w:val="000000" w:themeColor="text1"/>
          <w:sz w:val="22"/>
          <w:szCs w:val="22"/>
        </w:rPr>
      </w:pPr>
    </w:p>
    <w:p w14:paraId="6225801E"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 2023. godini Umjetnička škola Luke Sorkočevića planira realizirati tisak monografije povodom obilježavanja 30. obljetnice osnivanja svog Slikarskog odjela. Monografija koja će se tiskati i promovirati u sklopu obilježavanja 30. obljetnice osnivanja Odjela, prikazat će okolnosti vezane uz njegov nastanak, atmosfere kroz neposredan rad i druženja, kao i one koje mogu svjedočiti o njegovom kontinuiranom i sadržajnom djelovanju. Monografija će predstaviti učenike i profesore koji su djelovali u sklopu Slikarskog odjela</w:t>
      </w:r>
      <w:r w:rsidRPr="00B0537C">
        <w:rPr>
          <w:rFonts w:ascii="Arial" w:hAnsi="Arial" w:cs="Arial"/>
          <w:sz w:val="22"/>
          <w:szCs w:val="22"/>
        </w:rPr>
        <w:t xml:space="preserve"> </w:t>
      </w:r>
      <w:r w:rsidRPr="00B0537C">
        <w:rPr>
          <w:rFonts w:ascii="Arial" w:eastAsiaTheme="minorHAnsi" w:hAnsi="Arial" w:cs="Arial"/>
          <w:color w:val="000000" w:themeColor="text1"/>
          <w:sz w:val="22"/>
          <w:szCs w:val="22"/>
        </w:rPr>
        <w:t xml:space="preserve">Umjetničke škole Luke Sorkočevića, prikaz rada same škole, njen utjecaj na učenike, kao i na kulturnu scenu Dubrovnika, Hrvatske i inozemstva. </w:t>
      </w:r>
    </w:p>
    <w:p w14:paraId="53B0FCED" w14:textId="77777777" w:rsidR="00B0537C" w:rsidRPr="00B0537C" w:rsidRDefault="00B0537C" w:rsidP="00B0537C">
      <w:pPr>
        <w:jc w:val="both"/>
        <w:rPr>
          <w:rFonts w:ascii="Arial" w:eastAsiaTheme="minorHAnsi" w:hAnsi="Arial" w:cs="Arial"/>
          <w:b/>
          <w:color w:val="000000" w:themeColor="text1"/>
          <w:sz w:val="22"/>
          <w:szCs w:val="22"/>
        </w:rPr>
      </w:pPr>
    </w:p>
    <w:p w14:paraId="47E3FDDE"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Družba “Braća hrvatskoga zmaja” – Ciklus predavanja Vladimira Paara</w:t>
      </w:r>
      <w:r w:rsidRPr="00B0537C">
        <w:rPr>
          <w:rFonts w:ascii="Arial" w:hAnsi="Arial" w:cs="Arial"/>
          <w:sz w:val="22"/>
          <w:szCs w:val="22"/>
        </w:rPr>
        <w:t xml:space="preserve"> </w:t>
      </w:r>
      <w:r w:rsidRPr="00B0537C">
        <w:rPr>
          <w:rFonts w:ascii="Arial" w:hAnsi="Arial" w:cs="Arial"/>
          <w:b/>
          <w:sz w:val="22"/>
          <w:szCs w:val="22"/>
        </w:rPr>
        <w:t xml:space="preserve">i </w:t>
      </w:r>
      <w:r w:rsidRPr="00B0537C">
        <w:rPr>
          <w:rFonts w:ascii="Arial" w:eastAsiaTheme="minorHAnsi" w:hAnsi="Arial" w:cs="Arial"/>
          <w:b/>
          <w:color w:val="000000" w:themeColor="text1"/>
          <w:sz w:val="22"/>
          <w:szCs w:val="22"/>
        </w:rPr>
        <w:t>Ante Radonića</w:t>
      </w:r>
    </w:p>
    <w:p w14:paraId="108F0B76" w14:textId="77777777" w:rsidR="00B0537C" w:rsidRPr="00B0537C" w:rsidRDefault="00B0537C" w:rsidP="00B0537C">
      <w:pPr>
        <w:jc w:val="both"/>
        <w:rPr>
          <w:rFonts w:ascii="Arial" w:eastAsiaTheme="minorHAnsi" w:hAnsi="Arial" w:cs="Arial"/>
          <w:color w:val="000000" w:themeColor="text1"/>
          <w:sz w:val="22"/>
          <w:szCs w:val="22"/>
        </w:rPr>
      </w:pPr>
    </w:p>
    <w:p w14:paraId="5AB7713A"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Družba ''Braća hrvatskog zmaja'' najstarija je građanska udruga u Hrvatskoj i bavi se očuvanjem kulturne i prirodne baštine hrvatskog naroda. U Dubrovniku je postavila i obnovila brojne spomen ploča znamenitim Dubrovčanima, organizirala tribine, književne promocije i glazbena događanja. U 2023. godini, Udruga planira realizirati program pod nazivom ''Astronomija – predavanje i izlaganje uz prezentaciju'' uglednog hrvatskog astronoma Ante </w:t>
      </w:r>
      <w:r w:rsidRPr="00B0537C">
        <w:rPr>
          <w:rFonts w:ascii="Arial" w:eastAsiaTheme="minorHAnsi" w:hAnsi="Arial" w:cs="Arial"/>
          <w:color w:val="000000" w:themeColor="text1"/>
          <w:sz w:val="22"/>
          <w:szCs w:val="22"/>
        </w:rPr>
        <w:lastRenderedPageBreak/>
        <w:t xml:space="preserve">Radonića. Udruga planira i predavanje prof. Vladimira Paara, doktora molekularne fizike na temu globalnog zagrijavanja i emisije CO2. </w:t>
      </w:r>
    </w:p>
    <w:p w14:paraId="4A7FA339" w14:textId="77777777" w:rsidR="00B0537C" w:rsidRPr="00B0537C" w:rsidRDefault="00B0537C" w:rsidP="00B0537C">
      <w:pPr>
        <w:jc w:val="both"/>
        <w:rPr>
          <w:rFonts w:ascii="Arial" w:eastAsiaTheme="minorHAnsi" w:hAnsi="Arial" w:cs="Arial"/>
          <w:b/>
          <w:color w:val="000000" w:themeColor="text1"/>
          <w:sz w:val="22"/>
          <w:szCs w:val="22"/>
        </w:rPr>
      </w:pPr>
    </w:p>
    <w:p w14:paraId="1DA5A3CA"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Društvo Dubrovčana i prijatelja dubrovačke starine u Zagrebu – Tisak časopisa ''Dubrovački horizonti''</w:t>
      </w:r>
    </w:p>
    <w:p w14:paraId="76894D4D" w14:textId="77777777" w:rsidR="00B0537C" w:rsidRPr="00B0537C" w:rsidRDefault="00B0537C" w:rsidP="00B0537C">
      <w:pPr>
        <w:jc w:val="both"/>
        <w:rPr>
          <w:rFonts w:ascii="Arial" w:eastAsiaTheme="minorHAnsi" w:hAnsi="Arial" w:cs="Arial"/>
          <w:color w:val="000000" w:themeColor="text1"/>
          <w:sz w:val="22"/>
          <w:szCs w:val="22"/>
        </w:rPr>
      </w:pPr>
    </w:p>
    <w:p w14:paraId="0C6789C6"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Društvo Dubrovčana i prijatelja dubrovačke starine u Zagrebu djeluje već dugi niz godina, nastojeći oplemeniti život Dubrovčanima na privremenom ili stalnom boravku u Zagrebu. Društvo tiska časopis ''Dubrovački horizonti''. Riječ je o časopisu koji neprekidno izlazi već više od pola stoljeća. Središnje teme časopisa ''Dubrovački horizonti'' uvijek se odnose na Dubrovnik, njegovu prošlost i sadašnjost, kulturnu baštinu, književnost, kazalište, glazbena i likovna događanja. Svojom koncepcijom kroz stalne rubrike, ''Dubrovački horizonti'' nastoje biti vjerni kroničari života našeg grada. U 2023. godine planira se izlazak novog broj broja ovog vrijednog časopisa, u čijem stvaranju sudjeluju eminentna imena dubrovačke i hrvatske književnosti, umjetnosti, kulture i znanstvene misli.</w:t>
      </w:r>
    </w:p>
    <w:p w14:paraId="7B1D1BB6" w14:textId="77777777" w:rsidR="00B0537C" w:rsidRPr="00B0537C" w:rsidRDefault="00B0537C" w:rsidP="00B0537C">
      <w:pPr>
        <w:jc w:val="both"/>
        <w:rPr>
          <w:rFonts w:ascii="Arial" w:eastAsiaTheme="minorHAnsi" w:hAnsi="Arial" w:cs="Arial"/>
          <w:b/>
          <w:color w:val="000000" w:themeColor="text1"/>
          <w:sz w:val="22"/>
          <w:szCs w:val="22"/>
        </w:rPr>
      </w:pPr>
    </w:p>
    <w:p w14:paraId="26BD0A75"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Škola filma Šipan -  Monografija ''20 godina Ljetne škole filma Šipan''</w:t>
      </w:r>
    </w:p>
    <w:p w14:paraId="3D46EF5D" w14:textId="77777777" w:rsidR="00B0537C" w:rsidRPr="00B0537C" w:rsidRDefault="00B0537C" w:rsidP="00B0537C">
      <w:pPr>
        <w:jc w:val="both"/>
        <w:rPr>
          <w:rFonts w:ascii="Arial" w:eastAsiaTheme="minorHAnsi" w:hAnsi="Arial" w:cs="Arial"/>
          <w:color w:val="000000" w:themeColor="text1"/>
          <w:sz w:val="22"/>
          <w:szCs w:val="22"/>
        </w:rPr>
      </w:pPr>
    </w:p>
    <w:p w14:paraId="655999DA"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''Ljetna škola filma Šipan'' organizira se već dvadeset godina u mjesecu kolovozu. Škola se sastoji od četiri zanimljive i obrazovne radionice: škole animiranog filma, škole igranog i/ill dokumentarnog filma, škole fotografije i filmskog dječjeg vrtića (za najmlađe polaznike). Tijekom nastave djeca uče i teorijska znanja, ali ipak većinu vremena provode koristeći ta znanja u praksi — osmišljavajući scenarije filmova i izrađujući ih uz nadzor i vodstvo renomiranih voditelja radionice. U 2023. godini Udruga planira tiskati monografiju ''20 godina Ljetne škole filma Šipan''. Monografija će se tiskati kako bi se dokumentirao rad udruge Škola filma Šipan kroz proteklih dvadeset godina, čije je filmske radionice dosad pohađalo oko 650 polaznika.</w:t>
      </w:r>
    </w:p>
    <w:p w14:paraId="39701C95" w14:textId="77777777" w:rsidR="00B0537C" w:rsidRPr="00B0537C" w:rsidRDefault="00B0537C" w:rsidP="00B0537C">
      <w:pPr>
        <w:jc w:val="both"/>
        <w:rPr>
          <w:rFonts w:ascii="Arial" w:eastAsiaTheme="minorHAnsi" w:hAnsi="Arial" w:cs="Arial"/>
          <w:b/>
          <w:color w:val="000000" w:themeColor="text1"/>
          <w:sz w:val="22"/>
          <w:szCs w:val="22"/>
        </w:rPr>
      </w:pPr>
    </w:p>
    <w:p w14:paraId="1D05588C"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Zavod za povijesne znanosti HAZU – Godišnji izdavački program </w:t>
      </w:r>
    </w:p>
    <w:p w14:paraId="7122B338" w14:textId="77777777" w:rsidR="00B0537C" w:rsidRPr="00B0537C" w:rsidRDefault="00B0537C" w:rsidP="00B0537C">
      <w:pPr>
        <w:jc w:val="both"/>
        <w:rPr>
          <w:rFonts w:ascii="Arial" w:eastAsiaTheme="minorHAnsi" w:hAnsi="Arial" w:cs="Arial"/>
          <w:color w:val="000000" w:themeColor="text1"/>
          <w:sz w:val="22"/>
          <w:szCs w:val="22"/>
        </w:rPr>
      </w:pPr>
    </w:p>
    <w:p w14:paraId="5B426CAB"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Zavod za povijesne znanosti HAZU u Dubrovniku osnovan je 1949. godine kao jedna od znanstvenih jedinica Hrvatske akademije znanosti i umjetnosti. Zavod je ujedno i najstarija dubrovačka znanstveno – istraživačka ustanova. Osnovna djelatnost Zavoda je istraživanje povijesti Dubrovnika i njegovog šireg mediteranskog okruženja, osobito u periodu postojanja Dubrovačke Republike. Zavod objavljuje dva časopisa: ''Anali zavoda za povijesne znanosti HAZU u Dubrovniku'' i ''Dubrovnik Annal''s (na engleskom jeziku). U 2023. godini Zavod planira objaviti novo izdanje knjige ''The Jewish Ghetto in the Dubrovnik Republic (1546-1808)'', autorice Vesne Miović. Planira se i tisak novih brojeva časopisa ''Anali zavoda za povijesne znanosti HAZU u Dubrovniku'' (s desetak znanstvenih članaka i pet prikaza) i ''Dubrovnik Annals'' (s pet znanstvenih članaka i četiri prikaza).</w:t>
      </w:r>
    </w:p>
    <w:p w14:paraId="1E4FC9BE" w14:textId="77777777" w:rsidR="00B0537C" w:rsidRPr="00B0537C" w:rsidRDefault="00B0537C" w:rsidP="00B0537C">
      <w:pPr>
        <w:jc w:val="both"/>
        <w:rPr>
          <w:rFonts w:ascii="Arial" w:eastAsiaTheme="minorHAnsi" w:hAnsi="Arial" w:cs="Arial"/>
          <w:b/>
          <w:color w:val="000000" w:themeColor="text1"/>
          <w:sz w:val="22"/>
          <w:szCs w:val="22"/>
        </w:rPr>
      </w:pPr>
    </w:p>
    <w:p w14:paraId="75FB4DE5"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 xml:space="preserve">Matica hrvatska Ogranak Dubrovnik – Godišnji izdavački  program, književna manifestacija ''Upoznajmo Gundulića'', slikovnica ''Paskoje Miličević'' </w:t>
      </w:r>
    </w:p>
    <w:p w14:paraId="44E83C28" w14:textId="77777777" w:rsidR="00B0537C" w:rsidRPr="00B0537C" w:rsidRDefault="00B0537C" w:rsidP="00B0537C">
      <w:pPr>
        <w:jc w:val="both"/>
        <w:rPr>
          <w:rFonts w:ascii="Arial" w:eastAsiaTheme="minorHAnsi" w:hAnsi="Arial" w:cs="Arial"/>
          <w:color w:val="000000" w:themeColor="text1"/>
          <w:sz w:val="22"/>
          <w:szCs w:val="22"/>
        </w:rPr>
      </w:pPr>
    </w:p>
    <w:p w14:paraId="1C58AF03"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Program Matice Hrvatske Dubrovnik sastoji se od bogate izdavačke djelatnosti, organizacije predavanja, književnih večeri, predstavljanja, izložbi, obilježavanja obljetnica, skupova te prezentacije dubrovačkog ogranka Matice izvan Dubrovnika. U 2023. godini dubrovački ogranak Matice hrvatske planira realizirati izdavački program koji će obuhvaćati tiskanje i promociju četiri broja časopisa ''Dubrovnik'', kao i knjigu Ivice Martinovića ''Hrvatski znanstvenik Ruđer Bošković, Dubrovčanin'' na engleskom jeziku. Ogranak planira i tisak slikovnice ''Paskoje Miličević, inženjer i graditelj'', autorice Slavice Stojan i ilustratora Ninoslava Kunca. Ogranak Matice u Dubrovniku organizirat će i edukativni program/književnu manifestaciju ''Upoznajmo Gundulića'', u suradnji s Biskupijskom klasičnom gimnazijom Ruđera Boškovića. </w:t>
      </w:r>
    </w:p>
    <w:p w14:paraId="113ECFD3" w14:textId="77777777" w:rsidR="00B0537C" w:rsidRPr="00B0537C" w:rsidRDefault="00B0537C" w:rsidP="00B0537C">
      <w:pPr>
        <w:jc w:val="both"/>
        <w:rPr>
          <w:rFonts w:ascii="Arial" w:eastAsiaTheme="minorHAnsi" w:hAnsi="Arial" w:cs="Arial"/>
          <w:b/>
          <w:color w:val="000000" w:themeColor="text1"/>
          <w:sz w:val="22"/>
          <w:szCs w:val="22"/>
        </w:rPr>
      </w:pPr>
    </w:p>
    <w:p w14:paraId="31B77AF0"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lastRenderedPageBreak/>
        <w:t>Udruga za povijest, tradiciju i europske vrijednosti EU Clio – Tisak monografije ''Beogradske tajne I. svjetskog rata''</w:t>
      </w:r>
    </w:p>
    <w:p w14:paraId="66F4263F" w14:textId="77777777" w:rsidR="00B0537C" w:rsidRPr="00B0537C" w:rsidRDefault="00B0537C" w:rsidP="00B0537C">
      <w:pPr>
        <w:jc w:val="both"/>
        <w:rPr>
          <w:rFonts w:ascii="Arial" w:eastAsiaTheme="minorHAnsi" w:hAnsi="Arial" w:cs="Arial"/>
          <w:color w:val="000000" w:themeColor="text1"/>
          <w:sz w:val="22"/>
          <w:szCs w:val="22"/>
        </w:rPr>
      </w:pPr>
    </w:p>
    <w:p w14:paraId="3F6C2FA7"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Udruga za povijest, tradiciju i europske vrijednosti EU Clio bavi se istraživanjem povijesnih tema. Udruga je 2018. godine tiskala non-fiction biografiju hrvatskog slikara Vlaha Bukovca, autora Tihomira Rajčića koji je ujedno i predsjednik udruge. Njegov najnoviji projekt ''Beogradske tajne I. svjetskog rata'', na osnovu dosad malo korištenih srbijanskih dokumenata, istražuje pitanje odgovornosti vlade Kraljevine Srbije za Sarajevski atentat i njene suodgovornosti za I. svjetski rat. Ovo istraživanje dosad je rezultiralo dvama znanstvenim člancima u prestižnom hrvatskom znanstvenom časopisu ''Radovi Zavoda za povijesne znanosti HAZU u Zadru''. Znanstvena monografija ''Beogradske tajne I. svjetskog rata'' zaokružit će navedeno istraživanje.  </w:t>
      </w:r>
    </w:p>
    <w:p w14:paraId="346D01AB" w14:textId="77777777" w:rsidR="00B0537C" w:rsidRPr="00B0537C" w:rsidRDefault="00B0537C" w:rsidP="00B0537C">
      <w:pPr>
        <w:jc w:val="both"/>
        <w:rPr>
          <w:rFonts w:ascii="Arial" w:eastAsiaTheme="minorHAnsi" w:hAnsi="Arial" w:cs="Arial"/>
          <w:b/>
          <w:color w:val="000000" w:themeColor="text1"/>
          <w:sz w:val="22"/>
          <w:szCs w:val="22"/>
        </w:rPr>
      </w:pPr>
    </w:p>
    <w:p w14:paraId="54E5DB74"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Lucija Kovačević – Tisak knjige ''Snažne godine''</w:t>
      </w:r>
    </w:p>
    <w:p w14:paraId="1120E548" w14:textId="77777777" w:rsidR="00B0537C" w:rsidRPr="00B0537C" w:rsidRDefault="00B0537C" w:rsidP="00B0537C">
      <w:pPr>
        <w:jc w:val="both"/>
        <w:rPr>
          <w:rFonts w:ascii="Arial" w:eastAsiaTheme="minorHAnsi" w:hAnsi="Arial" w:cs="Arial"/>
          <w:color w:val="000000" w:themeColor="text1"/>
          <w:sz w:val="22"/>
          <w:szCs w:val="22"/>
        </w:rPr>
      </w:pPr>
    </w:p>
    <w:p w14:paraId="3608C377"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Lucija Kovačević dubrovačka je pjesnikinja koja je dosad objavila dvije zbirke poezije. Prva zbirka poezije ''Trenuci neprolaženja'' tiskana je i izdanju Društva dubrovačkih pisaca, dok je druga zbirka ''Zahvaćenost životom'' objavljena u izdanju Hrvatskog kulturnog društva Napredak Dubrovnik. Njena najnovija zbirka pjesama i proznih tekstova ''Snažne godine'' tematski je podijeljena u nekoliko cjelina. Stalna tematska mjesta i motivi u zbirci su: obitelj, vjera, priroda, grad, identitet, stvaranje. Sadržajnu cjelinu zbirke čine dnevnički autobiografski zapisi, parabole i pjesnički tekstovi.  </w:t>
      </w:r>
    </w:p>
    <w:p w14:paraId="093F6A93" w14:textId="77777777" w:rsidR="00B0537C" w:rsidRPr="00B0537C" w:rsidRDefault="00B0537C" w:rsidP="00B0537C">
      <w:pPr>
        <w:jc w:val="both"/>
        <w:rPr>
          <w:rFonts w:ascii="Arial" w:eastAsiaTheme="minorHAnsi" w:hAnsi="Arial" w:cs="Arial"/>
          <w:b/>
          <w:color w:val="000000" w:themeColor="text1"/>
          <w:sz w:val="22"/>
          <w:szCs w:val="22"/>
        </w:rPr>
      </w:pPr>
    </w:p>
    <w:p w14:paraId="60E841AC"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Audiovizualni centar Dubrovnik – Tisak romana ''Prolaz na jugoistok''</w:t>
      </w:r>
    </w:p>
    <w:p w14:paraId="492C4D22" w14:textId="77777777" w:rsidR="00B0537C" w:rsidRPr="00B0537C" w:rsidRDefault="00B0537C" w:rsidP="00B0537C">
      <w:pPr>
        <w:jc w:val="both"/>
        <w:rPr>
          <w:rFonts w:ascii="Arial" w:eastAsiaTheme="minorHAnsi" w:hAnsi="Arial" w:cs="Arial"/>
          <w:color w:val="000000" w:themeColor="text1"/>
          <w:sz w:val="22"/>
          <w:szCs w:val="22"/>
        </w:rPr>
      </w:pPr>
    </w:p>
    <w:p w14:paraId="4397EF89"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Udruga djeluje od 2013. godine i u svojoj produkciji ostvarila je niz uspješnih audio-video radova (kratki igrani filmovi, dokumentarni filmovi, koncertni zapisi, glazbeni video spotovi, audio produkcija, koncerati i druge javne priredbe, humoristični skečevi). U 2023. godini Udruga prijavljuje program pod nazivom ''Prolaz na jugoistok''. Riječ je o romanu Žarka Dragojevića, suvremenog dubrovačkog glazbenika, producenta, skladatelja. Roman se na svojih tristo stranica bavi svakodnevicom koja je protkana političkim i socijalnim pitanjima. Životni prevrati, slučajan ljubavni odnos, misterija, kriminalne radnje, raskol obitelji, korupcija; sve ove teme nalaze se u književnom prvijencu ''Prolaz na jugoistok'' Žarka Dragojevića.</w:t>
      </w:r>
    </w:p>
    <w:p w14:paraId="36CD40F9" w14:textId="77777777" w:rsidR="00B0537C" w:rsidRPr="00B0537C" w:rsidRDefault="00B0537C" w:rsidP="00B0537C">
      <w:pPr>
        <w:jc w:val="both"/>
        <w:rPr>
          <w:rFonts w:ascii="Arial" w:eastAsiaTheme="minorHAnsi" w:hAnsi="Arial" w:cs="Arial"/>
          <w:b/>
          <w:color w:val="000000" w:themeColor="text1"/>
          <w:sz w:val="22"/>
          <w:szCs w:val="22"/>
        </w:rPr>
      </w:pPr>
    </w:p>
    <w:p w14:paraId="7B426100"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Ratimir Carević – Tisak zbirke priča ''Vojničke avanture''</w:t>
      </w:r>
    </w:p>
    <w:p w14:paraId="3C904751" w14:textId="77777777" w:rsidR="00B0537C" w:rsidRPr="00B0537C" w:rsidRDefault="00B0537C" w:rsidP="00B0537C">
      <w:pPr>
        <w:jc w:val="both"/>
        <w:rPr>
          <w:rFonts w:ascii="Arial" w:eastAsiaTheme="minorHAnsi" w:hAnsi="Arial" w:cs="Arial"/>
          <w:color w:val="000000" w:themeColor="text1"/>
          <w:sz w:val="22"/>
          <w:szCs w:val="22"/>
        </w:rPr>
      </w:pPr>
    </w:p>
    <w:p w14:paraId="060CD442"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 xml:space="preserve">Ratimir Carević dubrovački je pjesnik koji je dosad izdao sedam zbirki pjesama i jednu zbirku kratkih priča. Njegove dosadašnje zbirke govore o društveno-povijesnoj transformaciji hrvatskog društva   iz totalitarnog u demokratski društveni sustav. Njegova najnovija zbirka kratkih priča ''Vojničke avanture'' kronika su jednog vremena, koji obiluje ideološkim parolama, pjesmama i napjevima, karakterističnim za doba o kojem autor piše. Avanture glavnih likova, uobličene u deset kratkih priča, dinamične su i isprepletene, uvijek s autorovim stavom, komentarom, društvenom kritikom. Stilski i jezično, autor se služi parodijom i groteskom, kako bi što vjernije dočarao okolnosti komunističkog režima. </w:t>
      </w:r>
    </w:p>
    <w:p w14:paraId="353795AF" w14:textId="77777777" w:rsidR="00B0537C" w:rsidRPr="00B0537C" w:rsidRDefault="00B0537C" w:rsidP="00B0537C">
      <w:pPr>
        <w:jc w:val="both"/>
        <w:rPr>
          <w:rFonts w:ascii="Arial" w:eastAsiaTheme="minorHAnsi" w:hAnsi="Arial" w:cs="Arial"/>
          <w:b/>
          <w:color w:val="000000" w:themeColor="text1"/>
          <w:sz w:val="22"/>
          <w:szCs w:val="22"/>
        </w:rPr>
      </w:pPr>
    </w:p>
    <w:p w14:paraId="30762CC6" w14:textId="77777777" w:rsidR="00B0537C" w:rsidRPr="00B0537C" w:rsidRDefault="00B0537C" w:rsidP="00B0537C">
      <w:pPr>
        <w:jc w:val="both"/>
        <w:rPr>
          <w:rFonts w:ascii="Arial" w:eastAsiaTheme="minorHAnsi" w:hAnsi="Arial" w:cs="Arial"/>
          <w:b/>
          <w:color w:val="000000" w:themeColor="text1"/>
          <w:sz w:val="22"/>
          <w:szCs w:val="22"/>
        </w:rPr>
      </w:pPr>
      <w:r w:rsidRPr="00B0537C">
        <w:rPr>
          <w:rFonts w:ascii="Arial" w:eastAsiaTheme="minorHAnsi" w:hAnsi="Arial" w:cs="Arial"/>
          <w:b/>
          <w:color w:val="000000" w:themeColor="text1"/>
          <w:sz w:val="22"/>
          <w:szCs w:val="22"/>
        </w:rPr>
        <w:t>Udruga samostalnih umjetnika Dubrovnik /Ana Bašić – Izdavački program: ''Vlahove priče'' i ''Dubrovački spomenar''</w:t>
      </w:r>
    </w:p>
    <w:p w14:paraId="40A0655F" w14:textId="77777777" w:rsidR="00B0537C" w:rsidRPr="00B0537C" w:rsidRDefault="00B0537C" w:rsidP="00B0537C">
      <w:pPr>
        <w:jc w:val="both"/>
        <w:rPr>
          <w:rFonts w:ascii="Arial" w:eastAsiaTheme="minorHAnsi" w:hAnsi="Arial" w:cs="Arial"/>
          <w:color w:val="000000" w:themeColor="text1"/>
          <w:sz w:val="22"/>
          <w:szCs w:val="22"/>
        </w:rPr>
      </w:pPr>
    </w:p>
    <w:p w14:paraId="645DC540" w14:textId="77777777" w:rsidR="00B0537C" w:rsidRPr="00B0537C" w:rsidRDefault="00B0537C" w:rsidP="00B0537C">
      <w:pPr>
        <w:jc w:val="both"/>
        <w:rPr>
          <w:rFonts w:ascii="Arial" w:eastAsiaTheme="minorHAnsi" w:hAnsi="Arial" w:cs="Arial"/>
          <w:color w:val="000000" w:themeColor="text1"/>
          <w:sz w:val="22"/>
          <w:szCs w:val="22"/>
        </w:rPr>
      </w:pPr>
      <w:r w:rsidRPr="00B0537C">
        <w:rPr>
          <w:rFonts w:ascii="Arial" w:eastAsiaTheme="minorHAnsi" w:hAnsi="Arial" w:cs="Arial"/>
          <w:color w:val="000000" w:themeColor="text1"/>
          <w:sz w:val="22"/>
          <w:szCs w:val="22"/>
        </w:rPr>
        <w:t>Udruga samostalnih umjetnika Dubrovnik - Ana Bašić organizira događanja iz područja likovne, glazbene i književno-izdavačke djelatnosti te dizajna. U 2023. godini Udruga planira realizirati projekt ''Vlahove priče – baka i djed''. Kroz seriju slikovnica ''Vlahove priče'', glavni junak priča o svom djetinjstvu, ali i upoznaje svijet oko sebe. Slikovnica je edukativnog karaktera. Drugi planirani projekt nosi naziv ''Dubrovački spomenar''. Riječ je o radioničkom programu, koji se odnosi na tumačenja suvremenih književnih djela. Program će na koncu rezultirati tiskom knjige s tekstovima različitih autora, nastalih tijekom godine.</w:t>
      </w:r>
    </w:p>
    <w:p w14:paraId="7C651CFC" w14:textId="77777777" w:rsidR="00B0537C" w:rsidRPr="00B0537C" w:rsidRDefault="00B0537C" w:rsidP="00B0537C">
      <w:pPr>
        <w:jc w:val="both"/>
        <w:rPr>
          <w:rFonts w:ascii="Arial" w:eastAsiaTheme="minorHAnsi" w:hAnsi="Arial" w:cs="Arial"/>
          <w:color w:val="000000" w:themeColor="text1"/>
          <w:sz w:val="22"/>
          <w:szCs w:val="22"/>
        </w:rPr>
      </w:pPr>
    </w:p>
    <w:p w14:paraId="4E15EF99" w14:textId="77777777" w:rsidR="00B0537C" w:rsidRPr="00B0537C" w:rsidRDefault="00B0537C" w:rsidP="00B0537C">
      <w:pPr>
        <w:jc w:val="both"/>
        <w:rPr>
          <w:rFonts w:ascii="Arial" w:hAnsi="Arial" w:cs="Arial"/>
          <w:b/>
          <w:color w:val="000000"/>
          <w:sz w:val="22"/>
          <w:szCs w:val="22"/>
        </w:rPr>
      </w:pPr>
      <w:r w:rsidRPr="00B0537C">
        <w:rPr>
          <w:rFonts w:ascii="Arial" w:hAnsi="Arial" w:cs="Arial"/>
          <w:b/>
          <w:color w:val="000000"/>
          <w:sz w:val="22"/>
          <w:szCs w:val="22"/>
        </w:rPr>
        <w:lastRenderedPageBreak/>
        <w:t>6.4. AUDIO-VIZUALNE DJELATNOSTI I NOVE MEDIJSKE KULTURE</w:t>
      </w:r>
    </w:p>
    <w:p w14:paraId="3A95AAC2" w14:textId="77777777" w:rsidR="00B0537C" w:rsidRPr="00B0537C" w:rsidRDefault="00B0537C" w:rsidP="00B0537C">
      <w:pPr>
        <w:jc w:val="both"/>
        <w:rPr>
          <w:rFonts w:ascii="Arial" w:hAnsi="Arial" w:cs="Arial"/>
          <w:b/>
          <w:bCs/>
          <w:sz w:val="22"/>
          <w:szCs w:val="22"/>
        </w:rPr>
      </w:pPr>
    </w:p>
    <w:p w14:paraId="1AC496B7" w14:textId="77777777" w:rsidR="00B0537C" w:rsidRPr="00B0537C" w:rsidRDefault="00B0537C" w:rsidP="00B0537C">
      <w:pPr>
        <w:jc w:val="both"/>
        <w:rPr>
          <w:rFonts w:ascii="Arial" w:hAnsi="Arial" w:cs="Arial"/>
          <w:sz w:val="22"/>
          <w:szCs w:val="22"/>
        </w:rPr>
      </w:pPr>
      <w:r w:rsidRPr="00B0537C">
        <w:rPr>
          <w:rFonts w:ascii="Arial" w:hAnsi="Arial" w:cs="Arial"/>
          <w:b/>
          <w:bCs/>
          <w:sz w:val="22"/>
          <w:szCs w:val="22"/>
        </w:rPr>
        <w:t xml:space="preserve">Udruga za promociju medijske kulture Luža – </w:t>
      </w:r>
      <w:r w:rsidRPr="00B0537C">
        <w:rPr>
          <w:rFonts w:ascii="Arial" w:hAnsi="Arial" w:cs="Arial"/>
          <w:b/>
          <w:sz w:val="22"/>
          <w:szCs w:val="22"/>
        </w:rPr>
        <w:t>Godišnji program rada udruge</w:t>
      </w:r>
    </w:p>
    <w:p w14:paraId="02D6B3D7" w14:textId="77777777" w:rsidR="00B0537C" w:rsidRPr="00B0537C" w:rsidRDefault="00B0537C" w:rsidP="00B0537C">
      <w:pPr>
        <w:jc w:val="both"/>
        <w:rPr>
          <w:rFonts w:ascii="Arial" w:hAnsi="Arial" w:cs="Arial"/>
          <w:sz w:val="22"/>
          <w:szCs w:val="22"/>
        </w:rPr>
      </w:pPr>
    </w:p>
    <w:p w14:paraId="01BDEBEB"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Udruga Luža je proteklih godina organizirala oko 150 filmskih radionica na kojima je sudjelovalo preko 1400 polaznika raznih uzrasta. Udruga surađuje s nizom stručnih suradnika iz područja audiovizualnih umjetnosti, a suorganizator je i osnivač Festivala filma djece i mladeži Mediterana DUFF-a. Godišnji program filmskih radionica program je kontinuiranog filmskog obrazovanja, utemeljen na naizmjeničnom teorijskom-praktičnom pristupu ovladavanja osnovama filmskog zanata. Filmske radionice, predavanja i prikazivanje edukativnih video materijala pokrivaju sve kreativne etape nastanka filma, od izrade sinopsisa do montaže video i tonskog zapisa. Godišnji program filmskih radionica sastoji se od radionica igranog i dokumentarnog filma. Koncipiran je kao kontinuirani godišnji program koji se odvija tjedno i vremenski je prilagođen školskom kalendaru rada. Radionice rezultiraju igranim i dokumentarnim filmovima koji se šalju na relevantne festivale filmskog stvaralaštva djece i mladih u zemlji i inozemstvu.</w:t>
      </w:r>
    </w:p>
    <w:p w14:paraId="6E103B50" w14:textId="77777777" w:rsidR="00B0537C" w:rsidRPr="00B0537C" w:rsidRDefault="00B0537C" w:rsidP="00B0537C">
      <w:pPr>
        <w:pStyle w:val="Default"/>
        <w:jc w:val="both"/>
        <w:rPr>
          <w:rFonts w:ascii="Arial" w:hAnsi="Arial" w:cs="Arial"/>
          <w:b/>
          <w:bCs/>
          <w:sz w:val="22"/>
          <w:szCs w:val="22"/>
          <w:lang w:val="hr-HR"/>
        </w:rPr>
      </w:pPr>
    </w:p>
    <w:p w14:paraId="7FC04B96" w14:textId="77777777" w:rsidR="00B0537C" w:rsidRPr="00B0537C" w:rsidRDefault="00B0537C" w:rsidP="00B0537C">
      <w:pPr>
        <w:pStyle w:val="Default"/>
        <w:jc w:val="both"/>
        <w:rPr>
          <w:rFonts w:ascii="Arial" w:hAnsi="Arial" w:cs="Arial"/>
          <w:b/>
          <w:sz w:val="22"/>
          <w:szCs w:val="22"/>
          <w:lang w:val="hr-HR"/>
        </w:rPr>
      </w:pPr>
      <w:r w:rsidRPr="00B0537C">
        <w:rPr>
          <w:rFonts w:ascii="Arial" w:hAnsi="Arial" w:cs="Arial"/>
          <w:b/>
          <w:bCs/>
          <w:sz w:val="22"/>
          <w:szCs w:val="22"/>
          <w:lang w:val="hr-HR"/>
        </w:rPr>
        <w:t xml:space="preserve">Dubrovnik Partner </w:t>
      </w:r>
      <w:r w:rsidRPr="00B0537C">
        <w:rPr>
          <w:rFonts w:ascii="Arial" w:hAnsi="Arial" w:cs="Arial"/>
          <w:b/>
          <w:sz w:val="22"/>
          <w:szCs w:val="22"/>
          <w:lang w:val="hr-HR"/>
        </w:rPr>
        <w:t>– ''Ponta Lopud Festival</w:t>
      </w:r>
      <w:r w:rsidRPr="00B0537C">
        <w:rPr>
          <w:rFonts w:ascii="Arial" w:hAnsi="Arial" w:cs="Arial"/>
          <w:b/>
          <w:bCs/>
          <w:sz w:val="22"/>
          <w:szCs w:val="22"/>
          <w:lang w:val="hr-HR"/>
        </w:rPr>
        <w:t>''</w:t>
      </w:r>
    </w:p>
    <w:p w14:paraId="0F20C8D5" w14:textId="77777777" w:rsidR="00B0537C" w:rsidRPr="00B0537C" w:rsidRDefault="00B0537C" w:rsidP="00B0537C">
      <w:pPr>
        <w:pStyle w:val="Default"/>
        <w:jc w:val="both"/>
        <w:rPr>
          <w:rFonts w:ascii="Arial" w:hAnsi="Arial" w:cs="Arial"/>
          <w:sz w:val="22"/>
          <w:szCs w:val="22"/>
          <w:lang w:val="hr-HR"/>
        </w:rPr>
      </w:pPr>
    </w:p>
    <w:p w14:paraId="77C55949"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Agencija Dubrovnik Partner u svom dugogodišnjem radu prepoznata je kao vodeći pružatelj usluga vezanih za osmišljavanje, produkciju i koordinaciju kulturnih projekata (Julian Rachlin &amp; Friends, Aklapela, DubrovnikFestiWine). U 2023. godini planiraju realizirati projekt pod nazivom ''Ponta Lopud Festival''. Prvo izdanje ovog festivala održano je 2021. godine na otoku Lopudu. ''Ponta Lopud Festival'' jedinstvena je kreativna platforma za regionalne filmske profesionalce, s osiguranim brojem mjesta za hrvatske sudionike. Održavanje programa na otoku Lopudu značajno je za lokalni razvoj i promociju dubrovačke regije kao lokacije za snimanje i filmske susrete. Festival donosi ekskluzivne filmske projekcije na jedinstvenim lokacijama pod zvijezdama, kreativne susrete filmskih profesionalaca i zaljubljenika u  filmsku umjetnost, predavanja, bogat radionički program. U organizaciju programa uključeni su i lokalni filmski profesionalci te lokalna zajednica. </w:t>
      </w:r>
    </w:p>
    <w:p w14:paraId="68FF316A" w14:textId="77777777" w:rsidR="00B0537C" w:rsidRPr="00B0537C" w:rsidRDefault="00B0537C" w:rsidP="00B0537C">
      <w:pPr>
        <w:pStyle w:val="Default"/>
        <w:jc w:val="both"/>
        <w:rPr>
          <w:rFonts w:ascii="Arial" w:hAnsi="Arial" w:cs="Arial"/>
          <w:b/>
          <w:bCs/>
          <w:sz w:val="22"/>
          <w:szCs w:val="22"/>
          <w:lang w:val="hr-HR"/>
        </w:rPr>
      </w:pPr>
    </w:p>
    <w:p w14:paraId="21179EEE" w14:textId="77777777" w:rsidR="00B0537C" w:rsidRPr="00B0537C" w:rsidRDefault="00B0537C" w:rsidP="00B0537C">
      <w:pPr>
        <w:pStyle w:val="Default"/>
        <w:jc w:val="both"/>
        <w:rPr>
          <w:rFonts w:ascii="Arial" w:hAnsi="Arial" w:cs="Arial"/>
          <w:sz w:val="22"/>
          <w:szCs w:val="22"/>
          <w:lang w:val="hr-HR"/>
        </w:rPr>
      </w:pPr>
      <w:r w:rsidRPr="00B0537C">
        <w:rPr>
          <w:rFonts w:ascii="Arial" w:hAnsi="Arial" w:cs="Arial"/>
          <w:b/>
          <w:bCs/>
          <w:sz w:val="22"/>
          <w:szCs w:val="22"/>
          <w:lang w:val="hr-HR"/>
        </w:rPr>
        <w:t xml:space="preserve">Hrvatsko društvo likovnih umjetnika Dubrovnik </w:t>
      </w:r>
      <w:r w:rsidRPr="00B0537C">
        <w:rPr>
          <w:rFonts w:ascii="Arial" w:hAnsi="Arial" w:cs="Arial"/>
          <w:sz w:val="22"/>
          <w:szCs w:val="22"/>
          <w:lang w:val="hr-HR"/>
        </w:rPr>
        <w:t xml:space="preserve">– </w:t>
      </w:r>
      <w:r w:rsidRPr="00B0537C">
        <w:rPr>
          <w:rFonts w:ascii="Arial" w:hAnsi="Arial" w:cs="Arial"/>
          <w:b/>
          <w:sz w:val="22"/>
          <w:szCs w:val="22"/>
          <w:lang w:val="hr-HR"/>
        </w:rPr>
        <w:t>Godišnji  program Medijateke Flora</w:t>
      </w:r>
    </w:p>
    <w:p w14:paraId="2238C7C3" w14:textId="77777777" w:rsidR="00B0537C" w:rsidRPr="00B0537C" w:rsidRDefault="00B0537C" w:rsidP="00B0537C">
      <w:pPr>
        <w:pStyle w:val="Default"/>
        <w:jc w:val="both"/>
        <w:rPr>
          <w:rFonts w:ascii="Arial" w:hAnsi="Arial" w:cs="Arial"/>
          <w:sz w:val="22"/>
          <w:szCs w:val="22"/>
          <w:lang w:val="hr-HR"/>
        </w:rPr>
      </w:pPr>
    </w:p>
    <w:p w14:paraId="77543943"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Hrvatsko društvo likovnih umjetnika Dubrovnik od samog svog utemeljenja promiče likovnu produkciju na lokalnoj, državnoj i međunarodnoj kulturnoj sceni. Za 2023. godinu Društvo prijavljuje godišnji  program Medijateke Flora. Društvo je s djelovanjem Medijateke Flora započelo u 2021. godini, a dosad su organizirali audio-vizualne radionice, interaktivne izložbe i prikazivanje eksperimentalnih filmova. U godišnjem programu Medijateke za 2023. godinu predviđeni su mali rezidencijalni boravci umjetnika i teoretičara umjetnosti. Cilj programa je predstaviti različite suvremene umjetničke prakse kroz razgovore s umjetnicima i predstavljanje njihovih najznačajnijih radova. U programu sudjeluju i umjetnici koji i sami djeluju kao kustosi i organizatori umjetničkih događanja. Program će se odvijati tijekom cijele godine u dogovoru s gostujućim autorima. </w:t>
      </w:r>
    </w:p>
    <w:p w14:paraId="7525ACBB" w14:textId="77777777" w:rsidR="00B0537C" w:rsidRPr="00B0537C" w:rsidRDefault="00B0537C" w:rsidP="00B0537C">
      <w:pPr>
        <w:pStyle w:val="Default"/>
        <w:jc w:val="both"/>
        <w:rPr>
          <w:rFonts w:ascii="Arial" w:hAnsi="Arial" w:cs="Arial"/>
          <w:b/>
          <w:bCs/>
          <w:sz w:val="22"/>
          <w:szCs w:val="22"/>
          <w:lang w:val="hr-HR"/>
        </w:rPr>
      </w:pPr>
    </w:p>
    <w:p w14:paraId="416089A1" w14:textId="77777777" w:rsidR="00B0537C" w:rsidRPr="00B0537C" w:rsidRDefault="00B0537C" w:rsidP="00B0537C">
      <w:pPr>
        <w:pStyle w:val="Default"/>
        <w:jc w:val="both"/>
        <w:rPr>
          <w:rFonts w:ascii="Arial" w:hAnsi="Arial" w:cs="Arial"/>
          <w:sz w:val="22"/>
          <w:szCs w:val="22"/>
          <w:lang w:val="hr-HR"/>
        </w:rPr>
      </w:pPr>
      <w:r w:rsidRPr="00B0537C">
        <w:rPr>
          <w:rFonts w:ascii="Arial" w:hAnsi="Arial" w:cs="Arial"/>
          <w:b/>
          <w:bCs/>
          <w:sz w:val="22"/>
          <w:szCs w:val="22"/>
          <w:lang w:val="hr-HR"/>
        </w:rPr>
        <w:t>Škola filma Šipan</w:t>
      </w:r>
      <w:r w:rsidRPr="00B0537C">
        <w:rPr>
          <w:rFonts w:ascii="Arial" w:hAnsi="Arial" w:cs="Arial"/>
          <w:b/>
          <w:sz w:val="22"/>
          <w:szCs w:val="22"/>
          <w:lang w:val="hr-HR"/>
        </w:rPr>
        <w:t xml:space="preserve"> - Ljetna škola filma Šipan</w:t>
      </w:r>
    </w:p>
    <w:p w14:paraId="2F8CBD88" w14:textId="77777777" w:rsidR="00B0537C" w:rsidRPr="00B0537C" w:rsidRDefault="00B0537C" w:rsidP="00B0537C">
      <w:pPr>
        <w:pStyle w:val="Default"/>
        <w:jc w:val="both"/>
        <w:rPr>
          <w:rFonts w:ascii="Arial" w:hAnsi="Arial" w:cs="Arial"/>
          <w:sz w:val="22"/>
          <w:szCs w:val="22"/>
          <w:lang w:val="hr-HR"/>
        </w:rPr>
      </w:pPr>
    </w:p>
    <w:p w14:paraId="454FCE4B"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Ljetna škola filma Šipan u 2023. godini obilježava dvadesetu obljetnicu svog djelovanja. Riječ je o jedinstvenoj  manifestaciji, koja se sastoji od filmskih radionica za djecu i mlade i probranih filmskih projekcija na otvorenom. Ljetna škola filma Šipan već godinama nastoji na svojim radionicama djeci i mladima pružiti što profesionalnije ozračje u kojem oni mogu razviti svoje ideje i svoje zamisli dovesti do krajnjeg rezultata – gotovog filma, fotografske izložbe ili napisanog scenarija. Radionice vode stručni voditelji, bilo da su redatelji, scenaristi, montažeri ili glumci. Pored programa besplatnih filmskih radionica, Ljetna škola filma Šipan nudi jedinstveni festival sa projekcijama, glazbenim večerima, večerima poezije i plesa. U svojih 20 godina škola je na stazu audio-vizualnog stvaralaštva uputila mnoge mlade, a otok Šipan </w:t>
      </w:r>
      <w:r w:rsidRPr="00B0537C">
        <w:rPr>
          <w:rFonts w:ascii="Arial" w:hAnsi="Arial" w:cs="Arial"/>
          <w:sz w:val="22"/>
          <w:szCs w:val="22"/>
        </w:rPr>
        <w:lastRenderedPageBreak/>
        <w:t xml:space="preserve">pozicionirala na međunarodnu filmsku kartu. Radionice medijske kulture i filma za djecu i mlade, kao i popratni filmski festival, tradicionalno posjećuju i otočani i turisti. </w:t>
      </w:r>
    </w:p>
    <w:p w14:paraId="21A9DC74" w14:textId="77777777" w:rsidR="00B0537C" w:rsidRPr="00B0537C" w:rsidRDefault="00B0537C" w:rsidP="00B0537C">
      <w:pPr>
        <w:pStyle w:val="Default"/>
        <w:jc w:val="both"/>
        <w:rPr>
          <w:rFonts w:ascii="Arial" w:hAnsi="Arial" w:cs="Arial"/>
          <w:b/>
          <w:sz w:val="22"/>
          <w:szCs w:val="22"/>
          <w:lang w:val="hr-HR"/>
        </w:rPr>
      </w:pPr>
    </w:p>
    <w:p w14:paraId="0C7B1361" w14:textId="77777777" w:rsidR="00B0537C" w:rsidRPr="00B0537C" w:rsidRDefault="00B0537C" w:rsidP="00B0537C">
      <w:pPr>
        <w:pStyle w:val="Default"/>
        <w:jc w:val="both"/>
        <w:rPr>
          <w:rFonts w:ascii="Arial" w:hAnsi="Arial" w:cs="Arial"/>
          <w:b/>
          <w:sz w:val="22"/>
          <w:szCs w:val="22"/>
          <w:lang w:val="hr-HR"/>
        </w:rPr>
      </w:pPr>
      <w:r w:rsidRPr="00B0537C">
        <w:rPr>
          <w:rFonts w:ascii="Arial" w:hAnsi="Arial" w:cs="Arial"/>
          <w:b/>
          <w:sz w:val="22"/>
          <w:szCs w:val="22"/>
          <w:lang w:val="hr-HR"/>
        </w:rPr>
        <w:t>Udruga</w:t>
      </w:r>
      <w:r w:rsidRPr="00B0537C">
        <w:rPr>
          <w:rFonts w:ascii="Arial" w:hAnsi="Arial" w:cs="Arial"/>
          <w:b/>
          <w:bCs/>
          <w:sz w:val="22"/>
          <w:szCs w:val="22"/>
          <w:lang w:val="hr-HR"/>
        </w:rPr>
        <w:t xml:space="preserve"> Sve ostalo je glazba</w:t>
      </w:r>
      <w:r w:rsidRPr="00B0537C">
        <w:rPr>
          <w:rFonts w:ascii="Arial" w:hAnsi="Arial" w:cs="Arial"/>
          <w:b/>
          <w:sz w:val="22"/>
          <w:szCs w:val="22"/>
          <w:lang w:val="hr-HR"/>
        </w:rPr>
        <w:t xml:space="preserve"> - #therestismusic 2023.</w:t>
      </w:r>
    </w:p>
    <w:p w14:paraId="68A31D6B" w14:textId="77777777" w:rsidR="00B0537C" w:rsidRPr="00B0537C" w:rsidRDefault="00B0537C" w:rsidP="00B0537C">
      <w:pPr>
        <w:pStyle w:val="Default"/>
        <w:jc w:val="both"/>
        <w:rPr>
          <w:rFonts w:ascii="Arial" w:hAnsi="Arial" w:cs="Arial"/>
          <w:sz w:val="22"/>
          <w:szCs w:val="22"/>
          <w:lang w:val="hr-HR"/>
        </w:rPr>
      </w:pPr>
    </w:p>
    <w:p w14:paraId="54AC8004"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Osnovna djelatnost Udruge je autorsko pripremanje i ostvarivanje edukativnih ciklusa glazbeno – scenskih kolaža koji prikazuju različita razdoblja glazbene prošlosti za različite dobne i obrazovne skupine. Za 2023. godinu Udruga prijavljuje program pod nazivom #therestismusic (The Rest is Music). Planirani program predstavlja nastavak postojećeg  projekta s ciljem razvoja publike putem novih medijskih kultura. Prethodni ciklusi projekta tematski su bili vezani uz prostore dubrovačkih ljetnikovaca i propitivanje fenomena salonskih okupljanja, gdje se kroz različite umjetničke i audio-vizualne medije i prakse stvarao dijalog s publikom u fizičkom i virtualnom prostoru. Daljnji razvoj projekta u 2023. godini odnosi se na aktivnosti osmišljavanja, istraživanja te snimanja i post-produkcije kratkih audio-vizualnih formi koje funkcioniraju zasebno, ali i u cjelini kao serijal u nastavcima.</w:t>
      </w:r>
    </w:p>
    <w:p w14:paraId="78B7F3BD" w14:textId="77777777" w:rsidR="00B0537C" w:rsidRPr="00B0537C" w:rsidRDefault="00B0537C" w:rsidP="00B0537C">
      <w:pPr>
        <w:pStyle w:val="Default"/>
        <w:jc w:val="both"/>
        <w:rPr>
          <w:rFonts w:ascii="Arial" w:hAnsi="Arial" w:cs="Arial"/>
          <w:b/>
          <w:bCs/>
          <w:sz w:val="22"/>
          <w:szCs w:val="22"/>
          <w:lang w:val="hr-HR"/>
        </w:rPr>
      </w:pPr>
    </w:p>
    <w:p w14:paraId="440E9524" w14:textId="77777777" w:rsidR="00B0537C" w:rsidRPr="00B0537C" w:rsidRDefault="00B0537C" w:rsidP="00B0537C">
      <w:pPr>
        <w:pStyle w:val="Default"/>
        <w:jc w:val="both"/>
        <w:rPr>
          <w:rFonts w:ascii="Arial" w:hAnsi="Arial" w:cs="Arial"/>
          <w:b/>
          <w:sz w:val="22"/>
          <w:szCs w:val="22"/>
          <w:lang w:val="hr-HR"/>
        </w:rPr>
      </w:pPr>
      <w:r w:rsidRPr="00B0537C">
        <w:rPr>
          <w:rFonts w:ascii="Arial" w:hAnsi="Arial" w:cs="Arial"/>
          <w:b/>
          <w:bCs/>
          <w:sz w:val="22"/>
          <w:szCs w:val="22"/>
          <w:lang w:val="hr-HR"/>
        </w:rPr>
        <w:t xml:space="preserve">Metafizika d.o.o. </w:t>
      </w:r>
      <w:r w:rsidRPr="00B0537C">
        <w:rPr>
          <w:rFonts w:ascii="Arial" w:hAnsi="Arial" w:cs="Arial"/>
          <w:b/>
          <w:sz w:val="22"/>
          <w:szCs w:val="22"/>
          <w:lang w:val="hr-HR"/>
        </w:rPr>
        <w:t>– Sjećanje grada: Godine COVIDA</w:t>
      </w:r>
    </w:p>
    <w:p w14:paraId="7E7C6D1A" w14:textId="77777777" w:rsidR="00B0537C" w:rsidRPr="00B0537C" w:rsidRDefault="00B0537C" w:rsidP="00B0537C">
      <w:pPr>
        <w:pStyle w:val="Default"/>
        <w:jc w:val="both"/>
        <w:rPr>
          <w:rFonts w:ascii="Arial" w:hAnsi="Arial" w:cs="Arial"/>
          <w:sz w:val="22"/>
          <w:szCs w:val="22"/>
          <w:lang w:val="hr-HR"/>
        </w:rPr>
      </w:pPr>
    </w:p>
    <w:p w14:paraId="06727549"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Predloženi program je nastavak projekta “Sjećanje grada” kojeg je osmislio redatelj Hrvoje Juvančić, a koji se uz potporu Grada Dubrovnika odvija već 14 godina. Osnova ovoga novog programa je dokumentaristički format  koji se temelji na snimanju života Dubrovnika u rasponu od 24 sata te na montaži i proizvodnji profesionalnog dokumentarnoga filma s istom temom. Autor Hrvoje Juvančić svojim projektom ''Sjećanje grada'' nastavlja arhivirati razglednice Dubrovnika kroz vrijeme, stvarajući dokument jednog posebnog vremena, onog za vrijeme pandemije.  Film će se prikazati u kinu Sloboda, a planira se i distribucija putem interneta.</w:t>
      </w:r>
    </w:p>
    <w:p w14:paraId="700A284A" w14:textId="77777777" w:rsidR="00B0537C" w:rsidRPr="00B0537C" w:rsidRDefault="00B0537C" w:rsidP="00B0537C">
      <w:pPr>
        <w:pStyle w:val="Default"/>
        <w:jc w:val="both"/>
        <w:rPr>
          <w:rFonts w:ascii="Arial" w:hAnsi="Arial" w:cs="Arial"/>
          <w:b/>
          <w:bCs/>
          <w:sz w:val="22"/>
          <w:szCs w:val="22"/>
          <w:lang w:val="hr-HR"/>
        </w:rPr>
      </w:pPr>
    </w:p>
    <w:p w14:paraId="50B8969E" w14:textId="77777777" w:rsidR="00B0537C" w:rsidRPr="00B0537C" w:rsidRDefault="00B0537C" w:rsidP="00B0537C">
      <w:pPr>
        <w:pStyle w:val="Default"/>
        <w:jc w:val="both"/>
        <w:rPr>
          <w:rFonts w:ascii="Arial" w:hAnsi="Arial" w:cs="Arial"/>
          <w:b/>
          <w:sz w:val="22"/>
          <w:szCs w:val="22"/>
          <w:lang w:val="hr-HR"/>
        </w:rPr>
      </w:pPr>
      <w:r w:rsidRPr="00B0537C">
        <w:rPr>
          <w:rFonts w:ascii="Arial" w:hAnsi="Arial" w:cs="Arial"/>
          <w:b/>
          <w:bCs/>
          <w:sz w:val="22"/>
          <w:szCs w:val="22"/>
          <w:lang w:val="hr-HR"/>
        </w:rPr>
        <w:t xml:space="preserve">Udruga za medijsko stvaralaštvo i kulturne aktivnosti Izvan fokusa </w:t>
      </w:r>
      <w:r w:rsidRPr="00B0537C">
        <w:rPr>
          <w:rFonts w:ascii="Arial" w:hAnsi="Arial" w:cs="Arial"/>
          <w:sz w:val="22"/>
          <w:szCs w:val="22"/>
          <w:lang w:val="hr-HR"/>
        </w:rPr>
        <w:t xml:space="preserve">– </w:t>
      </w:r>
      <w:r w:rsidRPr="00B0537C">
        <w:rPr>
          <w:rFonts w:ascii="Arial" w:hAnsi="Arial" w:cs="Arial"/>
          <w:b/>
          <w:sz w:val="22"/>
          <w:szCs w:val="22"/>
          <w:lang w:val="hr-HR"/>
        </w:rPr>
        <w:t xml:space="preserve">Kratkometražni igrani film ''Prema vjetru'' </w:t>
      </w:r>
    </w:p>
    <w:p w14:paraId="54770F6D" w14:textId="77777777" w:rsidR="00B0537C" w:rsidRPr="00B0537C" w:rsidRDefault="00B0537C" w:rsidP="00B0537C">
      <w:pPr>
        <w:pStyle w:val="Default"/>
        <w:jc w:val="both"/>
        <w:rPr>
          <w:rFonts w:ascii="Arial" w:hAnsi="Arial" w:cs="Arial"/>
          <w:b/>
          <w:sz w:val="22"/>
          <w:szCs w:val="22"/>
          <w:lang w:val="hr-HR"/>
        </w:rPr>
      </w:pPr>
    </w:p>
    <w:p w14:paraId="7697B53E"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Udruga Izvan fokusa predstavlja tim mladih i ambicioznih kreativaca koji unazad osam godina zajednički produciraju fotografske, televizijske, filmske i video sadržaje te organiziraju događanja, festivale i provode razne marketinške aktivnosti. U 2023. godini planiraju produkciju kratkometražnog igranog filma ''Prema vjetru''. Mjesto radnje filma je otok Kalamota. Mladi autori priču o odnosu oca i sina smještaju u kalamotsku kuću punu povijesti. Priču o životu na otoku u post sezoni, kada utihne turistička graja, prepoznao je i HAVC koji će sufinancirati predloženi projekt. Scenarij je inspiriran stvarnim likovima i kalamotskim, otočkim načinom života. Cilj filma jest potaknuti autorski rad mladih, ali etabliranih autora, koji rezultira konkurentnim filmom, ali i koji predstavlja suvremenu priču lokalnih ljudi i njihovog svakodnevnog života.</w:t>
      </w:r>
    </w:p>
    <w:p w14:paraId="3510F3E6" w14:textId="77777777" w:rsidR="00B0537C" w:rsidRPr="00B0537C" w:rsidRDefault="00B0537C" w:rsidP="00B0537C">
      <w:pPr>
        <w:pStyle w:val="Default"/>
        <w:jc w:val="both"/>
        <w:rPr>
          <w:rFonts w:ascii="Arial" w:hAnsi="Arial" w:cs="Arial"/>
          <w:b/>
          <w:bCs/>
          <w:sz w:val="22"/>
          <w:szCs w:val="22"/>
          <w:lang w:val="hr-HR"/>
        </w:rPr>
      </w:pPr>
    </w:p>
    <w:p w14:paraId="66699971" w14:textId="77777777" w:rsidR="00B0537C" w:rsidRPr="00B0537C" w:rsidRDefault="00B0537C" w:rsidP="00B0537C">
      <w:pPr>
        <w:pStyle w:val="Default"/>
        <w:jc w:val="both"/>
        <w:rPr>
          <w:rFonts w:ascii="Arial" w:hAnsi="Arial" w:cs="Arial"/>
          <w:b/>
          <w:sz w:val="22"/>
          <w:szCs w:val="22"/>
          <w:lang w:val="hr-HR"/>
        </w:rPr>
      </w:pPr>
      <w:r w:rsidRPr="00B0537C">
        <w:rPr>
          <w:rFonts w:ascii="Arial" w:hAnsi="Arial" w:cs="Arial"/>
          <w:b/>
          <w:bCs/>
          <w:sz w:val="22"/>
          <w:szCs w:val="22"/>
          <w:lang w:val="hr-HR"/>
        </w:rPr>
        <w:t xml:space="preserve">Fotoklub Marin Getaldić  </w:t>
      </w:r>
      <w:r w:rsidRPr="00B0537C">
        <w:rPr>
          <w:rFonts w:ascii="Arial" w:hAnsi="Arial" w:cs="Arial"/>
          <w:b/>
          <w:sz w:val="22"/>
          <w:szCs w:val="22"/>
          <w:lang w:val="hr-HR"/>
        </w:rPr>
        <w:t>– Godišnji program radionica fotografije</w:t>
      </w:r>
    </w:p>
    <w:p w14:paraId="7C306A8D" w14:textId="77777777" w:rsidR="00B0537C" w:rsidRPr="00B0537C" w:rsidRDefault="00B0537C" w:rsidP="00B0537C">
      <w:pPr>
        <w:pStyle w:val="Default"/>
        <w:jc w:val="both"/>
        <w:rPr>
          <w:rFonts w:ascii="Arial" w:hAnsi="Arial" w:cs="Arial"/>
          <w:sz w:val="22"/>
          <w:szCs w:val="22"/>
          <w:lang w:val="hr-HR"/>
        </w:rPr>
      </w:pPr>
    </w:p>
    <w:p w14:paraId="68748FA4"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Foto klub Marin Getaldić udruga je fotografskih amatera, zaljubljenika u fotografiju, koja vrijedno radi na promidžbi, razvitku i unapređenju fotografije kao tehničke i umjetničke discipline, populariziranju fotografske kulture, poticanju svih oblika stvaralaštva na području fotografije, a osobito fotografske edukacije i izložbene aktivnosti. U 2023. godini planiraju održavanje godišnjeg programa radionica fotografije, </w:t>
      </w:r>
      <w:r w:rsidRPr="00B0537C">
        <w:rPr>
          <w:rFonts w:ascii="Arial" w:hAnsi="Arial" w:cs="Arial"/>
          <w:bCs/>
          <w:sz w:val="22"/>
          <w:szCs w:val="22"/>
        </w:rPr>
        <w:t xml:space="preserve">koje su namijenjene svim uzrastima. Predviđen je raznolik program radionica: arhitektonska fotografija, reporterska fotografija, pejzažna i ulična fotografija, umjetnička fotografija, fotografija za djecu, fotografija za treću dob. Predviđeno je 12 radionica od kojih se svaka sastoji od 4 susreta. Fotografi, profesionalci i amateri, polaznike će educirati o različitim vrstama fotografija. Program će se odvijati tijekom cijele godine, a promovirati će se putem klasičnih medija, društvenih mreža te Centra za mlade. </w:t>
      </w:r>
    </w:p>
    <w:p w14:paraId="5AB7807C" w14:textId="77777777" w:rsidR="00B0537C" w:rsidRPr="00B0537C" w:rsidRDefault="00B0537C" w:rsidP="00B0537C">
      <w:pPr>
        <w:jc w:val="both"/>
        <w:rPr>
          <w:rFonts w:ascii="Arial" w:hAnsi="Arial" w:cs="Arial"/>
          <w:sz w:val="22"/>
          <w:szCs w:val="22"/>
        </w:rPr>
      </w:pPr>
    </w:p>
    <w:p w14:paraId="4CC90331"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6.5. MUZEJSKO - GALERIJSKA DJELATNOST, LIKOVNA UMJETNOST TE ZAŠTITA I OČUVANJE KULTURNE BAŠTINE</w:t>
      </w:r>
    </w:p>
    <w:p w14:paraId="568C4917" w14:textId="77777777" w:rsidR="00B0537C" w:rsidRPr="00B0537C" w:rsidRDefault="00B0537C" w:rsidP="00B0537C">
      <w:pPr>
        <w:jc w:val="both"/>
        <w:rPr>
          <w:rFonts w:ascii="Arial" w:hAnsi="Arial" w:cs="Arial"/>
          <w:b/>
          <w:bCs/>
          <w:sz w:val="22"/>
          <w:szCs w:val="22"/>
        </w:rPr>
      </w:pPr>
    </w:p>
    <w:p w14:paraId="5EDCCC79" w14:textId="77777777" w:rsidR="00B0537C" w:rsidRPr="00B0537C" w:rsidRDefault="00B0537C" w:rsidP="00B0537C">
      <w:pPr>
        <w:jc w:val="both"/>
        <w:rPr>
          <w:rFonts w:ascii="Arial" w:hAnsi="Arial" w:cs="Arial"/>
          <w:b/>
          <w:sz w:val="22"/>
          <w:szCs w:val="22"/>
        </w:rPr>
      </w:pPr>
      <w:r w:rsidRPr="00B0537C">
        <w:rPr>
          <w:rFonts w:ascii="Arial" w:hAnsi="Arial" w:cs="Arial"/>
          <w:b/>
          <w:bCs/>
          <w:sz w:val="22"/>
          <w:szCs w:val="22"/>
        </w:rPr>
        <w:lastRenderedPageBreak/>
        <w:t xml:space="preserve">Majeutika d.o.o. – </w:t>
      </w:r>
      <w:r w:rsidRPr="00B0537C">
        <w:rPr>
          <w:rFonts w:ascii="Arial" w:hAnsi="Arial" w:cs="Arial"/>
          <w:b/>
          <w:sz w:val="22"/>
          <w:szCs w:val="22"/>
        </w:rPr>
        <w:t>Izložbeni program Muzeja crvene povijesti za 2023. godinu</w:t>
      </w:r>
    </w:p>
    <w:p w14:paraId="579D24FB" w14:textId="77777777" w:rsidR="00B0537C" w:rsidRPr="00B0537C" w:rsidRDefault="00B0537C" w:rsidP="00B0537C">
      <w:pPr>
        <w:jc w:val="both"/>
        <w:rPr>
          <w:rFonts w:ascii="Arial" w:hAnsi="Arial" w:cs="Arial"/>
          <w:sz w:val="22"/>
          <w:szCs w:val="22"/>
        </w:rPr>
      </w:pPr>
    </w:p>
    <w:p w14:paraId="42A0A805"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Muzej crvene povijesti koji djeluje pod tvrtkom Majeutika d.o.o. osnovan je 2018. godine, a od 2022. godine službeno je upisan u Registar muzeja Republike Hrvatske. Ciklus izložbi u 2023. godini u galeriji Muzeja crvene povijesti ima za cilj valorizaciju i stavljanje naglaska na društvenu, dizajnersku, arhitektonsku i umjetničku baštinu iz razdoblja socijalizma u Hrvatskoj te njezino tumačenje i interpretaciju u suvremenom kontekstu. Izložbe će biti postavljene kroz cijelu godinu, a cilj im je privući lokalnu i međunarodnu publiku te je disperzirati na novu lokaciju (urbanu četvrt TUP), odnosno mikrolokaciju (bivše) Tvornice ugljeno grafitnih proizvoda ''TUP'' u čijem se sastavu nalazi Muzej crvene povijesti.</w:t>
      </w:r>
    </w:p>
    <w:p w14:paraId="285AA4CE" w14:textId="77777777" w:rsidR="00B0537C" w:rsidRPr="00B0537C" w:rsidRDefault="00B0537C" w:rsidP="00B0537C">
      <w:pPr>
        <w:jc w:val="both"/>
        <w:rPr>
          <w:rFonts w:ascii="Arial" w:hAnsi="Arial" w:cs="Arial"/>
          <w:b/>
          <w:bCs/>
          <w:sz w:val="22"/>
          <w:szCs w:val="22"/>
        </w:rPr>
      </w:pPr>
    </w:p>
    <w:p w14:paraId="38713646" w14:textId="77777777" w:rsidR="00B0537C" w:rsidRPr="00B0537C" w:rsidRDefault="00B0537C" w:rsidP="00B0537C">
      <w:pPr>
        <w:jc w:val="both"/>
        <w:rPr>
          <w:rFonts w:ascii="Arial" w:hAnsi="Arial" w:cs="Arial"/>
          <w:sz w:val="22"/>
          <w:szCs w:val="22"/>
        </w:rPr>
      </w:pPr>
      <w:r w:rsidRPr="00B0537C">
        <w:rPr>
          <w:rFonts w:ascii="Arial" w:hAnsi="Arial" w:cs="Arial"/>
          <w:b/>
          <w:bCs/>
          <w:sz w:val="22"/>
          <w:szCs w:val="22"/>
        </w:rPr>
        <w:t>Marija (Marijana) Vukić Pende</w:t>
      </w:r>
      <w:r w:rsidRPr="00B0537C">
        <w:rPr>
          <w:rFonts w:ascii="Arial" w:hAnsi="Arial" w:cs="Arial"/>
          <w:sz w:val="22"/>
          <w:szCs w:val="22"/>
        </w:rPr>
        <w:t xml:space="preserve"> </w:t>
      </w:r>
      <w:r w:rsidRPr="00B0537C">
        <w:rPr>
          <w:rFonts w:ascii="Arial" w:hAnsi="Arial" w:cs="Arial"/>
          <w:b/>
          <w:sz w:val="22"/>
          <w:szCs w:val="22"/>
        </w:rPr>
        <w:t>– Umjetnički projekt ''Dance de Lux''</w:t>
      </w:r>
    </w:p>
    <w:p w14:paraId="4DE18FDA" w14:textId="77777777" w:rsidR="00B0537C" w:rsidRDefault="00B0537C" w:rsidP="00B0537C">
      <w:pPr>
        <w:jc w:val="both"/>
        <w:rPr>
          <w:rFonts w:ascii="Arial" w:hAnsi="Arial" w:cs="Arial"/>
          <w:sz w:val="22"/>
          <w:szCs w:val="22"/>
        </w:rPr>
      </w:pPr>
    </w:p>
    <w:p w14:paraId="6A3BE130" w14:textId="6246B6D9"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Marijana Vukić Pende studirala je na Accademia delle Belle Arti u Veneciji, gdje je pohađala kiparsku klasu prof. Andrea Grassija i Roberta Pozzobona. Diplomirala je kod prof. Nicole Cisternina s radom ''Arte e musica contemporanea''. U 2023. godini planira realizirati umjetnički projekt ''Dance de Lux'', u suradnji s njemačkim umjetnikom Olafom Nicolaiem. Ovo dvoje umjetnika izložit će zajedničku site-specific instalaciju prilagođenu inspirativnom prostoru ''Galerije Bačva'' Meštrovićevog paviljona u Zagrebu. Olaf Nicolai će svojom arhitekturom konstruiranom od betonskih blokova, kombiniranih tehnika i materijala „sagraditi“ denivelirane prostorne elemente koji će sačinjavat cjelovit objekt, a Marijana Pende će dobiti prostor za svoje prostorne objekte od lateksa, grafita i pleksiglasa, s kojima će intervenirati na samom arhitektonskom objektu. </w:t>
      </w:r>
    </w:p>
    <w:p w14:paraId="163ACC67" w14:textId="77777777" w:rsidR="00B0537C" w:rsidRPr="00B0537C" w:rsidRDefault="00B0537C" w:rsidP="00B0537C">
      <w:pPr>
        <w:jc w:val="both"/>
        <w:rPr>
          <w:rFonts w:ascii="Arial" w:hAnsi="Arial" w:cs="Arial"/>
          <w:b/>
          <w:bCs/>
          <w:sz w:val="22"/>
          <w:szCs w:val="22"/>
        </w:rPr>
      </w:pPr>
    </w:p>
    <w:p w14:paraId="68C0365A" w14:textId="77777777" w:rsidR="00B0537C" w:rsidRPr="00B0537C" w:rsidRDefault="00B0537C" w:rsidP="00B0537C">
      <w:pPr>
        <w:jc w:val="both"/>
        <w:rPr>
          <w:rFonts w:ascii="Arial" w:hAnsi="Arial" w:cs="Arial"/>
          <w:sz w:val="22"/>
          <w:szCs w:val="22"/>
        </w:rPr>
      </w:pPr>
      <w:r w:rsidRPr="00B0537C">
        <w:rPr>
          <w:rFonts w:ascii="Arial" w:hAnsi="Arial" w:cs="Arial"/>
          <w:b/>
          <w:bCs/>
          <w:sz w:val="22"/>
          <w:szCs w:val="22"/>
        </w:rPr>
        <w:t xml:space="preserve">Najbolji u baštini </w:t>
      </w:r>
      <w:r w:rsidRPr="00B0537C">
        <w:rPr>
          <w:rFonts w:ascii="Arial" w:hAnsi="Arial" w:cs="Arial"/>
          <w:b/>
          <w:sz w:val="22"/>
          <w:szCs w:val="22"/>
        </w:rPr>
        <w:t>– Manifestacija ''Najbolji u baštini / The Best in Heritage''</w:t>
      </w:r>
    </w:p>
    <w:p w14:paraId="30F1F79C" w14:textId="77777777" w:rsidR="00B0537C" w:rsidRPr="00B0537C" w:rsidRDefault="00B0537C" w:rsidP="00B0537C">
      <w:pPr>
        <w:jc w:val="both"/>
        <w:rPr>
          <w:rFonts w:ascii="Arial" w:hAnsi="Arial" w:cs="Arial"/>
          <w:sz w:val="22"/>
          <w:szCs w:val="22"/>
        </w:rPr>
      </w:pPr>
    </w:p>
    <w:p w14:paraId="4DB4D823"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''Najbolji u baštini'' međunarodna je manifestacija na kojoj se predstavljaju najuspješniji muzejski, baštinski i konzervatorski projekti nagrađeni u protekloj godini nekom nacionalnom ili međunarodnom nagradom za strukovnu kvalitetu i poslovni uspjeh. Organizira se u partnerstvu s udrugom Europa Nostra iz Nizozemske i Međunarodnim vijećem muzeja (ICOM), pod pokroviteljstvom Grada Dubrovnika i Ministarstva kulture Republike Hrvatske. Među važnijim zadacima ovog dubrovačkog okupljanja je i potreba edukacije, budući se na jednom mjestu djelatnicima muzejske profesije omogućuje uvid u najbolje primjere struke u protekloj godini. U 2023. godini na konferenciji će  sudjelovati oko 150 sudionika iz više od 30 zemalja svijeta. </w:t>
      </w:r>
    </w:p>
    <w:p w14:paraId="2DD4A6F5" w14:textId="77777777" w:rsidR="00B0537C" w:rsidRPr="00B0537C" w:rsidRDefault="00B0537C" w:rsidP="00B0537C">
      <w:pPr>
        <w:jc w:val="both"/>
        <w:rPr>
          <w:rFonts w:ascii="Arial" w:hAnsi="Arial" w:cs="Arial"/>
          <w:b/>
          <w:bCs/>
          <w:sz w:val="22"/>
          <w:szCs w:val="22"/>
        </w:rPr>
      </w:pPr>
    </w:p>
    <w:p w14:paraId="5215E297" w14:textId="77777777" w:rsidR="00B0537C" w:rsidRPr="00B0537C" w:rsidRDefault="00B0537C" w:rsidP="00B0537C">
      <w:pPr>
        <w:jc w:val="both"/>
        <w:rPr>
          <w:rFonts w:ascii="Arial" w:hAnsi="Arial" w:cs="Arial"/>
          <w:b/>
          <w:sz w:val="22"/>
          <w:szCs w:val="22"/>
        </w:rPr>
      </w:pPr>
      <w:r w:rsidRPr="00B0537C">
        <w:rPr>
          <w:rFonts w:ascii="Arial" w:hAnsi="Arial" w:cs="Arial"/>
          <w:b/>
          <w:bCs/>
          <w:sz w:val="22"/>
          <w:szCs w:val="22"/>
        </w:rPr>
        <w:t>Umjetnička škola Luke Sorkočevića</w:t>
      </w:r>
      <w:r w:rsidRPr="00B0537C">
        <w:rPr>
          <w:rFonts w:ascii="Arial" w:hAnsi="Arial" w:cs="Arial"/>
          <w:sz w:val="22"/>
          <w:szCs w:val="22"/>
        </w:rPr>
        <w:t xml:space="preserve"> – </w:t>
      </w:r>
      <w:r w:rsidRPr="00B0537C">
        <w:rPr>
          <w:rFonts w:ascii="Arial" w:hAnsi="Arial" w:cs="Arial"/>
          <w:b/>
          <w:sz w:val="22"/>
          <w:szCs w:val="22"/>
        </w:rPr>
        <w:t xml:space="preserve">Izložba povodom 30. obljetnice osnivanja Slikarskog odjela </w:t>
      </w:r>
    </w:p>
    <w:p w14:paraId="2CA28FAD" w14:textId="77777777" w:rsidR="00B0537C" w:rsidRPr="00B0537C" w:rsidRDefault="00B0537C" w:rsidP="00B0537C">
      <w:pPr>
        <w:jc w:val="both"/>
        <w:rPr>
          <w:rFonts w:ascii="Arial" w:hAnsi="Arial" w:cs="Arial"/>
          <w:sz w:val="22"/>
          <w:szCs w:val="22"/>
        </w:rPr>
      </w:pPr>
    </w:p>
    <w:p w14:paraId="736EAAFF"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Temeljni koncept izložbe temelji se na želji da se obilježi 30 godina postojanja i djelovanja Slikarskog odjela u sklopu Umjetničke škole Luke Sorkočevića. Na sudjelovanje u izložbi planira se pozvati sve učenike koji su maturirali od 1997. godine do danas (njih preko 300). U organizaciji izložbe sudjelovali bi svi profesori slikarskog odjela: Ivana Dražić Selmani, Maro Krile, Luko Piplica i Davor Lucianović. Također bi se tiskala i prigodna monografija koja bi dala trajan prikaz radova sudionika izložbe, okolnosti vezane uz nastanak Slikarskog odjela, atmosfere kroz neposredan rad i druženja, kao i one koji mogu svjedočiti o njegovom kontinuiranom i sadržajnom djelovanju u široj sredini, ali i problemima s kojima Slikarski odjel susretao u svom dugogodišnjem djelovanju.</w:t>
      </w:r>
    </w:p>
    <w:p w14:paraId="77A2FFF4" w14:textId="77777777" w:rsidR="00B0537C" w:rsidRPr="00B0537C" w:rsidRDefault="00B0537C" w:rsidP="00B0537C">
      <w:pPr>
        <w:jc w:val="both"/>
        <w:rPr>
          <w:rFonts w:ascii="Arial" w:hAnsi="Arial" w:cs="Arial"/>
          <w:b/>
          <w:bCs/>
          <w:sz w:val="22"/>
          <w:szCs w:val="22"/>
        </w:rPr>
      </w:pPr>
    </w:p>
    <w:p w14:paraId="434235A4" w14:textId="77777777" w:rsidR="00B0537C" w:rsidRPr="00B0537C" w:rsidRDefault="00B0537C" w:rsidP="00B0537C">
      <w:pPr>
        <w:jc w:val="both"/>
        <w:rPr>
          <w:rFonts w:ascii="Arial" w:hAnsi="Arial" w:cs="Arial"/>
          <w:b/>
          <w:bCs/>
          <w:sz w:val="22"/>
          <w:szCs w:val="22"/>
        </w:rPr>
      </w:pPr>
      <w:r w:rsidRPr="00B0537C">
        <w:rPr>
          <w:rFonts w:ascii="Arial" w:hAnsi="Arial" w:cs="Arial"/>
          <w:b/>
          <w:bCs/>
          <w:sz w:val="22"/>
          <w:szCs w:val="22"/>
        </w:rPr>
        <w:t xml:space="preserve">Art radionica Lazareti </w:t>
      </w:r>
      <w:r w:rsidRPr="00B0537C">
        <w:rPr>
          <w:rFonts w:ascii="Arial" w:hAnsi="Arial" w:cs="Arial"/>
          <w:b/>
          <w:sz w:val="22"/>
          <w:szCs w:val="22"/>
        </w:rPr>
        <w:t xml:space="preserve">– Godišnji izložbeni program Galerije Otok i nabava galerijske opreme </w:t>
      </w:r>
    </w:p>
    <w:p w14:paraId="5E10B41C" w14:textId="77777777" w:rsidR="00B0537C" w:rsidRPr="00B0537C" w:rsidRDefault="00B0537C" w:rsidP="00B0537C">
      <w:pPr>
        <w:jc w:val="both"/>
        <w:rPr>
          <w:rFonts w:ascii="Arial" w:hAnsi="Arial" w:cs="Arial"/>
          <w:sz w:val="22"/>
          <w:szCs w:val="22"/>
        </w:rPr>
      </w:pPr>
    </w:p>
    <w:p w14:paraId="41DA86B7"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Program Galerije Otok posvećen je suvremenom vizualnom stvaralaštvu i to kroz razvoj, afirmaciju, produkciju te doprinos distribuciji i razmjeni suvremenih vizualnih i likovnih umjetničkih radova, izložbi, projekata, ideja i umjetničkih istraživanja. U programu Art radionice Lazareti i Galerije Otok poseban je naglasak stavljen na stvaranje novih radova dubrovačkih i </w:t>
      </w:r>
      <w:r w:rsidRPr="00B0537C">
        <w:rPr>
          <w:rFonts w:ascii="Arial" w:hAnsi="Arial" w:cs="Arial"/>
          <w:sz w:val="22"/>
          <w:szCs w:val="22"/>
        </w:rPr>
        <w:lastRenderedPageBreak/>
        <w:t>hrvatskih suvremenih umjetnika putem produkcije ili koprodukcije novih radova, organizacije izložbi i dokumentacije radova. Posebno se izdvaja mala edicija ''Knjige umjetnika'', koja potiče autore da konceptualiziraju vizualno umjetničko djelo u formi knjige — osobnog i privatnog objekta za čitatelja/gledatelja. U 2023. godini Art radionica Lazareti planira kupnju novog video projektora koji bi omogućio veću kvalitetu projekcija, postava i produkcije programa i umjetničkih radova. Kao i druga oprema ARL-a, projektor bi bio dostupan i drugim umjetničkim organizacijama za realizaciju njihovih aktivnosti.</w:t>
      </w:r>
    </w:p>
    <w:p w14:paraId="776EED93" w14:textId="77777777" w:rsidR="00B0537C" w:rsidRPr="00B0537C" w:rsidRDefault="00B0537C" w:rsidP="00B0537C">
      <w:pPr>
        <w:pStyle w:val="NoSpacing"/>
        <w:jc w:val="both"/>
        <w:rPr>
          <w:rFonts w:cs="Arial"/>
          <w:b/>
          <w:bCs/>
        </w:rPr>
      </w:pPr>
    </w:p>
    <w:p w14:paraId="759D0B19" w14:textId="77777777" w:rsidR="00B0537C" w:rsidRPr="00B0537C" w:rsidRDefault="00B0537C" w:rsidP="00B0537C">
      <w:pPr>
        <w:pStyle w:val="NoSpacing"/>
        <w:jc w:val="both"/>
        <w:rPr>
          <w:rFonts w:cs="Arial"/>
          <w:b/>
        </w:rPr>
      </w:pPr>
      <w:r w:rsidRPr="00B0537C">
        <w:rPr>
          <w:rFonts w:cs="Arial"/>
          <w:b/>
          <w:bCs/>
        </w:rPr>
        <w:t>DEŠA</w:t>
      </w:r>
      <w:r w:rsidRPr="00B0537C">
        <w:rPr>
          <w:rFonts w:cs="Arial"/>
          <w:b/>
        </w:rPr>
        <w:t xml:space="preserve"> – Baštinski projekt ''Hod kroz gastronomsku godinu''</w:t>
      </w:r>
    </w:p>
    <w:p w14:paraId="24BFB119" w14:textId="77777777" w:rsidR="00B0537C" w:rsidRPr="00B0537C" w:rsidRDefault="00B0537C" w:rsidP="00B0537C">
      <w:pPr>
        <w:pStyle w:val="NoSpacing"/>
        <w:jc w:val="both"/>
        <w:rPr>
          <w:rFonts w:cs="Arial"/>
          <w:b/>
        </w:rPr>
      </w:pPr>
    </w:p>
    <w:p w14:paraId="68F9DF07"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DEŠA Dubrovnik od svog osnutka promiče nematerijalnu kulturnu baštinu i njezinu revitalizaciju raznim istraživanjima, radionicama, predavanjima i obnovom konkretnih izgubljenih običaja i vrijednosti (poput povratka svilarstva u Konavle, revitalizacije mljetskog i primorskog veza). Projektom ''Hod kroz gastronomsku godinu'' udruga DEŠA, na sebi svojstven način, promiče i popularizira tradicijsku nematerijalnu baštinu te izradu i proizvodnju slatkih, ali kod mlađih skoro nepoznatih delicija dubrovačkog kraja. Kroz interaktivne radionice koje se održavaju u prostorijama DEŠE, zainteresirani posjetitelji naučit će kako se spravljaju kolačići sv. Vlaha, primorski padišpanj te pinica. Na kraju manifestacije za širu javnost organizirat će se natjecanje najbolje mantale i kontonjate Dubrovačko - neretvanske županije.</w:t>
      </w:r>
    </w:p>
    <w:p w14:paraId="54EDEC4E" w14:textId="77777777" w:rsidR="00B0537C" w:rsidRPr="00B0537C" w:rsidRDefault="00B0537C" w:rsidP="00B0537C">
      <w:pPr>
        <w:pStyle w:val="NoSpacing"/>
        <w:jc w:val="both"/>
        <w:rPr>
          <w:rFonts w:cs="Arial"/>
          <w:b/>
          <w:bCs/>
        </w:rPr>
      </w:pPr>
    </w:p>
    <w:p w14:paraId="468F413B" w14:textId="77777777" w:rsidR="00B0537C" w:rsidRPr="00B0537C" w:rsidRDefault="00B0537C" w:rsidP="00B0537C">
      <w:pPr>
        <w:pStyle w:val="NoSpacing"/>
        <w:jc w:val="both"/>
        <w:rPr>
          <w:rFonts w:cs="Arial"/>
          <w:b/>
        </w:rPr>
      </w:pPr>
      <w:r w:rsidRPr="00B0537C">
        <w:rPr>
          <w:rFonts w:cs="Arial"/>
          <w:b/>
          <w:bCs/>
        </w:rPr>
        <w:t>DEŠA</w:t>
      </w:r>
      <w:r w:rsidRPr="00B0537C">
        <w:rPr>
          <w:rFonts w:cs="Arial"/>
          <w:b/>
        </w:rPr>
        <w:t xml:space="preserve"> – Projekt ''Made in Bashtina''</w:t>
      </w:r>
    </w:p>
    <w:p w14:paraId="00C6468F" w14:textId="77777777" w:rsidR="00B0537C" w:rsidRPr="00B0537C" w:rsidRDefault="00B0537C" w:rsidP="00B0537C">
      <w:pPr>
        <w:pStyle w:val="NoSpacing"/>
        <w:jc w:val="both"/>
        <w:rPr>
          <w:rFonts w:cs="Arial"/>
        </w:rPr>
      </w:pPr>
    </w:p>
    <w:p w14:paraId="518D926C"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U 2023. godini DEŠA planirati realizirati projekt ''Made in Bashtina''. Projekt za cilj ima popularizirati nematerijalnu baštinu kod šire javnosti, ali i ukazati na mogućnosti inovativnog i održivog korištenja lokalne baštine u svrhu gospodarskog razvoja.</w:t>
      </w:r>
      <w:r w:rsidRPr="00B0537C">
        <w:rPr>
          <w:rFonts w:ascii="Arial" w:hAnsi="Arial" w:cs="Arial"/>
          <w:color w:val="000000"/>
          <w:sz w:val="22"/>
          <w:szCs w:val="22"/>
        </w:rPr>
        <w:t xml:space="preserve"> </w:t>
      </w:r>
      <w:r w:rsidRPr="00B0537C">
        <w:rPr>
          <w:rFonts w:ascii="Arial" w:hAnsi="Arial" w:cs="Arial"/>
          <w:sz w:val="22"/>
          <w:szCs w:val="22"/>
        </w:rPr>
        <w:t xml:space="preserve">Od siječnja do srpnja 2023. godine organizirat će se radionice pletenja i veza, a tijekom srpnja i kolovoza planira se postaviti izložba radova nastalih na provedenim radionicama. Izložba će biti postavljena u prostorijama udruge DEŠA i bit će otvorena tijekom cijeloga ljeta.  </w:t>
      </w:r>
    </w:p>
    <w:p w14:paraId="3F371519" w14:textId="77777777" w:rsidR="00B0537C" w:rsidRPr="00B0537C" w:rsidRDefault="00B0537C" w:rsidP="00B0537C">
      <w:pPr>
        <w:pStyle w:val="NoSpacing"/>
        <w:jc w:val="both"/>
        <w:rPr>
          <w:rFonts w:cs="Arial"/>
          <w:b/>
          <w:bCs/>
        </w:rPr>
      </w:pPr>
    </w:p>
    <w:p w14:paraId="3F31398C" w14:textId="77777777" w:rsidR="00B0537C" w:rsidRPr="00B0537C" w:rsidRDefault="00B0537C" w:rsidP="00B0537C">
      <w:pPr>
        <w:pStyle w:val="NoSpacing"/>
        <w:jc w:val="both"/>
        <w:rPr>
          <w:rFonts w:cs="Arial"/>
          <w:b/>
        </w:rPr>
      </w:pPr>
      <w:r w:rsidRPr="00B0537C">
        <w:rPr>
          <w:rFonts w:cs="Arial"/>
          <w:b/>
          <w:bCs/>
        </w:rPr>
        <w:t>Dječji zbor Dubrovnik</w:t>
      </w:r>
      <w:r w:rsidRPr="00B0537C">
        <w:rPr>
          <w:rFonts w:cs="Arial"/>
          <w:b/>
        </w:rPr>
        <w:t xml:space="preserve"> – Radionica ''Božićne pjesme i kolende''</w:t>
      </w:r>
    </w:p>
    <w:p w14:paraId="5E79850D" w14:textId="77777777" w:rsidR="00B0537C" w:rsidRPr="00B0537C" w:rsidRDefault="00B0537C" w:rsidP="00B0537C">
      <w:pPr>
        <w:pStyle w:val="NoSpacing"/>
        <w:jc w:val="both"/>
        <w:rPr>
          <w:rFonts w:cs="Arial"/>
          <w:b/>
        </w:rPr>
      </w:pPr>
    </w:p>
    <w:p w14:paraId="76F231B7"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Radionica pod imenom ''Božićne pjesme i kolende'' koja će se u 2023. godini održati po petnaesti put, pšromovira nematerijalnu baštinu dubrovačkog kraja, vezanu uz tradiciju predbožićnog i božićnog vremena. Radionicu vode Paola Dražić Zekić i Sanja Dražić. Za vrijeme trajanja Radionice polaznici uče kolende iz dubrovačkog kraja, kao i božićne pjesme i to na način na koji se od starina pjevaju u Dubrovniku. Radionicu uglavnom pohađaju djeca vrtićke dobi i učenici osnovnih škola. Cilj ove radionice jest da se kod onih najmlađih razvije ljubav prema tradiciji i običajima našeg kraja. Osim kolendi i božićnih pjesama, polaznici uče i dubrovačke riječi te posebnosti raznih dijelova naše županije vezane uz predbožićno i božićno vrijeme. </w:t>
      </w:r>
    </w:p>
    <w:p w14:paraId="446A2C32" w14:textId="77777777" w:rsidR="00B0537C" w:rsidRPr="00B0537C" w:rsidRDefault="00B0537C" w:rsidP="00B0537C">
      <w:pPr>
        <w:pStyle w:val="NoSpacing"/>
        <w:jc w:val="both"/>
        <w:rPr>
          <w:rFonts w:cs="Arial"/>
          <w:b/>
          <w:bCs/>
        </w:rPr>
      </w:pPr>
    </w:p>
    <w:p w14:paraId="382E579A" w14:textId="77777777" w:rsidR="00B0537C" w:rsidRPr="00B0537C" w:rsidRDefault="00B0537C" w:rsidP="00B0537C">
      <w:pPr>
        <w:pStyle w:val="NoSpacing"/>
        <w:jc w:val="both"/>
        <w:rPr>
          <w:rFonts w:cs="Arial"/>
          <w:b/>
        </w:rPr>
      </w:pPr>
      <w:r w:rsidRPr="00B0537C">
        <w:rPr>
          <w:rFonts w:cs="Arial"/>
          <w:b/>
          <w:bCs/>
        </w:rPr>
        <w:t>Društvo dubrovačkih trombunjera</w:t>
      </w:r>
      <w:r w:rsidRPr="00B0537C">
        <w:rPr>
          <w:rFonts w:cs="Arial"/>
          <w:b/>
        </w:rPr>
        <w:t xml:space="preserve"> – Program ''Očuvanje tradicije trombunjerstva''</w:t>
      </w:r>
    </w:p>
    <w:p w14:paraId="64E375D3" w14:textId="77777777" w:rsidR="00B0537C" w:rsidRPr="00B0537C" w:rsidRDefault="00B0537C" w:rsidP="00B0537C">
      <w:pPr>
        <w:pStyle w:val="NoSpacing"/>
        <w:jc w:val="both"/>
        <w:rPr>
          <w:rFonts w:cs="Arial"/>
        </w:rPr>
      </w:pPr>
    </w:p>
    <w:p w14:paraId="052C196A"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Društvo dubrovačkih trombunjera član je hrvatske i europske Udruge povijesnih postrojbi. Duga i bogata povijest trombunjera, sudeći prema zapisima u povijesnim knjigama, seže u 16. stoljeće. U javnom životu Grada iznova su kontinuirano prisutni od 1970. godine, kad zajedno s ostalim vjernicima koji su došli hodočastiti dubrovačkom parcu slave Dan dubrovačkog zaštitnika, sv. Vlaha. U 2023. godini Društvo je prijavilo program pod nazivom ''Očuvanje tradicije trombunjerstva''. Program obuhvaća nastup na Festi sv. Vlaha i ugošćavanje drugih povijesnih postrojbi. U sklopu Feste, previđeno je da Društvo ugosti članove povijesnih hrvatskih postrojbi te na taj način razvija međugradsku kulturnu suradnju i promiče kulturu trombunjerstva izvan Dubrovnika. Članovi Društva dubrovačkih trombunjera tijekom godine sudjeluju na smotrama i obljetnicama drugih povijesnih postrojbi.</w:t>
      </w:r>
    </w:p>
    <w:p w14:paraId="07D7B15B" w14:textId="77777777" w:rsidR="00B0537C" w:rsidRPr="00B0537C" w:rsidRDefault="00B0537C" w:rsidP="00B0537C">
      <w:pPr>
        <w:pStyle w:val="NoSpacing"/>
        <w:jc w:val="both"/>
        <w:rPr>
          <w:rFonts w:cs="Arial"/>
          <w:b/>
          <w:bCs/>
        </w:rPr>
      </w:pPr>
    </w:p>
    <w:p w14:paraId="78BBAC39" w14:textId="77777777" w:rsidR="00B0537C" w:rsidRPr="00B0537C" w:rsidRDefault="00B0537C" w:rsidP="00B0537C">
      <w:pPr>
        <w:pStyle w:val="NoSpacing"/>
        <w:jc w:val="both"/>
        <w:rPr>
          <w:rFonts w:cs="Arial"/>
          <w:b/>
        </w:rPr>
      </w:pPr>
      <w:r w:rsidRPr="00B0537C">
        <w:rPr>
          <w:rFonts w:cs="Arial"/>
          <w:b/>
          <w:bCs/>
        </w:rPr>
        <w:t xml:space="preserve">Dubravka Lošić </w:t>
      </w:r>
      <w:r w:rsidRPr="00B0537C">
        <w:rPr>
          <w:rFonts w:cs="Arial"/>
          <w:b/>
        </w:rPr>
        <w:t>– Dubravka Lošić (kritička retrospektiva)</w:t>
      </w:r>
    </w:p>
    <w:p w14:paraId="52CB0170" w14:textId="77777777" w:rsidR="00B0537C" w:rsidRPr="00B0537C" w:rsidRDefault="00B0537C" w:rsidP="00B0537C">
      <w:pPr>
        <w:pStyle w:val="NoSpacing"/>
        <w:jc w:val="both"/>
        <w:rPr>
          <w:rFonts w:cs="Arial"/>
          <w:b/>
        </w:rPr>
      </w:pPr>
    </w:p>
    <w:p w14:paraId="510313E8"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lastRenderedPageBreak/>
        <w:t>Dubravka Lošić diplomirala je slikarstvo na Akademiji likovnih umjetnosti u Zagrebu u klasi prof. Ferdinanda Kulmera. Od 1983. godine izlaže na brojnim samostalnim i skupnim izložbama u Hrvatskoj i inozemstvu. Osim slikarstvom, bavi se scenografijom i kostimografijom. U više od tri desetljeća stvaranja slikarica je realizirala izniman opus, osebujan u izrazu, koji nadilazi tradicionalne definicije slikarskog. U 2023. godini planira izložbu u Nacionalnom muzeju moderne umjetnosti u Zagrebu i u dubrovačkim Lazaretima. Izložba predstavlja autoričinu poziciju likovne umjetnice koja objedinjuje tradicionalni koncept umjetničkog objekta sa suvremenim stvaralačkim postupcima poput instalacije, asamblaža i korištenja atipičnih materijala. Izložba je namijenjena svim generacijama, a posebno profesionalcima u struci te studentima i učenicima umjetničkih akademija i škola. Kustos izložbe je Branko Franceschi.</w:t>
      </w:r>
    </w:p>
    <w:p w14:paraId="7E1F8C89" w14:textId="77777777" w:rsidR="00B0537C" w:rsidRPr="00B0537C" w:rsidRDefault="00B0537C" w:rsidP="00B0537C">
      <w:pPr>
        <w:pStyle w:val="NoSpacing"/>
        <w:jc w:val="both"/>
        <w:rPr>
          <w:rFonts w:cs="Arial"/>
          <w:b/>
          <w:bCs/>
        </w:rPr>
      </w:pPr>
    </w:p>
    <w:p w14:paraId="1B5F5B22" w14:textId="77777777" w:rsidR="00B0537C" w:rsidRPr="00B0537C" w:rsidRDefault="00B0537C" w:rsidP="00B0537C">
      <w:pPr>
        <w:pStyle w:val="NoSpacing"/>
        <w:jc w:val="both"/>
        <w:rPr>
          <w:rFonts w:cs="Arial"/>
          <w:b/>
        </w:rPr>
      </w:pPr>
      <w:r w:rsidRPr="00B0537C">
        <w:rPr>
          <w:rFonts w:cs="Arial"/>
          <w:b/>
          <w:bCs/>
        </w:rPr>
        <w:t>Dubrovačka udruga likovnih umjetnika (DULU)</w:t>
      </w:r>
      <w:r w:rsidRPr="00B0537C">
        <w:rPr>
          <w:rFonts w:cs="Arial"/>
          <w:b/>
        </w:rPr>
        <w:t xml:space="preserve"> – Izložbe likovnih radova članova udruge</w:t>
      </w:r>
    </w:p>
    <w:p w14:paraId="1BA84FEF" w14:textId="77777777" w:rsidR="00B0537C" w:rsidRDefault="00B0537C" w:rsidP="00B0537C">
      <w:pPr>
        <w:jc w:val="both"/>
        <w:rPr>
          <w:rFonts w:ascii="Arial" w:hAnsi="Arial" w:cs="Arial"/>
          <w:sz w:val="22"/>
          <w:szCs w:val="22"/>
        </w:rPr>
      </w:pPr>
    </w:p>
    <w:p w14:paraId="3437E877" w14:textId="6158830C" w:rsidR="00B0537C" w:rsidRPr="00B0537C" w:rsidRDefault="00B0537C" w:rsidP="00B0537C">
      <w:pPr>
        <w:jc w:val="both"/>
        <w:rPr>
          <w:rFonts w:ascii="Arial" w:hAnsi="Arial" w:cs="Arial"/>
          <w:color w:val="000000"/>
          <w:sz w:val="22"/>
          <w:szCs w:val="22"/>
        </w:rPr>
      </w:pPr>
      <w:r w:rsidRPr="00B0537C">
        <w:rPr>
          <w:rFonts w:ascii="Arial" w:hAnsi="Arial" w:cs="Arial"/>
          <w:sz w:val="22"/>
          <w:szCs w:val="22"/>
        </w:rPr>
        <w:t>Dubrovačka udruga likovnih umjetnika udruga je amaterskih likovnih stvaralaca koji pomažu, organiziraju i prezentiraju likovni rad svojih članova te na taj način sudjeluju u kulturnom životu Grada.</w:t>
      </w:r>
      <w:r w:rsidRPr="00B0537C">
        <w:rPr>
          <w:rFonts w:ascii="Arial" w:hAnsi="Arial" w:cs="Arial"/>
          <w:color w:val="000000"/>
          <w:sz w:val="22"/>
          <w:szCs w:val="22"/>
        </w:rPr>
        <w:t xml:space="preserve"> U 2023. planiraju postaviti tematske izložbe, a neke od izložbi bit će posvećene aktualnim trenucima u životu Grada. Dio aktivnosti odnosi se na organizaciju i sudjelovanje članova na likovnoj koloniji koja je tradicionalna i odvija se na području Grada. Djela nastala na koloniji prezentirat će se na zajedničkoj izložbi tijekom 2023. godine. Udruga svake godine sudjeluje na likovnim susretima koje organizira Hrvatski sabor kulture. </w:t>
      </w:r>
    </w:p>
    <w:p w14:paraId="5FDDF126" w14:textId="77777777" w:rsidR="00B0537C" w:rsidRPr="00B0537C" w:rsidRDefault="00B0537C" w:rsidP="00B0537C">
      <w:pPr>
        <w:pStyle w:val="NoSpacing"/>
        <w:jc w:val="both"/>
        <w:rPr>
          <w:rFonts w:cs="Arial"/>
          <w:b/>
          <w:color w:val="000000"/>
          <w:spacing w:val="-3"/>
        </w:rPr>
      </w:pPr>
    </w:p>
    <w:p w14:paraId="6079296D" w14:textId="77777777" w:rsidR="00B0537C" w:rsidRPr="00B0537C" w:rsidRDefault="00B0537C" w:rsidP="00B0537C">
      <w:pPr>
        <w:pStyle w:val="NoSpacing"/>
        <w:jc w:val="both"/>
        <w:rPr>
          <w:rFonts w:cs="Arial"/>
          <w:b/>
          <w:bCs/>
          <w:color w:val="000000"/>
          <w:spacing w:val="-3"/>
        </w:rPr>
      </w:pPr>
      <w:r w:rsidRPr="00B0537C">
        <w:rPr>
          <w:rFonts w:cs="Arial"/>
          <w:b/>
          <w:color w:val="000000"/>
          <w:spacing w:val="-3"/>
        </w:rPr>
        <w:t xml:space="preserve">Hrvatsko društvo likovnih umjetnika Dubrovnik (HDLU) </w:t>
      </w:r>
      <w:r w:rsidRPr="00B0537C">
        <w:rPr>
          <w:rFonts w:cs="Arial"/>
          <w:b/>
          <w:bCs/>
          <w:color w:val="000000"/>
          <w:spacing w:val="-3"/>
        </w:rPr>
        <w:t>- Godišnji izložbeni program Galerije Flora u 2023. godini</w:t>
      </w:r>
    </w:p>
    <w:p w14:paraId="233726A5" w14:textId="77777777" w:rsidR="00B0537C" w:rsidRPr="00B0537C" w:rsidRDefault="00B0537C" w:rsidP="00B0537C">
      <w:pPr>
        <w:pStyle w:val="NoSpacing"/>
        <w:jc w:val="both"/>
        <w:rPr>
          <w:rFonts w:cs="Arial"/>
          <w:b/>
          <w:bCs/>
          <w:color w:val="000000"/>
          <w:spacing w:val="-3"/>
        </w:rPr>
      </w:pPr>
    </w:p>
    <w:p w14:paraId="15D25EF0"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Hrvatsko društvo likovnih umjetnika Dubrovnik strukovna je udruga vizualnih umjetnika koja gotovo punih sedamdeset godina djeluje u Dubrovniku, sa sjedištem u zgradi Florin dom u Lapadu. Ovaj izložbeni prostor duge tradicije u  dubrovačkoj javnosti prepoznat je kao mjesto stalnih aktivnosti namijenjenih lokalnoj publici i posjetiteljima Dubrovnika. U Galeriji Flora u proteklih osam godina priređeno je 120 izložbi te je predstavljen rad 150 umjetnika. Cilj programa je izložbama i rezidencijalnim boravcima umjetnika predstaviti publici mlađu i srednju generaciju suvremenih umjetnika. Izložbeni program u 2023. godini sastoji se od deset izložbi kojima će se, između ostalog, predstaviti hrvatske umjetnice Neli Ružić i Ksenija Turčić, sarajevski umjetnik Nusret Pašić te češki kustos Michael Kolaček. Preostale izložbe i umjetnici izabrani su od strane programskog vijeća ove udruge, putem javnog natječaja. </w:t>
      </w:r>
    </w:p>
    <w:p w14:paraId="4290CC3E" w14:textId="77777777" w:rsidR="00B0537C" w:rsidRPr="00B0537C" w:rsidRDefault="00B0537C" w:rsidP="00B0537C">
      <w:pPr>
        <w:pStyle w:val="NoSpacing"/>
        <w:jc w:val="both"/>
        <w:rPr>
          <w:rFonts w:cs="Arial"/>
          <w:b/>
          <w:color w:val="000000"/>
          <w:spacing w:val="-3"/>
        </w:rPr>
      </w:pPr>
    </w:p>
    <w:p w14:paraId="47F8430F" w14:textId="77777777" w:rsidR="00B0537C" w:rsidRPr="00B0537C" w:rsidRDefault="00B0537C" w:rsidP="00B0537C">
      <w:pPr>
        <w:pStyle w:val="NoSpacing"/>
        <w:jc w:val="both"/>
        <w:rPr>
          <w:rFonts w:cs="Arial"/>
          <w:b/>
          <w:bCs/>
          <w:color w:val="000000" w:themeColor="text1"/>
          <w:spacing w:val="-3"/>
        </w:rPr>
      </w:pPr>
      <w:r w:rsidRPr="00B0537C">
        <w:rPr>
          <w:rFonts w:cs="Arial"/>
          <w:b/>
          <w:color w:val="000000"/>
          <w:spacing w:val="-3"/>
        </w:rPr>
        <w:t>Hrvatsko društvo likovnih umjetnika Dubrovnik – ''</w:t>
      </w:r>
      <w:r w:rsidRPr="00B0537C">
        <w:rPr>
          <w:rFonts w:cs="Arial"/>
          <w:b/>
          <w:bCs/>
          <w:color w:val="000000" w:themeColor="text1"/>
          <w:spacing w:val="-3"/>
        </w:rPr>
        <w:t>Concept Store'' i klub prijatelja Flore</w:t>
      </w:r>
    </w:p>
    <w:p w14:paraId="1A317CCE" w14:textId="77777777" w:rsidR="00B0537C" w:rsidRPr="00B0537C" w:rsidRDefault="00B0537C" w:rsidP="00B0537C">
      <w:pPr>
        <w:pStyle w:val="NoSpacing"/>
        <w:jc w:val="both"/>
        <w:rPr>
          <w:rFonts w:cs="Arial"/>
          <w:b/>
          <w:bCs/>
          <w:color w:val="000000" w:themeColor="text1"/>
          <w:spacing w:val="-3"/>
        </w:rPr>
      </w:pPr>
    </w:p>
    <w:p w14:paraId="778DA2F4"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Cilj programa ''Concept Store'' je promovirati Florin dom kao kuću namijenjenu umjetnosti i umjetnicima. Ovim programom Hrvatsko društvo likovnih umjetnika Dubrovnik želi pokazati novi pristup programima, njihovom kontekstu te interakciji autora i publike, u području primijenjenih umjetnosti i marketinga. U suradnji s umjetnicima, Društvo će osmisliti umjetničke serije namijenjene prodaji. Na taj bi način dobili mogućnost šire distribucije djela i ideja, ali i prodaje navedenih djela kojima bi Udruga djelomično pokrivala svoje troškove. </w:t>
      </w:r>
    </w:p>
    <w:p w14:paraId="0FB16CB8" w14:textId="77777777" w:rsidR="00B0537C" w:rsidRPr="00B0537C" w:rsidRDefault="00B0537C" w:rsidP="00B0537C">
      <w:pPr>
        <w:pStyle w:val="NoSpacing"/>
        <w:jc w:val="both"/>
        <w:rPr>
          <w:rFonts w:cs="Arial"/>
          <w:b/>
          <w:bCs/>
          <w:color w:val="000000"/>
        </w:rPr>
      </w:pPr>
    </w:p>
    <w:p w14:paraId="24A48EE9" w14:textId="77777777" w:rsidR="00B0537C" w:rsidRPr="00B0537C" w:rsidRDefault="00B0537C" w:rsidP="00B0537C">
      <w:pPr>
        <w:pStyle w:val="NoSpacing"/>
        <w:jc w:val="both"/>
        <w:rPr>
          <w:rFonts w:cs="Arial"/>
          <w:b/>
          <w:color w:val="000000"/>
        </w:rPr>
      </w:pPr>
      <w:r w:rsidRPr="00B0537C">
        <w:rPr>
          <w:rFonts w:cs="Arial"/>
          <w:b/>
          <w:bCs/>
          <w:color w:val="000000"/>
        </w:rPr>
        <w:t>Umjetnički studio Kantunić</w:t>
      </w:r>
      <w:r w:rsidRPr="00B0537C">
        <w:rPr>
          <w:rFonts w:cs="Arial"/>
          <w:b/>
          <w:color w:val="000000"/>
        </w:rPr>
        <w:t xml:space="preserve"> – Strip i bajka</w:t>
      </w:r>
    </w:p>
    <w:p w14:paraId="580B3FBC" w14:textId="77777777" w:rsidR="00B0537C" w:rsidRPr="00B0537C" w:rsidRDefault="00B0537C" w:rsidP="00B0537C">
      <w:pPr>
        <w:pStyle w:val="NoSpacing"/>
        <w:jc w:val="both"/>
        <w:rPr>
          <w:rFonts w:cs="Arial"/>
          <w:color w:val="000000"/>
        </w:rPr>
      </w:pPr>
    </w:p>
    <w:p w14:paraId="4298E6E3" w14:textId="77777777" w:rsidR="00B0537C" w:rsidRPr="00B0537C" w:rsidRDefault="00B0537C" w:rsidP="00B0537C">
      <w:pPr>
        <w:jc w:val="both"/>
        <w:rPr>
          <w:rFonts w:ascii="Arial" w:hAnsi="Arial" w:cs="Arial"/>
          <w:bCs/>
          <w:spacing w:val="-3"/>
          <w:sz w:val="22"/>
          <w:szCs w:val="22"/>
        </w:rPr>
      </w:pPr>
      <w:r w:rsidRPr="00B0537C">
        <w:rPr>
          <w:rFonts w:ascii="Arial" w:hAnsi="Arial" w:cs="Arial"/>
          <w:sz w:val="22"/>
          <w:szCs w:val="22"/>
        </w:rPr>
        <w:t xml:space="preserve">Umjetnički studio Kantunić organizira redovni program crtanja i slikanja za djecu različitih uzrasta. Osnivačice Studija su Giovanna Kličan i Nikolina Japunčić. Aktivnosti ovog umjetničkog studija  temelje se na edukaciji i razvoju dubrovačke kulturne i umjetničke scene, kako bi se mogli ostvariti pozitivni učinci na budući razvoj kreativnosti, prvenstveno kod djece i mladih s područja grada Dubrovnika. Djeca u dobi od 7 do 14 godina podijeljena su u dvije grupe koje će stvarati ilustriranu priču, kreirati skice, pisati scenarij i potom crtati zamišljene scene u obliku stripa, odnosno bajke. Mlađi uzrast polaznika će kreirati bajku, a stariji uzrast strip. Strip, odnosno bajka, sastojat će se od 6 do 8 stranica na kojima će polaznici u potpunosti </w:t>
      </w:r>
      <w:r w:rsidRPr="00B0537C">
        <w:rPr>
          <w:rFonts w:ascii="Arial" w:hAnsi="Arial" w:cs="Arial"/>
          <w:sz w:val="22"/>
          <w:szCs w:val="22"/>
        </w:rPr>
        <w:lastRenderedPageBreak/>
        <w:t>ispričati i kreirati svoju malu priču, a potom će je tiskati u formi knjižice. U 2023. godini održat će se promocija njihovih stripova i bajki, a sav prihod od prodaje će ići u humanitarne svrhe.</w:t>
      </w:r>
      <w:r w:rsidRPr="00B0537C">
        <w:rPr>
          <w:rFonts w:ascii="Arial" w:hAnsi="Arial" w:cs="Arial"/>
          <w:bCs/>
          <w:spacing w:val="-3"/>
          <w:sz w:val="22"/>
          <w:szCs w:val="22"/>
        </w:rPr>
        <w:t xml:space="preserve"> </w:t>
      </w:r>
    </w:p>
    <w:p w14:paraId="7EDE7943" w14:textId="77777777" w:rsidR="00B0537C" w:rsidRPr="00B0537C" w:rsidRDefault="00B0537C" w:rsidP="00B0537C">
      <w:pPr>
        <w:pStyle w:val="NoSpacing"/>
        <w:jc w:val="both"/>
        <w:rPr>
          <w:rFonts w:cs="Arial"/>
          <w:b/>
          <w:bCs/>
        </w:rPr>
      </w:pPr>
    </w:p>
    <w:p w14:paraId="37DF07A3" w14:textId="77777777" w:rsidR="00B0537C" w:rsidRPr="00B0537C" w:rsidRDefault="00B0537C" w:rsidP="00B0537C">
      <w:pPr>
        <w:pStyle w:val="NoSpacing"/>
        <w:jc w:val="both"/>
        <w:rPr>
          <w:rFonts w:cs="Arial"/>
          <w:b/>
        </w:rPr>
      </w:pPr>
      <w:r w:rsidRPr="00B0537C">
        <w:rPr>
          <w:rFonts w:cs="Arial"/>
          <w:b/>
          <w:bCs/>
        </w:rPr>
        <w:t>Udruga Kalamota</w:t>
      </w:r>
      <w:r w:rsidRPr="00B0537C">
        <w:rPr>
          <w:rFonts w:cs="Arial"/>
          <w:b/>
        </w:rPr>
        <w:t xml:space="preserve"> – Kalamota Art Festival 2023.</w:t>
      </w:r>
    </w:p>
    <w:p w14:paraId="0234BB48" w14:textId="77777777" w:rsidR="00B0537C" w:rsidRPr="00B0537C" w:rsidRDefault="00B0537C" w:rsidP="00B0537C">
      <w:pPr>
        <w:pStyle w:val="NoSpacing"/>
        <w:jc w:val="both"/>
        <w:rPr>
          <w:rFonts w:cs="Arial"/>
        </w:rPr>
      </w:pPr>
    </w:p>
    <w:p w14:paraId="3C015C13" w14:textId="77777777" w:rsidR="00B0537C" w:rsidRPr="00B0537C" w:rsidRDefault="00B0537C" w:rsidP="00B0537C">
      <w:pPr>
        <w:jc w:val="both"/>
        <w:rPr>
          <w:rFonts w:ascii="Arial" w:hAnsi="Arial" w:cs="Arial"/>
          <w:sz w:val="22"/>
          <w:szCs w:val="22"/>
        </w:rPr>
      </w:pPr>
      <w:r w:rsidRPr="00B0537C">
        <w:rPr>
          <w:rFonts w:ascii="Arial" w:hAnsi="Arial" w:cs="Arial"/>
          <w:sz w:val="22"/>
          <w:szCs w:val="22"/>
        </w:rPr>
        <w:t xml:space="preserve">Udruga Kalamota za cilj ima poticanje i organizaciju kulturne, zabavne, sportske i druge aktivnosti s ciljem unapređenja kvalitete življenja na otoku Koločepu.  U 2023. godini Udruga planira organizirati program pod nazivom ''Kalamota Art Festival'', kojim će se djeci i mladima na Koločepu omogućiti kreativno izražavanje, smisleno provođenje slobodnog vremena, upoznavanje različitih vidova umjetnosti, razvijanje svijesti o očuvanju okoliša.  Program će se odvijati  tijekom mjeseca srpnja, a sadržavat će slikarske radionice, likovne kolonije, pričanje legendi i zanimljivih povijesnih činjenica o samom otoku. Otvorenje izložbe radova polaznika radionica planirano je za kraj mjeseca srpnja.  </w:t>
      </w:r>
    </w:p>
    <w:p w14:paraId="1B36111C" w14:textId="77777777" w:rsidR="00B0537C" w:rsidRPr="00B0537C" w:rsidRDefault="00B0537C" w:rsidP="00B0537C">
      <w:pPr>
        <w:pStyle w:val="NoSpacing"/>
        <w:jc w:val="both"/>
        <w:rPr>
          <w:rFonts w:cs="Arial"/>
        </w:rPr>
      </w:pPr>
    </w:p>
    <w:p w14:paraId="043B1F3D" w14:textId="77777777" w:rsidR="00B0537C" w:rsidRPr="00B0537C" w:rsidRDefault="00B0537C" w:rsidP="00B0537C">
      <w:pPr>
        <w:jc w:val="both"/>
        <w:rPr>
          <w:rFonts w:ascii="Arial" w:hAnsi="Arial" w:cs="Arial"/>
          <w:b/>
          <w:sz w:val="22"/>
          <w:szCs w:val="22"/>
        </w:rPr>
      </w:pPr>
      <w:r w:rsidRPr="00B0537C">
        <w:rPr>
          <w:rFonts w:ascii="Arial" w:hAnsi="Arial" w:cs="Arial"/>
          <w:b/>
          <w:sz w:val="22"/>
          <w:szCs w:val="22"/>
        </w:rPr>
        <w:t>PRILOG 1: Pregled financiranja programske djelatnosti ustanova u kulturi za 2023. godinu</w:t>
      </w:r>
    </w:p>
    <w:p w14:paraId="6B2A263F" w14:textId="77777777" w:rsidR="00B0537C" w:rsidRPr="00185591" w:rsidRDefault="00B0537C" w:rsidP="00B0537C">
      <w:pPr>
        <w:jc w:val="both"/>
        <w:rPr>
          <w:rFonts w:ascii="Arial" w:hAnsi="Arial" w:cs="Arial"/>
          <w:b/>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
        <w:gridCol w:w="2994"/>
        <w:gridCol w:w="1547"/>
        <w:gridCol w:w="1496"/>
        <w:gridCol w:w="1500"/>
        <w:gridCol w:w="1496"/>
      </w:tblGrid>
      <w:tr w:rsidR="00B0537C" w:rsidRPr="00185591" w14:paraId="7FAE692D" w14:textId="77777777" w:rsidTr="00B0537C">
        <w:tc>
          <w:tcPr>
            <w:tcW w:w="461" w:type="dxa"/>
            <w:tcBorders>
              <w:top w:val="single" w:sz="4" w:space="0" w:color="auto"/>
              <w:bottom w:val="single" w:sz="4" w:space="0" w:color="auto"/>
            </w:tcBorders>
            <w:shd w:val="clear" w:color="auto" w:fill="DEEAF6" w:themeFill="accent5" w:themeFillTint="33"/>
          </w:tcPr>
          <w:p w14:paraId="4B0A3CD7" w14:textId="77777777" w:rsidR="00B0537C" w:rsidRPr="00185591" w:rsidRDefault="00B0537C" w:rsidP="00B0537C">
            <w:pPr>
              <w:jc w:val="both"/>
              <w:rPr>
                <w:rFonts w:ascii="Arial" w:hAnsi="Arial" w:cs="Arial"/>
                <w:b/>
                <w:sz w:val="20"/>
                <w:szCs w:val="20"/>
              </w:rPr>
            </w:pPr>
          </w:p>
        </w:tc>
        <w:tc>
          <w:tcPr>
            <w:tcW w:w="3008" w:type="dxa"/>
            <w:tcBorders>
              <w:top w:val="single" w:sz="4" w:space="0" w:color="auto"/>
              <w:bottom w:val="single" w:sz="4" w:space="0" w:color="auto"/>
            </w:tcBorders>
            <w:shd w:val="clear" w:color="auto" w:fill="DEEAF6" w:themeFill="accent5" w:themeFillTint="33"/>
          </w:tcPr>
          <w:p w14:paraId="62CCEAFB" w14:textId="77777777" w:rsidR="00B0537C" w:rsidRPr="00185591" w:rsidRDefault="00B0537C" w:rsidP="00B0537C">
            <w:pPr>
              <w:jc w:val="both"/>
              <w:rPr>
                <w:rFonts w:ascii="Arial" w:hAnsi="Arial" w:cs="Arial"/>
                <w:sz w:val="20"/>
                <w:szCs w:val="20"/>
              </w:rPr>
            </w:pPr>
          </w:p>
          <w:p w14:paraId="6A5F8815"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Ustanova</w:t>
            </w:r>
          </w:p>
        </w:tc>
        <w:tc>
          <w:tcPr>
            <w:tcW w:w="3027" w:type="dxa"/>
            <w:gridSpan w:val="2"/>
            <w:tcBorders>
              <w:top w:val="single" w:sz="4" w:space="0" w:color="auto"/>
              <w:bottom w:val="single" w:sz="4" w:space="0" w:color="auto"/>
            </w:tcBorders>
            <w:shd w:val="clear" w:color="auto" w:fill="DEEAF6" w:themeFill="accent5" w:themeFillTint="33"/>
          </w:tcPr>
          <w:p w14:paraId="6DF472DB" w14:textId="77777777" w:rsidR="00B0537C" w:rsidRPr="00185591" w:rsidRDefault="00B0537C" w:rsidP="00B0537C">
            <w:pPr>
              <w:jc w:val="center"/>
              <w:rPr>
                <w:rFonts w:ascii="Arial" w:hAnsi="Arial" w:cs="Arial"/>
                <w:sz w:val="20"/>
                <w:szCs w:val="20"/>
              </w:rPr>
            </w:pPr>
            <w:r w:rsidRPr="00185591">
              <w:rPr>
                <w:rFonts w:ascii="Arial" w:hAnsi="Arial" w:cs="Arial"/>
                <w:sz w:val="20"/>
                <w:szCs w:val="20"/>
              </w:rPr>
              <w:t>Financiranje programa ustanova</w:t>
            </w:r>
          </w:p>
          <w:p w14:paraId="55E7249B" w14:textId="77777777" w:rsidR="00B0537C" w:rsidRPr="00185591" w:rsidRDefault="00B0537C" w:rsidP="00B0537C">
            <w:pPr>
              <w:jc w:val="center"/>
              <w:rPr>
                <w:rFonts w:ascii="Arial" w:hAnsi="Arial" w:cs="Arial"/>
                <w:sz w:val="20"/>
                <w:szCs w:val="20"/>
              </w:rPr>
            </w:pPr>
            <w:r w:rsidRPr="00185591">
              <w:rPr>
                <w:rFonts w:ascii="Arial" w:hAnsi="Arial" w:cs="Arial"/>
                <w:sz w:val="20"/>
                <w:szCs w:val="20"/>
              </w:rPr>
              <w:t>iz sredstava</w:t>
            </w:r>
          </w:p>
          <w:p w14:paraId="1F7441A0" w14:textId="77777777" w:rsidR="00B0537C" w:rsidRPr="00185591" w:rsidRDefault="00B0537C" w:rsidP="00B0537C">
            <w:pPr>
              <w:jc w:val="center"/>
              <w:rPr>
                <w:rFonts w:ascii="Arial" w:hAnsi="Arial" w:cs="Arial"/>
                <w:sz w:val="20"/>
                <w:szCs w:val="20"/>
              </w:rPr>
            </w:pPr>
            <w:r w:rsidRPr="00185591">
              <w:rPr>
                <w:rFonts w:ascii="Arial" w:hAnsi="Arial" w:cs="Arial"/>
                <w:sz w:val="20"/>
                <w:szCs w:val="20"/>
              </w:rPr>
              <w:t>Grada Dubrovnika</w:t>
            </w:r>
          </w:p>
          <w:p w14:paraId="4A065F81" w14:textId="77777777" w:rsidR="00B0537C" w:rsidRPr="00185591" w:rsidRDefault="00B0537C" w:rsidP="00B0537C">
            <w:pPr>
              <w:jc w:val="center"/>
              <w:rPr>
                <w:rFonts w:ascii="Arial" w:hAnsi="Arial" w:cs="Arial"/>
                <w:sz w:val="20"/>
                <w:szCs w:val="20"/>
              </w:rPr>
            </w:pPr>
          </w:p>
        </w:tc>
        <w:tc>
          <w:tcPr>
            <w:tcW w:w="2997" w:type="dxa"/>
            <w:gridSpan w:val="2"/>
            <w:tcBorders>
              <w:top w:val="single" w:sz="4" w:space="0" w:color="auto"/>
              <w:bottom w:val="single" w:sz="4" w:space="0" w:color="auto"/>
            </w:tcBorders>
            <w:shd w:val="clear" w:color="auto" w:fill="DEEAF6" w:themeFill="accent5" w:themeFillTint="33"/>
          </w:tcPr>
          <w:p w14:paraId="718AC388" w14:textId="77777777" w:rsidR="00B0537C" w:rsidRPr="00185591" w:rsidRDefault="00B0537C" w:rsidP="00B0537C">
            <w:pPr>
              <w:jc w:val="center"/>
              <w:rPr>
                <w:rFonts w:ascii="Arial" w:hAnsi="Arial" w:cs="Arial"/>
                <w:sz w:val="20"/>
                <w:szCs w:val="20"/>
              </w:rPr>
            </w:pPr>
            <w:r w:rsidRPr="00185591">
              <w:rPr>
                <w:rFonts w:ascii="Arial" w:hAnsi="Arial" w:cs="Arial"/>
                <w:sz w:val="20"/>
                <w:szCs w:val="20"/>
              </w:rPr>
              <w:t>Ukupno financiranje programske djelatnosti ustanova</w:t>
            </w:r>
          </w:p>
          <w:p w14:paraId="737C3948" w14:textId="77777777" w:rsidR="00B0537C" w:rsidRPr="00185591" w:rsidRDefault="00B0537C" w:rsidP="00B0537C">
            <w:pPr>
              <w:jc w:val="center"/>
              <w:rPr>
                <w:rFonts w:ascii="Arial" w:hAnsi="Arial" w:cs="Arial"/>
                <w:sz w:val="20"/>
                <w:szCs w:val="20"/>
              </w:rPr>
            </w:pPr>
          </w:p>
        </w:tc>
      </w:tr>
      <w:tr w:rsidR="00B0537C" w:rsidRPr="00185591" w14:paraId="0FE915DA" w14:textId="77777777" w:rsidTr="00B0537C">
        <w:trPr>
          <w:trHeight w:val="350"/>
        </w:trPr>
        <w:tc>
          <w:tcPr>
            <w:tcW w:w="461" w:type="dxa"/>
            <w:tcBorders>
              <w:top w:val="single" w:sz="4" w:space="0" w:color="auto"/>
              <w:left w:val="single" w:sz="4" w:space="0" w:color="auto"/>
              <w:bottom w:val="single" w:sz="4" w:space="0" w:color="auto"/>
              <w:right w:val="single" w:sz="4" w:space="0" w:color="auto"/>
            </w:tcBorders>
          </w:tcPr>
          <w:p w14:paraId="6105E473" w14:textId="77777777" w:rsidR="00B0537C" w:rsidRPr="00185591" w:rsidRDefault="00B0537C" w:rsidP="00B0537C">
            <w:pPr>
              <w:jc w:val="right"/>
              <w:rPr>
                <w:rFonts w:ascii="Arial" w:hAnsi="Arial" w:cs="Arial"/>
                <w:b/>
                <w:bCs/>
                <w:sz w:val="20"/>
                <w:szCs w:val="20"/>
              </w:rPr>
            </w:pPr>
          </w:p>
        </w:tc>
        <w:tc>
          <w:tcPr>
            <w:tcW w:w="3008" w:type="dxa"/>
            <w:tcBorders>
              <w:top w:val="single" w:sz="4" w:space="0" w:color="auto"/>
              <w:left w:val="single" w:sz="4" w:space="0" w:color="auto"/>
              <w:bottom w:val="single" w:sz="4" w:space="0" w:color="auto"/>
              <w:right w:val="single" w:sz="4" w:space="0" w:color="auto"/>
            </w:tcBorders>
          </w:tcPr>
          <w:p w14:paraId="3A19E86B" w14:textId="77777777" w:rsidR="00B0537C" w:rsidRPr="00185591" w:rsidRDefault="00B0537C" w:rsidP="00B0537C">
            <w:pPr>
              <w:jc w:val="right"/>
              <w:rPr>
                <w:rFonts w:ascii="Arial" w:hAnsi="Arial" w:cs="Arial"/>
                <w:b/>
                <w:bCs/>
                <w:sz w:val="20"/>
                <w:szCs w:val="20"/>
              </w:rPr>
            </w:pPr>
          </w:p>
        </w:tc>
        <w:tc>
          <w:tcPr>
            <w:tcW w:w="1548" w:type="dxa"/>
            <w:tcBorders>
              <w:top w:val="single" w:sz="4" w:space="0" w:color="auto"/>
              <w:left w:val="single" w:sz="4" w:space="0" w:color="auto"/>
              <w:bottom w:val="single" w:sz="4" w:space="0" w:color="auto"/>
              <w:right w:val="single" w:sz="4" w:space="0" w:color="auto"/>
            </w:tcBorders>
          </w:tcPr>
          <w:p w14:paraId="0EF62625"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EUR</w:t>
            </w:r>
          </w:p>
        </w:tc>
        <w:tc>
          <w:tcPr>
            <w:tcW w:w="1479" w:type="dxa"/>
            <w:tcBorders>
              <w:top w:val="single" w:sz="4" w:space="0" w:color="auto"/>
              <w:left w:val="single" w:sz="4" w:space="0" w:color="auto"/>
              <w:bottom w:val="single" w:sz="4" w:space="0" w:color="auto"/>
              <w:right w:val="single" w:sz="4" w:space="0" w:color="auto"/>
            </w:tcBorders>
          </w:tcPr>
          <w:p w14:paraId="142201AE"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KN</w:t>
            </w:r>
          </w:p>
        </w:tc>
        <w:tc>
          <w:tcPr>
            <w:tcW w:w="1501" w:type="dxa"/>
            <w:tcBorders>
              <w:top w:val="single" w:sz="4" w:space="0" w:color="auto"/>
              <w:left w:val="single" w:sz="4" w:space="0" w:color="auto"/>
              <w:bottom w:val="single" w:sz="4" w:space="0" w:color="auto"/>
              <w:right w:val="single" w:sz="4" w:space="0" w:color="auto"/>
            </w:tcBorders>
          </w:tcPr>
          <w:p w14:paraId="77A73870"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EUR</w:t>
            </w:r>
          </w:p>
        </w:tc>
        <w:tc>
          <w:tcPr>
            <w:tcW w:w="1496" w:type="dxa"/>
            <w:tcBorders>
              <w:top w:val="single" w:sz="4" w:space="0" w:color="auto"/>
              <w:left w:val="single" w:sz="4" w:space="0" w:color="auto"/>
              <w:bottom w:val="single" w:sz="4" w:space="0" w:color="auto"/>
              <w:right w:val="single" w:sz="4" w:space="0" w:color="auto"/>
            </w:tcBorders>
          </w:tcPr>
          <w:p w14:paraId="652D24C9"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KN</w:t>
            </w:r>
          </w:p>
        </w:tc>
      </w:tr>
      <w:tr w:rsidR="00B0537C" w:rsidRPr="00185591" w14:paraId="764C55CB" w14:textId="77777777" w:rsidTr="00B0537C">
        <w:tc>
          <w:tcPr>
            <w:tcW w:w="461" w:type="dxa"/>
            <w:tcBorders>
              <w:top w:val="single" w:sz="4" w:space="0" w:color="auto"/>
              <w:left w:val="single" w:sz="4" w:space="0" w:color="auto"/>
              <w:bottom w:val="single" w:sz="4" w:space="0" w:color="auto"/>
              <w:right w:val="single" w:sz="4" w:space="0" w:color="auto"/>
            </w:tcBorders>
          </w:tcPr>
          <w:p w14:paraId="7BF81612"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1</w:t>
            </w:r>
          </w:p>
        </w:tc>
        <w:tc>
          <w:tcPr>
            <w:tcW w:w="3008" w:type="dxa"/>
            <w:tcBorders>
              <w:top w:val="single" w:sz="4" w:space="0" w:color="auto"/>
              <w:left w:val="single" w:sz="4" w:space="0" w:color="auto"/>
              <w:bottom w:val="single" w:sz="4" w:space="0" w:color="auto"/>
              <w:right w:val="single" w:sz="4" w:space="0" w:color="auto"/>
            </w:tcBorders>
          </w:tcPr>
          <w:p w14:paraId="7773B47C"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Prirodoslovni muzej</w:t>
            </w:r>
          </w:p>
        </w:tc>
        <w:tc>
          <w:tcPr>
            <w:tcW w:w="1548" w:type="dxa"/>
            <w:tcBorders>
              <w:top w:val="single" w:sz="4" w:space="0" w:color="auto"/>
              <w:left w:val="single" w:sz="4" w:space="0" w:color="auto"/>
              <w:bottom w:val="single" w:sz="4" w:space="0" w:color="auto"/>
              <w:right w:val="single" w:sz="4" w:space="0" w:color="auto"/>
            </w:tcBorders>
          </w:tcPr>
          <w:p w14:paraId="2CDFF44E"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19.908,00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26AC268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149.996,83</w:t>
            </w:r>
          </w:p>
        </w:tc>
        <w:tc>
          <w:tcPr>
            <w:tcW w:w="1501" w:type="dxa"/>
            <w:tcBorders>
              <w:top w:val="single" w:sz="4" w:space="0" w:color="auto"/>
              <w:left w:val="single" w:sz="4" w:space="0" w:color="auto"/>
              <w:bottom w:val="single" w:sz="4" w:space="0" w:color="auto"/>
              <w:right w:val="single" w:sz="4" w:space="0" w:color="auto"/>
            </w:tcBorders>
          </w:tcPr>
          <w:p w14:paraId="354F133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21.235,00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5A0D65C"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159.995,11</w:t>
            </w:r>
          </w:p>
        </w:tc>
      </w:tr>
      <w:tr w:rsidR="00B0537C" w:rsidRPr="00185591" w14:paraId="68C57E50" w14:textId="77777777" w:rsidTr="00B0537C">
        <w:tc>
          <w:tcPr>
            <w:tcW w:w="461" w:type="dxa"/>
            <w:tcBorders>
              <w:top w:val="single" w:sz="4" w:space="0" w:color="auto"/>
              <w:left w:val="single" w:sz="4" w:space="0" w:color="auto"/>
              <w:bottom w:val="single" w:sz="4" w:space="0" w:color="auto"/>
              <w:right w:val="single" w:sz="4" w:space="0" w:color="auto"/>
            </w:tcBorders>
          </w:tcPr>
          <w:p w14:paraId="69844CCC"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2</w:t>
            </w:r>
          </w:p>
        </w:tc>
        <w:tc>
          <w:tcPr>
            <w:tcW w:w="3008" w:type="dxa"/>
            <w:tcBorders>
              <w:top w:val="single" w:sz="4" w:space="0" w:color="auto"/>
              <w:left w:val="single" w:sz="4" w:space="0" w:color="auto"/>
              <w:bottom w:val="single" w:sz="4" w:space="0" w:color="auto"/>
              <w:right w:val="single" w:sz="4" w:space="0" w:color="auto"/>
            </w:tcBorders>
          </w:tcPr>
          <w:p w14:paraId="13831849"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Dubrovačke knjižnice</w:t>
            </w:r>
          </w:p>
        </w:tc>
        <w:tc>
          <w:tcPr>
            <w:tcW w:w="1548" w:type="dxa"/>
            <w:tcBorders>
              <w:top w:val="single" w:sz="4" w:space="0" w:color="auto"/>
              <w:left w:val="single" w:sz="4" w:space="0" w:color="auto"/>
              <w:bottom w:val="single" w:sz="4" w:space="0" w:color="auto"/>
              <w:right w:val="single" w:sz="4" w:space="0" w:color="auto"/>
            </w:tcBorders>
          </w:tcPr>
          <w:p w14:paraId="27476AC2"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54.416,00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79D75DD4"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409.997,35</w:t>
            </w:r>
          </w:p>
        </w:tc>
        <w:tc>
          <w:tcPr>
            <w:tcW w:w="1501" w:type="dxa"/>
            <w:tcBorders>
              <w:top w:val="single" w:sz="4" w:space="0" w:color="auto"/>
              <w:left w:val="single" w:sz="4" w:space="0" w:color="auto"/>
              <w:bottom w:val="single" w:sz="4" w:space="0" w:color="auto"/>
              <w:right w:val="single" w:sz="4" w:space="0" w:color="auto"/>
            </w:tcBorders>
          </w:tcPr>
          <w:p w14:paraId="5637878C"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112.316,00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B57F7AD"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846.244,90</w:t>
            </w:r>
          </w:p>
        </w:tc>
      </w:tr>
      <w:tr w:rsidR="00B0537C" w:rsidRPr="00185591" w14:paraId="3B67BB4E" w14:textId="77777777" w:rsidTr="00B0537C">
        <w:tc>
          <w:tcPr>
            <w:tcW w:w="461" w:type="dxa"/>
            <w:tcBorders>
              <w:top w:val="single" w:sz="4" w:space="0" w:color="auto"/>
              <w:left w:val="single" w:sz="4" w:space="0" w:color="auto"/>
              <w:bottom w:val="single" w:sz="4" w:space="0" w:color="auto"/>
              <w:right w:val="single" w:sz="4" w:space="0" w:color="auto"/>
            </w:tcBorders>
          </w:tcPr>
          <w:p w14:paraId="7B8BB46D"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3</w:t>
            </w:r>
          </w:p>
        </w:tc>
        <w:tc>
          <w:tcPr>
            <w:tcW w:w="3008" w:type="dxa"/>
            <w:tcBorders>
              <w:top w:val="single" w:sz="4" w:space="0" w:color="auto"/>
              <w:left w:val="single" w:sz="4" w:space="0" w:color="auto"/>
              <w:bottom w:val="single" w:sz="4" w:space="0" w:color="auto"/>
              <w:right w:val="single" w:sz="4" w:space="0" w:color="auto"/>
            </w:tcBorders>
          </w:tcPr>
          <w:p w14:paraId="3995B2FB"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 xml:space="preserve">Dubrovačke ljetne igre </w:t>
            </w:r>
          </w:p>
        </w:tc>
        <w:tc>
          <w:tcPr>
            <w:tcW w:w="1548" w:type="dxa"/>
            <w:tcBorders>
              <w:top w:val="single" w:sz="4" w:space="0" w:color="auto"/>
              <w:left w:val="single" w:sz="4" w:space="0" w:color="auto"/>
              <w:bottom w:val="single" w:sz="4" w:space="0" w:color="auto"/>
              <w:right w:val="single" w:sz="4" w:space="0" w:color="auto"/>
            </w:tcBorders>
          </w:tcPr>
          <w:p w14:paraId="3F002AEA"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435.729,00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047B23C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3.283.000,15</w:t>
            </w:r>
          </w:p>
        </w:tc>
        <w:tc>
          <w:tcPr>
            <w:tcW w:w="1501" w:type="dxa"/>
            <w:tcBorders>
              <w:top w:val="single" w:sz="4" w:space="0" w:color="auto"/>
              <w:left w:val="single" w:sz="4" w:space="0" w:color="auto"/>
              <w:bottom w:val="single" w:sz="4" w:space="0" w:color="auto"/>
              <w:right w:val="single" w:sz="4" w:space="0" w:color="auto"/>
            </w:tcBorders>
          </w:tcPr>
          <w:p w14:paraId="03188228"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1.680.931,00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E45EB7B"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12.664.974,62</w:t>
            </w:r>
          </w:p>
        </w:tc>
      </w:tr>
      <w:tr w:rsidR="00B0537C" w:rsidRPr="00185591" w14:paraId="4DBCDC72" w14:textId="77777777" w:rsidTr="00B0537C">
        <w:tc>
          <w:tcPr>
            <w:tcW w:w="461" w:type="dxa"/>
            <w:tcBorders>
              <w:top w:val="single" w:sz="4" w:space="0" w:color="auto"/>
              <w:left w:val="single" w:sz="4" w:space="0" w:color="auto"/>
              <w:bottom w:val="single" w:sz="4" w:space="0" w:color="auto"/>
              <w:right w:val="single" w:sz="4" w:space="0" w:color="auto"/>
            </w:tcBorders>
          </w:tcPr>
          <w:p w14:paraId="15898637"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4</w:t>
            </w:r>
          </w:p>
        </w:tc>
        <w:tc>
          <w:tcPr>
            <w:tcW w:w="3008" w:type="dxa"/>
            <w:tcBorders>
              <w:top w:val="single" w:sz="4" w:space="0" w:color="auto"/>
              <w:left w:val="single" w:sz="4" w:space="0" w:color="auto"/>
              <w:bottom w:val="single" w:sz="4" w:space="0" w:color="auto"/>
              <w:right w:val="single" w:sz="4" w:space="0" w:color="auto"/>
            </w:tcBorders>
          </w:tcPr>
          <w:p w14:paraId="57EEAE84"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Dubrovački muzeji</w:t>
            </w:r>
          </w:p>
        </w:tc>
        <w:tc>
          <w:tcPr>
            <w:tcW w:w="1548" w:type="dxa"/>
            <w:tcBorders>
              <w:top w:val="single" w:sz="4" w:space="0" w:color="auto"/>
              <w:left w:val="single" w:sz="4" w:space="0" w:color="auto"/>
              <w:bottom w:val="single" w:sz="4" w:space="0" w:color="auto"/>
              <w:right w:val="single" w:sz="4" w:space="0" w:color="auto"/>
            </w:tcBorders>
          </w:tcPr>
          <w:p w14:paraId="7AA9E32E"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92.906,00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627D44C2"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700.000,26</w:t>
            </w:r>
          </w:p>
        </w:tc>
        <w:tc>
          <w:tcPr>
            <w:tcW w:w="1501" w:type="dxa"/>
            <w:tcBorders>
              <w:top w:val="single" w:sz="4" w:space="0" w:color="auto"/>
              <w:left w:val="single" w:sz="4" w:space="0" w:color="auto"/>
              <w:bottom w:val="single" w:sz="4" w:space="0" w:color="auto"/>
              <w:right w:val="single" w:sz="4" w:space="0" w:color="auto"/>
            </w:tcBorders>
          </w:tcPr>
          <w:p w14:paraId="7AC3B9CA"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195.251,00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41BB6921"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1.471.118,66</w:t>
            </w:r>
          </w:p>
        </w:tc>
      </w:tr>
      <w:tr w:rsidR="00B0537C" w:rsidRPr="00185591" w14:paraId="261F5F75" w14:textId="77777777" w:rsidTr="00B0537C">
        <w:tc>
          <w:tcPr>
            <w:tcW w:w="461" w:type="dxa"/>
            <w:tcBorders>
              <w:top w:val="single" w:sz="4" w:space="0" w:color="auto"/>
              <w:left w:val="single" w:sz="4" w:space="0" w:color="auto"/>
              <w:bottom w:val="single" w:sz="4" w:space="0" w:color="auto"/>
              <w:right w:val="single" w:sz="4" w:space="0" w:color="auto"/>
            </w:tcBorders>
          </w:tcPr>
          <w:p w14:paraId="6161E9DD"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5</w:t>
            </w:r>
          </w:p>
        </w:tc>
        <w:tc>
          <w:tcPr>
            <w:tcW w:w="3008" w:type="dxa"/>
            <w:tcBorders>
              <w:top w:val="single" w:sz="4" w:space="0" w:color="auto"/>
              <w:left w:val="single" w:sz="4" w:space="0" w:color="auto"/>
              <w:bottom w:val="single" w:sz="4" w:space="0" w:color="auto"/>
              <w:right w:val="single" w:sz="4" w:space="0" w:color="auto"/>
            </w:tcBorders>
          </w:tcPr>
          <w:p w14:paraId="0455A512"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Dubrovački simfonijski orkestar</w:t>
            </w:r>
          </w:p>
        </w:tc>
        <w:tc>
          <w:tcPr>
            <w:tcW w:w="1548" w:type="dxa"/>
            <w:tcBorders>
              <w:top w:val="single" w:sz="4" w:space="0" w:color="auto"/>
              <w:left w:val="single" w:sz="4" w:space="0" w:color="auto"/>
              <w:bottom w:val="single" w:sz="4" w:space="0" w:color="auto"/>
              <w:right w:val="single" w:sz="4" w:space="0" w:color="auto"/>
            </w:tcBorders>
          </w:tcPr>
          <w:p w14:paraId="64AA589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124.760,00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76156368"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940.004,22</w:t>
            </w:r>
          </w:p>
        </w:tc>
        <w:tc>
          <w:tcPr>
            <w:tcW w:w="1501" w:type="dxa"/>
            <w:tcBorders>
              <w:top w:val="single" w:sz="4" w:space="0" w:color="auto"/>
              <w:left w:val="single" w:sz="4" w:space="0" w:color="auto"/>
              <w:bottom w:val="single" w:sz="4" w:space="0" w:color="auto"/>
              <w:right w:val="single" w:sz="4" w:space="0" w:color="auto"/>
            </w:tcBorders>
          </w:tcPr>
          <w:p w14:paraId="2D9382B8"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273.436,00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F0AA317" w14:textId="77777777" w:rsidR="00B0537C" w:rsidRPr="00185591" w:rsidRDefault="00B0537C" w:rsidP="00B0537C">
            <w:pPr>
              <w:rPr>
                <w:rFonts w:ascii="Arial" w:hAnsi="Arial" w:cs="Arial"/>
                <w:sz w:val="20"/>
                <w:szCs w:val="20"/>
              </w:rPr>
            </w:pPr>
            <w:r w:rsidRPr="00185591">
              <w:rPr>
                <w:rFonts w:ascii="Arial" w:hAnsi="Arial" w:cs="Arial"/>
                <w:sz w:val="20"/>
                <w:szCs w:val="20"/>
              </w:rPr>
              <w:t>2.060.203,54</w:t>
            </w:r>
          </w:p>
        </w:tc>
      </w:tr>
      <w:tr w:rsidR="00B0537C" w:rsidRPr="00185591" w14:paraId="76197A63" w14:textId="77777777" w:rsidTr="00B0537C">
        <w:tc>
          <w:tcPr>
            <w:tcW w:w="461" w:type="dxa"/>
            <w:tcBorders>
              <w:top w:val="single" w:sz="4" w:space="0" w:color="auto"/>
              <w:left w:val="single" w:sz="4" w:space="0" w:color="auto"/>
              <w:bottom w:val="single" w:sz="4" w:space="0" w:color="auto"/>
              <w:right w:val="single" w:sz="4" w:space="0" w:color="auto"/>
            </w:tcBorders>
          </w:tcPr>
          <w:p w14:paraId="1C9DC487"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6</w:t>
            </w:r>
          </w:p>
        </w:tc>
        <w:tc>
          <w:tcPr>
            <w:tcW w:w="3008" w:type="dxa"/>
            <w:tcBorders>
              <w:top w:val="single" w:sz="4" w:space="0" w:color="auto"/>
              <w:left w:val="single" w:sz="4" w:space="0" w:color="auto"/>
              <w:bottom w:val="single" w:sz="4" w:space="0" w:color="auto"/>
              <w:right w:val="single" w:sz="4" w:space="0" w:color="auto"/>
            </w:tcBorders>
          </w:tcPr>
          <w:p w14:paraId="6B892B48"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Kazalište Marina Držića</w:t>
            </w:r>
          </w:p>
        </w:tc>
        <w:tc>
          <w:tcPr>
            <w:tcW w:w="1548" w:type="dxa"/>
            <w:tcBorders>
              <w:top w:val="single" w:sz="4" w:space="0" w:color="auto"/>
              <w:left w:val="single" w:sz="4" w:space="0" w:color="auto"/>
              <w:bottom w:val="single" w:sz="4" w:space="0" w:color="auto"/>
              <w:right w:val="single" w:sz="4" w:space="0" w:color="auto"/>
            </w:tcBorders>
          </w:tcPr>
          <w:p w14:paraId="084E6ADC"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106.178,00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43663D95"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799.998,14</w:t>
            </w:r>
          </w:p>
        </w:tc>
        <w:tc>
          <w:tcPr>
            <w:tcW w:w="1501" w:type="dxa"/>
            <w:tcBorders>
              <w:top w:val="single" w:sz="4" w:space="0" w:color="auto"/>
              <w:left w:val="single" w:sz="4" w:space="0" w:color="auto"/>
              <w:bottom w:val="single" w:sz="4" w:space="0" w:color="auto"/>
              <w:right w:val="single" w:sz="4" w:space="0" w:color="auto"/>
            </w:tcBorders>
          </w:tcPr>
          <w:p w14:paraId="445557CB"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205.534,00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1915D85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1.548.595,92</w:t>
            </w:r>
          </w:p>
        </w:tc>
      </w:tr>
      <w:tr w:rsidR="00B0537C" w:rsidRPr="00185591" w14:paraId="273381CC" w14:textId="77777777" w:rsidTr="00B0537C">
        <w:tc>
          <w:tcPr>
            <w:tcW w:w="461" w:type="dxa"/>
            <w:tcBorders>
              <w:top w:val="single" w:sz="4" w:space="0" w:color="auto"/>
              <w:left w:val="single" w:sz="4" w:space="0" w:color="auto"/>
              <w:bottom w:val="single" w:sz="4" w:space="0" w:color="auto"/>
              <w:right w:val="single" w:sz="4" w:space="0" w:color="auto"/>
            </w:tcBorders>
          </w:tcPr>
          <w:p w14:paraId="4A7920AD"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7</w:t>
            </w:r>
          </w:p>
        </w:tc>
        <w:tc>
          <w:tcPr>
            <w:tcW w:w="3008" w:type="dxa"/>
            <w:tcBorders>
              <w:top w:val="single" w:sz="4" w:space="0" w:color="auto"/>
              <w:left w:val="single" w:sz="4" w:space="0" w:color="auto"/>
              <w:bottom w:val="single" w:sz="4" w:space="0" w:color="auto"/>
              <w:right w:val="single" w:sz="4" w:space="0" w:color="auto"/>
            </w:tcBorders>
          </w:tcPr>
          <w:p w14:paraId="23E7584D"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Kinematografi Dubrovnik</w:t>
            </w:r>
          </w:p>
        </w:tc>
        <w:tc>
          <w:tcPr>
            <w:tcW w:w="1548" w:type="dxa"/>
            <w:tcBorders>
              <w:top w:val="single" w:sz="4" w:space="0" w:color="auto"/>
              <w:left w:val="single" w:sz="4" w:space="0" w:color="auto"/>
              <w:bottom w:val="single" w:sz="4" w:space="0" w:color="auto"/>
              <w:right w:val="single" w:sz="4" w:space="0" w:color="auto"/>
            </w:tcBorders>
          </w:tcPr>
          <w:p w14:paraId="7D335870"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35.835,00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35D4B20E"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269.998,81</w:t>
            </w:r>
          </w:p>
        </w:tc>
        <w:tc>
          <w:tcPr>
            <w:tcW w:w="1501" w:type="dxa"/>
            <w:tcBorders>
              <w:top w:val="single" w:sz="4" w:space="0" w:color="auto"/>
              <w:left w:val="single" w:sz="4" w:space="0" w:color="auto"/>
              <w:bottom w:val="single" w:sz="4" w:space="0" w:color="auto"/>
              <w:right w:val="single" w:sz="4" w:space="0" w:color="auto"/>
            </w:tcBorders>
          </w:tcPr>
          <w:p w14:paraId="3BBF962F"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129.333,00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FF14D6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974.459,49</w:t>
            </w:r>
          </w:p>
        </w:tc>
      </w:tr>
      <w:tr w:rsidR="00B0537C" w:rsidRPr="00185591" w14:paraId="4370F12F" w14:textId="77777777" w:rsidTr="00B0537C">
        <w:tc>
          <w:tcPr>
            <w:tcW w:w="461" w:type="dxa"/>
            <w:tcBorders>
              <w:top w:val="single" w:sz="4" w:space="0" w:color="auto"/>
              <w:left w:val="single" w:sz="4" w:space="0" w:color="auto"/>
              <w:bottom w:val="single" w:sz="4" w:space="0" w:color="auto"/>
              <w:right w:val="single" w:sz="4" w:space="0" w:color="auto"/>
            </w:tcBorders>
          </w:tcPr>
          <w:p w14:paraId="7E0741FA"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8</w:t>
            </w:r>
          </w:p>
        </w:tc>
        <w:tc>
          <w:tcPr>
            <w:tcW w:w="3008" w:type="dxa"/>
            <w:tcBorders>
              <w:top w:val="single" w:sz="4" w:space="0" w:color="auto"/>
              <w:left w:val="single" w:sz="4" w:space="0" w:color="auto"/>
              <w:bottom w:val="single" w:sz="4" w:space="0" w:color="auto"/>
              <w:right w:val="single" w:sz="4" w:space="0" w:color="auto"/>
            </w:tcBorders>
          </w:tcPr>
          <w:p w14:paraId="777B0FF9"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Folklorni ansambl Linđo</w:t>
            </w:r>
          </w:p>
        </w:tc>
        <w:tc>
          <w:tcPr>
            <w:tcW w:w="1548" w:type="dxa"/>
            <w:tcBorders>
              <w:top w:val="single" w:sz="4" w:space="0" w:color="auto"/>
              <w:left w:val="single" w:sz="4" w:space="0" w:color="auto"/>
              <w:bottom w:val="single" w:sz="4" w:space="0" w:color="auto"/>
              <w:right w:val="single" w:sz="4" w:space="0" w:color="auto"/>
            </w:tcBorders>
          </w:tcPr>
          <w:p w14:paraId="4720C2E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55.260,00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4EE23D6F"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416.356,47</w:t>
            </w:r>
          </w:p>
        </w:tc>
        <w:tc>
          <w:tcPr>
            <w:tcW w:w="1501" w:type="dxa"/>
            <w:tcBorders>
              <w:top w:val="single" w:sz="4" w:space="0" w:color="auto"/>
              <w:left w:val="single" w:sz="4" w:space="0" w:color="auto"/>
              <w:bottom w:val="single" w:sz="4" w:space="0" w:color="auto"/>
              <w:right w:val="single" w:sz="4" w:space="0" w:color="auto"/>
            </w:tcBorders>
          </w:tcPr>
          <w:p w14:paraId="585BAE87"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135.410,00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50435DC3"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1.020.246,65</w:t>
            </w:r>
          </w:p>
        </w:tc>
      </w:tr>
      <w:tr w:rsidR="00B0537C" w:rsidRPr="00185591" w14:paraId="118FC19D" w14:textId="77777777" w:rsidTr="00B0537C">
        <w:tc>
          <w:tcPr>
            <w:tcW w:w="461" w:type="dxa"/>
            <w:tcBorders>
              <w:top w:val="single" w:sz="4" w:space="0" w:color="auto"/>
              <w:left w:val="single" w:sz="4" w:space="0" w:color="auto"/>
              <w:bottom w:val="single" w:sz="4" w:space="0" w:color="auto"/>
              <w:right w:val="single" w:sz="4" w:space="0" w:color="auto"/>
            </w:tcBorders>
          </w:tcPr>
          <w:p w14:paraId="5EE16EC4"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9</w:t>
            </w:r>
          </w:p>
        </w:tc>
        <w:tc>
          <w:tcPr>
            <w:tcW w:w="3008" w:type="dxa"/>
            <w:tcBorders>
              <w:top w:val="single" w:sz="4" w:space="0" w:color="auto"/>
              <w:left w:val="single" w:sz="4" w:space="0" w:color="auto"/>
              <w:bottom w:val="single" w:sz="4" w:space="0" w:color="auto"/>
              <w:right w:val="single" w:sz="4" w:space="0" w:color="auto"/>
            </w:tcBorders>
          </w:tcPr>
          <w:p w14:paraId="0963351D"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Umjetnička galerija Dubrovnik</w:t>
            </w:r>
          </w:p>
        </w:tc>
        <w:tc>
          <w:tcPr>
            <w:tcW w:w="1548" w:type="dxa"/>
            <w:tcBorders>
              <w:top w:val="single" w:sz="4" w:space="0" w:color="auto"/>
              <w:left w:val="single" w:sz="4" w:space="0" w:color="auto"/>
              <w:bottom w:val="single" w:sz="4" w:space="0" w:color="auto"/>
              <w:right w:val="single" w:sz="4" w:space="0" w:color="auto"/>
            </w:tcBorders>
          </w:tcPr>
          <w:p w14:paraId="3DF96031"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51.802,00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22EC1CA8"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390.302,17</w:t>
            </w:r>
          </w:p>
        </w:tc>
        <w:tc>
          <w:tcPr>
            <w:tcW w:w="1501" w:type="dxa"/>
            <w:tcBorders>
              <w:top w:val="single" w:sz="4" w:space="0" w:color="auto"/>
              <w:left w:val="single" w:sz="4" w:space="0" w:color="auto"/>
              <w:bottom w:val="single" w:sz="4" w:space="0" w:color="auto"/>
              <w:right w:val="single" w:sz="4" w:space="0" w:color="auto"/>
            </w:tcBorders>
          </w:tcPr>
          <w:p w14:paraId="57141F3D"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66.096,00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39FF4891"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498.000,31</w:t>
            </w:r>
          </w:p>
        </w:tc>
      </w:tr>
      <w:tr w:rsidR="00B0537C" w:rsidRPr="00185591" w14:paraId="7C114F00" w14:textId="77777777" w:rsidTr="00B0537C">
        <w:tc>
          <w:tcPr>
            <w:tcW w:w="461" w:type="dxa"/>
            <w:tcBorders>
              <w:top w:val="single" w:sz="4" w:space="0" w:color="auto"/>
              <w:left w:val="single" w:sz="4" w:space="0" w:color="auto"/>
              <w:bottom w:val="single" w:sz="4" w:space="0" w:color="auto"/>
              <w:right w:val="single" w:sz="4" w:space="0" w:color="auto"/>
            </w:tcBorders>
          </w:tcPr>
          <w:p w14:paraId="53035CD4"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10</w:t>
            </w:r>
          </w:p>
        </w:tc>
        <w:tc>
          <w:tcPr>
            <w:tcW w:w="3008" w:type="dxa"/>
            <w:tcBorders>
              <w:top w:val="single" w:sz="4" w:space="0" w:color="auto"/>
              <w:left w:val="single" w:sz="4" w:space="0" w:color="auto"/>
              <w:bottom w:val="single" w:sz="4" w:space="0" w:color="auto"/>
              <w:right w:val="single" w:sz="4" w:space="0" w:color="auto"/>
            </w:tcBorders>
          </w:tcPr>
          <w:p w14:paraId="430D2514"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Dom Marina Držića</w:t>
            </w:r>
          </w:p>
        </w:tc>
        <w:tc>
          <w:tcPr>
            <w:tcW w:w="1548" w:type="dxa"/>
            <w:tcBorders>
              <w:top w:val="single" w:sz="4" w:space="0" w:color="auto"/>
              <w:left w:val="single" w:sz="4" w:space="0" w:color="auto"/>
              <w:bottom w:val="single" w:sz="4" w:space="0" w:color="auto"/>
              <w:right w:val="single" w:sz="4" w:space="0" w:color="auto"/>
            </w:tcBorders>
          </w:tcPr>
          <w:p w14:paraId="6A5457F7"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33.181,00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40BF878E"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250.002,24</w:t>
            </w:r>
          </w:p>
        </w:tc>
        <w:tc>
          <w:tcPr>
            <w:tcW w:w="1501" w:type="dxa"/>
            <w:tcBorders>
              <w:top w:val="single" w:sz="4" w:space="0" w:color="auto"/>
              <w:left w:val="single" w:sz="4" w:space="0" w:color="auto"/>
              <w:bottom w:val="single" w:sz="4" w:space="0" w:color="auto"/>
              <w:right w:val="single" w:sz="4" w:space="0" w:color="auto"/>
            </w:tcBorders>
          </w:tcPr>
          <w:p w14:paraId="0EC030D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39.281,00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7E1EBBA3"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295.962,69</w:t>
            </w:r>
          </w:p>
        </w:tc>
      </w:tr>
      <w:tr w:rsidR="00B0537C" w:rsidRPr="00185591" w14:paraId="3CA18BDD" w14:textId="77777777" w:rsidTr="00B0537C">
        <w:tc>
          <w:tcPr>
            <w:tcW w:w="461" w:type="dxa"/>
            <w:tcBorders>
              <w:top w:val="single" w:sz="4" w:space="0" w:color="auto"/>
              <w:left w:val="single" w:sz="4" w:space="0" w:color="auto"/>
              <w:bottom w:val="single" w:sz="4" w:space="0" w:color="auto"/>
              <w:right w:val="single" w:sz="4" w:space="0" w:color="auto"/>
            </w:tcBorders>
          </w:tcPr>
          <w:p w14:paraId="3F10BDB1"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11</w:t>
            </w:r>
          </w:p>
        </w:tc>
        <w:tc>
          <w:tcPr>
            <w:tcW w:w="3008" w:type="dxa"/>
            <w:tcBorders>
              <w:top w:val="single" w:sz="4" w:space="0" w:color="auto"/>
              <w:left w:val="single" w:sz="4" w:space="0" w:color="auto"/>
              <w:bottom w:val="single" w:sz="4" w:space="0" w:color="auto"/>
              <w:right w:val="single" w:sz="4" w:space="0" w:color="auto"/>
            </w:tcBorders>
          </w:tcPr>
          <w:p w14:paraId="004A1189"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Muzej domovinskog rata</w:t>
            </w:r>
          </w:p>
        </w:tc>
        <w:tc>
          <w:tcPr>
            <w:tcW w:w="1548" w:type="dxa"/>
            <w:tcBorders>
              <w:top w:val="single" w:sz="4" w:space="0" w:color="auto"/>
              <w:left w:val="single" w:sz="4" w:space="0" w:color="auto"/>
              <w:bottom w:val="single" w:sz="4" w:space="0" w:color="auto"/>
              <w:right w:val="single" w:sz="4" w:space="0" w:color="auto"/>
            </w:tcBorders>
          </w:tcPr>
          <w:p w14:paraId="348F6D44"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17.254,00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7D5FA1E4"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130.000,26</w:t>
            </w:r>
          </w:p>
        </w:tc>
        <w:tc>
          <w:tcPr>
            <w:tcW w:w="1501" w:type="dxa"/>
            <w:tcBorders>
              <w:top w:val="single" w:sz="4" w:space="0" w:color="auto"/>
              <w:left w:val="single" w:sz="4" w:space="0" w:color="auto"/>
              <w:bottom w:val="single" w:sz="4" w:space="0" w:color="auto"/>
              <w:right w:val="single" w:sz="4" w:space="0" w:color="auto"/>
            </w:tcBorders>
          </w:tcPr>
          <w:p w14:paraId="58D2AE6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17.814,00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579619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134.219,58</w:t>
            </w:r>
          </w:p>
        </w:tc>
      </w:tr>
      <w:tr w:rsidR="00B0537C" w:rsidRPr="00185591" w14:paraId="0F1204FF" w14:textId="77777777" w:rsidTr="00B0537C">
        <w:tc>
          <w:tcPr>
            <w:tcW w:w="461" w:type="dxa"/>
            <w:tcBorders>
              <w:top w:val="single" w:sz="4" w:space="0" w:color="auto"/>
              <w:left w:val="single" w:sz="4" w:space="0" w:color="auto"/>
              <w:bottom w:val="single" w:sz="4" w:space="0" w:color="auto"/>
              <w:right w:val="single" w:sz="4" w:space="0" w:color="auto"/>
            </w:tcBorders>
          </w:tcPr>
          <w:p w14:paraId="1C7F64FE" w14:textId="77777777" w:rsidR="00B0537C" w:rsidRPr="00185591" w:rsidRDefault="00B0537C" w:rsidP="00B0537C">
            <w:pPr>
              <w:jc w:val="both"/>
              <w:rPr>
                <w:rFonts w:ascii="Arial" w:hAnsi="Arial" w:cs="Arial"/>
                <w:sz w:val="20"/>
                <w:szCs w:val="20"/>
              </w:rPr>
            </w:pPr>
            <w:r w:rsidRPr="00185591">
              <w:rPr>
                <w:rFonts w:ascii="Arial" w:hAnsi="Arial" w:cs="Arial"/>
                <w:sz w:val="20"/>
                <w:szCs w:val="20"/>
              </w:rPr>
              <w:t>12</w:t>
            </w:r>
          </w:p>
        </w:tc>
        <w:tc>
          <w:tcPr>
            <w:tcW w:w="3008" w:type="dxa"/>
            <w:tcBorders>
              <w:top w:val="single" w:sz="4" w:space="0" w:color="auto"/>
              <w:left w:val="single" w:sz="4" w:space="0" w:color="auto"/>
              <w:bottom w:val="single" w:sz="4" w:space="0" w:color="auto"/>
              <w:right w:val="single" w:sz="4" w:space="0" w:color="auto"/>
            </w:tcBorders>
          </w:tcPr>
          <w:p w14:paraId="5E523798" w14:textId="77777777" w:rsidR="00B0537C" w:rsidRPr="00185591" w:rsidRDefault="00B0537C" w:rsidP="00B0537C">
            <w:pPr>
              <w:rPr>
                <w:rFonts w:ascii="Arial" w:hAnsi="Arial" w:cs="Arial"/>
                <w:sz w:val="20"/>
                <w:szCs w:val="20"/>
              </w:rPr>
            </w:pPr>
            <w:r w:rsidRPr="00185591">
              <w:rPr>
                <w:rFonts w:ascii="Arial" w:hAnsi="Arial" w:cs="Arial"/>
                <w:sz w:val="20"/>
                <w:szCs w:val="20"/>
              </w:rPr>
              <w:t>Zavod za obnovu Dubrovnika</w:t>
            </w:r>
          </w:p>
        </w:tc>
        <w:tc>
          <w:tcPr>
            <w:tcW w:w="1548" w:type="dxa"/>
            <w:tcBorders>
              <w:top w:val="single" w:sz="4" w:space="0" w:color="auto"/>
              <w:left w:val="single" w:sz="4" w:space="0" w:color="auto"/>
              <w:bottom w:val="single" w:sz="4" w:space="0" w:color="auto"/>
              <w:right w:val="single" w:sz="4" w:space="0" w:color="auto"/>
            </w:tcBorders>
          </w:tcPr>
          <w:p w14:paraId="132B9B7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508.300,00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0AF7BE29"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3.829.786,35</w:t>
            </w:r>
          </w:p>
        </w:tc>
        <w:tc>
          <w:tcPr>
            <w:tcW w:w="1501" w:type="dxa"/>
            <w:tcBorders>
              <w:top w:val="single" w:sz="4" w:space="0" w:color="auto"/>
              <w:left w:val="single" w:sz="4" w:space="0" w:color="auto"/>
              <w:bottom w:val="single" w:sz="4" w:space="0" w:color="auto"/>
              <w:right w:val="single" w:sz="4" w:space="0" w:color="auto"/>
            </w:tcBorders>
          </w:tcPr>
          <w:p w14:paraId="5D46D88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856.300,00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01ED7E46" w14:textId="77777777" w:rsidR="00B0537C" w:rsidRPr="00185591" w:rsidRDefault="00B0537C" w:rsidP="00B0537C">
            <w:pPr>
              <w:jc w:val="right"/>
              <w:rPr>
                <w:rFonts w:ascii="Arial" w:hAnsi="Arial" w:cs="Arial"/>
                <w:sz w:val="20"/>
                <w:szCs w:val="20"/>
              </w:rPr>
            </w:pPr>
            <w:r w:rsidRPr="00185591">
              <w:rPr>
                <w:rFonts w:ascii="Arial" w:hAnsi="Arial" w:cs="Arial"/>
                <w:sz w:val="20"/>
                <w:szCs w:val="20"/>
              </w:rPr>
              <w:t>6.451.792,35</w:t>
            </w:r>
          </w:p>
        </w:tc>
      </w:tr>
      <w:tr w:rsidR="00B0537C" w:rsidRPr="00185591" w14:paraId="00027A75" w14:textId="77777777" w:rsidTr="00B0537C">
        <w:tc>
          <w:tcPr>
            <w:tcW w:w="461" w:type="dxa"/>
            <w:tcBorders>
              <w:top w:val="single" w:sz="4" w:space="0" w:color="auto"/>
              <w:left w:val="single" w:sz="4" w:space="0" w:color="auto"/>
              <w:bottom w:val="single" w:sz="4" w:space="0" w:color="auto"/>
              <w:right w:val="single" w:sz="4" w:space="0" w:color="auto"/>
            </w:tcBorders>
          </w:tcPr>
          <w:p w14:paraId="41565BA4" w14:textId="77777777" w:rsidR="00B0537C" w:rsidRPr="00185591" w:rsidRDefault="00B0537C" w:rsidP="00B0537C">
            <w:pPr>
              <w:jc w:val="both"/>
              <w:rPr>
                <w:rFonts w:ascii="Arial" w:hAnsi="Arial" w:cs="Arial"/>
                <w:sz w:val="20"/>
                <w:szCs w:val="20"/>
              </w:rPr>
            </w:pPr>
          </w:p>
        </w:tc>
        <w:tc>
          <w:tcPr>
            <w:tcW w:w="3008" w:type="dxa"/>
            <w:tcBorders>
              <w:top w:val="single" w:sz="4" w:space="0" w:color="auto"/>
              <w:left w:val="single" w:sz="4" w:space="0" w:color="auto"/>
              <w:bottom w:val="single" w:sz="4" w:space="0" w:color="auto"/>
              <w:right w:val="single" w:sz="4" w:space="0" w:color="auto"/>
            </w:tcBorders>
          </w:tcPr>
          <w:p w14:paraId="29068B7B" w14:textId="77777777" w:rsidR="00B0537C" w:rsidRPr="00185591" w:rsidRDefault="00B0537C" w:rsidP="00B0537C">
            <w:pPr>
              <w:jc w:val="both"/>
              <w:rPr>
                <w:rFonts w:ascii="Arial" w:hAnsi="Arial" w:cs="Arial"/>
                <w:b/>
                <w:sz w:val="20"/>
                <w:szCs w:val="20"/>
              </w:rPr>
            </w:pPr>
          </w:p>
          <w:p w14:paraId="7B21AC8C" w14:textId="77777777" w:rsidR="00B0537C" w:rsidRPr="00185591" w:rsidRDefault="00B0537C" w:rsidP="00B0537C">
            <w:pPr>
              <w:jc w:val="both"/>
              <w:rPr>
                <w:rFonts w:ascii="Arial" w:hAnsi="Arial" w:cs="Arial"/>
                <w:sz w:val="20"/>
                <w:szCs w:val="20"/>
              </w:rPr>
            </w:pPr>
            <w:r w:rsidRPr="00185591">
              <w:rPr>
                <w:rFonts w:ascii="Arial" w:hAnsi="Arial" w:cs="Arial"/>
                <w:b/>
                <w:sz w:val="20"/>
                <w:szCs w:val="20"/>
              </w:rPr>
              <w:t>Ukupno</w:t>
            </w:r>
          </w:p>
        </w:tc>
        <w:tc>
          <w:tcPr>
            <w:tcW w:w="1548" w:type="dxa"/>
            <w:tcBorders>
              <w:top w:val="single" w:sz="4" w:space="0" w:color="auto"/>
              <w:left w:val="single" w:sz="4" w:space="0" w:color="auto"/>
              <w:bottom w:val="single" w:sz="4" w:space="0" w:color="auto"/>
              <w:right w:val="single" w:sz="4" w:space="0" w:color="auto"/>
            </w:tcBorders>
          </w:tcPr>
          <w:p w14:paraId="55E55FE8" w14:textId="77777777" w:rsidR="00B0537C" w:rsidRPr="00185591" w:rsidRDefault="00B0537C" w:rsidP="00B0537C">
            <w:pPr>
              <w:jc w:val="right"/>
              <w:rPr>
                <w:rFonts w:ascii="Arial" w:hAnsi="Arial" w:cs="Arial"/>
                <w:b/>
                <w:sz w:val="20"/>
                <w:szCs w:val="20"/>
              </w:rPr>
            </w:pPr>
          </w:p>
          <w:p w14:paraId="5B9D3A98" w14:textId="77777777" w:rsidR="00B0537C" w:rsidRPr="00185591" w:rsidRDefault="00B0537C" w:rsidP="00B0537C">
            <w:pPr>
              <w:jc w:val="right"/>
              <w:rPr>
                <w:rFonts w:ascii="Arial" w:hAnsi="Arial" w:cs="Arial"/>
                <w:sz w:val="20"/>
                <w:szCs w:val="20"/>
              </w:rPr>
            </w:pPr>
            <w:r w:rsidRPr="00185591">
              <w:rPr>
                <w:rFonts w:ascii="Arial" w:hAnsi="Arial" w:cs="Arial"/>
                <w:b/>
                <w:sz w:val="20"/>
                <w:szCs w:val="20"/>
              </w:rPr>
              <w:t>1.535.529,00</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tcPr>
          <w:p w14:paraId="39DDC7F7" w14:textId="77777777" w:rsidR="00B0537C" w:rsidRPr="00185591" w:rsidRDefault="00B0537C" w:rsidP="00B0537C">
            <w:pPr>
              <w:jc w:val="right"/>
              <w:rPr>
                <w:rFonts w:ascii="Arial" w:hAnsi="Arial" w:cs="Arial"/>
                <w:b/>
                <w:bCs/>
                <w:sz w:val="20"/>
                <w:szCs w:val="20"/>
              </w:rPr>
            </w:pPr>
          </w:p>
          <w:p w14:paraId="0C4D140B"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11.569.443,25</w:t>
            </w:r>
          </w:p>
          <w:p w14:paraId="04069E26" w14:textId="77777777" w:rsidR="00B0537C" w:rsidRPr="00185591" w:rsidRDefault="00B0537C" w:rsidP="00B0537C">
            <w:pPr>
              <w:jc w:val="right"/>
              <w:rPr>
                <w:rFonts w:ascii="Arial" w:hAnsi="Arial" w:cs="Arial"/>
                <w:b/>
                <w:bCs/>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CEDDB78" w14:textId="77777777" w:rsidR="00B0537C" w:rsidRPr="00185591" w:rsidRDefault="00B0537C" w:rsidP="00B0537C">
            <w:pPr>
              <w:jc w:val="right"/>
              <w:rPr>
                <w:rFonts w:ascii="Arial" w:hAnsi="Arial" w:cs="Arial"/>
                <w:b/>
                <w:sz w:val="20"/>
                <w:szCs w:val="20"/>
              </w:rPr>
            </w:pPr>
          </w:p>
          <w:p w14:paraId="1C093EE5" w14:textId="77777777" w:rsidR="00B0537C" w:rsidRPr="00185591" w:rsidRDefault="00B0537C" w:rsidP="00B0537C">
            <w:pPr>
              <w:jc w:val="right"/>
              <w:rPr>
                <w:rFonts w:ascii="Arial" w:hAnsi="Arial" w:cs="Arial"/>
                <w:b/>
                <w:sz w:val="20"/>
                <w:szCs w:val="20"/>
              </w:rPr>
            </w:pPr>
            <w:r w:rsidRPr="00185591">
              <w:rPr>
                <w:rFonts w:ascii="Arial" w:hAnsi="Arial" w:cs="Arial"/>
                <w:b/>
                <w:sz w:val="20"/>
                <w:szCs w:val="20"/>
              </w:rPr>
              <w:t>3.732.937,00</w:t>
            </w:r>
          </w:p>
        </w:tc>
        <w:tc>
          <w:tcPr>
            <w:tcW w:w="1496" w:type="dxa"/>
            <w:tcBorders>
              <w:top w:val="single" w:sz="4" w:space="0" w:color="auto"/>
              <w:left w:val="nil"/>
              <w:bottom w:val="single" w:sz="4" w:space="0" w:color="auto"/>
              <w:right w:val="single" w:sz="4" w:space="0" w:color="auto"/>
            </w:tcBorders>
            <w:shd w:val="clear" w:color="auto" w:fill="auto"/>
            <w:vAlign w:val="bottom"/>
          </w:tcPr>
          <w:p w14:paraId="29BEA8CA" w14:textId="77777777" w:rsidR="00B0537C" w:rsidRPr="00185591" w:rsidRDefault="00B0537C" w:rsidP="00B0537C">
            <w:pPr>
              <w:jc w:val="right"/>
              <w:rPr>
                <w:rFonts w:ascii="Arial" w:hAnsi="Arial" w:cs="Arial"/>
                <w:b/>
                <w:bCs/>
                <w:sz w:val="20"/>
                <w:szCs w:val="20"/>
              </w:rPr>
            </w:pPr>
          </w:p>
          <w:p w14:paraId="125E1FCF"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28.125.813,83</w:t>
            </w:r>
          </w:p>
          <w:p w14:paraId="3FF6F42F" w14:textId="77777777" w:rsidR="00B0537C" w:rsidRPr="00185591" w:rsidRDefault="00B0537C" w:rsidP="00B0537C">
            <w:pPr>
              <w:jc w:val="right"/>
              <w:rPr>
                <w:rFonts w:ascii="Arial" w:hAnsi="Arial" w:cs="Arial"/>
                <w:b/>
                <w:bCs/>
                <w:sz w:val="20"/>
                <w:szCs w:val="20"/>
              </w:rPr>
            </w:pPr>
          </w:p>
        </w:tc>
      </w:tr>
    </w:tbl>
    <w:p w14:paraId="7A2083A3" w14:textId="77777777" w:rsidR="00B0537C" w:rsidRPr="00185591" w:rsidRDefault="00B0537C" w:rsidP="00B0537C">
      <w:pPr>
        <w:spacing w:line="252" w:lineRule="auto"/>
        <w:jc w:val="both"/>
        <w:rPr>
          <w:rFonts w:ascii="Arial" w:hAnsi="Arial" w:cs="Arial"/>
          <w:b/>
          <w:color w:val="000000"/>
          <w:sz w:val="20"/>
          <w:szCs w:val="20"/>
        </w:rPr>
      </w:pPr>
    </w:p>
    <w:p w14:paraId="4C66F9B4" w14:textId="77777777" w:rsidR="00B0537C" w:rsidRPr="00B0537C" w:rsidRDefault="00B0537C" w:rsidP="00B0537C">
      <w:pPr>
        <w:spacing w:line="252" w:lineRule="auto"/>
        <w:jc w:val="both"/>
        <w:rPr>
          <w:rFonts w:ascii="Arial" w:hAnsi="Arial" w:cs="Arial"/>
          <w:b/>
          <w:color w:val="000000"/>
          <w:sz w:val="22"/>
          <w:szCs w:val="22"/>
        </w:rPr>
      </w:pPr>
      <w:r w:rsidRPr="00B0537C">
        <w:rPr>
          <w:rFonts w:ascii="Arial" w:hAnsi="Arial" w:cs="Arial"/>
          <w:b/>
          <w:color w:val="000000"/>
          <w:sz w:val="22"/>
          <w:szCs w:val="22"/>
        </w:rPr>
        <w:t>PRILOG 2: Pregled financiranja programa javnih potreba u kulturi Grada Dubrovnika u 2023. godine izvan djelatnosti ustanova</w:t>
      </w:r>
    </w:p>
    <w:p w14:paraId="25864EFA" w14:textId="77777777" w:rsidR="00B0537C" w:rsidRPr="00FF5377" w:rsidRDefault="00B0537C" w:rsidP="00B0537C">
      <w:pPr>
        <w:spacing w:line="252" w:lineRule="auto"/>
        <w:jc w:val="both"/>
        <w:rPr>
          <w:rFonts w:ascii="Arial" w:hAnsi="Arial" w:cs="Arial"/>
          <w:b/>
          <w:color w:val="000000"/>
        </w:rPr>
      </w:pPr>
    </w:p>
    <w:tbl>
      <w:tblPr>
        <w:tblW w:w="9918" w:type="dxa"/>
        <w:tblLayout w:type="fixed"/>
        <w:tblLook w:val="04A0" w:firstRow="1" w:lastRow="0" w:firstColumn="1" w:lastColumn="0" w:noHBand="0" w:noVBand="1"/>
      </w:tblPr>
      <w:tblGrid>
        <w:gridCol w:w="6843"/>
        <w:gridCol w:w="1371"/>
        <w:gridCol w:w="9"/>
        <w:gridCol w:w="1695"/>
      </w:tblGrid>
      <w:tr w:rsidR="00B0537C" w:rsidRPr="00185591" w14:paraId="4B70BB13" w14:textId="77777777" w:rsidTr="00B0537C">
        <w:trPr>
          <w:trHeight w:val="456"/>
        </w:trPr>
        <w:tc>
          <w:tcPr>
            <w:tcW w:w="6843" w:type="dxa"/>
            <w:tcBorders>
              <w:top w:val="single" w:sz="4" w:space="0" w:color="auto"/>
              <w:left w:val="single" w:sz="4" w:space="0" w:color="auto"/>
              <w:bottom w:val="single" w:sz="4" w:space="0" w:color="auto"/>
              <w:right w:val="double" w:sz="6" w:space="0" w:color="auto"/>
            </w:tcBorders>
            <w:shd w:val="clear" w:color="auto" w:fill="F2F2F2"/>
            <w:vAlign w:val="center"/>
            <w:hideMark/>
          </w:tcPr>
          <w:p w14:paraId="2C908578" w14:textId="77777777" w:rsidR="00B0537C" w:rsidRPr="00185591" w:rsidRDefault="00B0537C" w:rsidP="00B0537C">
            <w:pPr>
              <w:jc w:val="both"/>
              <w:rPr>
                <w:rFonts w:ascii="Arial" w:hAnsi="Arial" w:cs="Arial"/>
                <w:b/>
                <w:bCs/>
                <w:color w:val="000000"/>
                <w:sz w:val="20"/>
                <w:szCs w:val="20"/>
              </w:rPr>
            </w:pPr>
            <w:r w:rsidRPr="00185591">
              <w:rPr>
                <w:rFonts w:ascii="Arial" w:hAnsi="Arial" w:cs="Arial"/>
                <w:b/>
                <w:bCs/>
                <w:color w:val="000000"/>
                <w:sz w:val="20"/>
                <w:szCs w:val="20"/>
              </w:rPr>
              <w:t>PRIJEDLOG PROGRAMA JAVNIH POTREBA U KULTURI ZA 2023. GODINU</w:t>
            </w:r>
          </w:p>
        </w:tc>
        <w:tc>
          <w:tcPr>
            <w:tcW w:w="1371" w:type="dxa"/>
            <w:tcBorders>
              <w:top w:val="single" w:sz="4" w:space="0" w:color="auto"/>
              <w:left w:val="nil"/>
              <w:bottom w:val="single" w:sz="4" w:space="0" w:color="auto"/>
              <w:right w:val="single" w:sz="4" w:space="0" w:color="auto"/>
            </w:tcBorders>
            <w:shd w:val="clear" w:color="auto" w:fill="F2F2F2"/>
            <w:vAlign w:val="center"/>
            <w:hideMark/>
          </w:tcPr>
          <w:p w14:paraId="3F5D0C5C" w14:textId="77777777" w:rsidR="00B0537C" w:rsidRPr="00185591" w:rsidRDefault="00B0537C" w:rsidP="00B0537C">
            <w:pPr>
              <w:jc w:val="right"/>
              <w:rPr>
                <w:rFonts w:ascii="Arial" w:hAnsi="Arial" w:cs="Arial"/>
                <w:b/>
                <w:bCs/>
                <w:color w:val="000000"/>
                <w:sz w:val="20"/>
                <w:szCs w:val="20"/>
              </w:rPr>
            </w:pPr>
          </w:p>
        </w:tc>
        <w:tc>
          <w:tcPr>
            <w:tcW w:w="1704" w:type="dxa"/>
            <w:gridSpan w:val="2"/>
            <w:tcBorders>
              <w:top w:val="single" w:sz="4" w:space="0" w:color="auto"/>
              <w:left w:val="nil"/>
              <w:bottom w:val="single" w:sz="4" w:space="0" w:color="auto"/>
              <w:right w:val="single" w:sz="4" w:space="0" w:color="auto"/>
            </w:tcBorders>
            <w:shd w:val="clear" w:color="auto" w:fill="F2F2F2"/>
            <w:vAlign w:val="center"/>
          </w:tcPr>
          <w:p w14:paraId="6FAFEF00" w14:textId="77777777" w:rsidR="00B0537C" w:rsidRPr="00185591" w:rsidRDefault="00B0537C" w:rsidP="00B0537C">
            <w:pPr>
              <w:jc w:val="right"/>
              <w:rPr>
                <w:rFonts w:ascii="Arial" w:hAnsi="Arial" w:cs="Arial"/>
                <w:b/>
                <w:bCs/>
                <w:color w:val="000000"/>
                <w:sz w:val="20"/>
                <w:szCs w:val="20"/>
              </w:rPr>
            </w:pPr>
          </w:p>
        </w:tc>
      </w:tr>
      <w:tr w:rsidR="00B0537C" w:rsidRPr="00185591" w14:paraId="29E8138A" w14:textId="77777777" w:rsidTr="00B0537C">
        <w:trPr>
          <w:trHeight w:val="291"/>
        </w:trPr>
        <w:tc>
          <w:tcPr>
            <w:tcW w:w="6843" w:type="dxa"/>
            <w:tcBorders>
              <w:top w:val="single" w:sz="4" w:space="0" w:color="auto"/>
              <w:left w:val="single" w:sz="4" w:space="0" w:color="auto"/>
              <w:bottom w:val="single" w:sz="4" w:space="0" w:color="auto"/>
              <w:right w:val="double" w:sz="6" w:space="0" w:color="auto"/>
            </w:tcBorders>
            <w:shd w:val="clear" w:color="auto" w:fill="F2F2F2"/>
            <w:vAlign w:val="center"/>
          </w:tcPr>
          <w:p w14:paraId="3EC5AD48" w14:textId="77777777" w:rsidR="00B0537C" w:rsidRPr="00185591" w:rsidRDefault="00B0537C" w:rsidP="00B0537C">
            <w:pPr>
              <w:jc w:val="both"/>
              <w:rPr>
                <w:rFonts w:ascii="Arial" w:hAnsi="Arial" w:cs="Arial"/>
                <w:b/>
                <w:bCs/>
                <w:color w:val="000000"/>
                <w:sz w:val="20"/>
                <w:szCs w:val="20"/>
              </w:rPr>
            </w:pPr>
          </w:p>
        </w:tc>
        <w:tc>
          <w:tcPr>
            <w:tcW w:w="1371" w:type="dxa"/>
            <w:tcBorders>
              <w:top w:val="single" w:sz="4" w:space="0" w:color="auto"/>
              <w:left w:val="nil"/>
              <w:bottom w:val="single" w:sz="4" w:space="0" w:color="auto"/>
              <w:right w:val="single" w:sz="4" w:space="0" w:color="auto"/>
            </w:tcBorders>
            <w:shd w:val="clear" w:color="auto" w:fill="F2F2F2"/>
            <w:vAlign w:val="center"/>
          </w:tcPr>
          <w:p w14:paraId="409573C8" w14:textId="77777777" w:rsidR="00B0537C" w:rsidRPr="00185591" w:rsidRDefault="00B0537C" w:rsidP="00B0537C">
            <w:pPr>
              <w:jc w:val="right"/>
              <w:rPr>
                <w:rFonts w:ascii="Arial" w:hAnsi="Arial" w:cs="Arial"/>
                <w:b/>
                <w:bCs/>
                <w:color w:val="000000"/>
                <w:sz w:val="20"/>
                <w:szCs w:val="20"/>
              </w:rPr>
            </w:pPr>
            <w:r w:rsidRPr="00185591">
              <w:rPr>
                <w:rFonts w:ascii="Arial" w:hAnsi="Arial" w:cs="Arial"/>
                <w:b/>
                <w:bCs/>
                <w:color w:val="000000"/>
                <w:sz w:val="20"/>
                <w:szCs w:val="20"/>
              </w:rPr>
              <w:t>EUR</w:t>
            </w:r>
          </w:p>
        </w:tc>
        <w:tc>
          <w:tcPr>
            <w:tcW w:w="1704" w:type="dxa"/>
            <w:gridSpan w:val="2"/>
            <w:tcBorders>
              <w:top w:val="single" w:sz="4" w:space="0" w:color="auto"/>
              <w:left w:val="nil"/>
              <w:bottom w:val="single" w:sz="4" w:space="0" w:color="auto"/>
              <w:right w:val="single" w:sz="4" w:space="0" w:color="auto"/>
            </w:tcBorders>
            <w:shd w:val="clear" w:color="auto" w:fill="F2F2F2"/>
            <w:vAlign w:val="center"/>
          </w:tcPr>
          <w:p w14:paraId="40878437" w14:textId="77777777" w:rsidR="00B0537C" w:rsidRPr="00185591" w:rsidRDefault="00B0537C" w:rsidP="00B0537C">
            <w:pPr>
              <w:jc w:val="right"/>
              <w:rPr>
                <w:rFonts w:ascii="Arial" w:hAnsi="Arial" w:cs="Arial"/>
                <w:b/>
                <w:bCs/>
                <w:color w:val="000000"/>
                <w:sz w:val="20"/>
                <w:szCs w:val="20"/>
              </w:rPr>
            </w:pPr>
            <w:r w:rsidRPr="00185591">
              <w:rPr>
                <w:rFonts w:ascii="Arial" w:hAnsi="Arial" w:cs="Arial"/>
                <w:b/>
                <w:bCs/>
                <w:color w:val="000000"/>
                <w:sz w:val="20"/>
                <w:szCs w:val="20"/>
              </w:rPr>
              <w:t>KN</w:t>
            </w:r>
          </w:p>
        </w:tc>
      </w:tr>
      <w:tr w:rsidR="00B0537C" w:rsidRPr="00185591" w14:paraId="717E1A26" w14:textId="77777777" w:rsidTr="00B0537C">
        <w:trPr>
          <w:trHeight w:val="195"/>
        </w:trPr>
        <w:tc>
          <w:tcPr>
            <w:tcW w:w="6843" w:type="dxa"/>
            <w:tcBorders>
              <w:top w:val="single" w:sz="4" w:space="0" w:color="auto"/>
              <w:left w:val="single" w:sz="4" w:space="0" w:color="auto"/>
              <w:bottom w:val="single" w:sz="4" w:space="0" w:color="auto"/>
              <w:right w:val="double" w:sz="6" w:space="0" w:color="auto"/>
            </w:tcBorders>
            <w:shd w:val="clear" w:color="auto" w:fill="F2F2F2"/>
            <w:vAlign w:val="center"/>
          </w:tcPr>
          <w:p w14:paraId="47425BA4" w14:textId="77777777" w:rsidR="00B0537C" w:rsidRPr="00185591" w:rsidRDefault="00B0537C" w:rsidP="00B0537C">
            <w:pPr>
              <w:jc w:val="both"/>
              <w:rPr>
                <w:rFonts w:ascii="Arial" w:hAnsi="Arial" w:cs="Arial"/>
                <w:b/>
                <w:bCs/>
                <w:color w:val="000000"/>
                <w:sz w:val="20"/>
                <w:szCs w:val="20"/>
              </w:rPr>
            </w:pPr>
          </w:p>
        </w:tc>
        <w:tc>
          <w:tcPr>
            <w:tcW w:w="1371" w:type="dxa"/>
            <w:tcBorders>
              <w:top w:val="single" w:sz="4" w:space="0" w:color="auto"/>
              <w:left w:val="nil"/>
              <w:bottom w:val="single" w:sz="4" w:space="0" w:color="auto"/>
              <w:right w:val="single" w:sz="4" w:space="0" w:color="auto"/>
            </w:tcBorders>
            <w:shd w:val="clear" w:color="auto" w:fill="F2F2F2"/>
            <w:vAlign w:val="center"/>
          </w:tcPr>
          <w:p w14:paraId="57C2797E" w14:textId="77777777" w:rsidR="00B0537C" w:rsidRPr="00185591" w:rsidRDefault="00B0537C" w:rsidP="00B0537C">
            <w:pPr>
              <w:jc w:val="right"/>
              <w:rPr>
                <w:rFonts w:ascii="Arial" w:hAnsi="Arial" w:cs="Arial"/>
                <w:b/>
                <w:bCs/>
                <w:color w:val="000000"/>
                <w:sz w:val="20"/>
                <w:szCs w:val="20"/>
              </w:rPr>
            </w:pPr>
            <w:r w:rsidRPr="00185591">
              <w:rPr>
                <w:rFonts w:ascii="Arial" w:hAnsi="Arial" w:cs="Arial"/>
                <w:b/>
                <w:bCs/>
                <w:color w:val="000000"/>
                <w:sz w:val="20"/>
                <w:szCs w:val="20"/>
              </w:rPr>
              <w:t>225.629,00</w:t>
            </w:r>
          </w:p>
        </w:tc>
        <w:tc>
          <w:tcPr>
            <w:tcW w:w="1704" w:type="dxa"/>
            <w:gridSpan w:val="2"/>
            <w:tcBorders>
              <w:top w:val="single" w:sz="4" w:space="0" w:color="auto"/>
              <w:left w:val="nil"/>
              <w:bottom w:val="single" w:sz="4" w:space="0" w:color="auto"/>
              <w:right w:val="single" w:sz="4" w:space="0" w:color="auto"/>
            </w:tcBorders>
            <w:shd w:val="clear" w:color="auto" w:fill="F2F2F2"/>
            <w:vAlign w:val="center"/>
          </w:tcPr>
          <w:p w14:paraId="5ABBCB96" w14:textId="77777777" w:rsidR="00B0537C" w:rsidRPr="00185591" w:rsidRDefault="00B0537C" w:rsidP="00B0537C">
            <w:pPr>
              <w:jc w:val="right"/>
              <w:rPr>
                <w:rFonts w:ascii="Arial" w:hAnsi="Arial" w:cs="Arial"/>
                <w:b/>
                <w:bCs/>
                <w:color w:val="000000"/>
                <w:sz w:val="20"/>
                <w:szCs w:val="20"/>
              </w:rPr>
            </w:pPr>
            <w:r w:rsidRPr="00185591">
              <w:rPr>
                <w:rFonts w:ascii="Arial" w:hAnsi="Arial" w:cs="Arial"/>
                <w:b/>
                <w:bCs/>
                <w:color w:val="000000"/>
                <w:sz w:val="20"/>
                <w:szCs w:val="20"/>
              </w:rPr>
              <w:t>1.700.000,00</w:t>
            </w:r>
          </w:p>
        </w:tc>
      </w:tr>
      <w:tr w:rsidR="00B0537C" w:rsidRPr="00185591" w14:paraId="3F0220F9" w14:textId="77777777" w:rsidTr="00B0537C">
        <w:trPr>
          <w:trHeight w:val="548"/>
        </w:trPr>
        <w:tc>
          <w:tcPr>
            <w:tcW w:w="6843" w:type="dxa"/>
            <w:tcBorders>
              <w:top w:val="nil"/>
              <w:left w:val="single" w:sz="4" w:space="0" w:color="auto"/>
              <w:bottom w:val="single" w:sz="4" w:space="0" w:color="auto"/>
              <w:right w:val="double" w:sz="6" w:space="0" w:color="auto"/>
            </w:tcBorders>
            <w:shd w:val="clear" w:color="auto" w:fill="C5D9F1"/>
            <w:vAlign w:val="center"/>
          </w:tcPr>
          <w:p w14:paraId="0DBE09C9" w14:textId="77777777" w:rsidR="00B0537C" w:rsidRPr="00185591" w:rsidRDefault="00B0537C" w:rsidP="00B0537C">
            <w:pPr>
              <w:jc w:val="both"/>
              <w:rPr>
                <w:rFonts w:ascii="Arial" w:hAnsi="Arial" w:cs="Arial"/>
                <w:b/>
                <w:bCs/>
                <w:color w:val="000000"/>
                <w:sz w:val="20"/>
                <w:szCs w:val="20"/>
              </w:rPr>
            </w:pPr>
          </w:p>
          <w:p w14:paraId="4E8A1FBD" w14:textId="77777777" w:rsidR="00B0537C" w:rsidRPr="00185591" w:rsidRDefault="00B0537C" w:rsidP="00B0537C">
            <w:pPr>
              <w:jc w:val="both"/>
              <w:rPr>
                <w:rFonts w:ascii="Arial" w:hAnsi="Arial" w:cs="Arial"/>
                <w:b/>
                <w:bCs/>
                <w:color w:val="000000"/>
                <w:sz w:val="20"/>
                <w:szCs w:val="20"/>
              </w:rPr>
            </w:pPr>
            <w:r w:rsidRPr="00185591">
              <w:rPr>
                <w:rFonts w:ascii="Arial" w:hAnsi="Arial" w:cs="Arial"/>
                <w:b/>
                <w:bCs/>
                <w:color w:val="000000"/>
                <w:sz w:val="20"/>
                <w:szCs w:val="20"/>
              </w:rPr>
              <w:t xml:space="preserve">GLAZBENA  DJELATNOST     </w:t>
            </w:r>
          </w:p>
          <w:p w14:paraId="23F06696" w14:textId="77777777" w:rsidR="00B0537C" w:rsidRPr="00185591" w:rsidRDefault="00B0537C" w:rsidP="00B0537C">
            <w:pPr>
              <w:jc w:val="both"/>
              <w:rPr>
                <w:rFonts w:ascii="Arial" w:hAnsi="Arial" w:cs="Arial"/>
                <w:b/>
                <w:bCs/>
                <w:color w:val="000000"/>
                <w:sz w:val="20"/>
                <w:szCs w:val="20"/>
              </w:rPr>
            </w:pPr>
            <w:r w:rsidRPr="00185591">
              <w:rPr>
                <w:rFonts w:ascii="Arial" w:hAnsi="Arial" w:cs="Arial"/>
                <w:b/>
                <w:bCs/>
                <w:color w:val="000000"/>
                <w:sz w:val="20"/>
                <w:szCs w:val="20"/>
              </w:rPr>
              <w:t xml:space="preserve">                                                                            </w:t>
            </w:r>
          </w:p>
        </w:tc>
        <w:tc>
          <w:tcPr>
            <w:tcW w:w="1371" w:type="dxa"/>
            <w:tcBorders>
              <w:top w:val="nil"/>
              <w:left w:val="nil"/>
              <w:bottom w:val="single" w:sz="4" w:space="0" w:color="auto"/>
              <w:right w:val="single" w:sz="4" w:space="0" w:color="auto"/>
            </w:tcBorders>
            <w:shd w:val="clear" w:color="auto" w:fill="C5D9F1"/>
            <w:vAlign w:val="center"/>
            <w:hideMark/>
          </w:tcPr>
          <w:p w14:paraId="589C428F" w14:textId="77777777" w:rsidR="00B0537C" w:rsidRPr="00185591" w:rsidRDefault="00B0537C" w:rsidP="00B0537C">
            <w:pPr>
              <w:jc w:val="right"/>
              <w:rPr>
                <w:rFonts w:ascii="Arial" w:hAnsi="Arial" w:cs="Arial"/>
                <w:b/>
                <w:bCs/>
                <w:color w:val="000000"/>
                <w:sz w:val="20"/>
                <w:szCs w:val="20"/>
              </w:rPr>
            </w:pPr>
            <w:r w:rsidRPr="00185591">
              <w:rPr>
                <w:rFonts w:ascii="Arial" w:hAnsi="Arial" w:cs="Arial"/>
                <w:b/>
                <w:bCs/>
                <w:color w:val="000000"/>
                <w:sz w:val="20"/>
                <w:szCs w:val="20"/>
              </w:rPr>
              <w:t>63.707,00</w:t>
            </w:r>
          </w:p>
        </w:tc>
        <w:tc>
          <w:tcPr>
            <w:tcW w:w="1704" w:type="dxa"/>
            <w:gridSpan w:val="2"/>
            <w:tcBorders>
              <w:top w:val="nil"/>
              <w:left w:val="nil"/>
              <w:bottom w:val="single" w:sz="4" w:space="0" w:color="auto"/>
              <w:right w:val="single" w:sz="4" w:space="0" w:color="auto"/>
            </w:tcBorders>
            <w:shd w:val="clear" w:color="auto" w:fill="C5D9F1"/>
            <w:vAlign w:val="center"/>
          </w:tcPr>
          <w:p w14:paraId="7DB25F62" w14:textId="77777777" w:rsidR="00B0537C" w:rsidRPr="00185591" w:rsidRDefault="00B0537C" w:rsidP="00B0537C">
            <w:pPr>
              <w:jc w:val="right"/>
              <w:rPr>
                <w:rFonts w:ascii="Arial" w:hAnsi="Arial" w:cs="Arial"/>
                <w:b/>
                <w:bCs/>
                <w:color w:val="000000"/>
                <w:sz w:val="20"/>
                <w:szCs w:val="20"/>
              </w:rPr>
            </w:pPr>
            <w:r w:rsidRPr="00185591">
              <w:rPr>
                <w:rFonts w:ascii="Arial" w:hAnsi="Arial" w:cs="Arial"/>
                <w:b/>
                <w:bCs/>
                <w:color w:val="000000"/>
                <w:sz w:val="20"/>
                <w:szCs w:val="20"/>
              </w:rPr>
              <w:t>480.000,00</w:t>
            </w:r>
          </w:p>
        </w:tc>
      </w:tr>
      <w:tr w:rsidR="00B0537C" w:rsidRPr="00185591" w14:paraId="5E14C142" w14:textId="77777777" w:rsidTr="00B0537C">
        <w:trPr>
          <w:trHeight w:val="410"/>
        </w:trPr>
        <w:tc>
          <w:tcPr>
            <w:tcW w:w="6843" w:type="dxa"/>
            <w:tcBorders>
              <w:top w:val="nil"/>
              <w:left w:val="single" w:sz="4" w:space="0" w:color="00000A"/>
              <w:bottom w:val="single" w:sz="4" w:space="0" w:color="00000A"/>
              <w:right w:val="single" w:sz="4" w:space="0" w:color="auto"/>
            </w:tcBorders>
            <w:shd w:val="clear" w:color="auto" w:fill="FFFFFF"/>
            <w:vAlign w:val="bottom"/>
          </w:tcPr>
          <w:p w14:paraId="4FB7B95D"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Udruga Aklapela – Festival ''Aklapela''</w:t>
            </w:r>
          </w:p>
        </w:tc>
        <w:tc>
          <w:tcPr>
            <w:tcW w:w="1371" w:type="dxa"/>
            <w:tcBorders>
              <w:left w:val="single" w:sz="4" w:space="0" w:color="auto"/>
              <w:bottom w:val="single" w:sz="4" w:space="0" w:color="00000A"/>
              <w:right w:val="single" w:sz="4" w:space="0" w:color="auto"/>
            </w:tcBorders>
            <w:shd w:val="clear" w:color="auto" w:fill="FFFFFF"/>
            <w:vAlign w:val="center"/>
          </w:tcPr>
          <w:p w14:paraId="564EF482"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1.327,00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2E070342"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10.000,00</w:t>
            </w:r>
          </w:p>
        </w:tc>
      </w:tr>
      <w:tr w:rsidR="00B0537C" w:rsidRPr="00185591" w14:paraId="299A9105" w14:textId="77777777" w:rsidTr="00B0537C">
        <w:trPr>
          <w:trHeight w:val="415"/>
        </w:trPr>
        <w:tc>
          <w:tcPr>
            <w:tcW w:w="6843" w:type="dxa"/>
            <w:tcBorders>
              <w:top w:val="nil"/>
              <w:left w:val="single" w:sz="4" w:space="0" w:color="00000A"/>
              <w:bottom w:val="single" w:sz="4" w:space="0" w:color="00000A"/>
              <w:right w:val="single" w:sz="4" w:space="0" w:color="auto"/>
            </w:tcBorders>
            <w:shd w:val="clear" w:color="auto" w:fill="FFFFFF"/>
            <w:vAlign w:val="bottom"/>
          </w:tcPr>
          <w:p w14:paraId="5D46E95A"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Dubrovnik partner d.o.o. - Ponta Lopud Jazzz Festival</w:t>
            </w:r>
          </w:p>
        </w:tc>
        <w:tc>
          <w:tcPr>
            <w:tcW w:w="1371" w:type="dxa"/>
            <w:tcBorders>
              <w:left w:val="single" w:sz="4" w:space="0" w:color="auto"/>
              <w:bottom w:val="single" w:sz="4" w:space="0" w:color="00000A"/>
              <w:right w:val="single" w:sz="4" w:space="0" w:color="auto"/>
            </w:tcBorders>
            <w:shd w:val="clear" w:color="auto" w:fill="FFFFFF"/>
            <w:vAlign w:val="center"/>
          </w:tcPr>
          <w:p w14:paraId="0472FC83"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1.327,00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4A4DE6C3"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10.000,00</w:t>
            </w:r>
          </w:p>
        </w:tc>
      </w:tr>
      <w:tr w:rsidR="00B0537C" w:rsidRPr="00185591" w14:paraId="21A7AAA2" w14:textId="77777777" w:rsidTr="00B0537C">
        <w:trPr>
          <w:trHeight w:val="204"/>
        </w:trPr>
        <w:tc>
          <w:tcPr>
            <w:tcW w:w="6843" w:type="dxa"/>
            <w:tcBorders>
              <w:top w:val="nil"/>
              <w:left w:val="single" w:sz="4" w:space="0" w:color="00000A"/>
              <w:bottom w:val="single" w:sz="4" w:space="0" w:color="auto"/>
              <w:right w:val="double" w:sz="2" w:space="0" w:color="00000A"/>
            </w:tcBorders>
            <w:shd w:val="clear" w:color="auto" w:fill="FFFFFF"/>
            <w:vAlign w:val="bottom"/>
          </w:tcPr>
          <w:p w14:paraId="29BA3FEA"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Klavirski trio Dubrovnik – Ciklus koncerata klasične glazbe u okviru manifestacije ''Lopudsko ljeto''</w:t>
            </w:r>
          </w:p>
        </w:tc>
        <w:tc>
          <w:tcPr>
            <w:tcW w:w="1371" w:type="dxa"/>
            <w:tcBorders>
              <w:bottom w:val="single" w:sz="4" w:space="0" w:color="00000A"/>
              <w:right w:val="single" w:sz="4" w:space="0" w:color="auto"/>
            </w:tcBorders>
            <w:shd w:val="clear" w:color="auto" w:fill="FFFFFF"/>
            <w:vAlign w:val="center"/>
          </w:tcPr>
          <w:p w14:paraId="6932B857"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1.062,00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59D6D49F"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8.000,00</w:t>
            </w:r>
          </w:p>
        </w:tc>
      </w:tr>
      <w:tr w:rsidR="00B0537C" w:rsidRPr="00185591" w14:paraId="1A83061C" w14:textId="77777777" w:rsidTr="00EE55B0">
        <w:trPr>
          <w:trHeight w:val="288"/>
        </w:trPr>
        <w:tc>
          <w:tcPr>
            <w:tcW w:w="6843" w:type="dxa"/>
            <w:tcBorders>
              <w:top w:val="nil"/>
              <w:left w:val="single" w:sz="4" w:space="0" w:color="00000A"/>
              <w:bottom w:val="single" w:sz="4" w:space="0" w:color="auto"/>
              <w:right w:val="double" w:sz="2" w:space="0" w:color="00000A"/>
            </w:tcBorders>
            <w:shd w:val="clear" w:color="auto" w:fill="FFFFFF"/>
            <w:vAlign w:val="bottom"/>
          </w:tcPr>
          <w:p w14:paraId="3849DEA5"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Hrvatsko austrijsko društvo Dubrovnik – Gostovanje u Salzburgu s projektom ''Druga strana povijesti''</w:t>
            </w:r>
          </w:p>
        </w:tc>
        <w:tc>
          <w:tcPr>
            <w:tcW w:w="1371" w:type="dxa"/>
            <w:tcBorders>
              <w:bottom w:val="single" w:sz="4" w:space="0" w:color="auto"/>
              <w:right w:val="single" w:sz="4" w:space="0" w:color="auto"/>
            </w:tcBorders>
            <w:shd w:val="clear" w:color="auto" w:fill="FFFFFF"/>
            <w:vAlign w:val="center"/>
          </w:tcPr>
          <w:p w14:paraId="04EF38F6"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664,00</w:t>
            </w:r>
          </w:p>
        </w:tc>
        <w:tc>
          <w:tcPr>
            <w:tcW w:w="1704" w:type="dxa"/>
            <w:gridSpan w:val="2"/>
            <w:tcBorders>
              <w:left w:val="single" w:sz="4" w:space="0" w:color="auto"/>
              <w:bottom w:val="single" w:sz="4" w:space="0" w:color="auto"/>
              <w:right w:val="single" w:sz="4" w:space="0" w:color="00000A"/>
            </w:tcBorders>
            <w:shd w:val="clear" w:color="auto" w:fill="FFFFFF"/>
            <w:vAlign w:val="center"/>
          </w:tcPr>
          <w:p w14:paraId="6868E0C0"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5.000,00</w:t>
            </w:r>
          </w:p>
        </w:tc>
      </w:tr>
      <w:tr w:rsidR="00B0537C" w:rsidRPr="00185591" w14:paraId="2125EB28" w14:textId="77777777" w:rsidTr="00EE55B0">
        <w:trPr>
          <w:trHeight w:val="464"/>
        </w:trPr>
        <w:tc>
          <w:tcPr>
            <w:tcW w:w="6843" w:type="dxa"/>
            <w:tcBorders>
              <w:top w:val="single" w:sz="4" w:space="0" w:color="auto"/>
              <w:left w:val="single" w:sz="4" w:space="0" w:color="00000A"/>
              <w:bottom w:val="single" w:sz="4" w:space="0" w:color="00000A"/>
              <w:right w:val="double" w:sz="2" w:space="0" w:color="00000A"/>
            </w:tcBorders>
            <w:shd w:val="clear" w:color="auto" w:fill="FFFFFF"/>
            <w:vAlign w:val="bottom"/>
          </w:tcPr>
          <w:p w14:paraId="2F8E2A47"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lastRenderedPageBreak/>
              <w:t>Udruga Sve ostalo je glazba – ''Renesansni vrt-interpretacija baštine''</w:t>
            </w:r>
          </w:p>
        </w:tc>
        <w:tc>
          <w:tcPr>
            <w:tcW w:w="1371" w:type="dxa"/>
            <w:tcBorders>
              <w:top w:val="single" w:sz="4" w:space="0" w:color="auto"/>
              <w:bottom w:val="single" w:sz="4" w:space="0" w:color="00000A"/>
              <w:right w:val="single" w:sz="4" w:space="0" w:color="auto"/>
            </w:tcBorders>
            <w:shd w:val="clear" w:color="auto" w:fill="FFFFFF"/>
            <w:vAlign w:val="center"/>
          </w:tcPr>
          <w:p w14:paraId="7BF8B1EB"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664,00</w:t>
            </w:r>
          </w:p>
        </w:tc>
        <w:tc>
          <w:tcPr>
            <w:tcW w:w="1704" w:type="dxa"/>
            <w:gridSpan w:val="2"/>
            <w:tcBorders>
              <w:top w:val="single" w:sz="4" w:space="0" w:color="auto"/>
              <w:left w:val="single" w:sz="4" w:space="0" w:color="auto"/>
              <w:bottom w:val="single" w:sz="4" w:space="0" w:color="00000A"/>
              <w:right w:val="single" w:sz="4" w:space="0" w:color="00000A"/>
            </w:tcBorders>
            <w:shd w:val="clear" w:color="auto" w:fill="FFFFFF"/>
            <w:vAlign w:val="center"/>
          </w:tcPr>
          <w:p w14:paraId="0ECE7332"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5.000,00</w:t>
            </w:r>
          </w:p>
        </w:tc>
      </w:tr>
      <w:tr w:rsidR="00B0537C" w:rsidRPr="00185591" w14:paraId="14C6DA2C" w14:textId="77777777" w:rsidTr="00B0537C">
        <w:trPr>
          <w:trHeight w:val="414"/>
        </w:trPr>
        <w:tc>
          <w:tcPr>
            <w:tcW w:w="6843" w:type="dxa"/>
            <w:tcBorders>
              <w:top w:val="nil"/>
              <w:left w:val="single" w:sz="4" w:space="0" w:color="00000A"/>
              <w:bottom w:val="single" w:sz="4" w:space="0" w:color="00000A"/>
              <w:right w:val="double" w:sz="2" w:space="0" w:color="00000A"/>
            </w:tcBorders>
            <w:shd w:val="clear" w:color="auto" w:fill="FFFFFF"/>
            <w:vAlign w:val="bottom"/>
          </w:tcPr>
          <w:p w14:paraId="46BB1487"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Adrian Ivičević – Glazbeni projekt De: Clasiffy</w:t>
            </w:r>
          </w:p>
        </w:tc>
        <w:tc>
          <w:tcPr>
            <w:tcW w:w="1371" w:type="dxa"/>
            <w:tcBorders>
              <w:bottom w:val="single" w:sz="4" w:space="0" w:color="00000A"/>
              <w:right w:val="single" w:sz="4" w:space="0" w:color="auto"/>
            </w:tcBorders>
            <w:shd w:val="clear" w:color="auto" w:fill="FFFFFF"/>
            <w:vAlign w:val="center"/>
          </w:tcPr>
          <w:p w14:paraId="120F6553"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319,00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73AED24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2.400,00</w:t>
            </w:r>
          </w:p>
        </w:tc>
      </w:tr>
      <w:tr w:rsidR="00B0537C" w:rsidRPr="00185591" w14:paraId="7FB54028" w14:textId="77777777" w:rsidTr="00B0537C">
        <w:trPr>
          <w:trHeight w:val="419"/>
        </w:trPr>
        <w:tc>
          <w:tcPr>
            <w:tcW w:w="6843" w:type="dxa"/>
            <w:tcBorders>
              <w:top w:val="nil"/>
              <w:left w:val="single" w:sz="4" w:space="0" w:color="00000A"/>
              <w:bottom w:val="single" w:sz="4" w:space="0" w:color="00000A"/>
              <w:right w:val="double" w:sz="2" w:space="0" w:color="00000A"/>
            </w:tcBorders>
            <w:shd w:val="clear" w:color="auto" w:fill="FFFFFF"/>
            <w:vAlign w:val="bottom"/>
          </w:tcPr>
          <w:p w14:paraId="2BAC89C0"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Udruga PROMO ART - Radionica pisanja priča i glazbe</w:t>
            </w:r>
          </w:p>
        </w:tc>
        <w:tc>
          <w:tcPr>
            <w:tcW w:w="1371" w:type="dxa"/>
            <w:tcBorders>
              <w:bottom w:val="single" w:sz="4" w:space="0" w:color="00000A"/>
              <w:right w:val="single" w:sz="4" w:space="0" w:color="auto"/>
            </w:tcBorders>
            <w:shd w:val="clear" w:color="auto" w:fill="FFFFFF"/>
            <w:vAlign w:val="center"/>
          </w:tcPr>
          <w:p w14:paraId="152D5455"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796,00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07090298"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6.000,00</w:t>
            </w:r>
          </w:p>
        </w:tc>
      </w:tr>
      <w:tr w:rsidR="00B0537C" w:rsidRPr="00185591" w14:paraId="4F1F135D" w14:textId="77777777" w:rsidTr="00B0537C">
        <w:trPr>
          <w:trHeight w:val="411"/>
        </w:trPr>
        <w:tc>
          <w:tcPr>
            <w:tcW w:w="6843" w:type="dxa"/>
            <w:tcBorders>
              <w:top w:val="nil"/>
              <w:left w:val="single" w:sz="4" w:space="0" w:color="00000A"/>
              <w:bottom w:val="single" w:sz="4" w:space="0" w:color="00000A"/>
              <w:right w:val="double" w:sz="2" w:space="0" w:color="00000A"/>
            </w:tcBorders>
            <w:shd w:val="clear" w:color="auto" w:fill="FFFFFF"/>
          </w:tcPr>
          <w:p w14:paraId="676B2E8C"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Umjetnička škola Luke Sorkočevića – Opera u Umjetničkoj školi</w:t>
            </w:r>
          </w:p>
        </w:tc>
        <w:tc>
          <w:tcPr>
            <w:tcW w:w="1371" w:type="dxa"/>
            <w:tcBorders>
              <w:bottom w:val="single" w:sz="4" w:space="0" w:color="00000A"/>
              <w:right w:val="single" w:sz="4" w:space="0" w:color="auto"/>
            </w:tcBorders>
            <w:shd w:val="clear" w:color="auto" w:fill="FFFFFF"/>
            <w:vAlign w:val="center"/>
          </w:tcPr>
          <w:p w14:paraId="15E59FFB"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1.500,00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253721F9"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11.300,00</w:t>
            </w:r>
          </w:p>
        </w:tc>
      </w:tr>
      <w:tr w:rsidR="00B0537C" w:rsidRPr="00185591" w14:paraId="0DF60F77" w14:textId="77777777" w:rsidTr="00B0537C">
        <w:trPr>
          <w:trHeight w:val="418"/>
        </w:trPr>
        <w:tc>
          <w:tcPr>
            <w:tcW w:w="6843" w:type="dxa"/>
            <w:tcBorders>
              <w:top w:val="nil"/>
              <w:left w:val="single" w:sz="4" w:space="0" w:color="00000A"/>
              <w:bottom w:val="single" w:sz="4" w:space="0" w:color="auto"/>
              <w:right w:val="double" w:sz="2" w:space="0" w:color="00000A"/>
            </w:tcBorders>
            <w:shd w:val="clear" w:color="auto" w:fill="FFFFFF"/>
            <w:vAlign w:val="bottom"/>
          </w:tcPr>
          <w:p w14:paraId="7636C2AE" w14:textId="77777777" w:rsidR="00B0537C" w:rsidRPr="00185591" w:rsidRDefault="00B0537C" w:rsidP="00B0537C">
            <w:pPr>
              <w:suppressAutoHyphens/>
              <w:autoSpaceDN w:val="0"/>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KUD Ivo Kuljevan Lopud – Koncerti tamburaškog sastava</w:t>
            </w:r>
          </w:p>
        </w:tc>
        <w:tc>
          <w:tcPr>
            <w:tcW w:w="1371" w:type="dxa"/>
            <w:tcBorders>
              <w:bottom w:val="single" w:sz="4" w:space="0" w:color="00000A"/>
              <w:right w:val="single" w:sz="4" w:space="0" w:color="auto"/>
            </w:tcBorders>
            <w:shd w:val="clear" w:color="auto" w:fill="FFFFFF"/>
            <w:vAlign w:val="center"/>
          </w:tcPr>
          <w:p w14:paraId="2DD77CA1"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1.991,00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3ED50A39"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15.000,00</w:t>
            </w:r>
          </w:p>
        </w:tc>
      </w:tr>
      <w:tr w:rsidR="00B0537C" w:rsidRPr="00185591" w14:paraId="4F1617E8" w14:textId="77777777" w:rsidTr="00B0537C">
        <w:trPr>
          <w:trHeight w:val="424"/>
        </w:trPr>
        <w:tc>
          <w:tcPr>
            <w:tcW w:w="6843" w:type="dxa"/>
            <w:tcBorders>
              <w:top w:val="nil"/>
              <w:left w:val="single" w:sz="4" w:space="0" w:color="00000A"/>
              <w:bottom w:val="single" w:sz="4" w:space="0" w:color="auto"/>
              <w:right w:val="double" w:sz="2" w:space="0" w:color="00000A"/>
            </w:tcBorders>
            <w:shd w:val="clear" w:color="auto" w:fill="FFFFFF"/>
            <w:vAlign w:val="bottom"/>
          </w:tcPr>
          <w:p w14:paraId="33BC0B24"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Obrt Pikatabar – Koncert Pauline Đapo i Stefani Grbić</w:t>
            </w:r>
          </w:p>
        </w:tc>
        <w:tc>
          <w:tcPr>
            <w:tcW w:w="1371" w:type="dxa"/>
            <w:tcBorders>
              <w:bottom w:val="single" w:sz="4" w:space="0" w:color="00000A"/>
              <w:right w:val="single" w:sz="4" w:space="0" w:color="auto"/>
            </w:tcBorders>
            <w:shd w:val="clear" w:color="auto" w:fill="FFFFFF"/>
            <w:vAlign w:val="center"/>
          </w:tcPr>
          <w:p w14:paraId="500445C9"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664,00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4EF60477"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5.000,00</w:t>
            </w:r>
          </w:p>
        </w:tc>
      </w:tr>
      <w:tr w:rsidR="00B0537C" w:rsidRPr="00185591" w14:paraId="5925D469" w14:textId="77777777" w:rsidTr="00B0537C">
        <w:trPr>
          <w:trHeight w:val="416"/>
        </w:trPr>
        <w:tc>
          <w:tcPr>
            <w:tcW w:w="6843" w:type="dxa"/>
            <w:tcBorders>
              <w:top w:val="nil"/>
              <w:left w:val="single" w:sz="4" w:space="0" w:color="00000A"/>
              <w:bottom w:val="single" w:sz="4" w:space="0" w:color="00000A"/>
              <w:right w:val="double" w:sz="2" w:space="0" w:color="00000A"/>
            </w:tcBorders>
            <w:shd w:val="clear" w:color="auto" w:fill="FFFFFF"/>
            <w:vAlign w:val="bottom"/>
          </w:tcPr>
          <w:p w14:paraId="1D9FEE7C"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Hrvatska matica iseljenika – ''Susret Hrvata Italije''</w:t>
            </w:r>
          </w:p>
        </w:tc>
        <w:tc>
          <w:tcPr>
            <w:tcW w:w="1371" w:type="dxa"/>
            <w:tcBorders>
              <w:bottom w:val="single" w:sz="4" w:space="0" w:color="00000A"/>
              <w:right w:val="single" w:sz="4" w:space="0" w:color="auto"/>
            </w:tcBorders>
            <w:shd w:val="clear" w:color="auto" w:fill="FFFFFF"/>
            <w:vAlign w:val="center"/>
          </w:tcPr>
          <w:p w14:paraId="1B8CBE4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796,00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016D4CBE"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6.000,00</w:t>
            </w:r>
          </w:p>
        </w:tc>
      </w:tr>
      <w:tr w:rsidR="00B0537C" w:rsidRPr="00185591" w14:paraId="71D38C23" w14:textId="77777777" w:rsidTr="00B0537C">
        <w:trPr>
          <w:trHeight w:val="421"/>
        </w:trPr>
        <w:tc>
          <w:tcPr>
            <w:tcW w:w="6843" w:type="dxa"/>
            <w:tcBorders>
              <w:top w:val="nil"/>
              <w:left w:val="single" w:sz="4" w:space="0" w:color="00000A"/>
              <w:bottom w:val="single" w:sz="4" w:space="0" w:color="auto"/>
              <w:right w:val="double" w:sz="2" w:space="0" w:color="00000A"/>
            </w:tcBorders>
            <w:shd w:val="clear" w:color="auto" w:fill="FFFFFF"/>
            <w:vAlign w:val="bottom"/>
          </w:tcPr>
          <w:p w14:paraId="1B52B39D"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Glazbena radionica Sorgo – Ciklus: 7 Times Bach &amp; Sorgo &amp; Locals</w:t>
            </w:r>
          </w:p>
        </w:tc>
        <w:tc>
          <w:tcPr>
            <w:tcW w:w="1371" w:type="dxa"/>
            <w:tcBorders>
              <w:bottom w:val="single" w:sz="4" w:space="0" w:color="auto"/>
              <w:right w:val="single" w:sz="4" w:space="0" w:color="auto"/>
            </w:tcBorders>
            <w:shd w:val="clear" w:color="auto" w:fill="FFFFFF"/>
            <w:vAlign w:val="center"/>
          </w:tcPr>
          <w:p w14:paraId="4EC14974"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2.256,00</w:t>
            </w:r>
          </w:p>
        </w:tc>
        <w:tc>
          <w:tcPr>
            <w:tcW w:w="1704" w:type="dxa"/>
            <w:gridSpan w:val="2"/>
            <w:tcBorders>
              <w:left w:val="single" w:sz="4" w:space="0" w:color="auto"/>
              <w:bottom w:val="single" w:sz="4" w:space="0" w:color="auto"/>
              <w:right w:val="single" w:sz="4" w:space="0" w:color="00000A"/>
            </w:tcBorders>
            <w:shd w:val="clear" w:color="auto" w:fill="FFFFFF"/>
            <w:vAlign w:val="center"/>
          </w:tcPr>
          <w:p w14:paraId="682BC28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17.000,00</w:t>
            </w:r>
          </w:p>
        </w:tc>
      </w:tr>
      <w:tr w:rsidR="00B0537C" w:rsidRPr="00185591" w14:paraId="22204232" w14:textId="77777777" w:rsidTr="00B0537C">
        <w:trPr>
          <w:trHeight w:val="425"/>
        </w:trPr>
        <w:tc>
          <w:tcPr>
            <w:tcW w:w="6843" w:type="dxa"/>
            <w:tcBorders>
              <w:top w:val="single" w:sz="4" w:space="0" w:color="auto"/>
              <w:left w:val="single" w:sz="4" w:space="0" w:color="00000A"/>
              <w:bottom w:val="single" w:sz="4" w:space="0" w:color="00000A"/>
              <w:right w:val="double" w:sz="2" w:space="0" w:color="00000A"/>
            </w:tcBorders>
            <w:shd w:val="clear" w:color="auto" w:fill="FFFFFF"/>
            <w:vAlign w:val="center"/>
          </w:tcPr>
          <w:p w14:paraId="5BB410A7" w14:textId="77777777" w:rsidR="00B0537C" w:rsidRPr="00185591" w:rsidRDefault="00B0537C" w:rsidP="00B0537C">
            <w:pPr>
              <w:suppressAutoHyphens/>
              <w:autoSpaceDN w:val="0"/>
              <w:jc w:val="both"/>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Dubrovački gudački kvartet – ''Glazba dubrovačkih salona''</w:t>
            </w:r>
          </w:p>
        </w:tc>
        <w:tc>
          <w:tcPr>
            <w:tcW w:w="1371" w:type="dxa"/>
            <w:tcBorders>
              <w:top w:val="single" w:sz="4" w:space="0" w:color="auto"/>
              <w:bottom w:val="single" w:sz="4" w:space="0" w:color="00000A"/>
              <w:right w:val="single" w:sz="4" w:space="0" w:color="auto"/>
            </w:tcBorders>
            <w:shd w:val="clear" w:color="auto" w:fill="FFFFFF"/>
            <w:vAlign w:val="center"/>
          </w:tcPr>
          <w:p w14:paraId="25EFACEA"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1.991,00</w:t>
            </w:r>
          </w:p>
        </w:tc>
        <w:tc>
          <w:tcPr>
            <w:tcW w:w="1704" w:type="dxa"/>
            <w:gridSpan w:val="2"/>
            <w:tcBorders>
              <w:top w:val="single" w:sz="4" w:space="0" w:color="auto"/>
              <w:left w:val="single" w:sz="4" w:space="0" w:color="auto"/>
              <w:bottom w:val="single" w:sz="4" w:space="0" w:color="00000A"/>
              <w:right w:val="single" w:sz="4" w:space="0" w:color="00000A"/>
            </w:tcBorders>
            <w:shd w:val="clear" w:color="auto" w:fill="FFFFFF"/>
            <w:vAlign w:val="center"/>
          </w:tcPr>
          <w:p w14:paraId="76C9431A"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15.000,00</w:t>
            </w:r>
          </w:p>
        </w:tc>
      </w:tr>
      <w:tr w:rsidR="00B0537C" w:rsidRPr="00185591" w14:paraId="5A972DBA" w14:textId="77777777" w:rsidTr="00B0537C">
        <w:trPr>
          <w:trHeight w:val="417"/>
        </w:trPr>
        <w:tc>
          <w:tcPr>
            <w:tcW w:w="6843" w:type="dxa"/>
            <w:tcBorders>
              <w:top w:val="nil"/>
              <w:left w:val="single" w:sz="4" w:space="0" w:color="00000A"/>
              <w:bottom w:val="single" w:sz="4" w:space="0" w:color="00000A"/>
              <w:right w:val="double" w:sz="2" w:space="0" w:color="00000A"/>
            </w:tcBorders>
            <w:shd w:val="clear" w:color="auto" w:fill="FFFFFF"/>
            <w:vAlign w:val="center"/>
          </w:tcPr>
          <w:p w14:paraId="4A98347B" w14:textId="77777777" w:rsidR="00B0537C" w:rsidRPr="00185591" w:rsidRDefault="00B0537C" w:rsidP="00B0537C">
            <w:pPr>
              <w:suppressAutoHyphens/>
              <w:autoSpaceDN w:val="0"/>
              <w:jc w:val="both"/>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Mješoviti zbor Libertas -  Godišnji glazbeni program</w:t>
            </w:r>
          </w:p>
        </w:tc>
        <w:tc>
          <w:tcPr>
            <w:tcW w:w="1371" w:type="dxa"/>
            <w:tcBorders>
              <w:bottom w:val="single" w:sz="4" w:space="0" w:color="00000A"/>
              <w:right w:val="single" w:sz="4" w:space="0" w:color="auto"/>
            </w:tcBorders>
            <w:shd w:val="clear" w:color="auto" w:fill="FFFFFF"/>
            <w:vAlign w:val="center"/>
          </w:tcPr>
          <w:p w14:paraId="4C2234F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3.982,00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5757B3B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30.000,00</w:t>
            </w:r>
          </w:p>
        </w:tc>
      </w:tr>
      <w:tr w:rsidR="00B0537C" w:rsidRPr="00185591" w14:paraId="1D1D12CA" w14:textId="77777777" w:rsidTr="00B0537C">
        <w:trPr>
          <w:trHeight w:val="280"/>
        </w:trPr>
        <w:tc>
          <w:tcPr>
            <w:tcW w:w="6843" w:type="dxa"/>
            <w:tcBorders>
              <w:top w:val="nil"/>
              <w:left w:val="single" w:sz="4" w:space="0" w:color="00000A"/>
              <w:bottom w:val="single" w:sz="4" w:space="0" w:color="auto"/>
              <w:right w:val="double" w:sz="2" w:space="0" w:color="00000A"/>
            </w:tcBorders>
            <w:shd w:val="clear" w:color="auto" w:fill="FFFFFF"/>
            <w:vAlign w:val="bottom"/>
          </w:tcPr>
          <w:p w14:paraId="74C23121"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KUU Izvor Zaton – Godišnji program</w:t>
            </w:r>
          </w:p>
        </w:tc>
        <w:tc>
          <w:tcPr>
            <w:tcW w:w="1371" w:type="dxa"/>
            <w:tcBorders>
              <w:bottom w:val="single" w:sz="4" w:space="0" w:color="00000A"/>
              <w:right w:val="single" w:sz="4" w:space="0" w:color="auto"/>
            </w:tcBorders>
            <w:shd w:val="clear" w:color="auto" w:fill="FFFFFF"/>
            <w:vAlign w:val="center"/>
          </w:tcPr>
          <w:p w14:paraId="58E3A2CB"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3.982,00</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2FE91D7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30.000,00</w:t>
            </w:r>
          </w:p>
        </w:tc>
      </w:tr>
      <w:tr w:rsidR="00B0537C" w:rsidRPr="00185591" w14:paraId="0E25097F" w14:textId="77777777" w:rsidTr="00B0537C">
        <w:trPr>
          <w:trHeight w:val="399"/>
        </w:trPr>
        <w:tc>
          <w:tcPr>
            <w:tcW w:w="6843" w:type="dxa"/>
            <w:tcBorders>
              <w:top w:val="nil"/>
              <w:left w:val="single" w:sz="4" w:space="0" w:color="00000A"/>
              <w:bottom w:val="single" w:sz="4" w:space="0" w:color="00000A"/>
              <w:right w:val="double" w:sz="2" w:space="0" w:color="00000A"/>
            </w:tcBorders>
            <w:shd w:val="clear" w:color="auto" w:fill="FFFFFF"/>
            <w:vAlign w:val="center"/>
          </w:tcPr>
          <w:p w14:paraId="7F6682B5" w14:textId="77777777" w:rsidR="00B0537C" w:rsidRPr="00185591" w:rsidRDefault="00B0537C" w:rsidP="00B0537C">
            <w:pPr>
              <w:suppressAutoHyphens/>
              <w:autoSpaceDN w:val="0"/>
              <w:jc w:val="both"/>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Udruga Dječji zbor Dubrovnik – ''Pjevamo iz sveg glasa''</w:t>
            </w:r>
          </w:p>
        </w:tc>
        <w:tc>
          <w:tcPr>
            <w:tcW w:w="1371" w:type="dxa"/>
            <w:tcBorders>
              <w:bottom w:val="single" w:sz="4" w:space="0" w:color="00000A"/>
              <w:right w:val="single" w:sz="4" w:space="0" w:color="auto"/>
            </w:tcBorders>
            <w:shd w:val="clear" w:color="auto" w:fill="FFFFFF"/>
            <w:vAlign w:val="center"/>
          </w:tcPr>
          <w:p w14:paraId="1AB143DB"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 xml:space="preserve">3.039,00 </w:t>
            </w:r>
          </w:p>
        </w:tc>
        <w:tc>
          <w:tcPr>
            <w:tcW w:w="1704" w:type="dxa"/>
            <w:gridSpan w:val="2"/>
            <w:tcBorders>
              <w:left w:val="single" w:sz="4" w:space="0" w:color="auto"/>
              <w:bottom w:val="single" w:sz="4" w:space="0" w:color="00000A"/>
              <w:right w:val="single" w:sz="4" w:space="0" w:color="00000A"/>
            </w:tcBorders>
            <w:shd w:val="clear" w:color="auto" w:fill="FFFFFF"/>
            <w:vAlign w:val="center"/>
          </w:tcPr>
          <w:p w14:paraId="1D84E3D4"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22.900,00</w:t>
            </w:r>
          </w:p>
        </w:tc>
      </w:tr>
      <w:tr w:rsidR="00B0537C" w:rsidRPr="00185591" w14:paraId="039B739C" w14:textId="77777777" w:rsidTr="00B0537C">
        <w:trPr>
          <w:trHeight w:val="418"/>
        </w:trPr>
        <w:tc>
          <w:tcPr>
            <w:tcW w:w="6843" w:type="dxa"/>
            <w:tcBorders>
              <w:top w:val="nil"/>
              <w:left w:val="single" w:sz="4" w:space="0" w:color="00000A"/>
              <w:bottom w:val="single" w:sz="4" w:space="0" w:color="auto"/>
              <w:right w:val="double" w:sz="2" w:space="0" w:color="00000A"/>
            </w:tcBorders>
            <w:shd w:val="clear" w:color="auto" w:fill="FFFFFF"/>
            <w:vAlign w:val="center"/>
          </w:tcPr>
          <w:p w14:paraId="3DE9F992" w14:textId="77777777" w:rsidR="00B0537C" w:rsidRPr="00185591" w:rsidRDefault="00B0537C" w:rsidP="00B0537C">
            <w:pPr>
              <w:suppressAutoHyphens/>
              <w:autoSpaceDN w:val="0"/>
              <w:jc w:val="both"/>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KUD Komolac – Godišnji program</w:t>
            </w:r>
          </w:p>
        </w:tc>
        <w:tc>
          <w:tcPr>
            <w:tcW w:w="1371" w:type="dxa"/>
            <w:tcBorders>
              <w:bottom w:val="single" w:sz="4" w:space="0" w:color="auto"/>
              <w:right w:val="single" w:sz="4" w:space="0" w:color="auto"/>
            </w:tcBorders>
            <w:shd w:val="clear" w:color="auto" w:fill="FFFFFF"/>
            <w:vAlign w:val="center"/>
          </w:tcPr>
          <w:p w14:paraId="541824DD"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5.309,00</w:t>
            </w:r>
          </w:p>
        </w:tc>
        <w:tc>
          <w:tcPr>
            <w:tcW w:w="1704" w:type="dxa"/>
            <w:gridSpan w:val="2"/>
            <w:tcBorders>
              <w:left w:val="single" w:sz="4" w:space="0" w:color="auto"/>
              <w:bottom w:val="single" w:sz="4" w:space="0" w:color="auto"/>
              <w:right w:val="single" w:sz="4" w:space="0" w:color="00000A"/>
            </w:tcBorders>
            <w:shd w:val="clear" w:color="auto" w:fill="FFFFFF"/>
            <w:vAlign w:val="center"/>
          </w:tcPr>
          <w:p w14:paraId="3D4B0F6C"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40.000,00</w:t>
            </w:r>
          </w:p>
        </w:tc>
      </w:tr>
      <w:tr w:rsidR="00B0537C" w:rsidRPr="00185591" w14:paraId="08112E84" w14:textId="77777777" w:rsidTr="00B0537C">
        <w:trPr>
          <w:trHeight w:val="410"/>
        </w:trPr>
        <w:tc>
          <w:tcPr>
            <w:tcW w:w="6843" w:type="dxa"/>
            <w:tcBorders>
              <w:top w:val="single" w:sz="4" w:space="0" w:color="auto"/>
              <w:left w:val="single" w:sz="4" w:space="0" w:color="00000A"/>
              <w:bottom w:val="single" w:sz="4" w:space="0" w:color="00000A"/>
              <w:right w:val="double" w:sz="2" w:space="0" w:color="00000A"/>
            </w:tcBorders>
            <w:shd w:val="clear" w:color="auto" w:fill="FFFFFF"/>
            <w:vAlign w:val="bottom"/>
          </w:tcPr>
          <w:p w14:paraId="7DAEE52F" w14:textId="77777777" w:rsidR="00B0537C" w:rsidRPr="00185591" w:rsidRDefault="00B0537C" w:rsidP="00B0537C">
            <w:pPr>
              <w:suppressAutoHyphens/>
              <w:autoSpaceDN w:val="0"/>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Ženska klapa FA Linđo – Godišnji glazbeni program</w:t>
            </w:r>
          </w:p>
        </w:tc>
        <w:tc>
          <w:tcPr>
            <w:tcW w:w="1371" w:type="dxa"/>
            <w:tcBorders>
              <w:top w:val="single" w:sz="4" w:space="0" w:color="auto"/>
              <w:bottom w:val="single" w:sz="4" w:space="0" w:color="00000A"/>
              <w:right w:val="single" w:sz="4" w:space="0" w:color="auto"/>
            </w:tcBorders>
            <w:shd w:val="clear" w:color="auto" w:fill="FFFFFF"/>
            <w:vAlign w:val="center"/>
          </w:tcPr>
          <w:p w14:paraId="399B4126"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1.195,00</w:t>
            </w:r>
          </w:p>
        </w:tc>
        <w:tc>
          <w:tcPr>
            <w:tcW w:w="1704" w:type="dxa"/>
            <w:gridSpan w:val="2"/>
            <w:tcBorders>
              <w:top w:val="single" w:sz="4" w:space="0" w:color="auto"/>
              <w:left w:val="single" w:sz="4" w:space="0" w:color="auto"/>
              <w:bottom w:val="single" w:sz="4" w:space="0" w:color="00000A"/>
              <w:right w:val="single" w:sz="4" w:space="0" w:color="00000A"/>
            </w:tcBorders>
            <w:shd w:val="clear" w:color="auto" w:fill="FFFFFF"/>
            <w:vAlign w:val="center"/>
          </w:tcPr>
          <w:p w14:paraId="141F1910"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9.000,00</w:t>
            </w:r>
          </w:p>
        </w:tc>
      </w:tr>
      <w:tr w:rsidR="00B0537C" w:rsidRPr="00185591" w14:paraId="121D6539" w14:textId="77777777" w:rsidTr="00B0537C">
        <w:trPr>
          <w:trHeight w:val="416"/>
        </w:trPr>
        <w:tc>
          <w:tcPr>
            <w:tcW w:w="6843" w:type="dxa"/>
            <w:tcBorders>
              <w:top w:val="nil"/>
              <w:left w:val="single" w:sz="4" w:space="0" w:color="00000A"/>
              <w:bottom w:val="single" w:sz="4" w:space="0" w:color="auto"/>
              <w:right w:val="double" w:sz="2" w:space="0" w:color="00000A"/>
            </w:tcBorders>
            <w:shd w:val="clear" w:color="auto" w:fill="FFFFFF"/>
            <w:vAlign w:val="bottom"/>
          </w:tcPr>
          <w:p w14:paraId="16323E2B"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Dubrovački komorni zbor – Godišnji glazbeni program</w:t>
            </w:r>
          </w:p>
        </w:tc>
        <w:tc>
          <w:tcPr>
            <w:tcW w:w="1371" w:type="dxa"/>
            <w:tcBorders>
              <w:bottom w:val="single" w:sz="4" w:space="0" w:color="auto"/>
              <w:right w:val="single" w:sz="4" w:space="0" w:color="auto"/>
            </w:tcBorders>
            <w:shd w:val="clear" w:color="auto" w:fill="FFFFFF"/>
            <w:vAlign w:val="center"/>
          </w:tcPr>
          <w:p w14:paraId="2087C4A6"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3.982,00</w:t>
            </w:r>
          </w:p>
        </w:tc>
        <w:tc>
          <w:tcPr>
            <w:tcW w:w="1704" w:type="dxa"/>
            <w:gridSpan w:val="2"/>
            <w:tcBorders>
              <w:left w:val="single" w:sz="4" w:space="0" w:color="auto"/>
              <w:bottom w:val="single" w:sz="4" w:space="0" w:color="auto"/>
              <w:right w:val="single" w:sz="4" w:space="0" w:color="00000A"/>
            </w:tcBorders>
            <w:shd w:val="clear" w:color="auto" w:fill="FFFFFF"/>
            <w:vAlign w:val="center"/>
          </w:tcPr>
          <w:p w14:paraId="138FE3A8"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30.000,00</w:t>
            </w:r>
          </w:p>
        </w:tc>
      </w:tr>
      <w:tr w:rsidR="00B0537C" w:rsidRPr="00185591" w14:paraId="56B8025B" w14:textId="77777777" w:rsidTr="00B0537C">
        <w:trPr>
          <w:trHeight w:val="422"/>
        </w:trPr>
        <w:tc>
          <w:tcPr>
            <w:tcW w:w="6843" w:type="dxa"/>
            <w:tcBorders>
              <w:top w:val="single" w:sz="4" w:space="0" w:color="auto"/>
              <w:left w:val="single" w:sz="4" w:space="0" w:color="00000A"/>
              <w:bottom w:val="single" w:sz="4" w:space="0" w:color="auto"/>
              <w:right w:val="double" w:sz="2" w:space="0" w:color="00000A"/>
            </w:tcBorders>
            <w:shd w:val="clear" w:color="auto" w:fill="FFFFFF"/>
            <w:vAlign w:val="bottom"/>
          </w:tcPr>
          <w:p w14:paraId="0CC0F03C"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Ivana Jelača – Glazbeni projekt ''Moj san''</w:t>
            </w:r>
          </w:p>
        </w:tc>
        <w:tc>
          <w:tcPr>
            <w:tcW w:w="1371" w:type="dxa"/>
            <w:tcBorders>
              <w:top w:val="single" w:sz="4" w:space="0" w:color="auto"/>
              <w:bottom w:val="single" w:sz="4" w:space="0" w:color="auto"/>
              <w:right w:val="single" w:sz="4" w:space="0" w:color="auto"/>
            </w:tcBorders>
            <w:shd w:val="clear" w:color="auto" w:fill="FFFFFF"/>
            <w:vAlign w:val="center"/>
          </w:tcPr>
          <w:p w14:paraId="60CCEDEF"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319,00</w:t>
            </w:r>
          </w:p>
        </w:tc>
        <w:tc>
          <w:tcPr>
            <w:tcW w:w="1704" w:type="dxa"/>
            <w:gridSpan w:val="2"/>
            <w:tcBorders>
              <w:top w:val="single" w:sz="4" w:space="0" w:color="auto"/>
              <w:left w:val="single" w:sz="4" w:space="0" w:color="auto"/>
              <w:bottom w:val="single" w:sz="4" w:space="0" w:color="auto"/>
              <w:right w:val="single" w:sz="4" w:space="0" w:color="00000A"/>
            </w:tcBorders>
            <w:shd w:val="clear" w:color="auto" w:fill="FFFFFF"/>
            <w:vAlign w:val="center"/>
          </w:tcPr>
          <w:p w14:paraId="30D0D63F"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2.400,00</w:t>
            </w:r>
          </w:p>
        </w:tc>
      </w:tr>
      <w:tr w:rsidR="00B0537C" w:rsidRPr="00185591" w14:paraId="28EEC230" w14:textId="77777777" w:rsidTr="00B0537C">
        <w:trPr>
          <w:trHeight w:val="414"/>
        </w:trPr>
        <w:tc>
          <w:tcPr>
            <w:tcW w:w="6843" w:type="dxa"/>
            <w:tcBorders>
              <w:top w:val="single" w:sz="4" w:space="0" w:color="auto"/>
              <w:left w:val="single" w:sz="4" w:space="0" w:color="00000A"/>
              <w:bottom w:val="single" w:sz="4" w:space="0" w:color="auto"/>
              <w:right w:val="double" w:sz="2" w:space="0" w:color="00000A"/>
            </w:tcBorders>
            <w:shd w:val="clear" w:color="auto" w:fill="FFFFFF"/>
            <w:vAlign w:val="bottom"/>
          </w:tcPr>
          <w:p w14:paraId="6C3F443C"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Udruga Festa Dubrovnik – Festa 2023.</w:t>
            </w:r>
          </w:p>
        </w:tc>
        <w:tc>
          <w:tcPr>
            <w:tcW w:w="1371" w:type="dxa"/>
            <w:tcBorders>
              <w:top w:val="single" w:sz="4" w:space="0" w:color="auto"/>
              <w:bottom w:val="single" w:sz="4" w:space="0" w:color="auto"/>
              <w:right w:val="single" w:sz="4" w:space="0" w:color="auto"/>
            </w:tcBorders>
            <w:shd w:val="clear" w:color="auto" w:fill="FFFFFF"/>
            <w:vAlign w:val="center"/>
          </w:tcPr>
          <w:p w14:paraId="52299035"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2.654,00</w:t>
            </w:r>
          </w:p>
        </w:tc>
        <w:tc>
          <w:tcPr>
            <w:tcW w:w="1704" w:type="dxa"/>
            <w:gridSpan w:val="2"/>
            <w:tcBorders>
              <w:top w:val="single" w:sz="4" w:space="0" w:color="auto"/>
              <w:left w:val="single" w:sz="4" w:space="0" w:color="auto"/>
              <w:bottom w:val="single" w:sz="4" w:space="0" w:color="auto"/>
              <w:right w:val="single" w:sz="4" w:space="0" w:color="00000A"/>
            </w:tcBorders>
            <w:shd w:val="clear" w:color="auto" w:fill="FFFFFF"/>
            <w:vAlign w:val="center"/>
          </w:tcPr>
          <w:p w14:paraId="1F8E1600"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20.000,00</w:t>
            </w:r>
          </w:p>
        </w:tc>
      </w:tr>
      <w:tr w:rsidR="00B0537C" w:rsidRPr="00185591" w14:paraId="36F6E496" w14:textId="77777777" w:rsidTr="00B0537C">
        <w:trPr>
          <w:trHeight w:val="419"/>
        </w:trPr>
        <w:tc>
          <w:tcPr>
            <w:tcW w:w="6843" w:type="dxa"/>
            <w:tcBorders>
              <w:top w:val="single" w:sz="4" w:space="0" w:color="auto"/>
              <w:left w:val="single" w:sz="4" w:space="0" w:color="00000A"/>
              <w:bottom w:val="single" w:sz="4" w:space="0" w:color="00000A"/>
              <w:right w:val="double" w:sz="2" w:space="0" w:color="00000A"/>
            </w:tcBorders>
            <w:shd w:val="clear" w:color="auto" w:fill="FFFFFF"/>
            <w:vAlign w:val="bottom"/>
          </w:tcPr>
          <w:p w14:paraId="6A9C6A26" w14:textId="77777777" w:rsidR="00B0537C" w:rsidRPr="00185591" w:rsidRDefault="00B0537C" w:rsidP="00B0537C">
            <w:pPr>
              <w:suppressAutoHyphens/>
              <w:autoSpaceDN w:val="0"/>
              <w:rPr>
                <w:rFonts w:ascii="Arial" w:eastAsia="SimSun" w:hAnsi="Arial" w:cs="Arial"/>
                <w:color w:val="000000" w:themeColor="text1"/>
                <w:kern w:val="3"/>
                <w:sz w:val="20"/>
                <w:szCs w:val="20"/>
                <w:lang w:eastAsia="zh-CN" w:bidi="hi-IN"/>
              </w:rPr>
            </w:pPr>
            <w:r w:rsidRPr="00185591">
              <w:rPr>
                <w:rFonts w:ascii="Arial" w:eastAsia="SimSun" w:hAnsi="Arial" w:cs="Arial"/>
                <w:color w:val="000000" w:themeColor="text1"/>
                <w:kern w:val="3"/>
                <w:sz w:val="20"/>
                <w:szCs w:val="20"/>
                <w:lang w:eastAsia="zh-CN" w:bidi="hi-IN"/>
              </w:rPr>
              <w:t>Gradska glazba Dubrovnik – Godišnji program</w:t>
            </w:r>
          </w:p>
        </w:tc>
        <w:tc>
          <w:tcPr>
            <w:tcW w:w="1371" w:type="dxa"/>
            <w:tcBorders>
              <w:top w:val="single" w:sz="4" w:space="0" w:color="auto"/>
              <w:bottom w:val="single" w:sz="4" w:space="0" w:color="00000A"/>
              <w:right w:val="single" w:sz="4" w:space="0" w:color="auto"/>
            </w:tcBorders>
            <w:shd w:val="clear" w:color="auto" w:fill="FFFFFF"/>
            <w:vAlign w:val="center"/>
          </w:tcPr>
          <w:p w14:paraId="0DA13549"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23.890,00</w:t>
            </w:r>
          </w:p>
        </w:tc>
        <w:tc>
          <w:tcPr>
            <w:tcW w:w="1704" w:type="dxa"/>
            <w:gridSpan w:val="2"/>
            <w:tcBorders>
              <w:top w:val="single" w:sz="4" w:space="0" w:color="auto"/>
              <w:left w:val="single" w:sz="4" w:space="0" w:color="auto"/>
              <w:bottom w:val="single" w:sz="4" w:space="0" w:color="00000A"/>
              <w:right w:val="single" w:sz="4" w:space="0" w:color="00000A"/>
            </w:tcBorders>
            <w:shd w:val="clear" w:color="auto" w:fill="FFFFFF"/>
            <w:vAlign w:val="center"/>
          </w:tcPr>
          <w:p w14:paraId="7C85E032" w14:textId="77777777" w:rsidR="00B0537C" w:rsidRPr="00185591" w:rsidRDefault="00B0537C" w:rsidP="00B0537C">
            <w:pPr>
              <w:suppressAutoHyphens/>
              <w:autoSpaceDN w:val="0"/>
              <w:contextualSpacing/>
              <w:jc w:val="right"/>
              <w:rPr>
                <w:rFonts w:ascii="Arial" w:hAnsi="Arial" w:cs="Arial"/>
                <w:color w:val="000000" w:themeColor="text1"/>
                <w:kern w:val="3"/>
                <w:sz w:val="20"/>
                <w:szCs w:val="20"/>
                <w:lang w:bidi="hi-IN"/>
              </w:rPr>
            </w:pPr>
            <w:r w:rsidRPr="00185591">
              <w:rPr>
                <w:rFonts w:ascii="Arial" w:hAnsi="Arial" w:cs="Arial"/>
                <w:color w:val="000000" w:themeColor="text1"/>
                <w:kern w:val="3"/>
                <w:sz w:val="20"/>
                <w:szCs w:val="20"/>
                <w:lang w:bidi="hi-IN"/>
              </w:rPr>
              <w:t>180.000,00</w:t>
            </w:r>
          </w:p>
        </w:tc>
      </w:tr>
      <w:tr w:rsidR="00B0537C" w:rsidRPr="00185591" w14:paraId="140DFE0C" w14:textId="77777777" w:rsidTr="00B0537C">
        <w:trPr>
          <w:trHeight w:val="648"/>
        </w:trPr>
        <w:tc>
          <w:tcPr>
            <w:tcW w:w="6843" w:type="dxa"/>
            <w:tcBorders>
              <w:top w:val="single" w:sz="4" w:space="0" w:color="auto"/>
              <w:left w:val="single" w:sz="4" w:space="0" w:color="auto"/>
              <w:bottom w:val="single" w:sz="4" w:space="0" w:color="auto"/>
              <w:right w:val="double" w:sz="6" w:space="0" w:color="auto"/>
            </w:tcBorders>
            <w:shd w:val="clear" w:color="auto" w:fill="C5D9F1"/>
          </w:tcPr>
          <w:p w14:paraId="38AC233D" w14:textId="77777777" w:rsidR="00B0537C" w:rsidRPr="00185591" w:rsidRDefault="00B0537C" w:rsidP="00B0537C">
            <w:pPr>
              <w:spacing w:line="252" w:lineRule="auto"/>
              <w:rPr>
                <w:rFonts w:ascii="Arial" w:hAnsi="Arial" w:cs="Arial"/>
                <w:b/>
                <w:color w:val="000000" w:themeColor="text1"/>
                <w:sz w:val="20"/>
                <w:szCs w:val="20"/>
              </w:rPr>
            </w:pPr>
          </w:p>
          <w:p w14:paraId="3ED09F58" w14:textId="77777777" w:rsidR="00B0537C" w:rsidRPr="00185591" w:rsidRDefault="00B0537C" w:rsidP="00B0537C">
            <w:pPr>
              <w:spacing w:line="252" w:lineRule="auto"/>
              <w:rPr>
                <w:rFonts w:ascii="Arial" w:hAnsi="Arial" w:cs="Arial"/>
                <w:b/>
                <w:color w:val="000000" w:themeColor="text1"/>
                <w:sz w:val="20"/>
                <w:szCs w:val="20"/>
              </w:rPr>
            </w:pPr>
            <w:r w:rsidRPr="00185591">
              <w:rPr>
                <w:rFonts w:ascii="Arial" w:hAnsi="Arial" w:cs="Arial"/>
                <w:b/>
                <w:color w:val="000000" w:themeColor="text1"/>
                <w:sz w:val="20"/>
                <w:szCs w:val="20"/>
              </w:rPr>
              <w:t>DRAMSKA I PLESNA DJELATNOST</w:t>
            </w:r>
            <w:r w:rsidRPr="00185591">
              <w:rPr>
                <w:rFonts w:ascii="Arial" w:hAnsi="Arial" w:cs="Arial"/>
                <w:color w:val="000000" w:themeColor="text1"/>
                <w:sz w:val="20"/>
                <w:szCs w:val="20"/>
              </w:rPr>
              <w:t xml:space="preserve"> </w:t>
            </w:r>
            <w:r w:rsidRPr="00185591">
              <w:rPr>
                <w:rFonts w:ascii="Arial" w:hAnsi="Arial" w:cs="Arial"/>
                <w:b/>
                <w:color w:val="000000" w:themeColor="text1"/>
                <w:sz w:val="20"/>
                <w:szCs w:val="20"/>
              </w:rPr>
              <w:t>TE IZVEDBENE UMJETNOSTI</w:t>
            </w:r>
          </w:p>
        </w:tc>
        <w:tc>
          <w:tcPr>
            <w:tcW w:w="1371" w:type="dxa"/>
            <w:tcBorders>
              <w:top w:val="single" w:sz="4" w:space="0" w:color="auto"/>
              <w:left w:val="nil"/>
              <w:bottom w:val="single" w:sz="4" w:space="0" w:color="auto"/>
              <w:right w:val="single" w:sz="4" w:space="0" w:color="auto"/>
            </w:tcBorders>
            <w:shd w:val="clear" w:color="auto" w:fill="C5D9F1"/>
            <w:hideMark/>
          </w:tcPr>
          <w:p w14:paraId="647DD80C" w14:textId="77777777" w:rsidR="00B0537C" w:rsidRPr="00185591" w:rsidRDefault="00B0537C" w:rsidP="00B0537C">
            <w:pPr>
              <w:spacing w:line="252" w:lineRule="auto"/>
              <w:rPr>
                <w:rFonts w:ascii="Arial" w:hAnsi="Arial" w:cs="Arial"/>
                <w:b/>
                <w:color w:val="000000" w:themeColor="text1"/>
                <w:sz w:val="20"/>
                <w:szCs w:val="20"/>
              </w:rPr>
            </w:pPr>
          </w:p>
          <w:p w14:paraId="4AD61F79" w14:textId="77777777" w:rsidR="00B0537C" w:rsidRPr="00185591" w:rsidRDefault="00B0537C" w:rsidP="00B0537C">
            <w:pPr>
              <w:spacing w:line="252" w:lineRule="auto"/>
              <w:jc w:val="right"/>
              <w:rPr>
                <w:rFonts w:ascii="Arial" w:hAnsi="Arial" w:cs="Arial"/>
                <w:b/>
                <w:color w:val="000000" w:themeColor="text1"/>
                <w:sz w:val="20"/>
                <w:szCs w:val="20"/>
              </w:rPr>
            </w:pPr>
            <w:r w:rsidRPr="00185591">
              <w:rPr>
                <w:rFonts w:ascii="Arial" w:hAnsi="Arial" w:cs="Arial"/>
                <w:b/>
                <w:color w:val="000000" w:themeColor="text1"/>
                <w:sz w:val="20"/>
                <w:szCs w:val="20"/>
              </w:rPr>
              <w:t>33.181,00</w:t>
            </w:r>
          </w:p>
        </w:tc>
        <w:tc>
          <w:tcPr>
            <w:tcW w:w="1704" w:type="dxa"/>
            <w:gridSpan w:val="2"/>
            <w:tcBorders>
              <w:top w:val="single" w:sz="4" w:space="0" w:color="auto"/>
              <w:left w:val="nil"/>
              <w:bottom w:val="single" w:sz="4" w:space="0" w:color="auto"/>
              <w:right w:val="single" w:sz="4" w:space="0" w:color="auto"/>
            </w:tcBorders>
            <w:shd w:val="clear" w:color="auto" w:fill="C5D9F1"/>
          </w:tcPr>
          <w:p w14:paraId="13823A01" w14:textId="77777777" w:rsidR="00B0537C" w:rsidRPr="00185591" w:rsidRDefault="00B0537C" w:rsidP="00B0537C">
            <w:pPr>
              <w:spacing w:line="252" w:lineRule="auto"/>
              <w:ind w:left="744"/>
              <w:rPr>
                <w:rFonts w:ascii="Arial" w:hAnsi="Arial" w:cs="Arial"/>
                <w:b/>
                <w:color w:val="000000" w:themeColor="text1"/>
                <w:sz w:val="20"/>
                <w:szCs w:val="20"/>
              </w:rPr>
            </w:pPr>
          </w:p>
          <w:p w14:paraId="05F7F210" w14:textId="77777777" w:rsidR="00B0537C" w:rsidRPr="00185591" w:rsidRDefault="00B0537C" w:rsidP="00B0537C">
            <w:pPr>
              <w:spacing w:line="252" w:lineRule="auto"/>
              <w:jc w:val="right"/>
              <w:rPr>
                <w:rFonts w:ascii="Arial" w:hAnsi="Arial" w:cs="Arial"/>
                <w:b/>
                <w:color w:val="000000" w:themeColor="text1"/>
                <w:sz w:val="20"/>
                <w:szCs w:val="20"/>
              </w:rPr>
            </w:pPr>
            <w:r w:rsidRPr="00185591">
              <w:rPr>
                <w:rFonts w:ascii="Arial" w:hAnsi="Arial" w:cs="Arial"/>
                <w:b/>
                <w:color w:val="000000" w:themeColor="text1"/>
                <w:sz w:val="20"/>
                <w:szCs w:val="20"/>
              </w:rPr>
              <w:t>250.000,00</w:t>
            </w:r>
          </w:p>
        </w:tc>
      </w:tr>
      <w:tr w:rsidR="00B0537C" w:rsidRPr="00185591" w14:paraId="515FC027" w14:textId="77777777" w:rsidTr="00B0537C">
        <w:trPr>
          <w:trHeight w:val="310"/>
        </w:trPr>
        <w:tc>
          <w:tcPr>
            <w:tcW w:w="6843" w:type="dxa"/>
            <w:tcBorders>
              <w:top w:val="nil"/>
              <w:left w:val="single" w:sz="4" w:space="0" w:color="auto"/>
              <w:bottom w:val="single" w:sz="4" w:space="0" w:color="auto"/>
              <w:right w:val="double" w:sz="6" w:space="0" w:color="auto"/>
            </w:tcBorders>
          </w:tcPr>
          <w:p w14:paraId="77D7C89B"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Art radionica Lazareti – Scena Karantena</w:t>
            </w:r>
          </w:p>
        </w:tc>
        <w:tc>
          <w:tcPr>
            <w:tcW w:w="1371" w:type="dxa"/>
            <w:tcBorders>
              <w:top w:val="nil"/>
              <w:left w:val="nil"/>
              <w:bottom w:val="single" w:sz="4" w:space="0" w:color="auto"/>
              <w:right w:val="single" w:sz="4" w:space="0" w:color="auto"/>
            </w:tcBorders>
          </w:tcPr>
          <w:p w14:paraId="2C37CFA1"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3.716,00</w:t>
            </w:r>
          </w:p>
        </w:tc>
        <w:tc>
          <w:tcPr>
            <w:tcW w:w="1704" w:type="dxa"/>
            <w:gridSpan w:val="2"/>
            <w:tcBorders>
              <w:top w:val="nil"/>
              <w:left w:val="nil"/>
              <w:bottom w:val="single" w:sz="4" w:space="0" w:color="auto"/>
              <w:right w:val="single" w:sz="4" w:space="0" w:color="auto"/>
            </w:tcBorders>
          </w:tcPr>
          <w:p w14:paraId="74252DED"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28.000,00</w:t>
            </w:r>
          </w:p>
        </w:tc>
      </w:tr>
      <w:tr w:rsidR="00B0537C" w:rsidRPr="00185591" w14:paraId="1DF3536E" w14:textId="77777777" w:rsidTr="00B0537C">
        <w:trPr>
          <w:trHeight w:val="414"/>
        </w:trPr>
        <w:tc>
          <w:tcPr>
            <w:tcW w:w="6843" w:type="dxa"/>
            <w:tcBorders>
              <w:top w:val="nil"/>
              <w:left w:val="single" w:sz="4" w:space="0" w:color="auto"/>
              <w:bottom w:val="single" w:sz="4" w:space="0" w:color="auto"/>
              <w:right w:val="double" w:sz="6" w:space="0" w:color="auto"/>
            </w:tcBorders>
          </w:tcPr>
          <w:p w14:paraId="615B771A"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Artur Sebastian design – Projekt “Dubrovački karnevo i gostovanja</w:t>
            </w:r>
          </w:p>
        </w:tc>
        <w:tc>
          <w:tcPr>
            <w:tcW w:w="1371" w:type="dxa"/>
            <w:tcBorders>
              <w:top w:val="nil"/>
              <w:left w:val="nil"/>
              <w:bottom w:val="single" w:sz="4" w:space="0" w:color="auto"/>
              <w:right w:val="single" w:sz="4" w:space="0" w:color="auto"/>
            </w:tcBorders>
          </w:tcPr>
          <w:p w14:paraId="0CF4FF9C"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664,00</w:t>
            </w:r>
          </w:p>
        </w:tc>
        <w:tc>
          <w:tcPr>
            <w:tcW w:w="1704" w:type="dxa"/>
            <w:gridSpan w:val="2"/>
            <w:tcBorders>
              <w:top w:val="nil"/>
              <w:left w:val="nil"/>
              <w:bottom w:val="single" w:sz="4" w:space="0" w:color="auto"/>
              <w:right w:val="single" w:sz="4" w:space="0" w:color="auto"/>
            </w:tcBorders>
          </w:tcPr>
          <w:p w14:paraId="2DFEAB03"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5.000,00</w:t>
            </w:r>
          </w:p>
        </w:tc>
      </w:tr>
      <w:tr w:rsidR="00B0537C" w:rsidRPr="00185591" w14:paraId="51C91457" w14:textId="77777777" w:rsidTr="00614EEC">
        <w:trPr>
          <w:trHeight w:val="420"/>
        </w:trPr>
        <w:tc>
          <w:tcPr>
            <w:tcW w:w="6843" w:type="dxa"/>
            <w:tcBorders>
              <w:top w:val="nil"/>
              <w:left w:val="single" w:sz="4" w:space="0" w:color="auto"/>
              <w:bottom w:val="single" w:sz="4" w:space="0" w:color="auto"/>
              <w:right w:val="double" w:sz="6" w:space="0" w:color="auto"/>
            </w:tcBorders>
          </w:tcPr>
          <w:p w14:paraId="1AD4656D"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Kulturno društvo Aster – Mali festival lutkarstva ''Pupica''</w:t>
            </w:r>
          </w:p>
        </w:tc>
        <w:tc>
          <w:tcPr>
            <w:tcW w:w="1371" w:type="dxa"/>
            <w:tcBorders>
              <w:top w:val="nil"/>
              <w:left w:val="nil"/>
              <w:bottom w:val="single" w:sz="4" w:space="0" w:color="auto"/>
              <w:right w:val="single" w:sz="4" w:space="0" w:color="auto"/>
            </w:tcBorders>
          </w:tcPr>
          <w:p w14:paraId="6143BE7E"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2.920,00</w:t>
            </w:r>
          </w:p>
        </w:tc>
        <w:tc>
          <w:tcPr>
            <w:tcW w:w="1704" w:type="dxa"/>
            <w:gridSpan w:val="2"/>
            <w:tcBorders>
              <w:top w:val="nil"/>
              <w:left w:val="nil"/>
              <w:bottom w:val="single" w:sz="4" w:space="0" w:color="auto"/>
              <w:right w:val="single" w:sz="4" w:space="0" w:color="auto"/>
            </w:tcBorders>
          </w:tcPr>
          <w:p w14:paraId="7EEFD4F1"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22.000,00</w:t>
            </w:r>
          </w:p>
        </w:tc>
      </w:tr>
      <w:tr w:rsidR="00B0537C" w:rsidRPr="00185591" w14:paraId="6046ED36" w14:textId="77777777" w:rsidTr="00614EEC">
        <w:trPr>
          <w:trHeight w:val="412"/>
        </w:trPr>
        <w:tc>
          <w:tcPr>
            <w:tcW w:w="6843" w:type="dxa"/>
            <w:tcBorders>
              <w:top w:val="single" w:sz="4" w:space="0" w:color="auto"/>
              <w:left w:val="single" w:sz="4" w:space="0" w:color="auto"/>
              <w:bottom w:val="single" w:sz="4" w:space="0" w:color="auto"/>
              <w:right w:val="double" w:sz="6" w:space="0" w:color="auto"/>
            </w:tcBorders>
          </w:tcPr>
          <w:p w14:paraId="2A1E31F0"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Brilliant events d.o.o. – Midsummer scene 2023.</w:t>
            </w:r>
          </w:p>
        </w:tc>
        <w:tc>
          <w:tcPr>
            <w:tcW w:w="1371" w:type="dxa"/>
            <w:tcBorders>
              <w:top w:val="single" w:sz="4" w:space="0" w:color="auto"/>
              <w:left w:val="nil"/>
              <w:bottom w:val="single" w:sz="4" w:space="0" w:color="auto"/>
              <w:right w:val="single" w:sz="4" w:space="0" w:color="auto"/>
            </w:tcBorders>
          </w:tcPr>
          <w:p w14:paraId="636E7FFA"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3.451,00</w:t>
            </w:r>
          </w:p>
        </w:tc>
        <w:tc>
          <w:tcPr>
            <w:tcW w:w="1704" w:type="dxa"/>
            <w:gridSpan w:val="2"/>
            <w:tcBorders>
              <w:top w:val="single" w:sz="4" w:space="0" w:color="auto"/>
              <w:left w:val="nil"/>
              <w:bottom w:val="single" w:sz="4" w:space="0" w:color="auto"/>
              <w:right w:val="single" w:sz="4" w:space="0" w:color="auto"/>
            </w:tcBorders>
          </w:tcPr>
          <w:p w14:paraId="21309814"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26.000,00</w:t>
            </w:r>
          </w:p>
        </w:tc>
      </w:tr>
      <w:tr w:rsidR="00B0537C" w:rsidRPr="00185591" w14:paraId="242828FE" w14:textId="77777777" w:rsidTr="00B0537C">
        <w:trPr>
          <w:trHeight w:val="288"/>
        </w:trPr>
        <w:tc>
          <w:tcPr>
            <w:tcW w:w="6843" w:type="dxa"/>
            <w:tcBorders>
              <w:top w:val="nil"/>
              <w:left w:val="single" w:sz="4" w:space="0" w:color="auto"/>
              <w:bottom w:val="single" w:sz="4" w:space="0" w:color="auto"/>
              <w:right w:val="double" w:sz="6" w:space="0" w:color="auto"/>
            </w:tcBorders>
          </w:tcPr>
          <w:p w14:paraId="1C07286E"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HKD Napredak Dubrovnik – Izvedba kazališne predstave ''Glasnogovornik“</w:t>
            </w:r>
          </w:p>
        </w:tc>
        <w:tc>
          <w:tcPr>
            <w:tcW w:w="1380" w:type="dxa"/>
            <w:gridSpan w:val="2"/>
            <w:tcBorders>
              <w:top w:val="nil"/>
              <w:left w:val="nil"/>
              <w:bottom w:val="single" w:sz="4" w:space="0" w:color="auto"/>
              <w:right w:val="single" w:sz="4" w:space="0" w:color="auto"/>
            </w:tcBorders>
          </w:tcPr>
          <w:p w14:paraId="59A6C872"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796,00</w:t>
            </w:r>
          </w:p>
        </w:tc>
        <w:tc>
          <w:tcPr>
            <w:tcW w:w="1695" w:type="dxa"/>
            <w:tcBorders>
              <w:top w:val="nil"/>
              <w:left w:val="nil"/>
              <w:bottom w:val="single" w:sz="4" w:space="0" w:color="auto"/>
              <w:right w:val="single" w:sz="4" w:space="0" w:color="auto"/>
            </w:tcBorders>
          </w:tcPr>
          <w:p w14:paraId="6E649800"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6.000,00</w:t>
            </w:r>
          </w:p>
        </w:tc>
      </w:tr>
      <w:tr w:rsidR="00B0537C" w:rsidRPr="00185591" w14:paraId="12BC5553" w14:textId="77777777" w:rsidTr="00B0537C">
        <w:trPr>
          <w:trHeight w:val="288"/>
        </w:trPr>
        <w:tc>
          <w:tcPr>
            <w:tcW w:w="6843" w:type="dxa"/>
            <w:tcBorders>
              <w:top w:val="nil"/>
              <w:left w:val="single" w:sz="4" w:space="0" w:color="auto"/>
              <w:bottom w:val="single" w:sz="4" w:space="0" w:color="auto"/>
              <w:right w:val="double" w:sz="6" w:space="0" w:color="auto"/>
            </w:tcBorders>
          </w:tcPr>
          <w:p w14:paraId="33B96ED1"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Kazališni studio – Ljetna kazališna radionica za mlade ''Frančezarije''</w:t>
            </w:r>
          </w:p>
        </w:tc>
        <w:tc>
          <w:tcPr>
            <w:tcW w:w="1380" w:type="dxa"/>
            <w:gridSpan w:val="2"/>
            <w:tcBorders>
              <w:top w:val="nil"/>
              <w:left w:val="nil"/>
              <w:bottom w:val="single" w:sz="4" w:space="0" w:color="auto"/>
              <w:right w:val="single" w:sz="4" w:space="0" w:color="auto"/>
            </w:tcBorders>
          </w:tcPr>
          <w:p w14:paraId="6BDD19E5"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1.062,00</w:t>
            </w:r>
          </w:p>
        </w:tc>
        <w:tc>
          <w:tcPr>
            <w:tcW w:w="1695" w:type="dxa"/>
            <w:tcBorders>
              <w:top w:val="nil"/>
              <w:left w:val="nil"/>
              <w:bottom w:val="single" w:sz="4" w:space="0" w:color="auto"/>
              <w:right w:val="single" w:sz="4" w:space="0" w:color="auto"/>
            </w:tcBorders>
          </w:tcPr>
          <w:p w14:paraId="1C375B75"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8.000,00</w:t>
            </w:r>
          </w:p>
        </w:tc>
      </w:tr>
      <w:tr w:rsidR="00B0537C" w:rsidRPr="00185591" w14:paraId="25CC9B8A" w14:textId="77777777" w:rsidTr="00B0537C">
        <w:trPr>
          <w:trHeight w:val="316"/>
        </w:trPr>
        <w:tc>
          <w:tcPr>
            <w:tcW w:w="6843" w:type="dxa"/>
            <w:tcBorders>
              <w:top w:val="nil"/>
              <w:left w:val="single" w:sz="4" w:space="0" w:color="auto"/>
              <w:bottom w:val="single" w:sz="4" w:space="0" w:color="auto"/>
              <w:right w:val="double" w:sz="6" w:space="0" w:color="auto"/>
            </w:tcBorders>
          </w:tcPr>
          <w:p w14:paraId="5E21FF02"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Kazališna družina Kolarin – Godišnji program</w:t>
            </w:r>
          </w:p>
        </w:tc>
        <w:tc>
          <w:tcPr>
            <w:tcW w:w="1380" w:type="dxa"/>
            <w:gridSpan w:val="2"/>
            <w:tcBorders>
              <w:top w:val="nil"/>
              <w:left w:val="nil"/>
              <w:bottom w:val="single" w:sz="4" w:space="0" w:color="auto"/>
              <w:right w:val="single" w:sz="4" w:space="0" w:color="auto"/>
            </w:tcBorders>
          </w:tcPr>
          <w:p w14:paraId="5940CFDC"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1.725,00</w:t>
            </w:r>
          </w:p>
        </w:tc>
        <w:tc>
          <w:tcPr>
            <w:tcW w:w="1695" w:type="dxa"/>
            <w:tcBorders>
              <w:top w:val="nil"/>
              <w:left w:val="nil"/>
              <w:bottom w:val="single" w:sz="4" w:space="0" w:color="auto"/>
              <w:right w:val="single" w:sz="4" w:space="0" w:color="auto"/>
            </w:tcBorders>
          </w:tcPr>
          <w:p w14:paraId="2673067C"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13.000,00</w:t>
            </w:r>
          </w:p>
        </w:tc>
      </w:tr>
      <w:tr w:rsidR="00B0537C" w:rsidRPr="00185591" w14:paraId="2E109462" w14:textId="77777777" w:rsidTr="00B0537C">
        <w:trPr>
          <w:trHeight w:val="433"/>
        </w:trPr>
        <w:tc>
          <w:tcPr>
            <w:tcW w:w="6843" w:type="dxa"/>
            <w:tcBorders>
              <w:top w:val="nil"/>
              <w:left w:val="single" w:sz="4" w:space="0" w:color="auto"/>
              <w:bottom w:val="single" w:sz="4" w:space="0" w:color="auto"/>
              <w:right w:val="double" w:sz="6" w:space="0" w:color="auto"/>
            </w:tcBorders>
          </w:tcPr>
          <w:p w14:paraId="3577C477"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Kud Ivo Kuljevan – Baletni seminar na Lopudu</w:t>
            </w:r>
          </w:p>
        </w:tc>
        <w:tc>
          <w:tcPr>
            <w:tcW w:w="1380" w:type="dxa"/>
            <w:gridSpan w:val="2"/>
            <w:tcBorders>
              <w:top w:val="nil"/>
              <w:left w:val="nil"/>
              <w:bottom w:val="single" w:sz="4" w:space="0" w:color="auto"/>
              <w:right w:val="single" w:sz="4" w:space="0" w:color="auto"/>
            </w:tcBorders>
          </w:tcPr>
          <w:p w14:paraId="4EB8E012"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332,00</w:t>
            </w:r>
          </w:p>
        </w:tc>
        <w:tc>
          <w:tcPr>
            <w:tcW w:w="1695" w:type="dxa"/>
            <w:tcBorders>
              <w:top w:val="nil"/>
              <w:left w:val="nil"/>
              <w:bottom w:val="single" w:sz="4" w:space="0" w:color="auto"/>
              <w:right w:val="single" w:sz="4" w:space="0" w:color="auto"/>
            </w:tcBorders>
          </w:tcPr>
          <w:p w14:paraId="25790063"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2.500,00</w:t>
            </w:r>
          </w:p>
        </w:tc>
      </w:tr>
      <w:tr w:rsidR="00B0537C" w:rsidRPr="00185591" w14:paraId="297BCED4" w14:textId="77777777" w:rsidTr="00B0537C">
        <w:trPr>
          <w:trHeight w:val="397"/>
        </w:trPr>
        <w:tc>
          <w:tcPr>
            <w:tcW w:w="6843" w:type="dxa"/>
            <w:tcBorders>
              <w:top w:val="nil"/>
              <w:left w:val="single" w:sz="4" w:space="0" w:color="auto"/>
              <w:bottom w:val="single" w:sz="4" w:space="0" w:color="auto"/>
              <w:right w:val="double" w:sz="6" w:space="0" w:color="auto"/>
            </w:tcBorders>
          </w:tcPr>
          <w:p w14:paraId="4D1932D7"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Studentski teatar Lero –  Projekt ''Toliko o pticama''</w:t>
            </w:r>
          </w:p>
        </w:tc>
        <w:tc>
          <w:tcPr>
            <w:tcW w:w="1380" w:type="dxa"/>
            <w:gridSpan w:val="2"/>
            <w:tcBorders>
              <w:top w:val="nil"/>
              <w:left w:val="nil"/>
              <w:bottom w:val="single" w:sz="4" w:space="0" w:color="auto"/>
              <w:right w:val="single" w:sz="4" w:space="0" w:color="auto"/>
            </w:tcBorders>
          </w:tcPr>
          <w:p w14:paraId="5AC047A2"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1.327,00</w:t>
            </w:r>
          </w:p>
        </w:tc>
        <w:tc>
          <w:tcPr>
            <w:tcW w:w="1695" w:type="dxa"/>
            <w:tcBorders>
              <w:top w:val="nil"/>
              <w:left w:val="nil"/>
              <w:bottom w:val="single" w:sz="4" w:space="0" w:color="auto"/>
              <w:right w:val="single" w:sz="4" w:space="0" w:color="auto"/>
            </w:tcBorders>
          </w:tcPr>
          <w:p w14:paraId="1D88F06A"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10.000,00 kn</w:t>
            </w:r>
          </w:p>
        </w:tc>
      </w:tr>
      <w:tr w:rsidR="00B0537C" w:rsidRPr="00185591" w14:paraId="36AC9AF9" w14:textId="77777777" w:rsidTr="00B0537C">
        <w:trPr>
          <w:trHeight w:val="418"/>
        </w:trPr>
        <w:tc>
          <w:tcPr>
            <w:tcW w:w="6843" w:type="dxa"/>
            <w:tcBorders>
              <w:top w:val="nil"/>
              <w:left w:val="single" w:sz="4" w:space="0" w:color="auto"/>
              <w:bottom w:val="single" w:sz="4" w:space="0" w:color="auto"/>
              <w:right w:val="double" w:sz="6" w:space="0" w:color="auto"/>
            </w:tcBorders>
          </w:tcPr>
          <w:p w14:paraId="0DBA56F6"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Studentski teatar Lero – Projekt ''Čitanje Grada''</w:t>
            </w:r>
          </w:p>
        </w:tc>
        <w:tc>
          <w:tcPr>
            <w:tcW w:w="1380" w:type="dxa"/>
            <w:gridSpan w:val="2"/>
            <w:tcBorders>
              <w:top w:val="nil"/>
              <w:left w:val="nil"/>
              <w:bottom w:val="single" w:sz="4" w:space="0" w:color="auto"/>
              <w:right w:val="single" w:sz="4" w:space="0" w:color="auto"/>
            </w:tcBorders>
          </w:tcPr>
          <w:p w14:paraId="40A6DAD5"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1.327,00</w:t>
            </w:r>
          </w:p>
        </w:tc>
        <w:tc>
          <w:tcPr>
            <w:tcW w:w="1695" w:type="dxa"/>
            <w:tcBorders>
              <w:top w:val="nil"/>
              <w:left w:val="nil"/>
              <w:bottom w:val="single" w:sz="4" w:space="0" w:color="auto"/>
              <w:right w:val="single" w:sz="4" w:space="0" w:color="auto"/>
            </w:tcBorders>
          </w:tcPr>
          <w:p w14:paraId="5C25F172"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10.000,00 kn</w:t>
            </w:r>
          </w:p>
        </w:tc>
      </w:tr>
      <w:tr w:rsidR="00B0537C" w:rsidRPr="00185591" w14:paraId="075CD40E" w14:textId="77777777" w:rsidTr="00B0537C">
        <w:trPr>
          <w:trHeight w:val="424"/>
        </w:trPr>
        <w:tc>
          <w:tcPr>
            <w:tcW w:w="6843" w:type="dxa"/>
            <w:tcBorders>
              <w:top w:val="nil"/>
              <w:left w:val="single" w:sz="4" w:space="0" w:color="auto"/>
              <w:bottom w:val="single" w:sz="4" w:space="0" w:color="auto"/>
              <w:right w:val="double" w:sz="6" w:space="0" w:color="auto"/>
            </w:tcBorders>
          </w:tcPr>
          <w:p w14:paraId="16C22644"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Studentski teatar Lero – Projekt ''Uspavana ljepotica''</w:t>
            </w:r>
          </w:p>
        </w:tc>
        <w:tc>
          <w:tcPr>
            <w:tcW w:w="1380" w:type="dxa"/>
            <w:gridSpan w:val="2"/>
            <w:tcBorders>
              <w:top w:val="nil"/>
              <w:left w:val="nil"/>
              <w:bottom w:val="single" w:sz="4" w:space="0" w:color="auto"/>
              <w:right w:val="single" w:sz="4" w:space="0" w:color="auto"/>
            </w:tcBorders>
          </w:tcPr>
          <w:p w14:paraId="3142B015"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1.062,00</w:t>
            </w:r>
          </w:p>
        </w:tc>
        <w:tc>
          <w:tcPr>
            <w:tcW w:w="1695" w:type="dxa"/>
            <w:tcBorders>
              <w:top w:val="nil"/>
              <w:left w:val="nil"/>
              <w:bottom w:val="single" w:sz="4" w:space="0" w:color="auto"/>
              <w:right w:val="single" w:sz="4" w:space="0" w:color="auto"/>
            </w:tcBorders>
          </w:tcPr>
          <w:p w14:paraId="6669E400"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8.000,00 kn</w:t>
            </w:r>
          </w:p>
        </w:tc>
      </w:tr>
      <w:tr w:rsidR="00B0537C" w:rsidRPr="00185591" w14:paraId="6FBCCA69" w14:textId="77777777" w:rsidTr="00B0537C">
        <w:trPr>
          <w:trHeight w:val="415"/>
        </w:trPr>
        <w:tc>
          <w:tcPr>
            <w:tcW w:w="6843" w:type="dxa"/>
            <w:tcBorders>
              <w:top w:val="single" w:sz="4" w:space="0" w:color="auto"/>
              <w:left w:val="single" w:sz="4" w:space="0" w:color="auto"/>
              <w:bottom w:val="single" w:sz="4" w:space="0" w:color="auto"/>
              <w:right w:val="double" w:sz="6" w:space="0" w:color="auto"/>
            </w:tcBorders>
          </w:tcPr>
          <w:p w14:paraId="0F3FE0D3"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Mažoretkinje grada Dubrovnika – Godišnji program</w:t>
            </w:r>
          </w:p>
        </w:tc>
        <w:tc>
          <w:tcPr>
            <w:tcW w:w="1380" w:type="dxa"/>
            <w:gridSpan w:val="2"/>
            <w:tcBorders>
              <w:top w:val="single" w:sz="4" w:space="0" w:color="auto"/>
              <w:left w:val="nil"/>
              <w:bottom w:val="single" w:sz="4" w:space="0" w:color="auto"/>
              <w:right w:val="single" w:sz="4" w:space="0" w:color="auto"/>
            </w:tcBorders>
          </w:tcPr>
          <w:p w14:paraId="20A0B9EC"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3.650,00</w:t>
            </w:r>
          </w:p>
        </w:tc>
        <w:tc>
          <w:tcPr>
            <w:tcW w:w="1695" w:type="dxa"/>
            <w:tcBorders>
              <w:top w:val="single" w:sz="4" w:space="0" w:color="auto"/>
              <w:left w:val="nil"/>
              <w:bottom w:val="single" w:sz="4" w:space="0" w:color="auto"/>
              <w:right w:val="single" w:sz="4" w:space="0" w:color="auto"/>
            </w:tcBorders>
          </w:tcPr>
          <w:p w14:paraId="51096036"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27.500,00</w:t>
            </w:r>
          </w:p>
        </w:tc>
      </w:tr>
      <w:tr w:rsidR="00B0537C" w:rsidRPr="00185591" w14:paraId="43D24D88" w14:textId="77777777" w:rsidTr="00B0537C">
        <w:trPr>
          <w:trHeight w:val="408"/>
        </w:trPr>
        <w:tc>
          <w:tcPr>
            <w:tcW w:w="6843" w:type="dxa"/>
            <w:tcBorders>
              <w:top w:val="single" w:sz="4" w:space="0" w:color="auto"/>
              <w:left w:val="single" w:sz="4" w:space="0" w:color="auto"/>
              <w:bottom w:val="single" w:sz="4" w:space="0" w:color="auto"/>
              <w:right w:val="double" w:sz="6" w:space="0" w:color="auto"/>
            </w:tcBorders>
          </w:tcPr>
          <w:p w14:paraId="38AE1355"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Plesni studio Step ' n ' Jazz – Godišnji program</w:t>
            </w:r>
          </w:p>
        </w:tc>
        <w:tc>
          <w:tcPr>
            <w:tcW w:w="1380" w:type="dxa"/>
            <w:gridSpan w:val="2"/>
            <w:tcBorders>
              <w:top w:val="single" w:sz="4" w:space="0" w:color="auto"/>
              <w:left w:val="nil"/>
              <w:bottom w:val="single" w:sz="4" w:space="0" w:color="auto"/>
              <w:right w:val="single" w:sz="4" w:space="0" w:color="auto"/>
            </w:tcBorders>
          </w:tcPr>
          <w:p w14:paraId="09288105"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1.858,00</w:t>
            </w:r>
          </w:p>
        </w:tc>
        <w:tc>
          <w:tcPr>
            <w:tcW w:w="1695" w:type="dxa"/>
            <w:tcBorders>
              <w:top w:val="single" w:sz="4" w:space="0" w:color="auto"/>
              <w:left w:val="nil"/>
              <w:bottom w:val="single" w:sz="4" w:space="0" w:color="auto"/>
              <w:right w:val="single" w:sz="4" w:space="0" w:color="auto"/>
            </w:tcBorders>
          </w:tcPr>
          <w:p w14:paraId="71EA47D3"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14.000,00</w:t>
            </w:r>
          </w:p>
        </w:tc>
      </w:tr>
      <w:tr w:rsidR="00B0537C" w:rsidRPr="00185591" w14:paraId="12622637" w14:textId="77777777" w:rsidTr="00B0537C">
        <w:trPr>
          <w:trHeight w:val="414"/>
        </w:trPr>
        <w:tc>
          <w:tcPr>
            <w:tcW w:w="6843" w:type="dxa"/>
            <w:tcBorders>
              <w:top w:val="single" w:sz="4" w:space="0" w:color="auto"/>
              <w:left w:val="single" w:sz="4" w:space="0" w:color="auto"/>
              <w:bottom w:val="single" w:sz="4" w:space="0" w:color="auto"/>
              <w:right w:val="double" w:sz="6" w:space="0" w:color="auto"/>
            </w:tcBorders>
          </w:tcPr>
          <w:p w14:paraId="75F53930"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Plesni studio Step ' n ' Jazz - Plesna predstava Latin x Step</w:t>
            </w:r>
          </w:p>
        </w:tc>
        <w:tc>
          <w:tcPr>
            <w:tcW w:w="1380" w:type="dxa"/>
            <w:gridSpan w:val="2"/>
            <w:tcBorders>
              <w:top w:val="single" w:sz="4" w:space="0" w:color="auto"/>
              <w:left w:val="nil"/>
              <w:bottom w:val="single" w:sz="4" w:space="0" w:color="auto"/>
              <w:right w:val="single" w:sz="4" w:space="0" w:color="auto"/>
            </w:tcBorders>
          </w:tcPr>
          <w:p w14:paraId="5B9FDE06"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265,00</w:t>
            </w:r>
          </w:p>
        </w:tc>
        <w:tc>
          <w:tcPr>
            <w:tcW w:w="1695" w:type="dxa"/>
            <w:tcBorders>
              <w:top w:val="single" w:sz="4" w:space="0" w:color="auto"/>
              <w:left w:val="nil"/>
              <w:bottom w:val="single" w:sz="4" w:space="0" w:color="auto"/>
              <w:right w:val="single" w:sz="4" w:space="0" w:color="auto"/>
            </w:tcBorders>
          </w:tcPr>
          <w:p w14:paraId="1F156220"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2.000,00</w:t>
            </w:r>
          </w:p>
        </w:tc>
      </w:tr>
      <w:tr w:rsidR="00B0537C" w:rsidRPr="00185591" w14:paraId="42B77C80" w14:textId="77777777" w:rsidTr="00B0537C">
        <w:trPr>
          <w:trHeight w:val="420"/>
        </w:trPr>
        <w:tc>
          <w:tcPr>
            <w:tcW w:w="6843" w:type="dxa"/>
            <w:tcBorders>
              <w:top w:val="single" w:sz="4" w:space="0" w:color="auto"/>
              <w:left w:val="single" w:sz="4" w:space="0" w:color="auto"/>
              <w:bottom w:val="single" w:sz="4" w:space="0" w:color="auto"/>
              <w:right w:val="double" w:sz="6" w:space="0" w:color="auto"/>
            </w:tcBorders>
          </w:tcPr>
          <w:p w14:paraId="5A60D57C"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lastRenderedPageBreak/>
              <w:t>Plesni studio Step ' n ' Jazz - Dubrovnik Dance Festival</w:t>
            </w:r>
          </w:p>
        </w:tc>
        <w:tc>
          <w:tcPr>
            <w:tcW w:w="1380" w:type="dxa"/>
            <w:gridSpan w:val="2"/>
            <w:tcBorders>
              <w:top w:val="single" w:sz="4" w:space="0" w:color="auto"/>
              <w:left w:val="nil"/>
              <w:bottom w:val="single" w:sz="4" w:space="0" w:color="auto"/>
              <w:right w:val="single" w:sz="4" w:space="0" w:color="auto"/>
            </w:tcBorders>
          </w:tcPr>
          <w:p w14:paraId="4FEAD727"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1.327,00</w:t>
            </w:r>
          </w:p>
        </w:tc>
        <w:tc>
          <w:tcPr>
            <w:tcW w:w="1695" w:type="dxa"/>
            <w:tcBorders>
              <w:top w:val="single" w:sz="4" w:space="0" w:color="auto"/>
              <w:left w:val="nil"/>
              <w:bottom w:val="single" w:sz="4" w:space="0" w:color="auto"/>
              <w:right w:val="single" w:sz="4" w:space="0" w:color="auto"/>
            </w:tcBorders>
          </w:tcPr>
          <w:p w14:paraId="7F4CDC97"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10.000,00</w:t>
            </w:r>
          </w:p>
        </w:tc>
      </w:tr>
      <w:tr w:rsidR="00B0537C" w:rsidRPr="00185591" w14:paraId="510E34CD" w14:textId="77777777" w:rsidTr="00B0537C">
        <w:trPr>
          <w:trHeight w:val="144"/>
        </w:trPr>
        <w:tc>
          <w:tcPr>
            <w:tcW w:w="6843" w:type="dxa"/>
            <w:tcBorders>
              <w:top w:val="single" w:sz="4" w:space="0" w:color="auto"/>
              <w:left w:val="single" w:sz="4" w:space="0" w:color="auto"/>
              <w:bottom w:val="single" w:sz="4" w:space="0" w:color="auto"/>
              <w:right w:val="double" w:sz="6" w:space="0" w:color="auto"/>
            </w:tcBorders>
          </w:tcPr>
          <w:p w14:paraId="143006DB"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Plesno rekreacijski studio Dubrovnik – Međunarodni plesni festival ''International Dance Open Dubrovnik''</w:t>
            </w:r>
          </w:p>
        </w:tc>
        <w:tc>
          <w:tcPr>
            <w:tcW w:w="1380" w:type="dxa"/>
            <w:gridSpan w:val="2"/>
            <w:tcBorders>
              <w:top w:val="single" w:sz="4" w:space="0" w:color="auto"/>
              <w:left w:val="nil"/>
              <w:bottom w:val="single" w:sz="4" w:space="0" w:color="auto"/>
              <w:right w:val="single" w:sz="4" w:space="0" w:color="auto"/>
            </w:tcBorders>
          </w:tcPr>
          <w:p w14:paraId="1183B68F"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3.517,00</w:t>
            </w:r>
          </w:p>
        </w:tc>
        <w:tc>
          <w:tcPr>
            <w:tcW w:w="1695" w:type="dxa"/>
            <w:tcBorders>
              <w:top w:val="single" w:sz="4" w:space="0" w:color="auto"/>
              <w:left w:val="nil"/>
              <w:bottom w:val="single" w:sz="4" w:space="0" w:color="auto"/>
              <w:right w:val="single" w:sz="4" w:space="0" w:color="auto"/>
            </w:tcBorders>
          </w:tcPr>
          <w:p w14:paraId="04FF4BDE"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26.500,00</w:t>
            </w:r>
          </w:p>
        </w:tc>
      </w:tr>
      <w:tr w:rsidR="00B0537C" w:rsidRPr="00185591" w14:paraId="2BA31B63" w14:textId="77777777" w:rsidTr="00B0537C">
        <w:trPr>
          <w:trHeight w:val="132"/>
        </w:trPr>
        <w:tc>
          <w:tcPr>
            <w:tcW w:w="6843" w:type="dxa"/>
            <w:tcBorders>
              <w:top w:val="single" w:sz="4" w:space="0" w:color="auto"/>
              <w:left w:val="single" w:sz="4" w:space="0" w:color="auto"/>
              <w:bottom w:val="single" w:sz="4" w:space="0" w:color="auto"/>
              <w:right w:val="double" w:sz="6" w:space="0" w:color="auto"/>
            </w:tcBorders>
          </w:tcPr>
          <w:p w14:paraId="290C7C4F"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Udruga za savjetovanje, edukaciju i pomoć roditeljima djece s posebnim potrebama Poseban prijatelj Dubrovnik – Projekt ''Integralno kazalište''</w:t>
            </w:r>
          </w:p>
        </w:tc>
        <w:tc>
          <w:tcPr>
            <w:tcW w:w="1380" w:type="dxa"/>
            <w:gridSpan w:val="2"/>
            <w:tcBorders>
              <w:top w:val="single" w:sz="4" w:space="0" w:color="auto"/>
              <w:left w:val="nil"/>
              <w:bottom w:val="single" w:sz="4" w:space="0" w:color="auto"/>
              <w:right w:val="single" w:sz="4" w:space="0" w:color="auto"/>
            </w:tcBorders>
          </w:tcPr>
          <w:p w14:paraId="5F09A263"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1.593,00</w:t>
            </w:r>
          </w:p>
        </w:tc>
        <w:tc>
          <w:tcPr>
            <w:tcW w:w="1695" w:type="dxa"/>
            <w:tcBorders>
              <w:top w:val="single" w:sz="4" w:space="0" w:color="auto"/>
              <w:left w:val="nil"/>
              <w:bottom w:val="single" w:sz="4" w:space="0" w:color="auto"/>
              <w:right w:val="single" w:sz="4" w:space="0" w:color="auto"/>
            </w:tcBorders>
          </w:tcPr>
          <w:p w14:paraId="0FA798F1"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12.000,00</w:t>
            </w:r>
          </w:p>
        </w:tc>
      </w:tr>
      <w:tr w:rsidR="00B0537C" w:rsidRPr="00185591" w14:paraId="7D5E9BD0" w14:textId="77777777" w:rsidTr="00B0537C">
        <w:trPr>
          <w:trHeight w:val="412"/>
        </w:trPr>
        <w:tc>
          <w:tcPr>
            <w:tcW w:w="6843" w:type="dxa"/>
            <w:tcBorders>
              <w:top w:val="single" w:sz="4" w:space="0" w:color="auto"/>
              <w:left w:val="single" w:sz="4" w:space="0" w:color="auto"/>
              <w:bottom w:val="single" w:sz="4" w:space="0" w:color="auto"/>
              <w:right w:val="double" w:sz="6" w:space="0" w:color="auto"/>
            </w:tcBorders>
          </w:tcPr>
          <w:p w14:paraId="2B5E6388"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Studio Stage – Godišnji plesni program</w:t>
            </w:r>
          </w:p>
        </w:tc>
        <w:tc>
          <w:tcPr>
            <w:tcW w:w="1380" w:type="dxa"/>
            <w:gridSpan w:val="2"/>
            <w:tcBorders>
              <w:top w:val="single" w:sz="4" w:space="0" w:color="auto"/>
              <w:left w:val="nil"/>
              <w:bottom w:val="single" w:sz="4" w:space="0" w:color="auto"/>
              <w:right w:val="single" w:sz="4" w:space="0" w:color="auto"/>
            </w:tcBorders>
          </w:tcPr>
          <w:p w14:paraId="5F1D2595"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1.128,00</w:t>
            </w:r>
          </w:p>
        </w:tc>
        <w:tc>
          <w:tcPr>
            <w:tcW w:w="1695" w:type="dxa"/>
            <w:tcBorders>
              <w:top w:val="single" w:sz="4" w:space="0" w:color="auto"/>
              <w:left w:val="nil"/>
              <w:bottom w:val="single" w:sz="4" w:space="0" w:color="auto"/>
              <w:right w:val="single" w:sz="4" w:space="0" w:color="auto"/>
            </w:tcBorders>
          </w:tcPr>
          <w:p w14:paraId="7C37A269"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8.500,00</w:t>
            </w:r>
          </w:p>
        </w:tc>
      </w:tr>
      <w:tr w:rsidR="00B0537C" w:rsidRPr="00185591" w14:paraId="2ACEB056" w14:textId="77777777" w:rsidTr="00B0537C">
        <w:trPr>
          <w:trHeight w:val="418"/>
        </w:trPr>
        <w:tc>
          <w:tcPr>
            <w:tcW w:w="6843" w:type="dxa"/>
            <w:tcBorders>
              <w:top w:val="single" w:sz="4" w:space="0" w:color="auto"/>
              <w:left w:val="single" w:sz="4" w:space="0" w:color="auto"/>
              <w:bottom w:val="single" w:sz="4" w:space="0" w:color="auto"/>
              <w:right w:val="double" w:sz="6" w:space="0" w:color="auto"/>
            </w:tcBorders>
          </w:tcPr>
          <w:p w14:paraId="318C7C90"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Dubrovačka art udruga bez granica DART - Karnevalski program</w:t>
            </w:r>
          </w:p>
        </w:tc>
        <w:tc>
          <w:tcPr>
            <w:tcW w:w="1380" w:type="dxa"/>
            <w:gridSpan w:val="2"/>
            <w:tcBorders>
              <w:top w:val="single" w:sz="4" w:space="0" w:color="auto"/>
              <w:left w:val="nil"/>
              <w:bottom w:val="single" w:sz="4" w:space="0" w:color="auto"/>
              <w:right w:val="single" w:sz="4" w:space="0" w:color="auto"/>
            </w:tcBorders>
          </w:tcPr>
          <w:p w14:paraId="75937FD8"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929,00</w:t>
            </w:r>
          </w:p>
        </w:tc>
        <w:tc>
          <w:tcPr>
            <w:tcW w:w="1695" w:type="dxa"/>
            <w:tcBorders>
              <w:top w:val="single" w:sz="4" w:space="0" w:color="auto"/>
              <w:left w:val="nil"/>
              <w:bottom w:val="single" w:sz="4" w:space="0" w:color="auto"/>
              <w:right w:val="single" w:sz="4" w:space="0" w:color="auto"/>
            </w:tcBorders>
          </w:tcPr>
          <w:p w14:paraId="369C7203"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7.000,00</w:t>
            </w:r>
          </w:p>
        </w:tc>
      </w:tr>
      <w:tr w:rsidR="00B0537C" w:rsidRPr="00185591" w14:paraId="1C276089" w14:textId="77777777" w:rsidTr="00B0537C">
        <w:trPr>
          <w:trHeight w:val="410"/>
        </w:trPr>
        <w:tc>
          <w:tcPr>
            <w:tcW w:w="6843" w:type="dxa"/>
            <w:tcBorders>
              <w:top w:val="single" w:sz="4" w:space="0" w:color="auto"/>
              <w:left w:val="single" w:sz="4" w:space="0" w:color="auto"/>
              <w:bottom w:val="single" w:sz="4" w:space="0" w:color="auto"/>
              <w:right w:val="double" w:sz="6" w:space="0" w:color="auto"/>
            </w:tcBorders>
          </w:tcPr>
          <w:p w14:paraId="564FA583" w14:textId="77777777" w:rsidR="00B0537C" w:rsidRPr="00185591" w:rsidRDefault="00B0537C" w:rsidP="00B0537C">
            <w:pPr>
              <w:spacing w:line="256" w:lineRule="auto"/>
              <w:rPr>
                <w:rFonts w:ascii="Arial" w:hAnsi="Arial" w:cs="Arial"/>
                <w:color w:val="000000" w:themeColor="text1"/>
                <w:sz w:val="20"/>
                <w:szCs w:val="20"/>
              </w:rPr>
            </w:pPr>
            <w:r w:rsidRPr="00185591">
              <w:rPr>
                <w:rFonts w:ascii="Arial" w:hAnsi="Arial" w:cs="Arial"/>
                <w:color w:val="000000" w:themeColor="text1"/>
                <w:sz w:val="20"/>
                <w:szCs w:val="20"/>
              </w:rPr>
              <w:t>Udruga Domino – Festival ''Perforacije'' u Dubrovniku</w:t>
            </w:r>
          </w:p>
        </w:tc>
        <w:tc>
          <w:tcPr>
            <w:tcW w:w="1380" w:type="dxa"/>
            <w:gridSpan w:val="2"/>
            <w:tcBorders>
              <w:top w:val="single" w:sz="4" w:space="0" w:color="auto"/>
              <w:left w:val="nil"/>
              <w:bottom w:val="single" w:sz="4" w:space="0" w:color="auto"/>
              <w:right w:val="single" w:sz="4" w:space="0" w:color="auto"/>
            </w:tcBorders>
          </w:tcPr>
          <w:p w14:paraId="488D7D5D"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531,00</w:t>
            </w:r>
          </w:p>
        </w:tc>
        <w:tc>
          <w:tcPr>
            <w:tcW w:w="1695" w:type="dxa"/>
            <w:tcBorders>
              <w:top w:val="single" w:sz="4" w:space="0" w:color="auto"/>
              <w:left w:val="nil"/>
              <w:bottom w:val="single" w:sz="4" w:space="0" w:color="auto"/>
              <w:right w:val="single" w:sz="4" w:space="0" w:color="auto"/>
            </w:tcBorders>
          </w:tcPr>
          <w:p w14:paraId="770F2C67" w14:textId="77777777" w:rsidR="00B0537C" w:rsidRPr="00185591" w:rsidRDefault="00B0537C" w:rsidP="00B0537C">
            <w:pPr>
              <w:spacing w:line="256" w:lineRule="auto"/>
              <w:jc w:val="right"/>
              <w:rPr>
                <w:rFonts w:ascii="Arial" w:hAnsi="Arial" w:cs="Arial"/>
                <w:color w:val="000000" w:themeColor="text1"/>
                <w:sz w:val="20"/>
                <w:szCs w:val="20"/>
              </w:rPr>
            </w:pPr>
            <w:r w:rsidRPr="00185591">
              <w:rPr>
                <w:rFonts w:ascii="Arial" w:hAnsi="Arial" w:cs="Arial"/>
                <w:color w:val="000000" w:themeColor="text1"/>
                <w:sz w:val="20"/>
                <w:szCs w:val="20"/>
              </w:rPr>
              <w:t>4.000,00</w:t>
            </w:r>
          </w:p>
        </w:tc>
      </w:tr>
      <w:tr w:rsidR="00B0537C" w:rsidRPr="00185591" w14:paraId="311FE6D2" w14:textId="77777777" w:rsidTr="00B0537C">
        <w:trPr>
          <w:trHeight w:val="288"/>
        </w:trPr>
        <w:tc>
          <w:tcPr>
            <w:tcW w:w="6843" w:type="dxa"/>
            <w:tcBorders>
              <w:top w:val="nil"/>
              <w:left w:val="single" w:sz="4" w:space="0" w:color="auto"/>
              <w:bottom w:val="single" w:sz="4" w:space="0" w:color="auto"/>
              <w:right w:val="double" w:sz="6" w:space="0" w:color="auto"/>
            </w:tcBorders>
            <w:shd w:val="clear" w:color="auto" w:fill="C5D9F1"/>
            <w:vAlign w:val="center"/>
          </w:tcPr>
          <w:p w14:paraId="2DAF17A6" w14:textId="77777777" w:rsidR="00B0537C" w:rsidRPr="00185591" w:rsidRDefault="00B0537C" w:rsidP="00B0537C">
            <w:pPr>
              <w:rPr>
                <w:rFonts w:ascii="Arial" w:hAnsi="Arial" w:cs="Arial"/>
                <w:b/>
                <w:bCs/>
                <w:color w:val="000000" w:themeColor="text1"/>
                <w:sz w:val="20"/>
                <w:szCs w:val="20"/>
              </w:rPr>
            </w:pPr>
          </w:p>
          <w:p w14:paraId="312B17C4" w14:textId="77777777" w:rsidR="00B0537C" w:rsidRPr="00185591" w:rsidRDefault="00B0537C" w:rsidP="00B0537C">
            <w:pPr>
              <w:rPr>
                <w:rFonts w:ascii="Arial" w:hAnsi="Arial" w:cs="Arial"/>
                <w:b/>
                <w:bCs/>
                <w:color w:val="000000" w:themeColor="text1"/>
                <w:sz w:val="20"/>
                <w:szCs w:val="20"/>
              </w:rPr>
            </w:pPr>
            <w:r w:rsidRPr="00185591">
              <w:rPr>
                <w:rFonts w:ascii="Arial" w:hAnsi="Arial" w:cs="Arial"/>
                <w:b/>
                <w:bCs/>
                <w:color w:val="000000" w:themeColor="text1"/>
                <w:sz w:val="20"/>
                <w:szCs w:val="20"/>
              </w:rPr>
              <w:t xml:space="preserve">KNJIŽNIČNO – IZDAVAČKA DJELATNOST  </w:t>
            </w:r>
          </w:p>
          <w:p w14:paraId="5D3B9996" w14:textId="77777777" w:rsidR="00B0537C" w:rsidRPr="00185591" w:rsidRDefault="00B0537C" w:rsidP="00B0537C">
            <w:pPr>
              <w:rPr>
                <w:rFonts w:ascii="Arial" w:hAnsi="Arial" w:cs="Arial"/>
                <w:b/>
                <w:bCs/>
                <w:color w:val="000000" w:themeColor="text1"/>
                <w:sz w:val="20"/>
                <w:szCs w:val="20"/>
              </w:rPr>
            </w:pPr>
          </w:p>
        </w:tc>
        <w:tc>
          <w:tcPr>
            <w:tcW w:w="1380" w:type="dxa"/>
            <w:gridSpan w:val="2"/>
            <w:tcBorders>
              <w:top w:val="nil"/>
              <w:left w:val="nil"/>
              <w:bottom w:val="single" w:sz="4" w:space="0" w:color="auto"/>
              <w:right w:val="single" w:sz="4" w:space="0" w:color="auto"/>
            </w:tcBorders>
            <w:shd w:val="clear" w:color="auto" w:fill="C5D9F1"/>
            <w:vAlign w:val="center"/>
            <w:hideMark/>
          </w:tcPr>
          <w:p w14:paraId="527FF219" w14:textId="77777777" w:rsidR="00B0537C" w:rsidRPr="00185591" w:rsidRDefault="00B0537C" w:rsidP="00B0537C">
            <w:pPr>
              <w:jc w:val="right"/>
              <w:rPr>
                <w:rFonts w:ascii="Arial" w:hAnsi="Arial" w:cs="Arial"/>
                <w:b/>
                <w:bCs/>
                <w:color w:val="000000" w:themeColor="text1"/>
                <w:sz w:val="20"/>
                <w:szCs w:val="20"/>
              </w:rPr>
            </w:pPr>
            <w:r w:rsidRPr="00185591">
              <w:rPr>
                <w:rFonts w:ascii="Arial" w:hAnsi="Arial" w:cs="Arial"/>
                <w:b/>
                <w:bCs/>
                <w:color w:val="000000" w:themeColor="text1"/>
                <w:sz w:val="20"/>
                <w:szCs w:val="20"/>
              </w:rPr>
              <w:t>46.453,00</w:t>
            </w:r>
          </w:p>
        </w:tc>
        <w:tc>
          <w:tcPr>
            <w:tcW w:w="1695" w:type="dxa"/>
            <w:tcBorders>
              <w:top w:val="nil"/>
              <w:left w:val="nil"/>
              <w:bottom w:val="single" w:sz="4" w:space="0" w:color="auto"/>
              <w:right w:val="single" w:sz="4" w:space="0" w:color="auto"/>
            </w:tcBorders>
            <w:shd w:val="clear" w:color="auto" w:fill="C5D9F1"/>
            <w:vAlign w:val="center"/>
          </w:tcPr>
          <w:p w14:paraId="1177846C" w14:textId="77777777" w:rsidR="00B0537C" w:rsidRPr="00185591" w:rsidRDefault="00B0537C" w:rsidP="00B0537C">
            <w:pPr>
              <w:jc w:val="right"/>
              <w:rPr>
                <w:rFonts w:ascii="Arial" w:hAnsi="Arial" w:cs="Arial"/>
                <w:b/>
                <w:bCs/>
                <w:color w:val="000000" w:themeColor="text1"/>
                <w:sz w:val="20"/>
                <w:szCs w:val="20"/>
              </w:rPr>
            </w:pPr>
            <w:r w:rsidRPr="00185591">
              <w:rPr>
                <w:rFonts w:ascii="Arial" w:hAnsi="Arial" w:cs="Arial"/>
                <w:b/>
                <w:bCs/>
                <w:color w:val="000000" w:themeColor="text1"/>
                <w:sz w:val="20"/>
                <w:szCs w:val="20"/>
              </w:rPr>
              <w:t>350.000,00</w:t>
            </w:r>
          </w:p>
        </w:tc>
      </w:tr>
      <w:tr w:rsidR="00B0537C" w:rsidRPr="00185591" w14:paraId="5D8AB39E" w14:textId="77777777" w:rsidTr="00B0537C">
        <w:trPr>
          <w:trHeight w:val="346"/>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2FE6D9FC"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Društvo dubrovačkih pisaca – Godišnji izdavački program</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46456E44"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5.574,00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70A3F8BF"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42.000,00</w:t>
            </w:r>
          </w:p>
        </w:tc>
      </w:tr>
      <w:tr w:rsidR="00B0537C" w:rsidRPr="00185591" w14:paraId="5C1DFBD3"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2D199488"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Stanislava Nikolić Aras – Književna radionica za mlade</w:t>
            </w:r>
          </w:p>
        </w:tc>
        <w:tc>
          <w:tcPr>
            <w:tcW w:w="1380" w:type="dxa"/>
            <w:gridSpan w:val="2"/>
            <w:tcBorders>
              <w:top w:val="nil"/>
              <w:left w:val="nil"/>
              <w:bottom w:val="single" w:sz="4" w:space="0" w:color="auto"/>
              <w:right w:val="single" w:sz="4" w:space="0" w:color="auto"/>
            </w:tcBorders>
            <w:shd w:val="clear" w:color="auto" w:fill="auto"/>
            <w:vAlign w:val="center"/>
          </w:tcPr>
          <w:p w14:paraId="496400F8"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1.062,00</w:t>
            </w:r>
          </w:p>
        </w:tc>
        <w:tc>
          <w:tcPr>
            <w:tcW w:w="1695" w:type="dxa"/>
            <w:tcBorders>
              <w:top w:val="nil"/>
              <w:left w:val="nil"/>
              <w:bottom w:val="single" w:sz="4" w:space="0" w:color="auto"/>
              <w:right w:val="single" w:sz="4" w:space="0" w:color="auto"/>
            </w:tcBorders>
            <w:shd w:val="clear" w:color="auto" w:fill="auto"/>
            <w:vAlign w:val="center"/>
          </w:tcPr>
          <w:p w14:paraId="1C860296"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8.000,00</w:t>
            </w:r>
          </w:p>
        </w:tc>
      </w:tr>
      <w:tr w:rsidR="00B0537C" w:rsidRPr="00185591" w14:paraId="749268F3"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0552A480"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Matica hrvatska, Ogranak Dubrovnik - Edukativni program/književna manifestacija ''Upoznajmo Gundulića''</w:t>
            </w:r>
          </w:p>
        </w:tc>
        <w:tc>
          <w:tcPr>
            <w:tcW w:w="1380" w:type="dxa"/>
            <w:gridSpan w:val="2"/>
            <w:tcBorders>
              <w:top w:val="nil"/>
              <w:left w:val="nil"/>
              <w:bottom w:val="single" w:sz="4" w:space="0" w:color="auto"/>
              <w:right w:val="single" w:sz="4" w:space="0" w:color="auto"/>
            </w:tcBorders>
            <w:shd w:val="clear" w:color="auto" w:fill="auto"/>
            <w:vAlign w:val="center"/>
          </w:tcPr>
          <w:p w14:paraId="4E7D639E"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2.323,00</w:t>
            </w:r>
          </w:p>
        </w:tc>
        <w:tc>
          <w:tcPr>
            <w:tcW w:w="1695" w:type="dxa"/>
            <w:tcBorders>
              <w:top w:val="nil"/>
              <w:left w:val="nil"/>
              <w:bottom w:val="single" w:sz="4" w:space="0" w:color="auto"/>
              <w:right w:val="single" w:sz="4" w:space="0" w:color="auto"/>
            </w:tcBorders>
            <w:shd w:val="clear" w:color="auto" w:fill="auto"/>
            <w:vAlign w:val="center"/>
          </w:tcPr>
          <w:p w14:paraId="3B63892D"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17.500,00</w:t>
            </w:r>
          </w:p>
        </w:tc>
      </w:tr>
      <w:tr w:rsidR="00B0537C" w:rsidRPr="00185591" w14:paraId="6C3B31B5"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2FD117CE"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Matica hrvatska, Ogranak Dubrovnik – Tisak slikovnice ''Paskoje Miličević, inženjer i graditelj''</w:t>
            </w:r>
          </w:p>
        </w:tc>
        <w:tc>
          <w:tcPr>
            <w:tcW w:w="1380" w:type="dxa"/>
            <w:gridSpan w:val="2"/>
            <w:tcBorders>
              <w:top w:val="nil"/>
              <w:left w:val="nil"/>
              <w:bottom w:val="single" w:sz="4" w:space="0" w:color="auto"/>
              <w:right w:val="single" w:sz="4" w:space="0" w:color="auto"/>
            </w:tcBorders>
            <w:shd w:val="clear" w:color="auto" w:fill="auto"/>
            <w:vAlign w:val="center"/>
          </w:tcPr>
          <w:p w14:paraId="038B1879"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995,00</w:t>
            </w:r>
          </w:p>
        </w:tc>
        <w:tc>
          <w:tcPr>
            <w:tcW w:w="1695" w:type="dxa"/>
            <w:tcBorders>
              <w:top w:val="nil"/>
              <w:left w:val="nil"/>
              <w:bottom w:val="single" w:sz="4" w:space="0" w:color="auto"/>
              <w:right w:val="single" w:sz="4" w:space="0" w:color="auto"/>
            </w:tcBorders>
            <w:shd w:val="clear" w:color="auto" w:fill="auto"/>
            <w:vAlign w:val="center"/>
          </w:tcPr>
          <w:p w14:paraId="0A369D3F"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7.500,00</w:t>
            </w:r>
          </w:p>
        </w:tc>
      </w:tr>
      <w:tr w:rsidR="00B0537C" w:rsidRPr="00185591" w14:paraId="5E758E06"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35EED2F5"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Matica hrvatska, Ogranak Dubrovnik – Godišnji izdavački program</w:t>
            </w:r>
          </w:p>
        </w:tc>
        <w:tc>
          <w:tcPr>
            <w:tcW w:w="1380" w:type="dxa"/>
            <w:gridSpan w:val="2"/>
            <w:tcBorders>
              <w:top w:val="nil"/>
              <w:left w:val="nil"/>
              <w:bottom w:val="single" w:sz="4" w:space="0" w:color="auto"/>
              <w:right w:val="single" w:sz="4" w:space="0" w:color="auto"/>
            </w:tcBorders>
            <w:shd w:val="clear" w:color="auto" w:fill="auto"/>
            <w:vAlign w:val="center"/>
          </w:tcPr>
          <w:p w14:paraId="261FD18E"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7.300,00</w:t>
            </w:r>
          </w:p>
        </w:tc>
        <w:tc>
          <w:tcPr>
            <w:tcW w:w="1695" w:type="dxa"/>
            <w:tcBorders>
              <w:top w:val="nil"/>
              <w:left w:val="nil"/>
              <w:bottom w:val="single" w:sz="4" w:space="0" w:color="auto"/>
              <w:right w:val="single" w:sz="4" w:space="0" w:color="auto"/>
            </w:tcBorders>
            <w:shd w:val="clear" w:color="auto" w:fill="auto"/>
            <w:vAlign w:val="center"/>
          </w:tcPr>
          <w:p w14:paraId="2DB6F22E"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55.000,00</w:t>
            </w:r>
          </w:p>
        </w:tc>
      </w:tr>
      <w:tr w:rsidR="00B0537C" w:rsidRPr="00185591" w14:paraId="7AE9D42F"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5ED668AD"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Dubravko Kovačević – Tisak knjige ''Sveti Vlaho i njegovi festanjuli''</w:t>
            </w:r>
          </w:p>
        </w:tc>
        <w:tc>
          <w:tcPr>
            <w:tcW w:w="1380" w:type="dxa"/>
            <w:gridSpan w:val="2"/>
            <w:tcBorders>
              <w:top w:val="nil"/>
              <w:left w:val="nil"/>
              <w:bottom w:val="single" w:sz="4" w:space="0" w:color="auto"/>
              <w:right w:val="single" w:sz="4" w:space="0" w:color="auto"/>
            </w:tcBorders>
            <w:shd w:val="clear" w:color="auto" w:fill="auto"/>
            <w:vAlign w:val="center"/>
          </w:tcPr>
          <w:p w14:paraId="627A8F49"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1.593,00</w:t>
            </w:r>
          </w:p>
        </w:tc>
        <w:tc>
          <w:tcPr>
            <w:tcW w:w="1695" w:type="dxa"/>
            <w:tcBorders>
              <w:top w:val="nil"/>
              <w:left w:val="nil"/>
              <w:bottom w:val="single" w:sz="4" w:space="0" w:color="auto"/>
              <w:right w:val="single" w:sz="4" w:space="0" w:color="auto"/>
            </w:tcBorders>
            <w:shd w:val="clear" w:color="auto" w:fill="auto"/>
            <w:vAlign w:val="center"/>
          </w:tcPr>
          <w:p w14:paraId="12D7C694"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12.000,00</w:t>
            </w:r>
          </w:p>
        </w:tc>
      </w:tr>
      <w:tr w:rsidR="00B0537C" w:rsidRPr="00185591" w14:paraId="17D2D88B"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777E06A8"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Udruga samostalnih umjetnika Dubrovnik /Ana Bašić – Dubrovački spomenar</w:t>
            </w:r>
          </w:p>
        </w:tc>
        <w:tc>
          <w:tcPr>
            <w:tcW w:w="1380" w:type="dxa"/>
            <w:gridSpan w:val="2"/>
            <w:tcBorders>
              <w:top w:val="nil"/>
              <w:left w:val="nil"/>
              <w:bottom w:val="single" w:sz="4" w:space="0" w:color="auto"/>
              <w:right w:val="single" w:sz="4" w:space="0" w:color="auto"/>
            </w:tcBorders>
            <w:shd w:val="clear" w:color="auto" w:fill="auto"/>
            <w:vAlign w:val="center"/>
          </w:tcPr>
          <w:p w14:paraId="38D25757"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796,00</w:t>
            </w:r>
          </w:p>
        </w:tc>
        <w:tc>
          <w:tcPr>
            <w:tcW w:w="1695" w:type="dxa"/>
            <w:tcBorders>
              <w:top w:val="nil"/>
              <w:left w:val="nil"/>
              <w:bottom w:val="single" w:sz="4" w:space="0" w:color="auto"/>
              <w:right w:val="single" w:sz="4" w:space="0" w:color="auto"/>
            </w:tcBorders>
            <w:shd w:val="clear" w:color="auto" w:fill="auto"/>
            <w:vAlign w:val="center"/>
          </w:tcPr>
          <w:p w14:paraId="786D6544"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6.000,00</w:t>
            </w:r>
          </w:p>
        </w:tc>
      </w:tr>
      <w:tr w:rsidR="00B0537C" w:rsidRPr="00185591" w14:paraId="27728C76"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bottom"/>
          </w:tcPr>
          <w:p w14:paraId="0ECA0346"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Udruga DART -  Tisak knjige ''Endemska gušterica''</w:t>
            </w:r>
          </w:p>
        </w:tc>
        <w:tc>
          <w:tcPr>
            <w:tcW w:w="1380" w:type="dxa"/>
            <w:gridSpan w:val="2"/>
            <w:tcBorders>
              <w:top w:val="nil"/>
              <w:left w:val="nil"/>
              <w:bottom w:val="single" w:sz="4" w:space="0" w:color="auto"/>
              <w:right w:val="single" w:sz="4" w:space="0" w:color="auto"/>
            </w:tcBorders>
            <w:shd w:val="clear" w:color="auto" w:fill="auto"/>
            <w:vAlign w:val="center"/>
          </w:tcPr>
          <w:p w14:paraId="76EC3F6F"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1.062,00</w:t>
            </w:r>
          </w:p>
        </w:tc>
        <w:tc>
          <w:tcPr>
            <w:tcW w:w="1695" w:type="dxa"/>
            <w:tcBorders>
              <w:top w:val="nil"/>
              <w:left w:val="nil"/>
              <w:bottom w:val="single" w:sz="4" w:space="0" w:color="auto"/>
              <w:right w:val="single" w:sz="4" w:space="0" w:color="auto"/>
            </w:tcBorders>
            <w:shd w:val="clear" w:color="auto" w:fill="auto"/>
            <w:vAlign w:val="center"/>
          </w:tcPr>
          <w:p w14:paraId="604A8F91"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8.000,00</w:t>
            </w:r>
          </w:p>
        </w:tc>
      </w:tr>
      <w:tr w:rsidR="00B0537C" w:rsidRPr="00185591" w14:paraId="315573C4" w14:textId="77777777" w:rsidTr="00B0537C">
        <w:trPr>
          <w:trHeight w:val="346"/>
        </w:trPr>
        <w:tc>
          <w:tcPr>
            <w:tcW w:w="6843" w:type="dxa"/>
            <w:tcBorders>
              <w:top w:val="nil"/>
              <w:left w:val="single" w:sz="4" w:space="0" w:color="auto"/>
              <w:bottom w:val="single" w:sz="4" w:space="0" w:color="auto"/>
              <w:right w:val="double" w:sz="6" w:space="0" w:color="auto"/>
            </w:tcBorders>
            <w:shd w:val="clear" w:color="auto" w:fill="auto"/>
            <w:vAlign w:val="center"/>
          </w:tcPr>
          <w:p w14:paraId="70835C16" w14:textId="77777777" w:rsidR="00B0537C" w:rsidRPr="00185591" w:rsidRDefault="00B0537C" w:rsidP="00B0537C">
            <w:pPr>
              <w:jc w:val="both"/>
              <w:rPr>
                <w:rFonts w:ascii="Arial" w:hAnsi="Arial" w:cs="Arial"/>
                <w:color w:val="000000" w:themeColor="text1"/>
                <w:sz w:val="20"/>
                <w:szCs w:val="20"/>
              </w:rPr>
            </w:pPr>
            <w:r w:rsidRPr="00185591">
              <w:rPr>
                <w:rFonts w:ascii="Arial" w:hAnsi="Arial" w:cs="Arial"/>
                <w:color w:val="000000" w:themeColor="text1"/>
                <w:sz w:val="20"/>
                <w:szCs w:val="20"/>
              </w:rPr>
              <w:t>Artur Sebastian design – Tisak knjige ''Rat u Gradu''</w:t>
            </w:r>
          </w:p>
        </w:tc>
        <w:tc>
          <w:tcPr>
            <w:tcW w:w="1380" w:type="dxa"/>
            <w:gridSpan w:val="2"/>
            <w:tcBorders>
              <w:top w:val="nil"/>
              <w:left w:val="nil"/>
              <w:bottom w:val="single" w:sz="4" w:space="0" w:color="auto"/>
              <w:right w:val="single" w:sz="4" w:space="0" w:color="auto"/>
            </w:tcBorders>
            <w:shd w:val="clear" w:color="auto" w:fill="auto"/>
            <w:vAlign w:val="center"/>
          </w:tcPr>
          <w:p w14:paraId="7A70B44C"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1.327,00</w:t>
            </w:r>
          </w:p>
        </w:tc>
        <w:tc>
          <w:tcPr>
            <w:tcW w:w="1695" w:type="dxa"/>
            <w:tcBorders>
              <w:top w:val="nil"/>
              <w:left w:val="nil"/>
              <w:bottom w:val="single" w:sz="4" w:space="0" w:color="auto"/>
              <w:right w:val="single" w:sz="4" w:space="0" w:color="auto"/>
            </w:tcBorders>
            <w:shd w:val="clear" w:color="auto" w:fill="auto"/>
            <w:vAlign w:val="center"/>
          </w:tcPr>
          <w:p w14:paraId="50C1AEA3"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10.000,00</w:t>
            </w:r>
          </w:p>
        </w:tc>
      </w:tr>
      <w:tr w:rsidR="00B0537C" w:rsidRPr="00185591" w14:paraId="0F47B760" w14:textId="77777777" w:rsidTr="009111C7">
        <w:trPr>
          <w:trHeight w:val="70"/>
        </w:trPr>
        <w:tc>
          <w:tcPr>
            <w:tcW w:w="6843" w:type="dxa"/>
            <w:tcBorders>
              <w:top w:val="nil"/>
              <w:left w:val="single" w:sz="4" w:space="0" w:color="auto"/>
              <w:bottom w:val="single" w:sz="4" w:space="0" w:color="auto"/>
              <w:right w:val="double" w:sz="6" w:space="0" w:color="auto"/>
            </w:tcBorders>
            <w:shd w:val="clear" w:color="auto" w:fill="auto"/>
            <w:vAlign w:val="center"/>
          </w:tcPr>
          <w:p w14:paraId="3646E3CC" w14:textId="77777777" w:rsidR="00B0537C" w:rsidRPr="00185591" w:rsidRDefault="00B0537C" w:rsidP="00B0537C">
            <w:pPr>
              <w:jc w:val="both"/>
              <w:rPr>
                <w:rFonts w:ascii="Arial" w:hAnsi="Arial" w:cs="Arial"/>
                <w:color w:val="000000" w:themeColor="text1"/>
                <w:sz w:val="20"/>
                <w:szCs w:val="20"/>
              </w:rPr>
            </w:pPr>
            <w:r w:rsidRPr="00185591">
              <w:rPr>
                <w:rFonts w:ascii="Arial" w:hAnsi="Arial" w:cs="Arial"/>
                <w:color w:val="000000" w:themeColor="text1"/>
                <w:sz w:val="20"/>
                <w:szCs w:val="20"/>
              </w:rPr>
              <w:t>Umjetnička škola Luke Sorkočevića – Tisak monografije povodom obilježavanja 30. obljetnice osnivanja Slikarskog odjela</w:t>
            </w:r>
          </w:p>
        </w:tc>
        <w:tc>
          <w:tcPr>
            <w:tcW w:w="1380" w:type="dxa"/>
            <w:gridSpan w:val="2"/>
            <w:tcBorders>
              <w:top w:val="nil"/>
              <w:left w:val="nil"/>
              <w:bottom w:val="single" w:sz="4" w:space="0" w:color="auto"/>
              <w:right w:val="single" w:sz="4" w:space="0" w:color="auto"/>
            </w:tcBorders>
            <w:shd w:val="clear" w:color="auto" w:fill="auto"/>
            <w:vAlign w:val="center"/>
          </w:tcPr>
          <w:p w14:paraId="589DC86C"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1.327,00</w:t>
            </w:r>
          </w:p>
        </w:tc>
        <w:tc>
          <w:tcPr>
            <w:tcW w:w="1695" w:type="dxa"/>
            <w:tcBorders>
              <w:top w:val="nil"/>
              <w:left w:val="nil"/>
              <w:bottom w:val="single" w:sz="4" w:space="0" w:color="auto"/>
              <w:right w:val="single" w:sz="4" w:space="0" w:color="auto"/>
            </w:tcBorders>
            <w:shd w:val="clear" w:color="auto" w:fill="auto"/>
            <w:vAlign w:val="center"/>
          </w:tcPr>
          <w:p w14:paraId="381EC3BB"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10.000,00</w:t>
            </w:r>
          </w:p>
        </w:tc>
      </w:tr>
      <w:tr w:rsidR="00B0537C" w:rsidRPr="00185591" w14:paraId="7530EB4C" w14:textId="77777777" w:rsidTr="009111C7">
        <w:trPr>
          <w:trHeight w:val="516"/>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4D529A91"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 xml:space="preserve">Družba Braća hrvatskoga zmaja – Predavanje uz prezentaciju Vladimira Paara </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75008B75"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265,00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30F2FF17"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2.000,00</w:t>
            </w:r>
          </w:p>
        </w:tc>
      </w:tr>
      <w:tr w:rsidR="00B0537C" w:rsidRPr="00185591" w14:paraId="30A8A8FC" w14:textId="77777777" w:rsidTr="00B0537C">
        <w:trPr>
          <w:trHeight w:val="418"/>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70BFA98F"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Družba Braća hrvatskoga zmaja – Predavanje Ante Radonića</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03D8C2F9"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265,00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2DBC6CDA"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2.000,00</w:t>
            </w:r>
          </w:p>
        </w:tc>
      </w:tr>
      <w:tr w:rsidR="00B0537C" w:rsidRPr="00185591" w14:paraId="6DB67898" w14:textId="77777777" w:rsidTr="00B0537C">
        <w:trPr>
          <w:trHeight w:val="435"/>
        </w:trPr>
        <w:tc>
          <w:tcPr>
            <w:tcW w:w="6843" w:type="dxa"/>
            <w:tcBorders>
              <w:top w:val="nil"/>
              <w:left w:val="single" w:sz="4" w:space="0" w:color="auto"/>
              <w:bottom w:val="single" w:sz="4" w:space="0" w:color="auto"/>
              <w:right w:val="double" w:sz="6" w:space="0" w:color="auto"/>
            </w:tcBorders>
            <w:shd w:val="clear" w:color="auto" w:fill="auto"/>
            <w:vAlign w:val="center"/>
          </w:tcPr>
          <w:p w14:paraId="51679174" w14:textId="77777777" w:rsidR="00B0537C" w:rsidRPr="00185591" w:rsidRDefault="00B0537C" w:rsidP="00B0537C">
            <w:pPr>
              <w:jc w:val="both"/>
              <w:rPr>
                <w:rFonts w:ascii="Arial" w:hAnsi="Arial" w:cs="Arial"/>
                <w:color w:val="000000" w:themeColor="text1"/>
                <w:sz w:val="20"/>
                <w:szCs w:val="20"/>
              </w:rPr>
            </w:pPr>
            <w:r w:rsidRPr="00185591">
              <w:rPr>
                <w:rFonts w:ascii="Arial" w:hAnsi="Arial" w:cs="Arial"/>
                <w:color w:val="000000" w:themeColor="text1"/>
                <w:sz w:val="20"/>
                <w:szCs w:val="20"/>
              </w:rPr>
              <w:t>Petra Jelača – Godišnja kazališna kritika</w:t>
            </w:r>
          </w:p>
        </w:tc>
        <w:tc>
          <w:tcPr>
            <w:tcW w:w="1380" w:type="dxa"/>
            <w:gridSpan w:val="2"/>
            <w:tcBorders>
              <w:top w:val="nil"/>
              <w:left w:val="nil"/>
              <w:bottom w:val="single" w:sz="4" w:space="0" w:color="auto"/>
              <w:right w:val="single" w:sz="4" w:space="0" w:color="auto"/>
            </w:tcBorders>
            <w:shd w:val="clear" w:color="auto" w:fill="auto"/>
            <w:vAlign w:val="center"/>
          </w:tcPr>
          <w:p w14:paraId="0D43FB0A"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1.062,00</w:t>
            </w:r>
          </w:p>
        </w:tc>
        <w:tc>
          <w:tcPr>
            <w:tcW w:w="1695" w:type="dxa"/>
            <w:tcBorders>
              <w:top w:val="nil"/>
              <w:left w:val="nil"/>
              <w:bottom w:val="single" w:sz="4" w:space="0" w:color="auto"/>
              <w:right w:val="single" w:sz="4" w:space="0" w:color="auto"/>
            </w:tcBorders>
            <w:shd w:val="clear" w:color="auto" w:fill="auto"/>
            <w:vAlign w:val="center"/>
          </w:tcPr>
          <w:p w14:paraId="040277B1"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8.000,00</w:t>
            </w:r>
          </w:p>
        </w:tc>
      </w:tr>
      <w:tr w:rsidR="00B0537C" w:rsidRPr="00185591" w14:paraId="7FF707DE" w14:textId="77777777" w:rsidTr="00B0537C">
        <w:trPr>
          <w:trHeight w:val="168"/>
        </w:trPr>
        <w:tc>
          <w:tcPr>
            <w:tcW w:w="6843" w:type="dxa"/>
            <w:tcBorders>
              <w:top w:val="single" w:sz="4" w:space="0" w:color="auto"/>
              <w:left w:val="single" w:sz="4" w:space="0" w:color="auto"/>
              <w:bottom w:val="single" w:sz="4" w:space="0" w:color="auto"/>
              <w:right w:val="double" w:sz="6" w:space="0" w:color="auto"/>
            </w:tcBorders>
            <w:shd w:val="clear" w:color="auto" w:fill="auto"/>
            <w:vAlign w:val="center"/>
          </w:tcPr>
          <w:p w14:paraId="0C3D615F" w14:textId="77777777" w:rsidR="00B0537C" w:rsidRPr="00185591" w:rsidRDefault="00B0537C" w:rsidP="00B0537C">
            <w:pPr>
              <w:jc w:val="both"/>
              <w:rPr>
                <w:rFonts w:ascii="Arial" w:hAnsi="Arial" w:cs="Arial"/>
                <w:color w:val="000000" w:themeColor="text1"/>
                <w:sz w:val="20"/>
                <w:szCs w:val="20"/>
              </w:rPr>
            </w:pPr>
            <w:r w:rsidRPr="00185591">
              <w:rPr>
                <w:rFonts w:ascii="Arial" w:hAnsi="Arial" w:cs="Arial"/>
                <w:color w:val="000000" w:themeColor="text1"/>
                <w:sz w:val="20"/>
                <w:szCs w:val="20"/>
              </w:rPr>
              <w:t>Društvo Dubrovčana i prijatelja dubrovačke starine u Zagrebu - Tisak časopisa ''Dubrovački horizonti''</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29CD409F"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3.318,00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4234D5B3"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25.000,00</w:t>
            </w:r>
          </w:p>
        </w:tc>
      </w:tr>
      <w:tr w:rsidR="00B0537C" w:rsidRPr="00185591" w14:paraId="44A4795A" w14:textId="77777777" w:rsidTr="00B0537C">
        <w:trPr>
          <w:trHeight w:val="204"/>
        </w:trPr>
        <w:tc>
          <w:tcPr>
            <w:tcW w:w="6843" w:type="dxa"/>
            <w:tcBorders>
              <w:top w:val="single" w:sz="4" w:space="0" w:color="auto"/>
              <w:left w:val="single" w:sz="4" w:space="0" w:color="auto"/>
              <w:bottom w:val="single" w:sz="4" w:space="0" w:color="auto"/>
              <w:right w:val="double" w:sz="6" w:space="0" w:color="auto"/>
            </w:tcBorders>
            <w:shd w:val="clear" w:color="auto" w:fill="auto"/>
            <w:vAlign w:val="center"/>
          </w:tcPr>
          <w:p w14:paraId="42F5D9AB" w14:textId="77777777" w:rsidR="00B0537C" w:rsidRPr="00185591" w:rsidRDefault="00B0537C" w:rsidP="00B0537C">
            <w:pPr>
              <w:jc w:val="both"/>
              <w:rPr>
                <w:rFonts w:ascii="Arial" w:hAnsi="Arial" w:cs="Arial"/>
                <w:color w:val="000000" w:themeColor="text1"/>
                <w:sz w:val="20"/>
                <w:szCs w:val="20"/>
              </w:rPr>
            </w:pPr>
            <w:r w:rsidRPr="00185591">
              <w:rPr>
                <w:rFonts w:ascii="Arial" w:hAnsi="Arial" w:cs="Arial"/>
                <w:color w:val="000000" w:themeColor="text1"/>
                <w:sz w:val="20"/>
                <w:szCs w:val="20"/>
              </w:rPr>
              <w:t>HKD Napredak Dubrovnik – Ciklus predavanja ''Mjesto i uloga Dubrovnika u hrvatskoj političkoj, kulturnoj i književnoj povijesti''</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6CAC3F13"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2.389,00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26FCA075"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18.000,00</w:t>
            </w:r>
          </w:p>
        </w:tc>
      </w:tr>
      <w:tr w:rsidR="00B0537C" w:rsidRPr="00185591" w14:paraId="76B20C34" w14:textId="77777777" w:rsidTr="00B0537C">
        <w:trPr>
          <w:trHeight w:val="444"/>
        </w:trPr>
        <w:tc>
          <w:tcPr>
            <w:tcW w:w="6843" w:type="dxa"/>
            <w:tcBorders>
              <w:top w:val="nil"/>
              <w:left w:val="single" w:sz="4" w:space="0" w:color="auto"/>
              <w:bottom w:val="single" w:sz="4" w:space="0" w:color="auto"/>
              <w:right w:val="double" w:sz="6" w:space="0" w:color="auto"/>
            </w:tcBorders>
            <w:shd w:val="clear" w:color="auto" w:fill="auto"/>
            <w:vAlign w:val="bottom"/>
          </w:tcPr>
          <w:p w14:paraId="74D04B28"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Škola filma Šipan -  Monografija ''20 godina Ljetne škole filma Šipan''</w:t>
            </w:r>
          </w:p>
        </w:tc>
        <w:tc>
          <w:tcPr>
            <w:tcW w:w="1380" w:type="dxa"/>
            <w:gridSpan w:val="2"/>
            <w:tcBorders>
              <w:top w:val="nil"/>
              <w:left w:val="nil"/>
              <w:bottom w:val="single" w:sz="4" w:space="0" w:color="auto"/>
              <w:right w:val="single" w:sz="4" w:space="0" w:color="auto"/>
            </w:tcBorders>
            <w:shd w:val="clear" w:color="auto" w:fill="auto"/>
            <w:vAlign w:val="center"/>
          </w:tcPr>
          <w:p w14:paraId="75E03916"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1.327,00</w:t>
            </w:r>
          </w:p>
        </w:tc>
        <w:tc>
          <w:tcPr>
            <w:tcW w:w="1695" w:type="dxa"/>
            <w:tcBorders>
              <w:top w:val="nil"/>
              <w:left w:val="nil"/>
              <w:bottom w:val="single" w:sz="4" w:space="0" w:color="auto"/>
              <w:right w:val="single" w:sz="4" w:space="0" w:color="auto"/>
            </w:tcBorders>
            <w:shd w:val="clear" w:color="auto" w:fill="auto"/>
            <w:vAlign w:val="center"/>
          </w:tcPr>
          <w:p w14:paraId="35FAEF10"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10.000.00</w:t>
            </w:r>
          </w:p>
        </w:tc>
      </w:tr>
      <w:tr w:rsidR="00B0537C" w:rsidRPr="00185591" w14:paraId="438E604E" w14:textId="77777777" w:rsidTr="00B0537C">
        <w:trPr>
          <w:trHeight w:val="420"/>
        </w:trPr>
        <w:tc>
          <w:tcPr>
            <w:tcW w:w="6843" w:type="dxa"/>
            <w:tcBorders>
              <w:top w:val="nil"/>
              <w:left w:val="single" w:sz="4" w:space="0" w:color="auto"/>
              <w:bottom w:val="single" w:sz="4" w:space="0" w:color="auto"/>
              <w:right w:val="double" w:sz="6" w:space="0" w:color="auto"/>
            </w:tcBorders>
            <w:shd w:val="clear" w:color="auto" w:fill="auto"/>
            <w:vAlign w:val="bottom"/>
          </w:tcPr>
          <w:p w14:paraId="278B2D77"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Udruga Mjera – Tisak časopisa ''Mjera''</w:t>
            </w:r>
          </w:p>
        </w:tc>
        <w:tc>
          <w:tcPr>
            <w:tcW w:w="1380" w:type="dxa"/>
            <w:gridSpan w:val="2"/>
            <w:tcBorders>
              <w:top w:val="nil"/>
              <w:left w:val="nil"/>
              <w:bottom w:val="single" w:sz="4" w:space="0" w:color="auto"/>
              <w:right w:val="single" w:sz="4" w:space="0" w:color="auto"/>
            </w:tcBorders>
            <w:shd w:val="clear" w:color="auto" w:fill="auto"/>
            <w:vAlign w:val="center"/>
          </w:tcPr>
          <w:p w14:paraId="215BEA66"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3.318,00</w:t>
            </w:r>
          </w:p>
        </w:tc>
        <w:tc>
          <w:tcPr>
            <w:tcW w:w="1695" w:type="dxa"/>
            <w:tcBorders>
              <w:top w:val="nil"/>
              <w:left w:val="nil"/>
              <w:bottom w:val="single" w:sz="4" w:space="0" w:color="auto"/>
              <w:right w:val="single" w:sz="4" w:space="0" w:color="auto"/>
            </w:tcBorders>
            <w:shd w:val="clear" w:color="auto" w:fill="auto"/>
            <w:vAlign w:val="center"/>
          </w:tcPr>
          <w:p w14:paraId="5E3C1F6C"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25.000,00</w:t>
            </w:r>
          </w:p>
        </w:tc>
      </w:tr>
      <w:tr w:rsidR="00B0537C" w:rsidRPr="00185591" w14:paraId="599F34D6" w14:textId="77777777" w:rsidTr="00B0537C">
        <w:trPr>
          <w:trHeight w:val="120"/>
        </w:trPr>
        <w:tc>
          <w:tcPr>
            <w:tcW w:w="6843" w:type="dxa"/>
            <w:tcBorders>
              <w:top w:val="nil"/>
              <w:left w:val="single" w:sz="4" w:space="0" w:color="auto"/>
              <w:bottom w:val="single" w:sz="4" w:space="0" w:color="auto"/>
              <w:right w:val="double" w:sz="6" w:space="0" w:color="auto"/>
            </w:tcBorders>
            <w:shd w:val="clear" w:color="auto" w:fill="auto"/>
            <w:vAlign w:val="bottom"/>
          </w:tcPr>
          <w:p w14:paraId="481163A8"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Udruga samostalnih umjetnika Dubrovnik /Ana Bašić – Tisak slikovnice ''Vlahove priče''</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5E28FD45"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796,00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658926B7"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6.000,00</w:t>
            </w:r>
          </w:p>
        </w:tc>
      </w:tr>
      <w:tr w:rsidR="00B0537C" w:rsidRPr="00185591" w14:paraId="6C4E01C9" w14:textId="77777777" w:rsidTr="00B0537C">
        <w:trPr>
          <w:trHeight w:val="506"/>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4BBAE755"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Ratimir Carević – Tisak zbirke priča ''Vojničke avanture''</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5C498FCE"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664,00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0D1EA935"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5.000,00</w:t>
            </w:r>
          </w:p>
        </w:tc>
      </w:tr>
      <w:tr w:rsidR="00B0537C" w:rsidRPr="00185591" w14:paraId="503B5040" w14:textId="77777777" w:rsidTr="00B0537C">
        <w:trPr>
          <w:trHeight w:val="180"/>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07A76A51"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Udruga Audiovizualni centar Dubrovnik – tisak romana ''Prolaz na jugoistok'</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3CA6674A"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1.991,00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56D54EC2"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15.000,00</w:t>
            </w:r>
          </w:p>
        </w:tc>
      </w:tr>
      <w:tr w:rsidR="00B0537C" w:rsidRPr="00185591" w14:paraId="53E08476" w14:textId="77777777" w:rsidTr="00B0537C">
        <w:trPr>
          <w:trHeight w:val="363"/>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0E82970C"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 xml:space="preserve">Lucija Kovačević – Tisak knjige ''Snažne godine''                                                       </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42E95B23"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929,00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0D5A14E6"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7.000,00</w:t>
            </w:r>
          </w:p>
        </w:tc>
      </w:tr>
      <w:tr w:rsidR="00B0537C" w:rsidRPr="00185591" w14:paraId="73EBC7C2" w14:textId="77777777" w:rsidTr="00B0537C">
        <w:trPr>
          <w:trHeight w:val="324"/>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67467297"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Udruga za povijest, tradiciju i europske vrijednosti EU Clio – Tisak monografije ''Beogradske tajne I. svjetskog rata''</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14A6EEE3"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398,00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632740BF"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3.000,00</w:t>
            </w:r>
          </w:p>
        </w:tc>
      </w:tr>
      <w:tr w:rsidR="00B0537C" w:rsidRPr="00185591" w14:paraId="557012A2" w14:textId="77777777" w:rsidTr="00B0537C">
        <w:trPr>
          <w:trHeight w:val="388"/>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375B5EA7" w14:textId="77777777" w:rsidR="00B0537C" w:rsidRPr="00185591" w:rsidRDefault="00B0537C" w:rsidP="00B0537C">
            <w:pPr>
              <w:rPr>
                <w:rFonts w:ascii="Arial" w:hAnsi="Arial" w:cs="Arial"/>
                <w:color w:val="000000" w:themeColor="text1"/>
                <w:sz w:val="20"/>
                <w:szCs w:val="20"/>
              </w:rPr>
            </w:pPr>
            <w:r w:rsidRPr="00185591">
              <w:rPr>
                <w:rFonts w:ascii="Arial" w:hAnsi="Arial" w:cs="Arial"/>
                <w:color w:val="000000" w:themeColor="text1"/>
                <w:sz w:val="20"/>
                <w:szCs w:val="20"/>
              </w:rPr>
              <w:t>Zavod za povijesne znanosti HAZU – Godišnji izdavački program</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B0C34"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sz w:val="20"/>
                <w:szCs w:val="20"/>
              </w:rPr>
              <w:t>6.371,00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251FF112" w14:textId="77777777" w:rsidR="00B0537C" w:rsidRPr="00185591" w:rsidRDefault="00B0537C" w:rsidP="00B0537C">
            <w:pPr>
              <w:jc w:val="right"/>
              <w:rPr>
                <w:rFonts w:ascii="Arial" w:hAnsi="Arial" w:cs="Arial"/>
                <w:color w:val="000000" w:themeColor="text1"/>
                <w:sz w:val="20"/>
                <w:szCs w:val="20"/>
              </w:rPr>
            </w:pPr>
            <w:r w:rsidRPr="00185591">
              <w:rPr>
                <w:rFonts w:ascii="Arial" w:hAnsi="Arial" w:cs="Arial"/>
                <w:color w:val="000000" w:themeColor="text1"/>
                <w:sz w:val="20"/>
                <w:szCs w:val="20"/>
              </w:rPr>
              <w:t>48.000,00</w:t>
            </w:r>
          </w:p>
        </w:tc>
      </w:tr>
      <w:tr w:rsidR="00B0537C" w:rsidRPr="00185591" w14:paraId="4E7DC4D1" w14:textId="77777777" w:rsidTr="00EE55B0">
        <w:trPr>
          <w:trHeight w:val="656"/>
        </w:trPr>
        <w:tc>
          <w:tcPr>
            <w:tcW w:w="6843" w:type="dxa"/>
            <w:tcBorders>
              <w:top w:val="nil"/>
              <w:left w:val="single" w:sz="4" w:space="0" w:color="00000A"/>
              <w:bottom w:val="single" w:sz="4" w:space="0" w:color="auto"/>
              <w:right w:val="double" w:sz="2" w:space="0" w:color="00000A"/>
            </w:tcBorders>
            <w:shd w:val="clear" w:color="auto" w:fill="C5D9F1"/>
            <w:vAlign w:val="center"/>
          </w:tcPr>
          <w:p w14:paraId="4787BB8D" w14:textId="77777777" w:rsidR="00B0537C" w:rsidRPr="00185591" w:rsidRDefault="00B0537C" w:rsidP="00B0537C">
            <w:pPr>
              <w:suppressAutoHyphens/>
              <w:autoSpaceDN w:val="0"/>
              <w:rPr>
                <w:rFonts w:ascii="Arial" w:hAnsi="Arial" w:cs="Arial"/>
                <w:b/>
                <w:bCs/>
                <w:color w:val="000000" w:themeColor="text1"/>
                <w:kern w:val="3"/>
                <w:sz w:val="20"/>
                <w:szCs w:val="20"/>
                <w:lang w:bidi="hi-IN"/>
              </w:rPr>
            </w:pPr>
          </w:p>
          <w:p w14:paraId="3D32DCE0" w14:textId="77777777" w:rsidR="00B0537C" w:rsidRPr="00185591" w:rsidRDefault="00B0537C" w:rsidP="00B0537C">
            <w:pPr>
              <w:suppressAutoHyphens/>
              <w:autoSpaceDN w:val="0"/>
              <w:rPr>
                <w:rFonts w:ascii="Arial" w:hAnsi="Arial" w:cs="Arial"/>
                <w:b/>
                <w:bCs/>
                <w:color w:val="000000" w:themeColor="text1"/>
                <w:kern w:val="3"/>
                <w:sz w:val="20"/>
                <w:szCs w:val="20"/>
                <w:lang w:bidi="hi-IN"/>
              </w:rPr>
            </w:pPr>
            <w:r w:rsidRPr="00185591">
              <w:rPr>
                <w:rFonts w:ascii="Arial" w:hAnsi="Arial" w:cs="Arial"/>
                <w:b/>
                <w:bCs/>
                <w:color w:val="000000" w:themeColor="text1"/>
                <w:kern w:val="3"/>
                <w:sz w:val="20"/>
                <w:szCs w:val="20"/>
                <w:lang w:bidi="hi-IN"/>
              </w:rPr>
              <w:t>AUDIO-VIZUALNE DJELATNOSTI I NOVE MEDIJSKE KULTURE</w:t>
            </w:r>
          </w:p>
          <w:p w14:paraId="6350503E" w14:textId="77777777" w:rsidR="00B0537C" w:rsidRPr="00185591" w:rsidRDefault="00B0537C" w:rsidP="00B0537C">
            <w:pPr>
              <w:suppressAutoHyphens/>
              <w:autoSpaceDN w:val="0"/>
              <w:rPr>
                <w:rFonts w:ascii="Arial" w:hAnsi="Arial" w:cs="Arial"/>
                <w:b/>
                <w:bCs/>
                <w:color w:val="000000" w:themeColor="text1"/>
                <w:kern w:val="3"/>
                <w:sz w:val="20"/>
                <w:szCs w:val="20"/>
                <w:lang w:bidi="hi-IN"/>
              </w:rPr>
            </w:pPr>
          </w:p>
        </w:tc>
        <w:tc>
          <w:tcPr>
            <w:tcW w:w="1380" w:type="dxa"/>
            <w:gridSpan w:val="2"/>
            <w:tcBorders>
              <w:top w:val="nil"/>
              <w:left w:val="nil"/>
              <w:bottom w:val="single" w:sz="4" w:space="0" w:color="auto"/>
              <w:right w:val="single" w:sz="4" w:space="0" w:color="auto"/>
            </w:tcBorders>
            <w:shd w:val="clear" w:color="auto" w:fill="C5D9F1"/>
            <w:vAlign w:val="center"/>
            <w:hideMark/>
          </w:tcPr>
          <w:p w14:paraId="1B2356AF" w14:textId="77777777" w:rsidR="00B0537C" w:rsidRPr="00185591" w:rsidRDefault="00B0537C" w:rsidP="00B0537C">
            <w:pPr>
              <w:suppressAutoHyphens/>
              <w:autoSpaceDN w:val="0"/>
              <w:jc w:val="right"/>
              <w:rPr>
                <w:rFonts w:ascii="Arial" w:hAnsi="Arial" w:cs="Arial"/>
                <w:b/>
                <w:bCs/>
                <w:color w:val="000000" w:themeColor="text1"/>
                <w:kern w:val="3"/>
                <w:sz w:val="20"/>
                <w:szCs w:val="20"/>
                <w:lang w:bidi="hi-IN"/>
              </w:rPr>
            </w:pPr>
            <w:r w:rsidRPr="00185591">
              <w:rPr>
                <w:rFonts w:ascii="Arial" w:hAnsi="Arial" w:cs="Arial"/>
                <w:b/>
                <w:bCs/>
                <w:color w:val="000000" w:themeColor="text1"/>
                <w:kern w:val="3"/>
                <w:sz w:val="20"/>
                <w:szCs w:val="20"/>
                <w:lang w:bidi="hi-IN"/>
              </w:rPr>
              <w:t>22.563,00</w:t>
            </w:r>
          </w:p>
        </w:tc>
        <w:tc>
          <w:tcPr>
            <w:tcW w:w="1695" w:type="dxa"/>
            <w:tcBorders>
              <w:top w:val="nil"/>
              <w:left w:val="single" w:sz="4" w:space="0" w:color="auto"/>
              <w:bottom w:val="single" w:sz="4" w:space="0" w:color="auto"/>
              <w:right w:val="single" w:sz="4" w:space="0" w:color="00000A"/>
            </w:tcBorders>
            <w:shd w:val="clear" w:color="auto" w:fill="C5D9F1"/>
            <w:vAlign w:val="center"/>
          </w:tcPr>
          <w:p w14:paraId="35C12A3A" w14:textId="77777777" w:rsidR="00B0537C" w:rsidRPr="00185591" w:rsidRDefault="00B0537C" w:rsidP="00B0537C">
            <w:pPr>
              <w:suppressAutoHyphens/>
              <w:autoSpaceDN w:val="0"/>
              <w:jc w:val="right"/>
              <w:rPr>
                <w:rFonts w:ascii="Arial" w:hAnsi="Arial" w:cs="Arial"/>
                <w:b/>
                <w:bCs/>
                <w:color w:val="000000" w:themeColor="text1"/>
                <w:kern w:val="3"/>
                <w:sz w:val="20"/>
                <w:szCs w:val="20"/>
                <w:lang w:bidi="hi-IN"/>
              </w:rPr>
            </w:pPr>
            <w:r w:rsidRPr="00185591">
              <w:rPr>
                <w:rFonts w:ascii="Arial" w:hAnsi="Arial" w:cs="Arial"/>
                <w:b/>
                <w:bCs/>
                <w:color w:val="000000" w:themeColor="text1"/>
                <w:kern w:val="3"/>
                <w:sz w:val="20"/>
                <w:szCs w:val="20"/>
                <w:lang w:bidi="hi-IN"/>
              </w:rPr>
              <w:t>170.000,00</w:t>
            </w:r>
          </w:p>
        </w:tc>
      </w:tr>
      <w:tr w:rsidR="00B0537C" w:rsidRPr="00185591" w14:paraId="703F7C11" w14:textId="77777777" w:rsidTr="00EE55B0">
        <w:trPr>
          <w:trHeight w:val="122"/>
        </w:trPr>
        <w:tc>
          <w:tcPr>
            <w:tcW w:w="6843" w:type="dxa"/>
            <w:tcBorders>
              <w:top w:val="single" w:sz="4" w:space="0" w:color="auto"/>
              <w:left w:val="single" w:sz="4" w:space="0" w:color="00000A"/>
              <w:bottom w:val="single" w:sz="4" w:space="0" w:color="00000A"/>
              <w:right w:val="double" w:sz="2" w:space="0" w:color="00000A"/>
            </w:tcBorders>
            <w:shd w:val="clear" w:color="auto" w:fill="FFFFFF"/>
            <w:vAlign w:val="bottom"/>
          </w:tcPr>
          <w:p w14:paraId="49F46649"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lastRenderedPageBreak/>
              <w:t>Udruga za promociju medijske kulture Luža - Godišnji program rada udruge</w:t>
            </w:r>
          </w:p>
        </w:tc>
        <w:tc>
          <w:tcPr>
            <w:tcW w:w="1380" w:type="dxa"/>
            <w:gridSpan w:val="2"/>
            <w:tcBorders>
              <w:top w:val="single" w:sz="4" w:space="0" w:color="auto"/>
              <w:bottom w:val="single" w:sz="4" w:space="0" w:color="00000A"/>
              <w:right w:val="single" w:sz="4" w:space="0" w:color="auto"/>
            </w:tcBorders>
            <w:shd w:val="clear" w:color="auto" w:fill="FFFFFF"/>
            <w:vAlign w:val="center"/>
          </w:tcPr>
          <w:p w14:paraId="4004C8A0"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 xml:space="preserve">     3.318,00</w:t>
            </w:r>
          </w:p>
        </w:tc>
        <w:tc>
          <w:tcPr>
            <w:tcW w:w="1695" w:type="dxa"/>
            <w:tcBorders>
              <w:top w:val="single" w:sz="4" w:space="0" w:color="auto"/>
              <w:left w:val="single" w:sz="4" w:space="0" w:color="auto"/>
              <w:bottom w:val="single" w:sz="4" w:space="0" w:color="00000A"/>
              <w:right w:val="single" w:sz="4" w:space="0" w:color="00000A"/>
            </w:tcBorders>
            <w:shd w:val="clear" w:color="auto" w:fill="FFFFFF"/>
            <w:vAlign w:val="center"/>
          </w:tcPr>
          <w:p w14:paraId="12916E41" w14:textId="77777777" w:rsidR="00B0537C" w:rsidRPr="00185591" w:rsidRDefault="00B0537C" w:rsidP="00B0537C">
            <w:pPr>
              <w:pStyle w:val="NoSpacing"/>
              <w:ind w:left="456"/>
              <w:rPr>
                <w:rFonts w:cs="Arial"/>
                <w:color w:val="000000" w:themeColor="text1"/>
                <w:sz w:val="20"/>
                <w:szCs w:val="20"/>
              </w:rPr>
            </w:pPr>
            <w:r w:rsidRPr="00185591">
              <w:rPr>
                <w:rFonts w:cs="Arial"/>
                <w:color w:val="000000" w:themeColor="text1"/>
                <w:sz w:val="20"/>
                <w:szCs w:val="20"/>
              </w:rPr>
              <w:t>25.000,00</w:t>
            </w:r>
          </w:p>
        </w:tc>
      </w:tr>
      <w:tr w:rsidR="00B0537C" w:rsidRPr="00185591" w14:paraId="796A1C92" w14:textId="77777777" w:rsidTr="00B0537C">
        <w:trPr>
          <w:trHeight w:val="384"/>
        </w:trPr>
        <w:tc>
          <w:tcPr>
            <w:tcW w:w="6843" w:type="dxa"/>
            <w:tcBorders>
              <w:left w:val="single" w:sz="4" w:space="0" w:color="00000A"/>
              <w:bottom w:val="single" w:sz="4" w:space="0" w:color="00000A"/>
              <w:right w:val="double" w:sz="2" w:space="0" w:color="00000A"/>
            </w:tcBorders>
            <w:shd w:val="clear" w:color="auto" w:fill="FFFFFF"/>
            <w:vAlign w:val="bottom"/>
          </w:tcPr>
          <w:p w14:paraId="4E878AD1"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Udruga Sve ostalo je glazba – #therestismusic 2023.</w:t>
            </w:r>
          </w:p>
        </w:tc>
        <w:tc>
          <w:tcPr>
            <w:tcW w:w="1380" w:type="dxa"/>
            <w:gridSpan w:val="2"/>
            <w:tcBorders>
              <w:bottom w:val="single" w:sz="4" w:space="0" w:color="00000A"/>
              <w:right w:val="single" w:sz="4" w:space="0" w:color="auto"/>
            </w:tcBorders>
            <w:shd w:val="clear" w:color="auto" w:fill="FFFFFF"/>
            <w:vAlign w:val="center"/>
          </w:tcPr>
          <w:p w14:paraId="40E54A78"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 xml:space="preserve">        929,00</w:t>
            </w:r>
          </w:p>
        </w:tc>
        <w:tc>
          <w:tcPr>
            <w:tcW w:w="1695" w:type="dxa"/>
            <w:tcBorders>
              <w:left w:val="single" w:sz="4" w:space="0" w:color="auto"/>
              <w:bottom w:val="single" w:sz="4" w:space="0" w:color="00000A"/>
              <w:right w:val="single" w:sz="4" w:space="0" w:color="00000A"/>
            </w:tcBorders>
            <w:shd w:val="clear" w:color="auto" w:fill="FFFFFF"/>
            <w:vAlign w:val="center"/>
          </w:tcPr>
          <w:p w14:paraId="3766AF91" w14:textId="77777777" w:rsidR="00B0537C" w:rsidRPr="00185591" w:rsidRDefault="00B0537C" w:rsidP="00B0537C">
            <w:pPr>
              <w:pStyle w:val="NoSpacing"/>
              <w:ind w:left="576"/>
              <w:rPr>
                <w:rFonts w:cs="Arial"/>
                <w:color w:val="000000" w:themeColor="text1"/>
                <w:sz w:val="20"/>
                <w:szCs w:val="20"/>
              </w:rPr>
            </w:pPr>
            <w:r w:rsidRPr="00185591">
              <w:rPr>
                <w:rFonts w:cs="Arial"/>
                <w:color w:val="000000" w:themeColor="text1"/>
                <w:sz w:val="20"/>
                <w:szCs w:val="20"/>
              </w:rPr>
              <w:t>7.000,00</w:t>
            </w:r>
          </w:p>
        </w:tc>
      </w:tr>
      <w:tr w:rsidR="00B0537C" w:rsidRPr="00185591" w14:paraId="40ACB976" w14:textId="77777777" w:rsidTr="00B0537C">
        <w:trPr>
          <w:trHeight w:val="404"/>
        </w:trPr>
        <w:tc>
          <w:tcPr>
            <w:tcW w:w="6843" w:type="dxa"/>
            <w:tcBorders>
              <w:left w:val="single" w:sz="4" w:space="0" w:color="00000A"/>
              <w:bottom w:val="single" w:sz="4" w:space="0" w:color="00000A"/>
              <w:right w:val="double" w:sz="2" w:space="0" w:color="00000A"/>
            </w:tcBorders>
            <w:shd w:val="clear" w:color="auto" w:fill="FFFFFF"/>
            <w:vAlign w:val="bottom"/>
          </w:tcPr>
          <w:p w14:paraId="76D71781"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Dubrovnik partner d.o.o. – Ponta Lopud Festival</w:t>
            </w:r>
          </w:p>
        </w:tc>
        <w:tc>
          <w:tcPr>
            <w:tcW w:w="1380" w:type="dxa"/>
            <w:gridSpan w:val="2"/>
            <w:tcBorders>
              <w:bottom w:val="single" w:sz="4" w:space="0" w:color="00000A"/>
              <w:right w:val="single" w:sz="4" w:space="0" w:color="auto"/>
            </w:tcBorders>
            <w:shd w:val="clear" w:color="auto" w:fill="FFFFFF"/>
            <w:vAlign w:val="center"/>
          </w:tcPr>
          <w:p w14:paraId="34ADA37B"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2.654,00</w:t>
            </w:r>
          </w:p>
        </w:tc>
        <w:tc>
          <w:tcPr>
            <w:tcW w:w="1695" w:type="dxa"/>
            <w:tcBorders>
              <w:left w:val="single" w:sz="4" w:space="0" w:color="auto"/>
              <w:bottom w:val="single" w:sz="4" w:space="0" w:color="00000A"/>
              <w:right w:val="single" w:sz="4" w:space="0" w:color="00000A"/>
            </w:tcBorders>
            <w:shd w:val="clear" w:color="auto" w:fill="FFFFFF"/>
            <w:vAlign w:val="center"/>
          </w:tcPr>
          <w:p w14:paraId="046563A7"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20.000,00</w:t>
            </w:r>
          </w:p>
        </w:tc>
      </w:tr>
      <w:tr w:rsidR="00B0537C" w:rsidRPr="00185591" w14:paraId="777432DC" w14:textId="77777777" w:rsidTr="00B0537C">
        <w:trPr>
          <w:trHeight w:val="424"/>
        </w:trPr>
        <w:tc>
          <w:tcPr>
            <w:tcW w:w="6843" w:type="dxa"/>
            <w:tcBorders>
              <w:left w:val="single" w:sz="4" w:space="0" w:color="00000A"/>
              <w:bottom w:val="single" w:sz="4" w:space="0" w:color="00000A"/>
              <w:right w:val="double" w:sz="2" w:space="0" w:color="00000A"/>
            </w:tcBorders>
            <w:shd w:val="clear" w:color="auto" w:fill="FFFFFF"/>
            <w:vAlign w:val="bottom"/>
          </w:tcPr>
          <w:p w14:paraId="3D53BBC2"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Škola filma Šipan -  20. jubilarna Ljetna škola filma Šipan</w:t>
            </w:r>
          </w:p>
        </w:tc>
        <w:tc>
          <w:tcPr>
            <w:tcW w:w="1380" w:type="dxa"/>
            <w:gridSpan w:val="2"/>
            <w:tcBorders>
              <w:bottom w:val="single" w:sz="4" w:space="0" w:color="00000A"/>
              <w:right w:val="single" w:sz="4" w:space="0" w:color="auto"/>
            </w:tcBorders>
            <w:shd w:val="clear" w:color="auto" w:fill="FFFFFF"/>
            <w:vAlign w:val="center"/>
          </w:tcPr>
          <w:p w14:paraId="5056DDCA"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6.636,00</w:t>
            </w:r>
          </w:p>
        </w:tc>
        <w:tc>
          <w:tcPr>
            <w:tcW w:w="1695" w:type="dxa"/>
            <w:tcBorders>
              <w:left w:val="single" w:sz="4" w:space="0" w:color="auto"/>
              <w:bottom w:val="single" w:sz="4" w:space="0" w:color="00000A"/>
              <w:right w:val="single" w:sz="4" w:space="0" w:color="00000A"/>
            </w:tcBorders>
            <w:shd w:val="clear" w:color="auto" w:fill="FFFFFF"/>
            <w:vAlign w:val="center"/>
          </w:tcPr>
          <w:p w14:paraId="2F875FD5"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50.000,00</w:t>
            </w:r>
          </w:p>
        </w:tc>
      </w:tr>
      <w:tr w:rsidR="00B0537C" w:rsidRPr="00185591" w14:paraId="5F887224" w14:textId="77777777" w:rsidTr="00B0537C">
        <w:trPr>
          <w:trHeight w:val="416"/>
        </w:trPr>
        <w:tc>
          <w:tcPr>
            <w:tcW w:w="6843" w:type="dxa"/>
            <w:tcBorders>
              <w:left w:val="single" w:sz="4" w:space="0" w:color="00000A"/>
              <w:bottom w:val="single" w:sz="4" w:space="0" w:color="00000A"/>
              <w:right w:val="double" w:sz="2" w:space="0" w:color="00000A"/>
            </w:tcBorders>
            <w:shd w:val="clear" w:color="auto" w:fill="FFFFFF"/>
            <w:vAlign w:val="bottom"/>
          </w:tcPr>
          <w:p w14:paraId="3FD022E0"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Metafizika d.o.o - Sjećanje grada: Godine COVIDA</w:t>
            </w:r>
          </w:p>
        </w:tc>
        <w:tc>
          <w:tcPr>
            <w:tcW w:w="1380" w:type="dxa"/>
            <w:gridSpan w:val="2"/>
            <w:tcBorders>
              <w:bottom w:val="single" w:sz="4" w:space="0" w:color="00000A"/>
              <w:right w:val="single" w:sz="4" w:space="0" w:color="auto"/>
            </w:tcBorders>
            <w:shd w:val="clear" w:color="auto" w:fill="FFFFFF"/>
            <w:vAlign w:val="center"/>
          </w:tcPr>
          <w:p w14:paraId="2ED6B614"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1.725,00</w:t>
            </w:r>
          </w:p>
        </w:tc>
        <w:tc>
          <w:tcPr>
            <w:tcW w:w="1695" w:type="dxa"/>
            <w:tcBorders>
              <w:left w:val="single" w:sz="4" w:space="0" w:color="auto"/>
              <w:bottom w:val="single" w:sz="4" w:space="0" w:color="00000A"/>
              <w:right w:val="single" w:sz="4" w:space="0" w:color="00000A"/>
            </w:tcBorders>
            <w:shd w:val="clear" w:color="auto" w:fill="FFFFFF"/>
            <w:vAlign w:val="center"/>
          </w:tcPr>
          <w:p w14:paraId="7E13FAC6"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13.000,00</w:t>
            </w:r>
          </w:p>
        </w:tc>
      </w:tr>
      <w:tr w:rsidR="00B0537C" w:rsidRPr="00185591" w14:paraId="6D88ABB1" w14:textId="77777777" w:rsidTr="00B0537C">
        <w:trPr>
          <w:trHeight w:val="444"/>
        </w:trPr>
        <w:tc>
          <w:tcPr>
            <w:tcW w:w="6843" w:type="dxa"/>
            <w:tcBorders>
              <w:left w:val="single" w:sz="4" w:space="0" w:color="00000A"/>
              <w:bottom w:val="single" w:sz="4" w:space="0" w:color="auto"/>
              <w:right w:val="double" w:sz="2" w:space="0" w:color="00000A"/>
            </w:tcBorders>
            <w:shd w:val="clear" w:color="auto" w:fill="FFFFFF"/>
            <w:vAlign w:val="bottom"/>
          </w:tcPr>
          <w:p w14:paraId="108FC4CB"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Hrvatsko društvo likovnih umjetnika Dubrovnik – Godišnji program Medijateke Flora</w:t>
            </w:r>
          </w:p>
        </w:tc>
        <w:tc>
          <w:tcPr>
            <w:tcW w:w="1380" w:type="dxa"/>
            <w:gridSpan w:val="2"/>
            <w:tcBorders>
              <w:bottom w:val="single" w:sz="4" w:space="0" w:color="auto"/>
              <w:right w:val="single" w:sz="4" w:space="0" w:color="auto"/>
            </w:tcBorders>
            <w:shd w:val="clear" w:color="auto" w:fill="FFFFFF"/>
          </w:tcPr>
          <w:p w14:paraId="767D60EE"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1.991,00</w:t>
            </w:r>
          </w:p>
        </w:tc>
        <w:tc>
          <w:tcPr>
            <w:tcW w:w="1695" w:type="dxa"/>
            <w:tcBorders>
              <w:left w:val="single" w:sz="4" w:space="0" w:color="auto"/>
              <w:bottom w:val="single" w:sz="4" w:space="0" w:color="auto"/>
              <w:right w:val="single" w:sz="4" w:space="0" w:color="00000A"/>
            </w:tcBorders>
            <w:shd w:val="clear" w:color="auto" w:fill="FFFFFF"/>
          </w:tcPr>
          <w:p w14:paraId="42FC8BB6"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15.000,00</w:t>
            </w:r>
          </w:p>
        </w:tc>
      </w:tr>
      <w:tr w:rsidR="00B0537C" w:rsidRPr="00185591" w14:paraId="3CC1AC72" w14:textId="77777777" w:rsidTr="00B0537C">
        <w:trPr>
          <w:trHeight w:val="303"/>
        </w:trPr>
        <w:tc>
          <w:tcPr>
            <w:tcW w:w="6843" w:type="dxa"/>
            <w:tcBorders>
              <w:left w:val="single" w:sz="4" w:space="0" w:color="00000A"/>
              <w:bottom w:val="single" w:sz="4" w:space="0" w:color="auto"/>
              <w:right w:val="double" w:sz="2" w:space="0" w:color="00000A"/>
            </w:tcBorders>
            <w:shd w:val="clear" w:color="auto" w:fill="FFFFFF"/>
            <w:vAlign w:val="bottom"/>
          </w:tcPr>
          <w:p w14:paraId="2F2F98B1"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Udruga za medijsko stvaralaštvo i kulturne aktivnosti Izvan fokusa - Prema vjetru - kratkometražni igrani film</w:t>
            </w:r>
          </w:p>
        </w:tc>
        <w:tc>
          <w:tcPr>
            <w:tcW w:w="1380" w:type="dxa"/>
            <w:gridSpan w:val="2"/>
            <w:tcBorders>
              <w:bottom w:val="single" w:sz="4" w:space="0" w:color="auto"/>
              <w:right w:val="single" w:sz="4" w:space="0" w:color="auto"/>
            </w:tcBorders>
            <w:shd w:val="clear" w:color="auto" w:fill="FFFFFF"/>
          </w:tcPr>
          <w:p w14:paraId="50018DA6"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2.654,00</w:t>
            </w:r>
          </w:p>
        </w:tc>
        <w:tc>
          <w:tcPr>
            <w:tcW w:w="1695" w:type="dxa"/>
            <w:tcBorders>
              <w:left w:val="single" w:sz="4" w:space="0" w:color="auto"/>
              <w:bottom w:val="single" w:sz="4" w:space="0" w:color="auto"/>
              <w:right w:val="single" w:sz="4" w:space="0" w:color="00000A"/>
            </w:tcBorders>
            <w:shd w:val="clear" w:color="auto" w:fill="FFFFFF"/>
          </w:tcPr>
          <w:p w14:paraId="66A400DB"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20.000,00</w:t>
            </w:r>
          </w:p>
        </w:tc>
      </w:tr>
      <w:tr w:rsidR="00B0537C" w:rsidRPr="00185591" w14:paraId="32F5EE15" w14:textId="77777777" w:rsidTr="00B0537C">
        <w:trPr>
          <w:trHeight w:val="464"/>
        </w:trPr>
        <w:tc>
          <w:tcPr>
            <w:tcW w:w="6843" w:type="dxa"/>
            <w:tcBorders>
              <w:left w:val="single" w:sz="4" w:space="0" w:color="00000A"/>
              <w:bottom w:val="single" w:sz="4" w:space="0" w:color="auto"/>
              <w:right w:val="double" w:sz="2" w:space="0" w:color="00000A"/>
            </w:tcBorders>
            <w:shd w:val="clear" w:color="auto" w:fill="FFFFFF"/>
            <w:vAlign w:val="bottom"/>
          </w:tcPr>
          <w:p w14:paraId="6D0177EA" w14:textId="77777777" w:rsidR="00B0537C" w:rsidRPr="00185591" w:rsidRDefault="00B0537C" w:rsidP="00B0537C">
            <w:pPr>
              <w:pStyle w:val="NoSpacing"/>
              <w:rPr>
                <w:rFonts w:cs="Arial"/>
                <w:color w:val="000000" w:themeColor="text1"/>
                <w:sz w:val="20"/>
                <w:szCs w:val="20"/>
              </w:rPr>
            </w:pPr>
            <w:r w:rsidRPr="00185591">
              <w:rPr>
                <w:rFonts w:cs="Arial"/>
                <w:color w:val="000000" w:themeColor="text1"/>
                <w:sz w:val="20"/>
                <w:szCs w:val="20"/>
              </w:rPr>
              <w:t>Fotoklub Marin Getaldić - Godišnji program radionica fotografije</w:t>
            </w:r>
          </w:p>
        </w:tc>
        <w:tc>
          <w:tcPr>
            <w:tcW w:w="1380" w:type="dxa"/>
            <w:gridSpan w:val="2"/>
            <w:tcBorders>
              <w:bottom w:val="single" w:sz="4" w:space="0" w:color="auto"/>
              <w:right w:val="single" w:sz="4" w:space="0" w:color="auto"/>
            </w:tcBorders>
            <w:shd w:val="clear" w:color="auto" w:fill="FFFFFF"/>
          </w:tcPr>
          <w:p w14:paraId="6C62386D"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2.654,00</w:t>
            </w:r>
          </w:p>
        </w:tc>
        <w:tc>
          <w:tcPr>
            <w:tcW w:w="1695" w:type="dxa"/>
            <w:tcBorders>
              <w:left w:val="single" w:sz="4" w:space="0" w:color="auto"/>
              <w:bottom w:val="single" w:sz="4" w:space="0" w:color="auto"/>
              <w:right w:val="single" w:sz="4" w:space="0" w:color="00000A"/>
            </w:tcBorders>
            <w:shd w:val="clear" w:color="auto" w:fill="FFFFFF"/>
          </w:tcPr>
          <w:p w14:paraId="0F1BA782" w14:textId="77777777" w:rsidR="00B0537C" w:rsidRPr="00185591" w:rsidRDefault="00B0537C" w:rsidP="00B0537C">
            <w:pPr>
              <w:pStyle w:val="NoSpacing"/>
              <w:jc w:val="right"/>
              <w:rPr>
                <w:rFonts w:cs="Arial"/>
                <w:color w:val="000000" w:themeColor="text1"/>
                <w:sz w:val="20"/>
                <w:szCs w:val="20"/>
              </w:rPr>
            </w:pPr>
            <w:r w:rsidRPr="00185591">
              <w:rPr>
                <w:rFonts w:cs="Arial"/>
                <w:color w:val="000000" w:themeColor="text1"/>
                <w:sz w:val="20"/>
                <w:szCs w:val="20"/>
              </w:rPr>
              <w:t>20.000,00</w:t>
            </w:r>
          </w:p>
        </w:tc>
      </w:tr>
      <w:tr w:rsidR="00B0537C" w:rsidRPr="00185591" w14:paraId="3747B4D6" w14:textId="77777777" w:rsidTr="00B0537C">
        <w:trPr>
          <w:trHeight w:val="557"/>
        </w:trPr>
        <w:tc>
          <w:tcPr>
            <w:tcW w:w="6843" w:type="dxa"/>
            <w:tcBorders>
              <w:top w:val="nil"/>
              <w:left w:val="single" w:sz="4" w:space="0" w:color="auto"/>
              <w:bottom w:val="single" w:sz="4" w:space="0" w:color="auto"/>
              <w:right w:val="double" w:sz="6" w:space="0" w:color="auto"/>
            </w:tcBorders>
            <w:shd w:val="clear" w:color="auto" w:fill="C5D9F1"/>
            <w:vAlign w:val="center"/>
          </w:tcPr>
          <w:p w14:paraId="1FBB7CE3" w14:textId="77777777" w:rsidR="00B0537C" w:rsidRPr="00185591" w:rsidRDefault="00B0537C" w:rsidP="00B0537C">
            <w:pPr>
              <w:pStyle w:val="NoSpacing"/>
              <w:rPr>
                <w:rFonts w:eastAsia="Times New Roman" w:cs="Arial"/>
                <w:b/>
                <w:bCs/>
                <w:color w:val="000000"/>
                <w:sz w:val="20"/>
                <w:szCs w:val="20"/>
                <w:lang w:eastAsia="hr-HR"/>
              </w:rPr>
            </w:pPr>
          </w:p>
          <w:p w14:paraId="76B2E176" w14:textId="77777777" w:rsidR="00B0537C" w:rsidRPr="00185591" w:rsidRDefault="00B0537C" w:rsidP="00B0537C">
            <w:pPr>
              <w:pStyle w:val="NoSpacing"/>
              <w:rPr>
                <w:rFonts w:eastAsia="Times New Roman" w:cs="Arial"/>
                <w:b/>
                <w:bCs/>
                <w:color w:val="000000"/>
                <w:sz w:val="20"/>
                <w:szCs w:val="20"/>
                <w:lang w:eastAsia="hr-HR"/>
              </w:rPr>
            </w:pPr>
            <w:r w:rsidRPr="00185591">
              <w:rPr>
                <w:rFonts w:eastAsia="Times New Roman" w:cs="Arial"/>
                <w:b/>
                <w:bCs/>
                <w:color w:val="000000"/>
                <w:sz w:val="20"/>
                <w:szCs w:val="20"/>
                <w:lang w:eastAsia="hr-HR"/>
              </w:rPr>
              <w:t xml:space="preserve">MUZEJSKO - GALERIJSKA DJELATNOST, LIKOVNA UMJETNOST TE ZAŠTITA I OČUVANJE KULTURNE BAŠTINE </w:t>
            </w:r>
          </w:p>
          <w:p w14:paraId="47805345" w14:textId="77777777" w:rsidR="00B0537C" w:rsidRPr="00185591" w:rsidRDefault="00B0537C" w:rsidP="00B0537C">
            <w:pPr>
              <w:pStyle w:val="NoSpacing"/>
              <w:rPr>
                <w:rFonts w:eastAsia="Times New Roman" w:cs="Arial"/>
                <w:b/>
                <w:bCs/>
                <w:color w:val="000000"/>
                <w:sz w:val="20"/>
                <w:szCs w:val="20"/>
                <w:lang w:eastAsia="hr-HR"/>
              </w:rPr>
            </w:pPr>
          </w:p>
        </w:tc>
        <w:tc>
          <w:tcPr>
            <w:tcW w:w="1380" w:type="dxa"/>
            <w:gridSpan w:val="2"/>
            <w:tcBorders>
              <w:top w:val="nil"/>
              <w:left w:val="nil"/>
              <w:bottom w:val="single" w:sz="4" w:space="0" w:color="auto"/>
              <w:right w:val="single" w:sz="4" w:space="0" w:color="auto"/>
            </w:tcBorders>
            <w:shd w:val="clear" w:color="auto" w:fill="C5D9F1"/>
            <w:vAlign w:val="center"/>
            <w:hideMark/>
          </w:tcPr>
          <w:p w14:paraId="21074B05" w14:textId="77777777" w:rsidR="00B0537C" w:rsidRPr="00185591" w:rsidRDefault="00B0537C" w:rsidP="00B0537C">
            <w:pPr>
              <w:pStyle w:val="NoSpacing"/>
              <w:jc w:val="right"/>
              <w:rPr>
                <w:rFonts w:eastAsia="Times New Roman" w:cs="Arial"/>
                <w:b/>
                <w:bCs/>
                <w:color w:val="000000"/>
                <w:sz w:val="20"/>
                <w:szCs w:val="20"/>
                <w:lang w:eastAsia="hr-HR"/>
              </w:rPr>
            </w:pPr>
            <w:r w:rsidRPr="00185591">
              <w:rPr>
                <w:rFonts w:eastAsia="Times New Roman" w:cs="Arial"/>
                <w:b/>
                <w:bCs/>
                <w:color w:val="000000"/>
                <w:sz w:val="20"/>
                <w:szCs w:val="20"/>
                <w:lang w:eastAsia="hr-HR"/>
              </w:rPr>
              <w:t>53.089,00</w:t>
            </w:r>
          </w:p>
        </w:tc>
        <w:tc>
          <w:tcPr>
            <w:tcW w:w="1695" w:type="dxa"/>
            <w:tcBorders>
              <w:top w:val="nil"/>
              <w:left w:val="nil"/>
              <w:bottom w:val="single" w:sz="4" w:space="0" w:color="auto"/>
              <w:right w:val="single" w:sz="4" w:space="0" w:color="auto"/>
            </w:tcBorders>
            <w:shd w:val="clear" w:color="auto" w:fill="C5D9F1"/>
            <w:vAlign w:val="center"/>
          </w:tcPr>
          <w:p w14:paraId="2FD5C733" w14:textId="77777777" w:rsidR="00B0537C" w:rsidRPr="00185591" w:rsidRDefault="00B0537C" w:rsidP="00B0537C">
            <w:pPr>
              <w:pStyle w:val="NoSpacing"/>
              <w:jc w:val="right"/>
              <w:rPr>
                <w:rFonts w:eastAsia="Times New Roman" w:cs="Arial"/>
                <w:b/>
                <w:bCs/>
                <w:color w:val="000000"/>
                <w:sz w:val="20"/>
                <w:szCs w:val="20"/>
                <w:lang w:eastAsia="hr-HR"/>
              </w:rPr>
            </w:pPr>
            <w:r w:rsidRPr="00185591">
              <w:rPr>
                <w:rFonts w:eastAsia="Times New Roman" w:cs="Arial"/>
                <w:b/>
                <w:bCs/>
                <w:color w:val="000000"/>
                <w:sz w:val="20"/>
                <w:szCs w:val="20"/>
                <w:lang w:eastAsia="hr-HR"/>
              </w:rPr>
              <w:t>400.000,00</w:t>
            </w:r>
          </w:p>
        </w:tc>
      </w:tr>
      <w:tr w:rsidR="00B0537C" w:rsidRPr="00185591" w14:paraId="368E0356" w14:textId="77777777" w:rsidTr="00B0537C">
        <w:trPr>
          <w:trHeight w:val="291"/>
        </w:trPr>
        <w:tc>
          <w:tcPr>
            <w:tcW w:w="6843" w:type="dxa"/>
            <w:tcBorders>
              <w:top w:val="nil"/>
              <w:left w:val="single" w:sz="4" w:space="0" w:color="auto"/>
              <w:bottom w:val="single" w:sz="4" w:space="0" w:color="auto"/>
              <w:right w:val="double" w:sz="6" w:space="0" w:color="auto"/>
            </w:tcBorders>
            <w:shd w:val="clear" w:color="auto" w:fill="auto"/>
            <w:vAlign w:val="bottom"/>
          </w:tcPr>
          <w:p w14:paraId="54F15041" w14:textId="77777777" w:rsidR="00B0537C" w:rsidRPr="00185591" w:rsidRDefault="00B0537C" w:rsidP="00B0537C">
            <w:pPr>
              <w:pStyle w:val="NoSpacing"/>
              <w:rPr>
                <w:rFonts w:cs="Arial"/>
                <w:sz w:val="20"/>
                <w:szCs w:val="20"/>
              </w:rPr>
            </w:pPr>
            <w:r w:rsidRPr="00185591">
              <w:rPr>
                <w:rFonts w:cs="Arial"/>
                <w:sz w:val="20"/>
                <w:szCs w:val="20"/>
              </w:rPr>
              <w:t xml:space="preserve">Art radionica Lazareti – Galerija Otok </w:t>
            </w:r>
          </w:p>
        </w:tc>
        <w:tc>
          <w:tcPr>
            <w:tcW w:w="1380" w:type="dxa"/>
            <w:gridSpan w:val="2"/>
            <w:tcBorders>
              <w:top w:val="nil"/>
              <w:left w:val="nil"/>
              <w:bottom w:val="single" w:sz="4" w:space="0" w:color="auto"/>
              <w:right w:val="single" w:sz="4" w:space="0" w:color="auto"/>
            </w:tcBorders>
            <w:shd w:val="clear" w:color="auto" w:fill="auto"/>
            <w:vAlign w:val="center"/>
          </w:tcPr>
          <w:p w14:paraId="48A0B7A3" w14:textId="77777777" w:rsidR="00B0537C" w:rsidRPr="00185591" w:rsidRDefault="00B0537C" w:rsidP="00B0537C">
            <w:pPr>
              <w:pStyle w:val="NoSpacing"/>
              <w:jc w:val="right"/>
              <w:rPr>
                <w:rFonts w:cs="Arial"/>
                <w:sz w:val="20"/>
                <w:szCs w:val="20"/>
              </w:rPr>
            </w:pPr>
            <w:r w:rsidRPr="00185591">
              <w:rPr>
                <w:rFonts w:cs="Arial"/>
                <w:sz w:val="20"/>
                <w:szCs w:val="20"/>
              </w:rPr>
              <w:t>10.618,00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58B1C2E0" w14:textId="77777777" w:rsidR="00B0537C" w:rsidRPr="00185591" w:rsidRDefault="00B0537C" w:rsidP="00B0537C">
            <w:pPr>
              <w:pStyle w:val="NoSpacing"/>
              <w:jc w:val="right"/>
              <w:rPr>
                <w:rFonts w:cs="Arial"/>
                <w:sz w:val="20"/>
                <w:szCs w:val="20"/>
              </w:rPr>
            </w:pPr>
            <w:r w:rsidRPr="00185591">
              <w:rPr>
                <w:rFonts w:cs="Arial"/>
                <w:sz w:val="20"/>
                <w:szCs w:val="20"/>
              </w:rPr>
              <w:t>80.000,00</w:t>
            </w:r>
          </w:p>
        </w:tc>
      </w:tr>
      <w:tr w:rsidR="00B0537C" w:rsidRPr="00185591" w14:paraId="1457CF71" w14:textId="77777777" w:rsidTr="00B0537C">
        <w:trPr>
          <w:trHeight w:val="456"/>
        </w:trPr>
        <w:tc>
          <w:tcPr>
            <w:tcW w:w="6843" w:type="dxa"/>
            <w:tcBorders>
              <w:top w:val="nil"/>
              <w:left w:val="single" w:sz="4" w:space="0" w:color="auto"/>
              <w:bottom w:val="single" w:sz="4" w:space="0" w:color="auto"/>
              <w:right w:val="double" w:sz="6" w:space="0" w:color="auto"/>
            </w:tcBorders>
            <w:shd w:val="clear" w:color="auto" w:fill="auto"/>
            <w:vAlign w:val="bottom"/>
          </w:tcPr>
          <w:p w14:paraId="0122CCAB" w14:textId="77777777" w:rsidR="00B0537C" w:rsidRPr="00185591" w:rsidRDefault="00B0537C" w:rsidP="00B0537C">
            <w:pPr>
              <w:pStyle w:val="NoSpacing"/>
              <w:rPr>
                <w:rFonts w:cs="Arial"/>
                <w:sz w:val="20"/>
                <w:szCs w:val="20"/>
              </w:rPr>
            </w:pPr>
            <w:r w:rsidRPr="00185591">
              <w:rPr>
                <w:rFonts w:cs="Arial"/>
                <w:sz w:val="20"/>
                <w:szCs w:val="20"/>
              </w:rPr>
              <w:t xml:space="preserve">Art radionica Lazareti - Nabava galerijske opreme </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2F12681B" w14:textId="77777777" w:rsidR="00B0537C" w:rsidRPr="00185591" w:rsidRDefault="00B0537C" w:rsidP="00B0537C">
            <w:pPr>
              <w:pStyle w:val="NoSpacing"/>
              <w:jc w:val="right"/>
              <w:rPr>
                <w:rFonts w:cs="Arial"/>
                <w:sz w:val="20"/>
                <w:szCs w:val="20"/>
              </w:rPr>
            </w:pPr>
            <w:r w:rsidRPr="00185591">
              <w:rPr>
                <w:rFonts w:cs="Arial"/>
                <w:sz w:val="20"/>
                <w:szCs w:val="20"/>
              </w:rPr>
              <w:t>1.858,00</w:t>
            </w:r>
          </w:p>
        </w:tc>
        <w:tc>
          <w:tcPr>
            <w:tcW w:w="1695" w:type="dxa"/>
            <w:tcBorders>
              <w:top w:val="nil"/>
              <w:left w:val="nil"/>
              <w:bottom w:val="single" w:sz="4" w:space="0" w:color="auto"/>
              <w:right w:val="single" w:sz="4" w:space="0" w:color="auto"/>
            </w:tcBorders>
            <w:shd w:val="clear" w:color="auto" w:fill="auto"/>
            <w:vAlign w:val="center"/>
          </w:tcPr>
          <w:p w14:paraId="70309F2F" w14:textId="77777777" w:rsidR="00B0537C" w:rsidRPr="00185591" w:rsidRDefault="00B0537C" w:rsidP="00B0537C">
            <w:pPr>
              <w:pStyle w:val="NoSpacing"/>
              <w:jc w:val="right"/>
              <w:rPr>
                <w:rFonts w:cs="Arial"/>
                <w:sz w:val="20"/>
                <w:szCs w:val="20"/>
              </w:rPr>
            </w:pPr>
            <w:r w:rsidRPr="00185591">
              <w:rPr>
                <w:rFonts w:cs="Arial"/>
                <w:sz w:val="20"/>
                <w:szCs w:val="20"/>
              </w:rPr>
              <w:t>14.000,00</w:t>
            </w:r>
          </w:p>
        </w:tc>
      </w:tr>
      <w:tr w:rsidR="00B0537C" w:rsidRPr="00185591" w14:paraId="5011CA30" w14:textId="77777777" w:rsidTr="00B0537C">
        <w:trPr>
          <w:trHeight w:val="448"/>
        </w:trPr>
        <w:tc>
          <w:tcPr>
            <w:tcW w:w="6843" w:type="dxa"/>
            <w:tcBorders>
              <w:top w:val="nil"/>
              <w:left w:val="single" w:sz="4" w:space="0" w:color="auto"/>
              <w:bottom w:val="single" w:sz="4" w:space="0" w:color="auto"/>
              <w:right w:val="double" w:sz="6" w:space="0" w:color="auto"/>
            </w:tcBorders>
            <w:shd w:val="clear" w:color="auto" w:fill="auto"/>
            <w:vAlign w:val="bottom"/>
          </w:tcPr>
          <w:p w14:paraId="07BDD994" w14:textId="77777777" w:rsidR="00B0537C" w:rsidRPr="00185591" w:rsidRDefault="00B0537C" w:rsidP="00B0537C">
            <w:pPr>
              <w:pStyle w:val="NoSpacing"/>
              <w:rPr>
                <w:rFonts w:cs="Arial"/>
                <w:sz w:val="20"/>
                <w:szCs w:val="20"/>
              </w:rPr>
            </w:pPr>
            <w:r w:rsidRPr="00185591">
              <w:rPr>
                <w:rFonts w:cs="Arial"/>
                <w:sz w:val="20"/>
                <w:szCs w:val="20"/>
              </w:rPr>
              <w:t>Najbolji u baštini - Manifestacija ''Najbolji u baštini /The Best in Heritage''</w:t>
            </w:r>
          </w:p>
        </w:tc>
        <w:tc>
          <w:tcPr>
            <w:tcW w:w="1380" w:type="dxa"/>
            <w:gridSpan w:val="2"/>
            <w:tcBorders>
              <w:top w:val="nil"/>
              <w:left w:val="nil"/>
              <w:bottom w:val="single" w:sz="4" w:space="0" w:color="auto"/>
              <w:right w:val="single" w:sz="4" w:space="0" w:color="auto"/>
            </w:tcBorders>
            <w:shd w:val="clear" w:color="auto" w:fill="auto"/>
            <w:vAlign w:val="center"/>
          </w:tcPr>
          <w:p w14:paraId="1950A6BC" w14:textId="77777777" w:rsidR="00B0537C" w:rsidRPr="00185591" w:rsidRDefault="00B0537C" w:rsidP="00B0537C">
            <w:pPr>
              <w:pStyle w:val="NoSpacing"/>
              <w:jc w:val="right"/>
              <w:rPr>
                <w:rFonts w:cs="Arial"/>
                <w:sz w:val="20"/>
                <w:szCs w:val="20"/>
              </w:rPr>
            </w:pPr>
            <w:r w:rsidRPr="00185591">
              <w:rPr>
                <w:rFonts w:cs="Arial"/>
                <w:sz w:val="20"/>
                <w:szCs w:val="20"/>
              </w:rPr>
              <w:t>2.256,00</w:t>
            </w:r>
          </w:p>
        </w:tc>
        <w:tc>
          <w:tcPr>
            <w:tcW w:w="1695" w:type="dxa"/>
            <w:tcBorders>
              <w:top w:val="nil"/>
              <w:left w:val="nil"/>
              <w:bottom w:val="single" w:sz="4" w:space="0" w:color="auto"/>
              <w:right w:val="single" w:sz="4" w:space="0" w:color="auto"/>
            </w:tcBorders>
            <w:shd w:val="clear" w:color="auto" w:fill="auto"/>
            <w:vAlign w:val="center"/>
          </w:tcPr>
          <w:p w14:paraId="461934F7" w14:textId="77777777" w:rsidR="00B0537C" w:rsidRPr="00185591" w:rsidRDefault="00B0537C" w:rsidP="00B0537C">
            <w:pPr>
              <w:pStyle w:val="NoSpacing"/>
              <w:jc w:val="right"/>
              <w:rPr>
                <w:rFonts w:cs="Arial"/>
                <w:sz w:val="20"/>
                <w:szCs w:val="20"/>
              </w:rPr>
            </w:pPr>
            <w:r w:rsidRPr="00185591">
              <w:rPr>
                <w:rFonts w:cs="Arial"/>
                <w:sz w:val="20"/>
                <w:szCs w:val="20"/>
              </w:rPr>
              <w:t>17.000,00</w:t>
            </w:r>
          </w:p>
        </w:tc>
      </w:tr>
      <w:tr w:rsidR="00B0537C" w:rsidRPr="00185591" w14:paraId="4935D454" w14:textId="77777777" w:rsidTr="00B0537C">
        <w:trPr>
          <w:trHeight w:val="398"/>
        </w:trPr>
        <w:tc>
          <w:tcPr>
            <w:tcW w:w="6843" w:type="dxa"/>
            <w:tcBorders>
              <w:top w:val="nil"/>
              <w:left w:val="single" w:sz="4" w:space="0" w:color="auto"/>
              <w:bottom w:val="single" w:sz="4" w:space="0" w:color="auto"/>
              <w:right w:val="double" w:sz="6" w:space="0" w:color="auto"/>
            </w:tcBorders>
            <w:shd w:val="clear" w:color="auto" w:fill="auto"/>
            <w:vAlign w:val="bottom"/>
          </w:tcPr>
          <w:p w14:paraId="558660D6" w14:textId="77777777" w:rsidR="00B0537C" w:rsidRPr="00185591" w:rsidRDefault="00B0537C" w:rsidP="00B0537C">
            <w:pPr>
              <w:pStyle w:val="NoSpacing"/>
              <w:rPr>
                <w:rFonts w:cs="Arial"/>
                <w:sz w:val="20"/>
                <w:szCs w:val="20"/>
              </w:rPr>
            </w:pPr>
            <w:r w:rsidRPr="00185591">
              <w:rPr>
                <w:rFonts w:cs="Arial"/>
                <w:sz w:val="20"/>
                <w:szCs w:val="20"/>
              </w:rPr>
              <w:t>Dječji zbor Dubrovnik – Radionica “Kolende i Božićne pjesme”</w:t>
            </w:r>
          </w:p>
        </w:tc>
        <w:tc>
          <w:tcPr>
            <w:tcW w:w="1380" w:type="dxa"/>
            <w:gridSpan w:val="2"/>
            <w:tcBorders>
              <w:top w:val="nil"/>
              <w:left w:val="nil"/>
              <w:bottom w:val="single" w:sz="4" w:space="0" w:color="auto"/>
              <w:right w:val="single" w:sz="4" w:space="0" w:color="auto"/>
            </w:tcBorders>
            <w:shd w:val="clear" w:color="auto" w:fill="auto"/>
            <w:vAlign w:val="center"/>
          </w:tcPr>
          <w:p w14:paraId="1F3DE3EF" w14:textId="77777777" w:rsidR="00B0537C" w:rsidRPr="00185591" w:rsidRDefault="00B0537C" w:rsidP="00B0537C">
            <w:pPr>
              <w:pStyle w:val="NoSpacing"/>
              <w:jc w:val="right"/>
              <w:rPr>
                <w:rFonts w:cs="Arial"/>
                <w:sz w:val="20"/>
                <w:szCs w:val="20"/>
              </w:rPr>
            </w:pPr>
            <w:r w:rsidRPr="00185591">
              <w:rPr>
                <w:rFonts w:cs="Arial"/>
                <w:sz w:val="20"/>
                <w:szCs w:val="20"/>
              </w:rPr>
              <w:t>1.725,00</w:t>
            </w:r>
          </w:p>
        </w:tc>
        <w:tc>
          <w:tcPr>
            <w:tcW w:w="1695" w:type="dxa"/>
            <w:tcBorders>
              <w:top w:val="nil"/>
              <w:left w:val="nil"/>
              <w:bottom w:val="single" w:sz="4" w:space="0" w:color="auto"/>
              <w:right w:val="single" w:sz="4" w:space="0" w:color="auto"/>
            </w:tcBorders>
            <w:shd w:val="clear" w:color="auto" w:fill="auto"/>
            <w:vAlign w:val="center"/>
          </w:tcPr>
          <w:p w14:paraId="245E1AC6" w14:textId="77777777" w:rsidR="00B0537C" w:rsidRPr="00185591" w:rsidRDefault="00B0537C" w:rsidP="00B0537C">
            <w:pPr>
              <w:pStyle w:val="NoSpacing"/>
              <w:jc w:val="right"/>
              <w:rPr>
                <w:rFonts w:cs="Arial"/>
                <w:sz w:val="20"/>
                <w:szCs w:val="20"/>
              </w:rPr>
            </w:pPr>
            <w:r w:rsidRPr="00185591">
              <w:rPr>
                <w:rFonts w:cs="Arial"/>
                <w:sz w:val="20"/>
                <w:szCs w:val="20"/>
              </w:rPr>
              <w:t>13.000,00</w:t>
            </w:r>
          </w:p>
        </w:tc>
      </w:tr>
      <w:tr w:rsidR="00B0537C" w:rsidRPr="00185591" w14:paraId="3005EBFF" w14:textId="77777777" w:rsidTr="00B0537C">
        <w:trPr>
          <w:trHeight w:val="288"/>
        </w:trPr>
        <w:tc>
          <w:tcPr>
            <w:tcW w:w="6843" w:type="dxa"/>
            <w:tcBorders>
              <w:top w:val="nil"/>
              <w:left w:val="single" w:sz="4" w:space="0" w:color="auto"/>
              <w:bottom w:val="single" w:sz="4" w:space="0" w:color="auto"/>
              <w:right w:val="double" w:sz="6" w:space="0" w:color="auto"/>
            </w:tcBorders>
            <w:shd w:val="clear" w:color="auto" w:fill="auto"/>
            <w:vAlign w:val="bottom"/>
          </w:tcPr>
          <w:p w14:paraId="311F6F69" w14:textId="77777777" w:rsidR="00B0537C" w:rsidRPr="00185591" w:rsidRDefault="00B0537C" w:rsidP="00B0537C">
            <w:pPr>
              <w:pStyle w:val="NoSpacing"/>
              <w:rPr>
                <w:rFonts w:cs="Arial"/>
                <w:sz w:val="20"/>
                <w:szCs w:val="20"/>
              </w:rPr>
            </w:pPr>
            <w:r w:rsidRPr="00185591">
              <w:rPr>
                <w:rFonts w:cs="Arial"/>
                <w:sz w:val="20"/>
                <w:szCs w:val="20"/>
              </w:rPr>
              <w:t xml:space="preserve">Hrvatsko društvo likovnih umjetnika Dubrovnik – Godišnji izložbeni program Galerije Flora </w:t>
            </w:r>
          </w:p>
        </w:tc>
        <w:tc>
          <w:tcPr>
            <w:tcW w:w="1380" w:type="dxa"/>
            <w:gridSpan w:val="2"/>
            <w:tcBorders>
              <w:top w:val="nil"/>
              <w:left w:val="nil"/>
              <w:bottom w:val="single" w:sz="4" w:space="0" w:color="auto"/>
              <w:right w:val="single" w:sz="4" w:space="0" w:color="auto"/>
            </w:tcBorders>
            <w:shd w:val="clear" w:color="auto" w:fill="auto"/>
            <w:vAlign w:val="center"/>
          </w:tcPr>
          <w:p w14:paraId="1E01E145" w14:textId="77777777" w:rsidR="00B0537C" w:rsidRPr="00185591" w:rsidRDefault="00B0537C" w:rsidP="00B0537C">
            <w:pPr>
              <w:pStyle w:val="NoSpacing"/>
              <w:jc w:val="right"/>
              <w:rPr>
                <w:rFonts w:cs="Arial"/>
                <w:sz w:val="20"/>
                <w:szCs w:val="20"/>
              </w:rPr>
            </w:pPr>
            <w:r w:rsidRPr="00185591">
              <w:rPr>
                <w:rFonts w:cs="Arial"/>
                <w:sz w:val="20"/>
                <w:szCs w:val="20"/>
              </w:rPr>
              <w:t>10.618,00</w:t>
            </w:r>
          </w:p>
        </w:tc>
        <w:tc>
          <w:tcPr>
            <w:tcW w:w="1695" w:type="dxa"/>
            <w:tcBorders>
              <w:top w:val="nil"/>
              <w:left w:val="nil"/>
              <w:bottom w:val="single" w:sz="4" w:space="0" w:color="auto"/>
              <w:right w:val="single" w:sz="4" w:space="0" w:color="auto"/>
            </w:tcBorders>
            <w:shd w:val="clear" w:color="auto" w:fill="auto"/>
            <w:vAlign w:val="center"/>
          </w:tcPr>
          <w:p w14:paraId="492BCA8A" w14:textId="77777777" w:rsidR="00B0537C" w:rsidRPr="00185591" w:rsidRDefault="00B0537C" w:rsidP="00B0537C">
            <w:pPr>
              <w:pStyle w:val="NoSpacing"/>
              <w:jc w:val="right"/>
              <w:rPr>
                <w:rFonts w:cs="Arial"/>
                <w:sz w:val="20"/>
                <w:szCs w:val="20"/>
              </w:rPr>
            </w:pPr>
            <w:r w:rsidRPr="00185591">
              <w:rPr>
                <w:rFonts w:cs="Arial"/>
                <w:sz w:val="20"/>
                <w:szCs w:val="20"/>
              </w:rPr>
              <w:t>80.000,00</w:t>
            </w:r>
          </w:p>
        </w:tc>
      </w:tr>
      <w:tr w:rsidR="00B0537C" w:rsidRPr="00185591" w14:paraId="7CE23904" w14:textId="77777777" w:rsidTr="00B0537C">
        <w:trPr>
          <w:trHeight w:val="360"/>
        </w:trPr>
        <w:tc>
          <w:tcPr>
            <w:tcW w:w="6843" w:type="dxa"/>
            <w:tcBorders>
              <w:top w:val="nil"/>
              <w:left w:val="single" w:sz="4" w:space="0" w:color="auto"/>
              <w:bottom w:val="single" w:sz="4" w:space="0" w:color="auto"/>
              <w:right w:val="double" w:sz="6" w:space="0" w:color="auto"/>
            </w:tcBorders>
            <w:shd w:val="clear" w:color="auto" w:fill="auto"/>
            <w:vAlign w:val="bottom"/>
          </w:tcPr>
          <w:p w14:paraId="6E3B63A2" w14:textId="77777777" w:rsidR="00B0537C" w:rsidRPr="00185591" w:rsidRDefault="00B0537C" w:rsidP="00B0537C">
            <w:pPr>
              <w:pStyle w:val="NoSpacing"/>
              <w:rPr>
                <w:rFonts w:cs="Arial"/>
                <w:sz w:val="20"/>
                <w:szCs w:val="20"/>
              </w:rPr>
            </w:pPr>
            <w:r w:rsidRPr="00185591">
              <w:rPr>
                <w:rFonts w:cs="Arial"/>
                <w:sz w:val="20"/>
                <w:szCs w:val="20"/>
              </w:rPr>
              <w:t>Hrvatsko društvo likovnih umjetnika Dubrovnik – CONCEPT STORE i klub prijatelja Flore</w:t>
            </w:r>
          </w:p>
        </w:tc>
        <w:tc>
          <w:tcPr>
            <w:tcW w:w="1380" w:type="dxa"/>
            <w:gridSpan w:val="2"/>
            <w:tcBorders>
              <w:top w:val="nil"/>
              <w:left w:val="nil"/>
              <w:bottom w:val="single" w:sz="4" w:space="0" w:color="auto"/>
              <w:right w:val="single" w:sz="4" w:space="0" w:color="auto"/>
            </w:tcBorders>
            <w:shd w:val="clear" w:color="auto" w:fill="auto"/>
            <w:vAlign w:val="center"/>
          </w:tcPr>
          <w:p w14:paraId="776A416C" w14:textId="77777777" w:rsidR="00B0537C" w:rsidRPr="00185591" w:rsidRDefault="00B0537C" w:rsidP="00B0537C">
            <w:pPr>
              <w:pStyle w:val="NoSpacing"/>
              <w:jc w:val="right"/>
              <w:rPr>
                <w:rFonts w:cs="Arial"/>
                <w:sz w:val="20"/>
                <w:szCs w:val="20"/>
              </w:rPr>
            </w:pPr>
            <w:r w:rsidRPr="00185591">
              <w:rPr>
                <w:rFonts w:cs="Arial"/>
                <w:sz w:val="20"/>
                <w:szCs w:val="20"/>
              </w:rPr>
              <w:t>1.991,00</w:t>
            </w:r>
          </w:p>
        </w:tc>
        <w:tc>
          <w:tcPr>
            <w:tcW w:w="1695" w:type="dxa"/>
            <w:tcBorders>
              <w:top w:val="nil"/>
              <w:left w:val="nil"/>
              <w:bottom w:val="single" w:sz="4" w:space="0" w:color="auto"/>
              <w:right w:val="single" w:sz="4" w:space="0" w:color="auto"/>
            </w:tcBorders>
            <w:shd w:val="clear" w:color="auto" w:fill="auto"/>
            <w:vAlign w:val="center"/>
          </w:tcPr>
          <w:p w14:paraId="425CCAF0" w14:textId="77777777" w:rsidR="00B0537C" w:rsidRPr="00185591" w:rsidRDefault="00B0537C" w:rsidP="00B0537C">
            <w:pPr>
              <w:pStyle w:val="NoSpacing"/>
              <w:jc w:val="right"/>
              <w:rPr>
                <w:rFonts w:cs="Arial"/>
                <w:sz w:val="20"/>
                <w:szCs w:val="20"/>
              </w:rPr>
            </w:pPr>
            <w:r w:rsidRPr="00185591">
              <w:rPr>
                <w:rFonts w:cs="Arial"/>
                <w:sz w:val="20"/>
                <w:szCs w:val="20"/>
              </w:rPr>
              <w:t>15.000,00</w:t>
            </w:r>
          </w:p>
        </w:tc>
      </w:tr>
      <w:tr w:rsidR="00B0537C" w:rsidRPr="00185591" w14:paraId="12B7E9B7" w14:textId="77777777" w:rsidTr="009111C7">
        <w:trPr>
          <w:trHeight w:val="228"/>
        </w:trPr>
        <w:tc>
          <w:tcPr>
            <w:tcW w:w="6843" w:type="dxa"/>
            <w:tcBorders>
              <w:top w:val="nil"/>
              <w:left w:val="single" w:sz="4" w:space="0" w:color="auto"/>
              <w:bottom w:val="single" w:sz="4" w:space="0" w:color="auto"/>
              <w:right w:val="double" w:sz="6" w:space="0" w:color="auto"/>
            </w:tcBorders>
            <w:shd w:val="clear" w:color="auto" w:fill="auto"/>
            <w:vAlign w:val="bottom"/>
          </w:tcPr>
          <w:p w14:paraId="0DB25ADF" w14:textId="77777777" w:rsidR="00B0537C" w:rsidRPr="00185591" w:rsidRDefault="00B0537C" w:rsidP="00B0537C">
            <w:pPr>
              <w:pStyle w:val="NoSpacing"/>
              <w:rPr>
                <w:rFonts w:cs="Arial"/>
                <w:sz w:val="20"/>
                <w:szCs w:val="20"/>
              </w:rPr>
            </w:pPr>
            <w:r w:rsidRPr="00185591">
              <w:rPr>
                <w:rFonts w:cs="Arial"/>
                <w:sz w:val="20"/>
                <w:szCs w:val="20"/>
              </w:rPr>
              <w:t>Dubrovačka udruga likovnih umjetnika (DULU) – Izložbe likovnih radova članova Dubrovačke udruge likovnih umjetnika</w:t>
            </w:r>
          </w:p>
        </w:tc>
        <w:tc>
          <w:tcPr>
            <w:tcW w:w="1380" w:type="dxa"/>
            <w:gridSpan w:val="2"/>
            <w:tcBorders>
              <w:top w:val="nil"/>
              <w:left w:val="nil"/>
              <w:bottom w:val="single" w:sz="4" w:space="0" w:color="auto"/>
              <w:right w:val="single" w:sz="4" w:space="0" w:color="auto"/>
            </w:tcBorders>
            <w:shd w:val="clear" w:color="auto" w:fill="auto"/>
            <w:vAlign w:val="center"/>
          </w:tcPr>
          <w:p w14:paraId="0E54DFC7" w14:textId="77777777" w:rsidR="00B0537C" w:rsidRPr="00185591" w:rsidRDefault="00B0537C" w:rsidP="00B0537C">
            <w:pPr>
              <w:pStyle w:val="NoSpacing"/>
              <w:jc w:val="right"/>
              <w:rPr>
                <w:rFonts w:cs="Arial"/>
                <w:sz w:val="20"/>
                <w:szCs w:val="20"/>
              </w:rPr>
            </w:pPr>
            <w:r w:rsidRPr="00185591">
              <w:rPr>
                <w:rFonts w:cs="Arial"/>
                <w:sz w:val="20"/>
                <w:szCs w:val="20"/>
              </w:rPr>
              <w:t>1.991,00</w:t>
            </w:r>
          </w:p>
        </w:tc>
        <w:tc>
          <w:tcPr>
            <w:tcW w:w="1695" w:type="dxa"/>
            <w:tcBorders>
              <w:top w:val="nil"/>
              <w:left w:val="nil"/>
              <w:bottom w:val="single" w:sz="4" w:space="0" w:color="auto"/>
              <w:right w:val="single" w:sz="4" w:space="0" w:color="auto"/>
            </w:tcBorders>
            <w:shd w:val="clear" w:color="auto" w:fill="auto"/>
            <w:vAlign w:val="center"/>
          </w:tcPr>
          <w:p w14:paraId="691982B3" w14:textId="77777777" w:rsidR="00B0537C" w:rsidRPr="00185591" w:rsidRDefault="00B0537C" w:rsidP="00B0537C">
            <w:pPr>
              <w:pStyle w:val="NoSpacing"/>
              <w:jc w:val="right"/>
              <w:rPr>
                <w:rFonts w:cs="Arial"/>
                <w:sz w:val="20"/>
                <w:szCs w:val="20"/>
              </w:rPr>
            </w:pPr>
            <w:r w:rsidRPr="00185591">
              <w:rPr>
                <w:rFonts w:cs="Arial"/>
                <w:sz w:val="20"/>
                <w:szCs w:val="20"/>
              </w:rPr>
              <w:t>15.000,00</w:t>
            </w:r>
          </w:p>
        </w:tc>
      </w:tr>
      <w:tr w:rsidR="00B0537C" w:rsidRPr="00185591" w14:paraId="7CFB13F5" w14:textId="77777777" w:rsidTr="009111C7">
        <w:trPr>
          <w:trHeight w:val="288"/>
        </w:trPr>
        <w:tc>
          <w:tcPr>
            <w:tcW w:w="6843" w:type="dxa"/>
            <w:tcBorders>
              <w:top w:val="single" w:sz="4" w:space="0" w:color="auto"/>
              <w:left w:val="single" w:sz="4" w:space="0" w:color="auto"/>
              <w:bottom w:val="single" w:sz="4" w:space="0" w:color="auto"/>
              <w:right w:val="double" w:sz="6" w:space="0" w:color="auto"/>
            </w:tcBorders>
            <w:shd w:val="clear" w:color="auto" w:fill="auto"/>
            <w:vAlign w:val="bottom"/>
          </w:tcPr>
          <w:p w14:paraId="348DDF68" w14:textId="77777777" w:rsidR="00B0537C" w:rsidRPr="00185591" w:rsidRDefault="00B0537C" w:rsidP="00B0537C">
            <w:pPr>
              <w:pStyle w:val="NoSpacing"/>
              <w:rPr>
                <w:rFonts w:cs="Arial"/>
                <w:sz w:val="20"/>
                <w:szCs w:val="20"/>
              </w:rPr>
            </w:pPr>
            <w:r w:rsidRPr="00185591">
              <w:rPr>
                <w:rFonts w:cs="Arial"/>
                <w:sz w:val="20"/>
                <w:szCs w:val="20"/>
              </w:rPr>
              <w:t>Društvo dubrovačkih trombunjera – Program ''Očuvanje tradicije trombunjerstva''</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41C06F06" w14:textId="77777777" w:rsidR="00B0537C" w:rsidRPr="00185591" w:rsidRDefault="00B0537C" w:rsidP="00B0537C">
            <w:pPr>
              <w:pStyle w:val="NoSpacing"/>
              <w:jc w:val="right"/>
              <w:rPr>
                <w:rFonts w:cs="Arial"/>
                <w:sz w:val="20"/>
                <w:szCs w:val="20"/>
              </w:rPr>
            </w:pPr>
            <w:r w:rsidRPr="00185591">
              <w:rPr>
                <w:rFonts w:cs="Arial"/>
                <w:sz w:val="20"/>
                <w:szCs w:val="20"/>
              </w:rPr>
              <w:t>5.973,00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0E7015A5" w14:textId="77777777" w:rsidR="00B0537C" w:rsidRPr="00185591" w:rsidRDefault="00B0537C" w:rsidP="00B0537C">
            <w:pPr>
              <w:pStyle w:val="NoSpacing"/>
              <w:jc w:val="right"/>
              <w:rPr>
                <w:rFonts w:cs="Arial"/>
                <w:sz w:val="20"/>
                <w:szCs w:val="20"/>
              </w:rPr>
            </w:pPr>
            <w:r w:rsidRPr="00185591">
              <w:rPr>
                <w:rFonts w:cs="Arial"/>
                <w:sz w:val="20"/>
                <w:szCs w:val="20"/>
              </w:rPr>
              <w:t>45.000,00</w:t>
            </w:r>
          </w:p>
        </w:tc>
      </w:tr>
      <w:tr w:rsidR="00B0537C" w:rsidRPr="00185591" w14:paraId="2176625C" w14:textId="77777777" w:rsidTr="00B0537C">
        <w:trPr>
          <w:trHeight w:val="132"/>
        </w:trPr>
        <w:tc>
          <w:tcPr>
            <w:tcW w:w="6843" w:type="dxa"/>
            <w:tcBorders>
              <w:top w:val="nil"/>
              <w:left w:val="single" w:sz="4" w:space="0" w:color="auto"/>
              <w:bottom w:val="single" w:sz="4" w:space="0" w:color="auto"/>
              <w:right w:val="double" w:sz="6" w:space="0" w:color="auto"/>
            </w:tcBorders>
            <w:shd w:val="clear" w:color="auto" w:fill="auto"/>
            <w:vAlign w:val="bottom"/>
          </w:tcPr>
          <w:p w14:paraId="4739A6F9" w14:textId="77777777" w:rsidR="00B0537C" w:rsidRPr="00185591" w:rsidRDefault="00B0537C" w:rsidP="00B0537C">
            <w:pPr>
              <w:pStyle w:val="NoSpacing"/>
              <w:rPr>
                <w:rFonts w:cs="Arial"/>
                <w:sz w:val="20"/>
                <w:szCs w:val="20"/>
              </w:rPr>
            </w:pPr>
            <w:r w:rsidRPr="00185591">
              <w:rPr>
                <w:rFonts w:cs="Arial"/>
                <w:sz w:val="20"/>
                <w:szCs w:val="20"/>
              </w:rPr>
              <w:t>Majeutika d.o.o. - Izložbeni program Muzeja crvene povijesti za 2023. godinu</w:t>
            </w:r>
          </w:p>
        </w:tc>
        <w:tc>
          <w:tcPr>
            <w:tcW w:w="1380" w:type="dxa"/>
            <w:gridSpan w:val="2"/>
            <w:tcBorders>
              <w:top w:val="nil"/>
              <w:left w:val="nil"/>
              <w:bottom w:val="single" w:sz="4" w:space="0" w:color="auto"/>
              <w:right w:val="single" w:sz="4" w:space="0" w:color="auto"/>
            </w:tcBorders>
            <w:shd w:val="clear" w:color="auto" w:fill="auto"/>
            <w:vAlign w:val="center"/>
          </w:tcPr>
          <w:p w14:paraId="09C779CC" w14:textId="77777777" w:rsidR="00B0537C" w:rsidRPr="00185591" w:rsidRDefault="00B0537C" w:rsidP="00B0537C">
            <w:pPr>
              <w:pStyle w:val="NoSpacing"/>
              <w:jc w:val="right"/>
              <w:rPr>
                <w:rFonts w:cs="Arial"/>
                <w:sz w:val="20"/>
                <w:szCs w:val="20"/>
              </w:rPr>
            </w:pPr>
            <w:r w:rsidRPr="00185591">
              <w:rPr>
                <w:rFonts w:cs="Arial"/>
                <w:sz w:val="20"/>
                <w:szCs w:val="20"/>
              </w:rPr>
              <w:t>4.645,00</w:t>
            </w:r>
          </w:p>
        </w:tc>
        <w:tc>
          <w:tcPr>
            <w:tcW w:w="1695" w:type="dxa"/>
            <w:tcBorders>
              <w:top w:val="nil"/>
              <w:left w:val="nil"/>
              <w:bottom w:val="single" w:sz="4" w:space="0" w:color="auto"/>
              <w:right w:val="single" w:sz="4" w:space="0" w:color="auto"/>
            </w:tcBorders>
            <w:shd w:val="clear" w:color="auto" w:fill="auto"/>
            <w:vAlign w:val="center"/>
          </w:tcPr>
          <w:p w14:paraId="44984AB2" w14:textId="77777777" w:rsidR="00B0537C" w:rsidRPr="00185591" w:rsidRDefault="00B0537C" w:rsidP="00B0537C">
            <w:pPr>
              <w:pStyle w:val="NoSpacing"/>
              <w:jc w:val="right"/>
              <w:rPr>
                <w:rFonts w:cs="Arial"/>
                <w:sz w:val="20"/>
                <w:szCs w:val="20"/>
              </w:rPr>
            </w:pPr>
            <w:r w:rsidRPr="00185591">
              <w:rPr>
                <w:rFonts w:cs="Arial"/>
                <w:sz w:val="20"/>
                <w:szCs w:val="20"/>
              </w:rPr>
              <w:t>35.000.00</w:t>
            </w:r>
          </w:p>
        </w:tc>
      </w:tr>
      <w:tr w:rsidR="00B0537C" w:rsidRPr="00185591" w14:paraId="5F268AC1" w14:textId="77777777" w:rsidTr="00B0537C">
        <w:trPr>
          <w:trHeight w:val="480"/>
        </w:trPr>
        <w:tc>
          <w:tcPr>
            <w:tcW w:w="6843" w:type="dxa"/>
            <w:tcBorders>
              <w:top w:val="nil"/>
              <w:left w:val="single" w:sz="4" w:space="0" w:color="auto"/>
              <w:bottom w:val="single" w:sz="4" w:space="0" w:color="auto"/>
              <w:right w:val="double" w:sz="6" w:space="0" w:color="auto"/>
            </w:tcBorders>
            <w:shd w:val="clear" w:color="auto" w:fill="auto"/>
            <w:vAlign w:val="bottom"/>
          </w:tcPr>
          <w:p w14:paraId="55A83924" w14:textId="77777777" w:rsidR="00B0537C" w:rsidRPr="00185591" w:rsidRDefault="00B0537C" w:rsidP="00B0537C">
            <w:pPr>
              <w:pStyle w:val="NoSpacing"/>
              <w:rPr>
                <w:rFonts w:cs="Arial"/>
                <w:sz w:val="20"/>
                <w:szCs w:val="20"/>
              </w:rPr>
            </w:pPr>
            <w:r w:rsidRPr="00185591">
              <w:rPr>
                <w:rFonts w:cs="Arial"/>
                <w:sz w:val="20"/>
                <w:szCs w:val="20"/>
              </w:rPr>
              <w:t>Udruga Kalamota - Kalamota Art Festival 2023</w:t>
            </w:r>
          </w:p>
        </w:tc>
        <w:tc>
          <w:tcPr>
            <w:tcW w:w="1380" w:type="dxa"/>
            <w:gridSpan w:val="2"/>
            <w:tcBorders>
              <w:top w:val="nil"/>
              <w:left w:val="nil"/>
              <w:bottom w:val="single" w:sz="4" w:space="0" w:color="auto"/>
              <w:right w:val="single" w:sz="4" w:space="0" w:color="auto"/>
            </w:tcBorders>
            <w:shd w:val="clear" w:color="auto" w:fill="auto"/>
            <w:vAlign w:val="center"/>
          </w:tcPr>
          <w:p w14:paraId="31A4EC20" w14:textId="77777777" w:rsidR="00B0537C" w:rsidRPr="00185591" w:rsidRDefault="00B0537C" w:rsidP="00B0537C">
            <w:pPr>
              <w:pStyle w:val="NoSpacing"/>
              <w:jc w:val="right"/>
              <w:rPr>
                <w:rFonts w:cs="Arial"/>
                <w:sz w:val="20"/>
                <w:szCs w:val="20"/>
              </w:rPr>
            </w:pPr>
            <w:r w:rsidRPr="00185591">
              <w:rPr>
                <w:rFonts w:cs="Arial"/>
                <w:sz w:val="20"/>
                <w:szCs w:val="20"/>
              </w:rPr>
              <w:t>929,00</w:t>
            </w:r>
          </w:p>
        </w:tc>
        <w:tc>
          <w:tcPr>
            <w:tcW w:w="1695" w:type="dxa"/>
            <w:tcBorders>
              <w:top w:val="nil"/>
              <w:left w:val="nil"/>
              <w:bottom w:val="single" w:sz="4" w:space="0" w:color="auto"/>
              <w:right w:val="single" w:sz="4" w:space="0" w:color="auto"/>
            </w:tcBorders>
            <w:shd w:val="clear" w:color="auto" w:fill="auto"/>
            <w:vAlign w:val="center"/>
          </w:tcPr>
          <w:p w14:paraId="1F035D7F" w14:textId="77777777" w:rsidR="00B0537C" w:rsidRPr="00185591" w:rsidRDefault="00B0537C" w:rsidP="00B0537C">
            <w:pPr>
              <w:pStyle w:val="NoSpacing"/>
              <w:jc w:val="right"/>
              <w:rPr>
                <w:rFonts w:cs="Arial"/>
                <w:sz w:val="20"/>
                <w:szCs w:val="20"/>
              </w:rPr>
            </w:pPr>
            <w:r w:rsidRPr="00185591">
              <w:rPr>
                <w:rFonts w:cs="Arial"/>
                <w:sz w:val="20"/>
                <w:szCs w:val="20"/>
              </w:rPr>
              <w:t>7.000,00</w:t>
            </w:r>
          </w:p>
        </w:tc>
      </w:tr>
      <w:tr w:rsidR="00B0537C" w:rsidRPr="00185591" w14:paraId="07C6BA23" w14:textId="77777777" w:rsidTr="00614EEC">
        <w:trPr>
          <w:trHeight w:val="402"/>
        </w:trPr>
        <w:tc>
          <w:tcPr>
            <w:tcW w:w="6843" w:type="dxa"/>
            <w:tcBorders>
              <w:top w:val="nil"/>
              <w:left w:val="single" w:sz="4" w:space="0" w:color="auto"/>
              <w:bottom w:val="single" w:sz="4" w:space="0" w:color="auto"/>
              <w:right w:val="double" w:sz="6" w:space="0" w:color="auto"/>
            </w:tcBorders>
            <w:shd w:val="clear" w:color="auto" w:fill="auto"/>
            <w:vAlign w:val="center"/>
          </w:tcPr>
          <w:p w14:paraId="64A6021A" w14:textId="77777777" w:rsidR="00B0537C" w:rsidRPr="00185591" w:rsidRDefault="00B0537C" w:rsidP="00B0537C">
            <w:pPr>
              <w:pStyle w:val="NoSpacing"/>
              <w:rPr>
                <w:rFonts w:cs="Arial"/>
                <w:sz w:val="20"/>
                <w:szCs w:val="20"/>
              </w:rPr>
            </w:pPr>
            <w:r w:rsidRPr="00185591">
              <w:rPr>
                <w:rFonts w:cs="Arial"/>
                <w:sz w:val="20"/>
                <w:szCs w:val="20"/>
              </w:rPr>
              <w:t>Umjetnički studio Kantunić – Strip i bajka</w:t>
            </w:r>
          </w:p>
        </w:tc>
        <w:tc>
          <w:tcPr>
            <w:tcW w:w="1380" w:type="dxa"/>
            <w:gridSpan w:val="2"/>
            <w:tcBorders>
              <w:top w:val="nil"/>
              <w:left w:val="nil"/>
              <w:bottom w:val="single" w:sz="4" w:space="0" w:color="auto"/>
              <w:right w:val="single" w:sz="4" w:space="0" w:color="auto"/>
            </w:tcBorders>
            <w:shd w:val="clear" w:color="auto" w:fill="auto"/>
            <w:vAlign w:val="center"/>
          </w:tcPr>
          <w:p w14:paraId="4FAB802D" w14:textId="77777777" w:rsidR="00B0537C" w:rsidRPr="00185591" w:rsidRDefault="00B0537C" w:rsidP="00B0537C">
            <w:pPr>
              <w:pStyle w:val="NoSpacing"/>
              <w:jc w:val="right"/>
              <w:rPr>
                <w:rFonts w:cs="Arial"/>
                <w:sz w:val="20"/>
                <w:szCs w:val="20"/>
              </w:rPr>
            </w:pPr>
            <w:r w:rsidRPr="00185591">
              <w:rPr>
                <w:rFonts w:cs="Arial"/>
                <w:sz w:val="20"/>
                <w:szCs w:val="20"/>
              </w:rPr>
              <w:t>664,00</w:t>
            </w:r>
          </w:p>
        </w:tc>
        <w:tc>
          <w:tcPr>
            <w:tcW w:w="1695" w:type="dxa"/>
            <w:tcBorders>
              <w:top w:val="nil"/>
              <w:left w:val="nil"/>
              <w:bottom w:val="single" w:sz="4" w:space="0" w:color="auto"/>
              <w:right w:val="single" w:sz="4" w:space="0" w:color="auto"/>
            </w:tcBorders>
            <w:shd w:val="clear" w:color="auto" w:fill="auto"/>
            <w:vAlign w:val="center"/>
          </w:tcPr>
          <w:p w14:paraId="01612B4C" w14:textId="77777777" w:rsidR="00B0537C" w:rsidRPr="00185591" w:rsidRDefault="00B0537C" w:rsidP="00B0537C">
            <w:pPr>
              <w:pStyle w:val="NoSpacing"/>
              <w:jc w:val="right"/>
              <w:rPr>
                <w:rFonts w:cs="Arial"/>
                <w:sz w:val="20"/>
                <w:szCs w:val="20"/>
              </w:rPr>
            </w:pPr>
            <w:r w:rsidRPr="00185591">
              <w:rPr>
                <w:rFonts w:cs="Arial"/>
                <w:sz w:val="20"/>
                <w:szCs w:val="20"/>
              </w:rPr>
              <w:t>5.000,00</w:t>
            </w:r>
          </w:p>
        </w:tc>
      </w:tr>
      <w:tr w:rsidR="00B0537C" w:rsidRPr="00185591" w14:paraId="4FBC0C9B" w14:textId="77777777" w:rsidTr="00614EEC">
        <w:trPr>
          <w:trHeight w:val="347"/>
        </w:trPr>
        <w:tc>
          <w:tcPr>
            <w:tcW w:w="6843" w:type="dxa"/>
            <w:tcBorders>
              <w:top w:val="single" w:sz="4" w:space="0" w:color="auto"/>
              <w:left w:val="single" w:sz="4" w:space="0" w:color="auto"/>
              <w:bottom w:val="single" w:sz="4" w:space="0" w:color="auto"/>
              <w:right w:val="double" w:sz="6" w:space="0" w:color="auto"/>
            </w:tcBorders>
            <w:shd w:val="clear" w:color="auto" w:fill="auto"/>
            <w:vAlign w:val="center"/>
          </w:tcPr>
          <w:p w14:paraId="6DDF74AE" w14:textId="77777777" w:rsidR="00B0537C" w:rsidRPr="00185591" w:rsidRDefault="00B0537C" w:rsidP="00B0537C">
            <w:pPr>
              <w:pStyle w:val="NoSpacing"/>
              <w:rPr>
                <w:rFonts w:cs="Arial"/>
                <w:sz w:val="20"/>
                <w:szCs w:val="20"/>
              </w:rPr>
            </w:pPr>
            <w:r w:rsidRPr="00185591">
              <w:rPr>
                <w:rFonts w:cs="Arial"/>
                <w:sz w:val="20"/>
                <w:szCs w:val="20"/>
              </w:rPr>
              <w:t xml:space="preserve">Dubravka Lošić – Dubravka Lošić (kritička retrospektiva) </w:t>
            </w: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308C23BF" w14:textId="77777777" w:rsidR="00B0537C" w:rsidRPr="00185591" w:rsidRDefault="00B0537C" w:rsidP="00B0537C">
            <w:pPr>
              <w:pStyle w:val="NoSpacing"/>
              <w:jc w:val="right"/>
              <w:rPr>
                <w:rFonts w:cs="Arial"/>
                <w:sz w:val="20"/>
                <w:szCs w:val="20"/>
              </w:rPr>
            </w:pPr>
            <w:r w:rsidRPr="00185591">
              <w:rPr>
                <w:rFonts w:cs="Arial"/>
                <w:sz w:val="20"/>
                <w:szCs w:val="20"/>
              </w:rPr>
              <w:t>1.327,00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0B44213E" w14:textId="77777777" w:rsidR="00B0537C" w:rsidRPr="00185591" w:rsidRDefault="00B0537C" w:rsidP="00B0537C">
            <w:pPr>
              <w:pStyle w:val="NoSpacing"/>
              <w:jc w:val="right"/>
              <w:rPr>
                <w:rFonts w:cs="Arial"/>
                <w:sz w:val="20"/>
                <w:szCs w:val="20"/>
              </w:rPr>
            </w:pPr>
            <w:r w:rsidRPr="00185591">
              <w:rPr>
                <w:rFonts w:cs="Arial"/>
                <w:sz w:val="20"/>
                <w:szCs w:val="20"/>
              </w:rPr>
              <w:t>10.000,00</w:t>
            </w:r>
          </w:p>
        </w:tc>
      </w:tr>
      <w:tr w:rsidR="00B0537C" w:rsidRPr="00185591" w14:paraId="506EED69" w14:textId="77777777" w:rsidTr="00B0537C">
        <w:trPr>
          <w:trHeight w:val="288"/>
        </w:trPr>
        <w:tc>
          <w:tcPr>
            <w:tcW w:w="6843" w:type="dxa"/>
            <w:tcBorders>
              <w:top w:val="nil"/>
              <w:left w:val="single" w:sz="4" w:space="0" w:color="auto"/>
              <w:bottom w:val="single" w:sz="4" w:space="0" w:color="auto"/>
              <w:right w:val="double" w:sz="6" w:space="0" w:color="auto"/>
            </w:tcBorders>
            <w:shd w:val="clear" w:color="auto" w:fill="auto"/>
            <w:vAlign w:val="bottom"/>
          </w:tcPr>
          <w:p w14:paraId="7C3C8247" w14:textId="77777777" w:rsidR="00B0537C" w:rsidRPr="00185591" w:rsidRDefault="00B0537C" w:rsidP="00B0537C">
            <w:pPr>
              <w:pStyle w:val="NoSpacing"/>
              <w:rPr>
                <w:rFonts w:cs="Arial"/>
                <w:sz w:val="20"/>
                <w:szCs w:val="20"/>
              </w:rPr>
            </w:pPr>
            <w:r w:rsidRPr="00185591">
              <w:rPr>
                <w:rFonts w:cs="Arial"/>
                <w:sz w:val="20"/>
                <w:szCs w:val="20"/>
              </w:rPr>
              <w:t>Umjetnička škola Luke Sorkočevića – Izložba povodom 30. obljetnice osnivanja Slikarskog odjela UŠ Luke Sorkočevića</w:t>
            </w:r>
          </w:p>
        </w:tc>
        <w:tc>
          <w:tcPr>
            <w:tcW w:w="1380" w:type="dxa"/>
            <w:gridSpan w:val="2"/>
            <w:tcBorders>
              <w:top w:val="nil"/>
              <w:left w:val="nil"/>
              <w:bottom w:val="single" w:sz="4" w:space="0" w:color="auto"/>
              <w:right w:val="single" w:sz="4" w:space="0" w:color="auto"/>
            </w:tcBorders>
            <w:shd w:val="clear" w:color="auto" w:fill="auto"/>
            <w:vAlign w:val="center"/>
          </w:tcPr>
          <w:p w14:paraId="385ED42E" w14:textId="77777777" w:rsidR="00B0537C" w:rsidRPr="00185591" w:rsidRDefault="00B0537C" w:rsidP="00B0537C">
            <w:pPr>
              <w:pStyle w:val="NoSpacing"/>
              <w:jc w:val="right"/>
              <w:rPr>
                <w:rFonts w:cs="Arial"/>
                <w:sz w:val="20"/>
                <w:szCs w:val="20"/>
              </w:rPr>
            </w:pPr>
            <w:r w:rsidRPr="00185591">
              <w:rPr>
                <w:rFonts w:cs="Arial"/>
                <w:sz w:val="20"/>
                <w:szCs w:val="20"/>
              </w:rPr>
              <w:t>1.858,00</w:t>
            </w:r>
          </w:p>
        </w:tc>
        <w:tc>
          <w:tcPr>
            <w:tcW w:w="1695" w:type="dxa"/>
            <w:tcBorders>
              <w:top w:val="nil"/>
              <w:left w:val="nil"/>
              <w:bottom w:val="single" w:sz="4" w:space="0" w:color="auto"/>
              <w:right w:val="single" w:sz="4" w:space="0" w:color="auto"/>
            </w:tcBorders>
            <w:shd w:val="clear" w:color="auto" w:fill="auto"/>
            <w:vAlign w:val="center"/>
          </w:tcPr>
          <w:p w14:paraId="28FEC241" w14:textId="77777777" w:rsidR="00B0537C" w:rsidRPr="00185591" w:rsidRDefault="00B0537C" w:rsidP="00B0537C">
            <w:pPr>
              <w:pStyle w:val="NoSpacing"/>
              <w:jc w:val="right"/>
              <w:rPr>
                <w:rFonts w:cs="Arial"/>
                <w:sz w:val="20"/>
                <w:szCs w:val="20"/>
              </w:rPr>
            </w:pPr>
            <w:r w:rsidRPr="00185591">
              <w:rPr>
                <w:rFonts w:cs="Arial"/>
                <w:sz w:val="20"/>
                <w:szCs w:val="20"/>
              </w:rPr>
              <w:t>14.000,00</w:t>
            </w:r>
          </w:p>
        </w:tc>
      </w:tr>
      <w:tr w:rsidR="00B0537C" w:rsidRPr="00185591" w14:paraId="4F5291EA" w14:textId="77777777" w:rsidTr="00B0537C">
        <w:trPr>
          <w:trHeight w:val="448"/>
        </w:trPr>
        <w:tc>
          <w:tcPr>
            <w:tcW w:w="6843" w:type="dxa"/>
            <w:tcBorders>
              <w:top w:val="nil"/>
              <w:left w:val="single" w:sz="4" w:space="0" w:color="auto"/>
              <w:bottom w:val="single" w:sz="4" w:space="0" w:color="auto"/>
              <w:right w:val="double" w:sz="6" w:space="0" w:color="auto"/>
            </w:tcBorders>
            <w:shd w:val="clear" w:color="auto" w:fill="auto"/>
            <w:vAlign w:val="bottom"/>
          </w:tcPr>
          <w:p w14:paraId="4A96BF05" w14:textId="77777777" w:rsidR="00B0537C" w:rsidRPr="00185591" w:rsidRDefault="00B0537C" w:rsidP="00B0537C">
            <w:pPr>
              <w:pStyle w:val="NoSpacing"/>
              <w:rPr>
                <w:rFonts w:cs="Arial"/>
                <w:sz w:val="20"/>
                <w:szCs w:val="20"/>
              </w:rPr>
            </w:pPr>
            <w:r w:rsidRPr="00185591">
              <w:rPr>
                <w:rFonts w:cs="Arial"/>
                <w:sz w:val="20"/>
                <w:szCs w:val="20"/>
              </w:rPr>
              <w:t>DEŠA –  Baštinski projekt ''Hod kroz gastronomsku godinu''</w:t>
            </w:r>
          </w:p>
        </w:tc>
        <w:tc>
          <w:tcPr>
            <w:tcW w:w="1380" w:type="dxa"/>
            <w:gridSpan w:val="2"/>
            <w:tcBorders>
              <w:top w:val="nil"/>
              <w:left w:val="nil"/>
              <w:bottom w:val="single" w:sz="4" w:space="0" w:color="auto"/>
              <w:right w:val="single" w:sz="4" w:space="0" w:color="auto"/>
            </w:tcBorders>
            <w:shd w:val="clear" w:color="auto" w:fill="auto"/>
            <w:vAlign w:val="center"/>
          </w:tcPr>
          <w:p w14:paraId="142AEF8C" w14:textId="77777777" w:rsidR="00B0537C" w:rsidRPr="00185591" w:rsidRDefault="00B0537C" w:rsidP="00B0537C">
            <w:pPr>
              <w:pStyle w:val="NoSpacing"/>
              <w:jc w:val="right"/>
              <w:rPr>
                <w:rFonts w:cs="Arial"/>
                <w:sz w:val="20"/>
                <w:szCs w:val="20"/>
              </w:rPr>
            </w:pPr>
            <w:r w:rsidRPr="00185591">
              <w:rPr>
                <w:rFonts w:cs="Arial"/>
                <w:sz w:val="20"/>
                <w:szCs w:val="20"/>
              </w:rPr>
              <w:t>1.593,00</w:t>
            </w:r>
          </w:p>
        </w:tc>
        <w:tc>
          <w:tcPr>
            <w:tcW w:w="1695" w:type="dxa"/>
            <w:tcBorders>
              <w:top w:val="nil"/>
              <w:left w:val="nil"/>
              <w:bottom w:val="single" w:sz="4" w:space="0" w:color="auto"/>
              <w:right w:val="single" w:sz="4" w:space="0" w:color="auto"/>
            </w:tcBorders>
            <w:shd w:val="clear" w:color="auto" w:fill="auto"/>
            <w:vAlign w:val="center"/>
          </w:tcPr>
          <w:p w14:paraId="4E348156" w14:textId="77777777" w:rsidR="00B0537C" w:rsidRPr="00185591" w:rsidRDefault="00B0537C" w:rsidP="00B0537C">
            <w:pPr>
              <w:pStyle w:val="NoSpacing"/>
              <w:jc w:val="right"/>
              <w:rPr>
                <w:rFonts w:cs="Arial"/>
                <w:sz w:val="20"/>
                <w:szCs w:val="20"/>
              </w:rPr>
            </w:pPr>
            <w:r w:rsidRPr="00185591">
              <w:rPr>
                <w:rFonts w:cs="Arial"/>
                <w:sz w:val="20"/>
                <w:szCs w:val="20"/>
              </w:rPr>
              <w:t>12.000,00</w:t>
            </w:r>
          </w:p>
        </w:tc>
      </w:tr>
      <w:tr w:rsidR="00B0537C" w:rsidRPr="00185591" w14:paraId="1166D9A0" w14:textId="77777777" w:rsidTr="00B0537C">
        <w:trPr>
          <w:trHeight w:val="412"/>
        </w:trPr>
        <w:tc>
          <w:tcPr>
            <w:tcW w:w="6843" w:type="dxa"/>
            <w:tcBorders>
              <w:top w:val="nil"/>
              <w:left w:val="single" w:sz="4" w:space="0" w:color="auto"/>
              <w:bottom w:val="single" w:sz="4" w:space="0" w:color="auto"/>
              <w:right w:val="double" w:sz="6" w:space="0" w:color="auto"/>
            </w:tcBorders>
            <w:shd w:val="clear" w:color="auto" w:fill="auto"/>
            <w:vAlign w:val="bottom"/>
          </w:tcPr>
          <w:p w14:paraId="2DB49766" w14:textId="77777777" w:rsidR="00B0537C" w:rsidRPr="00185591" w:rsidRDefault="00B0537C" w:rsidP="00B0537C">
            <w:pPr>
              <w:pStyle w:val="NoSpacing"/>
              <w:rPr>
                <w:rFonts w:cs="Arial"/>
                <w:sz w:val="20"/>
                <w:szCs w:val="20"/>
              </w:rPr>
            </w:pPr>
            <w:r w:rsidRPr="00185591">
              <w:rPr>
                <w:rFonts w:cs="Arial"/>
                <w:sz w:val="20"/>
                <w:szCs w:val="20"/>
              </w:rPr>
              <w:t>DEŠA – Projekt ''Made in Bashtina''</w:t>
            </w:r>
          </w:p>
        </w:tc>
        <w:tc>
          <w:tcPr>
            <w:tcW w:w="1380" w:type="dxa"/>
            <w:gridSpan w:val="2"/>
            <w:tcBorders>
              <w:top w:val="nil"/>
              <w:left w:val="nil"/>
              <w:bottom w:val="single" w:sz="4" w:space="0" w:color="auto"/>
              <w:right w:val="single" w:sz="4" w:space="0" w:color="auto"/>
            </w:tcBorders>
            <w:shd w:val="clear" w:color="auto" w:fill="auto"/>
            <w:vAlign w:val="center"/>
          </w:tcPr>
          <w:p w14:paraId="0420F249" w14:textId="77777777" w:rsidR="00B0537C" w:rsidRPr="00185591" w:rsidRDefault="00B0537C" w:rsidP="00B0537C">
            <w:pPr>
              <w:pStyle w:val="NoSpacing"/>
              <w:jc w:val="right"/>
              <w:rPr>
                <w:rFonts w:cs="Arial"/>
                <w:sz w:val="20"/>
                <w:szCs w:val="20"/>
              </w:rPr>
            </w:pPr>
            <w:r w:rsidRPr="00185591">
              <w:rPr>
                <w:rFonts w:cs="Arial"/>
                <w:sz w:val="20"/>
                <w:szCs w:val="20"/>
              </w:rPr>
              <w:t>2.389,00</w:t>
            </w:r>
          </w:p>
        </w:tc>
        <w:tc>
          <w:tcPr>
            <w:tcW w:w="1695" w:type="dxa"/>
            <w:tcBorders>
              <w:top w:val="nil"/>
              <w:left w:val="nil"/>
              <w:bottom w:val="single" w:sz="4" w:space="0" w:color="auto"/>
              <w:right w:val="single" w:sz="4" w:space="0" w:color="auto"/>
            </w:tcBorders>
            <w:shd w:val="clear" w:color="auto" w:fill="auto"/>
            <w:vAlign w:val="center"/>
          </w:tcPr>
          <w:p w14:paraId="7EFB7FE8" w14:textId="77777777" w:rsidR="00B0537C" w:rsidRPr="00185591" w:rsidRDefault="00B0537C" w:rsidP="00B0537C">
            <w:pPr>
              <w:pStyle w:val="NoSpacing"/>
              <w:jc w:val="right"/>
              <w:rPr>
                <w:rFonts w:cs="Arial"/>
                <w:sz w:val="20"/>
                <w:szCs w:val="20"/>
              </w:rPr>
            </w:pPr>
            <w:r w:rsidRPr="00185591">
              <w:rPr>
                <w:rFonts w:cs="Arial"/>
                <w:sz w:val="20"/>
                <w:szCs w:val="20"/>
              </w:rPr>
              <w:t>18.000,00</w:t>
            </w:r>
          </w:p>
        </w:tc>
      </w:tr>
      <w:tr w:rsidR="00B0537C" w:rsidRPr="00185591" w14:paraId="1942A7DA" w14:textId="77777777" w:rsidTr="00B0537C">
        <w:trPr>
          <w:trHeight w:val="264"/>
        </w:trPr>
        <w:tc>
          <w:tcPr>
            <w:tcW w:w="6843" w:type="dxa"/>
            <w:tcBorders>
              <w:top w:val="single" w:sz="4" w:space="0" w:color="auto"/>
              <w:left w:val="single" w:sz="4" w:space="0" w:color="auto"/>
              <w:bottom w:val="single" w:sz="4" w:space="0" w:color="auto"/>
              <w:right w:val="double" w:sz="6" w:space="0" w:color="auto"/>
            </w:tcBorders>
            <w:shd w:val="clear" w:color="auto" w:fill="auto"/>
            <w:vAlign w:val="center"/>
          </w:tcPr>
          <w:p w14:paraId="31B789CC" w14:textId="77777777" w:rsidR="00B0537C" w:rsidRPr="00185591" w:rsidRDefault="00B0537C" w:rsidP="00B0537C">
            <w:pPr>
              <w:pStyle w:val="NoSpacing"/>
              <w:rPr>
                <w:rFonts w:cs="Arial"/>
                <w:sz w:val="20"/>
                <w:szCs w:val="20"/>
              </w:rPr>
            </w:pPr>
            <w:r w:rsidRPr="00185591">
              <w:rPr>
                <w:rFonts w:cs="Arial"/>
                <w:sz w:val="20"/>
                <w:szCs w:val="20"/>
              </w:rPr>
              <w:t>Marija (Marijana) Vukić Pende – Umjetnički projekt ''Dance de Lux''</w:t>
            </w:r>
          </w:p>
          <w:p w14:paraId="692E1333" w14:textId="77777777" w:rsidR="00B0537C" w:rsidRPr="00185591" w:rsidRDefault="00B0537C" w:rsidP="00B0537C">
            <w:pPr>
              <w:pStyle w:val="NoSpacing"/>
              <w:rPr>
                <w:rFonts w:cs="Arial"/>
                <w:sz w:val="20"/>
                <w:szCs w:val="20"/>
              </w:rPr>
            </w:pPr>
          </w:p>
        </w:tc>
        <w:tc>
          <w:tcPr>
            <w:tcW w:w="1380" w:type="dxa"/>
            <w:gridSpan w:val="2"/>
            <w:tcBorders>
              <w:top w:val="single" w:sz="4" w:space="0" w:color="auto"/>
              <w:left w:val="nil"/>
              <w:bottom w:val="single" w:sz="4" w:space="0" w:color="auto"/>
              <w:right w:val="single" w:sz="4" w:space="0" w:color="auto"/>
            </w:tcBorders>
            <w:shd w:val="clear" w:color="auto" w:fill="auto"/>
            <w:vAlign w:val="center"/>
          </w:tcPr>
          <w:p w14:paraId="27A37F4B" w14:textId="77777777" w:rsidR="00B0537C" w:rsidRPr="00185591" w:rsidRDefault="00B0537C" w:rsidP="00B0537C">
            <w:pPr>
              <w:pStyle w:val="NoSpacing"/>
              <w:jc w:val="right"/>
              <w:rPr>
                <w:rFonts w:cs="Arial"/>
                <w:sz w:val="20"/>
                <w:szCs w:val="20"/>
              </w:rPr>
            </w:pPr>
            <w:r w:rsidRPr="00185591">
              <w:rPr>
                <w:rFonts w:cs="Arial"/>
                <w:sz w:val="20"/>
                <w:szCs w:val="20"/>
              </w:rPr>
              <w:t>2.654,00</w:t>
            </w:r>
          </w:p>
        </w:tc>
        <w:tc>
          <w:tcPr>
            <w:tcW w:w="1695" w:type="dxa"/>
            <w:tcBorders>
              <w:top w:val="single" w:sz="4" w:space="0" w:color="auto"/>
              <w:left w:val="nil"/>
              <w:bottom w:val="single" w:sz="4" w:space="0" w:color="auto"/>
              <w:right w:val="single" w:sz="4" w:space="0" w:color="auto"/>
            </w:tcBorders>
            <w:shd w:val="clear" w:color="auto" w:fill="auto"/>
            <w:vAlign w:val="center"/>
          </w:tcPr>
          <w:p w14:paraId="46572C13" w14:textId="77777777" w:rsidR="00B0537C" w:rsidRPr="00185591" w:rsidRDefault="00B0537C" w:rsidP="00B0537C">
            <w:pPr>
              <w:pStyle w:val="NoSpacing"/>
              <w:jc w:val="right"/>
              <w:rPr>
                <w:rFonts w:cs="Arial"/>
                <w:sz w:val="20"/>
                <w:szCs w:val="20"/>
              </w:rPr>
            </w:pPr>
            <w:r w:rsidRPr="00185591">
              <w:rPr>
                <w:rFonts w:cs="Arial"/>
                <w:sz w:val="20"/>
                <w:szCs w:val="20"/>
              </w:rPr>
              <w:t>20.000,00</w:t>
            </w:r>
          </w:p>
        </w:tc>
      </w:tr>
      <w:tr w:rsidR="00B0537C" w:rsidRPr="00185591" w14:paraId="53B30011" w14:textId="77777777" w:rsidTr="00B0537C">
        <w:trPr>
          <w:trHeight w:val="324"/>
        </w:trPr>
        <w:tc>
          <w:tcPr>
            <w:tcW w:w="6843" w:type="dxa"/>
            <w:tcBorders>
              <w:top w:val="single" w:sz="4" w:space="0" w:color="auto"/>
              <w:left w:val="single" w:sz="4" w:space="0" w:color="auto"/>
              <w:bottom w:val="single" w:sz="4" w:space="0" w:color="auto"/>
              <w:right w:val="double" w:sz="6" w:space="0" w:color="auto"/>
            </w:tcBorders>
            <w:shd w:val="clear" w:color="auto" w:fill="C5D9F1"/>
            <w:vAlign w:val="center"/>
            <w:hideMark/>
          </w:tcPr>
          <w:p w14:paraId="2D2E0C98" w14:textId="77777777" w:rsidR="00B0537C" w:rsidRPr="00185591" w:rsidRDefault="00B0537C" w:rsidP="00B0537C">
            <w:pPr>
              <w:jc w:val="both"/>
              <w:rPr>
                <w:rFonts w:ascii="Arial" w:hAnsi="Arial" w:cs="Arial"/>
                <w:b/>
                <w:color w:val="000000"/>
                <w:sz w:val="20"/>
                <w:szCs w:val="20"/>
              </w:rPr>
            </w:pPr>
          </w:p>
          <w:p w14:paraId="5AA5F81C" w14:textId="77777777" w:rsidR="00B0537C" w:rsidRPr="00185591" w:rsidRDefault="00B0537C" w:rsidP="00B0537C">
            <w:pPr>
              <w:jc w:val="both"/>
              <w:rPr>
                <w:rFonts w:ascii="Arial" w:hAnsi="Arial" w:cs="Arial"/>
                <w:b/>
                <w:color w:val="000000"/>
                <w:sz w:val="20"/>
                <w:szCs w:val="20"/>
              </w:rPr>
            </w:pPr>
            <w:r w:rsidRPr="00185591">
              <w:rPr>
                <w:rFonts w:ascii="Arial" w:hAnsi="Arial" w:cs="Arial"/>
                <w:b/>
                <w:color w:val="000000"/>
                <w:sz w:val="20"/>
                <w:szCs w:val="20"/>
              </w:rPr>
              <w:t>OSTALI KULTURNI PROGRAMI - izvan natječaja</w:t>
            </w:r>
          </w:p>
        </w:tc>
        <w:tc>
          <w:tcPr>
            <w:tcW w:w="1380" w:type="dxa"/>
            <w:gridSpan w:val="2"/>
            <w:tcBorders>
              <w:top w:val="single" w:sz="4" w:space="0" w:color="auto"/>
              <w:bottom w:val="single" w:sz="4" w:space="0" w:color="auto"/>
              <w:right w:val="single" w:sz="4" w:space="0" w:color="auto"/>
            </w:tcBorders>
            <w:shd w:val="clear" w:color="auto" w:fill="auto"/>
            <w:vAlign w:val="center"/>
          </w:tcPr>
          <w:p w14:paraId="2C2C42A8" w14:textId="77777777" w:rsidR="00B0537C" w:rsidRPr="00185591" w:rsidRDefault="00B0537C" w:rsidP="00B0537C">
            <w:pPr>
              <w:jc w:val="right"/>
              <w:rPr>
                <w:rFonts w:ascii="Arial" w:hAnsi="Arial" w:cs="Arial"/>
                <w:b/>
                <w:bCs/>
                <w:sz w:val="20"/>
                <w:szCs w:val="20"/>
              </w:rPr>
            </w:pPr>
          </w:p>
          <w:p w14:paraId="390603DE"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6.636,00</w:t>
            </w:r>
          </w:p>
        </w:tc>
        <w:tc>
          <w:tcPr>
            <w:tcW w:w="1695" w:type="dxa"/>
            <w:tcBorders>
              <w:top w:val="single" w:sz="4" w:space="0" w:color="auto"/>
              <w:bottom w:val="single" w:sz="4" w:space="0" w:color="auto"/>
              <w:right w:val="single" w:sz="4" w:space="0" w:color="auto"/>
            </w:tcBorders>
            <w:shd w:val="clear" w:color="auto" w:fill="auto"/>
            <w:vAlign w:val="center"/>
          </w:tcPr>
          <w:p w14:paraId="36CF3783" w14:textId="77777777" w:rsidR="00B0537C" w:rsidRPr="00185591" w:rsidRDefault="00B0537C" w:rsidP="00B0537C">
            <w:pPr>
              <w:jc w:val="right"/>
              <w:rPr>
                <w:rFonts w:ascii="Arial" w:hAnsi="Arial" w:cs="Arial"/>
                <w:b/>
                <w:bCs/>
                <w:sz w:val="20"/>
                <w:szCs w:val="20"/>
              </w:rPr>
            </w:pPr>
          </w:p>
          <w:p w14:paraId="46916A97" w14:textId="77777777" w:rsidR="00B0537C" w:rsidRPr="00185591" w:rsidRDefault="00B0537C" w:rsidP="00B0537C">
            <w:pPr>
              <w:jc w:val="right"/>
              <w:rPr>
                <w:rFonts w:ascii="Arial" w:hAnsi="Arial" w:cs="Arial"/>
                <w:b/>
                <w:bCs/>
                <w:sz w:val="20"/>
                <w:szCs w:val="20"/>
              </w:rPr>
            </w:pPr>
            <w:r w:rsidRPr="00185591">
              <w:rPr>
                <w:rFonts w:ascii="Arial" w:hAnsi="Arial" w:cs="Arial"/>
                <w:b/>
                <w:bCs/>
                <w:sz w:val="20"/>
                <w:szCs w:val="20"/>
              </w:rPr>
              <w:t>50.000,00</w:t>
            </w:r>
          </w:p>
        </w:tc>
      </w:tr>
    </w:tbl>
    <w:p w14:paraId="7EF36B8E" w14:textId="77777777" w:rsidR="00B0537C" w:rsidRDefault="00B0537C" w:rsidP="00895667"/>
    <w:p w14:paraId="5E860C63" w14:textId="77777777" w:rsidR="00B0537C" w:rsidRPr="00B0537C" w:rsidRDefault="00B0537C" w:rsidP="00B0537C">
      <w:pPr>
        <w:jc w:val="both"/>
        <w:rPr>
          <w:rFonts w:ascii="Arial" w:eastAsia="Arial Unicode MS" w:hAnsi="Arial" w:cs="Arial"/>
          <w:bCs/>
          <w:color w:val="000000"/>
          <w:sz w:val="22"/>
          <w:szCs w:val="22"/>
        </w:rPr>
      </w:pPr>
      <w:r w:rsidRPr="00B0537C">
        <w:rPr>
          <w:rFonts w:ascii="Arial" w:eastAsia="Arial Unicode MS" w:hAnsi="Arial" w:cs="Arial"/>
          <w:bCs/>
          <w:color w:val="000000"/>
          <w:sz w:val="22"/>
          <w:szCs w:val="22"/>
        </w:rPr>
        <w:t>KLASA: 611-01/22-02/19</w:t>
      </w:r>
    </w:p>
    <w:p w14:paraId="5796273A" w14:textId="77777777" w:rsidR="00B0537C" w:rsidRPr="00B0537C" w:rsidRDefault="00B0537C" w:rsidP="00B0537C">
      <w:pPr>
        <w:jc w:val="both"/>
        <w:rPr>
          <w:rFonts w:ascii="Arial" w:eastAsia="Arial Unicode MS" w:hAnsi="Arial" w:cs="Arial"/>
          <w:bCs/>
          <w:color w:val="000000"/>
          <w:sz w:val="22"/>
          <w:szCs w:val="22"/>
        </w:rPr>
      </w:pPr>
      <w:r w:rsidRPr="00B0537C">
        <w:rPr>
          <w:rFonts w:ascii="Arial" w:eastAsia="Arial Unicode MS" w:hAnsi="Arial" w:cs="Arial"/>
          <w:bCs/>
          <w:color w:val="000000"/>
          <w:sz w:val="22"/>
          <w:szCs w:val="22"/>
        </w:rPr>
        <w:t>URBROJ: 2117-1-09-22-03</w:t>
      </w:r>
    </w:p>
    <w:p w14:paraId="366BC02D" w14:textId="77777777" w:rsidR="00B0537C" w:rsidRPr="00B0537C" w:rsidRDefault="00B0537C" w:rsidP="00B0537C">
      <w:pPr>
        <w:jc w:val="both"/>
        <w:rPr>
          <w:rFonts w:ascii="Arial" w:eastAsia="Arial Unicode MS" w:hAnsi="Arial" w:cs="Arial"/>
          <w:bCs/>
          <w:color w:val="000000"/>
          <w:sz w:val="22"/>
          <w:szCs w:val="22"/>
        </w:rPr>
      </w:pPr>
      <w:r w:rsidRPr="00B0537C">
        <w:rPr>
          <w:rFonts w:ascii="Arial" w:eastAsia="Arial Unicode MS" w:hAnsi="Arial" w:cs="Arial"/>
          <w:bCs/>
          <w:color w:val="000000"/>
          <w:sz w:val="22"/>
          <w:szCs w:val="22"/>
        </w:rPr>
        <w:t>Dubrovnik, 1. prosinca 2022.</w:t>
      </w:r>
    </w:p>
    <w:p w14:paraId="17571406" w14:textId="77777777" w:rsidR="00895667" w:rsidRDefault="00895667" w:rsidP="00895667"/>
    <w:p w14:paraId="02A7EF58" w14:textId="77777777" w:rsidR="00895667" w:rsidRPr="00E940B7" w:rsidRDefault="00895667" w:rsidP="00895667">
      <w:pPr>
        <w:rPr>
          <w:rFonts w:ascii="Arial" w:hAnsi="Arial" w:cs="Arial"/>
          <w:sz w:val="22"/>
          <w:szCs w:val="22"/>
          <w:lang w:eastAsia="en-US"/>
        </w:rPr>
      </w:pPr>
      <w:r w:rsidRPr="00E940B7">
        <w:rPr>
          <w:rFonts w:ascii="Arial" w:hAnsi="Arial" w:cs="Arial"/>
          <w:sz w:val="22"/>
          <w:szCs w:val="22"/>
          <w:lang w:eastAsia="en-US"/>
        </w:rPr>
        <w:t>Predsjednik Gradskog vijeća</w:t>
      </w:r>
    </w:p>
    <w:p w14:paraId="7F95A92E" w14:textId="77777777" w:rsidR="00895667" w:rsidRPr="00E940B7" w:rsidRDefault="00895667" w:rsidP="00895667">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A0F9FEE" w14:textId="3662717A" w:rsidR="001519C2" w:rsidRPr="00EE55B0" w:rsidRDefault="00895667">
      <w:pPr>
        <w:rPr>
          <w:rFonts w:ascii="Arial" w:hAnsi="Arial" w:cs="Arial"/>
          <w:sz w:val="22"/>
          <w:szCs w:val="22"/>
          <w:lang w:eastAsia="en-US"/>
        </w:rPr>
      </w:pPr>
      <w:r w:rsidRPr="00E940B7">
        <w:rPr>
          <w:rFonts w:ascii="Arial" w:hAnsi="Arial" w:cs="Arial"/>
          <w:sz w:val="22"/>
          <w:szCs w:val="22"/>
          <w:lang w:eastAsia="en-US"/>
        </w:rPr>
        <w:t>----------------------------------------</w:t>
      </w:r>
    </w:p>
    <w:p w14:paraId="68539CC4" w14:textId="0FFF8970" w:rsidR="001519C2" w:rsidRPr="00E44CAB" w:rsidRDefault="001519C2" w:rsidP="001519C2">
      <w:pPr>
        <w:rPr>
          <w:rFonts w:ascii="Arial" w:hAnsi="Arial" w:cs="Arial"/>
          <w:b/>
          <w:sz w:val="22"/>
          <w:szCs w:val="22"/>
        </w:rPr>
      </w:pPr>
      <w:r>
        <w:rPr>
          <w:rFonts w:ascii="Arial" w:hAnsi="Arial" w:cs="Arial"/>
          <w:b/>
          <w:sz w:val="22"/>
          <w:szCs w:val="22"/>
        </w:rPr>
        <w:lastRenderedPageBreak/>
        <w:t>174</w:t>
      </w:r>
    </w:p>
    <w:p w14:paraId="6AB20B41" w14:textId="320418B8" w:rsidR="001519C2" w:rsidRDefault="001519C2" w:rsidP="001519C2"/>
    <w:p w14:paraId="62350DD4" w14:textId="77777777" w:rsidR="00D4663F" w:rsidRDefault="00D4663F" w:rsidP="001519C2"/>
    <w:p w14:paraId="67A57C83" w14:textId="77777777" w:rsidR="00D4663F" w:rsidRPr="00D4663F" w:rsidRDefault="00D4663F" w:rsidP="00D4663F">
      <w:pPr>
        <w:rPr>
          <w:rFonts w:ascii="Arial" w:hAnsi="Arial" w:cs="Arial"/>
          <w:sz w:val="22"/>
          <w:szCs w:val="22"/>
        </w:rPr>
      </w:pPr>
      <w:r w:rsidRPr="00D4663F">
        <w:rPr>
          <w:rFonts w:ascii="Arial" w:hAnsi="Arial" w:cs="Arial"/>
          <w:sz w:val="22"/>
          <w:szCs w:val="22"/>
        </w:rPr>
        <w:t xml:space="preserve">Temeljem članka </w:t>
      </w:r>
      <w:r w:rsidRPr="00D4663F">
        <w:rPr>
          <w:rFonts w:ascii="Arial" w:hAnsi="Arial" w:cs="Arial"/>
          <w:color w:val="000000"/>
          <w:sz w:val="22"/>
          <w:szCs w:val="22"/>
        </w:rPr>
        <w:t>35. Zakona o lokalnoj i područnoj (regionalnoj) samoupravi („Narodne novine“, broj 33/01, 129/05, 109/07, 125/08, 36/09, 150/11, 144/12, 19/13, 137/15, 123/17, 98/19 i 144/20) i</w:t>
      </w:r>
      <w:r w:rsidRPr="00D4663F">
        <w:rPr>
          <w:rFonts w:ascii="Arial" w:hAnsi="Arial" w:cs="Arial"/>
          <w:sz w:val="22"/>
          <w:szCs w:val="22"/>
        </w:rPr>
        <w:t xml:space="preserve"> članka 39. Statuta Grada Dubrovnika („Službeni glasnik Grada Dubrovnika“, broj 2/21) Gradsko vijeće Grada Dubrovnika  na 16. sjednici, održanoj 1. prosinca 2022., donijelo je </w:t>
      </w:r>
    </w:p>
    <w:p w14:paraId="3E9D49C6" w14:textId="77777777" w:rsidR="009111C7"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2"/>
          <w:szCs w:val="22"/>
        </w:rPr>
      </w:pPr>
      <w:r w:rsidRPr="00D4663F">
        <w:rPr>
          <w:rFonts w:ascii="Arial" w:hAnsi="Arial" w:cs="Arial"/>
          <w:sz w:val="22"/>
          <w:szCs w:val="22"/>
        </w:rPr>
        <w:t xml:space="preserve">          </w:t>
      </w:r>
    </w:p>
    <w:p w14:paraId="59DA164E" w14:textId="4239CDE9"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2"/>
          <w:szCs w:val="22"/>
        </w:rPr>
      </w:pPr>
      <w:r w:rsidRPr="00D4663F">
        <w:rPr>
          <w:rFonts w:ascii="Arial" w:hAnsi="Arial" w:cs="Arial"/>
          <w:sz w:val="22"/>
          <w:szCs w:val="22"/>
        </w:rPr>
        <w:t xml:space="preserve">                     </w:t>
      </w:r>
    </w:p>
    <w:p w14:paraId="1E968A46"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b/>
          <w:bCs/>
          <w:sz w:val="22"/>
          <w:szCs w:val="22"/>
        </w:rPr>
      </w:pPr>
      <w:r w:rsidRPr="00D4663F">
        <w:rPr>
          <w:rFonts w:ascii="Arial" w:hAnsi="Arial" w:cs="Arial"/>
          <w:b/>
          <w:bCs/>
          <w:sz w:val="22"/>
          <w:szCs w:val="22"/>
        </w:rPr>
        <w:t>Pravilnik o izmjenama i dopunama Pravilnika o visini zakupnine</w:t>
      </w:r>
    </w:p>
    <w:p w14:paraId="10437467" w14:textId="77777777" w:rsidR="00D4663F" w:rsidRPr="00D4663F" w:rsidRDefault="00D4663F" w:rsidP="00D4663F">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center"/>
        <w:rPr>
          <w:rFonts w:ascii="Arial" w:hAnsi="Arial" w:cs="Arial"/>
          <w:b/>
          <w:bCs/>
          <w:sz w:val="22"/>
          <w:szCs w:val="22"/>
        </w:rPr>
      </w:pPr>
      <w:r w:rsidRPr="00D4663F">
        <w:rPr>
          <w:rFonts w:ascii="Arial" w:hAnsi="Arial" w:cs="Arial"/>
          <w:b/>
          <w:bCs/>
          <w:sz w:val="22"/>
          <w:szCs w:val="22"/>
        </w:rPr>
        <w:t>za korištenje javnim površinama Grada Dubrovnika</w:t>
      </w:r>
    </w:p>
    <w:p w14:paraId="3EF0D228" w14:textId="77777777" w:rsidR="00D4663F" w:rsidRPr="00D4663F" w:rsidRDefault="00D4663F" w:rsidP="00D4663F">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37BB24C5" w14:textId="3323FA83" w:rsidR="00D4663F" w:rsidRDefault="00D4663F" w:rsidP="00D4663F">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064E354E" w14:textId="77777777" w:rsidR="009111C7" w:rsidRPr="00D4663F" w:rsidRDefault="009111C7" w:rsidP="00D4663F">
      <w:pPr>
        <w:widowControl w:val="0"/>
        <w:tabs>
          <w:tab w:val="left" w:pos="576"/>
          <w:tab w:val="left" w:pos="1296"/>
          <w:tab w:val="left" w:pos="2016"/>
          <w:tab w:val="left" w:pos="2736"/>
          <w:tab w:val="left" w:pos="3456"/>
          <w:tab w:val="left" w:pos="4176"/>
          <w:tab w:val="center" w:pos="4752"/>
          <w:tab w:val="left" w:pos="5040"/>
          <w:tab w:val="left" w:pos="5616"/>
          <w:tab w:val="left" w:pos="6336"/>
          <w:tab w:val="left" w:pos="7056"/>
          <w:tab w:val="left" w:pos="7776"/>
          <w:tab w:val="left" w:pos="8496"/>
          <w:tab w:val="left" w:pos="9216"/>
          <w:tab w:val="left" w:pos="9936"/>
          <w:tab w:val="left" w:pos="10656"/>
          <w:tab w:val="left" w:pos="11376"/>
        </w:tabs>
        <w:autoSpaceDE w:val="0"/>
        <w:autoSpaceDN w:val="0"/>
        <w:adjustRightInd w:val="0"/>
        <w:jc w:val="both"/>
        <w:rPr>
          <w:rFonts w:ascii="Arial" w:hAnsi="Arial" w:cs="Arial"/>
          <w:sz w:val="22"/>
          <w:szCs w:val="22"/>
        </w:rPr>
      </w:pPr>
    </w:p>
    <w:p w14:paraId="217E640C" w14:textId="77777777" w:rsidR="00D4663F" w:rsidRPr="00D4663F" w:rsidRDefault="00D4663F" w:rsidP="00D4663F">
      <w:pPr>
        <w:jc w:val="center"/>
        <w:rPr>
          <w:rFonts w:ascii="Arial" w:hAnsi="Arial" w:cs="Arial"/>
          <w:sz w:val="22"/>
          <w:szCs w:val="22"/>
        </w:rPr>
      </w:pPr>
      <w:r w:rsidRPr="00D4663F">
        <w:rPr>
          <w:rFonts w:ascii="Arial" w:hAnsi="Arial" w:cs="Arial"/>
          <w:sz w:val="22"/>
          <w:szCs w:val="22"/>
        </w:rPr>
        <w:t>Članak 1.</w:t>
      </w:r>
    </w:p>
    <w:p w14:paraId="08D0E8F8" w14:textId="77777777" w:rsidR="00D4663F" w:rsidRPr="00D4663F" w:rsidRDefault="00D4663F" w:rsidP="00D4663F">
      <w:pPr>
        <w:rPr>
          <w:rFonts w:ascii="Arial" w:hAnsi="Arial" w:cs="Arial"/>
          <w:sz w:val="22"/>
          <w:szCs w:val="22"/>
        </w:rPr>
      </w:pPr>
    </w:p>
    <w:p w14:paraId="518625F2"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rPr>
          <w:rFonts w:ascii="Arial" w:hAnsi="Arial" w:cs="Arial"/>
          <w:sz w:val="22"/>
          <w:szCs w:val="22"/>
        </w:rPr>
      </w:pPr>
      <w:r w:rsidRPr="00D4663F">
        <w:rPr>
          <w:rFonts w:ascii="Arial" w:hAnsi="Arial" w:cs="Arial"/>
          <w:sz w:val="22"/>
          <w:szCs w:val="22"/>
        </w:rPr>
        <w:t xml:space="preserve">U </w:t>
      </w:r>
      <w:r w:rsidRPr="00D4663F">
        <w:rPr>
          <w:rFonts w:ascii="Arial" w:hAnsi="Arial" w:cs="Arial"/>
          <w:bCs/>
          <w:sz w:val="22"/>
          <w:szCs w:val="22"/>
        </w:rPr>
        <w:t xml:space="preserve">Pravilnika o visini zakupnine za korištenje javnim površinama Grada Dubrovnika </w:t>
      </w:r>
      <w:r w:rsidRPr="00D4663F">
        <w:rPr>
          <w:rFonts w:ascii="Arial" w:hAnsi="Arial" w:cs="Arial"/>
          <w:sz w:val="22"/>
          <w:szCs w:val="22"/>
        </w:rPr>
        <w:t>(„Službeni glasnik Grada  Dubrovnika“,  broj 17/16. i 15/19.) mijenja se članak 3. i glasi:</w:t>
      </w:r>
    </w:p>
    <w:p w14:paraId="226A8311" w14:textId="77777777" w:rsidR="00D4663F" w:rsidRPr="00D4663F" w:rsidRDefault="00D4663F" w:rsidP="00D4663F">
      <w:pPr>
        <w:rPr>
          <w:rFonts w:ascii="Arial" w:hAnsi="Arial" w:cs="Arial"/>
          <w:sz w:val="22"/>
          <w:szCs w:val="22"/>
        </w:rPr>
      </w:pPr>
    </w:p>
    <w:p w14:paraId="6B32E7F5" w14:textId="015FB048" w:rsid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„Glede područja u kojem se javna površina nalazi i vremenskog roka korištenja, zakupnina se utvrđuje  u slijedećim iznosima u kunama i eurima:</w:t>
      </w:r>
    </w:p>
    <w:p w14:paraId="4EFA5D72" w14:textId="75DFCD75" w:rsidR="009111C7" w:rsidRDefault="009111C7"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25D9EE27" w14:textId="34921055" w:rsidR="009111C7" w:rsidRDefault="009111C7"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62894F43" w14:textId="77777777" w:rsidR="009111C7" w:rsidRPr="00D4663F" w:rsidRDefault="009111C7"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1AF99878"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745AEDCF"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bCs/>
          <w:sz w:val="22"/>
          <w:szCs w:val="22"/>
        </w:rPr>
      </w:pPr>
      <w:r w:rsidRPr="00D4663F">
        <w:rPr>
          <w:rFonts w:ascii="Arial" w:hAnsi="Arial" w:cs="Arial"/>
          <w:b/>
          <w:bCs/>
          <w:sz w:val="22"/>
          <w:szCs w:val="22"/>
        </w:rPr>
        <w:t xml:space="preserve">VRSTA  OBJEKTA                  ZAKUPNINA                                P  O  D  R  U  Č  J  E   </w:t>
      </w:r>
    </w:p>
    <w:p w14:paraId="5F622392"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bCs/>
          <w:sz w:val="22"/>
          <w:szCs w:val="22"/>
        </w:rPr>
      </w:pPr>
    </w:p>
    <w:p w14:paraId="52FB7E2A"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bCs/>
          <w:sz w:val="22"/>
          <w:szCs w:val="22"/>
        </w:rPr>
      </w:pPr>
      <w:r w:rsidRPr="00D4663F">
        <w:rPr>
          <w:rFonts w:ascii="Arial" w:hAnsi="Arial" w:cs="Arial"/>
          <w:b/>
          <w:bCs/>
          <w:sz w:val="22"/>
          <w:szCs w:val="22"/>
        </w:rPr>
        <w:t xml:space="preserve">                                                                                    I        II       III      IV       V       VI       VII</w:t>
      </w:r>
    </w:p>
    <w:p w14:paraId="15240134"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214EE99B"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6B649E3F"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KIOSCI                           mjesečno kuna po m2                297      -         -     192,5   192,5   192,5    82,5 </w:t>
      </w:r>
    </w:p>
    <w:p w14:paraId="0E17C6E8"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                                       mjesečno eura po m2               39,42                     25,55   25,55   25,55  10,95</w:t>
      </w:r>
    </w:p>
    <w:p w14:paraId="41367B09"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621AF06B"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3E862525"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UGOST. STOLOVI          mjesečno kuna po m2             308     253    187      132     110     82,5     55</w:t>
      </w:r>
    </w:p>
    <w:p w14:paraId="3B4BC1FA" w14:textId="77777777" w:rsidR="00D4663F" w:rsidRPr="00D4663F" w:rsidRDefault="00D4663F" w:rsidP="00D4663F">
      <w:pPr>
        <w:widowControl w:val="0"/>
        <w:tabs>
          <w:tab w:val="left" w:pos="567"/>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ind w:right="-426"/>
        <w:jc w:val="both"/>
        <w:rPr>
          <w:rFonts w:ascii="Arial" w:hAnsi="Arial" w:cs="Arial"/>
          <w:sz w:val="20"/>
          <w:szCs w:val="20"/>
        </w:rPr>
      </w:pPr>
      <w:r w:rsidRPr="00D4663F">
        <w:rPr>
          <w:rFonts w:ascii="Arial" w:hAnsi="Arial" w:cs="Arial"/>
          <w:sz w:val="20"/>
          <w:szCs w:val="20"/>
        </w:rPr>
        <w:t>I STOLICE                       mjesečno eura po m2           40,88   33,58   24,82  17,52   14,6   10,95   7,3</w:t>
      </w:r>
    </w:p>
    <w:p w14:paraId="645D5CE0"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6CC0DB08"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3D9FC40F"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ŠTANDOVI, BANCI                  Za sezonu                        Gradonačelnik zaključkom utvrđuje </w:t>
      </w:r>
    </w:p>
    <w:p w14:paraId="35313A8F"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STOLIĆI, NAPRAVE,        (cca. 01.04.-15.11.)     početni iznos zakupnine u javnom natječaju</w:t>
      </w:r>
    </w:p>
    <w:p w14:paraId="3CA041E3"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INFO/GASTRO PULTOVI</w:t>
      </w:r>
    </w:p>
    <w:p w14:paraId="6B0C754F"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57FD3B5A"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28DADC04"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STALAK ZA PRODAJU                                                                                                                    </w:t>
      </w:r>
    </w:p>
    <w:p w14:paraId="6F3743A4"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BALONA,KOKICA,BOMBONA  dnevno kuna po m2        275    220     -         220     110      110      110</w:t>
      </w:r>
    </w:p>
    <w:p w14:paraId="362AE1A4" w14:textId="77777777" w:rsidR="00D4663F" w:rsidRPr="00D4663F" w:rsidRDefault="00D4663F" w:rsidP="00D4663F">
      <w:pPr>
        <w:widowControl w:val="0"/>
        <w:pBdr>
          <w:bottom w:val="single" w:sz="12" w:space="1" w:color="auto"/>
        </w:pBd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(FESTA SV. VLAHA)               dnevno eura  po m2         36,5    29,2             29,2     14,6    14,6     14,6</w:t>
      </w:r>
    </w:p>
    <w:p w14:paraId="261F1C2F" w14:textId="77777777" w:rsidR="00D4663F" w:rsidRPr="00D4663F" w:rsidRDefault="00D4663F" w:rsidP="00D4663F">
      <w:pPr>
        <w:widowControl w:val="0"/>
        <w:pBdr>
          <w:bottom w:val="single" w:sz="12" w:space="1" w:color="auto"/>
        </w:pBd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b/>
          <w:bCs/>
          <w:sz w:val="22"/>
          <w:szCs w:val="22"/>
        </w:rPr>
      </w:pPr>
    </w:p>
    <w:p w14:paraId="1288F51E"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2B3042A9"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757A2129"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695724F1"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GRAĐ. SKELA,          dnevno kuna po m2 (&gt;7 d.)           22    19,8    18,7    16,5      13,2     11       8,8</w:t>
      </w:r>
    </w:p>
    <w:p w14:paraId="4F3125EA"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GRADILIŠTE            dnevno eura po m2 (&gt;7 d.)          2,92    2,63    2,48     2,19     1,75   1,46    1,17</w:t>
      </w:r>
    </w:p>
    <w:p w14:paraId="2B885F38"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                                       mjesečno kuna po m2            220      198     187      165      132     110      88</w:t>
      </w:r>
    </w:p>
    <w:p w14:paraId="29B9BFB0"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                                       mjesečno eura po m2            29,2   26,28   24,82    21,9    17,52  14,6    11,68</w:t>
      </w:r>
    </w:p>
    <w:p w14:paraId="55FB7C55"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2BDDA7F7"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71817576"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lastRenderedPageBreak/>
        <w:t xml:space="preserve">PROMOTIVNE AKCIJE      dnevno kuna po m2           550     440      385      330      220    110     77   </w:t>
      </w:r>
    </w:p>
    <w:p w14:paraId="0E841BB1"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                                         dnevno eura po m2             73,0     58,4      51,1    43,8     29,2   14,6    10,22</w:t>
      </w:r>
    </w:p>
    <w:p w14:paraId="7D271776"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5FBBF29E"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48576ED7"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OSTALO                                 dnevno/mjesečno               Gradonačelnik utvrđuje zaključkom</w:t>
      </w:r>
    </w:p>
    <w:p w14:paraId="5D4406F8"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r w:rsidRPr="00D4663F">
        <w:rPr>
          <w:rFonts w:ascii="Arial" w:hAnsi="Arial" w:cs="Arial"/>
          <w:sz w:val="22"/>
          <w:szCs w:val="22"/>
        </w:rPr>
        <w:t>__________________________________________________________________________</w:t>
      </w:r>
    </w:p>
    <w:p w14:paraId="15CC4245"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5817134D"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ŠTAND ZA IZBORNU      dnevno kuna po kom.         110       55        55          55       55        55       55</w:t>
      </w:r>
    </w:p>
    <w:p w14:paraId="084C60B2"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PROMIDŽBU                  dnevno eura po kom.          14,6     7,30      7,30     7,30      7,30     7,30   7,30</w:t>
      </w:r>
    </w:p>
    <w:p w14:paraId="75263978"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p>
    <w:p w14:paraId="5677A242"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 xml:space="preserve">BINA ZA PREDIZBORNI  dnevno kuna po m2            44         22       22         22        22       22        22    </w:t>
      </w:r>
    </w:p>
    <w:p w14:paraId="4698ACF2" w14:textId="77777777" w:rsidR="00D4663F" w:rsidRPr="00D4663F" w:rsidRDefault="00D4663F" w:rsidP="00D4663F">
      <w:pPr>
        <w:widowControl w:val="0"/>
        <w:pBdr>
          <w:bottom w:val="single" w:sz="12" w:space="1" w:color="auto"/>
        </w:pBd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0"/>
          <w:szCs w:val="20"/>
        </w:rPr>
      </w:pPr>
      <w:r w:rsidRPr="00D4663F">
        <w:rPr>
          <w:rFonts w:ascii="Arial" w:hAnsi="Arial" w:cs="Arial"/>
          <w:sz w:val="20"/>
          <w:szCs w:val="20"/>
        </w:rPr>
        <w:t>SKUP                           dnevno eura po m2               5,84      2,92    2,92       2,92     2,92    2,92     2,92</w:t>
      </w:r>
    </w:p>
    <w:p w14:paraId="6A2F9A20" w14:textId="77777777" w:rsidR="00D4663F" w:rsidRPr="00D4663F" w:rsidRDefault="00D4663F" w:rsidP="00D4663F">
      <w:pPr>
        <w:widowControl w:val="0"/>
        <w:pBdr>
          <w:bottom w:val="single" w:sz="12" w:space="1" w:color="auto"/>
        </w:pBd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3F38B224"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sz w:val="22"/>
          <w:szCs w:val="22"/>
        </w:rPr>
      </w:pPr>
    </w:p>
    <w:p w14:paraId="7D16D3DC"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p>
    <w:p w14:paraId="6FCA9562"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r w:rsidRPr="00D4663F">
        <w:rPr>
          <w:rFonts w:ascii="Arial" w:hAnsi="Arial" w:cs="Arial"/>
          <w:color w:val="000000"/>
          <w:sz w:val="22"/>
          <w:szCs w:val="22"/>
        </w:rPr>
        <w:t>Fiksni tečaj konverzije  određen je na 7,53450 kuna za jedan euro. Razdoblje obveznog dvojnog iskazivanja je razdoblje od 05. rujna 2022. u 00:00 sati do 31. prosinca 2023. u 24:00 sati.</w:t>
      </w:r>
    </w:p>
    <w:p w14:paraId="49D1B12F"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both"/>
        <w:rPr>
          <w:rFonts w:ascii="Arial" w:hAnsi="Arial" w:cs="Arial"/>
          <w:color w:val="000000"/>
          <w:sz w:val="22"/>
          <w:szCs w:val="22"/>
        </w:rPr>
      </w:pPr>
    </w:p>
    <w:p w14:paraId="0C873729" w14:textId="77777777" w:rsidR="00D4663F" w:rsidRPr="00D4663F" w:rsidRDefault="00D4663F" w:rsidP="00D4663F">
      <w:pPr>
        <w:widowControl w:val="0"/>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autoSpaceDE w:val="0"/>
        <w:autoSpaceDN w:val="0"/>
        <w:adjustRightInd w:val="0"/>
        <w:jc w:val="center"/>
        <w:rPr>
          <w:rFonts w:ascii="Arial" w:hAnsi="Arial" w:cs="Arial"/>
          <w:sz w:val="22"/>
          <w:szCs w:val="22"/>
        </w:rPr>
      </w:pPr>
      <w:r w:rsidRPr="00D4663F">
        <w:rPr>
          <w:rFonts w:ascii="Arial" w:hAnsi="Arial" w:cs="Arial"/>
          <w:sz w:val="22"/>
          <w:szCs w:val="22"/>
        </w:rPr>
        <w:t>Članak 2.</w:t>
      </w:r>
    </w:p>
    <w:p w14:paraId="3A5BE6A1" w14:textId="77777777" w:rsidR="00D4663F" w:rsidRPr="00D4663F" w:rsidRDefault="00D4663F" w:rsidP="00D4663F">
      <w:pPr>
        <w:jc w:val="center"/>
        <w:rPr>
          <w:rFonts w:ascii="Arial" w:hAnsi="Arial" w:cs="Arial"/>
          <w:sz w:val="22"/>
          <w:szCs w:val="22"/>
        </w:rPr>
      </w:pPr>
    </w:p>
    <w:p w14:paraId="72AB73F2" w14:textId="77777777" w:rsidR="00D4663F" w:rsidRPr="00D4663F" w:rsidRDefault="00D4663F" w:rsidP="00D4663F">
      <w:pPr>
        <w:jc w:val="both"/>
        <w:rPr>
          <w:rFonts w:ascii="Arial" w:hAnsi="Arial" w:cs="Arial"/>
          <w:sz w:val="22"/>
          <w:szCs w:val="22"/>
        </w:rPr>
      </w:pPr>
      <w:r w:rsidRPr="00D4663F">
        <w:rPr>
          <w:rFonts w:ascii="Arial" w:hAnsi="Arial" w:cs="Arial"/>
          <w:sz w:val="22"/>
          <w:szCs w:val="22"/>
        </w:rPr>
        <w:t>Ova odluka stupa na snagu osmog dana od dana objave u „Službenom glasniku Grada Dubrovnika“, a primjenjivat će se od 1. siječnja 2023. godine.</w:t>
      </w:r>
    </w:p>
    <w:p w14:paraId="368BF35D" w14:textId="77777777" w:rsidR="00D4663F" w:rsidRPr="00D4663F" w:rsidRDefault="00D4663F" w:rsidP="00D4663F">
      <w:pPr>
        <w:jc w:val="both"/>
        <w:rPr>
          <w:rFonts w:ascii="Arial" w:hAnsi="Arial" w:cs="Arial"/>
          <w:sz w:val="22"/>
          <w:szCs w:val="22"/>
        </w:rPr>
      </w:pPr>
    </w:p>
    <w:p w14:paraId="4B66A6B6" w14:textId="77777777" w:rsidR="001519C2" w:rsidRDefault="001519C2" w:rsidP="001519C2"/>
    <w:p w14:paraId="55B8E415" w14:textId="77777777" w:rsidR="00D4663F" w:rsidRPr="00D4663F" w:rsidRDefault="00D4663F" w:rsidP="00D4663F">
      <w:pPr>
        <w:rPr>
          <w:rFonts w:ascii="Arial" w:hAnsi="Arial" w:cs="Arial"/>
          <w:sz w:val="22"/>
          <w:szCs w:val="22"/>
        </w:rPr>
      </w:pPr>
      <w:r w:rsidRPr="00D4663F">
        <w:rPr>
          <w:rFonts w:ascii="Arial" w:hAnsi="Arial" w:cs="Arial"/>
          <w:sz w:val="22"/>
          <w:szCs w:val="22"/>
        </w:rPr>
        <w:t>KLASA: 363-05/15-01/310</w:t>
      </w:r>
    </w:p>
    <w:p w14:paraId="3112D438" w14:textId="77777777" w:rsidR="00D4663F" w:rsidRPr="00D4663F" w:rsidRDefault="00D4663F" w:rsidP="00D4663F">
      <w:pPr>
        <w:rPr>
          <w:rFonts w:ascii="Arial" w:hAnsi="Arial" w:cs="Arial"/>
          <w:sz w:val="22"/>
          <w:szCs w:val="22"/>
        </w:rPr>
      </w:pPr>
      <w:r w:rsidRPr="00D4663F">
        <w:rPr>
          <w:rFonts w:ascii="Arial" w:hAnsi="Arial" w:cs="Arial"/>
          <w:sz w:val="22"/>
          <w:szCs w:val="22"/>
        </w:rPr>
        <w:t>URBROJ: 2117-1-09-22-11</w:t>
      </w:r>
    </w:p>
    <w:p w14:paraId="3A6432F9" w14:textId="77777777" w:rsidR="00D4663F" w:rsidRPr="00D4663F" w:rsidRDefault="00D4663F" w:rsidP="00D4663F">
      <w:pPr>
        <w:rPr>
          <w:rFonts w:ascii="Arial" w:hAnsi="Arial" w:cs="Arial"/>
          <w:sz w:val="22"/>
          <w:szCs w:val="22"/>
        </w:rPr>
      </w:pPr>
      <w:r w:rsidRPr="00D4663F">
        <w:rPr>
          <w:rFonts w:ascii="Arial" w:hAnsi="Arial" w:cs="Arial"/>
          <w:sz w:val="22"/>
          <w:szCs w:val="22"/>
        </w:rPr>
        <w:t>Dubrovnik, 1. prosinca 2022.</w:t>
      </w:r>
    </w:p>
    <w:p w14:paraId="3C1675C0" w14:textId="77777777" w:rsidR="001519C2" w:rsidRDefault="001519C2" w:rsidP="001519C2"/>
    <w:p w14:paraId="44B0143A"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Predsjednik Gradskog vijeća</w:t>
      </w:r>
    </w:p>
    <w:p w14:paraId="3204C7DE" w14:textId="77777777" w:rsidR="001519C2" w:rsidRPr="00E940B7" w:rsidRDefault="001519C2" w:rsidP="001519C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C745E78"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w:t>
      </w:r>
    </w:p>
    <w:p w14:paraId="3AB5B7A9" w14:textId="17592519" w:rsidR="001519C2" w:rsidRDefault="001519C2"/>
    <w:p w14:paraId="51F0DB2A" w14:textId="2014C51C" w:rsidR="001519C2" w:rsidRDefault="001519C2"/>
    <w:p w14:paraId="39773FC8" w14:textId="48311D2D" w:rsidR="001519C2" w:rsidRDefault="001519C2"/>
    <w:p w14:paraId="1F391307" w14:textId="77777777" w:rsidR="00D4663F" w:rsidRDefault="00D4663F"/>
    <w:p w14:paraId="34438F68" w14:textId="44ADD1C8" w:rsidR="001519C2" w:rsidRPr="00E44CAB" w:rsidRDefault="001519C2" w:rsidP="001519C2">
      <w:pPr>
        <w:rPr>
          <w:rFonts w:ascii="Arial" w:hAnsi="Arial" w:cs="Arial"/>
          <w:b/>
          <w:sz w:val="22"/>
          <w:szCs w:val="22"/>
        </w:rPr>
      </w:pPr>
      <w:r>
        <w:rPr>
          <w:rFonts w:ascii="Arial" w:hAnsi="Arial" w:cs="Arial"/>
          <w:b/>
          <w:sz w:val="22"/>
          <w:szCs w:val="22"/>
        </w:rPr>
        <w:t>175</w:t>
      </w:r>
    </w:p>
    <w:p w14:paraId="1EE15031" w14:textId="48B2BAFF" w:rsidR="001519C2" w:rsidRDefault="001519C2" w:rsidP="00512E46"/>
    <w:p w14:paraId="0BBC9392" w14:textId="77777777" w:rsidR="009111C7" w:rsidRDefault="009111C7" w:rsidP="00512E46"/>
    <w:p w14:paraId="6C4E571E" w14:textId="77777777" w:rsidR="00512E46" w:rsidRPr="00512E46" w:rsidRDefault="00512E46" w:rsidP="00512E46">
      <w:pPr>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Na temelju članka 39. Statuta Grada Dubrovnika („Službeni glasnik Grada Dubrovnika“, broj 2/21), Gradsko vijeće Grada Dubrovnika na 16. sjednici, održanoj 1. prosinca 2022., donijelo je </w:t>
      </w:r>
    </w:p>
    <w:p w14:paraId="1470FE4E" w14:textId="02075FA3" w:rsidR="00512E46" w:rsidRDefault="00512E46" w:rsidP="00512E46">
      <w:pPr>
        <w:spacing w:after="200"/>
        <w:contextualSpacing/>
        <w:jc w:val="center"/>
        <w:rPr>
          <w:rFonts w:ascii="Arial" w:eastAsia="Calibri" w:hAnsi="Arial" w:cs="Arial"/>
          <w:sz w:val="22"/>
          <w:szCs w:val="22"/>
          <w:lang w:eastAsia="en-US"/>
        </w:rPr>
      </w:pPr>
    </w:p>
    <w:p w14:paraId="6FEC9FDE" w14:textId="77777777" w:rsidR="009111C7" w:rsidRPr="00512E46" w:rsidRDefault="009111C7" w:rsidP="00512E46">
      <w:pPr>
        <w:spacing w:after="200"/>
        <w:contextualSpacing/>
        <w:jc w:val="center"/>
        <w:rPr>
          <w:rFonts w:ascii="Arial" w:eastAsia="Calibri" w:hAnsi="Arial" w:cs="Arial"/>
          <w:sz w:val="22"/>
          <w:szCs w:val="22"/>
          <w:lang w:eastAsia="en-US"/>
        </w:rPr>
      </w:pPr>
    </w:p>
    <w:p w14:paraId="4DD8B919" w14:textId="77777777" w:rsidR="00512E46" w:rsidRPr="00512E46" w:rsidRDefault="00512E46" w:rsidP="00512E46">
      <w:pPr>
        <w:jc w:val="center"/>
        <w:rPr>
          <w:rFonts w:ascii="Arial" w:eastAsia="Calibri" w:hAnsi="Arial" w:cs="Arial"/>
          <w:b/>
          <w:bCs/>
          <w:sz w:val="22"/>
          <w:szCs w:val="22"/>
          <w:lang w:eastAsia="en-US"/>
        </w:rPr>
      </w:pPr>
      <w:r w:rsidRPr="00512E46">
        <w:rPr>
          <w:rFonts w:ascii="Arial" w:eastAsia="Calibri" w:hAnsi="Arial" w:cs="Arial"/>
          <w:b/>
          <w:bCs/>
          <w:sz w:val="22"/>
          <w:szCs w:val="22"/>
          <w:lang w:eastAsia="en-US"/>
        </w:rPr>
        <w:t xml:space="preserve">Z  A  K  LJ  U  Č  A  K </w:t>
      </w:r>
    </w:p>
    <w:p w14:paraId="0E41C7DB" w14:textId="77777777" w:rsidR="00512E46" w:rsidRPr="00512E46" w:rsidRDefault="00512E46" w:rsidP="00512E46">
      <w:pPr>
        <w:jc w:val="center"/>
        <w:rPr>
          <w:rFonts w:ascii="Arial" w:eastAsia="Calibri" w:hAnsi="Arial" w:cs="Arial"/>
          <w:b/>
          <w:bCs/>
          <w:sz w:val="22"/>
          <w:szCs w:val="22"/>
          <w:lang w:eastAsia="en-US"/>
        </w:rPr>
      </w:pPr>
      <w:r w:rsidRPr="00512E46">
        <w:rPr>
          <w:rFonts w:ascii="Arial" w:eastAsia="Calibri" w:hAnsi="Arial" w:cs="Arial"/>
          <w:b/>
          <w:bCs/>
          <w:sz w:val="22"/>
          <w:szCs w:val="22"/>
          <w:lang w:eastAsia="en-US"/>
        </w:rPr>
        <w:t>o razvoju i unapređenju projekta Dubrovačke kartice (Dubrovnik Card)</w:t>
      </w:r>
    </w:p>
    <w:p w14:paraId="0C9CD2E3" w14:textId="5C75EDBA" w:rsidR="00512E46" w:rsidRDefault="00512E46" w:rsidP="00512E46">
      <w:pPr>
        <w:jc w:val="center"/>
        <w:rPr>
          <w:rFonts w:ascii="Arial" w:eastAsia="Calibri" w:hAnsi="Arial" w:cs="Arial"/>
          <w:sz w:val="22"/>
          <w:szCs w:val="22"/>
          <w:lang w:eastAsia="en-US"/>
        </w:rPr>
      </w:pPr>
    </w:p>
    <w:p w14:paraId="332DE06C" w14:textId="77777777" w:rsidR="009111C7" w:rsidRPr="00512E46" w:rsidRDefault="009111C7" w:rsidP="00512E46">
      <w:pPr>
        <w:jc w:val="center"/>
        <w:rPr>
          <w:rFonts w:ascii="Arial" w:eastAsia="Calibri" w:hAnsi="Arial" w:cs="Arial"/>
          <w:sz w:val="22"/>
          <w:szCs w:val="22"/>
          <w:lang w:eastAsia="en-US"/>
        </w:rPr>
      </w:pPr>
    </w:p>
    <w:p w14:paraId="7752F606" w14:textId="77777777" w:rsidR="00512E46" w:rsidRPr="00512E46" w:rsidRDefault="00512E46" w:rsidP="00512E46">
      <w:pPr>
        <w:jc w:val="center"/>
        <w:rPr>
          <w:rFonts w:ascii="Arial" w:eastAsia="Calibri" w:hAnsi="Arial" w:cs="Arial"/>
          <w:sz w:val="22"/>
          <w:szCs w:val="22"/>
          <w:lang w:eastAsia="en-US"/>
        </w:rPr>
      </w:pPr>
    </w:p>
    <w:p w14:paraId="44B540C9"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Grad Dubrovnik pokrenuo je projekt „Dubrovačka kartica (Dubrovnik Card) Zaključkom Gradskog vijeća Grada Dubrovnika, Klasa: 612-01/10-02/14; Ur.broj: 2117/01-09-10-3; od 31. svibnja 2010. godine.</w:t>
      </w:r>
    </w:p>
    <w:p w14:paraId="78833B8E" w14:textId="77777777" w:rsidR="00512E46" w:rsidRPr="00512E46" w:rsidRDefault="00512E46" w:rsidP="00512E46">
      <w:pPr>
        <w:spacing w:after="200"/>
        <w:ind w:left="720"/>
        <w:contextualSpacing/>
        <w:jc w:val="both"/>
        <w:rPr>
          <w:rFonts w:ascii="Arial" w:eastAsia="Calibri" w:hAnsi="Arial" w:cs="Arial"/>
          <w:sz w:val="22"/>
          <w:szCs w:val="22"/>
          <w:lang w:eastAsia="en-US"/>
        </w:rPr>
      </w:pPr>
    </w:p>
    <w:p w14:paraId="5D909CF0"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U okviru projekta Dubrovačka kartica (Dubrovnik Card) uvodi se Dubrovnik Pass, ulaznica koja omogućava posjet objektima kulturno-spomeničke baštine u vlasništvu Grada Dubrovnika, kao i posjet drugim objektima kojima se koriste ustanove u kulturi </w:t>
      </w:r>
      <w:r w:rsidRPr="00512E46">
        <w:rPr>
          <w:rFonts w:ascii="Arial" w:eastAsia="Calibri" w:hAnsi="Arial" w:cs="Arial"/>
          <w:sz w:val="22"/>
          <w:szCs w:val="22"/>
          <w:lang w:eastAsia="en-US"/>
        </w:rPr>
        <w:lastRenderedPageBreak/>
        <w:t>kojima je osnivač i suosnivač Grad Dubrovnik, posjet Gradskim zidinama te posjet i korištenje drugih objekata, kao i javnih usluga koje Grad Dubrovnik zajedno s pravnim osobama u svom većinskom vlasništvu, kao i drugim pravnim osobama te crkvenim zajednicama i drugim gradovima i općinama u Republici Hrvatskoj, može javno ponuditi.</w:t>
      </w:r>
    </w:p>
    <w:p w14:paraId="0FE181D3" w14:textId="77777777" w:rsidR="00512E46" w:rsidRPr="00512E46" w:rsidRDefault="00512E46" w:rsidP="00512E46">
      <w:pPr>
        <w:spacing w:after="200"/>
        <w:ind w:left="720"/>
        <w:contextualSpacing/>
        <w:rPr>
          <w:rFonts w:ascii="Arial" w:eastAsia="Calibri" w:hAnsi="Arial" w:cs="Arial"/>
          <w:sz w:val="22"/>
          <w:szCs w:val="22"/>
          <w:lang w:eastAsia="en-US"/>
        </w:rPr>
      </w:pPr>
    </w:p>
    <w:p w14:paraId="593E3EF0"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Za nositelja projekta iz točke 1. ovog Zaključka određuje se Upravni odjel za kulturu i baštinu Grada Dubrovnika.</w:t>
      </w:r>
    </w:p>
    <w:p w14:paraId="44015B5F" w14:textId="77777777" w:rsidR="00512E46" w:rsidRPr="00512E46" w:rsidRDefault="00512E46" w:rsidP="00512E46">
      <w:pPr>
        <w:spacing w:after="200"/>
        <w:ind w:left="720"/>
        <w:contextualSpacing/>
        <w:rPr>
          <w:rFonts w:ascii="Arial" w:eastAsia="Calibri" w:hAnsi="Arial" w:cs="Arial"/>
          <w:sz w:val="22"/>
          <w:szCs w:val="22"/>
          <w:lang w:eastAsia="en-US"/>
        </w:rPr>
      </w:pPr>
    </w:p>
    <w:p w14:paraId="031B31B8"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Prihodi ostvareni od prodaje Dubrovnik Pass-a su vlastiti prihodi Proračuna Grada Dubrovnika, osim ako ugovorom, odnosno sporazumom između Grada Dubrovnika i druge pravne osobe, crkvene zajednice ili drugog grada ili općine uključene u sadržaj  Dubrovačke kartice, nije drugačije određeno.</w:t>
      </w:r>
    </w:p>
    <w:p w14:paraId="454F0A07" w14:textId="77777777" w:rsidR="00512E46" w:rsidRPr="00512E46" w:rsidRDefault="00512E46" w:rsidP="00512E46">
      <w:pPr>
        <w:spacing w:after="200"/>
        <w:ind w:left="720"/>
        <w:contextualSpacing/>
        <w:rPr>
          <w:rFonts w:ascii="Arial" w:eastAsia="Calibri" w:hAnsi="Arial" w:cs="Arial"/>
          <w:sz w:val="22"/>
          <w:szCs w:val="22"/>
          <w:lang w:eastAsia="en-US"/>
        </w:rPr>
      </w:pPr>
    </w:p>
    <w:p w14:paraId="04409281"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Zadužuje se gradonačelnik Grada Dubrovnika imenovati povjerenstvo za praćenje projekta iz točke 1. ovog Zaključka od po jednog predstavnika Upravnog odjela za kulturu i baštinu Grada Dubrovnika, Upravnog odjela za proračun, financije i naplatu Grada Dubrovnika, Upravnog odjela za turizam, gospodarstvo i more Grada Dubrovnika, Turističke zajednice Grada Dubrovnika, Javne ustanove Dubrovački muzeji te dva predstavnika Gradskog vijeća Grada Dubrovnika.</w:t>
      </w:r>
    </w:p>
    <w:p w14:paraId="3C410ED1" w14:textId="77777777" w:rsidR="00512E46" w:rsidRPr="00512E46" w:rsidRDefault="00512E46" w:rsidP="00512E46">
      <w:pPr>
        <w:spacing w:after="200"/>
        <w:ind w:left="720"/>
        <w:contextualSpacing/>
        <w:rPr>
          <w:rFonts w:ascii="Arial" w:eastAsia="Calibri" w:hAnsi="Arial" w:cs="Arial"/>
          <w:sz w:val="22"/>
          <w:szCs w:val="22"/>
          <w:lang w:eastAsia="en-US"/>
        </w:rPr>
      </w:pPr>
    </w:p>
    <w:p w14:paraId="26E24B5C"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Ovlašćuje se gradonačelnik Grada Dubrovnika, na prijedlog Povjerenstva, Zaključkom odrediti sadržaj i vrste Dubrovnik Pass-a.</w:t>
      </w:r>
    </w:p>
    <w:p w14:paraId="5271BD52" w14:textId="77777777" w:rsidR="00512E46" w:rsidRPr="00512E46" w:rsidRDefault="00512E46" w:rsidP="00512E46">
      <w:pPr>
        <w:spacing w:after="200"/>
        <w:ind w:left="720"/>
        <w:contextualSpacing/>
        <w:rPr>
          <w:rFonts w:ascii="Arial" w:eastAsia="Calibri" w:hAnsi="Arial" w:cs="Arial"/>
          <w:sz w:val="22"/>
          <w:szCs w:val="22"/>
          <w:lang w:eastAsia="en-US"/>
        </w:rPr>
      </w:pPr>
    </w:p>
    <w:p w14:paraId="7078D5C4"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Zadužuje se gradonačelnik Grada Dubrovnika dostaviti Gradskom vijeću Grada Dubrovnika na usvajanje prijedlog ugovora, odnosno sporazuma između Grada Dubrovnika i crkvene zajednice, druge općine, grada ili druge pravne osobe koja nije u većinskom vlasništvu Grada Dubrovnika ili kojoj Grad Dubrovnik nije osnivač, a čije su usluge uključene u sadržaj Dubrovnik Pass-a.</w:t>
      </w:r>
    </w:p>
    <w:p w14:paraId="66ADBE61" w14:textId="77777777" w:rsidR="00512E46" w:rsidRPr="00512E46" w:rsidRDefault="00512E46" w:rsidP="00512E46">
      <w:pPr>
        <w:spacing w:after="200"/>
        <w:ind w:left="720"/>
        <w:contextualSpacing/>
        <w:rPr>
          <w:rFonts w:ascii="Arial" w:eastAsia="Calibri" w:hAnsi="Arial" w:cs="Arial"/>
          <w:sz w:val="22"/>
          <w:szCs w:val="22"/>
          <w:lang w:eastAsia="en-US"/>
        </w:rPr>
      </w:pPr>
    </w:p>
    <w:p w14:paraId="326D8AF2"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Gradonačelnik Grada Dubrovnika predlaže Gradskom vijeću Grada Dubrovnika na usvajanje svaku</w:t>
      </w:r>
      <w:r w:rsidRPr="00512E46">
        <w:rPr>
          <w:rFonts w:ascii="Arial" w:eastAsia="Calibri" w:hAnsi="Arial" w:cs="Arial"/>
          <w:color w:val="FF0000"/>
          <w:sz w:val="22"/>
          <w:szCs w:val="22"/>
          <w:lang w:eastAsia="en-US"/>
        </w:rPr>
        <w:t xml:space="preserve"> </w:t>
      </w:r>
      <w:r w:rsidRPr="00512E46">
        <w:rPr>
          <w:rFonts w:ascii="Arial" w:eastAsia="Calibri" w:hAnsi="Arial" w:cs="Arial"/>
          <w:sz w:val="22"/>
          <w:szCs w:val="22"/>
          <w:lang w:eastAsia="en-US"/>
        </w:rPr>
        <w:t>izmjenu cijene Dubrovnik Pass-a.</w:t>
      </w:r>
    </w:p>
    <w:p w14:paraId="2F783B7C" w14:textId="77777777" w:rsidR="00512E46" w:rsidRPr="00512E46" w:rsidRDefault="00512E46" w:rsidP="00512E46">
      <w:pPr>
        <w:spacing w:after="200"/>
        <w:ind w:left="720"/>
        <w:contextualSpacing/>
        <w:rPr>
          <w:rFonts w:ascii="Arial" w:eastAsia="Calibri" w:hAnsi="Arial" w:cs="Arial"/>
          <w:sz w:val="22"/>
          <w:szCs w:val="22"/>
          <w:lang w:eastAsia="en-US"/>
        </w:rPr>
      </w:pPr>
    </w:p>
    <w:p w14:paraId="328EC828"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Za pružene usluge prodaje Dubrovnik Pass-a određuju se iznosi novčanih naknada kako slijedi:</w:t>
      </w:r>
    </w:p>
    <w:p w14:paraId="2AA184A5" w14:textId="77777777" w:rsidR="00512E46" w:rsidRPr="00512E46" w:rsidRDefault="00512E46" w:rsidP="00B21FC4">
      <w:pPr>
        <w:numPr>
          <w:ilvl w:val="0"/>
          <w:numId w:val="49"/>
        </w:numPr>
        <w:spacing w:after="200"/>
        <w:ind w:left="993" w:hanging="284"/>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pravnim i fizičkim osobama registriranim za obavljanje gospodarske djelatnosti odobrava se novčani iznos naknade u visini 5% </w:t>
      </w:r>
      <w:bookmarkStart w:id="14" w:name="_Hlk119576402"/>
      <w:r w:rsidRPr="00512E46">
        <w:rPr>
          <w:rFonts w:ascii="Arial" w:eastAsia="Calibri" w:hAnsi="Arial" w:cs="Arial"/>
          <w:sz w:val="22"/>
          <w:szCs w:val="22"/>
          <w:lang w:eastAsia="en-US"/>
        </w:rPr>
        <w:t>od cijene svakog Dubrovnik Pass-a prodanog na njihovom prodajnom mjestu,</w:t>
      </w:r>
    </w:p>
    <w:bookmarkEnd w:id="14"/>
    <w:p w14:paraId="116A66D1" w14:textId="77777777" w:rsidR="00512E46" w:rsidRPr="00512E46" w:rsidRDefault="00512E46" w:rsidP="00B21FC4">
      <w:pPr>
        <w:numPr>
          <w:ilvl w:val="0"/>
          <w:numId w:val="49"/>
        </w:numPr>
        <w:spacing w:after="200"/>
        <w:ind w:left="993" w:hanging="284"/>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pravnim osobama u vlasništvu i suvlasništvu Grada Dubrovnika, a koji nisu proračunski korisnici Grada Dubrovnika, za namjensko ulaganje u projekte produljenja turističke sezone odobrava se novčani iznos naknade u visini 10% od cijene svakog Dubrovnik Pass-a prodanog na njihovom prodajnom mjestu,</w:t>
      </w:r>
    </w:p>
    <w:p w14:paraId="39F70E3B" w14:textId="77777777" w:rsidR="00512E46" w:rsidRPr="00512E46" w:rsidRDefault="00512E46" w:rsidP="00B21FC4">
      <w:pPr>
        <w:numPr>
          <w:ilvl w:val="0"/>
          <w:numId w:val="49"/>
        </w:numPr>
        <w:spacing w:after="200"/>
        <w:ind w:left="993" w:hanging="284"/>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turističkim zajednicama i proračunskim korisnicima Grada Dubrovnika može se odobriti godišnja novčana naknada do 5.274,15 HRK  / 700,00 EUR za pokriće troškova proizašlih iz pružanja usluge prodaje Dubrovnik Pass-a.</w:t>
      </w:r>
    </w:p>
    <w:p w14:paraId="55E9D103" w14:textId="77777777" w:rsidR="00512E46" w:rsidRPr="00512E46" w:rsidRDefault="00512E46" w:rsidP="00512E46">
      <w:pPr>
        <w:spacing w:after="200"/>
        <w:ind w:left="720"/>
        <w:contextualSpacing/>
        <w:jc w:val="both"/>
        <w:rPr>
          <w:rFonts w:ascii="Arial" w:eastAsia="Calibri" w:hAnsi="Arial" w:cs="Arial"/>
          <w:sz w:val="22"/>
          <w:szCs w:val="22"/>
          <w:lang w:eastAsia="en-US"/>
        </w:rPr>
      </w:pPr>
    </w:p>
    <w:p w14:paraId="0604494B"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Stupanjem na snagu ovog Zaključka stavljaju se izvan snage: Zaključak Gradskog vijeća Grada Dubrovnika Klasa:612-01/10-02/14; Ur.broj:2117/01-09-15-16; Zaključak Gradskog vijeća Grada Dubrovnika Klasa:612-01/21-02/06; Ur.broj:2117/01-09-21-03; Zaključak Gradskog vijeća Grada Dubrovnika Klasa:612-01/21-02/06; Ur.broj:2117/01-09-22-06; Zaključak gradonačelnika Grada Dubrovnika Klasa:612-01/16-01/115; Ur.broj:2117/01-13-17-36; Zaključak gradonačelnika Grada Dubrovnika Klasa:612-01/16-01/115; Ur.broj:2117/01-01-18-39; i Zaključak gradonačelnika Grada Dubrovnika Klasa:612-01/16-01/115; Ur.broj:2117/01-01-19-41.</w:t>
      </w:r>
    </w:p>
    <w:p w14:paraId="6D7C769E" w14:textId="77777777" w:rsidR="00512E46" w:rsidRPr="00512E46" w:rsidRDefault="00512E46" w:rsidP="00512E46">
      <w:pPr>
        <w:spacing w:after="200"/>
        <w:ind w:left="720"/>
        <w:contextualSpacing/>
        <w:jc w:val="both"/>
        <w:rPr>
          <w:rFonts w:ascii="Arial" w:eastAsia="Calibri" w:hAnsi="Arial" w:cs="Arial"/>
          <w:color w:val="FF0000"/>
          <w:sz w:val="22"/>
          <w:szCs w:val="22"/>
          <w:lang w:eastAsia="en-US"/>
        </w:rPr>
      </w:pPr>
    </w:p>
    <w:p w14:paraId="5ADF8A53" w14:textId="77777777" w:rsidR="00512E46" w:rsidRPr="00512E46" w:rsidRDefault="00512E46" w:rsidP="00B21FC4">
      <w:pPr>
        <w:numPr>
          <w:ilvl w:val="0"/>
          <w:numId w:val="50"/>
        </w:num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lastRenderedPageBreak/>
        <w:t>Svi akti doneseni na osnovu Zaključka Gradskog vijeća Grada Dubrovnika Klasa:612-01/10-02/14; Ur.broj:2117/01-09-15-16; Zaključka Gradskog vijeća Grada Dubrovnika Klasa:612-01/21-02/06; Ur.broj:2117/01-09-21-03; i Zaključka Gradskog vijeća Grada Dubrovnika Klasa:612-01/21-02/06; Ur.broj:2117/01-09-22-06; ostaju na snazi.</w:t>
      </w:r>
    </w:p>
    <w:p w14:paraId="4CCA86F7" w14:textId="77777777" w:rsidR="00512E46" w:rsidRPr="00512E46" w:rsidRDefault="00512E46" w:rsidP="00512E46">
      <w:pPr>
        <w:contextualSpacing/>
        <w:jc w:val="both"/>
        <w:rPr>
          <w:rFonts w:ascii="Arial" w:eastAsia="Calibri" w:hAnsi="Arial" w:cs="Arial"/>
          <w:sz w:val="22"/>
          <w:szCs w:val="22"/>
          <w:lang w:eastAsia="en-US"/>
        </w:rPr>
      </w:pPr>
    </w:p>
    <w:p w14:paraId="10A89264" w14:textId="7662F2D3" w:rsidR="00512E46" w:rsidRPr="00512E46" w:rsidRDefault="00512E46" w:rsidP="00B21FC4">
      <w:pPr>
        <w:numPr>
          <w:ilvl w:val="0"/>
          <w:numId w:val="50"/>
        </w:numPr>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Ovaj zaključak stupa na snagu </w:t>
      </w:r>
      <w:r w:rsidR="009111C7">
        <w:rPr>
          <w:rFonts w:ascii="Arial" w:eastAsia="Calibri" w:hAnsi="Arial" w:cs="Arial"/>
          <w:sz w:val="22"/>
          <w:szCs w:val="22"/>
          <w:lang w:eastAsia="en-US"/>
        </w:rPr>
        <w:t xml:space="preserve">osmog dana od dana objave u „Službenom glasniku Grada Dubrovnika“ a primjenjuje se od </w:t>
      </w:r>
      <w:r w:rsidRPr="00512E46">
        <w:rPr>
          <w:rFonts w:ascii="Arial" w:eastAsia="Calibri" w:hAnsi="Arial" w:cs="Arial"/>
          <w:sz w:val="22"/>
          <w:szCs w:val="22"/>
          <w:lang w:eastAsia="en-US"/>
        </w:rPr>
        <w:t>1. siječnja 2023. godine.</w:t>
      </w:r>
    </w:p>
    <w:p w14:paraId="44CE1F3F" w14:textId="77777777" w:rsidR="001519C2" w:rsidRDefault="001519C2" w:rsidP="001519C2"/>
    <w:p w14:paraId="7D4A1471" w14:textId="77777777" w:rsidR="00512E46" w:rsidRDefault="00512E46" w:rsidP="00512E46">
      <w:pPr>
        <w:spacing w:after="200"/>
        <w:contextualSpacing/>
        <w:jc w:val="both"/>
        <w:rPr>
          <w:rFonts w:ascii="Arial" w:eastAsia="Calibri" w:hAnsi="Arial" w:cs="Arial"/>
          <w:sz w:val="22"/>
          <w:szCs w:val="22"/>
          <w:lang w:eastAsia="en-US"/>
        </w:rPr>
      </w:pPr>
    </w:p>
    <w:p w14:paraId="0C1E2384" w14:textId="1255B694" w:rsidR="00512E46" w:rsidRPr="00512E46" w:rsidRDefault="00512E46" w:rsidP="00512E46">
      <w:p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KLASA: 611-01/22-02/21</w:t>
      </w:r>
    </w:p>
    <w:p w14:paraId="7B453FC3" w14:textId="77777777" w:rsidR="00512E46" w:rsidRPr="00512E46" w:rsidRDefault="00512E46" w:rsidP="00512E46">
      <w:p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URBROJ: 2117-1-09-22-03</w:t>
      </w:r>
    </w:p>
    <w:p w14:paraId="2AAC209D" w14:textId="77777777" w:rsidR="00512E46" w:rsidRPr="00512E46" w:rsidRDefault="00512E46" w:rsidP="00512E46">
      <w:pPr>
        <w:spacing w:after="200"/>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Dubrovnik, 1. prosinca 2022.</w:t>
      </w:r>
    </w:p>
    <w:p w14:paraId="32919D9D" w14:textId="77777777" w:rsidR="001519C2" w:rsidRDefault="001519C2" w:rsidP="001519C2"/>
    <w:p w14:paraId="17584ED4"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Predsjednik Gradskog vijeća</w:t>
      </w:r>
    </w:p>
    <w:p w14:paraId="31D4D6BC" w14:textId="77777777" w:rsidR="001519C2" w:rsidRPr="00E940B7" w:rsidRDefault="001519C2" w:rsidP="001519C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4D3EBB38"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w:t>
      </w:r>
    </w:p>
    <w:p w14:paraId="7EEF0FF1" w14:textId="7AA133C6" w:rsidR="001519C2" w:rsidRDefault="001519C2"/>
    <w:p w14:paraId="154C2A5E" w14:textId="2602204E" w:rsidR="001519C2" w:rsidRDefault="001519C2"/>
    <w:p w14:paraId="3A9E271B" w14:textId="4680ABB6" w:rsidR="001519C2" w:rsidRDefault="001519C2"/>
    <w:p w14:paraId="5148433A" w14:textId="77777777" w:rsidR="00512E46" w:rsidRDefault="00512E46"/>
    <w:p w14:paraId="64155E2A" w14:textId="04E50E33" w:rsidR="001519C2" w:rsidRPr="00E44CAB" w:rsidRDefault="001519C2" w:rsidP="001519C2">
      <w:pPr>
        <w:rPr>
          <w:rFonts w:ascii="Arial" w:hAnsi="Arial" w:cs="Arial"/>
          <w:b/>
          <w:sz w:val="22"/>
          <w:szCs w:val="22"/>
        </w:rPr>
      </w:pPr>
      <w:r>
        <w:rPr>
          <w:rFonts w:ascii="Arial" w:hAnsi="Arial" w:cs="Arial"/>
          <w:b/>
          <w:sz w:val="22"/>
          <w:szCs w:val="22"/>
        </w:rPr>
        <w:t>176</w:t>
      </w:r>
    </w:p>
    <w:p w14:paraId="22CA5A4F" w14:textId="2F5D6F90" w:rsidR="001519C2" w:rsidRDefault="001519C2" w:rsidP="001519C2"/>
    <w:p w14:paraId="2E8DA37B" w14:textId="77777777" w:rsidR="00512E46" w:rsidRDefault="00512E46" w:rsidP="001519C2"/>
    <w:p w14:paraId="74727520" w14:textId="77777777" w:rsidR="00512E46" w:rsidRPr="00512E46" w:rsidRDefault="00512E46" w:rsidP="00512E46">
      <w:pPr>
        <w:jc w:val="both"/>
        <w:rPr>
          <w:rFonts w:ascii="Arial" w:hAnsi="Arial" w:cs="Arial"/>
          <w:bCs/>
          <w:sz w:val="22"/>
          <w:szCs w:val="22"/>
          <w:lang w:eastAsia="en-US"/>
        </w:rPr>
      </w:pPr>
      <w:r w:rsidRPr="00512E46">
        <w:rPr>
          <w:rFonts w:ascii="Arial" w:hAnsi="Arial" w:cs="Arial"/>
          <w:bCs/>
          <w:sz w:val="22"/>
          <w:szCs w:val="22"/>
          <w:lang w:eastAsia="en-US"/>
        </w:rPr>
        <w:t>Na temelju članka 39. Statuta Grada Dubrovnika („Službeni glasnik Grada Dubrovnika“, broj 2/21) Gradsko vijeće Grada Dubrovnika na 16. sjednici, održanoj 1. prosinca 2022., donijelo je</w:t>
      </w:r>
    </w:p>
    <w:p w14:paraId="66044C3A" w14:textId="77777777" w:rsidR="00512E46" w:rsidRPr="00512E46" w:rsidRDefault="00512E46" w:rsidP="00512E46">
      <w:pPr>
        <w:jc w:val="both"/>
        <w:rPr>
          <w:rFonts w:ascii="Arial" w:hAnsi="Arial" w:cs="Arial"/>
          <w:bCs/>
          <w:sz w:val="22"/>
          <w:szCs w:val="22"/>
          <w:lang w:eastAsia="en-US"/>
        </w:rPr>
      </w:pPr>
    </w:p>
    <w:p w14:paraId="4DED33CC" w14:textId="77777777" w:rsidR="00512E46" w:rsidRPr="00512E46" w:rsidRDefault="00512E46" w:rsidP="00512E46">
      <w:pPr>
        <w:jc w:val="center"/>
        <w:rPr>
          <w:rFonts w:ascii="Arial" w:hAnsi="Arial" w:cs="Arial"/>
          <w:b/>
          <w:bCs/>
          <w:sz w:val="22"/>
          <w:szCs w:val="22"/>
          <w:lang w:eastAsia="en-US"/>
        </w:rPr>
      </w:pPr>
    </w:p>
    <w:p w14:paraId="1FE8F413" w14:textId="77777777" w:rsidR="00512E46" w:rsidRPr="00512E46" w:rsidRDefault="00512E46" w:rsidP="00512E46">
      <w:pPr>
        <w:jc w:val="center"/>
        <w:rPr>
          <w:rFonts w:ascii="Arial" w:hAnsi="Arial" w:cs="Arial"/>
          <w:b/>
          <w:bCs/>
          <w:sz w:val="22"/>
          <w:szCs w:val="22"/>
          <w:lang w:eastAsia="en-US"/>
        </w:rPr>
      </w:pPr>
      <w:r w:rsidRPr="00512E46">
        <w:rPr>
          <w:rFonts w:ascii="Arial" w:hAnsi="Arial" w:cs="Arial"/>
          <w:b/>
          <w:bCs/>
          <w:sz w:val="22"/>
          <w:szCs w:val="22"/>
          <w:lang w:eastAsia="en-US"/>
        </w:rPr>
        <w:t>Z A K LJ U Č A K</w:t>
      </w:r>
    </w:p>
    <w:p w14:paraId="46E84402" w14:textId="77777777" w:rsidR="00512E46" w:rsidRPr="00512E46" w:rsidRDefault="00512E46" w:rsidP="00512E46">
      <w:pPr>
        <w:jc w:val="center"/>
        <w:rPr>
          <w:rFonts w:ascii="Arial" w:hAnsi="Arial" w:cs="Arial"/>
          <w:b/>
          <w:sz w:val="22"/>
          <w:szCs w:val="22"/>
          <w:lang w:eastAsia="en-US"/>
        </w:rPr>
      </w:pPr>
      <w:r w:rsidRPr="00512E46">
        <w:rPr>
          <w:rFonts w:ascii="Arial" w:hAnsi="Arial" w:cs="Arial"/>
          <w:b/>
          <w:sz w:val="22"/>
          <w:szCs w:val="22"/>
          <w:lang w:eastAsia="en-US"/>
        </w:rPr>
        <w:t xml:space="preserve">o načinu i uvjetima sudjelovanja roditelja – korisnika usluga </w:t>
      </w:r>
    </w:p>
    <w:p w14:paraId="5785E907" w14:textId="77777777" w:rsidR="00512E46" w:rsidRPr="00512E46" w:rsidRDefault="00512E46" w:rsidP="00512E46">
      <w:pPr>
        <w:jc w:val="center"/>
        <w:rPr>
          <w:rFonts w:ascii="Arial" w:hAnsi="Arial" w:cs="Arial"/>
          <w:b/>
          <w:sz w:val="22"/>
          <w:szCs w:val="22"/>
          <w:lang w:eastAsia="en-US"/>
        </w:rPr>
      </w:pPr>
      <w:r w:rsidRPr="00512E46">
        <w:rPr>
          <w:rFonts w:ascii="Arial" w:hAnsi="Arial" w:cs="Arial"/>
          <w:b/>
          <w:sz w:val="22"/>
          <w:szCs w:val="22"/>
          <w:lang w:eastAsia="en-US"/>
        </w:rPr>
        <w:t>u cijeni programa predškolskih ustanova Grada Dubrovnika</w:t>
      </w:r>
    </w:p>
    <w:p w14:paraId="47498563" w14:textId="77777777" w:rsidR="00512E46" w:rsidRPr="00512E46" w:rsidRDefault="00512E46" w:rsidP="00512E46">
      <w:pPr>
        <w:rPr>
          <w:rFonts w:ascii="Arial" w:hAnsi="Arial" w:cs="Arial"/>
          <w:sz w:val="22"/>
          <w:szCs w:val="22"/>
          <w:lang w:eastAsia="en-US"/>
        </w:rPr>
      </w:pPr>
    </w:p>
    <w:p w14:paraId="6A8F0A9E" w14:textId="0AC57A0E" w:rsidR="00512E46" w:rsidRDefault="00512E46" w:rsidP="00512E46">
      <w:pPr>
        <w:rPr>
          <w:rFonts w:ascii="Arial" w:hAnsi="Arial" w:cs="Arial"/>
          <w:sz w:val="22"/>
          <w:szCs w:val="22"/>
          <w:lang w:eastAsia="en-US"/>
        </w:rPr>
      </w:pPr>
    </w:p>
    <w:p w14:paraId="54E832CB" w14:textId="77777777" w:rsidR="00512E46" w:rsidRPr="00512E46" w:rsidRDefault="00512E46" w:rsidP="00512E46">
      <w:pPr>
        <w:rPr>
          <w:rFonts w:ascii="Arial" w:hAnsi="Arial" w:cs="Arial"/>
          <w:sz w:val="22"/>
          <w:szCs w:val="22"/>
          <w:lang w:eastAsia="en-US"/>
        </w:rPr>
      </w:pPr>
    </w:p>
    <w:p w14:paraId="0C973F92"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w:t>
      </w:r>
    </w:p>
    <w:p w14:paraId="216E744C" w14:textId="77777777" w:rsidR="00512E46" w:rsidRPr="00512E46" w:rsidRDefault="00512E46" w:rsidP="00512E46">
      <w:pPr>
        <w:jc w:val="center"/>
        <w:rPr>
          <w:rFonts w:ascii="Arial" w:hAnsi="Arial" w:cs="Arial"/>
          <w:sz w:val="22"/>
          <w:szCs w:val="22"/>
          <w:lang w:eastAsia="en-US"/>
        </w:rPr>
      </w:pPr>
    </w:p>
    <w:p w14:paraId="25703A30"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Ovim Zaključkom utvrđuju se  način i uvjeti sudjelovanja roditelja, skrbnika, udomitelja – </w:t>
      </w:r>
    </w:p>
    <w:p w14:paraId="5D750E37"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korisnika usluga (u nastavku teksta: roditelj-korisnik usluga) u cijeni programa predškolskih </w:t>
      </w:r>
    </w:p>
    <w:p w14:paraId="6EAF3875"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ustanova kojima je osnivač Grad Dubrovnik (u nastavku teksta: vrtić).</w:t>
      </w:r>
    </w:p>
    <w:p w14:paraId="5315D099" w14:textId="77777777" w:rsidR="00512E46" w:rsidRPr="00512E46" w:rsidRDefault="00512E46" w:rsidP="00512E46">
      <w:pPr>
        <w:rPr>
          <w:rFonts w:ascii="Arial" w:hAnsi="Arial" w:cs="Arial"/>
          <w:sz w:val="22"/>
          <w:szCs w:val="22"/>
          <w:lang w:eastAsia="en-US"/>
        </w:rPr>
      </w:pPr>
    </w:p>
    <w:p w14:paraId="06F04D3C" w14:textId="77777777" w:rsidR="00512E46" w:rsidRPr="00512E46" w:rsidRDefault="00512E46" w:rsidP="00512E46">
      <w:pPr>
        <w:rPr>
          <w:rFonts w:ascii="Arial" w:hAnsi="Arial" w:cs="Arial"/>
          <w:sz w:val="22"/>
          <w:szCs w:val="22"/>
          <w:lang w:eastAsia="en-US"/>
        </w:rPr>
      </w:pPr>
    </w:p>
    <w:p w14:paraId="4BCFAD7E"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2.</w:t>
      </w:r>
    </w:p>
    <w:p w14:paraId="793FAB8A" w14:textId="77777777" w:rsidR="00512E46" w:rsidRPr="00512E46" w:rsidRDefault="00512E46" w:rsidP="00512E46">
      <w:pPr>
        <w:jc w:val="center"/>
        <w:rPr>
          <w:rFonts w:ascii="Arial" w:hAnsi="Arial" w:cs="Arial"/>
          <w:sz w:val="22"/>
          <w:szCs w:val="22"/>
          <w:lang w:eastAsia="en-US"/>
        </w:rPr>
      </w:pPr>
    </w:p>
    <w:p w14:paraId="1AA4B523"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Vrtić obavlja usluge predškolskog odgoja i obrazovanja te skrbi o djeci rane i predškolske dobi (u nastavku teksta: predškolski odgoj) ostvarivanjem sljedećih programa:</w:t>
      </w:r>
    </w:p>
    <w:p w14:paraId="3BC5B7B0"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Redovitog programa njege, odgoja, obrazovanja, zdravstvene zaštite, prehrane i socijalne skrbi  djece rane i predškolske dobi koji se provodi kao:</w:t>
      </w:r>
    </w:p>
    <w:p w14:paraId="2B24A8B7" w14:textId="77777777" w:rsidR="00512E46" w:rsidRPr="00512E46" w:rsidRDefault="00512E46" w:rsidP="00B21FC4">
      <w:pPr>
        <w:numPr>
          <w:ilvl w:val="0"/>
          <w:numId w:val="52"/>
        </w:numPr>
        <w:spacing w:after="200"/>
        <w:ind w:left="1134" w:hanging="283"/>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10-satni program (cjelodnevni boravak)</w:t>
      </w:r>
    </w:p>
    <w:p w14:paraId="38693CC9" w14:textId="77777777" w:rsidR="00512E46" w:rsidRPr="00512E46" w:rsidRDefault="00512E46" w:rsidP="00B21FC4">
      <w:pPr>
        <w:numPr>
          <w:ilvl w:val="0"/>
          <w:numId w:val="52"/>
        </w:numPr>
        <w:spacing w:after="200"/>
        <w:ind w:left="1134" w:hanging="283"/>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  5-satni program (poludnevni boravak)</w:t>
      </w:r>
    </w:p>
    <w:p w14:paraId="384DCFB9" w14:textId="77777777" w:rsidR="00512E46" w:rsidRPr="00512E46" w:rsidRDefault="00512E46" w:rsidP="00B21FC4">
      <w:pPr>
        <w:numPr>
          <w:ilvl w:val="0"/>
          <w:numId w:val="52"/>
        </w:numPr>
        <w:spacing w:after="200"/>
        <w:ind w:left="1134" w:hanging="283"/>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  3-satni program (kraći popodnevni boravak)</w:t>
      </w:r>
    </w:p>
    <w:p w14:paraId="1C26CAD8" w14:textId="77777777" w:rsidR="00512E46" w:rsidRPr="00512E46" w:rsidRDefault="00512E46" w:rsidP="00512E46">
      <w:pPr>
        <w:jc w:val="both"/>
        <w:rPr>
          <w:rFonts w:ascii="Arial" w:hAnsi="Arial" w:cs="Arial"/>
          <w:sz w:val="22"/>
          <w:szCs w:val="22"/>
          <w:lang w:eastAsia="en-US"/>
        </w:rPr>
      </w:pPr>
    </w:p>
    <w:p w14:paraId="174083C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Pored redovitih programa iz stavka 1. ovog članka vrtić može provoditi i sljedeće programe: </w:t>
      </w:r>
    </w:p>
    <w:p w14:paraId="210B614D"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Alternativni  odgojno-obrazovni program prema koncepciji Marije Montessori koji se provodi kao 10-satni program (cjelodnevni boravak)</w:t>
      </w:r>
    </w:p>
    <w:p w14:paraId="4CA086D0"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Cjelodnevni program ranog učenja stranih jezika</w:t>
      </w:r>
    </w:p>
    <w:p w14:paraId="4560AA1C"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lastRenderedPageBreak/>
        <w:t xml:space="preserve">Cjelodnevni program katoličkog vjerskog odgoja </w:t>
      </w:r>
    </w:p>
    <w:p w14:paraId="286AD821"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Program odgojno-obrazovnog rada s darovitom djecom  koji se ostvaruje u okviru redovitog programa predškolskog odgoja (cjelodnevni boravak) </w:t>
      </w:r>
    </w:p>
    <w:p w14:paraId="25F2294E"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Posebni program za djecu rane i predškolske dobi s teškoćama u razvoju koji se provodi kao 8-satni program </w:t>
      </w:r>
    </w:p>
    <w:p w14:paraId="56275B78"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Program predškole namijenjen djeci koja nisu obuhvaćena nekim od organiziranih oblika predškolskog odgoja i obrazovanja, a u godini prije polaska u osnovnu školu</w:t>
      </w:r>
    </w:p>
    <w:p w14:paraId="3EECE508" w14:textId="77777777" w:rsidR="00512E46" w:rsidRPr="00512E46" w:rsidRDefault="00512E46" w:rsidP="00B21FC4">
      <w:pPr>
        <w:numPr>
          <w:ilvl w:val="0"/>
          <w:numId w:val="51"/>
        </w:numPr>
        <w:spacing w:after="200"/>
        <w:ind w:left="851" w:hanging="425"/>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i druge programe verificirane od strane Ministarstva znanosti i obrazovanja.</w:t>
      </w:r>
    </w:p>
    <w:p w14:paraId="211B46F7" w14:textId="77777777" w:rsidR="00512E46" w:rsidRPr="00512E46" w:rsidRDefault="00512E46" w:rsidP="00512E46">
      <w:pPr>
        <w:jc w:val="both"/>
        <w:rPr>
          <w:rFonts w:ascii="Arial" w:hAnsi="Arial" w:cs="Arial"/>
          <w:sz w:val="22"/>
          <w:szCs w:val="22"/>
          <w:lang w:eastAsia="en-US"/>
        </w:rPr>
      </w:pPr>
    </w:p>
    <w:p w14:paraId="2E7E2A27" w14:textId="77777777" w:rsidR="00512E46" w:rsidRPr="00512E46" w:rsidRDefault="00512E46" w:rsidP="00512E46">
      <w:pPr>
        <w:jc w:val="center"/>
        <w:rPr>
          <w:rFonts w:ascii="Arial" w:hAnsi="Arial" w:cs="Arial"/>
          <w:sz w:val="22"/>
          <w:szCs w:val="22"/>
          <w:lang w:eastAsia="en-US"/>
        </w:rPr>
      </w:pPr>
    </w:p>
    <w:p w14:paraId="3923EB64"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3.</w:t>
      </w:r>
    </w:p>
    <w:p w14:paraId="320A3146" w14:textId="77777777" w:rsidR="00512E46" w:rsidRPr="00512E46" w:rsidRDefault="00512E46" w:rsidP="00512E46">
      <w:pPr>
        <w:jc w:val="center"/>
        <w:rPr>
          <w:rFonts w:ascii="Arial" w:hAnsi="Arial" w:cs="Arial"/>
          <w:sz w:val="22"/>
          <w:szCs w:val="22"/>
          <w:lang w:eastAsia="en-US"/>
        </w:rPr>
      </w:pPr>
    </w:p>
    <w:p w14:paraId="4C110B04"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Program ranog i predškolskog odgoja organizira se tijekom pet radnih dana tjedno osim za vrijeme državnih praznika i blagdana.</w:t>
      </w:r>
    </w:p>
    <w:p w14:paraId="44E08852" w14:textId="77777777" w:rsidR="00512E46" w:rsidRPr="00512E46" w:rsidRDefault="00512E46" w:rsidP="00512E46">
      <w:pPr>
        <w:ind w:left="360"/>
        <w:contextualSpacing/>
        <w:jc w:val="both"/>
        <w:rPr>
          <w:rFonts w:ascii="Arial" w:eastAsia="Calibri" w:hAnsi="Arial" w:cs="Arial"/>
          <w:sz w:val="22"/>
          <w:szCs w:val="22"/>
          <w:lang w:eastAsia="en-US"/>
        </w:rPr>
      </w:pPr>
    </w:p>
    <w:p w14:paraId="74DA92E5"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Poslijepodnevni rad i rad subotom organizirat će se sukladno potrebama roditelja-korisnika usluga, a usluge mogu koristiti roditelji-korisnici usluga ukoliko zahtjevi poslodavca nalažu poslijepodnevni rad i rad subotom. </w:t>
      </w:r>
    </w:p>
    <w:p w14:paraId="0042449F" w14:textId="77777777" w:rsidR="00512E46" w:rsidRPr="00512E46" w:rsidRDefault="00512E46" w:rsidP="00512E46">
      <w:pPr>
        <w:ind w:left="360"/>
        <w:contextualSpacing/>
        <w:jc w:val="both"/>
        <w:rPr>
          <w:rFonts w:ascii="Arial" w:eastAsia="Calibri" w:hAnsi="Arial" w:cs="Arial"/>
          <w:sz w:val="22"/>
          <w:szCs w:val="22"/>
          <w:lang w:eastAsia="en-US"/>
        </w:rPr>
      </w:pPr>
    </w:p>
    <w:p w14:paraId="094F2AC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Poslijepodnevni rad i rad subotom organizira se ukoliko se prethodno prijavi najmanje 5 djece, a rad će se organizirati na lokaciji na kojoj su najmanji troškovi boravka djece.</w:t>
      </w:r>
    </w:p>
    <w:p w14:paraId="3D280149" w14:textId="77777777" w:rsidR="00512E46" w:rsidRPr="00512E46" w:rsidRDefault="00512E46" w:rsidP="00512E46">
      <w:pPr>
        <w:jc w:val="center"/>
        <w:rPr>
          <w:rFonts w:ascii="Arial" w:hAnsi="Arial" w:cs="Arial"/>
          <w:sz w:val="22"/>
          <w:szCs w:val="22"/>
          <w:lang w:eastAsia="en-US"/>
        </w:rPr>
      </w:pPr>
    </w:p>
    <w:p w14:paraId="42C62733" w14:textId="77777777" w:rsidR="00512E46" w:rsidRPr="00512E46" w:rsidRDefault="00512E46" w:rsidP="00512E46">
      <w:pPr>
        <w:jc w:val="center"/>
        <w:rPr>
          <w:rFonts w:ascii="Arial" w:hAnsi="Arial" w:cs="Arial"/>
          <w:sz w:val="22"/>
          <w:szCs w:val="22"/>
          <w:lang w:eastAsia="en-US"/>
        </w:rPr>
      </w:pPr>
    </w:p>
    <w:p w14:paraId="46DAAA57"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4 .</w:t>
      </w:r>
    </w:p>
    <w:p w14:paraId="4DC5AB23" w14:textId="77777777" w:rsidR="00512E46" w:rsidRPr="00512E46" w:rsidRDefault="00512E46" w:rsidP="00512E46">
      <w:pPr>
        <w:jc w:val="center"/>
        <w:rPr>
          <w:rFonts w:ascii="Arial" w:hAnsi="Arial" w:cs="Arial"/>
          <w:sz w:val="22"/>
          <w:szCs w:val="22"/>
          <w:lang w:eastAsia="en-US"/>
        </w:rPr>
      </w:pPr>
    </w:p>
    <w:p w14:paraId="33434E4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Roditelj – korisnik usluga vrtića dužan je sudjelovati u ekonomskoj cijeni  redovitih programa na način utvrđen ovim Zaključkom.</w:t>
      </w:r>
    </w:p>
    <w:p w14:paraId="381E0D13" w14:textId="72A1D364" w:rsidR="00512E46" w:rsidRDefault="00512E46" w:rsidP="00512E46">
      <w:pPr>
        <w:jc w:val="both"/>
        <w:rPr>
          <w:rFonts w:ascii="Arial" w:hAnsi="Arial" w:cs="Arial"/>
          <w:sz w:val="22"/>
          <w:szCs w:val="22"/>
          <w:lang w:eastAsia="en-US"/>
        </w:rPr>
      </w:pPr>
    </w:p>
    <w:p w14:paraId="45378A94" w14:textId="77777777" w:rsidR="00B21FC4" w:rsidRPr="00512E46" w:rsidRDefault="00B21FC4" w:rsidP="00512E46">
      <w:pPr>
        <w:jc w:val="both"/>
        <w:rPr>
          <w:rFonts w:ascii="Arial" w:hAnsi="Arial" w:cs="Arial"/>
          <w:sz w:val="22"/>
          <w:szCs w:val="22"/>
          <w:lang w:eastAsia="en-US"/>
        </w:rPr>
      </w:pPr>
    </w:p>
    <w:p w14:paraId="73E8563C"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5.</w:t>
      </w:r>
    </w:p>
    <w:p w14:paraId="33412ED0" w14:textId="77777777" w:rsidR="00512E46" w:rsidRPr="00512E46" w:rsidRDefault="00512E46" w:rsidP="00512E46">
      <w:pPr>
        <w:jc w:val="center"/>
        <w:rPr>
          <w:rFonts w:ascii="Arial" w:hAnsi="Arial" w:cs="Arial"/>
          <w:sz w:val="22"/>
          <w:szCs w:val="22"/>
          <w:lang w:eastAsia="en-US"/>
        </w:rPr>
      </w:pPr>
    </w:p>
    <w:p w14:paraId="66ADB48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Ekonomska cijena redovitih programa koja obuhvaća troškove smještaja djece utvrđene </w:t>
      </w:r>
    </w:p>
    <w:p w14:paraId="30F2BBFD"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Državnim pedagoškim standardom predškolskog odgoja i obrazovanja mjesečno po djetetu za pojedine programe iznosi:</w:t>
      </w:r>
    </w:p>
    <w:p w14:paraId="6B22ADCD" w14:textId="77777777" w:rsidR="00512E46" w:rsidRPr="00512E46" w:rsidRDefault="00512E46" w:rsidP="00512E46">
      <w:pPr>
        <w:jc w:val="both"/>
        <w:rPr>
          <w:rFonts w:ascii="Arial" w:hAnsi="Arial" w:cs="Arial"/>
          <w:sz w:val="22"/>
          <w:szCs w:val="22"/>
          <w:lang w:eastAsia="en-US"/>
        </w:rPr>
      </w:pPr>
    </w:p>
    <w:p w14:paraId="2C7289F5" w14:textId="77777777" w:rsidR="00512E46" w:rsidRPr="00512E46" w:rsidRDefault="00512E46" w:rsidP="00512E46">
      <w:pPr>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redoviti jaslički i vrtićki 10-satni program…………………………. 2.430,00 kn / 322,52 €</w:t>
      </w:r>
    </w:p>
    <w:p w14:paraId="412358D7" w14:textId="77777777" w:rsidR="00512E46" w:rsidRPr="00512E46" w:rsidRDefault="00512E46" w:rsidP="00512E46">
      <w:pPr>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poludnevni vrtićki 5-satni program………………………………… 1.215,00 kn / 161,26 €</w:t>
      </w:r>
    </w:p>
    <w:p w14:paraId="04140BF9" w14:textId="77777777" w:rsidR="00512E46" w:rsidRPr="00512E46" w:rsidRDefault="00512E46" w:rsidP="00512E46">
      <w:pPr>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kraći vrtićki popodnevni 3-satni program………………………….    730,00 kn /  96,89 €</w:t>
      </w:r>
    </w:p>
    <w:p w14:paraId="101BF719" w14:textId="77777777" w:rsidR="00512E46" w:rsidRPr="00512E46" w:rsidRDefault="00512E46" w:rsidP="00512E46">
      <w:pPr>
        <w:rPr>
          <w:rFonts w:ascii="Arial" w:hAnsi="Arial" w:cs="Arial"/>
          <w:sz w:val="22"/>
          <w:szCs w:val="22"/>
          <w:lang w:eastAsia="en-US"/>
        </w:rPr>
      </w:pPr>
    </w:p>
    <w:p w14:paraId="1BE330EF" w14:textId="77777777" w:rsidR="00512E46" w:rsidRPr="00512E46" w:rsidRDefault="00512E46" w:rsidP="00512E46">
      <w:pPr>
        <w:rPr>
          <w:rFonts w:ascii="Arial" w:hAnsi="Arial" w:cs="Arial"/>
          <w:i/>
          <w:iCs/>
          <w:sz w:val="22"/>
          <w:szCs w:val="22"/>
          <w:lang w:eastAsia="en-US"/>
        </w:rPr>
      </w:pPr>
      <w:r w:rsidRPr="00512E46">
        <w:rPr>
          <w:rFonts w:ascii="Arial" w:hAnsi="Arial" w:cs="Arial"/>
          <w:i/>
          <w:iCs/>
          <w:sz w:val="22"/>
          <w:szCs w:val="22"/>
          <w:lang w:eastAsia="en-US"/>
        </w:rPr>
        <w:t xml:space="preserve">Fiksni tečaj: 7,53450 </w:t>
      </w:r>
    </w:p>
    <w:p w14:paraId="75D8F2CC" w14:textId="77777777" w:rsidR="00512E46" w:rsidRPr="00512E46" w:rsidRDefault="00512E46" w:rsidP="00512E46">
      <w:pPr>
        <w:rPr>
          <w:rFonts w:ascii="Arial" w:hAnsi="Arial" w:cs="Arial"/>
          <w:i/>
          <w:iCs/>
          <w:sz w:val="22"/>
          <w:szCs w:val="22"/>
          <w:lang w:eastAsia="en-US"/>
        </w:rPr>
      </w:pPr>
    </w:p>
    <w:p w14:paraId="1EE7823C"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Budući je ekonomska cijena promjenjiva utvrđivat će se svake godine u Programu javnih </w:t>
      </w:r>
    </w:p>
    <w:p w14:paraId="60DABCF6" w14:textId="428764A2"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potreba u predškolskom odgoju Grada Dubrovnika. </w:t>
      </w:r>
    </w:p>
    <w:p w14:paraId="2431B959" w14:textId="77777777" w:rsidR="009111C7" w:rsidRDefault="009111C7" w:rsidP="00512E46">
      <w:pPr>
        <w:jc w:val="center"/>
        <w:rPr>
          <w:rFonts w:ascii="Arial" w:hAnsi="Arial" w:cs="Arial"/>
          <w:sz w:val="22"/>
          <w:szCs w:val="22"/>
          <w:lang w:eastAsia="en-US"/>
        </w:rPr>
      </w:pPr>
    </w:p>
    <w:p w14:paraId="7AF4E194" w14:textId="77777777" w:rsidR="009111C7" w:rsidRDefault="009111C7" w:rsidP="00512E46">
      <w:pPr>
        <w:jc w:val="center"/>
        <w:rPr>
          <w:rFonts w:ascii="Arial" w:hAnsi="Arial" w:cs="Arial"/>
          <w:sz w:val="22"/>
          <w:szCs w:val="22"/>
          <w:lang w:eastAsia="en-US"/>
        </w:rPr>
      </w:pPr>
    </w:p>
    <w:p w14:paraId="42901291" w14:textId="22A04E9F"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6.</w:t>
      </w:r>
    </w:p>
    <w:p w14:paraId="2C251F6A" w14:textId="77777777" w:rsidR="00512E46" w:rsidRPr="00512E46" w:rsidRDefault="00512E46" w:rsidP="00512E46">
      <w:pPr>
        <w:jc w:val="center"/>
        <w:rPr>
          <w:rFonts w:ascii="Arial" w:hAnsi="Arial" w:cs="Arial"/>
          <w:sz w:val="22"/>
          <w:szCs w:val="22"/>
          <w:lang w:eastAsia="en-US"/>
        </w:rPr>
      </w:pPr>
    </w:p>
    <w:p w14:paraId="2732FE13"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Roditelji – korisnici usluga vrtića s prebivalištem na području Grada Dubrovnika dužni su </w:t>
      </w:r>
    </w:p>
    <w:p w14:paraId="6A49ED33"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sudjelovati u cijeni programa dječjih vrtića i jaslica koje  ostvaruje njihovo dijete ovisno o vrsti i trajanju programa te socijalnom i imovnom statusu obitelji korisnika usluga. Visina novčanog udjela za korisnike usluga redovitog jasličkog i vrtićkog 10-satnog programa utvrđuje se ovisno o mjesečnom dohotku po članu kućanstva, a za ostale programe cijena je jedinstvena za sve korisnike usluga.</w:t>
      </w:r>
    </w:p>
    <w:p w14:paraId="311DB69D" w14:textId="77777777" w:rsidR="00512E46" w:rsidRPr="00512E46" w:rsidRDefault="00512E46" w:rsidP="00512E46">
      <w:pPr>
        <w:rPr>
          <w:rFonts w:ascii="Arial" w:hAnsi="Arial" w:cs="Arial"/>
          <w:sz w:val="22"/>
          <w:szCs w:val="22"/>
          <w:lang w:eastAsia="en-US"/>
        </w:rPr>
      </w:pPr>
    </w:p>
    <w:p w14:paraId="5BF36CE4" w14:textId="77777777" w:rsidR="00512E46" w:rsidRPr="00512E46" w:rsidRDefault="00512E46" w:rsidP="00512E46">
      <w:pPr>
        <w:jc w:val="center"/>
        <w:rPr>
          <w:rFonts w:ascii="Arial" w:hAnsi="Arial" w:cs="Arial"/>
          <w:sz w:val="22"/>
          <w:szCs w:val="22"/>
          <w:lang w:eastAsia="en-US"/>
        </w:rPr>
      </w:pPr>
    </w:p>
    <w:p w14:paraId="7B255CCD" w14:textId="77777777" w:rsidR="00B21FC4" w:rsidRDefault="00B21FC4" w:rsidP="00512E46">
      <w:pPr>
        <w:jc w:val="center"/>
        <w:rPr>
          <w:rFonts w:ascii="Arial" w:hAnsi="Arial" w:cs="Arial"/>
          <w:sz w:val="22"/>
          <w:szCs w:val="22"/>
          <w:lang w:eastAsia="en-US"/>
        </w:rPr>
      </w:pPr>
    </w:p>
    <w:p w14:paraId="24A54816" w14:textId="7ECC354A"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lastRenderedPageBreak/>
        <w:t>Članak 7.</w:t>
      </w:r>
    </w:p>
    <w:p w14:paraId="73CB44FD" w14:textId="77777777" w:rsidR="00512E46" w:rsidRPr="00512E46" w:rsidRDefault="00512E46" w:rsidP="00512E46">
      <w:pPr>
        <w:jc w:val="center"/>
        <w:rPr>
          <w:rFonts w:ascii="Arial" w:hAnsi="Arial" w:cs="Arial"/>
          <w:sz w:val="22"/>
          <w:szCs w:val="22"/>
          <w:lang w:eastAsia="en-US"/>
        </w:rPr>
      </w:pPr>
    </w:p>
    <w:p w14:paraId="5822854F"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Udio u cijeni programa predškolskog odgoja koju plaćaju roditelji – korisnici usluga vrtića i jaslica određuje se prema programima kako slijedi:</w:t>
      </w:r>
    </w:p>
    <w:p w14:paraId="3F611B04" w14:textId="77777777" w:rsidR="00512E46" w:rsidRPr="00512E46" w:rsidRDefault="00512E46" w:rsidP="00512E46">
      <w:pPr>
        <w:rPr>
          <w:rFonts w:ascii="Arial" w:hAnsi="Arial" w:cs="Arial"/>
          <w:b/>
          <w:bCs/>
          <w:sz w:val="22"/>
          <w:szCs w:val="22"/>
          <w:lang w:eastAsia="en-US"/>
        </w:rPr>
      </w:pPr>
    </w:p>
    <w:p w14:paraId="0B5630D6" w14:textId="77777777" w:rsidR="00512E46" w:rsidRPr="00512E46" w:rsidRDefault="00512E46" w:rsidP="00512E46">
      <w:pPr>
        <w:rPr>
          <w:rFonts w:ascii="Arial" w:hAnsi="Arial" w:cs="Arial"/>
          <w:b/>
          <w:bCs/>
          <w:sz w:val="22"/>
          <w:szCs w:val="22"/>
          <w:lang w:eastAsia="en-US"/>
        </w:rPr>
      </w:pPr>
      <w:r w:rsidRPr="00512E46">
        <w:rPr>
          <w:rFonts w:ascii="Arial" w:hAnsi="Arial" w:cs="Arial"/>
          <w:b/>
          <w:bCs/>
          <w:sz w:val="22"/>
          <w:szCs w:val="22"/>
          <w:lang w:eastAsia="en-US"/>
        </w:rPr>
        <w:t>A) Redoviti jaslički i vrtićki 10-satni program</w:t>
      </w:r>
    </w:p>
    <w:p w14:paraId="049C470E" w14:textId="77777777" w:rsidR="00512E46" w:rsidRPr="00512E46" w:rsidRDefault="00512E46" w:rsidP="00512E46">
      <w:pPr>
        <w:rPr>
          <w:rFonts w:ascii="Arial" w:hAnsi="Arial" w:cs="Arial"/>
          <w:sz w:val="22"/>
          <w:szCs w:val="22"/>
          <w:lang w:eastAsia="en-US"/>
        </w:rPr>
      </w:pPr>
    </w:p>
    <w:p w14:paraId="7A5E983C"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Dohodak po članu kućanstva (mjesečno)                          Udio u cijeni programa (mjesečno)</w:t>
      </w:r>
    </w:p>
    <w:p w14:paraId="1A031FD3" w14:textId="77777777" w:rsidR="00512E46" w:rsidRPr="00512E46" w:rsidRDefault="00512E46" w:rsidP="00512E46">
      <w:pPr>
        <w:rPr>
          <w:rFonts w:ascii="Arial" w:hAnsi="Arial" w:cs="Arial"/>
          <w:sz w:val="22"/>
          <w:szCs w:val="22"/>
          <w:lang w:eastAsia="en-US"/>
        </w:rPr>
      </w:pPr>
    </w:p>
    <w:p w14:paraId="04E89608"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do 1/4  prosječne  isplaćene neto plaće</w:t>
      </w:r>
    </w:p>
    <w:p w14:paraId="69D0631B"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u RH u prethodnoj godini (za razdoblje I-XII)                                   250,00 kn/33,18 €</w:t>
      </w:r>
    </w:p>
    <w:p w14:paraId="7A76F778"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_________________________________________________________________________</w:t>
      </w:r>
    </w:p>
    <w:p w14:paraId="4100AFAE"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od 1/4 do 1/3 prosječne  isplaćene neto plaće</w:t>
      </w:r>
    </w:p>
    <w:p w14:paraId="52606E11"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u RH u prethodnoj godini (za razdoblje I-XII)                                   350,00 kn/46,45 €</w:t>
      </w:r>
    </w:p>
    <w:p w14:paraId="586B636E"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_________________________________________________________________________</w:t>
      </w:r>
    </w:p>
    <w:p w14:paraId="2AD26A53"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od 1/3 do 1/2 prosječne  isplaćene neto plaće</w:t>
      </w:r>
    </w:p>
    <w:p w14:paraId="6545B330"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 xml:space="preserve"> u RH u prethodnoj godini (za razdoblje I-XII)                                  450,00 kn/59,73 €</w:t>
      </w:r>
    </w:p>
    <w:p w14:paraId="3DF82BC1"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________________________________________________________________________</w:t>
      </w:r>
    </w:p>
    <w:p w14:paraId="74B3537E"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više od 1/2 prosječne  isplaćene neto plaće</w:t>
      </w:r>
    </w:p>
    <w:p w14:paraId="1E96F473"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 xml:space="preserve"> u RH u prethodnoj godini (za razdoblje I-XII)                                  550,00 kn/73,00 €</w:t>
      </w:r>
    </w:p>
    <w:p w14:paraId="202C9401"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_________________________________________________________________________</w:t>
      </w:r>
    </w:p>
    <w:p w14:paraId="6936B4FD" w14:textId="77777777" w:rsidR="00512E46" w:rsidRPr="00512E46" w:rsidRDefault="00512E46" w:rsidP="00512E46">
      <w:pPr>
        <w:rPr>
          <w:rFonts w:ascii="Arial" w:hAnsi="Arial" w:cs="Arial"/>
          <w:sz w:val="22"/>
          <w:szCs w:val="22"/>
          <w:lang w:eastAsia="en-US"/>
        </w:rPr>
      </w:pPr>
    </w:p>
    <w:p w14:paraId="72CA4AD0" w14:textId="77777777" w:rsidR="00512E46" w:rsidRPr="00512E46" w:rsidRDefault="00512E46" w:rsidP="00512E46">
      <w:pPr>
        <w:rPr>
          <w:rFonts w:ascii="Arial" w:hAnsi="Arial" w:cs="Arial"/>
          <w:sz w:val="22"/>
          <w:szCs w:val="22"/>
          <w:lang w:eastAsia="en-US"/>
        </w:rPr>
      </w:pPr>
      <w:r w:rsidRPr="00512E46">
        <w:rPr>
          <w:rFonts w:ascii="Arial" w:hAnsi="Arial" w:cs="Arial"/>
          <w:b/>
          <w:bCs/>
          <w:sz w:val="22"/>
          <w:szCs w:val="22"/>
          <w:lang w:eastAsia="en-US"/>
        </w:rPr>
        <w:t>B) Kraći vrtićki popodnevni</w:t>
      </w:r>
      <w:r w:rsidRPr="00512E46">
        <w:rPr>
          <w:rFonts w:ascii="Arial" w:hAnsi="Arial" w:cs="Arial"/>
          <w:sz w:val="22"/>
          <w:szCs w:val="22"/>
          <w:lang w:eastAsia="en-US"/>
        </w:rPr>
        <w:t xml:space="preserve">                                            Udio u cijeni programa (mjesečno)</w:t>
      </w:r>
    </w:p>
    <w:p w14:paraId="55A505E5"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 xml:space="preserve">     3-satni program                                                                           250,00 kn/33,18 €</w:t>
      </w:r>
    </w:p>
    <w:p w14:paraId="36E0179B"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_________________________________________________________________________</w:t>
      </w:r>
    </w:p>
    <w:p w14:paraId="4DF660FC" w14:textId="77777777" w:rsidR="00512E46" w:rsidRPr="00512E46" w:rsidRDefault="00512E46" w:rsidP="00512E46">
      <w:pPr>
        <w:rPr>
          <w:rFonts w:ascii="Arial" w:hAnsi="Arial" w:cs="Arial"/>
          <w:sz w:val="22"/>
          <w:szCs w:val="22"/>
          <w:lang w:eastAsia="en-US"/>
        </w:rPr>
      </w:pPr>
    </w:p>
    <w:p w14:paraId="7FF38EEA" w14:textId="77777777" w:rsidR="00512E46" w:rsidRPr="00512E46" w:rsidRDefault="00512E46" w:rsidP="00512E46">
      <w:pPr>
        <w:rPr>
          <w:rFonts w:ascii="Arial" w:hAnsi="Arial" w:cs="Arial"/>
          <w:sz w:val="22"/>
          <w:szCs w:val="22"/>
          <w:lang w:eastAsia="en-US"/>
        </w:rPr>
      </w:pPr>
      <w:r w:rsidRPr="00512E46">
        <w:rPr>
          <w:rFonts w:ascii="Arial" w:hAnsi="Arial" w:cs="Arial"/>
          <w:b/>
          <w:bCs/>
          <w:sz w:val="22"/>
          <w:szCs w:val="22"/>
          <w:lang w:eastAsia="en-US"/>
        </w:rPr>
        <w:t>C) Vrtićki 5-satni program</w:t>
      </w:r>
      <w:r w:rsidRPr="00512E46">
        <w:rPr>
          <w:rFonts w:ascii="Arial" w:hAnsi="Arial" w:cs="Arial"/>
          <w:sz w:val="22"/>
          <w:szCs w:val="22"/>
          <w:lang w:eastAsia="en-US"/>
        </w:rPr>
        <w:t xml:space="preserve">                                              Udio u cijeni programa (mjesečno)</w:t>
      </w:r>
    </w:p>
    <w:p w14:paraId="3DBEB260"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 xml:space="preserve">                                                                                                         150,00 kn/19,91 €</w:t>
      </w:r>
    </w:p>
    <w:p w14:paraId="57CDE105"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_________________________________________________________________________</w:t>
      </w:r>
    </w:p>
    <w:p w14:paraId="103E55FC" w14:textId="77777777" w:rsidR="00512E46" w:rsidRPr="00512E46" w:rsidRDefault="00512E46" w:rsidP="00512E46">
      <w:pPr>
        <w:rPr>
          <w:rFonts w:ascii="Arial" w:hAnsi="Arial" w:cs="Arial"/>
          <w:sz w:val="22"/>
          <w:szCs w:val="22"/>
          <w:lang w:eastAsia="en-US"/>
        </w:rPr>
      </w:pPr>
    </w:p>
    <w:p w14:paraId="42755DDE" w14:textId="77777777" w:rsidR="00512E46" w:rsidRPr="00512E46" w:rsidRDefault="00512E46" w:rsidP="00512E46">
      <w:pPr>
        <w:rPr>
          <w:rFonts w:ascii="Arial" w:hAnsi="Arial" w:cs="Arial"/>
          <w:sz w:val="22"/>
          <w:szCs w:val="22"/>
          <w:lang w:eastAsia="en-US"/>
        </w:rPr>
      </w:pPr>
      <w:r w:rsidRPr="00512E46">
        <w:rPr>
          <w:rFonts w:ascii="Arial" w:hAnsi="Arial" w:cs="Arial"/>
          <w:b/>
          <w:bCs/>
          <w:sz w:val="22"/>
          <w:szCs w:val="22"/>
          <w:lang w:eastAsia="en-US"/>
        </w:rPr>
        <w:t>D) Posebni program za djecu rane i</w:t>
      </w:r>
      <w:r w:rsidRPr="00512E46">
        <w:rPr>
          <w:rFonts w:ascii="Arial" w:hAnsi="Arial" w:cs="Arial"/>
          <w:sz w:val="22"/>
          <w:szCs w:val="22"/>
          <w:lang w:eastAsia="en-US"/>
        </w:rPr>
        <w:t xml:space="preserve">                              Udio u cijeni programa (mjesečno)</w:t>
      </w:r>
    </w:p>
    <w:p w14:paraId="2B9EE5C4"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 xml:space="preserve">     </w:t>
      </w:r>
      <w:r w:rsidRPr="00512E46">
        <w:rPr>
          <w:rFonts w:ascii="Arial" w:hAnsi="Arial" w:cs="Arial"/>
          <w:b/>
          <w:bCs/>
          <w:sz w:val="22"/>
          <w:szCs w:val="22"/>
          <w:lang w:eastAsia="en-US"/>
        </w:rPr>
        <w:t>predškolske dobi s teškoćama u razvoju</w:t>
      </w:r>
      <w:r w:rsidRPr="00512E46">
        <w:rPr>
          <w:rFonts w:ascii="Arial" w:hAnsi="Arial" w:cs="Arial"/>
          <w:sz w:val="22"/>
          <w:szCs w:val="22"/>
          <w:lang w:eastAsia="en-US"/>
        </w:rPr>
        <w:t xml:space="preserve">                                550,00 kn/73,00 €</w:t>
      </w:r>
    </w:p>
    <w:p w14:paraId="09E15B0F" w14:textId="77777777" w:rsidR="00512E46" w:rsidRPr="00512E46" w:rsidRDefault="00512E46" w:rsidP="00512E46">
      <w:pPr>
        <w:rPr>
          <w:rFonts w:ascii="Arial" w:hAnsi="Arial" w:cs="Arial"/>
          <w:b/>
          <w:bCs/>
          <w:sz w:val="22"/>
          <w:szCs w:val="22"/>
          <w:lang w:eastAsia="en-US"/>
        </w:rPr>
      </w:pPr>
      <w:r w:rsidRPr="00512E46">
        <w:rPr>
          <w:rFonts w:ascii="Arial" w:hAnsi="Arial" w:cs="Arial"/>
          <w:sz w:val="22"/>
          <w:szCs w:val="22"/>
          <w:lang w:eastAsia="en-US"/>
        </w:rPr>
        <w:t>_________________________________________________________________________</w:t>
      </w:r>
    </w:p>
    <w:p w14:paraId="256F1389" w14:textId="77777777" w:rsidR="00512E46" w:rsidRPr="00512E46" w:rsidRDefault="00512E46" w:rsidP="00512E46">
      <w:pPr>
        <w:rPr>
          <w:rFonts w:ascii="Arial" w:hAnsi="Arial" w:cs="Arial"/>
          <w:b/>
          <w:bCs/>
          <w:sz w:val="22"/>
          <w:szCs w:val="22"/>
          <w:lang w:eastAsia="en-US"/>
        </w:rPr>
      </w:pPr>
    </w:p>
    <w:p w14:paraId="314D3461"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Posebni programi iz članka 2. stavka 2. ovog Zaključka, kao što su posebni cjelodnevni i </w:t>
      </w:r>
    </w:p>
    <w:p w14:paraId="79DF3D4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alternativni, poludnevni, kraći i drugi programi koji obogaćuju ponudu redovitih programa </w:t>
      </w:r>
    </w:p>
    <w:p w14:paraId="043E0CE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naplaćuju se dodatno. Odluku o cijeni posebnih programa donosi upravno vijeće dječjih vrtića, a iznosi za cjelodnevne i alternativne programe do 500,00 kn/66,36 € mjesečno, a za </w:t>
      </w:r>
    </w:p>
    <w:p w14:paraId="5B80EFF9"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kraće programe do 300,00 kn/39,82 € mjesečno. Posebni programi provode se od 1. rujna </w:t>
      </w:r>
    </w:p>
    <w:p w14:paraId="7C83144C"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do 30. lipnja.</w:t>
      </w:r>
    </w:p>
    <w:p w14:paraId="4BAE9694" w14:textId="77777777" w:rsidR="00512E46" w:rsidRPr="00512E46" w:rsidRDefault="00512E46" w:rsidP="00512E46">
      <w:pPr>
        <w:jc w:val="both"/>
        <w:rPr>
          <w:rFonts w:ascii="Arial" w:hAnsi="Arial" w:cs="Arial"/>
          <w:sz w:val="22"/>
          <w:szCs w:val="22"/>
          <w:lang w:eastAsia="en-US"/>
        </w:rPr>
      </w:pPr>
    </w:p>
    <w:p w14:paraId="03D3860F"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Odgojne skupine posebnih programa formiraju se sukladno interesima roditelja, a </w:t>
      </w:r>
    </w:p>
    <w:p w14:paraId="64CA9C34"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organiziraju se ako se prijavi dovoljan broj polaznika propisan Državnim pedagoškim standardom.</w:t>
      </w:r>
    </w:p>
    <w:p w14:paraId="4BD75DEB" w14:textId="77777777" w:rsidR="00512E46" w:rsidRPr="00512E46" w:rsidRDefault="00512E46" w:rsidP="00512E46">
      <w:pPr>
        <w:jc w:val="both"/>
        <w:rPr>
          <w:rFonts w:ascii="Arial" w:hAnsi="Arial" w:cs="Arial"/>
          <w:sz w:val="22"/>
          <w:szCs w:val="22"/>
          <w:lang w:eastAsia="en-US"/>
        </w:rPr>
      </w:pPr>
    </w:p>
    <w:p w14:paraId="203AD0D9"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Dodatna uplata roditelja-korisnika usluga za navedene programe može se koristiti za</w:t>
      </w:r>
    </w:p>
    <w:p w14:paraId="0B6ACB75"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stimulaciju radnika koji sudjeluju u praćenju, organizaciji i izvedbi tih programa, najviše do 50 % ukupno uplaćenih sredstava, a ostalo za poboljšanje materijalnih uvjeta rada i stručno usavršavanje. Korištenje ovih sredstava utvrđuje se odlukom upravnog vijeća ustanove.</w:t>
      </w:r>
    </w:p>
    <w:p w14:paraId="1B0C0AF1" w14:textId="77777777" w:rsidR="00512E46" w:rsidRPr="00512E46" w:rsidRDefault="00512E46" w:rsidP="00512E46">
      <w:pPr>
        <w:jc w:val="both"/>
        <w:rPr>
          <w:rFonts w:ascii="Arial" w:hAnsi="Arial" w:cs="Arial"/>
          <w:b/>
          <w:bCs/>
          <w:sz w:val="22"/>
          <w:szCs w:val="22"/>
          <w:lang w:eastAsia="en-US"/>
        </w:rPr>
      </w:pPr>
    </w:p>
    <w:p w14:paraId="380C854F"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Roditelji-korisnici usluga ne sudjeluju u cijeni Programa predškole.</w:t>
      </w:r>
    </w:p>
    <w:p w14:paraId="536305A9" w14:textId="77777777" w:rsidR="00512E46" w:rsidRPr="00512E46" w:rsidRDefault="00512E46" w:rsidP="00512E46">
      <w:pPr>
        <w:ind w:left="360"/>
        <w:contextualSpacing/>
        <w:rPr>
          <w:rFonts w:ascii="Arial" w:eastAsia="Calibri" w:hAnsi="Arial" w:cs="Arial"/>
          <w:sz w:val="22"/>
          <w:szCs w:val="22"/>
          <w:lang w:eastAsia="en-US"/>
        </w:rPr>
      </w:pPr>
    </w:p>
    <w:p w14:paraId="18DCF5B2" w14:textId="77777777" w:rsidR="00512E46" w:rsidRPr="00512E46" w:rsidRDefault="00512E46" w:rsidP="00512E46">
      <w:pPr>
        <w:ind w:left="360"/>
        <w:contextualSpacing/>
        <w:rPr>
          <w:rFonts w:ascii="Arial" w:eastAsia="Calibri" w:hAnsi="Arial" w:cs="Arial"/>
          <w:sz w:val="22"/>
          <w:szCs w:val="22"/>
          <w:lang w:eastAsia="en-US"/>
        </w:rPr>
      </w:pPr>
    </w:p>
    <w:p w14:paraId="6FCA6436"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8.</w:t>
      </w:r>
    </w:p>
    <w:p w14:paraId="42734E73" w14:textId="77777777" w:rsidR="00512E46" w:rsidRPr="00512E46" w:rsidRDefault="00512E46" w:rsidP="00512E46">
      <w:pPr>
        <w:jc w:val="center"/>
        <w:rPr>
          <w:rFonts w:ascii="Arial" w:hAnsi="Arial" w:cs="Arial"/>
          <w:sz w:val="22"/>
          <w:szCs w:val="22"/>
          <w:lang w:eastAsia="en-US"/>
        </w:rPr>
      </w:pPr>
    </w:p>
    <w:p w14:paraId="5C955BBB"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Dohodak po članu kućanstva iz članka 7. točke A) ovog Zaključka utvrđuje se na osnovu </w:t>
      </w:r>
    </w:p>
    <w:p w14:paraId="68ECF97C"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lastRenderedPageBreak/>
        <w:t xml:space="preserve">potvrde o ukupnom prihodu za članove zajedničkog kućanstva za prethodnu godinu koju </w:t>
      </w:r>
    </w:p>
    <w:p w14:paraId="662C011B"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izdaje Ministarstvo financija RH-Porezna uprava Dubrovnik, uz priloženu izjavu o broju </w:t>
      </w:r>
    </w:p>
    <w:p w14:paraId="41335AB3"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članova zajedničkog kućanstva.</w:t>
      </w:r>
    </w:p>
    <w:p w14:paraId="6A2B6276" w14:textId="77777777" w:rsidR="00512E46" w:rsidRPr="00512E46" w:rsidRDefault="00512E46" w:rsidP="00512E46">
      <w:pPr>
        <w:jc w:val="both"/>
        <w:rPr>
          <w:rFonts w:ascii="Arial" w:hAnsi="Arial" w:cs="Arial"/>
          <w:sz w:val="22"/>
          <w:szCs w:val="22"/>
          <w:lang w:eastAsia="en-US"/>
        </w:rPr>
      </w:pPr>
    </w:p>
    <w:p w14:paraId="1D6D361D"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Pod članovima zajedničkog kućanstva u smislu ovog Zaključka smatraju se samo roditelji i </w:t>
      </w:r>
    </w:p>
    <w:p w14:paraId="01C1C9EF"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djeca.</w:t>
      </w:r>
    </w:p>
    <w:p w14:paraId="026C8FAC" w14:textId="77777777" w:rsidR="00512E46" w:rsidRPr="00512E46" w:rsidRDefault="00512E46" w:rsidP="00512E46">
      <w:pPr>
        <w:jc w:val="both"/>
        <w:rPr>
          <w:rFonts w:ascii="Arial" w:hAnsi="Arial" w:cs="Arial"/>
          <w:sz w:val="22"/>
          <w:szCs w:val="22"/>
          <w:lang w:eastAsia="en-US"/>
        </w:rPr>
      </w:pPr>
    </w:p>
    <w:p w14:paraId="19D075A8"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Prosječna mjesečna isplaćena neto plaća u RH utvrđuje se prema Priopćenju Državnog </w:t>
      </w:r>
    </w:p>
    <w:p w14:paraId="6D3E7308"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zavoda za statistiku RH.</w:t>
      </w:r>
    </w:p>
    <w:p w14:paraId="0FCFFDA7" w14:textId="77777777" w:rsidR="00512E46" w:rsidRPr="00512E46" w:rsidRDefault="00512E46" w:rsidP="00512E46">
      <w:pPr>
        <w:jc w:val="both"/>
        <w:rPr>
          <w:rFonts w:ascii="Arial" w:hAnsi="Arial" w:cs="Arial"/>
          <w:sz w:val="22"/>
          <w:szCs w:val="22"/>
          <w:lang w:eastAsia="en-US"/>
        </w:rPr>
      </w:pPr>
    </w:p>
    <w:p w14:paraId="3942A7CA"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9.</w:t>
      </w:r>
    </w:p>
    <w:p w14:paraId="4D2BCC18" w14:textId="77777777" w:rsidR="00512E46" w:rsidRPr="00512E46" w:rsidRDefault="00512E46" w:rsidP="00512E46">
      <w:pPr>
        <w:jc w:val="center"/>
        <w:rPr>
          <w:rFonts w:ascii="Arial" w:hAnsi="Arial" w:cs="Arial"/>
          <w:sz w:val="22"/>
          <w:szCs w:val="22"/>
          <w:lang w:eastAsia="en-US"/>
        </w:rPr>
      </w:pPr>
    </w:p>
    <w:p w14:paraId="24419B26"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Roditelji – korisnici usluga vrtića dužni su dostaviti potvrdu iz  članka 8. ovog Zaključka </w:t>
      </w:r>
    </w:p>
    <w:p w14:paraId="03E9BFE6"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prilikom upisa djeteta u vrtić zajedno sa upisnom dokumentacijom, a ostali do 30. lipnja tekuće godine za određivanje udjela u cijeni programa mjesečno od 1. rujna.</w:t>
      </w:r>
    </w:p>
    <w:p w14:paraId="39738BC9" w14:textId="77777777" w:rsidR="00512E46" w:rsidRPr="00512E46" w:rsidRDefault="00512E46" w:rsidP="00512E46">
      <w:pPr>
        <w:jc w:val="both"/>
        <w:rPr>
          <w:rFonts w:ascii="Arial" w:hAnsi="Arial" w:cs="Arial"/>
          <w:sz w:val="22"/>
          <w:szCs w:val="22"/>
          <w:lang w:eastAsia="en-US"/>
        </w:rPr>
      </w:pPr>
    </w:p>
    <w:p w14:paraId="20C65E76"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Roditelj – korisnik usluge koji ne dostavi potvrdu iz članka 8. ovog Zaključka u roku iz </w:t>
      </w:r>
    </w:p>
    <w:p w14:paraId="7522906F"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prethodnog stavka, plaćat će najvišu cijenu programa iz članka 7. točke A) Zaključka.</w:t>
      </w:r>
    </w:p>
    <w:p w14:paraId="4A0BDBAC" w14:textId="77777777" w:rsidR="00512E46" w:rsidRPr="00512E46" w:rsidRDefault="00512E46" w:rsidP="00512E46">
      <w:pPr>
        <w:jc w:val="center"/>
        <w:rPr>
          <w:rFonts w:ascii="Arial" w:hAnsi="Arial" w:cs="Arial"/>
          <w:sz w:val="22"/>
          <w:szCs w:val="22"/>
          <w:lang w:eastAsia="en-US"/>
        </w:rPr>
      </w:pPr>
    </w:p>
    <w:p w14:paraId="43F73E4F" w14:textId="77777777" w:rsidR="00512E46" w:rsidRPr="00512E46" w:rsidRDefault="00512E46" w:rsidP="00512E46">
      <w:pPr>
        <w:jc w:val="center"/>
        <w:rPr>
          <w:rFonts w:ascii="Arial" w:hAnsi="Arial" w:cs="Arial"/>
          <w:sz w:val="22"/>
          <w:szCs w:val="22"/>
          <w:lang w:eastAsia="en-US"/>
        </w:rPr>
      </w:pPr>
    </w:p>
    <w:p w14:paraId="7F1E3AF5"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10.</w:t>
      </w:r>
    </w:p>
    <w:p w14:paraId="45C8B62D" w14:textId="77777777" w:rsidR="00512E46" w:rsidRPr="00512E46" w:rsidRDefault="00512E46" w:rsidP="00512E46">
      <w:pPr>
        <w:jc w:val="center"/>
        <w:rPr>
          <w:rFonts w:ascii="Arial" w:hAnsi="Arial" w:cs="Arial"/>
          <w:sz w:val="22"/>
          <w:szCs w:val="22"/>
          <w:lang w:eastAsia="en-US"/>
        </w:rPr>
      </w:pPr>
    </w:p>
    <w:p w14:paraId="4001A8DA"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Od obveze plaćanja cijene programa iz članka 7. točke A), B),  C) i D) ovog Zaključka, na traženje roditelja – korisnika usluga, oslobađaju se u cijelosti:</w:t>
      </w:r>
    </w:p>
    <w:p w14:paraId="1AB77822" w14:textId="77777777" w:rsidR="00512E46" w:rsidRPr="00512E46" w:rsidRDefault="00512E46" w:rsidP="00B21FC4">
      <w:pPr>
        <w:numPr>
          <w:ilvl w:val="0"/>
          <w:numId w:val="52"/>
        </w:numPr>
        <w:spacing w:after="200"/>
        <w:ind w:left="709" w:hanging="283"/>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djeca bez oba roditelja,</w:t>
      </w:r>
    </w:p>
    <w:p w14:paraId="0B886807" w14:textId="77777777" w:rsidR="00512E46" w:rsidRPr="00512E46" w:rsidRDefault="00512E46" w:rsidP="00B21FC4">
      <w:pPr>
        <w:numPr>
          <w:ilvl w:val="0"/>
          <w:numId w:val="52"/>
        </w:numPr>
        <w:spacing w:after="200"/>
        <w:ind w:left="709" w:hanging="283"/>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djeca roditelja invalida s utvrđenim stupnjem invaliditeta od 90% i više,</w:t>
      </w:r>
    </w:p>
    <w:p w14:paraId="0B0B8673" w14:textId="77777777" w:rsidR="00512E46" w:rsidRPr="00512E46" w:rsidRDefault="00512E46" w:rsidP="00B21FC4">
      <w:pPr>
        <w:numPr>
          <w:ilvl w:val="0"/>
          <w:numId w:val="52"/>
        </w:numPr>
        <w:spacing w:after="200"/>
        <w:ind w:left="709" w:hanging="283"/>
        <w:contextualSpacing/>
        <w:jc w:val="both"/>
        <w:rPr>
          <w:rFonts w:ascii="Arial" w:eastAsia="Calibri" w:hAnsi="Arial" w:cs="Arial"/>
          <w:sz w:val="22"/>
          <w:szCs w:val="22"/>
          <w:lang w:eastAsia="en-US"/>
        </w:rPr>
      </w:pPr>
      <w:r w:rsidRPr="00512E46">
        <w:rPr>
          <w:rFonts w:ascii="Arial" w:eastAsia="Calibri" w:hAnsi="Arial" w:cs="Arial"/>
          <w:sz w:val="22"/>
          <w:szCs w:val="22"/>
          <w:lang w:eastAsia="en-US"/>
        </w:rPr>
        <w:t xml:space="preserve">djeca koja u tijeku pedagoške godine obole od teških bolesti koja zahtjeva hospitalizaciju i dugotrajno bolničko liječenje (onkološke ili teže operacije i sl.) ili djeca koja se u tijeku pedagoške godine nađu u iznimno teškoj situaciji, o čemu odluku donosi Upravno vijeće vrtića uz prethodnu suglasnost Upravnog odjela za obrazovanje, šport, socijalnu skrb i civilno društvo. </w:t>
      </w:r>
    </w:p>
    <w:p w14:paraId="54319C34" w14:textId="77777777" w:rsidR="00512E46" w:rsidRPr="00512E46" w:rsidRDefault="00512E46" w:rsidP="00512E46">
      <w:pPr>
        <w:rPr>
          <w:rFonts w:ascii="Arial" w:hAnsi="Arial" w:cs="Arial"/>
          <w:sz w:val="22"/>
          <w:szCs w:val="22"/>
          <w:lang w:eastAsia="en-US"/>
        </w:rPr>
      </w:pPr>
    </w:p>
    <w:p w14:paraId="0E425A19" w14:textId="77777777" w:rsidR="00512E46" w:rsidRPr="00512E46" w:rsidRDefault="00512E46" w:rsidP="00512E46">
      <w:pPr>
        <w:rPr>
          <w:rFonts w:ascii="Arial" w:hAnsi="Arial" w:cs="Arial"/>
          <w:sz w:val="22"/>
          <w:szCs w:val="22"/>
          <w:lang w:eastAsia="en-US"/>
        </w:rPr>
      </w:pPr>
    </w:p>
    <w:p w14:paraId="22873771"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11.</w:t>
      </w:r>
    </w:p>
    <w:p w14:paraId="3866B308" w14:textId="77777777" w:rsidR="00512E46" w:rsidRPr="00512E46" w:rsidRDefault="00512E46" w:rsidP="00512E46">
      <w:pPr>
        <w:jc w:val="center"/>
        <w:rPr>
          <w:rFonts w:ascii="Arial" w:hAnsi="Arial" w:cs="Arial"/>
          <w:sz w:val="22"/>
          <w:szCs w:val="22"/>
          <w:lang w:eastAsia="en-US"/>
        </w:rPr>
      </w:pPr>
    </w:p>
    <w:p w14:paraId="56EF1099"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Status iz  članka 10. ovog Zaključka dokazuje se:</w:t>
      </w:r>
    </w:p>
    <w:p w14:paraId="2C5C9D7E"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rješenjem nadležne službe o starateljstvu,</w:t>
      </w:r>
    </w:p>
    <w:p w14:paraId="7812B16D"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pravomoćnim rješenjem </w:t>
      </w:r>
      <w:bookmarkStart w:id="15" w:name="_Hlk114051729"/>
      <w:r w:rsidRPr="00512E46">
        <w:rPr>
          <w:rFonts w:ascii="Arial" w:eastAsia="Calibri" w:hAnsi="Arial" w:cs="Arial"/>
          <w:sz w:val="22"/>
          <w:szCs w:val="22"/>
          <w:lang w:eastAsia="en-US"/>
        </w:rPr>
        <w:t xml:space="preserve">ovlaštenog Povjerenstva </w:t>
      </w:r>
      <w:bookmarkEnd w:id="15"/>
      <w:r w:rsidRPr="00512E46">
        <w:rPr>
          <w:rFonts w:ascii="Arial" w:eastAsia="Calibri" w:hAnsi="Arial" w:cs="Arial"/>
          <w:sz w:val="22"/>
          <w:szCs w:val="22"/>
          <w:lang w:eastAsia="en-US"/>
        </w:rPr>
        <w:t>za utvrđivanje stupnja trajnog invaliditeta</w:t>
      </w:r>
    </w:p>
    <w:p w14:paraId="002DADD2"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drugom dokumentacijom sukladno odluci upravnog vijeća ustanove.</w:t>
      </w:r>
    </w:p>
    <w:p w14:paraId="7371F148" w14:textId="77777777" w:rsidR="00512E46" w:rsidRPr="00512E46" w:rsidRDefault="00512E46" w:rsidP="00512E46">
      <w:pPr>
        <w:rPr>
          <w:rFonts w:ascii="Arial" w:hAnsi="Arial" w:cs="Arial"/>
          <w:sz w:val="22"/>
          <w:szCs w:val="22"/>
          <w:lang w:eastAsia="en-US"/>
        </w:rPr>
      </w:pPr>
    </w:p>
    <w:p w14:paraId="75424680" w14:textId="77777777" w:rsidR="00512E46" w:rsidRPr="00512E46" w:rsidRDefault="00512E46" w:rsidP="00512E46">
      <w:pPr>
        <w:rPr>
          <w:rFonts w:ascii="Arial" w:hAnsi="Arial" w:cs="Arial"/>
          <w:sz w:val="22"/>
          <w:szCs w:val="22"/>
          <w:lang w:eastAsia="en-US"/>
        </w:rPr>
      </w:pPr>
    </w:p>
    <w:p w14:paraId="0A978195"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12.</w:t>
      </w:r>
    </w:p>
    <w:p w14:paraId="7152E5F3" w14:textId="77777777" w:rsidR="00512E46" w:rsidRPr="00512E46" w:rsidRDefault="00512E46" w:rsidP="00512E46">
      <w:pPr>
        <w:jc w:val="center"/>
        <w:rPr>
          <w:rFonts w:ascii="Arial" w:hAnsi="Arial" w:cs="Arial"/>
          <w:sz w:val="22"/>
          <w:szCs w:val="22"/>
          <w:lang w:eastAsia="en-US"/>
        </w:rPr>
      </w:pPr>
    </w:p>
    <w:p w14:paraId="144C9DA8"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Na traženje roditelja – korisnika usluga vrtića cijena svih programa utvrđena prema članku 7. točke A), B)  C) i D) ovog Zaključka umanjuje se za sljedeće kategorije korisnika:</w:t>
      </w:r>
    </w:p>
    <w:p w14:paraId="5A48EB9B"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sz w:val="22"/>
          <w:szCs w:val="22"/>
          <w:lang w:eastAsia="en-US"/>
        </w:rPr>
        <w:t xml:space="preserve">za djecu roditelja invalida s utvrđenim stupnjem trajnog invaliditeta </w:t>
      </w:r>
    </w:p>
    <w:p w14:paraId="3A836E47" w14:textId="77777777" w:rsidR="00512E46" w:rsidRPr="00512E46" w:rsidRDefault="00512E46" w:rsidP="00512E46">
      <w:pPr>
        <w:ind w:left="720"/>
        <w:rPr>
          <w:rFonts w:ascii="Arial" w:hAnsi="Arial" w:cs="Arial"/>
          <w:sz w:val="22"/>
          <w:szCs w:val="22"/>
          <w:lang w:eastAsia="en-US"/>
        </w:rPr>
      </w:pPr>
      <w:r w:rsidRPr="00512E46">
        <w:rPr>
          <w:rFonts w:ascii="Arial" w:hAnsi="Arial"/>
          <w:sz w:val="22"/>
          <w:szCs w:val="22"/>
          <w:lang w:eastAsia="en-US"/>
        </w:rPr>
        <w:t>od 50%-80% ...... ……………………………………………………….. …………….  10%</w:t>
      </w:r>
    </w:p>
    <w:p w14:paraId="5F2A72E2"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cs="Arial"/>
          <w:sz w:val="22"/>
          <w:szCs w:val="22"/>
          <w:lang w:eastAsia="en-US"/>
        </w:rPr>
        <w:t>za djecu s teškoćama u razvoju ………….……………………………………........   30%</w:t>
      </w:r>
    </w:p>
    <w:p w14:paraId="7A8620D0"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cs="Arial"/>
          <w:sz w:val="22"/>
          <w:szCs w:val="22"/>
          <w:lang w:eastAsia="en-US"/>
        </w:rPr>
        <w:t xml:space="preserve">za djecu s teškoćama u razvoju koja odlukom stručne službe vrtića </w:t>
      </w:r>
    </w:p>
    <w:p w14:paraId="06A5CE2B" w14:textId="77777777" w:rsidR="00512E46" w:rsidRPr="00512E46" w:rsidRDefault="00512E46" w:rsidP="00512E46">
      <w:pPr>
        <w:ind w:left="720"/>
        <w:rPr>
          <w:rFonts w:ascii="Arial" w:hAnsi="Arial"/>
          <w:sz w:val="22"/>
          <w:szCs w:val="22"/>
          <w:lang w:eastAsia="en-US"/>
        </w:rPr>
      </w:pPr>
      <w:r w:rsidRPr="00512E46">
        <w:rPr>
          <w:rFonts w:ascii="Arial" w:hAnsi="Arial" w:cs="Arial"/>
          <w:sz w:val="22"/>
          <w:szCs w:val="22"/>
          <w:lang w:eastAsia="en-US"/>
        </w:rPr>
        <w:t xml:space="preserve">pohađaju </w:t>
      </w:r>
      <w:r w:rsidRPr="00512E46">
        <w:rPr>
          <w:rFonts w:ascii="Arial" w:hAnsi="Arial"/>
          <w:sz w:val="22"/>
          <w:szCs w:val="22"/>
          <w:lang w:eastAsia="en-US"/>
        </w:rPr>
        <w:t xml:space="preserve"> vrtić po skraćenom programu ……………………………………………   60%                             </w:t>
      </w:r>
    </w:p>
    <w:p w14:paraId="21E2EBD0"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sz w:val="22"/>
          <w:szCs w:val="22"/>
          <w:lang w:eastAsia="en-US"/>
        </w:rPr>
        <w:t>za djecu korisnika prava na stalnu pomoć …………………………………..........    70%</w:t>
      </w:r>
    </w:p>
    <w:p w14:paraId="197D5A24"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sz w:val="22"/>
          <w:szCs w:val="22"/>
          <w:lang w:eastAsia="en-US"/>
        </w:rPr>
        <w:t>za djecu samohranih roditelja ..…..………………………………………………….   10%</w:t>
      </w:r>
    </w:p>
    <w:p w14:paraId="78F7C6CE" w14:textId="77777777" w:rsidR="00512E46" w:rsidRPr="00512E46" w:rsidRDefault="00512E46" w:rsidP="00512E46">
      <w:pPr>
        <w:ind w:left="720"/>
        <w:rPr>
          <w:rFonts w:ascii="Arial" w:hAnsi="Arial" w:cs="Arial"/>
          <w:sz w:val="22"/>
          <w:szCs w:val="22"/>
          <w:lang w:eastAsia="en-US"/>
        </w:rPr>
      </w:pPr>
      <w:r w:rsidRPr="00512E46">
        <w:rPr>
          <w:rFonts w:ascii="Arial" w:hAnsi="Arial" w:cs="Arial"/>
          <w:sz w:val="22"/>
          <w:szCs w:val="22"/>
          <w:lang w:eastAsia="en-US"/>
        </w:rPr>
        <w:t xml:space="preserve">(samohranim roditeljem smatra se roditelj koji nije u braku i ne živi u </w:t>
      </w:r>
    </w:p>
    <w:p w14:paraId="5492C1B9" w14:textId="77777777" w:rsidR="00512E46" w:rsidRPr="00512E46" w:rsidRDefault="00512E46" w:rsidP="00512E46">
      <w:pPr>
        <w:ind w:left="720"/>
        <w:rPr>
          <w:rFonts w:ascii="Arial" w:hAnsi="Arial" w:cs="Arial"/>
          <w:sz w:val="22"/>
          <w:szCs w:val="22"/>
          <w:lang w:eastAsia="en-US"/>
        </w:rPr>
      </w:pPr>
      <w:r w:rsidRPr="00512E46">
        <w:rPr>
          <w:rFonts w:ascii="Arial" w:hAnsi="Arial" w:cs="Arial"/>
          <w:sz w:val="22"/>
          <w:szCs w:val="22"/>
          <w:lang w:eastAsia="en-US"/>
        </w:rPr>
        <w:t>izvanbračnoj zajednici, a sam skrbi i uzdržava svoje dijete)</w:t>
      </w:r>
    </w:p>
    <w:p w14:paraId="1D1EBDD6"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sz w:val="22"/>
          <w:szCs w:val="22"/>
          <w:lang w:eastAsia="en-US"/>
        </w:rPr>
        <w:t>roditelji s dvoje i više djece u vrtiću:</w:t>
      </w:r>
    </w:p>
    <w:p w14:paraId="3F65763C" w14:textId="77777777" w:rsidR="00512E46" w:rsidRPr="00512E46" w:rsidRDefault="00512E46" w:rsidP="00512E46">
      <w:pPr>
        <w:ind w:left="720"/>
        <w:rPr>
          <w:rFonts w:ascii="Arial" w:hAnsi="Arial" w:cs="Arial"/>
          <w:sz w:val="22"/>
          <w:szCs w:val="22"/>
          <w:lang w:eastAsia="en-US"/>
        </w:rPr>
      </w:pPr>
      <w:r w:rsidRPr="00512E46">
        <w:rPr>
          <w:rFonts w:ascii="Arial" w:hAnsi="Arial"/>
          <w:sz w:val="22"/>
          <w:szCs w:val="22"/>
          <w:lang w:eastAsia="en-US"/>
        </w:rPr>
        <w:lastRenderedPageBreak/>
        <w:t>- za drugo dijete ………………..…………………………………………...........…..    50%</w:t>
      </w:r>
    </w:p>
    <w:p w14:paraId="3275BE2E" w14:textId="77777777" w:rsidR="00512E46" w:rsidRPr="00512E46" w:rsidRDefault="00512E46" w:rsidP="00512E46">
      <w:pPr>
        <w:ind w:left="720"/>
        <w:rPr>
          <w:rFonts w:ascii="Arial" w:hAnsi="Arial" w:cs="Arial"/>
          <w:sz w:val="22"/>
          <w:szCs w:val="22"/>
          <w:lang w:eastAsia="en-US"/>
        </w:rPr>
      </w:pPr>
      <w:r w:rsidRPr="00512E46">
        <w:rPr>
          <w:rFonts w:ascii="Arial" w:hAnsi="Arial"/>
          <w:sz w:val="22"/>
          <w:szCs w:val="22"/>
          <w:lang w:eastAsia="en-US"/>
        </w:rPr>
        <w:t>- za treće dijete   ………………..………………………………….…………………  100%</w:t>
      </w:r>
    </w:p>
    <w:p w14:paraId="6A0DB124" w14:textId="77777777" w:rsidR="00512E46" w:rsidRPr="00512E46" w:rsidRDefault="00512E46" w:rsidP="00512E46">
      <w:pPr>
        <w:ind w:left="720"/>
        <w:rPr>
          <w:rFonts w:ascii="Arial" w:hAnsi="Arial" w:cs="Arial"/>
          <w:sz w:val="22"/>
          <w:szCs w:val="22"/>
          <w:lang w:eastAsia="en-US"/>
        </w:rPr>
      </w:pPr>
      <w:r w:rsidRPr="00512E46">
        <w:rPr>
          <w:rFonts w:ascii="Arial" w:hAnsi="Arial"/>
          <w:sz w:val="22"/>
          <w:szCs w:val="22"/>
          <w:lang w:eastAsia="en-US"/>
        </w:rPr>
        <w:t>- obitelji s četvero i više djece, za dijete koje pohađa vrtić ………………..……..    30%</w:t>
      </w:r>
    </w:p>
    <w:p w14:paraId="2A51A864" w14:textId="77777777" w:rsidR="00512E46" w:rsidRPr="00512E46" w:rsidRDefault="00512E46" w:rsidP="00B21FC4">
      <w:pPr>
        <w:numPr>
          <w:ilvl w:val="0"/>
          <w:numId w:val="53"/>
        </w:numPr>
        <w:rPr>
          <w:rFonts w:ascii="Arial" w:hAnsi="Arial" w:cs="Arial"/>
          <w:sz w:val="22"/>
          <w:szCs w:val="22"/>
          <w:lang w:eastAsia="en-US"/>
        </w:rPr>
      </w:pPr>
      <w:r w:rsidRPr="00512E46">
        <w:rPr>
          <w:rFonts w:ascii="Arial" w:hAnsi="Arial"/>
          <w:sz w:val="22"/>
          <w:szCs w:val="22"/>
          <w:lang w:eastAsia="en-US"/>
        </w:rPr>
        <w:t>djeca štićenici Doma za djecu i mlađe punoljetne osobe Maslina Dubrovnik …..   70%</w:t>
      </w:r>
    </w:p>
    <w:p w14:paraId="19B5D6E7" w14:textId="140679AA" w:rsidR="00512E46" w:rsidRPr="00512E46" w:rsidRDefault="00512E46" w:rsidP="00512E46">
      <w:pPr>
        <w:ind w:left="709" w:hanging="425"/>
        <w:rPr>
          <w:rFonts w:ascii="Arial" w:hAnsi="Arial" w:cs="Arial"/>
          <w:sz w:val="22"/>
          <w:szCs w:val="22"/>
          <w:lang w:eastAsia="en-US"/>
        </w:rPr>
      </w:pPr>
      <w:r w:rsidRPr="00512E46">
        <w:rPr>
          <w:rFonts w:ascii="Arial" w:hAnsi="Arial" w:cs="Arial"/>
          <w:sz w:val="22"/>
          <w:szCs w:val="22"/>
          <w:lang w:eastAsia="en-US"/>
        </w:rPr>
        <w:t>od najniže cijene programa iz članka 7. točke A) ili B) ovog Zaključka.</w:t>
      </w:r>
    </w:p>
    <w:p w14:paraId="700215D6" w14:textId="77777777" w:rsidR="00512E46" w:rsidRPr="00512E46" w:rsidRDefault="00512E46" w:rsidP="00512E46">
      <w:pPr>
        <w:ind w:left="709" w:hanging="425"/>
        <w:rPr>
          <w:rFonts w:ascii="Arial" w:hAnsi="Arial" w:cs="Arial"/>
          <w:sz w:val="22"/>
          <w:szCs w:val="22"/>
          <w:lang w:eastAsia="en-US"/>
        </w:rPr>
      </w:pPr>
    </w:p>
    <w:p w14:paraId="1B0C9C3E" w14:textId="77777777" w:rsidR="00512E46" w:rsidRPr="00512E46" w:rsidRDefault="00512E46" w:rsidP="00512E46">
      <w:pPr>
        <w:rPr>
          <w:rFonts w:ascii="Arial" w:hAnsi="Arial" w:cs="Arial"/>
          <w:sz w:val="22"/>
          <w:szCs w:val="22"/>
          <w:lang w:eastAsia="en-US"/>
        </w:rPr>
      </w:pPr>
    </w:p>
    <w:p w14:paraId="4DD2C6C5"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13.</w:t>
      </w:r>
    </w:p>
    <w:p w14:paraId="2A206203" w14:textId="77777777" w:rsidR="00512E46" w:rsidRPr="00512E46" w:rsidRDefault="00512E46" w:rsidP="00512E46">
      <w:pPr>
        <w:jc w:val="center"/>
        <w:rPr>
          <w:rFonts w:ascii="Arial" w:hAnsi="Arial" w:cs="Arial"/>
          <w:sz w:val="22"/>
          <w:szCs w:val="22"/>
          <w:lang w:eastAsia="en-US"/>
        </w:rPr>
      </w:pPr>
    </w:p>
    <w:p w14:paraId="0092DB77" w14:textId="26772DA7" w:rsidR="00512E46" w:rsidRPr="00512E46" w:rsidRDefault="00512E46" w:rsidP="00512E46">
      <w:pPr>
        <w:contextualSpacing/>
        <w:rPr>
          <w:rFonts w:ascii="Arial" w:eastAsia="Calibri" w:hAnsi="Arial" w:cs="Arial"/>
          <w:sz w:val="22"/>
          <w:szCs w:val="22"/>
          <w:lang w:eastAsia="en-US"/>
        </w:rPr>
      </w:pPr>
      <w:r w:rsidRPr="00512E46">
        <w:rPr>
          <w:rFonts w:ascii="Arial" w:eastAsia="Calibri" w:hAnsi="Arial" w:cs="Arial"/>
          <w:sz w:val="22"/>
          <w:szCs w:val="22"/>
          <w:lang w:eastAsia="en-US"/>
        </w:rPr>
        <w:t>Status iz podstavaka 1. do 7. članka 12. ovog Zaključka dokazuje se:</w:t>
      </w:r>
    </w:p>
    <w:p w14:paraId="1CFA2665"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pravomoćnim rješenjem ovlaštenog Povjerenstva za utvrđivanje stupnja trajnog     </w:t>
      </w:r>
    </w:p>
    <w:p w14:paraId="439FB314" w14:textId="77777777" w:rsidR="00512E46" w:rsidRPr="00512E46" w:rsidRDefault="00512E46" w:rsidP="00512E46">
      <w:pPr>
        <w:ind w:left="709"/>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invaliditeta,</w:t>
      </w:r>
    </w:p>
    <w:p w14:paraId="60A5E90F"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pravomoćnim rješenjem nadležne službe za skrb o djeci s razvojnim teškoćama o</w:t>
      </w:r>
    </w:p>
    <w:p w14:paraId="57EABE10" w14:textId="77777777" w:rsidR="00512E46" w:rsidRPr="00512E46" w:rsidRDefault="00512E46" w:rsidP="00512E46">
      <w:pPr>
        <w:ind w:left="709" w:hanging="283"/>
        <w:rPr>
          <w:rFonts w:ascii="Arial" w:hAnsi="Arial" w:cs="Arial"/>
          <w:sz w:val="22"/>
          <w:szCs w:val="22"/>
          <w:lang w:eastAsia="en-US"/>
        </w:rPr>
      </w:pPr>
      <w:r w:rsidRPr="00512E46">
        <w:rPr>
          <w:rFonts w:ascii="Arial" w:hAnsi="Arial" w:cs="Arial"/>
          <w:sz w:val="22"/>
          <w:szCs w:val="22"/>
          <w:lang w:eastAsia="en-US"/>
        </w:rPr>
        <w:t xml:space="preserve">      kategorizaciji djeteta,</w:t>
      </w:r>
    </w:p>
    <w:p w14:paraId="638A4EF1"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nalazom/potvrdom doktora specijalista s navedenom dijagnozom bolesti,</w:t>
      </w:r>
    </w:p>
    <w:p w14:paraId="4C03594E"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pravomoćnim rješenjem nadležne službe  o pravu na stalnu pomoć,</w:t>
      </w:r>
    </w:p>
    <w:p w14:paraId="3785D270"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rodnim listom djeteta odnosno presudom o razvodu i potpisanom izjavom da drugi  </w:t>
      </w:r>
    </w:p>
    <w:p w14:paraId="23E6E902" w14:textId="77777777" w:rsidR="00512E46" w:rsidRPr="00512E46" w:rsidRDefault="00512E46" w:rsidP="00512E46">
      <w:pPr>
        <w:ind w:left="709"/>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roditelj ne pridonosi za uzdržavanje djeteta,</w:t>
      </w:r>
    </w:p>
    <w:p w14:paraId="6C85AECA"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potvrdom o upisu djece u predškolsku ustanovu,</w:t>
      </w:r>
    </w:p>
    <w:p w14:paraId="5F8F7D02"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rodnim listovima za svu djecu koja su na skrbi roditelja,</w:t>
      </w:r>
    </w:p>
    <w:p w14:paraId="1EBB98DC" w14:textId="77777777" w:rsidR="00512E46" w:rsidRPr="00512E46" w:rsidRDefault="00512E46" w:rsidP="00B21FC4">
      <w:pPr>
        <w:numPr>
          <w:ilvl w:val="0"/>
          <w:numId w:val="52"/>
        </w:numPr>
        <w:spacing w:after="200"/>
        <w:ind w:left="709" w:hanging="283"/>
        <w:contextualSpacing/>
        <w:rPr>
          <w:rFonts w:ascii="Arial" w:eastAsia="Calibri" w:hAnsi="Arial" w:cs="Arial"/>
          <w:sz w:val="22"/>
          <w:szCs w:val="22"/>
          <w:lang w:eastAsia="en-US"/>
        </w:rPr>
      </w:pPr>
      <w:r w:rsidRPr="00512E46">
        <w:rPr>
          <w:rFonts w:ascii="Arial" w:eastAsia="Calibri" w:hAnsi="Arial" w:cs="Arial"/>
          <w:sz w:val="22"/>
          <w:szCs w:val="22"/>
          <w:lang w:eastAsia="en-US"/>
        </w:rPr>
        <w:t xml:space="preserve"> zahtjevom Doma za djecu i mlađe punoljetne osobe Maslina Dubrovnik.</w:t>
      </w:r>
    </w:p>
    <w:p w14:paraId="1DE3EF50" w14:textId="77777777" w:rsidR="00512E46" w:rsidRPr="00512E46" w:rsidRDefault="00512E46" w:rsidP="00512E46">
      <w:pPr>
        <w:rPr>
          <w:rFonts w:ascii="Arial" w:hAnsi="Arial" w:cs="Arial"/>
          <w:sz w:val="22"/>
          <w:szCs w:val="22"/>
          <w:lang w:eastAsia="en-US"/>
        </w:rPr>
      </w:pPr>
    </w:p>
    <w:p w14:paraId="4C609D2A"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Podnositelj zahtjeva za umanjenje cijene dužan je uz zahtjev obvezno priložiti tražene </w:t>
      </w:r>
    </w:p>
    <w:p w14:paraId="317A2A94"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isprave iz prethodnoga stavka, u protivnom zahtjev će se odbaciti kao nepotpun.</w:t>
      </w:r>
    </w:p>
    <w:p w14:paraId="36C02CD5" w14:textId="77777777" w:rsidR="00512E46" w:rsidRPr="00512E46" w:rsidRDefault="00512E46" w:rsidP="00512E46">
      <w:pPr>
        <w:jc w:val="both"/>
        <w:rPr>
          <w:rFonts w:ascii="Arial" w:hAnsi="Arial" w:cs="Arial"/>
          <w:sz w:val="22"/>
          <w:szCs w:val="22"/>
          <w:lang w:eastAsia="en-US"/>
        </w:rPr>
      </w:pPr>
    </w:p>
    <w:p w14:paraId="0584C2A5"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Zahtjev za umanjenje cijene može se podnijeti i tijekom pedagoške godine ukoliko  se kod korisnika steknu neki od  uvjeta iz članka 12. ovog Zaključka.</w:t>
      </w:r>
    </w:p>
    <w:p w14:paraId="512BF08F" w14:textId="77777777" w:rsidR="00512E46" w:rsidRPr="00512E46" w:rsidRDefault="00512E46" w:rsidP="00512E46">
      <w:pPr>
        <w:rPr>
          <w:rFonts w:ascii="Arial" w:hAnsi="Arial" w:cs="Arial"/>
          <w:sz w:val="22"/>
          <w:szCs w:val="22"/>
          <w:lang w:eastAsia="en-US"/>
        </w:rPr>
      </w:pPr>
    </w:p>
    <w:p w14:paraId="1DB875C5" w14:textId="77777777" w:rsidR="00512E46" w:rsidRPr="00512E46" w:rsidRDefault="00512E46" w:rsidP="00512E46">
      <w:pPr>
        <w:rPr>
          <w:rFonts w:ascii="Arial" w:hAnsi="Arial" w:cs="Arial"/>
          <w:sz w:val="22"/>
          <w:szCs w:val="22"/>
          <w:lang w:eastAsia="en-US"/>
        </w:rPr>
      </w:pPr>
    </w:p>
    <w:p w14:paraId="488AB58C"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14.</w:t>
      </w:r>
    </w:p>
    <w:p w14:paraId="0C63916E" w14:textId="77777777" w:rsidR="00512E46" w:rsidRPr="00512E46" w:rsidRDefault="00512E46" w:rsidP="00512E46">
      <w:pPr>
        <w:jc w:val="center"/>
        <w:rPr>
          <w:rFonts w:ascii="Arial" w:hAnsi="Arial" w:cs="Arial"/>
          <w:sz w:val="22"/>
          <w:szCs w:val="22"/>
          <w:lang w:eastAsia="en-US"/>
        </w:rPr>
      </w:pPr>
    </w:p>
    <w:p w14:paraId="62CEED12"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Ukoliko se kod korisnika steknu uvjeti za umanjenje cijene po više osnova iz članka 12. ovog Zaključka umanjenje cijene može se ostvariti samo po jednom osnovu koji je za korisnika najpovoljniji.</w:t>
      </w:r>
    </w:p>
    <w:p w14:paraId="3769A9A6" w14:textId="77777777" w:rsidR="00512E46" w:rsidRPr="00512E46" w:rsidRDefault="00512E46" w:rsidP="00512E46">
      <w:pPr>
        <w:rPr>
          <w:rFonts w:ascii="Arial" w:hAnsi="Arial" w:cs="Arial"/>
          <w:sz w:val="22"/>
          <w:szCs w:val="22"/>
          <w:lang w:eastAsia="en-US"/>
        </w:rPr>
      </w:pPr>
    </w:p>
    <w:p w14:paraId="6B9E2489"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15.</w:t>
      </w:r>
    </w:p>
    <w:p w14:paraId="2CEC96CE" w14:textId="77777777" w:rsidR="00512E46" w:rsidRPr="00512E46" w:rsidRDefault="00512E46" w:rsidP="00512E46">
      <w:pPr>
        <w:jc w:val="center"/>
        <w:rPr>
          <w:rFonts w:ascii="Arial" w:hAnsi="Arial" w:cs="Arial"/>
          <w:sz w:val="22"/>
          <w:szCs w:val="22"/>
          <w:lang w:eastAsia="en-US"/>
        </w:rPr>
      </w:pPr>
    </w:p>
    <w:p w14:paraId="0B621A35"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Roditelj – korisnik usluga čije dijete ne ostvaruje program zbog bolesti 20 radnih dana i više plaća 50% cijene utvrđenoga programa iz točke A), B), C) i D) za svaki dan bolovanja.</w:t>
      </w:r>
    </w:p>
    <w:p w14:paraId="4D940DAA" w14:textId="77777777" w:rsidR="00512E46" w:rsidRPr="00512E46" w:rsidRDefault="00512E46" w:rsidP="00512E46">
      <w:pPr>
        <w:jc w:val="both"/>
        <w:rPr>
          <w:rFonts w:ascii="Arial" w:hAnsi="Arial" w:cs="Arial"/>
          <w:sz w:val="22"/>
          <w:szCs w:val="22"/>
          <w:lang w:eastAsia="en-US"/>
        </w:rPr>
      </w:pPr>
    </w:p>
    <w:p w14:paraId="43DD0541"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O izostanku djeteta iz jaslica odnosno vrtića zbog bolesti korisnik usluge obvezan je izvijestiti vrtić u roku 5 dana od početka bolesti. Bolovanje djeteta dokazuje se liječničkom potvrdom o nadnevku početka i završetka bolovanja.</w:t>
      </w:r>
    </w:p>
    <w:p w14:paraId="111F67EE" w14:textId="77777777" w:rsidR="00512E46" w:rsidRPr="00512E46" w:rsidRDefault="00512E46" w:rsidP="00512E46">
      <w:pPr>
        <w:jc w:val="both"/>
        <w:rPr>
          <w:rFonts w:ascii="Arial" w:hAnsi="Arial" w:cs="Arial"/>
          <w:sz w:val="22"/>
          <w:szCs w:val="22"/>
          <w:lang w:eastAsia="en-US"/>
        </w:rPr>
      </w:pPr>
    </w:p>
    <w:p w14:paraId="7CE2DCB7" w14:textId="77777777" w:rsidR="00512E46" w:rsidRPr="00512E46" w:rsidRDefault="00512E46" w:rsidP="00512E46">
      <w:pPr>
        <w:rPr>
          <w:rFonts w:ascii="Arial" w:hAnsi="Arial" w:cs="Arial"/>
          <w:sz w:val="22"/>
          <w:szCs w:val="22"/>
          <w:lang w:eastAsia="en-US"/>
        </w:rPr>
      </w:pPr>
    </w:p>
    <w:p w14:paraId="263A4EB8"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16.</w:t>
      </w:r>
    </w:p>
    <w:p w14:paraId="25EAB499" w14:textId="77777777" w:rsidR="00512E46" w:rsidRPr="00512E46" w:rsidRDefault="00512E46" w:rsidP="00512E46">
      <w:pPr>
        <w:jc w:val="center"/>
        <w:rPr>
          <w:rFonts w:ascii="Arial" w:hAnsi="Arial" w:cs="Arial"/>
          <w:sz w:val="22"/>
          <w:szCs w:val="22"/>
          <w:lang w:eastAsia="en-US"/>
        </w:rPr>
      </w:pPr>
    </w:p>
    <w:p w14:paraId="381F1D8F"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Roditelj – korisnik usluga vrtića ima pravo na umanjenje cijene plaćanja za 50 % ako dijete ne koristi uslugu vrtića zbog korištenja godišnjeg odmora roditelja, u ukupnom trajanju od 30 dana (1 mjesec) bilo kada tijekom godine.</w:t>
      </w:r>
    </w:p>
    <w:p w14:paraId="1CBDD7D5" w14:textId="77777777" w:rsidR="00512E46" w:rsidRPr="00512E46" w:rsidRDefault="00512E46" w:rsidP="00512E46">
      <w:pPr>
        <w:jc w:val="both"/>
        <w:rPr>
          <w:rFonts w:ascii="Arial" w:hAnsi="Arial" w:cs="Arial"/>
          <w:sz w:val="22"/>
          <w:szCs w:val="22"/>
          <w:lang w:eastAsia="en-US"/>
        </w:rPr>
      </w:pPr>
    </w:p>
    <w:p w14:paraId="3A0DDAE6"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Roditelj – korisnik usluga vrtića ima pravo na oslobađanje plaćanja usluga vrtića u punom iznosu ukoliko dijete ne koristi uslugu vrtića tijekom ljetnih mjeseci (od 1. srpnja do 31. kolovoza), za predmetne mjesece.</w:t>
      </w:r>
    </w:p>
    <w:p w14:paraId="40937F33" w14:textId="77777777" w:rsidR="00512E46" w:rsidRPr="00512E46" w:rsidRDefault="00512E46" w:rsidP="00512E46">
      <w:pPr>
        <w:jc w:val="both"/>
        <w:rPr>
          <w:rFonts w:ascii="Arial" w:hAnsi="Arial" w:cs="Arial"/>
          <w:sz w:val="22"/>
          <w:szCs w:val="22"/>
          <w:lang w:eastAsia="en-US"/>
        </w:rPr>
      </w:pPr>
    </w:p>
    <w:p w14:paraId="7583929A"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lastRenderedPageBreak/>
        <w:t>Ako korisnik koristi pravo na umanjenje cijene sukladno stavku 1. ove točke nema pravo na oslobađanje plaćanja usluga vrtića sukladno stavku 2. ove točke i obratno.</w:t>
      </w:r>
    </w:p>
    <w:p w14:paraId="2743294B" w14:textId="63662DAA" w:rsidR="00512E46" w:rsidRDefault="00512E46" w:rsidP="00512E46">
      <w:pPr>
        <w:jc w:val="both"/>
        <w:rPr>
          <w:rFonts w:ascii="Arial" w:hAnsi="Arial" w:cs="Arial"/>
          <w:sz w:val="22"/>
          <w:szCs w:val="22"/>
          <w:lang w:eastAsia="en-US"/>
        </w:rPr>
      </w:pPr>
    </w:p>
    <w:p w14:paraId="61F2C313" w14:textId="77777777" w:rsidR="00B21FC4" w:rsidRPr="00512E46" w:rsidRDefault="00B21FC4" w:rsidP="00512E46">
      <w:pPr>
        <w:jc w:val="both"/>
        <w:rPr>
          <w:rFonts w:ascii="Arial" w:hAnsi="Arial" w:cs="Arial"/>
          <w:sz w:val="22"/>
          <w:szCs w:val="22"/>
          <w:lang w:eastAsia="en-US"/>
        </w:rPr>
      </w:pPr>
    </w:p>
    <w:p w14:paraId="5693FA5C"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16.a.</w:t>
      </w:r>
    </w:p>
    <w:p w14:paraId="05F88CA4" w14:textId="77777777" w:rsidR="00512E46" w:rsidRPr="00512E46" w:rsidRDefault="00512E46" w:rsidP="00512E46">
      <w:pPr>
        <w:jc w:val="center"/>
        <w:rPr>
          <w:rFonts w:ascii="Arial" w:hAnsi="Arial" w:cs="Arial"/>
          <w:sz w:val="22"/>
          <w:szCs w:val="22"/>
          <w:lang w:eastAsia="en-US"/>
        </w:rPr>
      </w:pPr>
    </w:p>
    <w:p w14:paraId="2B3834AA"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Upravno vijeće vrtića, na prijedlog ravnatelja, a sukladno važećim propisima i mišljenjima nadležnih tijela može donijeti odluku o izvanrednim okolnostima (elementarne nepogode, epidemije i sl.) u kojem slučaju je djeci onemogućeno pohađanje vrtića, a roditelji – korisnici usluga ostvaruju pravo na smanjenje cijene.</w:t>
      </w:r>
    </w:p>
    <w:p w14:paraId="2649235E" w14:textId="77777777" w:rsidR="00512E46" w:rsidRPr="00512E46" w:rsidRDefault="00512E46" w:rsidP="00512E46">
      <w:pPr>
        <w:jc w:val="both"/>
        <w:rPr>
          <w:rFonts w:ascii="Arial" w:hAnsi="Arial" w:cs="Arial"/>
          <w:sz w:val="22"/>
          <w:szCs w:val="22"/>
          <w:lang w:eastAsia="en-US"/>
        </w:rPr>
      </w:pPr>
    </w:p>
    <w:p w14:paraId="5EDE9D2C" w14:textId="77777777" w:rsidR="00512E46" w:rsidRPr="00512E46" w:rsidRDefault="00512E46" w:rsidP="00512E46">
      <w:pPr>
        <w:rPr>
          <w:rFonts w:ascii="Arial" w:hAnsi="Arial" w:cs="Arial"/>
          <w:sz w:val="22"/>
          <w:szCs w:val="22"/>
          <w:lang w:eastAsia="en-US"/>
        </w:rPr>
      </w:pPr>
      <w:r w:rsidRPr="00512E46">
        <w:rPr>
          <w:rFonts w:ascii="Arial" w:hAnsi="Arial" w:cs="Arial"/>
          <w:sz w:val="22"/>
          <w:szCs w:val="22"/>
          <w:lang w:eastAsia="en-US"/>
        </w:rPr>
        <w:t>Odluku o izvanrednim okolnostima i iznos umanjenja cijene donosi upravno vijeće vrtića uz prethodnu suglasnost gradonačelnika sukladno stavku 1. ove točke.</w:t>
      </w:r>
    </w:p>
    <w:p w14:paraId="1D407A87" w14:textId="77777777" w:rsidR="00512E46" w:rsidRPr="00512E46" w:rsidRDefault="00512E46" w:rsidP="00512E46">
      <w:pPr>
        <w:rPr>
          <w:rFonts w:ascii="Arial" w:hAnsi="Arial" w:cs="Arial"/>
          <w:sz w:val="22"/>
          <w:szCs w:val="22"/>
          <w:lang w:eastAsia="en-US"/>
        </w:rPr>
      </w:pPr>
    </w:p>
    <w:p w14:paraId="4DA942D7" w14:textId="77777777" w:rsidR="00512E46" w:rsidRPr="00512E46" w:rsidRDefault="00512E46" w:rsidP="00512E46">
      <w:pPr>
        <w:rPr>
          <w:rFonts w:ascii="Arial" w:hAnsi="Arial" w:cs="Arial"/>
          <w:sz w:val="22"/>
          <w:szCs w:val="22"/>
          <w:lang w:eastAsia="en-US"/>
        </w:rPr>
      </w:pPr>
    </w:p>
    <w:p w14:paraId="71761BFA"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17.</w:t>
      </w:r>
    </w:p>
    <w:p w14:paraId="5B1C38E9" w14:textId="77777777" w:rsidR="00512E46" w:rsidRPr="00512E46" w:rsidRDefault="00512E46" w:rsidP="00512E46">
      <w:pPr>
        <w:jc w:val="center"/>
        <w:rPr>
          <w:rFonts w:ascii="Arial" w:hAnsi="Arial" w:cs="Arial"/>
          <w:sz w:val="22"/>
          <w:szCs w:val="22"/>
          <w:lang w:eastAsia="en-US"/>
        </w:rPr>
      </w:pPr>
    </w:p>
    <w:p w14:paraId="64C01C7B" w14:textId="77777777" w:rsidR="00512E46" w:rsidRPr="00512E46" w:rsidRDefault="00512E46" w:rsidP="00512E46">
      <w:pPr>
        <w:contextualSpacing/>
        <w:rPr>
          <w:rFonts w:ascii="Arial" w:eastAsia="Calibri" w:hAnsi="Arial" w:cs="Arial"/>
          <w:sz w:val="22"/>
          <w:szCs w:val="22"/>
          <w:lang w:eastAsia="en-US"/>
        </w:rPr>
      </w:pPr>
      <w:r w:rsidRPr="00512E46">
        <w:rPr>
          <w:rFonts w:ascii="Arial" w:eastAsia="Calibri" w:hAnsi="Arial" w:cs="Arial"/>
          <w:sz w:val="22"/>
          <w:szCs w:val="22"/>
          <w:lang w:eastAsia="en-US"/>
        </w:rPr>
        <w:t>Vrtić će otkazati pružanje usluge roditelju – korisniku usluge koji ne  izvrši obvezu plaćanja u roku od 60 dana od dana dospijeća obveze, a potraživanje će se naplatiti putem suda.</w:t>
      </w:r>
    </w:p>
    <w:p w14:paraId="391192B8" w14:textId="77777777" w:rsidR="00512E46" w:rsidRPr="00512E46" w:rsidRDefault="00512E46" w:rsidP="00512E46">
      <w:pPr>
        <w:ind w:left="360"/>
        <w:contextualSpacing/>
        <w:rPr>
          <w:rFonts w:ascii="Arial" w:eastAsia="Calibri" w:hAnsi="Arial" w:cs="Arial"/>
          <w:sz w:val="22"/>
          <w:szCs w:val="22"/>
          <w:lang w:eastAsia="en-US"/>
        </w:rPr>
      </w:pPr>
    </w:p>
    <w:p w14:paraId="7236763B" w14:textId="77777777" w:rsidR="00512E46" w:rsidRPr="00512E46" w:rsidRDefault="00512E46" w:rsidP="00512E46">
      <w:pPr>
        <w:jc w:val="center"/>
        <w:rPr>
          <w:rFonts w:ascii="Arial" w:hAnsi="Arial" w:cs="Arial"/>
          <w:sz w:val="22"/>
          <w:szCs w:val="22"/>
          <w:lang w:eastAsia="en-US"/>
        </w:rPr>
      </w:pPr>
    </w:p>
    <w:p w14:paraId="2E62AA06"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18.</w:t>
      </w:r>
    </w:p>
    <w:p w14:paraId="1A2173EF" w14:textId="77777777" w:rsidR="00512E46" w:rsidRPr="00512E46" w:rsidRDefault="00512E46" w:rsidP="00512E46">
      <w:pPr>
        <w:jc w:val="center"/>
        <w:rPr>
          <w:rFonts w:ascii="Arial" w:hAnsi="Arial" w:cs="Arial"/>
          <w:sz w:val="22"/>
          <w:szCs w:val="22"/>
          <w:lang w:eastAsia="en-US"/>
        </w:rPr>
      </w:pPr>
    </w:p>
    <w:p w14:paraId="106963CE"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Ukoliko jedan ili oba  roditelja – korisnika usluga nemaju stalno prebivalište na području </w:t>
      </w:r>
    </w:p>
    <w:p w14:paraId="3626905B"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Grada Dubrovnika, a koriste jedan od  programa iz članka 5. ovog  Zaključka, plaćaju punu</w:t>
      </w:r>
    </w:p>
    <w:p w14:paraId="007CC795" w14:textId="224B1F6C" w:rsid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 cijenu programa koji koriste.</w:t>
      </w:r>
    </w:p>
    <w:p w14:paraId="3701294F" w14:textId="77777777" w:rsidR="00B21FC4" w:rsidRPr="00512E46" w:rsidRDefault="00B21FC4" w:rsidP="00512E46">
      <w:pPr>
        <w:jc w:val="both"/>
        <w:rPr>
          <w:rFonts w:ascii="Arial" w:hAnsi="Arial" w:cs="Arial"/>
          <w:sz w:val="22"/>
          <w:szCs w:val="22"/>
          <w:lang w:eastAsia="en-US"/>
        </w:rPr>
      </w:pPr>
    </w:p>
    <w:p w14:paraId="2329DD3A"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U iznimnim slučajevima i na pisanu zamolbu roditelja – korisnika usluga programa iz članka </w:t>
      </w:r>
    </w:p>
    <w:p w14:paraId="1818B92A"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5. ovog Zaključka, upravno vijeće vrtića  može odrediti cijenu programa iz članka 7. točke </w:t>
      </w:r>
    </w:p>
    <w:p w14:paraId="0784317D"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A), B), C) i D)  ovog Zaključka djetetu kojemu jedan ili oba roditelja nemaju stalno </w:t>
      </w:r>
    </w:p>
    <w:p w14:paraId="756B48D8"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prebivalište na području Grada Dubrovnika.</w:t>
      </w:r>
    </w:p>
    <w:p w14:paraId="2FD68EC4" w14:textId="451F2E1E" w:rsidR="00512E46" w:rsidRDefault="00512E46" w:rsidP="00512E46">
      <w:pPr>
        <w:jc w:val="center"/>
        <w:rPr>
          <w:rFonts w:ascii="Arial" w:hAnsi="Arial" w:cs="Arial"/>
          <w:sz w:val="22"/>
          <w:szCs w:val="22"/>
          <w:lang w:eastAsia="en-US"/>
        </w:rPr>
      </w:pPr>
    </w:p>
    <w:p w14:paraId="5839158E" w14:textId="77777777" w:rsidR="00512E46" w:rsidRPr="00512E46" w:rsidRDefault="00512E46" w:rsidP="00512E46">
      <w:pPr>
        <w:jc w:val="center"/>
        <w:rPr>
          <w:rFonts w:ascii="Arial" w:hAnsi="Arial" w:cs="Arial"/>
          <w:sz w:val="22"/>
          <w:szCs w:val="22"/>
          <w:lang w:eastAsia="en-US"/>
        </w:rPr>
      </w:pPr>
    </w:p>
    <w:p w14:paraId="552FB843"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19.</w:t>
      </w:r>
    </w:p>
    <w:p w14:paraId="22BCD1FC" w14:textId="77777777" w:rsidR="00512E46" w:rsidRPr="00512E46" w:rsidRDefault="00512E46" w:rsidP="00512E46">
      <w:pPr>
        <w:jc w:val="center"/>
        <w:rPr>
          <w:rFonts w:ascii="Arial" w:hAnsi="Arial" w:cs="Arial"/>
          <w:sz w:val="22"/>
          <w:szCs w:val="22"/>
          <w:lang w:eastAsia="en-US"/>
        </w:rPr>
      </w:pPr>
    </w:p>
    <w:p w14:paraId="40D07CC0"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Ukoliko su jedan ili oba roditelja stranci s odobrenim privremenim boravkom na području </w:t>
      </w:r>
    </w:p>
    <w:p w14:paraId="194EA12D"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Grada Dubrovnika, što se dokazuje potvrdom Policijske uprave  Dubrovačko-neretvanske, a </w:t>
      </w:r>
    </w:p>
    <w:p w14:paraId="788A0380"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dijete koristi program iz članka 5. ovog Zaključka za korištenje programa plaćat će cijenu </w:t>
      </w:r>
    </w:p>
    <w:p w14:paraId="61B542A1"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programa iz članka 7. ovog Zaključka.</w:t>
      </w:r>
    </w:p>
    <w:p w14:paraId="01CA0185" w14:textId="77777777" w:rsidR="00512E46" w:rsidRPr="00512E46" w:rsidRDefault="00512E46" w:rsidP="00512E46">
      <w:pPr>
        <w:rPr>
          <w:rFonts w:ascii="Arial" w:hAnsi="Arial" w:cs="Arial"/>
          <w:sz w:val="22"/>
          <w:szCs w:val="22"/>
          <w:lang w:eastAsia="en-US"/>
        </w:rPr>
      </w:pPr>
    </w:p>
    <w:p w14:paraId="3DA8F56D" w14:textId="77777777"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20.</w:t>
      </w:r>
    </w:p>
    <w:p w14:paraId="15DC3397" w14:textId="77777777" w:rsidR="00512E46" w:rsidRPr="00512E46" w:rsidRDefault="00512E46" w:rsidP="00512E46">
      <w:pPr>
        <w:jc w:val="both"/>
        <w:rPr>
          <w:rFonts w:ascii="Arial" w:hAnsi="Arial" w:cs="Arial"/>
          <w:sz w:val="22"/>
          <w:szCs w:val="22"/>
          <w:lang w:eastAsia="en-US"/>
        </w:rPr>
      </w:pPr>
    </w:p>
    <w:p w14:paraId="3BB3DBEE"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Stupanjem na snagu ovog Zaključka prestaje vrijediti Zaključak o načinu i uvjetima </w:t>
      </w:r>
    </w:p>
    <w:p w14:paraId="7E091C83"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sudjelovanja roditelja-korisnika usluga u cijeni programa dječjih vrtića i jaslica u vlasništvu</w:t>
      </w:r>
    </w:p>
    <w:p w14:paraId="3E97D2BD"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Grada Dubrovnika KLASA : 601-01/15-01/18,. URBROJ: 2117/01-09-15-6, od 26. kolovoza </w:t>
      </w:r>
    </w:p>
    <w:p w14:paraId="617C6DF5"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2015. i Zaključak o izmjenama i dopunama Zaključka o načinu i uvjetima sudjelovanja </w:t>
      </w:r>
    </w:p>
    <w:p w14:paraId="7D932CE9" w14:textId="77777777" w:rsidR="00512E46" w:rsidRPr="00512E46" w:rsidRDefault="00512E46" w:rsidP="00512E46">
      <w:pPr>
        <w:jc w:val="both"/>
        <w:rPr>
          <w:rFonts w:ascii="Arial" w:hAnsi="Arial" w:cs="Arial"/>
          <w:sz w:val="22"/>
          <w:szCs w:val="22"/>
          <w:lang w:eastAsia="en-US"/>
        </w:rPr>
      </w:pPr>
      <w:r w:rsidRPr="00512E46">
        <w:rPr>
          <w:rFonts w:ascii="Arial" w:hAnsi="Arial" w:cs="Arial"/>
          <w:sz w:val="22"/>
          <w:szCs w:val="22"/>
          <w:lang w:eastAsia="en-US"/>
        </w:rPr>
        <w:t xml:space="preserve">roditelja-korisnika usluga u cijeni programa dječjih vrtića i jaslica u vlasništvu Grada </w:t>
      </w:r>
    </w:p>
    <w:p w14:paraId="2DB3D510" w14:textId="1DD17694" w:rsidR="00512E46" w:rsidRPr="00512E46" w:rsidRDefault="00512E46" w:rsidP="00B21FC4">
      <w:pPr>
        <w:jc w:val="both"/>
        <w:rPr>
          <w:rFonts w:ascii="Arial" w:hAnsi="Arial" w:cs="Arial"/>
          <w:sz w:val="22"/>
          <w:szCs w:val="22"/>
          <w:lang w:eastAsia="en-US"/>
        </w:rPr>
      </w:pPr>
      <w:r w:rsidRPr="00512E46">
        <w:rPr>
          <w:rFonts w:ascii="Arial" w:hAnsi="Arial" w:cs="Arial"/>
          <w:sz w:val="22"/>
          <w:szCs w:val="22"/>
          <w:lang w:eastAsia="en-US"/>
        </w:rPr>
        <w:t xml:space="preserve">Dubrovnika KLASA: 601-01/18-01/18, URBROJ: 2117/01-09-18-03 od 6. srpnja 2018. </w:t>
      </w:r>
      <w:r w:rsidRPr="00512E46">
        <w:rPr>
          <w:rFonts w:ascii="Arial" w:hAnsi="Arial" w:cs="Arial"/>
          <w:sz w:val="22"/>
          <w:szCs w:val="22"/>
          <w:lang w:eastAsia="en-US"/>
        </w:rPr>
        <w:tab/>
      </w:r>
    </w:p>
    <w:p w14:paraId="67018500" w14:textId="77777777" w:rsidR="00512E46" w:rsidRPr="00512E46" w:rsidRDefault="00512E46" w:rsidP="00512E46">
      <w:pPr>
        <w:rPr>
          <w:rFonts w:ascii="Arial" w:hAnsi="Arial" w:cs="Arial"/>
          <w:sz w:val="22"/>
          <w:szCs w:val="22"/>
          <w:lang w:eastAsia="en-US"/>
        </w:rPr>
      </w:pPr>
    </w:p>
    <w:p w14:paraId="64761D33" w14:textId="77777777" w:rsidR="00B21FC4" w:rsidRDefault="00B21FC4" w:rsidP="00512E46">
      <w:pPr>
        <w:jc w:val="center"/>
        <w:rPr>
          <w:rFonts w:ascii="Arial" w:hAnsi="Arial" w:cs="Arial"/>
          <w:sz w:val="22"/>
          <w:szCs w:val="22"/>
          <w:lang w:eastAsia="en-US"/>
        </w:rPr>
      </w:pPr>
    </w:p>
    <w:p w14:paraId="40584810" w14:textId="39329475" w:rsidR="00512E46" w:rsidRPr="00512E46" w:rsidRDefault="00512E46" w:rsidP="00512E46">
      <w:pPr>
        <w:jc w:val="center"/>
        <w:rPr>
          <w:rFonts w:ascii="Arial" w:hAnsi="Arial" w:cs="Arial"/>
          <w:sz w:val="22"/>
          <w:szCs w:val="22"/>
          <w:lang w:eastAsia="en-US"/>
        </w:rPr>
      </w:pPr>
      <w:r w:rsidRPr="00512E46">
        <w:rPr>
          <w:rFonts w:ascii="Arial" w:hAnsi="Arial" w:cs="Arial"/>
          <w:sz w:val="22"/>
          <w:szCs w:val="22"/>
          <w:lang w:eastAsia="en-US"/>
        </w:rPr>
        <w:t>Članak 21.</w:t>
      </w:r>
    </w:p>
    <w:p w14:paraId="15D15958" w14:textId="77777777" w:rsidR="00512E46" w:rsidRPr="00512E46" w:rsidRDefault="00512E46" w:rsidP="00512E46">
      <w:pPr>
        <w:rPr>
          <w:rFonts w:ascii="Arial" w:hAnsi="Arial" w:cs="Arial"/>
          <w:sz w:val="22"/>
          <w:szCs w:val="22"/>
          <w:lang w:eastAsia="en-US"/>
        </w:rPr>
      </w:pPr>
    </w:p>
    <w:p w14:paraId="1B5D3C0B" w14:textId="77777777" w:rsidR="00512E46" w:rsidRPr="00512E46" w:rsidRDefault="00512E46" w:rsidP="00512E46">
      <w:pPr>
        <w:rPr>
          <w:rFonts w:ascii="Arial" w:hAnsi="Arial" w:cs="Arial"/>
          <w:sz w:val="22"/>
          <w:szCs w:val="22"/>
          <w:u w:val="single"/>
          <w:lang w:eastAsia="en-US"/>
        </w:rPr>
      </w:pPr>
      <w:r w:rsidRPr="00512E46">
        <w:rPr>
          <w:rFonts w:ascii="Arial" w:hAnsi="Arial" w:cs="Arial"/>
          <w:sz w:val="22"/>
          <w:szCs w:val="22"/>
          <w:lang w:eastAsia="en-US"/>
        </w:rPr>
        <w:t>Ovaj zaključak stupa na snagu osmog dana od dana objave u „Službenom glasniku Grada Dubrovnika“.</w:t>
      </w:r>
    </w:p>
    <w:p w14:paraId="47F75580" w14:textId="429A8295" w:rsidR="001519C2" w:rsidRDefault="00512E46" w:rsidP="00512E46">
      <w:pPr>
        <w:rPr>
          <w:rFonts w:ascii="Arial" w:eastAsia="Calibri" w:hAnsi="Arial" w:cs="Arial"/>
          <w:sz w:val="22"/>
          <w:szCs w:val="22"/>
          <w:lang w:eastAsia="en-US"/>
        </w:rPr>
      </w:pPr>
      <w:r w:rsidRPr="00512E46">
        <w:rPr>
          <w:rFonts w:ascii="Arial" w:eastAsia="Calibri" w:hAnsi="Arial" w:cs="Arial"/>
          <w:sz w:val="22"/>
          <w:szCs w:val="22"/>
          <w:lang w:eastAsia="en-US"/>
        </w:rPr>
        <w:t xml:space="preserve"> </w:t>
      </w:r>
    </w:p>
    <w:p w14:paraId="3C906186" w14:textId="77777777" w:rsidR="00B21FC4" w:rsidRDefault="00B21FC4" w:rsidP="00512E46"/>
    <w:p w14:paraId="610EBE60" w14:textId="77777777" w:rsidR="00512E46" w:rsidRPr="00512E46" w:rsidRDefault="00512E46" w:rsidP="00512E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12E46">
        <w:rPr>
          <w:rFonts w:ascii="Arial" w:hAnsi="Arial" w:cs="Arial"/>
          <w:color w:val="000000"/>
          <w:sz w:val="22"/>
          <w:szCs w:val="22"/>
          <w:lang w:eastAsia="zh-CN"/>
        </w:rPr>
        <w:lastRenderedPageBreak/>
        <w:t>KLASA: 601-01/22-02/05</w:t>
      </w:r>
    </w:p>
    <w:p w14:paraId="0DAA5F57" w14:textId="77777777" w:rsidR="00512E46" w:rsidRPr="00512E46" w:rsidRDefault="00512E46" w:rsidP="00512E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12E46">
        <w:rPr>
          <w:rFonts w:ascii="Arial" w:hAnsi="Arial" w:cs="Arial"/>
          <w:color w:val="000000"/>
          <w:sz w:val="22"/>
          <w:szCs w:val="22"/>
          <w:lang w:eastAsia="zh-CN"/>
        </w:rPr>
        <w:t>URBROJ: 2117-1-09-22-04</w:t>
      </w:r>
    </w:p>
    <w:p w14:paraId="5C1846C0" w14:textId="77777777" w:rsidR="00512E46" w:rsidRPr="00512E46" w:rsidRDefault="00512E46" w:rsidP="00512E46">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rPr>
          <w:rFonts w:ascii="Arial" w:hAnsi="Arial" w:cs="Arial"/>
          <w:color w:val="000000"/>
          <w:sz w:val="22"/>
          <w:szCs w:val="22"/>
          <w:lang w:eastAsia="zh-CN"/>
        </w:rPr>
      </w:pPr>
      <w:r w:rsidRPr="00512E46">
        <w:rPr>
          <w:rFonts w:ascii="Arial" w:hAnsi="Arial" w:cs="Arial"/>
          <w:color w:val="000000"/>
          <w:sz w:val="22"/>
          <w:szCs w:val="22"/>
          <w:lang w:eastAsia="zh-CN"/>
        </w:rPr>
        <w:t>Dubrovnik, 1. prosinca 2022.</w:t>
      </w:r>
    </w:p>
    <w:p w14:paraId="7697F04E" w14:textId="77777777" w:rsidR="001519C2" w:rsidRDefault="001519C2" w:rsidP="001519C2"/>
    <w:p w14:paraId="3DEAD440"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Predsjednik Gradskog vijeća</w:t>
      </w:r>
    </w:p>
    <w:p w14:paraId="74DD7516" w14:textId="77777777" w:rsidR="001519C2" w:rsidRPr="00E940B7" w:rsidRDefault="001519C2" w:rsidP="001519C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92A3E7A" w14:textId="403F0B35" w:rsidR="001519C2" w:rsidRPr="00B21FC4" w:rsidRDefault="001519C2">
      <w:pPr>
        <w:rPr>
          <w:rFonts w:ascii="Arial" w:hAnsi="Arial" w:cs="Arial"/>
          <w:sz w:val="22"/>
          <w:szCs w:val="22"/>
          <w:lang w:eastAsia="en-US"/>
        </w:rPr>
      </w:pPr>
      <w:r w:rsidRPr="00E940B7">
        <w:rPr>
          <w:rFonts w:ascii="Arial" w:hAnsi="Arial" w:cs="Arial"/>
          <w:sz w:val="22"/>
          <w:szCs w:val="22"/>
          <w:lang w:eastAsia="en-US"/>
        </w:rPr>
        <w:t>----------------------------------------</w:t>
      </w:r>
    </w:p>
    <w:p w14:paraId="5E58B3FE" w14:textId="77777777" w:rsidR="00B21FC4" w:rsidRDefault="00B21FC4" w:rsidP="001519C2">
      <w:pPr>
        <w:rPr>
          <w:rFonts w:ascii="Arial" w:hAnsi="Arial" w:cs="Arial"/>
          <w:b/>
          <w:sz w:val="22"/>
          <w:szCs w:val="22"/>
        </w:rPr>
      </w:pPr>
    </w:p>
    <w:p w14:paraId="2D059E6F" w14:textId="77777777" w:rsidR="00B21FC4" w:rsidRDefault="00B21FC4" w:rsidP="001519C2">
      <w:pPr>
        <w:rPr>
          <w:rFonts w:ascii="Arial" w:hAnsi="Arial" w:cs="Arial"/>
          <w:b/>
          <w:sz w:val="22"/>
          <w:szCs w:val="22"/>
        </w:rPr>
      </w:pPr>
    </w:p>
    <w:p w14:paraId="3546222F" w14:textId="77777777" w:rsidR="00B21FC4" w:rsidRDefault="00B21FC4" w:rsidP="001519C2">
      <w:pPr>
        <w:rPr>
          <w:rFonts w:ascii="Arial" w:hAnsi="Arial" w:cs="Arial"/>
          <w:b/>
          <w:sz w:val="22"/>
          <w:szCs w:val="22"/>
        </w:rPr>
      </w:pPr>
    </w:p>
    <w:p w14:paraId="5A9834C7" w14:textId="77777777" w:rsidR="00B21FC4" w:rsidRDefault="00B21FC4" w:rsidP="001519C2">
      <w:pPr>
        <w:rPr>
          <w:rFonts w:ascii="Arial" w:hAnsi="Arial" w:cs="Arial"/>
          <w:b/>
          <w:sz w:val="22"/>
          <w:szCs w:val="22"/>
        </w:rPr>
      </w:pPr>
    </w:p>
    <w:p w14:paraId="740E9EC9" w14:textId="5E9A255C" w:rsidR="001519C2" w:rsidRPr="00E44CAB" w:rsidRDefault="001519C2" w:rsidP="001519C2">
      <w:pPr>
        <w:rPr>
          <w:rFonts w:ascii="Arial" w:hAnsi="Arial" w:cs="Arial"/>
          <w:b/>
          <w:sz w:val="22"/>
          <w:szCs w:val="22"/>
        </w:rPr>
      </w:pPr>
      <w:r>
        <w:rPr>
          <w:rFonts w:ascii="Arial" w:hAnsi="Arial" w:cs="Arial"/>
          <w:b/>
          <w:sz w:val="22"/>
          <w:szCs w:val="22"/>
        </w:rPr>
        <w:t>177</w:t>
      </w:r>
    </w:p>
    <w:p w14:paraId="6FEE836C" w14:textId="77777777" w:rsidR="001519C2" w:rsidRDefault="001519C2" w:rsidP="001519C2"/>
    <w:p w14:paraId="2C34B08F" w14:textId="2331FE5C" w:rsidR="001519C2" w:rsidRDefault="001519C2" w:rsidP="001519C2"/>
    <w:p w14:paraId="74608526" w14:textId="77777777" w:rsidR="00B56523" w:rsidRPr="00B23E7C" w:rsidRDefault="00B56523" w:rsidP="00B56523">
      <w:pPr>
        <w:pStyle w:val="NoSpacing"/>
        <w:jc w:val="both"/>
        <w:rPr>
          <w:rFonts w:cs="Arial"/>
          <w:lang w:val="de-DE" w:eastAsia="hr-HR"/>
        </w:rPr>
      </w:pPr>
      <w:r w:rsidRPr="00B23E7C">
        <w:rPr>
          <w:rFonts w:cs="Arial"/>
          <w:lang w:val="de-DE" w:eastAsia="hr-HR"/>
        </w:rPr>
        <w:t>Na temelju</w:t>
      </w:r>
      <w:r>
        <w:rPr>
          <w:rFonts w:cs="Arial"/>
          <w:lang w:val="de-DE" w:eastAsia="hr-HR"/>
        </w:rPr>
        <w:t xml:space="preserve"> </w:t>
      </w:r>
      <w:r w:rsidRPr="00A07AF3">
        <w:rPr>
          <w:rFonts w:cs="Arial"/>
          <w:lang w:val="de-DE" w:eastAsia="hr-HR"/>
        </w:rPr>
        <w:t>člank</w:t>
      </w:r>
      <w:r>
        <w:rPr>
          <w:rFonts w:cs="Arial"/>
          <w:lang w:val="de-DE" w:eastAsia="hr-HR"/>
        </w:rPr>
        <w:t>a</w:t>
      </w:r>
      <w:r w:rsidRPr="00A07AF3">
        <w:rPr>
          <w:rFonts w:cs="Arial"/>
          <w:lang w:val="de-DE" w:eastAsia="hr-HR"/>
        </w:rPr>
        <w:t xml:space="preserve"> 4. stavak 2. Odluke o uvjetima i načinu provedbe javnih natječaja iz područja prostornog uređenja („Službeni glasnik Grada Dubrovnika“, br</w:t>
      </w:r>
      <w:r>
        <w:rPr>
          <w:rFonts w:cs="Arial"/>
          <w:lang w:val="de-DE" w:eastAsia="hr-HR"/>
        </w:rPr>
        <w:t>oj</w:t>
      </w:r>
      <w:r w:rsidRPr="00A07AF3">
        <w:rPr>
          <w:rFonts w:cs="Arial"/>
          <w:lang w:val="de-DE" w:eastAsia="hr-HR"/>
        </w:rPr>
        <w:t xml:space="preserve"> 14/15) </w:t>
      </w:r>
      <w:r w:rsidRPr="00B23E7C">
        <w:rPr>
          <w:rFonts w:cs="Arial"/>
          <w:lang w:val="de-DE" w:eastAsia="hr-HR"/>
        </w:rPr>
        <w:t>i članka 39. Statuta Grada Dubrovnika („Službeni glasnik Grada Dubrovnika“, broj 2/21), Gradsko vijeće Grada Dubrovnika na</w:t>
      </w:r>
      <w:r>
        <w:rPr>
          <w:rFonts w:cs="Arial"/>
          <w:lang w:val="de-DE" w:eastAsia="hr-HR"/>
        </w:rPr>
        <w:t xml:space="preserve"> 16.</w:t>
      </w:r>
      <w:r w:rsidRPr="00B23E7C">
        <w:rPr>
          <w:rFonts w:cs="Arial"/>
          <w:lang w:val="de-DE" w:eastAsia="hr-HR"/>
        </w:rPr>
        <w:t xml:space="preserve"> sjednici, održanoj</w:t>
      </w:r>
      <w:r>
        <w:rPr>
          <w:rFonts w:cs="Arial"/>
          <w:lang w:val="de-DE" w:eastAsia="hr-HR"/>
        </w:rPr>
        <w:t xml:space="preserve"> 1. prosinca 2022.,</w:t>
      </w:r>
      <w:r w:rsidRPr="00B23E7C">
        <w:rPr>
          <w:rFonts w:cs="Arial"/>
          <w:lang w:val="de-DE" w:eastAsia="hr-HR"/>
        </w:rPr>
        <w:t xml:space="preserve"> donijelo je</w:t>
      </w:r>
    </w:p>
    <w:p w14:paraId="10F01B80" w14:textId="6C6C8127" w:rsidR="00B56523" w:rsidRDefault="00B56523" w:rsidP="00B56523">
      <w:pPr>
        <w:pStyle w:val="NoSpacing"/>
        <w:jc w:val="both"/>
        <w:rPr>
          <w:rFonts w:cs="Arial"/>
          <w:lang w:val="de-DE" w:eastAsia="hr-HR"/>
        </w:rPr>
      </w:pPr>
    </w:p>
    <w:p w14:paraId="19A3A0D8" w14:textId="77777777" w:rsidR="00B56523" w:rsidRPr="00B23E7C" w:rsidRDefault="00B56523" w:rsidP="00B56523">
      <w:pPr>
        <w:pStyle w:val="NoSpacing"/>
        <w:jc w:val="both"/>
        <w:rPr>
          <w:rFonts w:cs="Arial"/>
          <w:lang w:val="de-DE" w:eastAsia="hr-HR"/>
        </w:rPr>
      </w:pPr>
    </w:p>
    <w:p w14:paraId="653428EA" w14:textId="77777777" w:rsidR="00B56523" w:rsidRPr="00B23E7C" w:rsidRDefault="00B56523" w:rsidP="00B56523">
      <w:pPr>
        <w:pStyle w:val="NoSpacing"/>
        <w:jc w:val="center"/>
        <w:rPr>
          <w:rFonts w:cs="Arial"/>
          <w:b/>
          <w:bCs/>
          <w:lang w:val="de-DE" w:eastAsia="hr-HR"/>
        </w:rPr>
      </w:pPr>
      <w:r w:rsidRPr="00B23E7C">
        <w:rPr>
          <w:rFonts w:cs="Arial"/>
          <w:b/>
          <w:bCs/>
          <w:lang w:val="de-DE" w:eastAsia="hr-HR"/>
        </w:rPr>
        <w:t>Z A K L J U Č A K</w:t>
      </w:r>
    </w:p>
    <w:p w14:paraId="1D128B0D" w14:textId="355E32B2" w:rsidR="00B56523" w:rsidRDefault="00B56523" w:rsidP="00B56523">
      <w:pPr>
        <w:pStyle w:val="NoSpacing"/>
        <w:jc w:val="both"/>
        <w:rPr>
          <w:rFonts w:cs="Arial"/>
          <w:lang w:val="de-DE" w:eastAsia="hr-HR"/>
        </w:rPr>
      </w:pPr>
    </w:p>
    <w:p w14:paraId="6B6D36BB" w14:textId="77777777" w:rsidR="00B56523" w:rsidRPr="00B23E7C" w:rsidRDefault="00B56523" w:rsidP="00B56523">
      <w:pPr>
        <w:pStyle w:val="NoSpacing"/>
        <w:jc w:val="both"/>
        <w:rPr>
          <w:rFonts w:cs="Arial"/>
          <w:lang w:val="de-DE" w:eastAsia="hr-HR"/>
        </w:rPr>
      </w:pPr>
    </w:p>
    <w:p w14:paraId="4F673355" w14:textId="4D9DC299" w:rsidR="00B56523" w:rsidRDefault="00B56523" w:rsidP="003A1558">
      <w:pPr>
        <w:pStyle w:val="NoSpacing"/>
        <w:jc w:val="center"/>
        <w:rPr>
          <w:rFonts w:cs="Arial"/>
          <w:lang w:val="de-DE" w:eastAsia="hr-HR"/>
        </w:rPr>
      </w:pPr>
      <w:r w:rsidRPr="009C159F">
        <w:rPr>
          <w:rFonts w:cs="Arial"/>
          <w:lang w:val="de-DE" w:eastAsia="hr-HR"/>
        </w:rPr>
        <w:t>Članak 1.</w:t>
      </w:r>
    </w:p>
    <w:p w14:paraId="383F5953" w14:textId="77777777" w:rsidR="00B21FC4" w:rsidRPr="003A1558" w:rsidRDefault="00B21FC4" w:rsidP="003A1558">
      <w:pPr>
        <w:pStyle w:val="NoSpacing"/>
        <w:jc w:val="center"/>
        <w:rPr>
          <w:rFonts w:cs="Arial"/>
          <w:lang w:val="de-DE" w:eastAsia="hr-HR"/>
        </w:rPr>
      </w:pPr>
    </w:p>
    <w:p w14:paraId="554C0EAE" w14:textId="120BEFF5" w:rsidR="00B56523" w:rsidRDefault="00B56523" w:rsidP="00B56523">
      <w:pPr>
        <w:pStyle w:val="NoSpacing"/>
        <w:jc w:val="both"/>
        <w:rPr>
          <w:rFonts w:cs="Arial"/>
          <w:lang w:eastAsia="ar-SA"/>
        </w:rPr>
      </w:pPr>
      <w:r w:rsidRPr="00EB46A0">
        <w:rPr>
          <w:rFonts w:cs="Arial"/>
          <w:lang w:val="de-DE" w:eastAsia="hr-HR"/>
        </w:rPr>
        <w:t xml:space="preserve">Imenuje se </w:t>
      </w:r>
      <w:r w:rsidRPr="00EB46A0">
        <w:rPr>
          <w:rFonts w:cs="Arial"/>
        </w:rPr>
        <w:t>Povjerenstv</w:t>
      </w:r>
      <w:r>
        <w:rPr>
          <w:rFonts w:cs="Arial"/>
        </w:rPr>
        <w:t>o</w:t>
      </w:r>
      <w:r w:rsidRPr="00EB46A0">
        <w:rPr>
          <w:rFonts w:cs="Arial"/>
        </w:rPr>
        <w:t xml:space="preserve"> za verifikaciju </w:t>
      </w:r>
      <w:r w:rsidRPr="00EB46A0">
        <w:rPr>
          <w:rFonts w:cs="Arial"/>
          <w:noProof/>
          <w:lang w:eastAsia="hr-HR"/>
        </w:rPr>
        <w:t xml:space="preserve">Programa za provedbu urbanističko-arhitektonskog natječaja za idejno rešenje Pastoralnog centra Svete Obitelji – Nova Mokošica </w:t>
      </w:r>
      <w:r w:rsidRPr="00EB46A0">
        <w:rPr>
          <w:rFonts w:cs="Arial"/>
          <w:lang w:eastAsia="ar-SA"/>
        </w:rPr>
        <w:t>u sastavu:</w:t>
      </w:r>
    </w:p>
    <w:p w14:paraId="61DC0153" w14:textId="77777777" w:rsidR="00B56523" w:rsidRDefault="00B56523" w:rsidP="00B21FC4">
      <w:pPr>
        <w:pStyle w:val="NoSpacing"/>
        <w:numPr>
          <w:ilvl w:val="0"/>
          <w:numId w:val="54"/>
        </w:numPr>
        <w:jc w:val="both"/>
        <w:rPr>
          <w:rFonts w:cs="Arial"/>
          <w:lang w:val="de-DE" w:eastAsia="hr-HR"/>
        </w:rPr>
      </w:pPr>
      <w:r w:rsidRPr="00A07AF3">
        <w:rPr>
          <w:rFonts w:cs="Arial"/>
          <w:lang w:val="de-DE" w:eastAsia="hr-HR"/>
        </w:rPr>
        <w:t>Božo Benić, pročelnik Upravnog odjela za urbanizam, prostorno planiranje i zaštitu okoliša Grada Dubrovnika</w:t>
      </w:r>
    </w:p>
    <w:p w14:paraId="502BBE5E" w14:textId="77777777" w:rsidR="00B56523" w:rsidRDefault="00B56523" w:rsidP="00B21FC4">
      <w:pPr>
        <w:pStyle w:val="NoSpacing"/>
        <w:numPr>
          <w:ilvl w:val="0"/>
          <w:numId w:val="54"/>
        </w:numPr>
        <w:jc w:val="both"/>
        <w:rPr>
          <w:rFonts w:cs="Arial"/>
          <w:lang w:val="de-DE" w:eastAsia="hr-HR"/>
        </w:rPr>
      </w:pPr>
      <w:r>
        <w:rPr>
          <w:rFonts w:cs="Arial"/>
          <w:lang w:val="de-DE" w:eastAsia="hr-HR"/>
        </w:rPr>
        <w:t>Ivana Brnin, pročelnica Upravnog odjela za poslove gradonačelnika</w:t>
      </w:r>
    </w:p>
    <w:p w14:paraId="39330799" w14:textId="77777777" w:rsidR="00B56523" w:rsidRDefault="00B56523" w:rsidP="00B21FC4">
      <w:pPr>
        <w:pStyle w:val="NoSpacing"/>
        <w:numPr>
          <w:ilvl w:val="0"/>
          <w:numId w:val="54"/>
        </w:numPr>
        <w:jc w:val="both"/>
        <w:rPr>
          <w:rFonts w:cs="Arial"/>
          <w:lang w:val="de-DE" w:eastAsia="hr-HR"/>
        </w:rPr>
      </w:pPr>
      <w:r>
        <w:rPr>
          <w:rFonts w:cs="Arial"/>
          <w:lang w:val="de-DE" w:eastAsia="hr-HR"/>
        </w:rPr>
        <w:t>Paula Pikunić Vugdelija, pročelnica Upravnog odjela za izgradnju i upravljanje projektima</w:t>
      </w:r>
    </w:p>
    <w:p w14:paraId="75B73E30" w14:textId="77777777" w:rsidR="00B56523" w:rsidRDefault="00B56523" w:rsidP="00B21FC4">
      <w:pPr>
        <w:pStyle w:val="NoSpacing"/>
        <w:numPr>
          <w:ilvl w:val="0"/>
          <w:numId w:val="54"/>
        </w:numPr>
        <w:jc w:val="both"/>
        <w:rPr>
          <w:rFonts w:cs="Arial"/>
          <w:lang w:val="de-DE" w:eastAsia="hr-HR"/>
        </w:rPr>
      </w:pPr>
      <w:r>
        <w:rPr>
          <w:rFonts w:cs="Arial"/>
          <w:lang w:val="de-DE" w:eastAsia="hr-HR"/>
        </w:rPr>
        <w:t>Lukša Radić, Društvo arhitekata Dubrovnik</w:t>
      </w:r>
    </w:p>
    <w:p w14:paraId="11D9ADD4" w14:textId="77777777" w:rsidR="00B56523" w:rsidRDefault="00B56523" w:rsidP="00B21FC4">
      <w:pPr>
        <w:pStyle w:val="NoSpacing"/>
        <w:numPr>
          <w:ilvl w:val="0"/>
          <w:numId w:val="54"/>
        </w:numPr>
        <w:jc w:val="both"/>
        <w:rPr>
          <w:rFonts w:cs="Arial"/>
          <w:lang w:val="de-DE" w:eastAsia="hr-HR"/>
        </w:rPr>
      </w:pPr>
      <w:r>
        <w:rPr>
          <w:rFonts w:cs="Arial"/>
          <w:lang w:val="de-DE" w:eastAsia="hr-HR"/>
        </w:rPr>
        <w:t>don Ivica Pervan, generalni vikar Dubrovačke biskupije</w:t>
      </w:r>
    </w:p>
    <w:p w14:paraId="66EE5131" w14:textId="77777777" w:rsidR="00B56523" w:rsidRDefault="00B56523" w:rsidP="00B21FC4">
      <w:pPr>
        <w:pStyle w:val="NoSpacing"/>
        <w:numPr>
          <w:ilvl w:val="0"/>
          <w:numId w:val="54"/>
        </w:numPr>
        <w:jc w:val="both"/>
        <w:rPr>
          <w:rFonts w:cs="Arial"/>
          <w:lang w:val="de-DE" w:eastAsia="hr-HR"/>
        </w:rPr>
      </w:pPr>
      <w:r>
        <w:rPr>
          <w:rFonts w:cs="Arial"/>
          <w:lang w:val="de-DE" w:eastAsia="hr-HR"/>
        </w:rPr>
        <w:t>don Marinko Šljivić, župnik Župe Svete Obitelji – Nova Mokošica</w:t>
      </w:r>
    </w:p>
    <w:p w14:paraId="5FADA0F6" w14:textId="77777777" w:rsidR="00B56523" w:rsidRPr="00A07AF3" w:rsidRDefault="00B56523" w:rsidP="00B21FC4">
      <w:pPr>
        <w:pStyle w:val="NoSpacing"/>
        <w:numPr>
          <w:ilvl w:val="0"/>
          <w:numId w:val="54"/>
        </w:numPr>
        <w:jc w:val="both"/>
        <w:rPr>
          <w:rFonts w:cs="Arial"/>
          <w:lang w:val="de-DE" w:eastAsia="hr-HR"/>
        </w:rPr>
      </w:pPr>
      <w:r>
        <w:rPr>
          <w:rFonts w:cs="Arial"/>
          <w:lang w:val="de-DE" w:eastAsia="hr-HR"/>
        </w:rPr>
        <w:t>prof. dr. sc. don Ivica Žižić, Katolički bogoslovni fakultet Sveučilišta u Splitu</w:t>
      </w:r>
    </w:p>
    <w:p w14:paraId="2304E73E" w14:textId="77777777" w:rsidR="00B56523" w:rsidRDefault="00B56523" w:rsidP="00B56523">
      <w:pPr>
        <w:pStyle w:val="NoSpacing"/>
        <w:jc w:val="both"/>
        <w:rPr>
          <w:rFonts w:cs="Arial"/>
          <w:lang w:val="de-DE" w:eastAsia="hr-HR"/>
        </w:rPr>
      </w:pPr>
    </w:p>
    <w:p w14:paraId="0E280241" w14:textId="77777777" w:rsidR="00B56523" w:rsidRPr="00B23E7C" w:rsidRDefault="00B56523" w:rsidP="00B56523">
      <w:pPr>
        <w:pStyle w:val="NoSpacing"/>
        <w:jc w:val="both"/>
        <w:rPr>
          <w:rFonts w:eastAsia="Calibri" w:cs="Arial"/>
        </w:rPr>
      </w:pPr>
    </w:p>
    <w:p w14:paraId="2FEB2B17" w14:textId="77777777" w:rsidR="00B56523" w:rsidRDefault="00B56523" w:rsidP="00B56523">
      <w:pPr>
        <w:pStyle w:val="NoSpacing"/>
        <w:jc w:val="center"/>
        <w:rPr>
          <w:rFonts w:cs="Arial"/>
          <w:lang w:val="de-DE" w:eastAsia="hr-HR"/>
        </w:rPr>
      </w:pPr>
      <w:r w:rsidRPr="009C159F">
        <w:rPr>
          <w:rFonts w:cs="Arial"/>
          <w:lang w:val="de-DE" w:eastAsia="hr-HR"/>
        </w:rPr>
        <w:t>Članak 2.</w:t>
      </w:r>
    </w:p>
    <w:p w14:paraId="6BE0E306" w14:textId="77777777" w:rsidR="00B56523" w:rsidRPr="009C159F" w:rsidRDefault="00B56523" w:rsidP="00B56523">
      <w:pPr>
        <w:pStyle w:val="NoSpacing"/>
        <w:jc w:val="center"/>
        <w:rPr>
          <w:rFonts w:cs="Arial"/>
          <w:lang w:val="de-DE" w:eastAsia="hr-HR"/>
        </w:rPr>
      </w:pPr>
    </w:p>
    <w:p w14:paraId="2D725CEF" w14:textId="77777777" w:rsidR="00B56523" w:rsidRPr="00B23E7C" w:rsidRDefault="00B56523" w:rsidP="00B56523">
      <w:pPr>
        <w:pStyle w:val="NoSpacing"/>
        <w:jc w:val="both"/>
        <w:rPr>
          <w:rFonts w:cs="Arial"/>
          <w:lang w:val="de-DE" w:eastAsia="hr-HR"/>
        </w:rPr>
      </w:pPr>
      <w:r w:rsidRPr="00B23E7C">
        <w:rPr>
          <w:rFonts w:cs="Arial"/>
          <w:lang w:val="de-DE" w:eastAsia="hr-HR"/>
        </w:rPr>
        <w:t>Administrativno</w:t>
      </w:r>
      <w:r>
        <w:rPr>
          <w:rFonts w:cs="Arial"/>
          <w:lang w:val="de-DE" w:eastAsia="hr-HR"/>
        </w:rPr>
        <w:t>-</w:t>
      </w:r>
      <w:r w:rsidRPr="00B23E7C">
        <w:rPr>
          <w:rFonts w:cs="Arial"/>
          <w:lang w:val="de-DE" w:eastAsia="hr-HR"/>
        </w:rPr>
        <w:t xml:space="preserve">tehničke poslove za Povjerenstvo </w:t>
      </w:r>
      <w:r>
        <w:rPr>
          <w:rFonts w:cs="Arial"/>
          <w:lang w:val="de-DE" w:eastAsia="hr-HR"/>
        </w:rPr>
        <w:t xml:space="preserve">iz članka 1. Ovog Zaključka </w:t>
      </w:r>
      <w:r w:rsidRPr="00B23E7C">
        <w:rPr>
          <w:rFonts w:cs="Arial"/>
          <w:lang w:val="de-DE" w:eastAsia="hr-HR"/>
        </w:rPr>
        <w:t>obavlja Upravni odjel za urbanizam, prostorno planiranje i zaštitu okoliša Grada Dubrovnika.</w:t>
      </w:r>
    </w:p>
    <w:p w14:paraId="17640B21" w14:textId="77777777" w:rsidR="00B56523" w:rsidRDefault="00B56523" w:rsidP="00B56523">
      <w:pPr>
        <w:pStyle w:val="NoSpacing"/>
        <w:jc w:val="both"/>
        <w:rPr>
          <w:rFonts w:cs="Arial"/>
          <w:lang w:val="de-DE" w:eastAsia="hr-HR"/>
        </w:rPr>
      </w:pPr>
    </w:p>
    <w:p w14:paraId="740B9D58" w14:textId="77777777" w:rsidR="00B56523" w:rsidRPr="00B23E7C" w:rsidRDefault="00B56523" w:rsidP="00B56523">
      <w:pPr>
        <w:pStyle w:val="NoSpacing"/>
        <w:jc w:val="both"/>
        <w:rPr>
          <w:rFonts w:cs="Arial"/>
          <w:lang w:val="de-DE" w:eastAsia="hr-HR"/>
        </w:rPr>
      </w:pPr>
    </w:p>
    <w:p w14:paraId="7CA0272F" w14:textId="77777777" w:rsidR="00B56523" w:rsidRDefault="00B56523" w:rsidP="00B56523">
      <w:pPr>
        <w:pStyle w:val="NoSpacing"/>
        <w:jc w:val="center"/>
        <w:rPr>
          <w:rFonts w:cs="Arial"/>
          <w:lang w:val="de-DE" w:eastAsia="hr-HR"/>
        </w:rPr>
      </w:pPr>
      <w:r w:rsidRPr="009C159F">
        <w:rPr>
          <w:rFonts w:cs="Arial"/>
          <w:lang w:val="de-DE" w:eastAsia="hr-HR"/>
        </w:rPr>
        <w:t>Članak 3.</w:t>
      </w:r>
    </w:p>
    <w:p w14:paraId="270C3DC5" w14:textId="77777777" w:rsidR="00B56523" w:rsidRPr="009C159F" w:rsidRDefault="00B56523" w:rsidP="00B56523">
      <w:pPr>
        <w:pStyle w:val="NoSpacing"/>
        <w:jc w:val="center"/>
        <w:rPr>
          <w:rFonts w:cs="Arial"/>
          <w:lang w:val="de-DE" w:eastAsia="hr-HR"/>
        </w:rPr>
      </w:pPr>
    </w:p>
    <w:p w14:paraId="1BAA869C" w14:textId="77777777" w:rsidR="00B56523" w:rsidRPr="00B23E7C" w:rsidRDefault="00B56523" w:rsidP="00B56523">
      <w:pPr>
        <w:pStyle w:val="NoSpacing"/>
        <w:jc w:val="both"/>
        <w:rPr>
          <w:rFonts w:cs="Arial"/>
          <w:lang w:val="de-DE" w:eastAsia="hr-HR"/>
        </w:rPr>
      </w:pPr>
      <w:r w:rsidRPr="00B23E7C">
        <w:rPr>
          <w:rFonts w:cs="Arial"/>
          <w:lang w:val="de-DE" w:eastAsia="hr-HR"/>
        </w:rPr>
        <w:t xml:space="preserve">Ovaj </w:t>
      </w:r>
      <w:r>
        <w:rPr>
          <w:rFonts w:cs="Arial"/>
          <w:lang w:val="de-DE" w:eastAsia="hr-HR"/>
        </w:rPr>
        <w:t>z</w:t>
      </w:r>
      <w:r w:rsidRPr="00B23E7C">
        <w:rPr>
          <w:rFonts w:cs="Arial"/>
          <w:lang w:val="de-DE" w:eastAsia="hr-HR"/>
        </w:rPr>
        <w:t>aključak stupa na snagu osmoga dana od dana objave u „Službenom glasniku Grada Dubrovnika“.</w:t>
      </w:r>
    </w:p>
    <w:p w14:paraId="4FF7E6DD" w14:textId="77777777" w:rsidR="00B56523" w:rsidRDefault="00B56523" w:rsidP="001519C2"/>
    <w:p w14:paraId="266B9A7C" w14:textId="77777777" w:rsidR="00B56523" w:rsidRPr="00B23E7C" w:rsidRDefault="00B56523" w:rsidP="00B56523">
      <w:pPr>
        <w:pStyle w:val="NoSpacing"/>
        <w:jc w:val="both"/>
        <w:rPr>
          <w:rFonts w:cs="Arial"/>
          <w:lang w:val="de-DE" w:eastAsia="hr-HR"/>
        </w:rPr>
      </w:pPr>
      <w:r w:rsidRPr="00B23E7C">
        <w:rPr>
          <w:rFonts w:cs="Arial"/>
          <w:lang w:val="de-DE" w:eastAsia="hr-HR"/>
        </w:rPr>
        <w:t>KLASA:</w:t>
      </w:r>
      <w:r>
        <w:rPr>
          <w:rFonts w:cs="Arial"/>
          <w:lang w:val="de-DE" w:eastAsia="hr-HR"/>
        </w:rPr>
        <w:t xml:space="preserve"> 350-01/22-01/17</w:t>
      </w:r>
    </w:p>
    <w:p w14:paraId="0912423E" w14:textId="77777777" w:rsidR="00B56523" w:rsidRPr="00B23E7C" w:rsidRDefault="00B56523" w:rsidP="00B56523">
      <w:pPr>
        <w:pStyle w:val="NoSpacing"/>
        <w:jc w:val="both"/>
        <w:rPr>
          <w:rFonts w:cs="Arial"/>
          <w:lang w:val="de-DE" w:eastAsia="hr-HR"/>
        </w:rPr>
      </w:pPr>
      <w:r w:rsidRPr="00B23E7C">
        <w:rPr>
          <w:rFonts w:cs="Arial"/>
          <w:lang w:val="de-DE" w:eastAsia="hr-HR"/>
        </w:rPr>
        <w:t>URBROJ:</w:t>
      </w:r>
      <w:r>
        <w:rPr>
          <w:rFonts w:cs="Arial"/>
          <w:lang w:val="de-DE" w:eastAsia="hr-HR"/>
        </w:rPr>
        <w:t xml:space="preserve"> 2117-1-09-22-4</w:t>
      </w:r>
    </w:p>
    <w:p w14:paraId="1C840B09" w14:textId="77777777" w:rsidR="00B56523" w:rsidRPr="00B23E7C" w:rsidRDefault="00B56523" w:rsidP="00B56523">
      <w:pPr>
        <w:pStyle w:val="NoSpacing"/>
        <w:jc w:val="both"/>
        <w:rPr>
          <w:rFonts w:cs="Arial"/>
          <w:lang w:val="de-DE" w:eastAsia="hr-HR"/>
        </w:rPr>
      </w:pPr>
      <w:r w:rsidRPr="00B23E7C">
        <w:rPr>
          <w:rFonts w:cs="Arial"/>
          <w:lang w:val="de-DE" w:eastAsia="hr-HR"/>
        </w:rPr>
        <w:t xml:space="preserve">Dubrovnik, </w:t>
      </w:r>
      <w:r>
        <w:rPr>
          <w:rFonts w:cs="Arial"/>
          <w:lang w:val="de-DE" w:eastAsia="hr-HR"/>
        </w:rPr>
        <w:t xml:space="preserve">1. prosinca </w:t>
      </w:r>
      <w:r w:rsidRPr="00B23E7C">
        <w:rPr>
          <w:rFonts w:cs="Arial"/>
          <w:lang w:val="de-DE" w:eastAsia="hr-HR"/>
        </w:rPr>
        <w:t>2022.</w:t>
      </w:r>
    </w:p>
    <w:p w14:paraId="7C662E32" w14:textId="77777777" w:rsidR="001519C2" w:rsidRDefault="001519C2" w:rsidP="001519C2"/>
    <w:p w14:paraId="7707229B"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Predsjednik Gradskog vijeća</w:t>
      </w:r>
    </w:p>
    <w:p w14:paraId="67C78A9E" w14:textId="77777777" w:rsidR="001519C2" w:rsidRPr="00E940B7" w:rsidRDefault="001519C2" w:rsidP="001519C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6D1DC868" w14:textId="77777777" w:rsidR="001519C2" w:rsidRPr="00E940B7" w:rsidRDefault="001519C2" w:rsidP="001519C2">
      <w:pPr>
        <w:rPr>
          <w:rFonts w:ascii="Arial" w:hAnsi="Arial" w:cs="Arial"/>
          <w:sz w:val="22"/>
          <w:szCs w:val="22"/>
          <w:lang w:eastAsia="en-US"/>
        </w:rPr>
      </w:pPr>
      <w:r w:rsidRPr="00E940B7">
        <w:rPr>
          <w:rFonts w:ascii="Arial" w:hAnsi="Arial" w:cs="Arial"/>
          <w:sz w:val="22"/>
          <w:szCs w:val="22"/>
          <w:lang w:eastAsia="en-US"/>
        </w:rPr>
        <w:t>----------------------------------------</w:t>
      </w:r>
    </w:p>
    <w:p w14:paraId="723C026D" w14:textId="033600AB" w:rsidR="001519C2" w:rsidRPr="001519C2" w:rsidRDefault="001519C2">
      <w:pPr>
        <w:rPr>
          <w:rFonts w:ascii="Arial" w:hAnsi="Arial" w:cs="Arial"/>
          <w:sz w:val="22"/>
          <w:szCs w:val="22"/>
        </w:rPr>
      </w:pPr>
    </w:p>
    <w:p w14:paraId="49C462E2" w14:textId="77E9FD36" w:rsidR="001519C2" w:rsidRDefault="001519C2">
      <w:pPr>
        <w:rPr>
          <w:rFonts w:ascii="Arial" w:hAnsi="Arial" w:cs="Arial"/>
          <w:b/>
          <w:bCs/>
          <w:sz w:val="22"/>
          <w:szCs w:val="22"/>
        </w:rPr>
      </w:pPr>
      <w:r w:rsidRPr="001519C2">
        <w:rPr>
          <w:rFonts w:ascii="Arial" w:hAnsi="Arial" w:cs="Arial"/>
          <w:b/>
          <w:bCs/>
          <w:sz w:val="22"/>
          <w:szCs w:val="22"/>
        </w:rPr>
        <w:t>GRADONAČELNIK</w:t>
      </w:r>
    </w:p>
    <w:p w14:paraId="66A3FAAC" w14:textId="3BD494A4" w:rsidR="001519C2" w:rsidRDefault="001519C2">
      <w:pPr>
        <w:rPr>
          <w:rFonts w:ascii="Arial" w:hAnsi="Arial" w:cs="Arial"/>
          <w:b/>
          <w:bCs/>
          <w:sz w:val="22"/>
          <w:szCs w:val="22"/>
        </w:rPr>
      </w:pPr>
    </w:p>
    <w:p w14:paraId="65573097" w14:textId="5CF008F7" w:rsidR="001519C2" w:rsidRDefault="001519C2">
      <w:pPr>
        <w:rPr>
          <w:rFonts w:ascii="Arial" w:hAnsi="Arial" w:cs="Arial"/>
          <w:b/>
          <w:bCs/>
          <w:sz w:val="22"/>
          <w:szCs w:val="22"/>
        </w:rPr>
      </w:pPr>
    </w:p>
    <w:p w14:paraId="135C7313" w14:textId="1C2DA7E3" w:rsidR="001519C2" w:rsidRDefault="001519C2">
      <w:pPr>
        <w:rPr>
          <w:rFonts w:ascii="Arial" w:hAnsi="Arial" w:cs="Arial"/>
          <w:b/>
          <w:bCs/>
          <w:sz w:val="22"/>
          <w:szCs w:val="22"/>
        </w:rPr>
      </w:pPr>
    </w:p>
    <w:p w14:paraId="1E8E7108" w14:textId="77777777" w:rsidR="00B21FC4" w:rsidRDefault="00B21FC4">
      <w:pPr>
        <w:rPr>
          <w:rFonts w:ascii="Arial" w:hAnsi="Arial" w:cs="Arial"/>
          <w:b/>
          <w:bCs/>
          <w:sz w:val="22"/>
          <w:szCs w:val="22"/>
        </w:rPr>
      </w:pPr>
    </w:p>
    <w:p w14:paraId="7E76F3E2" w14:textId="2E43E198" w:rsidR="001519C2" w:rsidRDefault="001519C2">
      <w:pPr>
        <w:rPr>
          <w:rFonts w:ascii="Arial" w:hAnsi="Arial" w:cs="Arial"/>
          <w:b/>
          <w:bCs/>
          <w:sz w:val="22"/>
          <w:szCs w:val="22"/>
        </w:rPr>
      </w:pPr>
      <w:r>
        <w:rPr>
          <w:rFonts w:ascii="Arial" w:hAnsi="Arial" w:cs="Arial"/>
          <w:b/>
          <w:bCs/>
          <w:sz w:val="22"/>
          <w:szCs w:val="22"/>
        </w:rPr>
        <w:t>178</w:t>
      </w:r>
    </w:p>
    <w:p w14:paraId="7D3247A7" w14:textId="3D0E865A" w:rsidR="001519C2" w:rsidRDefault="001519C2">
      <w:pPr>
        <w:rPr>
          <w:rFonts w:ascii="Arial" w:hAnsi="Arial" w:cs="Arial"/>
          <w:b/>
          <w:bCs/>
          <w:sz w:val="22"/>
          <w:szCs w:val="22"/>
        </w:rPr>
      </w:pPr>
    </w:p>
    <w:p w14:paraId="7144F851" w14:textId="77777777" w:rsidR="009111C7" w:rsidRDefault="009111C7">
      <w:pPr>
        <w:rPr>
          <w:rFonts w:ascii="Arial" w:hAnsi="Arial" w:cs="Arial"/>
          <w:b/>
          <w:bCs/>
          <w:sz w:val="22"/>
          <w:szCs w:val="22"/>
        </w:rPr>
      </w:pPr>
    </w:p>
    <w:p w14:paraId="5733B27C" w14:textId="77777777"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 xml:space="preserve">Na temelju članka 10. Zakona o službenicima i namještenicima u lokalnoj i područnoj (regionalnoj) samoupravi („Narodne novine“, broj 86/08., 61/11.,4/18., 96/18. i 112/19.), te sukladno Proračunu Grada Dubrovnika </w:t>
      </w:r>
      <w:r w:rsidRPr="003A1558">
        <w:rPr>
          <w:rFonts w:ascii="Arial" w:eastAsia="Calibri" w:hAnsi="Arial" w:cs="Arial"/>
          <w:color w:val="000000"/>
          <w:sz w:val="22"/>
          <w:szCs w:val="22"/>
        </w:rPr>
        <w:t>za 2022</w:t>
      </w:r>
      <w:r w:rsidRPr="003A1558">
        <w:rPr>
          <w:rFonts w:ascii="Arial" w:eastAsia="Calibri" w:hAnsi="Arial" w:cs="Arial"/>
          <w:color w:val="7030A0"/>
          <w:sz w:val="22"/>
          <w:szCs w:val="22"/>
        </w:rPr>
        <w:t>.</w:t>
      </w:r>
      <w:r w:rsidRPr="003A1558">
        <w:rPr>
          <w:rFonts w:ascii="Arial" w:eastAsia="Calibri" w:hAnsi="Arial" w:cs="Arial"/>
          <w:sz w:val="22"/>
          <w:szCs w:val="22"/>
        </w:rPr>
        <w:t xml:space="preserve"> godinu („Službeni glasnik Grada Dubrovnika“ broj 23/21.), Gradonačelnik Grada Dubrovnika donosi</w:t>
      </w:r>
    </w:p>
    <w:p w14:paraId="75531D61" w14:textId="45413861" w:rsidR="003A1558" w:rsidRDefault="003A1558" w:rsidP="003A1558">
      <w:pPr>
        <w:jc w:val="both"/>
        <w:rPr>
          <w:rFonts w:ascii="Arial" w:eastAsia="Calibri" w:hAnsi="Arial" w:cs="Arial"/>
          <w:sz w:val="22"/>
          <w:szCs w:val="22"/>
        </w:rPr>
      </w:pPr>
    </w:p>
    <w:p w14:paraId="721CBBE6" w14:textId="77777777" w:rsidR="003A1558" w:rsidRPr="003A1558" w:rsidRDefault="003A1558" w:rsidP="003A1558">
      <w:pPr>
        <w:jc w:val="both"/>
        <w:rPr>
          <w:rFonts w:ascii="Arial" w:eastAsia="Calibri" w:hAnsi="Arial" w:cs="Arial"/>
          <w:sz w:val="22"/>
          <w:szCs w:val="22"/>
        </w:rPr>
      </w:pPr>
    </w:p>
    <w:p w14:paraId="109B0661" w14:textId="77777777" w:rsidR="003A1558" w:rsidRPr="003A1558" w:rsidRDefault="003A1558" w:rsidP="003A1558">
      <w:pPr>
        <w:jc w:val="center"/>
        <w:rPr>
          <w:rFonts w:ascii="Arial" w:eastAsia="Calibri" w:hAnsi="Arial" w:cs="Arial"/>
          <w:b/>
          <w:bCs/>
          <w:sz w:val="22"/>
          <w:szCs w:val="22"/>
        </w:rPr>
      </w:pPr>
      <w:r w:rsidRPr="003A1558">
        <w:rPr>
          <w:rFonts w:ascii="Arial" w:eastAsia="Calibri" w:hAnsi="Arial" w:cs="Arial"/>
          <w:b/>
          <w:bCs/>
          <w:sz w:val="22"/>
          <w:szCs w:val="22"/>
        </w:rPr>
        <w:t>IZMJENE I DOPUNE PLANA PRIJMA U SLUŽBU U UPRAVNA TIJELA</w:t>
      </w:r>
    </w:p>
    <w:p w14:paraId="26507FB2" w14:textId="77777777" w:rsidR="003A1558" w:rsidRPr="003A1558" w:rsidRDefault="003A1558" w:rsidP="003A1558">
      <w:pPr>
        <w:jc w:val="center"/>
        <w:rPr>
          <w:rFonts w:ascii="Arial" w:eastAsia="Calibri" w:hAnsi="Arial" w:cs="Arial"/>
          <w:b/>
          <w:bCs/>
          <w:sz w:val="22"/>
          <w:szCs w:val="22"/>
        </w:rPr>
      </w:pPr>
      <w:r w:rsidRPr="003A1558">
        <w:rPr>
          <w:rFonts w:ascii="Arial" w:eastAsia="Calibri" w:hAnsi="Arial" w:cs="Arial"/>
          <w:b/>
          <w:bCs/>
          <w:sz w:val="22"/>
          <w:szCs w:val="22"/>
        </w:rPr>
        <w:t>GRADA DUBROVNIKA ZA 2022. GODINU</w:t>
      </w:r>
    </w:p>
    <w:p w14:paraId="793F9BF0" w14:textId="77777777" w:rsidR="003A1558" w:rsidRPr="003A1558" w:rsidRDefault="003A1558" w:rsidP="003A1558">
      <w:pPr>
        <w:jc w:val="center"/>
        <w:rPr>
          <w:rFonts w:ascii="Arial" w:eastAsia="Calibri" w:hAnsi="Arial" w:cs="Arial"/>
          <w:sz w:val="22"/>
          <w:szCs w:val="22"/>
        </w:rPr>
      </w:pPr>
    </w:p>
    <w:p w14:paraId="184E42F2" w14:textId="53615E84" w:rsidR="003A1558" w:rsidRDefault="003A1558" w:rsidP="003A1558">
      <w:pPr>
        <w:jc w:val="center"/>
        <w:rPr>
          <w:rFonts w:ascii="Arial" w:eastAsia="Calibri" w:hAnsi="Arial" w:cs="Arial"/>
          <w:sz w:val="22"/>
          <w:szCs w:val="22"/>
        </w:rPr>
      </w:pPr>
      <w:r w:rsidRPr="003A1558">
        <w:rPr>
          <w:rFonts w:ascii="Arial" w:eastAsia="Calibri" w:hAnsi="Arial" w:cs="Arial"/>
          <w:sz w:val="22"/>
          <w:szCs w:val="22"/>
        </w:rPr>
        <w:t>Točka 1.</w:t>
      </w:r>
    </w:p>
    <w:p w14:paraId="5973C073" w14:textId="77777777" w:rsidR="003A1558" w:rsidRPr="003A1558" w:rsidRDefault="003A1558" w:rsidP="003A1558">
      <w:pPr>
        <w:jc w:val="center"/>
        <w:rPr>
          <w:rFonts w:ascii="Arial" w:eastAsia="Calibri" w:hAnsi="Arial" w:cs="Arial"/>
          <w:sz w:val="22"/>
          <w:szCs w:val="22"/>
        </w:rPr>
      </w:pPr>
    </w:p>
    <w:p w14:paraId="075F1B70" w14:textId="14C0175D"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U Planu prijma u službu u upravna tijela Grada Dubrovnika za 2022. godinu („Službeni glasnik Grada Dubrovnika“</w:t>
      </w:r>
      <w:r>
        <w:rPr>
          <w:rFonts w:ascii="Arial" w:eastAsia="Calibri" w:hAnsi="Arial" w:cs="Arial"/>
          <w:sz w:val="22"/>
          <w:szCs w:val="22"/>
        </w:rPr>
        <w:t>,</w:t>
      </w:r>
      <w:r w:rsidRPr="003A1558">
        <w:rPr>
          <w:rFonts w:ascii="Arial" w:eastAsia="Calibri" w:hAnsi="Arial" w:cs="Arial"/>
          <w:sz w:val="22"/>
          <w:szCs w:val="22"/>
        </w:rPr>
        <w:t xml:space="preserve"> broj 1/22, 3/22., 8/22., 13/22. i 16/22.), u članku 5. dodaje se:</w:t>
      </w:r>
    </w:p>
    <w:p w14:paraId="2B44F4B1" w14:textId="13BE86EE" w:rsidR="003A1558" w:rsidRPr="003A1558" w:rsidRDefault="003A1558" w:rsidP="00B21FC4">
      <w:pPr>
        <w:numPr>
          <w:ilvl w:val="0"/>
          <w:numId w:val="56"/>
        </w:numPr>
        <w:jc w:val="both"/>
        <w:rPr>
          <w:rFonts w:ascii="Arial" w:eastAsia="Calibri" w:hAnsi="Arial" w:cs="Arial"/>
          <w:sz w:val="22"/>
          <w:szCs w:val="22"/>
        </w:rPr>
      </w:pPr>
      <w:r w:rsidRPr="003A1558">
        <w:rPr>
          <w:rFonts w:ascii="Arial" w:eastAsia="Calibri" w:hAnsi="Arial" w:cs="Arial"/>
          <w:sz w:val="22"/>
          <w:szCs w:val="22"/>
        </w:rPr>
        <w:t xml:space="preserve">1 vježbenik/ca sveučilišni prvostupnik struke ili stručni prvostupnik međunarodnih odnosa i diplomacije ili pravne ili ekonomske struke na radno mjesto viši referent I u Upravni odjel za poslove gradonačelnika. </w:t>
      </w:r>
    </w:p>
    <w:p w14:paraId="01AEBC1F" w14:textId="0F6BFB14" w:rsidR="003A1558" w:rsidRDefault="003A1558" w:rsidP="003A1558">
      <w:pPr>
        <w:jc w:val="center"/>
        <w:rPr>
          <w:rFonts w:ascii="Arial" w:eastAsia="Calibri" w:hAnsi="Arial" w:cs="Arial"/>
          <w:sz w:val="22"/>
          <w:szCs w:val="22"/>
        </w:rPr>
      </w:pPr>
      <w:r w:rsidRPr="003A1558">
        <w:rPr>
          <w:rFonts w:ascii="Arial" w:eastAsia="Calibri" w:hAnsi="Arial" w:cs="Arial"/>
          <w:sz w:val="22"/>
          <w:szCs w:val="22"/>
        </w:rPr>
        <w:t>Točka 3.</w:t>
      </w:r>
    </w:p>
    <w:p w14:paraId="3C8BDA66" w14:textId="77777777" w:rsidR="003A1558" w:rsidRPr="003A1558" w:rsidRDefault="003A1558" w:rsidP="003A1558">
      <w:pPr>
        <w:jc w:val="center"/>
        <w:rPr>
          <w:rFonts w:ascii="Arial" w:eastAsia="Calibri" w:hAnsi="Arial" w:cs="Arial"/>
          <w:sz w:val="22"/>
          <w:szCs w:val="22"/>
        </w:rPr>
      </w:pPr>
    </w:p>
    <w:p w14:paraId="27739F92" w14:textId="77777777"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 xml:space="preserve">Ove izmjene i dopune Plana prijma objavit će se u „Službenom glasniku Grada Dubrovnika“ te na oglasnoj ploči Grada Dubrovnika. </w:t>
      </w:r>
    </w:p>
    <w:p w14:paraId="33889AA8" w14:textId="77777777" w:rsidR="003A1558" w:rsidRDefault="003A1558" w:rsidP="003A1558">
      <w:pPr>
        <w:jc w:val="center"/>
        <w:rPr>
          <w:rFonts w:ascii="Arial" w:eastAsia="Calibri" w:hAnsi="Arial" w:cs="Arial"/>
          <w:sz w:val="22"/>
          <w:szCs w:val="22"/>
        </w:rPr>
      </w:pPr>
    </w:p>
    <w:p w14:paraId="19BD6143" w14:textId="1AA1DD13" w:rsidR="003A1558" w:rsidRDefault="003A1558" w:rsidP="003A1558">
      <w:pPr>
        <w:jc w:val="center"/>
        <w:rPr>
          <w:rFonts w:ascii="Arial" w:eastAsia="Calibri" w:hAnsi="Arial" w:cs="Arial"/>
          <w:sz w:val="22"/>
          <w:szCs w:val="22"/>
        </w:rPr>
      </w:pPr>
      <w:r w:rsidRPr="003A1558">
        <w:rPr>
          <w:rFonts w:ascii="Arial" w:eastAsia="Calibri" w:hAnsi="Arial" w:cs="Arial"/>
          <w:sz w:val="22"/>
          <w:szCs w:val="22"/>
        </w:rPr>
        <w:t>Točka 4.</w:t>
      </w:r>
    </w:p>
    <w:p w14:paraId="4EAAF02A" w14:textId="77777777" w:rsidR="003A1558" w:rsidRPr="003A1558" w:rsidRDefault="003A1558" w:rsidP="003A1558">
      <w:pPr>
        <w:jc w:val="center"/>
        <w:rPr>
          <w:rFonts w:ascii="Arial" w:eastAsia="Calibri" w:hAnsi="Arial" w:cs="Arial"/>
          <w:sz w:val="22"/>
          <w:szCs w:val="22"/>
        </w:rPr>
      </w:pPr>
    </w:p>
    <w:p w14:paraId="1148FAD2" w14:textId="77777777"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Ovaj Plan stupa na snagu danom donošenja.</w:t>
      </w:r>
    </w:p>
    <w:p w14:paraId="37CAF599" w14:textId="5992F0E8" w:rsidR="003A1558" w:rsidRDefault="003A1558" w:rsidP="003A1558">
      <w:pPr>
        <w:ind w:left="4956" w:firstLine="709"/>
        <w:jc w:val="both"/>
        <w:rPr>
          <w:rFonts w:ascii="Arial" w:eastAsia="Calibri" w:hAnsi="Arial" w:cs="Arial"/>
          <w:sz w:val="22"/>
          <w:szCs w:val="22"/>
        </w:rPr>
      </w:pPr>
    </w:p>
    <w:p w14:paraId="7530EC8A" w14:textId="77777777" w:rsidR="00B21FC4" w:rsidRPr="003A1558" w:rsidRDefault="00B21FC4" w:rsidP="003A1558">
      <w:pPr>
        <w:ind w:left="4956" w:firstLine="709"/>
        <w:jc w:val="both"/>
        <w:rPr>
          <w:rFonts w:ascii="Arial" w:eastAsia="Calibri" w:hAnsi="Arial" w:cs="Arial"/>
          <w:sz w:val="22"/>
          <w:szCs w:val="22"/>
        </w:rPr>
      </w:pPr>
    </w:p>
    <w:p w14:paraId="45B47A0A" w14:textId="77777777"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KLASA:112-01/22-01/02</w:t>
      </w:r>
    </w:p>
    <w:p w14:paraId="37BA9BE3" w14:textId="77777777"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URBROJ:2117-1-01-22-23</w:t>
      </w:r>
    </w:p>
    <w:p w14:paraId="0CFB2D88" w14:textId="77777777" w:rsidR="003A1558" w:rsidRPr="003A1558" w:rsidRDefault="003A1558" w:rsidP="003A1558">
      <w:pPr>
        <w:jc w:val="both"/>
        <w:rPr>
          <w:rFonts w:ascii="Arial" w:eastAsia="Calibri" w:hAnsi="Arial" w:cs="Arial"/>
          <w:sz w:val="22"/>
          <w:szCs w:val="22"/>
        </w:rPr>
      </w:pPr>
      <w:r w:rsidRPr="003A1558">
        <w:rPr>
          <w:rFonts w:ascii="Arial" w:eastAsia="Calibri" w:hAnsi="Arial" w:cs="Arial"/>
          <w:sz w:val="22"/>
          <w:szCs w:val="22"/>
        </w:rPr>
        <w:t>Dubrovnik, 02. prosinca 2022.</w:t>
      </w:r>
    </w:p>
    <w:p w14:paraId="7C1600A7" w14:textId="7323F7CF" w:rsidR="001519C2" w:rsidRDefault="001519C2">
      <w:pPr>
        <w:rPr>
          <w:rFonts w:ascii="Arial" w:hAnsi="Arial" w:cs="Arial"/>
          <w:b/>
          <w:bCs/>
          <w:sz w:val="22"/>
          <w:szCs w:val="22"/>
        </w:rPr>
      </w:pPr>
    </w:p>
    <w:p w14:paraId="45E6BBC2" w14:textId="544F264A" w:rsidR="001519C2" w:rsidRPr="001519C2" w:rsidRDefault="001519C2">
      <w:pPr>
        <w:rPr>
          <w:rFonts w:ascii="Arial" w:hAnsi="Arial" w:cs="Arial"/>
          <w:sz w:val="22"/>
          <w:szCs w:val="22"/>
        </w:rPr>
      </w:pPr>
      <w:r w:rsidRPr="001519C2">
        <w:rPr>
          <w:rFonts w:ascii="Arial" w:hAnsi="Arial" w:cs="Arial"/>
          <w:sz w:val="22"/>
          <w:szCs w:val="22"/>
        </w:rPr>
        <w:t>Gradonačelnik:</w:t>
      </w:r>
    </w:p>
    <w:p w14:paraId="7B7CD99E" w14:textId="39509883" w:rsidR="001519C2" w:rsidRPr="001519C2" w:rsidRDefault="001519C2">
      <w:pPr>
        <w:rPr>
          <w:rFonts w:ascii="Arial" w:hAnsi="Arial" w:cs="Arial"/>
          <w:sz w:val="22"/>
          <w:szCs w:val="22"/>
        </w:rPr>
      </w:pPr>
      <w:r>
        <w:rPr>
          <w:rFonts w:ascii="Arial" w:hAnsi="Arial" w:cs="Arial"/>
          <w:b/>
          <w:bCs/>
          <w:sz w:val="22"/>
          <w:szCs w:val="22"/>
        </w:rPr>
        <w:t>Mato Franković</w:t>
      </w:r>
      <w:r w:rsidRPr="001519C2">
        <w:rPr>
          <w:rFonts w:ascii="Arial" w:hAnsi="Arial" w:cs="Arial"/>
          <w:sz w:val="22"/>
          <w:szCs w:val="22"/>
        </w:rPr>
        <w:t>, v. r.</w:t>
      </w:r>
    </w:p>
    <w:p w14:paraId="63F7B4C7" w14:textId="18B36A56" w:rsidR="001519C2" w:rsidRDefault="001519C2">
      <w:pPr>
        <w:rPr>
          <w:rFonts w:ascii="Arial" w:hAnsi="Arial" w:cs="Arial"/>
          <w:sz w:val="22"/>
          <w:szCs w:val="22"/>
        </w:rPr>
      </w:pPr>
      <w:r w:rsidRPr="001519C2">
        <w:rPr>
          <w:rFonts w:ascii="Arial" w:hAnsi="Arial" w:cs="Arial"/>
          <w:sz w:val="22"/>
          <w:szCs w:val="22"/>
        </w:rPr>
        <w:t>------------------------------</w:t>
      </w:r>
    </w:p>
    <w:p w14:paraId="36031CB1" w14:textId="0A1A1B7A" w:rsidR="001519C2" w:rsidRDefault="001519C2">
      <w:pPr>
        <w:rPr>
          <w:rFonts w:ascii="Arial" w:hAnsi="Arial" w:cs="Arial"/>
          <w:sz w:val="22"/>
          <w:szCs w:val="22"/>
        </w:rPr>
      </w:pPr>
    </w:p>
    <w:p w14:paraId="269CD164" w14:textId="6919BA66" w:rsidR="001519C2" w:rsidRDefault="001519C2">
      <w:pPr>
        <w:rPr>
          <w:rFonts w:ascii="Arial" w:hAnsi="Arial" w:cs="Arial"/>
          <w:sz w:val="22"/>
          <w:szCs w:val="22"/>
        </w:rPr>
      </w:pPr>
    </w:p>
    <w:p w14:paraId="1B10C96D" w14:textId="6E0C236D" w:rsidR="001519C2" w:rsidRDefault="001519C2">
      <w:pPr>
        <w:rPr>
          <w:rFonts w:ascii="Arial" w:hAnsi="Arial" w:cs="Arial"/>
          <w:sz w:val="22"/>
          <w:szCs w:val="22"/>
        </w:rPr>
      </w:pPr>
    </w:p>
    <w:p w14:paraId="62B7FBB7" w14:textId="474083B5" w:rsidR="001519C2" w:rsidRDefault="001519C2">
      <w:pPr>
        <w:rPr>
          <w:rFonts w:ascii="Arial" w:hAnsi="Arial" w:cs="Arial"/>
          <w:sz w:val="22"/>
          <w:szCs w:val="22"/>
        </w:rPr>
      </w:pPr>
    </w:p>
    <w:p w14:paraId="350B9F44" w14:textId="4ED1B758" w:rsidR="001519C2" w:rsidRDefault="001519C2" w:rsidP="001519C2">
      <w:pPr>
        <w:rPr>
          <w:rFonts w:ascii="Arial" w:hAnsi="Arial" w:cs="Arial"/>
          <w:b/>
          <w:bCs/>
          <w:sz w:val="22"/>
          <w:szCs w:val="22"/>
        </w:rPr>
      </w:pPr>
      <w:r>
        <w:rPr>
          <w:rFonts w:ascii="Arial" w:hAnsi="Arial" w:cs="Arial"/>
          <w:b/>
          <w:bCs/>
          <w:sz w:val="22"/>
          <w:szCs w:val="22"/>
        </w:rPr>
        <w:t>179</w:t>
      </w:r>
    </w:p>
    <w:p w14:paraId="19E9BD23" w14:textId="0ECC5DAE" w:rsidR="001519C2" w:rsidRDefault="001519C2" w:rsidP="001519C2">
      <w:pPr>
        <w:rPr>
          <w:rFonts w:ascii="Arial" w:hAnsi="Arial" w:cs="Arial"/>
          <w:b/>
          <w:bCs/>
          <w:sz w:val="22"/>
          <w:szCs w:val="22"/>
        </w:rPr>
      </w:pPr>
    </w:p>
    <w:p w14:paraId="513292E8" w14:textId="77777777" w:rsidR="003A1558" w:rsidRDefault="003A1558" w:rsidP="001519C2">
      <w:pPr>
        <w:rPr>
          <w:rFonts w:ascii="Arial" w:hAnsi="Arial" w:cs="Arial"/>
          <w:b/>
          <w:bCs/>
          <w:sz w:val="22"/>
          <w:szCs w:val="22"/>
        </w:rPr>
      </w:pPr>
    </w:p>
    <w:p w14:paraId="4AA91738" w14:textId="0F4B142F" w:rsidR="009111C7" w:rsidRPr="003A1558" w:rsidRDefault="009111C7" w:rsidP="009111C7">
      <w:pPr>
        <w:suppressAutoHyphens/>
        <w:jc w:val="both"/>
        <w:rPr>
          <w:rFonts w:ascii="Arial" w:hAnsi="Arial" w:cs="Arial"/>
          <w:sz w:val="22"/>
          <w:lang w:eastAsia="ar-SA"/>
        </w:rPr>
      </w:pPr>
      <w:r w:rsidRPr="009111C7">
        <w:rPr>
          <w:rFonts w:ascii="Arial" w:hAnsi="Arial" w:cs="Arial"/>
          <w:sz w:val="22"/>
          <w:lang w:eastAsia="ar-SA"/>
        </w:rPr>
        <w:t>Na temelju članka 4. stavka 3. Zakona o službenicima i namještenicima u lokalnoj i područnoj (regionalnoj) samoupravi („Narodne novine“</w:t>
      </w:r>
      <w:r>
        <w:rPr>
          <w:rFonts w:ascii="Arial" w:hAnsi="Arial" w:cs="Arial"/>
          <w:sz w:val="22"/>
          <w:lang w:eastAsia="ar-SA"/>
        </w:rPr>
        <w:t>,</w:t>
      </w:r>
      <w:r w:rsidRPr="009111C7">
        <w:rPr>
          <w:rFonts w:ascii="Arial" w:hAnsi="Arial" w:cs="Arial"/>
          <w:sz w:val="22"/>
          <w:lang w:eastAsia="ar-SA"/>
        </w:rPr>
        <w:t xml:space="preserve"> broj 86/08., 61/11., 4/18., 96/18. i 112/19.), na prijedlog pročelnika Upravnog odjela za proračun, financije i naplatu, a nakon savjetovanja sa sindikalnim povjerenikom sukladno članku 150., a u svezi s člankom 153. stavak 3. Zakona o radu („Narodne novine“</w:t>
      </w:r>
      <w:r>
        <w:rPr>
          <w:rFonts w:ascii="Arial" w:hAnsi="Arial" w:cs="Arial"/>
          <w:sz w:val="22"/>
          <w:lang w:eastAsia="ar-SA"/>
        </w:rPr>
        <w:t>,</w:t>
      </w:r>
      <w:r w:rsidRPr="009111C7">
        <w:rPr>
          <w:rFonts w:ascii="Arial" w:hAnsi="Arial" w:cs="Arial"/>
          <w:sz w:val="22"/>
          <w:lang w:eastAsia="ar-SA"/>
        </w:rPr>
        <w:t xml:space="preserve"> broj 93/14., 127/17. i 98/19.), gradonačelnik Grada Dubrovnika donosi</w:t>
      </w:r>
    </w:p>
    <w:p w14:paraId="53EC8F24" w14:textId="77777777" w:rsidR="009111C7" w:rsidRDefault="009111C7" w:rsidP="009111C7">
      <w:pPr>
        <w:suppressAutoHyphens/>
        <w:jc w:val="both"/>
        <w:rPr>
          <w:rFonts w:ascii="Arial" w:hAnsi="Arial" w:cs="Arial"/>
          <w:sz w:val="22"/>
          <w:szCs w:val="22"/>
          <w:lang w:eastAsia="ar-SA"/>
        </w:rPr>
      </w:pPr>
    </w:p>
    <w:p w14:paraId="353C4314" w14:textId="77777777" w:rsidR="009111C7" w:rsidRPr="009111C7" w:rsidRDefault="009111C7" w:rsidP="009111C7">
      <w:pPr>
        <w:suppressAutoHyphens/>
        <w:jc w:val="both"/>
        <w:rPr>
          <w:rFonts w:ascii="Arial" w:hAnsi="Arial" w:cs="Arial"/>
          <w:sz w:val="22"/>
          <w:szCs w:val="22"/>
          <w:lang w:eastAsia="ar-SA"/>
        </w:rPr>
      </w:pPr>
    </w:p>
    <w:p w14:paraId="63E6186D" w14:textId="77777777" w:rsidR="009111C7" w:rsidRPr="009111C7" w:rsidRDefault="009111C7" w:rsidP="009111C7">
      <w:pPr>
        <w:suppressAutoHyphens/>
        <w:jc w:val="center"/>
        <w:rPr>
          <w:rFonts w:ascii="Arial" w:eastAsia="Calibri" w:hAnsi="Arial" w:cs="Arial"/>
          <w:b/>
          <w:bCs/>
          <w:sz w:val="22"/>
          <w:szCs w:val="22"/>
          <w:lang w:eastAsia="ar-SA"/>
        </w:rPr>
      </w:pPr>
      <w:r w:rsidRPr="009111C7">
        <w:rPr>
          <w:rFonts w:ascii="Arial" w:eastAsia="Calibri" w:hAnsi="Arial" w:cs="Arial"/>
          <w:b/>
          <w:bCs/>
          <w:sz w:val="22"/>
          <w:szCs w:val="22"/>
          <w:lang w:eastAsia="ar-SA"/>
        </w:rPr>
        <w:lastRenderedPageBreak/>
        <w:t>PRAVILNIK</w:t>
      </w:r>
    </w:p>
    <w:p w14:paraId="0D43F65A" w14:textId="77777777" w:rsidR="009111C7" w:rsidRDefault="009111C7" w:rsidP="009111C7">
      <w:pPr>
        <w:suppressAutoHyphens/>
        <w:jc w:val="center"/>
        <w:rPr>
          <w:rFonts w:ascii="Arial" w:eastAsia="Calibri" w:hAnsi="Arial" w:cs="Arial"/>
          <w:b/>
          <w:bCs/>
          <w:sz w:val="22"/>
          <w:szCs w:val="22"/>
          <w:lang w:eastAsia="ar-SA"/>
        </w:rPr>
      </w:pPr>
      <w:r w:rsidRPr="009111C7">
        <w:rPr>
          <w:rFonts w:ascii="Arial" w:eastAsia="Calibri" w:hAnsi="Arial" w:cs="Arial"/>
          <w:b/>
          <w:bCs/>
          <w:sz w:val="22"/>
          <w:szCs w:val="22"/>
          <w:lang w:eastAsia="ar-SA"/>
        </w:rPr>
        <w:t xml:space="preserve">O IZMJENAMA I DOPUNAMA PRAVILNIKA O UNUTARNJEM REDU </w:t>
      </w:r>
    </w:p>
    <w:p w14:paraId="034E8BA1" w14:textId="77777777" w:rsidR="009111C7" w:rsidRPr="009111C7" w:rsidRDefault="009111C7" w:rsidP="009111C7">
      <w:pPr>
        <w:suppressAutoHyphens/>
        <w:jc w:val="center"/>
        <w:rPr>
          <w:rFonts w:ascii="Arial" w:eastAsia="Calibri" w:hAnsi="Arial" w:cs="Arial"/>
          <w:b/>
          <w:bCs/>
          <w:sz w:val="22"/>
          <w:szCs w:val="22"/>
          <w:lang w:eastAsia="ar-SA"/>
        </w:rPr>
      </w:pPr>
      <w:r w:rsidRPr="009111C7">
        <w:rPr>
          <w:rFonts w:ascii="Arial" w:eastAsia="Calibri" w:hAnsi="Arial" w:cs="Arial"/>
          <w:b/>
          <w:bCs/>
          <w:sz w:val="22"/>
          <w:szCs w:val="22"/>
          <w:lang w:eastAsia="ar-SA"/>
        </w:rPr>
        <w:t>GRADSKE UPRAVE</w:t>
      </w:r>
    </w:p>
    <w:p w14:paraId="774F440D" w14:textId="70EF586D" w:rsidR="009111C7" w:rsidRDefault="009111C7" w:rsidP="009111C7">
      <w:pPr>
        <w:suppressAutoHyphens/>
        <w:spacing w:after="200"/>
        <w:jc w:val="center"/>
        <w:rPr>
          <w:rFonts w:ascii="Arial" w:eastAsia="Calibri" w:hAnsi="Arial" w:cs="Arial"/>
          <w:b/>
          <w:sz w:val="22"/>
          <w:szCs w:val="22"/>
          <w:lang w:eastAsia="ar-SA"/>
        </w:rPr>
      </w:pPr>
    </w:p>
    <w:p w14:paraId="292035D3" w14:textId="77777777" w:rsidR="00B21FC4" w:rsidRDefault="00B21FC4" w:rsidP="009111C7">
      <w:pPr>
        <w:suppressAutoHyphens/>
        <w:spacing w:after="200"/>
        <w:jc w:val="center"/>
        <w:rPr>
          <w:rFonts w:ascii="Arial" w:eastAsia="Calibri" w:hAnsi="Arial" w:cs="Arial"/>
          <w:b/>
          <w:sz w:val="22"/>
          <w:szCs w:val="22"/>
          <w:lang w:eastAsia="ar-SA"/>
        </w:rPr>
      </w:pPr>
    </w:p>
    <w:p w14:paraId="36F29924" w14:textId="77777777" w:rsidR="009111C7" w:rsidRPr="009111C7" w:rsidRDefault="009111C7" w:rsidP="009111C7">
      <w:pPr>
        <w:suppressAutoHyphens/>
        <w:jc w:val="center"/>
        <w:rPr>
          <w:rFonts w:ascii="Arial" w:eastAsia="Calibri" w:hAnsi="Arial" w:cs="Arial"/>
          <w:bCs/>
          <w:sz w:val="22"/>
          <w:szCs w:val="22"/>
          <w:lang w:eastAsia="ar-SA"/>
        </w:rPr>
      </w:pPr>
      <w:r w:rsidRPr="009111C7">
        <w:rPr>
          <w:rFonts w:ascii="Arial" w:eastAsia="Calibri" w:hAnsi="Arial" w:cs="Arial"/>
          <w:bCs/>
          <w:sz w:val="22"/>
          <w:szCs w:val="22"/>
          <w:lang w:eastAsia="ar-SA"/>
        </w:rPr>
        <w:t>Članak 1.</w:t>
      </w:r>
    </w:p>
    <w:p w14:paraId="13E9D292" w14:textId="77777777" w:rsidR="009111C7" w:rsidRDefault="009111C7" w:rsidP="009111C7">
      <w:pPr>
        <w:suppressAutoHyphens/>
        <w:jc w:val="both"/>
        <w:rPr>
          <w:rFonts w:ascii="Arial" w:eastAsia="Calibri" w:hAnsi="Arial" w:cs="Arial"/>
          <w:sz w:val="22"/>
          <w:szCs w:val="22"/>
          <w:lang w:eastAsia="ar-SA"/>
        </w:rPr>
      </w:pPr>
    </w:p>
    <w:p w14:paraId="0C3FF260" w14:textId="77777777" w:rsidR="009111C7" w:rsidRDefault="009111C7" w:rsidP="009111C7">
      <w:pPr>
        <w:suppressAutoHyphens/>
        <w:jc w:val="both"/>
        <w:rPr>
          <w:rFonts w:ascii="Arial" w:eastAsia="Calibri" w:hAnsi="Arial" w:cs="Arial"/>
          <w:sz w:val="22"/>
          <w:szCs w:val="22"/>
          <w:lang w:eastAsia="ar-SA"/>
        </w:rPr>
      </w:pPr>
      <w:r w:rsidRPr="009111C7">
        <w:rPr>
          <w:rFonts w:ascii="Arial" w:eastAsia="Calibri" w:hAnsi="Arial" w:cs="Arial"/>
          <w:sz w:val="22"/>
          <w:szCs w:val="22"/>
          <w:lang w:eastAsia="ar-SA"/>
        </w:rPr>
        <w:t xml:space="preserve">Pravilnik o unutarnjem redu gradske uprave Grada Dubrovnika </w:t>
      </w:r>
      <w:r w:rsidRPr="009111C7">
        <w:rPr>
          <w:rFonts w:ascii="Arial" w:hAnsi="Arial" w:cs="Arial"/>
          <w:sz w:val="22"/>
          <w:szCs w:val="22"/>
        </w:rPr>
        <w:t>(„Službeni glasnik Grada Dubrovnika</w:t>
      </w:r>
      <w:r>
        <w:rPr>
          <w:rFonts w:ascii="Arial" w:hAnsi="Arial" w:cs="Arial"/>
          <w:sz w:val="22"/>
          <w:szCs w:val="22"/>
        </w:rPr>
        <w:t>“,</w:t>
      </w:r>
      <w:r w:rsidRPr="009111C7">
        <w:rPr>
          <w:rFonts w:ascii="Arial" w:hAnsi="Arial" w:cs="Arial"/>
          <w:sz w:val="22"/>
          <w:szCs w:val="22"/>
        </w:rPr>
        <w:t xml:space="preserve"> broj 21/17., 1/18., 4/18., 8/18., 12/18., 13/18., 14/18., 21/18., 26/18., 8/19., 9/19., 14/19., 17/19., 1/20., 5/20., 11/20., 15/20., 1/21., 3/21., 4/21., 11/21., 12/21., 15/21., 19/21., 25/21., 7/22. i 11/22.)</w:t>
      </w:r>
      <w:r w:rsidRPr="009111C7">
        <w:rPr>
          <w:rFonts w:ascii="Arial" w:eastAsia="Calibri" w:hAnsi="Arial" w:cs="Arial"/>
          <w:sz w:val="22"/>
          <w:szCs w:val="22"/>
          <w:lang w:eastAsia="ar-SA"/>
        </w:rPr>
        <w:t xml:space="preserve"> mijenja se na način:</w:t>
      </w:r>
    </w:p>
    <w:p w14:paraId="0C41FD5B" w14:textId="77777777" w:rsidR="009111C7" w:rsidRPr="009111C7" w:rsidRDefault="009111C7" w:rsidP="009111C7">
      <w:pPr>
        <w:suppressAutoHyphens/>
        <w:jc w:val="both"/>
        <w:rPr>
          <w:rFonts w:ascii="Arial" w:eastAsia="Calibri" w:hAnsi="Arial" w:cs="Arial"/>
          <w:sz w:val="22"/>
          <w:szCs w:val="22"/>
          <w:lang w:eastAsia="ar-SA"/>
        </w:rPr>
      </w:pPr>
    </w:p>
    <w:p w14:paraId="5AA1538A" w14:textId="77777777" w:rsidR="009111C7" w:rsidRDefault="009111C7" w:rsidP="009111C7">
      <w:pPr>
        <w:suppressAutoHyphens/>
        <w:jc w:val="both"/>
        <w:rPr>
          <w:rFonts w:ascii="Arial" w:eastAsia="Calibri" w:hAnsi="Arial" w:cs="Arial"/>
          <w:sz w:val="22"/>
          <w:szCs w:val="22"/>
          <w:lang w:eastAsia="ar-SA"/>
        </w:rPr>
      </w:pPr>
      <w:r w:rsidRPr="009111C7">
        <w:rPr>
          <w:rFonts w:ascii="Arial" w:eastAsia="SimSun" w:hAnsi="Arial" w:cs="Arial"/>
          <w:kern w:val="1"/>
          <w:sz w:val="22"/>
          <w:szCs w:val="22"/>
          <w:lang w:eastAsia="hi-IN" w:bidi="hi-IN"/>
        </w:rPr>
        <w:t>u</w:t>
      </w:r>
      <w:r w:rsidRPr="009111C7">
        <w:rPr>
          <w:rFonts w:ascii="Arial" w:eastAsia="Calibri" w:hAnsi="Arial" w:cs="Arial"/>
          <w:sz w:val="22"/>
          <w:szCs w:val="22"/>
          <w:lang w:eastAsia="ar-SA"/>
        </w:rPr>
        <w:t xml:space="preserve"> članku 23. u sistematizaciji radnih mjesta Upravnog odjela za proračun, financije i naplatu otvara se novo radno mjesto rednog broja 3.5.1. Viši stručni suradnik I.</w:t>
      </w:r>
    </w:p>
    <w:p w14:paraId="7A0EB9E8" w14:textId="77777777" w:rsidR="009111C7" w:rsidRPr="009111C7" w:rsidRDefault="009111C7" w:rsidP="009111C7">
      <w:pPr>
        <w:suppressAutoHyphens/>
        <w:jc w:val="both"/>
        <w:rPr>
          <w:rFonts w:ascii="Arial" w:eastAsia="Calibri" w:hAnsi="Arial" w:cs="Arial"/>
          <w:sz w:val="22"/>
          <w:szCs w:val="22"/>
          <w:lang w:eastAsia="ar-SA"/>
        </w:rPr>
      </w:pPr>
    </w:p>
    <w:p w14:paraId="21FF0540" w14:textId="77777777" w:rsidR="009111C7" w:rsidRPr="009111C7" w:rsidRDefault="009111C7" w:rsidP="009111C7">
      <w:pPr>
        <w:suppressAutoHyphens/>
        <w:jc w:val="both"/>
        <w:rPr>
          <w:rFonts w:ascii="Arial" w:eastAsia="Calibri" w:hAnsi="Arial" w:cs="Arial"/>
          <w:sz w:val="22"/>
          <w:szCs w:val="22"/>
          <w:lang w:eastAsia="ar-SA"/>
        </w:rPr>
      </w:pPr>
      <w:r w:rsidRPr="009111C7">
        <w:rPr>
          <w:rFonts w:ascii="Arial" w:eastAsia="Calibri" w:hAnsi="Arial" w:cs="Arial"/>
          <w:sz w:val="22"/>
          <w:szCs w:val="22"/>
          <w:lang w:eastAsia="ar-SA"/>
        </w:rPr>
        <w:t>Nastavno u tekstu je tabelarni prikaz izmjene</w:t>
      </w:r>
      <w:r w:rsidRPr="009111C7">
        <w:rPr>
          <w:rFonts w:ascii="Arial" w:eastAsia="Calibri" w:hAnsi="Arial" w:cs="Arial"/>
          <w:color w:val="000000"/>
          <w:sz w:val="22"/>
          <w:szCs w:val="22"/>
          <w:lang w:eastAsia="ar-SA"/>
        </w:rPr>
        <w:t xml:space="preserve"> sistematizacije radnih mjesta Upravnog odjela za proračun, financije i naplatu.</w:t>
      </w:r>
    </w:p>
    <w:p w14:paraId="4F79276A" w14:textId="77777777" w:rsidR="009111C7" w:rsidRPr="009111C7" w:rsidRDefault="009111C7" w:rsidP="009111C7">
      <w:pPr>
        <w:tabs>
          <w:tab w:val="left" w:pos="4335"/>
        </w:tabs>
        <w:suppressAutoHyphens/>
        <w:jc w:val="center"/>
        <w:rPr>
          <w:rFonts w:ascii="Arial" w:eastAsia="Calibri" w:hAnsi="Arial" w:cs="Arial"/>
          <w:b/>
          <w:sz w:val="22"/>
          <w:szCs w:val="22"/>
          <w:lang w:eastAsia="ar-SA"/>
        </w:rPr>
      </w:pPr>
    </w:p>
    <w:p w14:paraId="75E9EC10" w14:textId="61CD6FF1" w:rsidR="009111C7" w:rsidRDefault="009111C7" w:rsidP="009111C7">
      <w:pPr>
        <w:tabs>
          <w:tab w:val="left" w:pos="4335"/>
        </w:tabs>
        <w:suppressAutoHyphens/>
        <w:jc w:val="center"/>
        <w:rPr>
          <w:rFonts w:ascii="Arial" w:eastAsia="Calibri" w:hAnsi="Arial" w:cs="Arial"/>
          <w:bCs/>
          <w:sz w:val="22"/>
          <w:szCs w:val="22"/>
          <w:lang w:eastAsia="ar-SA"/>
        </w:rPr>
      </w:pPr>
      <w:r w:rsidRPr="009111C7">
        <w:rPr>
          <w:rFonts w:ascii="Arial" w:eastAsia="Calibri" w:hAnsi="Arial" w:cs="Arial"/>
          <w:bCs/>
          <w:sz w:val="22"/>
          <w:szCs w:val="22"/>
          <w:lang w:eastAsia="ar-SA"/>
        </w:rPr>
        <w:t>Članak 2.</w:t>
      </w:r>
    </w:p>
    <w:p w14:paraId="214C5A80" w14:textId="77777777" w:rsidR="009111C7" w:rsidRPr="009111C7" w:rsidRDefault="009111C7" w:rsidP="009111C7">
      <w:pPr>
        <w:tabs>
          <w:tab w:val="left" w:pos="4335"/>
        </w:tabs>
        <w:suppressAutoHyphens/>
        <w:jc w:val="center"/>
        <w:rPr>
          <w:rFonts w:ascii="Arial" w:eastAsia="Calibri" w:hAnsi="Arial" w:cs="Arial"/>
          <w:bCs/>
          <w:sz w:val="22"/>
          <w:szCs w:val="22"/>
          <w:lang w:eastAsia="ar-SA"/>
        </w:rPr>
      </w:pPr>
    </w:p>
    <w:p w14:paraId="7DE79A42" w14:textId="67A056C4" w:rsidR="003A1558" w:rsidRDefault="009111C7" w:rsidP="003A1558">
      <w:pPr>
        <w:suppressAutoHyphens/>
        <w:jc w:val="both"/>
        <w:rPr>
          <w:rFonts w:ascii="Arial" w:hAnsi="Arial" w:cs="Arial"/>
          <w:sz w:val="22"/>
          <w:szCs w:val="22"/>
          <w:lang w:eastAsia="ar-SA"/>
        </w:rPr>
      </w:pPr>
      <w:r w:rsidRPr="009111C7">
        <w:rPr>
          <w:rFonts w:ascii="Arial" w:hAnsi="Arial" w:cs="Arial"/>
          <w:sz w:val="22"/>
          <w:szCs w:val="22"/>
          <w:lang w:eastAsia="ar-SA"/>
        </w:rPr>
        <w:t xml:space="preserve">Ovaj </w:t>
      </w:r>
      <w:r>
        <w:rPr>
          <w:rFonts w:ascii="Arial" w:hAnsi="Arial" w:cs="Arial"/>
          <w:sz w:val="22"/>
          <w:szCs w:val="22"/>
          <w:lang w:eastAsia="ar-SA"/>
        </w:rPr>
        <w:t>p</w:t>
      </w:r>
      <w:r w:rsidRPr="009111C7">
        <w:rPr>
          <w:rFonts w:ascii="Arial" w:hAnsi="Arial" w:cs="Arial"/>
          <w:sz w:val="22"/>
          <w:szCs w:val="22"/>
          <w:lang w:eastAsia="ar-SA"/>
        </w:rPr>
        <w:t xml:space="preserve">ravilnik </w:t>
      </w:r>
      <w:r>
        <w:rPr>
          <w:rFonts w:ascii="Arial" w:hAnsi="Arial" w:cs="Arial"/>
          <w:sz w:val="22"/>
          <w:szCs w:val="22"/>
          <w:lang w:eastAsia="ar-SA"/>
        </w:rPr>
        <w:t xml:space="preserve">stupa na snagu osmog dana od dana objave </w:t>
      </w:r>
      <w:r w:rsidRPr="009111C7">
        <w:rPr>
          <w:rFonts w:ascii="Arial" w:hAnsi="Arial" w:cs="Arial"/>
          <w:sz w:val="22"/>
          <w:szCs w:val="22"/>
          <w:lang w:eastAsia="ar-SA"/>
        </w:rPr>
        <w:t xml:space="preserve">u </w:t>
      </w:r>
      <w:r>
        <w:rPr>
          <w:rFonts w:ascii="Arial" w:hAnsi="Arial" w:cs="Arial"/>
          <w:sz w:val="22"/>
          <w:szCs w:val="22"/>
          <w:lang w:eastAsia="ar-SA"/>
        </w:rPr>
        <w:t>„</w:t>
      </w:r>
      <w:r w:rsidRPr="009111C7">
        <w:rPr>
          <w:rFonts w:ascii="Arial" w:hAnsi="Arial" w:cs="Arial"/>
          <w:sz w:val="22"/>
          <w:szCs w:val="22"/>
          <w:lang w:eastAsia="ar-SA"/>
        </w:rPr>
        <w:t>Službenom glasniku Grada Dubrovnika</w:t>
      </w:r>
      <w:r>
        <w:rPr>
          <w:rFonts w:ascii="Arial" w:hAnsi="Arial" w:cs="Arial"/>
          <w:sz w:val="22"/>
          <w:szCs w:val="22"/>
          <w:lang w:eastAsia="ar-SA"/>
        </w:rPr>
        <w:t>“.</w:t>
      </w:r>
    </w:p>
    <w:p w14:paraId="618A6EAC" w14:textId="77777777" w:rsidR="003A1558" w:rsidRDefault="003A1558" w:rsidP="003A1558">
      <w:pPr>
        <w:suppressAutoHyphens/>
        <w:jc w:val="both"/>
        <w:rPr>
          <w:rFonts w:ascii="Arial" w:hAnsi="Arial" w:cs="Arial"/>
          <w:sz w:val="22"/>
          <w:szCs w:val="22"/>
          <w:lang w:eastAsia="ar-SA"/>
        </w:rPr>
      </w:pPr>
    </w:p>
    <w:p w14:paraId="1602F5F1" w14:textId="2B57C76D" w:rsidR="009111C7" w:rsidRPr="009111C7" w:rsidRDefault="009111C7" w:rsidP="003A1558">
      <w:pPr>
        <w:suppressAutoHyphens/>
        <w:jc w:val="both"/>
        <w:rPr>
          <w:rFonts w:ascii="Arial" w:hAnsi="Arial" w:cs="Arial"/>
          <w:sz w:val="22"/>
          <w:szCs w:val="22"/>
          <w:lang w:eastAsia="ar-SA"/>
        </w:rPr>
      </w:pPr>
      <w:r w:rsidRPr="009111C7">
        <w:rPr>
          <w:rFonts w:ascii="Arial" w:hAnsi="Arial" w:cs="Arial"/>
          <w:sz w:val="22"/>
          <w:szCs w:val="22"/>
          <w:lang w:eastAsia="ar-SA"/>
        </w:rPr>
        <w:t>Ovaj Pravilnik objaviti će se i na oglasnoj ploči Grada Dubrovnika.</w:t>
      </w:r>
    </w:p>
    <w:p w14:paraId="37099B7E" w14:textId="53BDAC9A" w:rsidR="001519C2" w:rsidRDefault="001519C2" w:rsidP="001519C2">
      <w:pPr>
        <w:rPr>
          <w:rFonts w:ascii="Arial" w:hAnsi="Arial" w:cs="Arial"/>
          <w:b/>
          <w:bCs/>
          <w:sz w:val="22"/>
          <w:szCs w:val="22"/>
        </w:rPr>
      </w:pPr>
    </w:p>
    <w:p w14:paraId="2E937EB1" w14:textId="77777777" w:rsidR="00B21FC4" w:rsidRDefault="00B21FC4" w:rsidP="001519C2">
      <w:pPr>
        <w:rPr>
          <w:rFonts w:ascii="Arial" w:hAnsi="Arial" w:cs="Arial"/>
          <w:b/>
          <w:bCs/>
          <w:sz w:val="22"/>
          <w:szCs w:val="22"/>
        </w:rPr>
      </w:pPr>
    </w:p>
    <w:p w14:paraId="2809B5A4" w14:textId="77777777" w:rsidR="009111C7" w:rsidRPr="009111C7" w:rsidRDefault="009111C7" w:rsidP="009111C7">
      <w:pPr>
        <w:suppressAutoHyphens/>
        <w:jc w:val="both"/>
        <w:rPr>
          <w:rFonts w:ascii="Arial" w:hAnsi="Arial" w:cs="Arial"/>
          <w:sz w:val="22"/>
          <w:szCs w:val="22"/>
          <w:lang w:eastAsia="ar-SA"/>
        </w:rPr>
      </w:pPr>
      <w:r w:rsidRPr="009111C7">
        <w:rPr>
          <w:rFonts w:ascii="Arial" w:hAnsi="Arial" w:cs="Arial"/>
          <w:sz w:val="22"/>
          <w:szCs w:val="22"/>
          <w:lang w:eastAsia="ar-SA"/>
        </w:rPr>
        <w:t>KLASA: 023-05/18-01/01</w:t>
      </w:r>
    </w:p>
    <w:p w14:paraId="178A141F" w14:textId="77777777" w:rsidR="009111C7" w:rsidRPr="009111C7" w:rsidRDefault="009111C7" w:rsidP="009111C7">
      <w:pPr>
        <w:suppressAutoHyphens/>
        <w:jc w:val="both"/>
        <w:rPr>
          <w:rFonts w:ascii="Arial" w:hAnsi="Arial" w:cs="Arial"/>
          <w:sz w:val="22"/>
          <w:szCs w:val="22"/>
          <w:lang w:eastAsia="ar-SA"/>
        </w:rPr>
      </w:pPr>
      <w:r w:rsidRPr="009111C7">
        <w:rPr>
          <w:rFonts w:ascii="Arial" w:hAnsi="Arial" w:cs="Arial"/>
          <w:sz w:val="22"/>
          <w:szCs w:val="22"/>
          <w:lang w:eastAsia="ar-SA"/>
        </w:rPr>
        <w:t>URBROJ: 2117-1-01-22-179</w:t>
      </w:r>
    </w:p>
    <w:p w14:paraId="27329DF0" w14:textId="77777777" w:rsidR="009111C7" w:rsidRPr="009111C7" w:rsidRDefault="009111C7" w:rsidP="009111C7">
      <w:pPr>
        <w:suppressAutoHyphens/>
        <w:jc w:val="both"/>
        <w:rPr>
          <w:rFonts w:ascii="Arial" w:hAnsi="Arial" w:cs="Arial"/>
          <w:sz w:val="22"/>
          <w:szCs w:val="22"/>
          <w:lang w:eastAsia="ar-SA"/>
        </w:rPr>
      </w:pPr>
      <w:r w:rsidRPr="009111C7">
        <w:rPr>
          <w:rFonts w:ascii="Arial" w:hAnsi="Arial" w:cs="Arial"/>
          <w:sz w:val="22"/>
          <w:szCs w:val="22"/>
          <w:lang w:eastAsia="ar-SA"/>
        </w:rPr>
        <w:t>Dubrovnik, 02. prosinca 2022.</w:t>
      </w:r>
    </w:p>
    <w:p w14:paraId="069EF7F6" w14:textId="77777777" w:rsidR="001519C2" w:rsidRDefault="001519C2" w:rsidP="001519C2">
      <w:pPr>
        <w:rPr>
          <w:rFonts w:ascii="Arial" w:hAnsi="Arial" w:cs="Arial"/>
          <w:b/>
          <w:bCs/>
          <w:sz w:val="22"/>
          <w:szCs w:val="22"/>
        </w:rPr>
      </w:pPr>
    </w:p>
    <w:p w14:paraId="1B9B3AE9" w14:textId="77777777" w:rsidR="001519C2" w:rsidRPr="001519C2" w:rsidRDefault="001519C2" w:rsidP="001519C2">
      <w:pPr>
        <w:rPr>
          <w:rFonts w:ascii="Arial" w:hAnsi="Arial" w:cs="Arial"/>
          <w:sz w:val="22"/>
          <w:szCs w:val="22"/>
        </w:rPr>
      </w:pPr>
      <w:r w:rsidRPr="001519C2">
        <w:rPr>
          <w:rFonts w:ascii="Arial" w:hAnsi="Arial" w:cs="Arial"/>
          <w:sz w:val="22"/>
          <w:szCs w:val="22"/>
        </w:rPr>
        <w:t>Gradonačelnik:</w:t>
      </w:r>
    </w:p>
    <w:p w14:paraId="2D2FCC5F" w14:textId="77777777" w:rsidR="001519C2" w:rsidRPr="001519C2" w:rsidRDefault="001519C2" w:rsidP="001519C2">
      <w:pPr>
        <w:rPr>
          <w:rFonts w:ascii="Arial" w:hAnsi="Arial" w:cs="Arial"/>
          <w:sz w:val="22"/>
          <w:szCs w:val="22"/>
        </w:rPr>
      </w:pPr>
      <w:r>
        <w:rPr>
          <w:rFonts w:ascii="Arial" w:hAnsi="Arial" w:cs="Arial"/>
          <w:b/>
          <w:bCs/>
          <w:sz w:val="22"/>
          <w:szCs w:val="22"/>
        </w:rPr>
        <w:t>Mato Franković</w:t>
      </w:r>
      <w:r w:rsidRPr="001519C2">
        <w:rPr>
          <w:rFonts w:ascii="Arial" w:hAnsi="Arial" w:cs="Arial"/>
          <w:sz w:val="22"/>
          <w:szCs w:val="22"/>
        </w:rPr>
        <w:t>, v. r.</w:t>
      </w:r>
    </w:p>
    <w:p w14:paraId="1DC0162E" w14:textId="77777777" w:rsidR="001519C2" w:rsidRPr="001519C2" w:rsidRDefault="001519C2" w:rsidP="001519C2">
      <w:pPr>
        <w:rPr>
          <w:rFonts w:ascii="Arial" w:hAnsi="Arial" w:cs="Arial"/>
          <w:sz w:val="22"/>
          <w:szCs w:val="22"/>
        </w:rPr>
      </w:pPr>
      <w:r w:rsidRPr="001519C2">
        <w:rPr>
          <w:rFonts w:ascii="Arial" w:hAnsi="Arial" w:cs="Arial"/>
          <w:sz w:val="22"/>
          <w:szCs w:val="22"/>
        </w:rPr>
        <w:t>------------------------------</w:t>
      </w:r>
    </w:p>
    <w:p w14:paraId="110983A2" w14:textId="6D1FA8FE" w:rsidR="001519C2" w:rsidRDefault="001519C2">
      <w:pPr>
        <w:rPr>
          <w:rFonts w:ascii="Arial" w:hAnsi="Arial" w:cs="Arial"/>
          <w:sz w:val="22"/>
          <w:szCs w:val="22"/>
        </w:rPr>
      </w:pPr>
    </w:p>
    <w:p w14:paraId="72A300A5" w14:textId="6B70119B" w:rsidR="001519C2" w:rsidRDefault="001519C2">
      <w:pPr>
        <w:rPr>
          <w:rFonts w:ascii="Arial" w:hAnsi="Arial" w:cs="Arial"/>
          <w:sz w:val="22"/>
          <w:szCs w:val="22"/>
        </w:rPr>
      </w:pPr>
    </w:p>
    <w:p w14:paraId="4560682F" w14:textId="1E89BD1A" w:rsidR="00B21FC4" w:rsidRDefault="00B21FC4">
      <w:pPr>
        <w:rPr>
          <w:rFonts w:ascii="Arial" w:hAnsi="Arial" w:cs="Arial"/>
          <w:sz w:val="22"/>
          <w:szCs w:val="22"/>
        </w:rPr>
      </w:pPr>
    </w:p>
    <w:p w14:paraId="252842BF" w14:textId="14956AFD" w:rsidR="00B21FC4" w:rsidRDefault="00B21FC4">
      <w:pPr>
        <w:rPr>
          <w:rFonts w:ascii="Arial" w:hAnsi="Arial" w:cs="Arial"/>
          <w:sz w:val="22"/>
          <w:szCs w:val="22"/>
        </w:rPr>
      </w:pPr>
    </w:p>
    <w:p w14:paraId="433617F8" w14:textId="0D425772" w:rsidR="00B21FC4" w:rsidRDefault="00B21FC4">
      <w:pPr>
        <w:rPr>
          <w:rFonts w:ascii="Arial" w:hAnsi="Arial" w:cs="Arial"/>
          <w:sz w:val="22"/>
          <w:szCs w:val="22"/>
        </w:rPr>
      </w:pPr>
    </w:p>
    <w:p w14:paraId="4521556E" w14:textId="2AD72C76" w:rsidR="00B21FC4" w:rsidRDefault="00B21FC4">
      <w:pPr>
        <w:rPr>
          <w:rFonts w:ascii="Arial" w:hAnsi="Arial" w:cs="Arial"/>
          <w:sz w:val="22"/>
          <w:szCs w:val="22"/>
        </w:rPr>
      </w:pPr>
    </w:p>
    <w:p w14:paraId="1BD179FE" w14:textId="4E41D7EB" w:rsidR="00B21FC4" w:rsidRDefault="00B21FC4">
      <w:pPr>
        <w:rPr>
          <w:rFonts w:ascii="Arial" w:hAnsi="Arial" w:cs="Arial"/>
          <w:sz w:val="22"/>
          <w:szCs w:val="22"/>
        </w:rPr>
      </w:pPr>
    </w:p>
    <w:p w14:paraId="4F05399F" w14:textId="16806E24" w:rsidR="00B21FC4" w:rsidRDefault="00B21FC4">
      <w:pPr>
        <w:rPr>
          <w:rFonts w:ascii="Arial" w:hAnsi="Arial" w:cs="Arial"/>
          <w:sz w:val="22"/>
          <w:szCs w:val="22"/>
        </w:rPr>
      </w:pPr>
    </w:p>
    <w:p w14:paraId="580E2BB3" w14:textId="32AF5CF3" w:rsidR="00B21FC4" w:rsidRDefault="00B21FC4">
      <w:pPr>
        <w:rPr>
          <w:rFonts w:ascii="Arial" w:hAnsi="Arial" w:cs="Arial"/>
          <w:sz w:val="22"/>
          <w:szCs w:val="22"/>
        </w:rPr>
      </w:pPr>
    </w:p>
    <w:p w14:paraId="0C8DB7D6" w14:textId="33D25340" w:rsidR="00B21FC4" w:rsidRDefault="00B21FC4">
      <w:pPr>
        <w:rPr>
          <w:rFonts w:ascii="Arial" w:hAnsi="Arial" w:cs="Arial"/>
          <w:sz w:val="22"/>
          <w:szCs w:val="22"/>
        </w:rPr>
      </w:pPr>
    </w:p>
    <w:p w14:paraId="26D0952B" w14:textId="2AF76113" w:rsidR="00B21FC4" w:rsidRDefault="00B21FC4">
      <w:pPr>
        <w:rPr>
          <w:rFonts w:ascii="Arial" w:hAnsi="Arial" w:cs="Arial"/>
          <w:sz w:val="22"/>
          <w:szCs w:val="22"/>
        </w:rPr>
      </w:pPr>
    </w:p>
    <w:p w14:paraId="6F53D032" w14:textId="7D66F423" w:rsidR="00B21FC4" w:rsidRDefault="00B21FC4">
      <w:pPr>
        <w:rPr>
          <w:rFonts w:ascii="Arial" w:hAnsi="Arial" w:cs="Arial"/>
          <w:sz w:val="22"/>
          <w:szCs w:val="22"/>
        </w:rPr>
      </w:pPr>
    </w:p>
    <w:p w14:paraId="71B0EB28" w14:textId="2B3A54E5" w:rsidR="00B21FC4" w:rsidRDefault="00B21FC4">
      <w:pPr>
        <w:rPr>
          <w:rFonts w:ascii="Arial" w:hAnsi="Arial" w:cs="Arial"/>
          <w:sz w:val="22"/>
          <w:szCs w:val="22"/>
        </w:rPr>
      </w:pPr>
    </w:p>
    <w:p w14:paraId="77D7964D" w14:textId="24AE0242" w:rsidR="00B21FC4" w:rsidRDefault="00B21FC4">
      <w:pPr>
        <w:rPr>
          <w:rFonts w:ascii="Arial" w:hAnsi="Arial" w:cs="Arial"/>
          <w:sz w:val="22"/>
          <w:szCs w:val="22"/>
        </w:rPr>
      </w:pPr>
    </w:p>
    <w:p w14:paraId="4299623D" w14:textId="115A83D9" w:rsidR="00B21FC4" w:rsidRDefault="00B21FC4">
      <w:pPr>
        <w:rPr>
          <w:rFonts w:ascii="Arial" w:hAnsi="Arial" w:cs="Arial"/>
          <w:sz w:val="22"/>
          <w:szCs w:val="22"/>
        </w:rPr>
      </w:pPr>
    </w:p>
    <w:p w14:paraId="5880CC76" w14:textId="6030A049" w:rsidR="00B21FC4" w:rsidRDefault="00B21FC4">
      <w:pPr>
        <w:rPr>
          <w:rFonts w:ascii="Arial" w:hAnsi="Arial" w:cs="Arial"/>
          <w:sz w:val="22"/>
          <w:szCs w:val="22"/>
        </w:rPr>
      </w:pPr>
    </w:p>
    <w:p w14:paraId="4481ED0E" w14:textId="47701870" w:rsidR="00B21FC4" w:rsidRDefault="00B21FC4">
      <w:pPr>
        <w:rPr>
          <w:rFonts w:ascii="Arial" w:hAnsi="Arial" w:cs="Arial"/>
          <w:sz w:val="22"/>
          <w:szCs w:val="22"/>
        </w:rPr>
      </w:pPr>
    </w:p>
    <w:p w14:paraId="32665F2C" w14:textId="1C5DF6B3" w:rsidR="00B21FC4" w:rsidRDefault="00B21FC4">
      <w:pPr>
        <w:rPr>
          <w:rFonts w:ascii="Arial" w:hAnsi="Arial" w:cs="Arial"/>
          <w:sz w:val="22"/>
          <w:szCs w:val="22"/>
        </w:rPr>
      </w:pPr>
    </w:p>
    <w:p w14:paraId="2C891902" w14:textId="77777777" w:rsidR="00B21FC4" w:rsidRDefault="00B21FC4">
      <w:pPr>
        <w:rPr>
          <w:rFonts w:ascii="Arial" w:hAnsi="Arial" w:cs="Arial"/>
          <w:sz w:val="22"/>
          <w:szCs w:val="22"/>
        </w:rPr>
        <w:sectPr w:rsidR="00B21FC4" w:rsidSect="00C27B99">
          <w:pgSz w:w="11906" w:h="16838"/>
          <w:pgMar w:top="1417" w:right="1417" w:bottom="1135" w:left="1417" w:header="708" w:footer="708" w:gutter="0"/>
          <w:cols w:space="708"/>
          <w:docGrid w:linePitch="360"/>
        </w:sectPr>
      </w:pPr>
    </w:p>
    <w:p w14:paraId="2964DF5A" w14:textId="77777777" w:rsidR="009111C7" w:rsidRPr="009111C7" w:rsidRDefault="009111C7" w:rsidP="00B21FC4">
      <w:pPr>
        <w:numPr>
          <w:ilvl w:val="0"/>
          <w:numId w:val="55"/>
        </w:numPr>
        <w:suppressAutoHyphens/>
        <w:spacing w:after="120" w:line="276" w:lineRule="auto"/>
        <w:contextualSpacing/>
        <w:rPr>
          <w:rFonts w:ascii="Arial" w:eastAsia="Calibri" w:hAnsi="Arial" w:cs="Arial"/>
          <w:b/>
          <w:sz w:val="22"/>
          <w:szCs w:val="22"/>
          <w:u w:val="single"/>
          <w:lang w:eastAsia="ar-SA"/>
        </w:rPr>
      </w:pPr>
      <w:r w:rsidRPr="009111C7">
        <w:rPr>
          <w:rFonts w:ascii="Arial" w:eastAsia="Calibri" w:hAnsi="Arial" w:cs="Arial"/>
          <w:b/>
          <w:sz w:val="22"/>
          <w:szCs w:val="22"/>
          <w:u w:val="single"/>
          <w:lang w:eastAsia="ar-SA"/>
        </w:rPr>
        <w:lastRenderedPageBreak/>
        <w:t>Upravni odjel za proračun, financije i naplatu</w:t>
      </w:r>
    </w:p>
    <w:p w14:paraId="1DD94C46" w14:textId="77777777" w:rsidR="009111C7" w:rsidRPr="009111C7" w:rsidRDefault="009111C7" w:rsidP="009111C7">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9111C7" w:rsidRPr="009111C7" w14:paraId="4C794754" w14:textId="77777777" w:rsidTr="00EE55B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344FE555"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781DC7CA"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29868F63"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2A379E4F"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32C11245"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3E6A52D"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25B8D75" w14:textId="77777777" w:rsidR="009111C7" w:rsidRPr="009111C7" w:rsidRDefault="009111C7" w:rsidP="009111C7">
            <w:pPr>
              <w:widowControl w:val="0"/>
              <w:suppressAutoHyphens/>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7D4EA0BC" w14:textId="77777777" w:rsidR="009111C7" w:rsidRPr="009111C7" w:rsidRDefault="009111C7" w:rsidP="009111C7">
            <w:pPr>
              <w:widowControl w:val="0"/>
              <w:suppressAutoHyphens/>
              <w:ind w:right="-108"/>
              <w:jc w:val="center"/>
              <w:rPr>
                <w:rFonts w:ascii="Arial" w:eastAsia="Calibri" w:hAnsi="Arial" w:cs="Arial"/>
                <w:kern w:val="1"/>
                <w:sz w:val="20"/>
                <w:szCs w:val="20"/>
                <w:lang w:eastAsia="hi-IN" w:bidi="hi-IN"/>
              </w:rPr>
            </w:pPr>
            <w:r w:rsidRPr="009111C7">
              <w:rPr>
                <w:rFonts w:ascii="Arial" w:eastAsia="Calibri" w:hAnsi="Arial" w:cs="Arial"/>
                <w:kern w:val="1"/>
                <w:sz w:val="20"/>
                <w:szCs w:val="20"/>
                <w:lang w:eastAsia="hi-IN" w:bidi="hi-IN"/>
              </w:rPr>
              <w:t>BROJ IZVRŠITELJA</w:t>
            </w:r>
          </w:p>
        </w:tc>
      </w:tr>
      <w:tr w:rsidR="009111C7" w:rsidRPr="009111C7" w14:paraId="3AC05DF8" w14:textId="77777777" w:rsidTr="00EE55B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63B2453E" w14:textId="77777777" w:rsidR="009111C7" w:rsidRPr="009111C7" w:rsidRDefault="009111C7" w:rsidP="009111C7">
            <w:pPr>
              <w:widowControl w:val="0"/>
              <w:suppressAutoHyphens/>
              <w:jc w:val="center"/>
              <w:rPr>
                <w:rFonts w:ascii="Arial" w:eastAsia="Calibri" w:hAnsi="Arial" w:cs="Arial"/>
                <w:b/>
                <w:kern w:val="1"/>
                <w:sz w:val="20"/>
                <w:szCs w:val="20"/>
                <w:lang w:eastAsia="en-US" w:bidi="hi-IN"/>
              </w:rPr>
            </w:pPr>
            <w:r w:rsidRPr="009111C7">
              <w:rPr>
                <w:rFonts w:ascii="Arial" w:eastAsia="Calibri" w:hAnsi="Arial" w:cs="Arial"/>
                <w:b/>
                <w:kern w:val="1"/>
                <w:sz w:val="20"/>
                <w:szCs w:val="20"/>
                <w:lang w:eastAsia="en-US" w:bidi="hi-IN"/>
              </w:rPr>
              <w:t>3.5.1.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491752A9"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 xml:space="preserve">Viši stručni suradnik I </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ECAEFE5"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A61D724"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6876DB3"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4883BE6"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6.</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096ED886" w14:textId="77777777" w:rsidR="009111C7" w:rsidRPr="009111C7" w:rsidRDefault="009111C7" w:rsidP="009111C7">
            <w:pPr>
              <w:widowControl w:val="0"/>
              <w:suppressAutoHyphens/>
              <w:jc w:val="center"/>
              <w:rPr>
                <w:rFonts w:ascii="Arial" w:eastAsia="Calibri" w:hAnsi="Arial" w:cs="Arial"/>
                <w:b/>
                <w:color w:val="000000"/>
                <w:kern w:val="1"/>
                <w:sz w:val="18"/>
                <w:szCs w:val="18"/>
                <w:lang w:eastAsia="en-US" w:bidi="hi-IN"/>
              </w:rPr>
            </w:pPr>
            <w:r w:rsidRPr="009111C7">
              <w:rPr>
                <w:rFonts w:ascii="Arial" w:eastAsia="Calibri" w:hAnsi="Arial" w:cs="Arial"/>
                <w:b/>
                <w:color w:val="000000"/>
                <w:kern w:val="1"/>
                <w:sz w:val="18"/>
                <w:szCs w:val="18"/>
                <w:lang w:eastAsia="en-US" w:bidi="hi-IN"/>
              </w:rPr>
              <w:t>ODSJEK ZA RAČUNOVODSTVO I PRORAČUN</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7C754AB8"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1</w:t>
            </w:r>
          </w:p>
        </w:tc>
      </w:tr>
      <w:tr w:rsidR="009111C7" w:rsidRPr="009111C7" w14:paraId="57D4EFA9" w14:textId="77777777" w:rsidTr="00B21FC4">
        <w:trPr>
          <w:trHeight w:val="534"/>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00E1C6F1"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p>
          <w:p w14:paraId="7099C8D7"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Opis poslova radnog mjesta</w:t>
            </w:r>
          </w:p>
          <w:p w14:paraId="56BAD046"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p>
        </w:tc>
      </w:tr>
      <w:tr w:rsidR="009111C7" w:rsidRPr="009111C7" w14:paraId="67B01A5B" w14:textId="77777777" w:rsidTr="00EE55B0">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1EFB0542"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p>
          <w:p w14:paraId="1F0566CE"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2D45BEA9" w14:textId="77777777" w:rsidR="009111C7" w:rsidRPr="009111C7" w:rsidRDefault="009111C7" w:rsidP="009111C7">
            <w:pPr>
              <w:widowControl w:val="0"/>
              <w:suppressAutoHyphens/>
              <w:jc w:val="center"/>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Približni postotak vremena potreban za obavljanje pojedinog posla</w:t>
            </w:r>
          </w:p>
        </w:tc>
      </w:tr>
      <w:tr w:rsidR="009111C7" w:rsidRPr="009111C7" w14:paraId="48211874" w14:textId="77777777" w:rsidTr="00EE55B0">
        <w:trPr>
          <w:trHeight w:val="44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9F00167" w14:textId="77777777" w:rsidR="009111C7" w:rsidRPr="009111C7" w:rsidRDefault="009111C7" w:rsidP="009111C7">
            <w:pPr>
              <w:widowControl w:val="0"/>
              <w:suppressAutoHyphens/>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Sudjelovanje u izradi izviješća o financijskom poslovanju, obavlja stručne poslove vezane za financijsko-planske i računovodstvene poslove iz nadležnosti odsjeka, proučavanje i stručna obrada složenijih pitanja i problema iz nadležnosti odsjeka, suradnja u pripremi polugodišnjeg i godišnjeg izvještaja o izvršenju proračuna.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772BF49" w14:textId="77777777" w:rsidR="009111C7" w:rsidRPr="009111C7" w:rsidRDefault="009111C7" w:rsidP="009111C7">
            <w:pPr>
              <w:widowControl w:val="0"/>
              <w:suppressAutoHyphens/>
              <w:jc w:val="center"/>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35%</w:t>
            </w:r>
          </w:p>
        </w:tc>
      </w:tr>
      <w:tr w:rsidR="009111C7" w:rsidRPr="009111C7" w14:paraId="44EB95D3" w14:textId="77777777" w:rsidTr="00EE55B0">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8B3F82D" w14:textId="77777777" w:rsidR="009111C7" w:rsidRPr="009111C7" w:rsidRDefault="009111C7" w:rsidP="009111C7">
            <w:pPr>
              <w:widowControl w:val="0"/>
              <w:suppressAutoHyphens/>
              <w:rPr>
                <w:rFonts w:ascii="Arial" w:eastAsia="SimSun" w:hAnsi="Arial" w:cs="Arial"/>
                <w:kern w:val="1"/>
                <w:sz w:val="20"/>
                <w:szCs w:val="20"/>
                <w:lang w:eastAsia="hi-IN" w:bidi="hi-IN"/>
              </w:rPr>
            </w:pPr>
            <w:r w:rsidRPr="009111C7">
              <w:rPr>
                <w:rFonts w:ascii="Arial" w:eastAsia="SimSun" w:hAnsi="Arial" w:cs="Arial"/>
                <w:kern w:val="1"/>
                <w:sz w:val="20"/>
                <w:szCs w:val="20"/>
                <w:lang w:eastAsia="hi-IN" w:bidi="hi-IN"/>
              </w:rPr>
              <w:t>Sudjelovanje u izradi akata iz djelokruga odsjeka, izrada nacrta plansko-financijskih dokumenata proračuna i njihovih izmjena u tijeku godine, usmjeravanje i koordinacija pripreme kriterija za financiranje pojedinih programa sa upravnim odjelima.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B44AE9C" w14:textId="77777777" w:rsidR="009111C7" w:rsidRPr="009111C7" w:rsidRDefault="009111C7" w:rsidP="009111C7">
            <w:pPr>
              <w:widowControl w:val="0"/>
              <w:suppressAutoHyphens/>
              <w:jc w:val="center"/>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30%</w:t>
            </w:r>
          </w:p>
        </w:tc>
      </w:tr>
      <w:tr w:rsidR="009111C7" w:rsidRPr="009111C7" w14:paraId="57603507" w14:textId="77777777" w:rsidTr="00EE55B0">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CDFA2EF" w14:textId="77777777" w:rsidR="009111C7" w:rsidRPr="009111C7" w:rsidRDefault="009111C7" w:rsidP="009111C7">
            <w:pPr>
              <w:widowControl w:val="0"/>
              <w:suppressAutoHyphens/>
              <w:rPr>
                <w:rFonts w:ascii="Arial" w:eastAsia="SimSun" w:hAnsi="Arial" w:cs="Arial"/>
                <w:kern w:val="1"/>
                <w:sz w:val="20"/>
                <w:szCs w:val="20"/>
                <w:shd w:val="clear" w:color="auto" w:fill="FFFFFF"/>
                <w:lang w:eastAsia="hi-IN" w:bidi="hi-IN"/>
              </w:rPr>
            </w:pPr>
            <w:r w:rsidRPr="009111C7">
              <w:rPr>
                <w:rFonts w:ascii="Arial" w:eastAsia="SimSun" w:hAnsi="Arial" w:cs="Arial"/>
                <w:kern w:val="1"/>
                <w:sz w:val="20"/>
                <w:szCs w:val="20"/>
                <w:shd w:val="clear" w:color="auto" w:fill="FFFFFF"/>
                <w:lang w:eastAsia="hi-IN" w:bidi="hi-IN"/>
              </w:rPr>
              <w:t>Pripremne radnje za tromjesečna, trogodišnja i godišnja izvješća. Knjiženje ulaznih, izlaznih i internih poslovnih isprava gradskog proračuna, obračun PDV-a, drugog dohotka, usklađivanje knjige dobavljača s glavnom knjigom i poslovi u svezi s obračunom i isplatom plaće.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A7A7826" w14:textId="77777777" w:rsidR="009111C7" w:rsidRPr="009111C7" w:rsidRDefault="009111C7" w:rsidP="009111C7">
            <w:pPr>
              <w:widowControl w:val="0"/>
              <w:suppressAutoHyphens/>
              <w:jc w:val="center"/>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25%</w:t>
            </w:r>
          </w:p>
        </w:tc>
      </w:tr>
      <w:tr w:rsidR="009111C7" w:rsidRPr="009111C7" w14:paraId="410E84DD" w14:textId="77777777" w:rsidTr="00EE55B0">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0DF249D" w14:textId="77777777" w:rsidR="009111C7" w:rsidRPr="009111C7" w:rsidRDefault="009111C7" w:rsidP="009111C7">
            <w:pPr>
              <w:widowControl w:val="0"/>
              <w:suppressAutoHyphens/>
              <w:rPr>
                <w:rFonts w:ascii="Arial" w:eastAsia="SimSun" w:hAnsi="Arial" w:cs="Arial"/>
                <w:kern w:val="1"/>
                <w:sz w:val="20"/>
                <w:szCs w:val="20"/>
                <w:shd w:val="clear" w:color="auto" w:fill="FFFFFF"/>
                <w:lang w:eastAsia="hi-IN" w:bidi="hi-IN"/>
              </w:rPr>
            </w:pPr>
            <w:r w:rsidRPr="009111C7">
              <w:rPr>
                <w:rFonts w:ascii="Arial" w:eastAsia="SimSun" w:hAnsi="Arial" w:cs="Arial"/>
                <w:kern w:val="1"/>
                <w:sz w:val="20"/>
                <w:szCs w:val="20"/>
                <w:shd w:val="clear" w:color="auto" w:fill="FFFFFF"/>
                <w:lang w:eastAsia="hi-IN" w:bidi="hi-IN"/>
              </w:rPr>
              <w:t>Drugi poslovi po nalogu voditelja odsjek i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B8C510F" w14:textId="77777777" w:rsidR="009111C7" w:rsidRPr="009111C7" w:rsidRDefault="009111C7" w:rsidP="009111C7">
            <w:pPr>
              <w:widowControl w:val="0"/>
              <w:suppressAutoHyphens/>
              <w:jc w:val="center"/>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10%</w:t>
            </w:r>
          </w:p>
        </w:tc>
      </w:tr>
      <w:tr w:rsidR="009111C7" w:rsidRPr="009111C7" w14:paraId="175CC30E" w14:textId="77777777" w:rsidTr="00EE55B0">
        <w:tc>
          <w:tcPr>
            <w:tcW w:w="14034" w:type="dxa"/>
            <w:gridSpan w:val="10"/>
            <w:tcBorders>
              <w:top w:val="single" w:sz="18" w:space="0" w:color="000000"/>
              <w:left w:val="single" w:sz="18" w:space="0" w:color="000000"/>
              <w:bottom w:val="single" w:sz="18" w:space="0" w:color="000000"/>
              <w:right w:val="single" w:sz="18" w:space="0" w:color="000000"/>
            </w:tcBorders>
          </w:tcPr>
          <w:p w14:paraId="650BF903" w14:textId="77777777" w:rsidR="009111C7" w:rsidRPr="009111C7" w:rsidRDefault="009111C7" w:rsidP="009111C7">
            <w:pPr>
              <w:widowControl w:val="0"/>
              <w:suppressAutoHyphens/>
              <w:jc w:val="center"/>
              <w:rPr>
                <w:rFonts w:ascii="Arial" w:eastAsia="Calibri" w:hAnsi="Arial" w:cs="Arial"/>
                <w:b/>
                <w:kern w:val="1"/>
                <w:sz w:val="20"/>
                <w:szCs w:val="20"/>
                <w:lang w:eastAsia="en-US" w:bidi="hi-IN"/>
              </w:rPr>
            </w:pPr>
            <w:r w:rsidRPr="009111C7">
              <w:rPr>
                <w:rFonts w:ascii="Arial" w:eastAsia="Calibri" w:hAnsi="Arial" w:cs="Arial"/>
                <w:b/>
                <w:kern w:val="1"/>
                <w:sz w:val="20"/>
                <w:szCs w:val="20"/>
                <w:lang w:eastAsia="en-US" w:bidi="hi-IN"/>
              </w:rPr>
              <w:t>Opis razine standardnih mjerila za klasifikaciju radnih mjesta</w:t>
            </w:r>
          </w:p>
        </w:tc>
      </w:tr>
      <w:tr w:rsidR="009111C7" w:rsidRPr="009111C7" w14:paraId="186B11E3" w14:textId="77777777" w:rsidTr="00EE55B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5CB3B731"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p>
          <w:p w14:paraId="7587BB19"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Potrebno stručno znanje:</w:t>
            </w:r>
          </w:p>
          <w:p w14:paraId="7321A84A"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6D42029C" w14:textId="77777777" w:rsidR="009111C7" w:rsidRPr="009111C7" w:rsidRDefault="009111C7" w:rsidP="009111C7">
            <w:pPr>
              <w:widowControl w:val="0"/>
              <w:suppressAutoHyphens/>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magistar struke ili stručni specijalist ekonomske struke, najmanje jedna godina radnog iskustva na odgovarajućim poslovima, položen državni ispit, poznavanje rada na računalu, poznavanje jednog svjetskog jezika</w:t>
            </w:r>
          </w:p>
        </w:tc>
      </w:tr>
      <w:tr w:rsidR="009111C7" w:rsidRPr="009111C7" w14:paraId="0664938A" w14:textId="77777777" w:rsidTr="00EE55B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E99E4A4"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0E543BD" w14:textId="77777777" w:rsidR="009111C7" w:rsidRPr="009111C7" w:rsidRDefault="009111C7" w:rsidP="009111C7">
            <w:pPr>
              <w:widowControl w:val="0"/>
              <w:suppressAutoHyphens/>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Stupanj složenosti uključuje stalne složenije stručne poslove unutar upravnog tijela</w:t>
            </w:r>
          </w:p>
        </w:tc>
      </w:tr>
      <w:tr w:rsidR="009111C7" w:rsidRPr="009111C7" w14:paraId="212AD87F" w14:textId="77777777" w:rsidTr="00EE55B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B7CBB7F"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B31D0F9" w14:textId="77777777" w:rsidR="009111C7" w:rsidRPr="009111C7" w:rsidRDefault="009111C7" w:rsidP="009111C7">
            <w:pPr>
              <w:widowControl w:val="0"/>
              <w:suppressAutoHyphens/>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Stupanj samostalnosti uključuje obavljanje poslova uz redoviti nadzor i povremene upute nadređenog službenika u pojedinim poslovima</w:t>
            </w:r>
          </w:p>
        </w:tc>
      </w:tr>
      <w:tr w:rsidR="009111C7" w:rsidRPr="009111C7" w14:paraId="2B5480CD" w14:textId="77777777" w:rsidTr="00EE55B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03C0332B"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F77A07B" w14:textId="77777777" w:rsidR="009111C7" w:rsidRPr="009111C7" w:rsidRDefault="009111C7" w:rsidP="009111C7">
            <w:pPr>
              <w:widowControl w:val="0"/>
              <w:suppressAutoHyphens/>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Stupanj odgovornosti uključuje odgovornost za materijalne resurse s kojima službenik radi te pravilnu primjenu utvrđenih postupaka i metoda rada</w:t>
            </w:r>
          </w:p>
        </w:tc>
      </w:tr>
      <w:tr w:rsidR="009111C7" w:rsidRPr="009111C7" w14:paraId="29C9E1CE" w14:textId="77777777" w:rsidTr="00EE55B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63DE0486" w14:textId="77777777" w:rsidR="009111C7" w:rsidRPr="009111C7" w:rsidRDefault="009111C7" w:rsidP="009111C7">
            <w:pPr>
              <w:widowControl w:val="0"/>
              <w:suppressAutoHyphens/>
              <w:rPr>
                <w:rFonts w:ascii="Arial" w:eastAsia="Calibri" w:hAnsi="Arial" w:cs="Arial"/>
                <w:b/>
                <w:color w:val="000000"/>
                <w:kern w:val="1"/>
                <w:sz w:val="20"/>
                <w:szCs w:val="20"/>
                <w:lang w:eastAsia="en-US" w:bidi="hi-IN"/>
              </w:rPr>
            </w:pPr>
            <w:r w:rsidRPr="009111C7">
              <w:rPr>
                <w:rFonts w:ascii="Arial" w:eastAsia="Calibri" w:hAnsi="Arial" w:cs="Arial"/>
                <w:b/>
                <w:color w:val="000000"/>
                <w:kern w:val="1"/>
                <w:sz w:val="20"/>
                <w:szCs w:val="20"/>
                <w:lang w:eastAsia="en-US" w:bidi="hi-IN"/>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7607087" w14:textId="77777777" w:rsidR="009111C7" w:rsidRPr="009111C7" w:rsidRDefault="009111C7" w:rsidP="009111C7">
            <w:pPr>
              <w:widowControl w:val="0"/>
              <w:suppressAutoHyphens/>
              <w:rPr>
                <w:rFonts w:ascii="Arial" w:eastAsia="Calibri" w:hAnsi="Arial" w:cs="Arial"/>
                <w:kern w:val="1"/>
                <w:sz w:val="20"/>
                <w:szCs w:val="20"/>
                <w:lang w:eastAsia="en-US" w:bidi="hi-IN"/>
              </w:rPr>
            </w:pPr>
            <w:r w:rsidRPr="009111C7">
              <w:rPr>
                <w:rFonts w:ascii="Arial" w:eastAsia="Calibri" w:hAnsi="Arial" w:cs="Arial"/>
                <w:kern w:val="1"/>
                <w:sz w:val="20"/>
                <w:szCs w:val="20"/>
                <w:lang w:eastAsia="en-US" w:bidi="hi-IN"/>
              </w:rPr>
              <w:t>Stupanj stručnih komunikacija uključuje komunikaciju unutar nižih unutarnjih ustrojstvenih jedinica te povremenu komunikaciju izvan upravnog tijela u svrhu prikupljanja ili razmjene informacija</w:t>
            </w:r>
          </w:p>
        </w:tc>
      </w:tr>
    </w:tbl>
    <w:p w14:paraId="51545F40" w14:textId="77777777" w:rsidR="001519C2" w:rsidRDefault="001519C2">
      <w:pPr>
        <w:rPr>
          <w:rFonts w:ascii="Arial" w:hAnsi="Arial" w:cs="Arial"/>
          <w:sz w:val="22"/>
          <w:szCs w:val="22"/>
        </w:rPr>
      </w:pPr>
    </w:p>
    <w:sectPr w:rsidR="001519C2" w:rsidSect="00B21FC4">
      <w:pgSz w:w="16838" w:h="11906" w:orient="landscape"/>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Roboto">
    <w:altName w:val="Times New Roman"/>
    <w:charset w:val="00"/>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Lucida Sans"/>
    <w:charset w:val="00"/>
    <w:family w:val="swiss"/>
    <w:pitch w:val="variable"/>
    <w:sig w:usb0="00000003" w:usb1="00000000" w:usb2="00000000" w:usb3="00000000" w:csb0="00000001" w:csb1="00000000"/>
  </w:font>
  <w:font w:name="Spartan">
    <w:altName w:val="Arial"/>
    <w:charset w:val="EE"/>
    <w:family w:val="modern"/>
    <w:pitch w:val="default"/>
  </w:font>
  <w:font w:name="Mangal">
    <w:panose1 w:val="02040503050203030202"/>
    <w:charset w:val="00"/>
    <w:family w:val="roman"/>
    <w:pitch w:val="variable"/>
    <w:sig w:usb0="00008003" w:usb1="00000000" w:usb2="00000000" w:usb3="00000000" w:csb0="00000001" w:csb1="00000000"/>
  </w:font>
  <w:font w:name="TimesNewRoman">
    <w:altName w:val="Arial Unicode MS"/>
    <w:charset w:val="80"/>
    <w:family w:val="auto"/>
    <w:pitch w:val="default"/>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360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360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08"/>
        </w:tabs>
        <w:ind w:left="72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2"/>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222" w:hanging="360"/>
      </w:pPr>
      <w:rPr>
        <w:rFonts w:ascii="Liberation Serif" w:hAnsi="Liberation Serif" w:cs="Arial"/>
        <w:sz w:val="22"/>
        <w:szCs w:val="22"/>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rPr>
        <w:b/>
        <w:color w:val="000000"/>
        <w:sz w:val="22"/>
      </w:rPr>
    </w:lvl>
    <w:lvl w:ilvl="1">
      <w:start w:val="1"/>
      <w:numFmt w:val="decimal"/>
      <w:lvlText w:val="%1.%2."/>
      <w:lvlJc w:val="left"/>
      <w:pPr>
        <w:tabs>
          <w:tab w:val="num" w:pos="708"/>
        </w:tabs>
        <w:ind w:left="1000" w:hanging="432"/>
      </w:pPr>
      <w:rPr>
        <w:rFonts w:cs="Arial"/>
      </w:rPr>
    </w:lvl>
    <w:lvl w:ilvl="2">
      <w:start w:val="1"/>
      <w:numFmt w:val="decimal"/>
      <w:lvlText w:val="%2.%3."/>
      <w:lvlJc w:val="left"/>
      <w:pPr>
        <w:tabs>
          <w:tab w:val="num" w:pos="0"/>
        </w:tabs>
        <w:ind w:left="1224" w:hanging="504"/>
      </w:pPr>
      <w:rPr>
        <w:rFonts w:cs="Arial"/>
      </w:rPr>
    </w:lvl>
    <w:lvl w:ilvl="3">
      <w:start w:val="1"/>
      <w:numFmt w:val="decimal"/>
      <w:lvlText w:val="%1.%2.%3.%4."/>
      <w:lvlJc w:val="left"/>
      <w:pPr>
        <w:tabs>
          <w:tab w:val="num" w:pos="0"/>
        </w:tabs>
        <w:ind w:left="1728" w:hanging="648"/>
      </w:pPr>
      <w:rPr>
        <w:rFonts w:cs="Arial"/>
      </w:rPr>
    </w:lvl>
    <w:lvl w:ilvl="4">
      <w:start w:val="1"/>
      <w:numFmt w:val="decimal"/>
      <w:lvlText w:val="%1.%2.%3.%4.%5."/>
      <w:lvlJc w:val="left"/>
      <w:pPr>
        <w:tabs>
          <w:tab w:val="num" w:pos="0"/>
        </w:tabs>
        <w:ind w:left="2232" w:hanging="792"/>
      </w:pPr>
      <w:rPr>
        <w:rFonts w:cs="Arial"/>
      </w:rPr>
    </w:lvl>
    <w:lvl w:ilvl="5">
      <w:start w:val="1"/>
      <w:numFmt w:val="decimal"/>
      <w:lvlText w:val="%1.%2.%3.%4.%5.%6."/>
      <w:lvlJc w:val="left"/>
      <w:pPr>
        <w:tabs>
          <w:tab w:val="num" w:pos="0"/>
        </w:tabs>
        <w:ind w:left="2736" w:hanging="936"/>
      </w:pPr>
      <w:rPr>
        <w:rFonts w:cs="Arial"/>
      </w:rPr>
    </w:lvl>
    <w:lvl w:ilvl="6">
      <w:start w:val="1"/>
      <w:numFmt w:val="decimal"/>
      <w:lvlText w:val="%1.%2.%3.%4.%5.%6.%7."/>
      <w:lvlJc w:val="left"/>
      <w:pPr>
        <w:tabs>
          <w:tab w:val="num" w:pos="0"/>
        </w:tabs>
        <w:ind w:left="3240" w:hanging="1080"/>
      </w:pPr>
      <w:rPr>
        <w:rFonts w:cs="Arial"/>
      </w:rPr>
    </w:lvl>
    <w:lvl w:ilvl="7">
      <w:start w:val="1"/>
      <w:numFmt w:val="decimal"/>
      <w:lvlText w:val="%1.%2.%3.%4.%5.%6.%7.%8."/>
      <w:lvlJc w:val="left"/>
      <w:pPr>
        <w:tabs>
          <w:tab w:val="num" w:pos="0"/>
        </w:tabs>
        <w:ind w:left="3744" w:hanging="1224"/>
      </w:pPr>
      <w:rPr>
        <w:rFonts w:cs="Arial"/>
      </w:rPr>
    </w:lvl>
    <w:lvl w:ilvl="8">
      <w:start w:val="1"/>
      <w:numFmt w:val="decimal"/>
      <w:lvlText w:val="%1.%2.%3.%4.%5.%6.%7.%8.%9."/>
      <w:lvlJc w:val="left"/>
      <w:pPr>
        <w:tabs>
          <w:tab w:val="num" w:pos="0"/>
        </w:tabs>
        <w:ind w:left="4320" w:hanging="1440"/>
      </w:pPr>
      <w:rPr>
        <w:rFonts w:cs="Arial"/>
      </w:rPr>
    </w:lvl>
  </w:abstractNum>
  <w:abstractNum w:abstractNumId="7" w15:restartNumberingAfterBreak="0">
    <w:nsid w:val="00000008"/>
    <w:multiLevelType w:val="singleLevel"/>
    <w:tmpl w:val="00000008"/>
    <w:name w:val="WW8Num8"/>
    <w:lvl w:ilvl="0">
      <w:start w:val="1"/>
      <w:numFmt w:val="bullet"/>
      <w:lvlText w:val="-"/>
      <w:lvlJc w:val="left"/>
      <w:pPr>
        <w:tabs>
          <w:tab w:val="num" w:pos="702"/>
        </w:tabs>
        <w:ind w:left="702" w:hanging="390"/>
      </w:pPr>
      <w:rPr>
        <w:rFonts w:ascii="Times New Roman" w:hAnsi="Times New Roman" w:cs="Times New Roman"/>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sz w:val="22"/>
        <w:szCs w:val="22"/>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0" w15:restartNumberingAfterBreak="0">
    <w:nsid w:val="0000000B"/>
    <w:multiLevelType w:val="multilevel"/>
    <w:tmpl w:val="0000000B"/>
    <w:name w:val="WW8Num11"/>
    <w:lvl w:ilvl="0">
      <w:start w:val="1"/>
      <w:numFmt w:val="none"/>
      <w:suff w:val="nothing"/>
      <w:lvlText w:val="2.4.2."/>
      <w:lvlJc w:val="left"/>
      <w:pPr>
        <w:tabs>
          <w:tab w:val="num" w:pos="0"/>
        </w:tabs>
        <w:ind w:left="360" w:hanging="360"/>
      </w:pPr>
    </w:lvl>
    <w:lvl w:ilvl="1">
      <w:start w:val="1"/>
      <w:numFmt w:val="none"/>
      <w:suff w:val="nothing"/>
      <w:lvlText w:val="2.4.1."/>
      <w:lvlJc w:val="left"/>
      <w:pPr>
        <w:tabs>
          <w:tab w:val="num" w:pos="0"/>
        </w:tabs>
        <w:ind w:left="716" w:hanging="432"/>
      </w:pPr>
      <w:rPr>
        <w:b/>
      </w:rPr>
    </w:lvl>
    <w:lvl w:ilvl="2">
      <w:start w:val="1"/>
      <w:numFmt w:val="decimal"/>
      <w:lvlText w:val="..%3."/>
      <w:lvlJc w:val="left"/>
      <w:pPr>
        <w:tabs>
          <w:tab w:val="num" w:pos="0"/>
        </w:tabs>
        <w:ind w:left="1224" w:hanging="504"/>
      </w:pPr>
    </w:lvl>
    <w:lvl w:ilvl="3">
      <w:start w:val="1"/>
      <w:numFmt w:val="decimal"/>
      <w:lvlText w:val="..%3.%4.."/>
      <w:lvlJc w:val="left"/>
      <w:pPr>
        <w:tabs>
          <w:tab w:val="num" w:pos="0"/>
        </w:tabs>
        <w:ind w:left="1728" w:hanging="648"/>
      </w:pPr>
    </w:lvl>
    <w:lvl w:ilvl="4">
      <w:start w:val="1"/>
      <w:numFmt w:val="decimal"/>
      <w:lvlText w:val="..%3.%4.%5.."/>
      <w:lvlJc w:val="left"/>
      <w:pPr>
        <w:tabs>
          <w:tab w:val="num" w:pos="0"/>
        </w:tabs>
        <w:ind w:left="2232" w:hanging="792"/>
      </w:pPr>
    </w:lvl>
    <w:lvl w:ilvl="5">
      <w:start w:val="1"/>
      <w:numFmt w:val="decimal"/>
      <w:lvlText w:val="..%3.%4.%5.%6.."/>
      <w:lvlJc w:val="left"/>
      <w:pPr>
        <w:tabs>
          <w:tab w:val="num" w:pos="0"/>
        </w:tabs>
        <w:ind w:left="2736" w:hanging="936"/>
      </w:pPr>
    </w:lvl>
    <w:lvl w:ilvl="6">
      <w:start w:val="1"/>
      <w:numFmt w:val="decimal"/>
      <w:lvlText w:val="..%3.%4.%5.%6.%7.."/>
      <w:lvlJc w:val="left"/>
      <w:pPr>
        <w:tabs>
          <w:tab w:val="num" w:pos="0"/>
        </w:tabs>
        <w:ind w:left="3240" w:hanging="1080"/>
      </w:pPr>
    </w:lvl>
    <w:lvl w:ilvl="7">
      <w:start w:val="1"/>
      <w:numFmt w:val="decimal"/>
      <w:lvlText w:val="..%3.%4.%5.%6.%7.%8.."/>
      <w:lvlJc w:val="left"/>
      <w:pPr>
        <w:tabs>
          <w:tab w:val="num" w:pos="0"/>
        </w:tabs>
        <w:ind w:left="3744" w:hanging="1224"/>
      </w:pPr>
    </w:lvl>
    <w:lvl w:ilvl="8">
      <w:start w:val="1"/>
      <w:numFmt w:val="decimal"/>
      <w:lvlText w:val="..%3.%4.%5.%6.%7.%8.%9.."/>
      <w:lvlJc w:val="left"/>
      <w:pPr>
        <w:tabs>
          <w:tab w:val="num" w:pos="0"/>
        </w:tabs>
        <w:ind w:left="4320" w:hanging="1440"/>
      </w:p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720" w:hanging="360"/>
      </w:pPr>
      <w:rPr>
        <w:rFonts w:ascii="Liberation Serif" w:hAnsi="Liberation Serif" w:cs="Arial"/>
        <w:sz w:val="22"/>
        <w:szCs w:val="22"/>
      </w:rPr>
    </w:lvl>
  </w:abstractNum>
  <w:abstractNum w:abstractNumId="12" w15:restartNumberingAfterBreak="0">
    <w:nsid w:val="0000000D"/>
    <w:multiLevelType w:val="singleLevel"/>
    <w:tmpl w:val="AD1238E6"/>
    <w:lvl w:ilvl="0">
      <w:numFmt w:val="bullet"/>
      <w:lvlText w:val="―"/>
      <w:lvlJc w:val="left"/>
      <w:pPr>
        <w:ind w:left="700" w:hanging="360"/>
      </w:pPr>
      <w:rPr>
        <w:rFonts w:ascii="Calibri" w:eastAsia="Times New Roman" w:hAnsi="Calibri" w:hint="default"/>
        <w:sz w:val="22"/>
        <w:szCs w:val="22"/>
      </w:rPr>
    </w:lvl>
  </w:abstractNum>
  <w:abstractNum w:abstractNumId="13" w15:restartNumberingAfterBreak="0">
    <w:nsid w:val="0000000E"/>
    <w:multiLevelType w:val="multilevel"/>
    <w:tmpl w:val="0000000E"/>
    <w:name w:val="WW8Num14"/>
    <w:lvl w:ilvl="0">
      <w:start w:val="1"/>
      <w:numFmt w:val="bullet"/>
      <w:lvlText w:val="-"/>
      <w:lvlJc w:val="left"/>
      <w:pPr>
        <w:tabs>
          <w:tab w:val="num" w:pos="360"/>
        </w:tabs>
        <w:ind w:left="36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22A3642"/>
    <w:multiLevelType w:val="multilevel"/>
    <w:tmpl w:val="0C0EB442"/>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486264C"/>
    <w:multiLevelType w:val="hybridMultilevel"/>
    <w:tmpl w:val="1DE4F990"/>
    <w:lvl w:ilvl="0" w:tplc="AD1238E6">
      <w:numFmt w:val="bullet"/>
      <w:lvlText w:val="―"/>
      <w:lvlJc w:val="left"/>
      <w:pPr>
        <w:ind w:left="1440" w:hanging="360"/>
      </w:pPr>
      <w:rPr>
        <w:rFonts w:ascii="Calibri" w:eastAsia="Times New Roman" w:hAnsi="Calibri"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15:restartNumberingAfterBreak="0">
    <w:nsid w:val="05024890"/>
    <w:multiLevelType w:val="multilevel"/>
    <w:tmpl w:val="FC526B6A"/>
    <w:lvl w:ilvl="0">
      <w:numFmt w:val="bullet"/>
      <w:pStyle w:val="Style3"/>
      <w:lvlText w:val="-"/>
      <w:lvlJc w:val="left"/>
      <w:pPr>
        <w:ind w:left="720" w:hanging="360"/>
      </w:pPr>
      <w:rPr>
        <w:rFonts w:ascii="Arial" w:eastAsia="SimSun" w:hAnsi="Arial" w:cs="Aria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05AE0F4E"/>
    <w:multiLevelType w:val="multilevel"/>
    <w:tmpl w:val="2954DD3C"/>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9082FD1"/>
    <w:multiLevelType w:val="hybridMultilevel"/>
    <w:tmpl w:val="0F3A73AE"/>
    <w:lvl w:ilvl="0" w:tplc="613A8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B9C0A35"/>
    <w:multiLevelType w:val="hybridMultilevel"/>
    <w:tmpl w:val="E73800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ECB2A18"/>
    <w:multiLevelType w:val="hybridMultilevel"/>
    <w:tmpl w:val="7BB07FC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0FD80F0A"/>
    <w:multiLevelType w:val="hybridMultilevel"/>
    <w:tmpl w:val="57EECFC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0263EAB"/>
    <w:multiLevelType w:val="hybridMultilevel"/>
    <w:tmpl w:val="E0B039D8"/>
    <w:lvl w:ilvl="0" w:tplc="AD1238E6">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11791265"/>
    <w:multiLevelType w:val="hybridMultilevel"/>
    <w:tmpl w:val="4BC67AA0"/>
    <w:lvl w:ilvl="0" w:tplc="041A000F">
      <w:start w:val="1"/>
      <w:numFmt w:val="decimal"/>
      <w:pStyle w:val="Heading1"/>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pStyle w:val="Heading6"/>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AB007F4"/>
    <w:multiLevelType w:val="hybridMultilevel"/>
    <w:tmpl w:val="9FFAE526"/>
    <w:lvl w:ilvl="0" w:tplc="AD1238E6">
      <w:numFmt w:val="bullet"/>
      <w:lvlText w:val="―"/>
      <w:lvlJc w:val="left"/>
      <w:pPr>
        <w:ind w:left="420" w:hanging="360"/>
      </w:pPr>
      <w:rPr>
        <w:rFonts w:ascii="Calibri" w:eastAsia="Times New Roman" w:hAnsi="Calibri" w:hint="default"/>
        <w:color w:val="000000"/>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5" w15:restartNumberingAfterBreak="0">
    <w:nsid w:val="1ED87BE7"/>
    <w:multiLevelType w:val="hybridMultilevel"/>
    <w:tmpl w:val="C436090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1F25101F"/>
    <w:multiLevelType w:val="hybridMultilevel"/>
    <w:tmpl w:val="0520F700"/>
    <w:lvl w:ilvl="0" w:tplc="14461C1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F7200DD"/>
    <w:multiLevelType w:val="hybridMultilevel"/>
    <w:tmpl w:val="89447D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1BB454E"/>
    <w:multiLevelType w:val="hybridMultilevel"/>
    <w:tmpl w:val="FE768534"/>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66770B7"/>
    <w:multiLevelType w:val="hybridMultilevel"/>
    <w:tmpl w:val="A1F810E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78A0D3E"/>
    <w:multiLevelType w:val="hybridMultilevel"/>
    <w:tmpl w:val="7B1AFDA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7D96EBB"/>
    <w:multiLevelType w:val="hybridMultilevel"/>
    <w:tmpl w:val="C06099A8"/>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29C11713"/>
    <w:multiLevelType w:val="multilevel"/>
    <w:tmpl w:val="E8B87A24"/>
    <w:lvl w:ilvl="0">
      <w:numFmt w:val="bullet"/>
      <w:lvlText w:val="―"/>
      <w:lvlJc w:val="left"/>
      <w:pPr>
        <w:tabs>
          <w:tab w:val="num" w:pos="360"/>
        </w:tabs>
        <w:ind w:left="360" w:hanging="360"/>
      </w:pPr>
      <w:rPr>
        <w:rFonts w:ascii="Calibri" w:eastAsia="Times New Roman"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D9E37E1"/>
    <w:multiLevelType w:val="hybridMultilevel"/>
    <w:tmpl w:val="53A43F14"/>
    <w:lvl w:ilvl="0" w:tplc="AD1238E6">
      <w:numFmt w:val="bullet"/>
      <w:lvlText w:val="―"/>
      <w:lvlJc w:val="left"/>
      <w:pPr>
        <w:ind w:left="1287" w:hanging="360"/>
      </w:pPr>
      <w:rPr>
        <w:rFonts w:ascii="Calibri" w:eastAsia="Times New Roman"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306E1E7E"/>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32E4174C"/>
    <w:multiLevelType w:val="hybridMultilevel"/>
    <w:tmpl w:val="7222F4A0"/>
    <w:lvl w:ilvl="0" w:tplc="AD1238E6">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3B2E218E"/>
    <w:multiLevelType w:val="hybridMultilevel"/>
    <w:tmpl w:val="0ED2E76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4311282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45C608C2"/>
    <w:multiLevelType w:val="hybridMultilevel"/>
    <w:tmpl w:val="39DAC8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48813DB4"/>
    <w:multiLevelType w:val="multilevel"/>
    <w:tmpl w:val="33BE91E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8F75F9C"/>
    <w:multiLevelType w:val="hybridMultilevel"/>
    <w:tmpl w:val="A0AA1132"/>
    <w:lvl w:ilvl="0" w:tplc="041A000F">
      <w:start w:val="1"/>
      <w:numFmt w:val="decimal"/>
      <w:lvlText w:val="%1."/>
      <w:lvlJc w:val="left"/>
      <w:pPr>
        <w:ind w:left="785"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4A945D3A"/>
    <w:multiLevelType w:val="hybridMultilevel"/>
    <w:tmpl w:val="767AA2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4C88422C"/>
    <w:multiLevelType w:val="hybridMultilevel"/>
    <w:tmpl w:val="CDDE7590"/>
    <w:lvl w:ilvl="0" w:tplc="0E0064F6">
      <w:start w:val="1"/>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DBB3D1F"/>
    <w:multiLevelType w:val="multilevel"/>
    <w:tmpl w:val="D47E7B1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4FE54CC7"/>
    <w:multiLevelType w:val="hybridMultilevel"/>
    <w:tmpl w:val="B860CB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51B005A0"/>
    <w:multiLevelType w:val="hybridMultilevel"/>
    <w:tmpl w:val="0804D4B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38F6B9C"/>
    <w:multiLevelType w:val="hybridMultilevel"/>
    <w:tmpl w:val="994C6148"/>
    <w:lvl w:ilvl="0" w:tplc="9B50D8CC">
      <w:start w:val="1"/>
      <w:numFmt w:val="lowerLetter"/>
      <w:lvlText w:val="%1)"/>
      <w:lvlJc w:val="left"/>
      <w:pPr>
        <w:ind w:left="720" w:hanging="360"/>
      </w:pPr>
      <w:rPr>
        <w:rFonts w:hint="default"/>
        <w:b/>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907008D"/>
    <w:multiLevelType w:val="hybridMultilevel"/>
    <w:tmpl w:val="D7FA4DF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6A592A40"/>
    <w:multiLevelType w:val="hybridMultilevel"/>
    <w:tmpl w:val="E75078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C5C491F"/>
    <w:multiLevelType w:val="multilevel"/>
    <w:tmpl w:val="AE603D0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1B3E80"/>
    <w:multiLevelType w:val="hybridMultilevel"/>
    <w:tmpl w:val="33CA3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6FF83DCA"/>
    <w:multiLevelType w:val="hybridMultilevel"/>
    <w:tmpl w:val="A692C64C"/>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52" w15:restartNumberingAfterBreak="0">
    <w:nsid w:val="72E45BD9"/>
    <w:multiLevelType w:val="hybridMultilevel"/>
    <w:tmpl w:val="CF0E0734"/>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4DD1054"/>
    <w:multiLevelType w:val="hybridMultilevel"/>
    <w:tmpl w:val="1F8EDA1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7F54505"/>
    <w:multiLevelType w:val="hybridMultilevel"/>
    <w:tmpl w:val="8CF404A8"/>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9046ABA"/>
    <w:multiLevelType w:val="hybridMultilevel"/>
    <w:tmpl w:val="51823C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9A33C5D"/>
    <w:multiLevelType w:val="hybridMultilevel"/>
    <w:tmpl w:val="058C3298"/>
    <w:lvl w:ilvl="0" w:tplc="36F6DA88">
      <w:start w:val="1"/>
      <w:numFmt w:val="bullet"/>
      <w:lvlText w:val="-"/>
      <w:lvlJc w:val="left"/>
      <w:pPr>
        <w:ind w:left="360" w:hanging="360"/>
      </w:pPr>
      <w:rPr>
        <w:rFonts w:ascii="Courier New" w:hAnsi="Courier New" w:hint="default"/>
      </w:rPr>
    </w:lvl>
    <w:lvl w:ilvl="1" w:tplc="041A0019" w:tentative="1">
      <w:start w:val="1"/>
      <w:numFmt w:val="bullet"/>
      <w:lvlText w:val="o"/>
      <w:lvlJc w:val="left"/>
      <w:pPr>
        <w:ind w:left="1080" w:hanging="360"/>
      </w:pPr>
      <w:rPr>
        <w:rFonts w:ascii="Courier New" w:hAnsi="Courier New" w:cs="Courier New" w:hint="default"/>
      </w:rPr>
    </w:lvl>
    <w:lvl w:ilvl="2" w:tplc="041A001B" w:tentative="1">
      <w:start w:val="1"/>
      <w:numFmt w:val="bullet"/>
      <w:lvlText w:val=""/>
      <w:lvlJc w:val="left"/>
      <w:pPr>
        <w:ind w:left="1800" w:hanging="360"/>
      </w:pPr>
      <w:rPr>
        <w:rFonts w:ascii="Wingdings" w:hAnsi="Wingdings" w:hint="default"/>
      </w:rPr>
    </w:lvl>
    <w:lvl w:ilvl="3" w:tplc="041A000F" w:tentative="1">
      <w:start w:val="1"/>
      <w:numFmt w:val="bullet"/>
      <w:lvlText w:val=""/>
      <w:lvlJc w:val="left"/>
      <w:pPr>
        <w:ind w:left="2520" w:hanging="360"/>
      </w:pPr>
      <w:rPr>
        <w:rFonts w:ascii="Symbol" w:hAnsi="Symbol" w:hint="default"/>
      </w:rPr>
    </w:lvl>
    <w:lvl w:ilvl="4" w:tplc="041A0019" w:tentative="1">
      <w:start w:val="1"/>
      <w:numFmt w:val="bullet"/>
      <w:lvlText w:val="o"/>
      <w:lvlJc w:val="left"/>
      <w:pPr>
        <w:ind w:left="3240" w:hanging="360"/>
      </w:pPr>
      <w:rPr>
        <w:rFonts w:ascii="Courier New" w:hAnsi="Courier New" w:cs="Courier New" w:hint="default"/>
      </w:rPr>
    </w:lvl>
    <w:lvl w:ilvl="5" w:tplc="041A001B" w:tentative="1">
      <w:start w:val="1"/>
      <w:numFmt w:val="bullet"/>
      <w:lvlText w:val=""/>
      <w:lvlJc w:val="left"/>
      <w:pPr>
        <w:ind w:left="3960" w:hanging="360"/>
      </w:pPr>
      <w:rPr>
        <w:rFonts w:ascii="Wingdings" w:hAnsi="Wingdings" w:hint="default"/>
      </w:rPr>
    </w:lvl>
    <w:lvl w:ilvl="6" w:tplc="041A000F" w:tentative="1">
      <w:start w:val="1"/>
      <w:numFmt w:val="bullet"/>
      <w:lvlText w:val=""/>
      <w:lvlJc w:val="left"/>
      <w:pPr>
        <w:ind w:left="4680" w:hanging="360"/>
      </w:pPr>
      <w:rPr>
        <w:rFonts w:ascii="Symbol" w:hAnsi="Symbol" w:hint="default"/>
      </w:rPr>
    </w:lvl>
    <w:lvl w:ilvl="7" w:tplc="041A0019" w:tentative="1">
      <w:start w:val="1"/>
      <w:numFmt w:val="bullet"/>
      <w:lvlText w:val="o"/>
      <w:lvlJc w:val="left"/>
      <w:pPr>
        <w:ind w:left="5400" w:hanging="360"/>
      </w:pPr>
      <w:rPr>
        <w:rFonts w:ascii="Courier New" w:hAnsi="Courier New" w:cs="Courier New" w:hint="default"/>
      </w:rPr>
    </w:lvl>
    <w:lvl w:ilvl="8" w:tplc="041A001B" w:tentative="1">
      <w:start w:val="1"/>
      <w:numFmt w:val="bullet"/>
      <w:lvlText w:val=""/>
      <w:lvlJc w:val="left"/>
      <w:pPr>
        <w:ind w:left="6120" w:hanging="360"/>
      </w:pPr>
      <w:rPr>
        <w:rFonts w:ascii="Wingdings" w:hAnsi="Wingdings" w:hint="default"/>
      </w:rPr>
    </w:lvl>
  </w:abstractNum>
  <w:abstractNum w:abstractNumId="57" w15:restartNumberingAfterBreak="0">
    <w:nsid w:val="79C41583"/>
    <w:multiLevelType w:val="hybridMultilevel"/>
    <w:tmpl w:val="B24A4460"/>
    <w:lvl w:ilvl="0" w:tplc="AD1238E6">
      <w:numFmt w:val="bullet"/>
      <w:lvlText w:val="―"/>
      <w:lvlJc w:val="left"/>
      <w:pPr>
        <w:ind w:left="643" w:hanging="360"/>
      </w:pPr>
      <w:rPr>
        <w:rFonts w:ascii="Calibri" w:eastAsia="Times New Roman" w:hAnsi="Calibri" w:hint="default"/>
      </w:rPr>
    </w:lvl>
    <w:lvl w:ilvl="1" w:tplc="041A0003">
      <w:start w:val="1"/>
      <w:numFmt w:val="bullet"/>
      <w:lvlText w:val="o"/>
      <w:lvlJc w:val="left"/>
      <w:pPr>
        <w:ind w:left="1363" w:hanging="360"/>
      </w:pPr>
      <w:rPr>
        <w:rFonts w:ascii="Courier New" w:hAnsi="Courier New" w:cs="Courier New" w:hint="default"/>
      </w:rPr>
    </w:lvl>
    <w:lvl w:ilvl="2" w:tplc="041A0005">
      <w:start w:val="1"/>
      <w:numFmt w:val="bullet"/>
      <w:lvlText w:val=""/>
      <w:lvlJc w:val="left"/>
      <w:pPr>
        <w:ind w:left="2083" w:hanging="360"/>
      </w:pPr>
      <w:rPr>
        <w:rFonts w:ascii="Wingdings" w:hAnsi="Wingdings" w:hint="default"/>
      </w:rPr>
    </w:lvl>
    <w:lvl w:ilvl="3" w:tplc="041A0001">
      <w:start w:val="1"/>
      <w:numFmt w:val="bullet"/>
      <w:lvlText w:val=""/>
      <w:lvlJc w:val="left"/>
      <w:pPr>
        <w:ind w:left="2803" w:hanging="360"/>
      </w:pPr>
      <w:rPr>
        <w:rFonts w:ascii="Symbol" w:hAnsi="Symbol" w:hint="default"/>
      </w:rPr>
    </w:lvl>
    <w:lvl w:ilvl="4" w:tplc="041A0003">
      <w:start w:val="1"/>
      <w:numFmt w:val="bullet"/>
      <w:lvlText w:val="o"/>
      <w:lvlJc w:val="left"/>
      <w:pPr>
        <w:ind w:left="3523" w:hanging="360"/>
      </w:pPr>
      <w:rPr>
        <w:rFonts w:ascii="Courier New" w:hAnsi="Courier New" w:cs="Courier New" w:hint="default"/>
      </w:rPr>
    </w:lvl>
    <w:lvl w:ilvl="5" w:tplc="041A0005">
      <w:start w:val="1"/>
      <w:numFmt w:val="bullet"/>
      <w:lvlText w:val=""/>
      <w:lvlJc w:val="left"/>
      <w:pPr>
        <w:ind w:left="4243" w:hanging="360"/>
      </w:pPr>
      <w:rPr>
        <w:rFonts w:ascii="Wingdings" w:hAnsi="Wingdings" w:hint="default"/>
      </w:rPr>
    </w:lvl>
    <w:lvl w:ilvl="6" w:tplc="041A0001">
      <w:start w:val="1"/>
      <w:numFmt w:val="bullet"/>
      <w:lvlText w:val=""/>
      <w:lvlJc w:val="left"/>
      <w:pPr>
        <w:ind w:left="4963" w:hanging="360"/>
      </w:pPr>
      <w:rPr>
        <w:rFonts w:ascii="Symbol" w:hAnsi="Symbol" w:hint="default"/>
      </w:rPr>
    </w:lvl>
    <w:lvl w:ilvl="7" w:tplc="041A0003">
      <w:start w:val="1"/>
      <w:numFmt w:val="bullet"/>
      <w:lvlText w:val="o"/>
      <w:lvlJc w:val="left"/>
      <w:pPr>
        <w:ind w:left="5683" w:hanging="360"/>
      </w:pPr>
      <w:rPr>
        <w:rFonts w:ascii="Courier New" w:hAnsi="Courier New" w:cs="Courier New" w:hint="default"/>
      </w:rPr>
    </w:lvl>
    <w:lvl w:ilvl="8" w:tplc="041A0005">
      <w:start w:val="1"/>
      <w:numFmt w:val="bullet"/>
      <w:lvlText w:val=""/>
      <w:lvlJc w:val="left"/>
      <w:pPr>
        <w:ind w:left="6403" w:hanging="360"/>
      </w:pPr>
      <w:rPr>
        <w:rFonts w:ascii="Wingdings" w:hAnsi="Wingdings" w:hint="default"/>
      </w:rPr>
    </w:lvl>
  </w:abstractNum>
  <w:abstractNum w:abstractNumId="58" w15:restartNumberingAfterBreak="0">
    <w:nsid w:val="7A2C4CCD"/>
    <w:multiLevelType w:val="hybridMultilevel"/>
    <w:tmpl w:val="9B5CAD6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26"/>
  </w:num>
  <w:num w:numId="3">
    <w:abstractNumId w:val="56"/>
  </w:num>
  <w:num w:numId="4">
    <w:abstractNumId w:val="33"/>
  </w:num>
  <w:num w:numId="5">
    <w:abstractNumId w:val="29"/>
  </w:num>
  <w:num w:numId="6">
    <w:abstractNumId w:val="45"/>
  </w:num>
  <w:num w:numId="7">
    <w:abstractNumId w:val="16"/>
  </w:num>
  <w:num w:numId="8">
    <w:abstractNumId w:val="49"/>
  </w:num>
  <w:num w:numId="9">
    <w:abstractNumId w:val="39"/>
  </w:num>
  <w:num w:numId="10">
    <w:abstractNumId w:val="14"/>
  </w:num>
  <w:num w:numId="11">
    <w:abstractNumId w:val="52"/>
  </w:num>
  <w:num w:numId="12">
    <w:abstractNumId w:val="47"/>
  </w:num>
  <w:num w:numId="13">
    <w:abstractNumId w:val="54"/>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41"/>
  </w:num>
  <w:num w:numId="28">
    <w:abstractNumId w:val="37"/>
  </w:num>
  <w:num w:numId="29">
    <w:abstractNumId w:val="24"/>
  </w:num>
  <w:num w:numId="30">
    <w:abstractNumId w:val="44"/>
  </w:num>
  <w:num w:numId="31">
    <w:abstractNumId w:val="30"/>
  </w:num>
  <w:num w:numId="32">
    <w:abstractNumId w:val="53"/>
  </w:num>
  <w:num w:numId="33">
    <w:abstractNumId w:val="55"/>
  </w:num>
  <w:num w:numId="34">
    <w:abstractNumId w:val="28"/>
  </w:num>
  <w:num w:numId="35">
    <w:abstractNumId w:val="19"/>
  </w:num>
  <w:num w:numId="36">
    <w:abstractNumId w:val="17"/>
  </w:num>
  <w:num w:numId="37">
    <w:abstractNumId w:val="27"/>
  </w:num>
  <w:num w:numId="38">
    <w:abstractNumId w:val="58"/>
  </w:num>
  <w:num w:numId="39">
    <w:abstractNumId w:val="46"/>
  </w:num>
  <w:num w:numId="40">
    <w:abstractNumId w:val="40"/>
  </w:num>
  <w:num w:numId="41">
    <w:abstractNumId w:val="43"/>
  </w:num>
  <w:num w:numId="42">
    <w:abstractNumId w:val="48"/>
  </w:num>
  <w:num w:numId="43">
    <w:abstractNumId w:val="34"/>
  </w:num>
  <w:num w:numId="44">
    <w:abstractNumId w:val="38"/>
  </w:num>
  <w:num w:numId="45">
    <w:abstractNumId w:val="25"/>
  </w:num>
  <w:num w:numId="46">
    <w:abstractNumId w:val="15"/>
  </w:num>
  <w:num w:numId="47">
    <w:abstractNumId w:val="31"/>
  </w:num>
  <w:num w:numId="48">
    <w:abstractNumId w:val="57"/>
  </w:num>
  <w:num w:numId="49">
    <w:abstractNumId w:val="42"/>
  </w:num>
  <w:num w:numId="50">
    <w:abstractNumId w:val="21"/>
  </w:num>
  <w:num w:numId="51">
    <w:abstractNumId w:val="22"/>
  </w:num>
  <w:num w:numId="52">
    <w:abstractNumId w:val="35"/>
  </w:num>
  <w:num w:numId="53">
    <w:abstractNumId w:val="20"/>
  </w:num>
  <w:num w:numId="54">
    <w:abstractNumId w:val="18"/>
  </w:num>
  <w:num w:numId="55">
    <w:abstractNumId w:val="50"/>
  </w:num>
  <w:num w:numId="56">
    <w:abstractNumId w:val="51"/>
  </w:num>
  <w:num w:numId="57">
    <w:abstractNumId w:val="36"/>
  </w:num>
  <w:num w:numId="58">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F8"/>
    <w:rsid w:val="00145FF8"/>
    <w:rsid w:val="001519C2"/>
    <w:rsid w:val="00164D63"/>
    <w:rsid w:val="003A1558"/>
    <w:rsid w:val="00512E46"/>
    <w:rsid w:val="00547C01"/>
    <w:rsid w:val="00556DFA"/>
    <w:rsid w:val="00614EEC"/>
    <w:rsid w:val="007D02A6"/>
    <w:rsid w:val="00895667"/>
    <w:rsid w:val="009111C7"/>
    <w:rsid w:val="00B0537C"/>
    <w:rsid w:val="00B21FC4"/>
    <w:rsid w:val="00B56523"/>
    <w:rsid w:val="00B74251"/>
    <w:rsid w:val="00C27B99"/>
    <w:rsid w:val="00D4663F"/>
    <w:rsid w:val="00EE55B0"/>
    <w:rsid w:val="00F75B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FECA"/>
  <w15:chartTrackingRefBased/>
  <w15:docId w15:val="{86BBABFF-C714-4491-8435-80F8FFA0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F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547C01"/>
    <w:pPr>
      <w:keepNext/>
      <w:widowControl w:val="0"/>
      <w:numPr>
        <w:numId w:val="1"/>
      </w:num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center"/>
      <w:textAlignment w:val="baseline"/>
      <w:outlineLvl w:val="0"/>
    </w:pPr>
    <w:rPr>
      <w:rFonts w:ascii="Arial" w:hAnsi="Arial" w:cs="Arial"/>
      <w:b/>
      <w:szCs w:val="20"/>
      <w:lang w:eastAsia="zh-CN"/>
    </w:rPr>
  </w:style>
  <w:style w:type="paragraph" w:styleId="Heading6">
    <w:name w:val="heading 6"/>
    <w:basedOn w:val="Normal"/>
    <w:next w:val="Normal"/>
    <w:link w:val="Heading6Char"/>
    <w:qFormat/>
    <w:rsid w:val="00547C01"/>
    <w:pPr>
      <w:numPr>
        <w:ilvl w:val="5"/>
        <w:numId w:val="1"/>
      </w:numPr>
      <w:suppressAutoHyphens/>
      <w:overflowPunct w:val="0"/>
      <w:autoSpaceDE w:val="0"/>
      <w:spacing w:before="240" w:after="60"/>
      <w:textAlignment w:val="baseline"/>
      <w:outlineLvl w:val="5"/>
    </w:pPr>
    <w:rPr>
      <w:rFonts w:ascii="Calibri" w:hAnsi="Calibri" w:cs="Calibri"/>
      <w:b/>
      <w:bCs/>
      <w:sz w:val="22"/>
      <w:szCs w:val="22"/>
      <w:lang w:val="x-none"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C27B99"/>
    <w:rPr>
      <w:rFonts w:ascii="Segoe UI" w:hAnsi="Segoe UI" w:cs="Segoe UI"/>
      <w:sz w:val="18"/>
      <w:szCs w:val="18"/>
    </w:rPr>
  </w:style>
  <w:style w:type="character" w:customStyle="1" w:styleId="BalloonTextChar">
    <w:name w:val="Balloon Text Char"/>
    <w:basedOn w:val="DefaultParagraphFont"/>
    <w:link w:val="BalloonText"/>
    <w:uiPriority w:val="99"/>
    <w:rsid w:val="00C27B99"/>
    <w:rPr>
      <w:rFonts w:ascii="Segoe UI" w:eastAsia="Times New Roman" w:hAnsi="Segoe UI" w:cs="Segoe UI"/>
      <w:sz w:val="18"/>
      <w:szCs w:val="18"/>
      <w:lang w:eastAsia="hr-HR"/>
    </w:rPr>
  </w:style>
  <w:style w:type="paragraph" w:customStyle="1" w:styleId="Bezproreda">
    <w:name w:val="Bez proreda"/>
    <w:rsid w:val="007D02A6"/>
    <w:pPr>
      <w:suppressAutoHyphens/>
      <w:autoSpaceDN w:val="0"/>
      <w:spacing w:after="0" w:line="240" w:lineRule="auto"/>
      <w:textAlignment w:val="baseline"/>
    </w:pPr>
    <w:rPr>
      <w:rFonts w:ascii="Arial" w:eastAsia="Calibri" w:hAnsi="Arial" w:cs="Times New Roman"/>
    </w:rPr>
  </w:style>
  <w:style w:type="paragraph" w:styleId="NormalWeb">
    <w:name w:val="Normal (Web)"/>
    <w:basedOn w:val="Normal"/>
    <w:uiPriority w:val="99"/>
    <w:semiHidden/>
    <w:unhideWhenUsed/>
    <w:rsid w:val="007D02A6"/>
    <w:pPr>
      <w:spacing w:after="75"/>
    </w:pPr>
    <w:rPr>
      <w:rFonts w:ascii="Roboto" w:hAnsi="Roboto"/>
      <w:sz w:val="23"/>
      <w:szCs w:val="23"/>
    </w:rPr>
  </w:style>
  <w:style w:type="paragraph" w:styleId="NoSpacing">
    <w:name w:val="No Spacing"/>
    <w:uiPriority w:val="1"/>
    <w:qFormat/>
    <w:rsid w:val="00547C01"/>
    <w:pPr>
      <w:spacing w:after="0" w:line="240" w:lineRule="auto"/>
    </w:pPr>
    <w:rPr>
      <w:rFonts w:ascii="Arial" w:hAnsi="Arial"/>
    </w:rPr>
  </w:style>
  <w:style w:type="character" w:customStyle="1" w:styleId="Heading1Char">
    <w:name w:val="Heading 1 Char"/>
    <w:basedOn w:val="DefaultParagraphFont"/>
    <w:link w:val="Heading1"/>
    <w:rsid w:val="00547C01"/>
    <w:rPr>
      <w:rFonts w:ascii="Arial" w:eastAsia="Times New Roman" w:hAnsi="Arial" w:cs="Arial"/>
      <w:b/>
      <w:sz w:val="24"/>
      <w:szCs w:val="20"/>
      <w:lang w:eastAsia="zh-CN"/>
    </w:rPr>
  </w:style>
  <w:style w:type="character" w:customStyle="1" w:styleId="Heading6Char">
    <w:name w:val="Heading 6 Char"/>
    <w:basedOn w:val="DefaultParagraphFont"/>
    <w:link w:val="Heading6"/>
    <w:rsid w:val="00547C01"/>
    <w:rPr>
      <w:rFonts w:ascii="Calibri" w:eastAsia="Times New Roman" w:hAnsi="Calibri" w:cs="Calibri"/>
      <w:b/>
      <w:bCs/>
      <w:lang w:val="x-none" w:eastAsia="zh-CN"/>
    </w:rPr>
  </w:style>
  <w:style w:type="numbering" w:customStyle="1" w:styleId="NoList1">
    <w:name w:val="No List1"/>
    <w:next w:val="NoList"/>
    <w:uiPriority w:val="99"/>
    <w:semiHidden/>
    <w:unhideWhenUsed/>
    <w:rsid w:val="00547C01"/>
  </w:style>
  <w:style w:type="character" w:customStyle="1" w:styleId="WW8Num1z0">
    <w:name w:val="WW8Num1z0"/>
    <w:rsid w:val="00547C01"/>
  </w:style>
  <w:style w:type="character" w:customStyle="1" w:styleId="WW8Num1z1">
    <w:name w:val="WW8Num1z1"/>
    <w:rsid w:val="00547C01"/>
  </w:style>
  <w:style w:type="character" w:customStyle="1" w:styleId="WW8Num1z2">
    <w:name w:val="WW8Num1z2"/>
    <w:rsid w:val="00547C01"/>
  </w:style>
  <w:style w:type="character" w:customStyle="1" w:styleId="WW8Num1z3">
    <w:name w:val="WW8Num1z3"/>
    <w:rsid w:val="00547C01"/>
  </w:style>
  <w:style w:type="character" w:customStyle="1" w:styleId="WW8Num1z4">
    <w:name w:val="WW8Num1z4"/>
    <w:rsid w:val="00547C01"/>
  </w:style>
  <w:style w:type="character" w:customStyle="1" w:styleId="WW8Num1z5">
    <w:name w:val="WW8Num1z5"/>
    <w:rsid w:val="00547C01"/>
  </w:style>
  <w:style w:type="character" w:customStyle="1" w:styleId="WW8Num1z6">
    <w:name w:val="WW8Num1z6"/>
    <w:rsid w:val="00547C01"/>
  </w:style>
  <w:style w:type="character" w:customStyle="1" w:styleId="WW8Num1z7">
    <w:name w:val="WW8Num1z7"/>
    <w:rsid w:val="00547C01"/>
  </w:style>
  <w:style w:type="character" w:customStyle="1" w:styleId="WW8Num1z8">
    <w:name w:val="WW8Num1z8"/>
    <w:rsid w:val="00547C01"/>
  </w:style>
  <w:style w:type="character" w:customStyle="1" w:styleId="WW8Num2z0">
    <w:name w:val="WW8Num2z0"/>
    <w:rsid w:val="00547C01"/>
    <w:rPr>
      <w:rFonts w:ascii="Times New Roman" w:hAnsi="Times New Roman" w:cs="Times New Roman"/>
      <w:sz w:val="22"/>
      <w:szCs w:val="22"/>
    </w:rPr>
  </w:style>
  <w:style w:type="character" w:customStyle="1" w:styleId="WW8Num3z0">
    <w:name w:val="WW8Num3z0"/>
    <w:rsid w:val="00547C01"/>
    <w:rPr>
      <w:rFonts w:ascii="Symbol" w:hAnsi="Symbol" w:cs="Symbol"/>
      <w:sz w:val="22"/>
    </w:rPr>
  </w:style>
  <w:style w:type="character" w:customStyle="1" w:styleId="WW8Num3z1">
    <w:name w:val="WW8Num3z1"/>
    <w:rsid w:val="00547C01"/>
  </w:style>
  <w:style w:type="character" w:customStyle="1" w:styleId="WW8Num3z2">
    <w:name w:val="WW8Num3z2"/>
    <w:rsid w:val="00547C01"/>
  </w:style>
  <w:style w:type="character" w:customStyle="1" w:styleId="WW8Num3z3">
    <w:name w:val="WW8Num3z3"/>
    <w:rsid w:val="00547C01"/>
  </w:style>
  <w:style w:type="character" w:customStyle="1" w:styleId="WW8Num3z4">
    <w:name w:val="WW8Num3z4"/>
    <w:rsid w:val="00547C01"/>
  </w:style>
  <w:style w:type="character" w:customStyle="1" w:styleId="WW8Num3z5">
    <w:name w:val="WW8Num3z5"/>
    <w:rsid w:val="00547C01"/>
  </w:style>
  <w:style w:type="character" w:customStyle="1" w:styleId="WW8Num3z6">
    <w:name w:val="WW8Num3z6"/>
    <w:rsid w:val="00547C01"/>
  </w:style>
  <w:style w:type="character" w:customStyle="1" w:styleId="WW8Num3z7">
    <w:name w:val="WW8Num3z7"/>
    <w:rsid w:val="00547C01"/>
  </w:style>
  <w:style w:type="character" w:customStyle="1" w:styleId="WW8Num3z8">
    <w:name w:val="WW8Num3z8"/>
    <w:rsid w:val="00547C01"/>
  </w:style>
  <w:style w:type="character" w:customStyle="1" w:styleId="WW8Num4z0">
    <w:name w:val="WW8Num4z0"/>
    <w:rsid w:val="00547C01"/>
    <w:rPr>
      <w:rFonts w:ascii="Symbol" w:hAnsi="Symbol" w:cs="Symbol"/>
      <w:sz w:val="22"/>
    </w:rPr>
  </w:style>
  <w:style w:type="character" w:customStyle="1" w:styleId="WW8Num5z0">
    <w:name w:val="WW8Num5z0"/>
    <w:rsid w:val="00547C01"/>
    <w:rPr>
      <w:rFonts w:ascii="Arial" w:hAnsi="Arial" w:cs="Arial"/>
      <w:sz w:val="22"/>
      <w:szCs w:val="22"/>
    </w:rPr>
  </w:style>
  <w:style w:type="character" w:customStyle="1" w:styleId="WW8Num6z0">
    <w:name w:val="WW8Num6z0"/>
    <w:rsid w:val="00547C01"/>
    <w:rPr>
      <w:rFonts w:ascii="Liberation Serif" w:hAnsi="Liberation Serif" w:cs="Arial"/>
      <w:sz w:val="22"/>
      <w:szCs w:val="22"/>
    </w:rPr>
  </w:style>
  <w:style w:type="character" w:customStyle="1" w:styleId="WW8Num7z0">
    <w:name w:val="WW8Num7z0"/>
    <w:rsid w:val="00547C01"/>
    <w:rPr>
      <w:b/>
      <w:color w:val="000000"/>
      <w:sz w:val="22"/>
    </w:rPr>
  </w:style>
  <w:style w:type="character" w:customStyle="1" w:styleId="WW8Num7z1">
    <w:name w:val="WW8Num7z1"/>
    <w:rsid w:val="00547C01"/>
    <w:rPr>
      <w:rFonts w:cs="Arial"/>
    </w:rPr>
  </w:style>
  <w:style w:type="character" w:customStyle="1" w:styleId="WW8Num8z0">
    <w:name w:val="WW8Num8z0"/>
    <w:rsid w:val="00547C01"/>
    <w:rPr>
      <w:rFonts w:ascii="Times New Roman" w:hAnsi="Times New Roman" w:cs="Times New Roman"/>
    </w:rPr>
  </w:style>
  <w:style w:type="character" w:customStyle="1" w:styleId="WW8Num9z0">
    <w:name w:val="WW8Num9z0"/>
    <w:rsid w:val="00547C01"/>
    <w:rPr>
      <w:rFonts w:ascii="Symbol" w:hAnsi="Symbol" w:cs="Symbol"/>
      <w:sz w:val="22"/>
      <w:szCs w:val="22"/>
    </w:rPr>
  </w:style>
  <w:style w:type="character" w:customStyle="1" w:styleId="WW8Num10z0">
    <w:name w:val="WW8Num10z0"/>
    <w:rsid w:val="00547C01"/>
    <w:rPr>
      <w:rFonts w:ascii="Liberation Serif" w:hAnsi="Liberation Serif" w:cs="Arial"/>
      <w:sz w:val="22"/>
      <w:szCs w:val="22"/>
    </w:rPr>
  </w:style>
  <w:style w:type="character" w:customStyle="1" w:styleId="WW8Num11z0">
    <w:name w:val="WW8Num11z0"/>
    <w:rsid w:val="00547C01"/>
  </w:style>
  <w:style w:type="character" w:customStyle="1" w:styleId="WW8Num11z1">
    <w:name w:val="WW8Num11z1"/>
    <w:rsid w:val="00547C01"/>
    <w:rPr>
      <w:b/>
    </w:rPr>
  </w:style>
  <w:style w:type="character" w:customStyle="1" w:styleId="WW8Num11z2">
    <w:name w:val="WW8Num11z2"/>
    <w:rsid w:val="00547C01"/>
  </w:style>
  <w:style w:type="character" w:customStyle="1" w:styleId="WW8Num11z3">
    <w:name w:val="WW8Num11z3"/>
    <w:rsid w:val="00547C01"/>
  </w:style>
  <w:style w:type="character" w:customStyle="1" w:styleId="WW8Num11z4">
    <w:name w:val="WW8Num11z4"/>
    <w:rsid w:val="00547C01"/>
  </w:style>
  <w:style w:type="character" w:customStyle="1" w:styleId="WW8Num11z5">
    <w:name w:val="WW8Num11z5"/>
    <w:rsid w:val="00547C01"/>
  </w:style>
  <w:style w:type="character" w:customStyle="1" w:styleId="WW8Num11z6">
    <w:name w:val="WW8Num11z6"/>
    <w:rsid w:val="00547C01"/>
  </w:style>
  <w:style w:type="character" w:customStyle="1" w:styleId="WW8Num11z7">
    <w:name w:val="WW8Num11z7"/>
    <w:rsid w:val="00547C01"/>
  </w:style>
  <w:style w:type="character" w:customStyle="1" w:styleId="WW8Num11z8">
    <w:name w:val="WW8Num11z8"/>
    <w:rsid w:val="00547C01"/>
  </w:style>
  <w:style w:type="character" w:customStyle="1" w:styleId="WW8Num12z0">
    <w:name w:val="WW8Num12z0"/>
    <w:rsid w:val="00547C01"/>
    <w:rPr>
      <w:rFonts w:ascii="Liberation Serif" w:hAnsi="Liberation Serif" w:cs="Arial"/>
      <w:sz w:val="22"/>
      <w:szCs w:val="22"/>
    </w:rPr>
  </w:style>
  <w:style w:type="character" w:customStyle="1" w:styleId="WW8Num13z0">
    <w:name w:val="WW8Num13z0"/>
    <w:rsid w:val="00547C01"/>
    <w:rPr>
      <w:rFonts w:ascii="Liberation Serif" w:hAnsi="Liberation Serif" w:cs="Arial"/>
      <w:sz w:val="22"/>
      <w:szCs w:val="22"/>
    </w:rPr>
  </w:style>
  <w:style w:type="character" w:customStyle="1" w:styleId="WW8Num14z0">
    <w:name w:val="WW8Num14z0"/>
    <w:rsid w:val="00547C01"/>
    <w:rPr>
      <w:rFonts w:ascii="Times New Roman" w:hAnsi="Times New Roman" w:cs="Times New Roman"/>
    </w:rPr>
  </w:style>
  <w:style w:type="character" w:customStyle="1" w:styleId="WW8Num14z1">
    <w:name w:val="WW8Num14z1"/>
    <w:rsid w:val="00547C01"/>
  </w:style>
  <w:style w:type="character" w:customStyle="1" w:styleId="WW8Num14z2">
    <w:name w:val="WW8Num14z2"/>
    <w:rsid w:val="00547C01"/>
  </w:style>
  <w:style w:type="character" w:customStyle="1" w:styleId="WW8Num14z3">
    <w:name w:val="WW8Num14z3"/>
    <w:rsid w:val="00547C01"/>
  </w:style>
  <w:style w:type="character" w:customStyle="1" w:styleId="WW8Num14z4">
    <w:name w:val="WW8Num14z4"/>
    <w:rsid w:val="00547C01"/>
  </w:style>
  <w:style w:type="character" w:customStyle="1" w:styleId="WW8Num14z5">
    <w:name w:val="WW8Num14z5"/>
    <w:rsid w:val="00547C01"/>
  </w:style>
  <w:style w:type="character" w:customStyle="1" w:styleId="WW8Num14z6">
    <w:name w:val="WW8Num14z6"/>
    <w:rsid w:val="00547C01"/>
  </w:style>
  <w:style w:type="character" w:customStyle="1" w:styleId="WW8Num14z7">
    <w:name w:val="WW8Num14z7"/>
    <w:rsid w:val="00547C01"/>
  </w:style>
  <w:style w:type="character" w:customStyle="1" w:styleId="WW8Num14z8">
    <w:name w:val="WW8Num14z8"/>
    <w:rsid w:val="00547C01"/>
  </w:style>
  <w:style w:type="character" w:customStyle="1" w:styleId="WW8Num15z0">
    <w:name w:val="WW8Num15z0"/>
    <w:rsid w:val="00547C01"/>
    <w:rPr>
      <w:rFonts w:ascii="Times New Roman" w:hAnsi="Times New Roman" w:cs="Times New Roman"/>
      <w:sz w:val="22"/>
      <w:szCs w:val="22"/>
    </w:rPr>
  </w:style>
  <w:style w:type="character" w:customStyle="1" w:styleId="WW8Num15z1">
    <w:name w:val="WW8Num15z1"/>
    <w:rsid w:val="00547C01"/>
    <w:rPr>
      <w:rFonts w:ascii="Courier New" w:hAnsi="Courier New" w:cs="Courier New" w:hint="default"/>
    </w:rPr>
  </w:style>
  <w:style w:type="character" w:customStyle="1" w:styleId="WW8Num15z2">
    <w:name w:val="WW8Num15z2"/>
    <w:rsid w:val="00547C01"/>
    <w:rPr>
      <w:rFonts w:ascii="Wingdings" w:hAnsi="Wingdings" w:cs="Wingdings" w:hint="default"/>
    </w:rPr>
  </w:style>
  <w:style w:type="character" w:customStyle="1" w:styleId="WW8Num15z3">
    <w:name w:val="WW8Num15z3"/>
    <w:rsid w:val="00547C01"/>
    <w:rPr>
      <w:rFonts w:ascii="Symbol" w:hAnsi="Symbol" w:cs="Symbol" w:hint="default"/>
    </w:rPr>
  </w:style>
  <w:style w:type="character" w:customStyle="1" w:styleId="WW-DefaultParagraphFont">
    <w:name w:val="WW-Default Paragraph Font"/>
    <w:rsid w:val="00547C01"/>
  </w:style>
  <w:style w:type="character" w:customStyle="1" w:styleId="WW-DefaultParagraphFont1">
    <w:name w:val="WW-Default Paragraph Font1"/>
    <w:rsid w:val="00547C01"/>
  </w:style>
  <w:style w:type="character" w:customStyle="1" w:styleId="WW8Num7z2">
    <w:name w:val="WW8Num7z2"/>
    <w:rsid w:val="00547C01"/>
  </w:style>
  <w:style w:type="character" w:customStyle="1" w:styleId="WW8Num7z3">
    <w:name w:val="WW8Num7z3"/>
    <w:rsid w:val="00547C01"/>
  </w:style>
  <w:style w:type="character" w:customStyle="1" w:styleId="WW8Num7z4">
    <w:name w:val="WW8Num7z4"/>
    <w:rsid w:val="00547C01"/>
  </w:style>
  <w:style w:type="character" w:customStyle="1" w:styleId="WW8Num7z5">
    <w:name w:val="WW8Num7z5"/>
    <w:rsid w:val="00547C01"/>
  </w:style>
  <w:style w:type="character" w:customStyle="1" w:styleId="WW8Num7z6">
    <w:name w:val="WW8Num7z6"/>
    <w:rsid w:val="00547C01"/>
  </w:style>
  <w:style w:type="character" w:customStyle="1" w:styleId="WW8Num7z7">
    <w:name w:val="WW8Num7z7"/>
    <w:rsid w:val="00547C01"/>
  </w:style>
  <w:style w:type="character" w:customStyle="1" w:styleId="WW8Num7z8">
    <w:name w:val="WW8Num7z8"/>
    <w:rsid w:val="00547C01"/>
  </w:style>
  <w:style w:type="character" w:customStyle="1" w:styleId="WW8Num8z1">
    <w:name w:val="WW8Num8z1"/>
    <w:rsid w:val="00547C01"/>
    <w:rPr>
      <w:rFonts w:cs="Arial"/>
    </w:rPr>
  </w:style>
  <w:style w:type="character" w:customStyle="1" w:styleId="WW8Num12z1">
    <w:name w:val="WW8Num12z1"/>
    <w:rsid w:val="00547C01"/>
  </w:style>
  <w:style w:type="character" w:customStyle="1" w:styleId="WW8Num12z2">
    <w:name w:val="WW8Num12z2"/>
    <w:rsid w:val="00547C01"/>
  </w:style>
  <w:style w:type="character" w:customStyle="1" w:styleId="WW8Num12z3">
    <w:name w:val="WW8Num12z3"/>
    <w:rsid w:val="00547C01"/>
  </w:style>
  <w:style w:type="character" w:customStyle="1" w:styleId="WW8Num12z4">
    <w:name w:val="WW8Num12z4"/>
    <w:rsid w:val="00547C01"/>
  </w:style>
  <w:style w:type="character" w:customStyle="1" w:styleId="WW8Num12z5">
    <w:name w:val="WW8Num12z5"/>
    <w:rsid w:val="00547C01"/>
  </w:style>
  <w:style w:type="character" w:customStyle="1" w:styleId="WW8Num12z6">
    <w:name w:val="WW8Num12z6"/>
    <w:rsid w:val="00547C01"/>
  </w:style>
  <w:style w:type="character" w:customStyle="1" w:styleId="WW8Num12z7">
    <w:name w:val="WW8Num12z7"/>
    <w:rsid w:val="00547C01"/>
  </w:style>
  <w:style w:type="character" w:customStyle="1" w:styleId="WW8Num12z8">
    <w:name w:val="WW8Num12z8"/>
    <w:rsid w:val="00547C01"/>
  </w:style>
  <w:style w:type="character" w:customStyle="1" w:styleId="WW8Num15z4">
    <w:name w:val="WW8Num15z4"/>
    <w:rsid w:val="00547C01"/>
  </w:style>
  <w:style w:type="character" w:customStyle="1" w:styleId="WW8Num15z5">
    <w:name w:val="WW8Num15z5"/>
    <w:rsid w:val="00547C01"/>
  </w:style>
  <w:style w:type="character" w:customStyle="1" w:styleId="WW8Num15z6">
    <w:name w:val="WW8Num15z6"/>
    <w:rsid w:val="00547C01"/>
  </w:style>
  <w:style w:type="character" w:customStyle="1" w:styleId="WW8Num15z7">
    <w:name w:val="WW8Num15z7"/>
    <w:rsid w:val="00547C01"/>
  </w:style>
  <w:style w:type="character" w:customStyle="1" w:styleId="WW8Num15z8">
    <w:name w:val="WW8Num15z8"/>
    <w:rsid w:val="00547C01"/>
  </w:style>
  <w:style w:type="character" w:customStyle="1" w:styleId="WW-DefaultParagraphFont11">
    <w:name w:val="WW-Default Paragraph Font11"/>
    <w:rsid w:val="00547C01"/>
  </w:style>
  <w:style w:type="character" w:customStyle="1" w:styleId="WW8Num13z1">
    <w:name w:val="WW8Num13z1"/>
    <w:rsid w:val="00547C01"/>
  </w:style>
  <w:style w:type="character" w:customStyle="1" w:styleId="WW8Num13z2">
    <w:name w:val="WW8Num13z2"/>
    <w:rsid w:val="00547C01"/>
  </w:style>
  <w:style w:type="character" w:customStyle="1" w:styleId="WW8Num13z3">
    <w:name w:val="WW8Num13z3"/>
    <w:rsid w:val="00547C01"/>
  </w:style>
  <w:style w:type="character" w:customStyle="1" w:styleId="WW8Num13z4">
    <w:name w:val="WW8Num13z4"/>
    <w:rsid w:val="00547C01"/>
  </w:style>
  <w:style w:type="character" w:customStyle="1" w:styleId="WW8Num13z5">
    <w:name w:val="WW8Num13z5"/>
    <w:rsid w:val="00547C01"/>
  </w:style>
  <w:style w:type="character" w:customStyle="1" w:styleId="WW8Num13z6">
    <w:name w:val="WW8Num13z6"/>
    <w:rsid w:val="00547C01"/>
  </w:style>
  <w:style w:type="character" w:customStyle="1" w:styleId="WW8Num13z7">
    <w:name w:val="WW8Num13z7"/>
    <w:rsid w:val="00547C01"/>
  </w:style>
  <w:style w:type="character" w:customStyle="1" w:styleId="WW8Num13z8">
    <w:name w:val="WW8Num13z8"/>
    <w:rsid w:val="00547C01"/>
  </w:style>
  <w:style w:type="character" w:customStyle="1" w:styleId="WW-DefaultParagraphFont111">
    <w:name w:val="WW-Default Paragraph Font111"/>
    <w:rsid w:val="00547C01"/>
  </w:style>
  <w:style w:type="character" w:customStyle="1" w:styleId="WW8Num2z1">
    <w:name w:val="WW8Num2z1"/>
    <w:rsid w:val="00547C01"/>
    <w:rPr>
      <w:rFonts w:ascii="Arial" w:hAnsi="Arial" w:cs="Arial"/>
      <w:sz w:val="22"/>
    </w:rPr>
  </w:style>
  <w:style w:type="character" w:customStyle="1" w:styleId="WW8Num2z2">
    <w:name w:val="WW8Num2z2"/>
    <w:rsid w:val="00547C01"/>
  </w:style>
  <w:style w:type="character" w:customStyle="1" w:styleId="WW8Num2z3">
    <w:name w:val="WW8Num2z3"/>
    <w:rsid w:val="00547C01"/>
  </w:style>
  <w:style w:type="character" w:customStyle="1" w:styleId="WW8Num2z4">
    <w:name w:val="WW8Num2z4"/>
    <w:rsid w:val="00547C01"/>
  </w:style>
  <w:style w:type="character" w:customStyle="1" w:styleId="WW8Num2z5">
    <w:name w:val="WW8Num2z5"/>
    <w:rsid w:val="00547C01"/>
  </w:style>
  <w:style w:type="character" w:customStyle="1" w:styleId="WW8Num2z6">
    <w:name w:val="WW8Num2z6"/>
    <w:rsid w:val="00547C01"/>
  </w:style>
  <w:style w:type="character" w:customStyle="1" w:styleId="WW8Num2z7">
    <w:name w:val="WW8Num2z7"/>
    <w:rsid w:val="00547C01"/>
  </w:style>
  <w:style w:type="character" w:customStyle="1" w:styleId="WW8Num2z8">
    <w:name w:val="WW8Num2z8"/>
    <w:rsid w:val="00547C01"/>
  </w:style>
  <w:style w:type="character" w:customStyle="1" w:styleId="WW8Num4z1">
    <w:name w:val="WW8Num4z1"/>
    <w:rsid w:val="00547C01"/>
    <w:rPr>
      <w:rFonts w:ascii="Courier New" w:hAnsi="Courier New" w:cs="Courier New"/>
    </w:rPr>
  </w:style>
  <w:style w:type="character" w:customStyle="1" w:styleId="WW8Num4z2">
    <w:name w:val="WW8Num4z2"/>
    <w:rsid w:val="00547C01"/>
    <w:rPr>
      <w:rFonts w:ascii="Wingdings" w:hAnsi="Wingdings" w:cs="Wingdings"/>
    </w:rPr>
  </w:style>
  <w:style w:type="character" w:customStyle="1" w:styleId="WW8Num4z3">
    <w:name w:val="WW8Num4z3"/>
    <w:rsid w:val="00547C01"/>
    <w:rPr>
      <w:rFonts w:ascii="Symbol" w:hAnsi="Symbol" w:cs="Symbol"/>
    </w:rPr>
  </w:style>
  <w:style w:type="character" w:customStyle="1" w:styleId="WW8Num5z1">
    <w:name w:val="WW8Num5z1"/>
    <w:rsid w:val="00547C01"/>
    <w:rPr>
      <w:rFonts w:ascii="Courier New" w:hAnsi="Courier New" w:cs="Courier New"/>
    </w:rPr>
  </w:style>
  <w:style w:type="character" w:customStyle="1" w:styleId="WW8Num5z2">
    <w:name w:val="WW8Num5z2"/>
    <w:rsid w:val="00547C01"/>
    <w:rPr>
      <w:rFonts w:ascii="Wingdings" w:hAnsi="Wingdings" w:cs="Wingdings"/>
    </w:rPr>
  </w:style>
  <w:style w:type="character" w:customStyle="1" w:styleId="WW8Num5z3">
    <w:name w:val="WW8Num5z3"/>
    <w:rsid w:val="00547C01"/>
    <w:rPr>
      <w:rFonts w:ascii="Symbol" w:hAnsi="Symbol" w:cs="Symbol"/>
    </w:rPr>
  </w:style>
  <w:style w:type="character" w:customStyle="1" w:styleId="WW8Num6z1">
    <w:name w:val="WW8Num6z1"/>
    <w:rsid w:val="00547C01"/>
  </w:style>
  <w:style w:type="character" w:customStyle="1" w:styleId="WW8Num6z2">
    <w:name w:val="WW8Num6z2"/>
    <w:rsid w:val="00547C01"/>
  </w:style>
  <w:style w:type="character" w:customStyle="1" w:styleId="WW8Num6z3">
    <w:name w:val="WW8Num6z3"/>
    <w:rsid w:val="00547C01"/>
  </w:style>
  <w:style w:type="character" w:customStyle="1" w:styleId="WW8Num6z4">
    <w:name w:val="WW8Num6z4"/>
    <w:rsid w:val="00547C01"/>
  </w:style>
  <w:style w:type="character" w:customStyle="1" w:styleId="WW8Num6z5">
    <w:name w:val="WW8Num6z5"/>
    <w:rsid w:val="00547C01"/>
  </w:style>
  <w:style w:type="character" w:customStyle="1" w:styleId="WW8Num6z6">
    <w:name w:val="WW8Num6z6"/>
    <w:rsid w:val="00547C01"/>
  </w:style>
  <w:style w:type="character" w:customStyle="1" w:styleId="WW8Num6z7">
    <w:name w:val="WW8Num6z7"/>
    <w:rsid w:val="00547C01"/>
  </w:style>
  <w:style w:type="character" w:customStyle="1" w:styleId="WW8Num6z8">
    <w:name w:val="WW8Num6z8"/>
    <w:rsid w:val="00547C01"/>
  </w:style>
  <w:style w:type="character" w:customStyle="1" w:styleId="WW8Num9z1">
    <w:name w:val="WW8Num9z1"/>
    <w:rsid w:val="00547C01"/>
    <w:rPr>
      <w:rFonts w:ascii="Courier New" w:hAnsi="Courier New" w:cs="Courier New"/>
    </w:rPr>
  </w:style>
  <w:style w:type="character" w:customStyle="1" w:styleId="WW8Num9z2">
    <w:name w:val="WW8Num9z2"/>
    <w:rsid w:val="00547C01"/>
    <w:rPr>
      <w:rFonts w:ascii="Wingdings" w:hAnsi="Wingdings" w:cs="Wingdings"/>
    </w:rPr>
  </w:style>
  <w:style w:type="character" w:customStyle="1" w:styleId="WW8Num9z3">
    <w:name w:val="WW8Num9z3"/>
    <w:rsid w:val="00547C01"/>
    <w:rPr>
      <w:rFonts w:ascii="Symbol" w:hAnsi="Symbol" w:cs="Symbol"/>
    </w:rPr>
  </w:style>
  <w:style w:type="character" w:customStyle="1" w:styleId="WW8Num10z1">
    <w:name w:val="WW8Num10z1"/>
    <w:rsid w:val="00547C01"/>
  </w:style>
  <w:style w:type="character" w:customStyle="1" w:styleId="WW8Num10z2">
    <w:name w:val="WW8Num10z2"/>
    <w:rsid w:val="00547C01"/>
  </w:style>
  <w:style w:type="character" w:customStyle="1" w:styleId="WW8Num10z3">
    <w:name w:val="WW8Num10z3"/>
    <w:rsid w:val="00547C01"/>
  </w:style>
  <w:style w:type="character" w:customStyle="1" w:styleId="WW8Num10z4">
    <w:name w:val="WW8Num10z4"/>
    <w:rsid w:val="00547C01"/>
  </w:style>
  <w:style w:type="character" w:customStyle="1" w:styleId="WW8Num10z5">
    <w:name w:val="WW8Num10z5"/>
    <w:rsid w:val="00547C01"/>
  </w:style>
  <w:style w:type="character" w:customStyle="1" w:styleId="WW8Num10z6">
    <w:name w:val="WW8Num10z6"/>
    <w:rsid w:val="00547C01"/>
  </w:style>
  <w:style w:type="character" w:customStyle="1" w:styleId="WW8Num10z7">
    <w:name w:val="WW8Num10z7"/>
    <w:rsid w:val="00547C01"/>
  </w:style>
  <w:style w:type="character" w:customStyle="1" w:styleId="WW8Num10z8">
    <w:name w:val="WW8Num10z8"/>
    <w:rsid w:val="00547C01"/>
  </w:style>
  <w:style w:type="character" w:customStyle="1" w:styleId="WW8Num16z0">
    <w:name w:val="WW8Num16z0"/>
    <w:rsid w:val="00547C01"/>
    <w:rPr>
      <w:rFonts w:ascii="Symbol" w:hAnsi="Symbol" w:cs="Symbol"/>
      <w:sz w:val="22"/>
      <w:szCs w:val="22"/>
    </w:rPr>
  </w:style>
  <w:style w:type="character" w:customStyle="1" w:styleId="WW8Num16z1">
    <w:name w:val="WW8Num16z1"/>
    <w:rsid w:val="00547C01"/>
    <w:rPr>
      <w:rFonts w:ascii="Courier New" w:hAnsi="Courier New" w:cs="Courier New"/>
    </w:rPr>
  </w:style>
  <w:style w:type="character" w:customStyle="1" w:styleId="WW8Num16z2">
    <w:name w:val="WW8Num16z2"/>
    <w:rsid w:val="00547C01"/>
    <w:rPr>
      <w:rFonts w:ascii="Wingdings" w:hAnsi="Wingdings" w:cs="Wingdings"/>
    </w:rPr>
  </w:style>
  <w:style w:type="character" w:customStyle="1" w:styleId="WW8Num17z0">
    <w:name w:val="WW8Num17z0"/>
    <w:rsid w:val="00547C01"/>
    <w:rPr>
      <w:rFonts w:ascii="Symbol" w:hAnsi="Symbol" w:cs="Symbol"/>
      <w:sz w:val="22"/>
      <w:szCs w:val="22"/>
    </w:rPr>
  </w:style>
  <w:style w:type="character" w:customStyle="1" w:styleId="WW8Num17z2">
    <w:name w:val="WW8Num17z2"/>
    <w:rsid w:val="00547C01"/>
    <w:rPr>
      <w:rFonts w:ascii="Wingdings" w:hAnsi="Wingdings" w:cs="Wingdings"/>
    </w:rPr>
  </w:style>
  <w:style w:type="character" w:customStyle="1" w:styleId="WW8Num17z3">
    <w:name w:val="WW8Num17z3"/>
    <w:rsid w:val="00547C01"/>
    <w:rPr>
      <w:rFonts w:ascii="Symbol" w:hAnsi="Symbol" w:cs="Symbol"/>
    </w:rPr>
  </w:style>
  <w:style w:type="character" w:customStyle="1" w:styleId="WW8Num17z4">
    <w:name w:val="WW8Num17z4"/>
    <w:rsid w:val="00547C01"/>
    <w:rPr>
      <w:rFonts w:ascii="Courier New" w:hAnsi="Courier New" w:cs="Courier New"/>
    </w:rPr>
  </w:style>
  <w:style w:type="character" w:customStyle="1" w:styleId="WW8Num18z0">
    <w:name w:val="WW8Num18z0"/>
    <w:rsid w:val="00547C01"/>
    <w:rPr>
      <w:rFonts w:ascii="Arial" w:hAnsi="Arial" w:cs="Arial"/>
      <w:sz w:val="22"/>
      <w:szCs w:val="22"/>
    </w:rPr>
  </w:style>
  <w:style w:type="character" w:customStyle="1" w:styleId="WW8Num18z1">
    <w:name w:val="WW8Num18z1"/>
    <w:rsid w:val="00547C01"/>
    <w:rPr>
      <w:rFonts w:ascii="Courier New" w:hAnsi="Courier New" w:cs="Courier New"/>
    </w:rPr>
  </w:style>
  <w:style w:type="character" w:customStyle="1" w:styleId="WW8Num18z2">
    <w:name w:val="WW8Num18z2"/>
    <w:rsid w:val="00547C01"/>
    <w:rPr>
      <w:rFonts w:ascii="Wingdings" w:hAnsi="Wingdings" w:cs="Wingdings"/>
    </w:rPr>
  </w:style>
  <w:style w:type="character" w:customStyle="1" w:styleId="WW8Num18z3">
    <w:name w:val="WW8Num18z3"/>
    <w:rsid w:val="00547C01"/>
    <w:rPr>
      <w:rFonts w:ascii="Symbol" w:hAnsi="Symbol" w:cs="Symbol"/>
    </w:rPr>
  </w:style>
  <w:style w:type="character" w:customStyle="1" w:styleId="WW8Num19z0">
    <w:name w:val="WW8Num19z0"/>
    <w:rsid w:val="00547C01"/>
  </w:style>
  <w:style w:type="character" w:customStyle="1" w:styleId="WW8NumSt18z0">
    <w:name w:val="WW8NumSt18z0"/>
    <w:rsid w:val="00547C01"/>
    <w:rPr>
      <w:rFonts w:ascii="Symbol" w:hAnsi="Symbol" w:cs="Symbol"/>
    </w:rPr>
  </w:style>
  <w:style w:type="character" w:customStyle="1" w:styleId="WW-DefaultParagraphFont1111">
    <w:name w:val="WW-Default Paragraph Font1111"/>
    <w:rsid w:val="00547C01"/>
  </w:style>
  <w:style w:type="character" w:customStyle="1" w:styleId="Style3Char">
    <w:name w:val="Style3 Char"/>
    <w:rsid w:val="00547C01"/>
    <w:rPr>
      <w:rFonts w:ascii="Arial" w:hAnsi="Arial" w:cs="Arial"/>
      <w:sz w:val="22"/>
      <w:szCs w:val="22"/>
    </w:rPr>
  </w:style>
  <w:style w:type="character" w:customStyle="1" w:styleId="Style4Char">
    <w:name w:val="Style4 Char"/>
    <w:rsid w:val="00547C01"/>
    <w:rPr>
      <w:rFonts w:ascii="Arial" w:hAnsi="Arial" w:cs="Arial"/>
      <w:sz w:val="22"/>
      <w:szCs w:val="22"/>
    </w:rPr>
  </w:style>
  <w:style w:type="character" w:customStyle="1" w:styleId="Style5Char">
    <w:name w:val="Style5 Char"/>
    <w:rsid w:val="00547C01"/>
    <w:rPr>
      <w:rFonts w:ascii="Arial" w:hAnsi="Arial" w:cs="Arial"/>
      <w:sz w:val="22"/>
      <w:szCs w:val="22"/>
    </w:rPr>
  </w:style>
  <w:style w:type="character" w:styleId="Hyperlink">
    <w:name w:val="Hyperlink"/>
    <w:rsid w:val="00547C01"/>
    <w:rPr>
      <w:color w:val="0000FF"/>
      <w:u w:val="single"/>
    </w:rPr>
  </w:style>
  <w:style w:type="paragraph" w:customStyle="1" w:styleId="Heading">
    <w:name w:val="Heading"/>
    <w:basedOn w:val="Normal"/>
    <w:next w:val="BodyText"/>
    <w:rsid w:val="00547C01"/>
    <w:pPr>
      <w:keepNext/>
      <w:suppressAutoHyphens/>
      <w:overflowPunct w:val="0"/>
      <w:autoSpaceDE w:val="0"/>
      <w:spacing w:before="240" w:after="120"/>
      <w:textAlignment w:val="baseline"/>
    </w:pPr>
    <w:rPr>
      <w:rFonts w:ascii="Liberation Sans" w:eastAsia="Microsoft YaHei" w:hAnsi="Liberation Sans" w:cs="Lucida Sans"/>
      <w:sz w:val="28"/>
      <w:szCs w:val="28"/>
      <w:lang w:eastAsia="zh-CN"/>
    </w:rPr>
  </w:style>
  <w:style w:type="paragraph" w:styleId="BodyText">
    <w:name w:val="Body Text"/>
    <w:basedOn w:val="Normal"/>
    <w:link w:val="BodyTextChar"/>
    <w:rsid w:val="00547C01"/>
    <w:pPr>
      <w:widowControl w:val="0"/>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Spartan" w:hAnsi="Spartan" w:cs="Spartan"/>
      <w:sz w:val="20"/>
      <w:szCs w:val="20"/>
      <w:lang w:eastAsia="zh-CN"/>
    </w:rPr>
  </w:style>
  <w:style w:type="character" w:customStyle="1" w:styleId="BodyTextChar">
    <w:name w:val="Body Text Char"/>
    <w:basedOn w:val="DefaultParagraphFont"/>
    <w:link w:val="BodyText"/>
    <w:rsid w:val="00547C01"/>
    <w:rPr>
      <w:rFonts w:ascii="Spartan" w:eastAsia="Times New Roman" w:hAnsi="Spartan" w:cs="Spartan"/>
      <w:sz w:val="20"/>
      <w:szCs w:val="20"/>
      <w:lang w:eastAsia="zh-CN"/>
    </w:rPr>
  </w:style>
  <w:style w:type="paragraph" w:styleId="List">
    <w:name w:val="List"/>
    <w:basedOn w:val="BodyText"/>
    <w:rsid w:val="00547C01"/>
    <w:rPr>
      <w:rFonts w:cs="Lucida Sans"/>
    </w:rPr>
  </w:style>
  <w:style w:type="paragraph" w:styleId="Caption">
    <w:name w:val="caption"/>
    <w:basedOn w:val="Normal"/>
    <w:qFormat/>
    <w:rsid w:val="00547C01"/>
    <w:pPr>
      <w:suppressLineNumbers/>
      <w:suppressAutoHyphens/>
      <w:overflowPunct w:val="0"/>
      <w:autoSpaceDE w:val="0"/>
      <w:spacing w:before="120" w:after="120"/>
      <w:textAlignment w:val="baseline"/>
    </w:pPr>
    <w:rPr>
      <w:rFonts w:cs="Lucida Sans"/>
      <w:i/>
      <w:iCs/>
      <w:lang w:eastAsia="zh-CN"/>
    </w:rPr>
  </w:style>
  <w:style w:type="paragraph" w:customStyle="1" w:styleId="Index">
    <w:name w:val="Index"/>
    <w:basedOn w:val="Normal"/>
    <w:rsid w:val="00547C01"/>
    <w:pPr>
      <w:suppressLineNumbers/>
      <w:suppressAutoHyphens/>
      <w:overflowPunct w:val="0"/>
      <w:autoSpaceDE w:val="0"/>
      <w:textAlignment w:val="baseline"/>
    </w:pPr>
    <w:rPr>
      <w:rFonts w:cs="Lucida Sans"/>
      <w:szCs w:val="20"/>
      <w:lang w:eastAsia="zh-CN"/>
    </w:rPr>
  </w:style>
  <w:style w:type="paragraph" w:styleId="Header">
    <w:name w:val="header"/>
    <w:basedOn w:val="Normal"/>
    <w:link w:val="HeaderChar"/>
    <w:uiPriority w:val="99"/>
    <w:rsid w:val="00547C01"/>
    <w:pPr>
      <w:tabs>
        <w:tab w:val="center" w:pos="4536"/>
        <w:tab w:val="right" w:pos="9072"/>
      </w:tabs>
      <w:suppressAutoHyphens/>
      <w:overflowPunct w:val="0"/>
      <w:autoSpaceDE w:val="0"/>
      <w:textAlignment w:val="baseline"/>
    </w:pPr>
    <w:rPr>
      <w:szCs w:val="20"/>
      <w:lang w:eastAsia="zh-CN"/>
    </w:rPr>
  </w:style>
  <w:style w:type="character" w:customStyle="1" w:styleId="HeaderChar">
    <w:name w:val="Header Char"/>
    <w:basedOn w:val="DefaultParagraphFont"/>
    <w:link w:val="Header"/>
    <w:uiPriority w:val="99"/>
    <w:rsid w:val="00547C01"/>
    <w:rPr>
      <w:rFonts w:ascii="Times New Roman" w:eastAsia="Times New Roman" w:hAnsi="Times New Roman" w:cs="Times New Roman"/>
      <w:sz w:val="24"/>
      <w:szCs w:val="20"/>
      <w:lang w:eastAsia="zh-CN"/>
    </w:rPr>
  </w:style>
  <w:style w:type="paragraph" w:styleId="Footer">
    <w:name w:val="footer"/>
    <w:basedOn w:val="Normal"/>
    <w:link w:val="FooterChar"/>
    <w:uiPriority w:val="99"/>
    <w:rsid w:val="00547C01"/>
    <w:pPr>
      <w:tabs>
        <w:tab w:val="center" w:pos="4536"/>
        <w:tab w:val="right" w:pos="9072"/>
      </w:tabs>
      <w:suppressAutoHyphens/>
      <w:overflowPunct w:val="0"/>
      <w:autoSpaceDE w:val="0"/>
      <w:textAlignment w:val="baseline"/>
    </w:pPr>
    <w:rPr>
      <w:szCs w:val="20"/>
      <w:lang w:eastAsia="zh-CN"/>
    </w:rPr>
  </w:style>
  <w:style w:type="character" w:customStyle="1" w:styleId="FooterChar">
    <w:name w:val="Footer Char"/>
    <w:basedOn w:val="DefaultParagraphFont"/>
    <w:link w:val="Footer"/>
    <w:uiPriority w:val="99"/>
    <w:rsid w:val="00547C01"/>
    <w:rPr>
      <w:rFonts w:ascii="Times New Roman" w:eastAsia="Times New Roman" w:hAnsi="Times New Roman" w:cs="Times New Roman"/>
      <w:sz w:val="24"/>
      <w:szCs w:val="20"/>
      <w:lang w:eastAsia="zh-CN"/>
    </w:rPr>
  </w:style>
  <w:style w:type="paragraph" w:styleId="ListParagraph">
    <w:name w:val="List Paragraph"/>
    <w:basedOn w:val="Normal"/>
    <w:uiPriority w:val="34"/>
    <w:qFormat/>
    <w:rsid w:val="00547C01"/>
    <w:pPr>
      <w:suppressAutoHyphens/>
      <w:overflowPunct w:val="0"/>
      <w:autoSpaceDE w:val="0"/>
      <w:ind w:left="708"/>
      <w:textAlignment w:val="baseline"/>
    </w:pPr>
    <w:rPr>
      <w:szCs w:val="20"/>
      <w:lang w:eastAsia="zh-CN"/>
    </w:rPr>
  </w:style>
  <w:style w:type="paragraph" w:customStyle="1" w:styleId="Style3">
    <w:name w:val="Style3"/>
    <w:basedOn w:val="Normal"/>
    <w:rsid w:val="00547C01"/>
    <w:pPr>
      <w:widowControl w:val="0"/>
      <w:numPr>
        <w:numId w:val="7"/>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customStyle="1" w:styleId="Style4">
    <w:name w:val="Style4"/>
    <w:basedOn w:val="Normal"/>
    <w:rsid w:val="00547C01"/>
    <w:pPr>
      <w:widowControl w:val="0"/>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ind w:left="720" w:hanging="360"/>
      <w:jc w:val="both"/>
      <w:textAlignment w:val="baseline"/>
    </w:pPr>
    <w:rPr>
      <w:rFonts w:ascii="Arial" w:hAnsi="Arial" w:cs="Arial"/>
      <w:sz w:val="22"/>
      <w:szCs w:val="22"/>
      <w:lang w:eastAsia="zh-CN"/>
    </w:rPr>
  </w:style>
  <w:style w:type="paragraph" w:customStyle="1" w:styleId="Style5">
    <w:name w:val="Style5"/>
    <w:basedOn w:val="Normal"/>
    <w:rsid w:val="00547C01"/>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suppressAutoHyphens/>
      <w:overflowPunct w:val="0"/>
      <w:autoSpaceDE w:val="0"/>
      <w:jc w:val="both"/>
      <w:textAlignment w:val="baseline"/>
    </w:pPr>
    <w:rPr>
      <w:rFonts w:ascii="Arial" w:hAnsi="Arial" w:cs="Arial"/>
      <w:sz w:val="22"/>
      <w:szCs w:val="22"/>
      <w:lang w:eastAsia="zh-CN"/>
    </w:rPr>
  </w:style>
  <w:style w:type="paragraph" w:styleId="BodyText2">
    <w:name w:val="Body Text 2"/>
    <w:basedOn w:val="Normal"/>
    <w:link w:val="BodyText2Char"/>
    <w:uiPriority w:val="99"/>
    <w:semiHidden/>
    <w:unhideWhenUsed/>
    <w:rsid w:val="00B0537C"/>
    <w:pPr>
      <w:spacing w:after="120" w:line="480" w:lineRule="auto"/>
    </w:pPr>
  </w:style>
  <w:style w:type="character" w:customStyle="1" w:styleId="BodyText2Char">
    <w:name w:val="Body Text 2 Char"/>
    <w:basedOn w:val="DefaultParagraphFont"/>
    <w:link w:val="BodyText2"/>
    <w:uiPriority w:val="99"/>
    <w:semiHidden/>
    <w:rsid w:val="00B0537C"/>
    <w:rPr>
      <w:rFonts w:ascii="Times New Roman" w:eastAsia="Times New Roman" w:hAnsi="Times New Roman" w:cs="Times New Roman"/>
      <w:sz w:val="24"/>
      <w:szCs w:val="24"/>
      <w:lang w:eastAsia="hr-HR"/>
    </w:rPr>
  </w:style>
  <w:style w:type="paragraph" w:customStyle="1" w:styleId="Default">
    <w:name w:val="Default"/>
    <w:rsid w:val="00B0537C"/>
    <w:pPr>
      <w:autoSpaceDE w:val="0"/>
      <w:autoSpaceDN w:val="0"/>
      <w:adjustRightInd w:val="0"/>
      <w:spacing w:after="0" w:line="240" w:lineRule="auto"/>
    </w:pPr>
    <w:rPr>
      <w:rFonts w:ascii="Calibri" w:eastAsia="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3863" TargetMode="External"/><Relationship Id="rId3" Type="http://schemas.openxmlformats.org/officeDocument/2006/relationships/styles" Target="styles.xml"/><Relationship Id="rId7" Type="http://schemas.openxmlformats.org/officeDocument/2006/relationships/hyperlink" Target="https://www.zakon.hr/cms.htm?id=218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zakon.hr/cms.htm?id=2186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itneintervencije@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93D63-C9F5-47CD-A435-836D0EE03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41773</Words>
  <Characters>238108</Characters>
  <Application>Microsoft Office Word</Application>
  <DocSecurity>0</DocSecurity>
  <Lines>1984</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6</cp:revision>
  <cp:lastPrinted>2022-12-05T13:52:00Z</cp:lastPrinted>
  <dcterms:created xsi:type="dcterms:W3CDTF">2022-12-05T09:07:00Z</dcterms:created>
  <dcterms:modified xsi:type="dcterms:W3CDTF">2022-12-06T09:36:00Z</dcterms:modified>
</cp:coreProperties>
</file>