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396" w:rsidRPr="0009437E" w:rsidRDefault="00573396" w:rsidP="00573396">
      <w:pPr>
        <w:rPr>
          <w:rFonts w:ascii="Arial" w:hAnsi="Arial" w:cs="Arial"/>
          <w:sz w:val="22"/>
          <w:szCs w:val="22"/>
        </w:rPr>
      </w:pPr>
      <w:r w:rsidRPr="0009437E">
        <w:rPr>
          <w:rFonts w:ascii="Arial" w:hAnsi="Arial" w:cs="Arial"/>
          <w:sz w:val="22"/>
          <w:szCs w:val="22"/>
        </w:rPr>
        <w:t>SLUŽBENI GLASNIK GRADA DUBROVNIKA</w:t>
      </w:r>
    </w:p>
    <w:p w:rsidR="00573396" w:rsidRPr="0009437E" w:rsidRDefault="00573396" w:rsidP="00573396">
      <w:pPr>
        <w:rPr>
          <w:rFonts w:ascii="Arial" w:hAnsi="Arial" w:cs="Arial"/>
          <w:sz w:val="22"/>
          <w:szCs w:val="22"/>
        </w:rPr>
      </w:pPr>
    </w:p>
    <w:p w:rsidR="00573396" w:rsidRPr="0009437E" w:rsidRDefault="00573396" w:rsidP="00573396">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11</w:t>
      </w:r>
      <w:r w:rsidRPr="0009437E">
        <w:rPr>
          <w:rFonts w:ascii="Arial" w:hAnsi="Arial" w:cs="Arial"/>
          <w:sz w:val="22"/>
          <w:szCs w:val="22"/>
        </w:rPr>
        <w:t>.       Godina LX</w:t>
      </w:r>
    </w:p>
    <w:p w:rsidR="00573396" w:rsidRPr="0009437E" w:rsidRDefault="00573396" w:rsidP="00573396">
      <w:pPr>
        <w:rPr>
          <w:rFonts w:ascii="Arial" w:hAnsi="Arial" w:cs="Arial"/>
          <w:sz w:val="22"/>
          <w:szCs w:val="22"/>
        </w:rPr>
      </w:pPr>
    </w:p>
    <w:p w:rsidR="00573396" w:rsidRPr="0009437E" w:rsidRDefault="00573396" w:rsidP="00573396">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1</w:t>
      </w:r>
      <w:r w:rsidR="00CB5331">
        <w:rPr>
          <w:rFonts w:ascii="Arial" w:hAnsi="Arial" w:cs="Arial"/>
          <w:sz w:val="22"/>
          <w:szCs w:val="22"/>
        </w:rPr>
        <w:t>4</w:t>
      </w:r>
      <w:r w:rsidRPr="0009437E">
        <w:rPr>
          <w:rFonts w:ascii="Arial" w:hAnsi="Arial" w:cs="Arial"/>
          <w:sz w:val="22"/>
          <w:szCs w:val="22"/>
        </w:rPr>
        <w:t xml:space="preserve">. </w:t>
      </w:r>
      <w:r>
        <w:rPr>
          <w:rFonts w:ascii="Arial" w:hAnsi="Arial" w:cs="Arial"/>
          <w:sz w:val="22"/>
          <w:szCs w:val="22"/>
        </w:rPr>
        <w:t>lipnja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573396" w:rsidRPr="0009437E" w:rsidRDefault="00573396" w:rsidP="00573396">
      <w:pPr>
        <w:rPr>
          <w:rFonts w:ascii="Arial" w:hAnsi="Arial" w:cs="Arial"/>
          <w:sz w:val="22"/>
          <w:szCs w:val="22"/>
        </w:rPr>
      </w:pPr>
      <w:r w:rsidRPr="0009437E">
        <w:rPr>
          <w:rFonts w:ascii="Arial" w:hAnsi="Arial" w:cs="Arial"/>
          <w:sz w:val="22"/>
          <w:szCs w:val="22"/>
        </w:rPr>
        <w:t>_________________________________________________________________________</w:t>
      </w:r>
    </w:p>
    <w:p w:rsidR="00573396" w:rsidRPr="0009437E" w:rsidRDefault="00573396" w:rsidP="00573396">
      <w:pPr>
        <w:rPr>
          <w:rFonts w:ascii="Arial" w:hAnsi="Arial" w:cs="Arial"/>
          <w:sz w:val="22"/>
          <w:szCs w:val="22"/>
        </w:rPr>
      </w:pPr>
    </w:p>
    <w:p w:rsidR="00573396" w:rsidRDefault="00573396" w:rsidP="00573396">
      <w:pPr>
        <w:rPr>
          <w:rFonts w:ascii="Arial" w:hAnsi="Arial" w:cs="Arial"/>
          <w:sz w:val="22"/>
          <w:szCs w:val="22"/>
        </w:rPr>
      </w:pPr>
      <w:r w:rsidRPr="0009437E">
        <w:rPr>
          <w:rFonts w:ascii="Arial" w:hAnsi="Arial" w:cs="Arial"/>
          <w:sz w:val="22"/>
          <w:szCs w:val="22"/>
        </w:rPr>
        <w:t xml:space="preserve">Sadržaj       </w:t>
      </w:r>
    </w:p>
    <w:p w:rsidR="00573396" w:rsidRDefault="00573396" w:rsidP="00573396">
      <w:pPr>
        <w:rPr>
          <w:rFonts w:ascii="Arial" w:hAnsi="Arial" w:cs="Arial"/>
          <w:sz w:val="22"/>
          <w:szCs w:val="22"/>
        </w:rPr>
      </w:pPr>
    </w:p>
    <w:p w:rsidR="00573396" w:rsidRDefault="00573396" w:rsidP="00573396">
      <w:pPr>
        <w:rPr>
          <w:rFonts w:ascii="Arial" w:hAnsi="Arial" w:cs="Arial"/>
          <w:sz w:val="22"/>
          <w:szCs w:val="22"/>
        </w:rPr>
      </w:pPr>
    </w:p>
    <w:p w:rsidR="00573396" w:rsidRDefault="00573396" w:rsidP="00573396">
      <w:pPr>
        <w:rPr>
          <w:rFonts w:ascii="Arial" w:hAnsi="Arial" w:cs="Arial"/>
          <w:sz w:val="22"/>
          <w:szCs w:val="22"/>
        </w:rPr>
      </w:pPr>
    </w:p>
    <w:p w:rsidR="006257A5" w:rsidRDefault="006257A5" w:rsidP="00573396">
      <w:pPr>
        <w:rPr>
          <w:rFonts w:ascii="Arial" w:hAnsi="Arial" w:cs="Arial"/>
          <w:sz w:val="22"/>
          <w:szCs w:val="22"/>
        </w:rPr>
      </w:pPr>
    </w:p>
    <w:p w:rsidR="00573396" w:rsidRDefault="00573396" w:rsidP="00573396">
      <w:pPr>
        <w:spacing w:after="200"/>
        <w:contextualSpacing/>
        <w:rPr>
          <w:rFonts w:ascii="Arial" w:hAnsi="Arial" w:cs="Arial"/>
          <w:sz w:val="22"/>
          <w:szCs w:val="22"/>
          <w:lang w:eastAsia="en-US"/>
        </w:rPr>
      </w:pPr>
      <w:r>
        <w:rPr>
          <w:rFonts w:ascii="Arial" w:hAnsi="Arial" w:cs="Arial"/>
          <w:sz w:val="22"/>
          <w:szCs w:val="22"/>
          <w:lang w:eastAsia="en-US"/>
        </w:rPr>
        <w:t>GRADSKO VIJEĆE</w:t>
      </w:r>
    </w:p>
    <w:p w:rsidR="00600FC3" w:rsidRDefault="00600FC3" w:rsidP="00573396">
      <w:pPr>
        <w:spacing w:after="200"/>
        <w:contextualSpacing/>
        <w:rPr>
          <w:rFonts w:ascii="Arial" w:hAnsi="Arial" w:cs="Arial"/>
          <w:sz w:val="22"/>
          <w:szCs w:val="22"/>
          <w:lang w:eastAsia="en-US"/>
        </w:rPr>
      </w:pPr>
    </w:p>
    <w:p w:rsidR="006257A5" w:rsidRDefault="006257A5" w:rsidP="00573396">
      <w:pPr>
        <w:spacing w:after="200"/>
        <w:contextualSpacing/>
        <w:rPr>
          <w:rFonts w:ascii="Arial" w:hAnsi="Arial" w:cs="Arial"/>
          <w:sz w:val="22"/>
          <w:szCs w:val="22"/>
          <w:lang w:eastAsia="en-US"/>
        </w:rPr>
      </w:pPr>
    </w:p>
    <w:p w:rsidR="006257A5" w:rsidRDefault="006257A5" w:rsidP="006257A5">
      <w:pPr>
        <w:spacing w:after="200"/>
        <w:contextualSpacing/>
        <w:rPr>
          <w:rFonts w:ascii="Arial" w:hAnsi="Arial" w:cs="Arial"/>
          <w:sz w:val="22"/>
          <w:szCs w:val="22"/>
          <w:lang w:eastAsia="en-US"/>
        </w:rPr>
      </w:pPr>
      <w:r>
        <w:rPr>
          <w:rFonts w:ascii="Arial" w:hAnsi="Arial" w:cs="Arial"/>
          <w:sz w:val="22"/>
          <w:szCs w:val="22"/>
          <w:lang w:eastAsia="en-US"/>
        </w:rPr>
        <w:t xml:space="preserve">86. Ispravak tehničke pogreške u Odluci </w:t>
      </w:r>
      <w:r>
        <w:rPr>
          <w:rFonts w:ascii="Arial" w:hAnsi="Arial" w:cs="Arial"/>
          <w:sz w:val="22"/>
          <w:szCs w:val="22"/>
        </w:rPr>
        <w:t>o provedbi Participativnog budžetiranja za Grad Dubrovnik</w:t>
      </w:r>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8</w:t>
      </w:r>
      <w:r w:rsidR="006257A5">
        <w:rPr>
          <w:rFonts w:ascii="Arial" w:hAnsi="Arial" w:cs="Arial"/>
          <w:sz w:val="22"/>
          <w:szCs w:val="22"/>
          <w:lang w:eastAsia="en-US"/>
        </w:rPr>
        <w:t>7</w:t>
      </w:r>
      <w:r>
        <w:rPr>
          <w:rFonts w:ascii="Arial" w:hAnsi="Arial" w:cs="Arial"/>
          <w:sz w:val="22"/>
          <w:szCs w:val="22"/>
          <w:lang w:eastAsia="en-US"/>
        </w:rPr>
        <w:t>.</w:t>
      </w:r>
      <w:r w:rsidRPr="00600FC3">
        <w:rPr>
          <w:rFonts w:ascii="Arial" w:hAnsi="Arial" w:cs="Arial"/>
          <w:sz w:val="22"/>
          <w:szCs w:val="22"/>
        </w:rPr>
        <w:t xml:space="preserve"> </w:t>
      </w:r>
      <w:r w:rsidR="008240CE">
        <w:rPr>
          <w:rFonts w:ascii="Arial" w:hAnsi="Arial" w:cs="Arial"/>
          <w:sz w:val="22"/>
          <w:szCs w:val="22"/>
        </w:rPr>
        <w:t>G</w:t>
      </w:r>
      <w:r>
        <w:rPr>
          <w:rFonts w:ascii="Arial" w:hAnsi="Arial" w:cs="Arial"/>
          <w:sz w:val="22"/>
          <w:szCs w:val="22"/>
        </w:rPr>
        <w:t>odišnj</w:t>
      </w:r>
      <w:r w:rsidR="008240CE">
        <w:rPr>
          <w:rFonts w:ascii="Arial" w:hAnsi="Arial" w:cs="Arial"/>
          <w:sz w:val="22"/>
          <w:szCs w:val="22"/>
        </w:rPr>
        <w:t>i</w:t>
      </w:r>
      <w:r>
        <w:rPr>
          <w:rFonts w:ascii="Arial" w:hAnsi="Arial" w:cs="Arial"/>
          <w:sz w:val="22"/>
          <w:szCs w:val="22"/>
        </w:rPr>
        <w:t xml:space="preserve"> izvještaj o izvršenju Proračuna Grada Dubrovnika za 2022. godinu</w:t>
      </w:r>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8</w:t>
      </w:r>
      <w:r w:rsidR="006257A5">
        <w:rPr>
          <w:rFonts w:ascii="Arial" w:hAnsi="Arial" w:cs="Arial"/>
          <w:sz w:val="22"/>
          <w:szCs w:val="22"/>
          <w:lang w:eastAsia="en-US"/>
        </w:rPr>
        <w:t>8</w:t>
      </w:r>
      <w:r>
        <w:rPr>
          <w:rFonts w:ascii="Arial" w:hAnsi="Arial" w:cs="Arial"/>
          <w:sz w:val="22"/>
          <w:szCs w:val="22"/>
          <w:lang w:eastAsia="en-US"/>
        </w:rPr>
        <w:t>.</w:t>
      </w:r>
      <w:r w:rsidRPr="00600FC3">
        <w:rPr>
          <w:rFonts w:ascii="Arial" w:hAnsi="Arial" w:cs="Arial"/>
          <w:sz w:val="22"/>
          <w:szCs w:val="22"/>
        </w:rPr>
        <w:t xml:space="preserve"> </w:t>
      </w:r>
      <w:r w:rsidR="008240CE">
        <w:rPr>
          <w:rFonts w:ascii="Arial" w:hAnsi="Arial" w:cs="Arial"/>
          <w:sz w:val="22"/>
          <w:szCs w:val="22"/>
        </w:rPr>
        <w:t>O</w:t>
      </w:r>
      <w:r>
        <w:rPr>
          <w:rFonts w:ascii="Arial" w:hAnsi="Arial" w:cs="Arial"/>
          <w:sz w:val="22"/>
          <w:szCs w:val="22"/>
        </w:rPr>
        <w:t>dluk</w:t>
      </w:r>
      <w:r w:rsidR="008240CE">
        <w:rPr>
          <w:rFonts w:ascii="Arial" w:hAnsi="Arial" w:cs="Arial"/>
          <w:sz w:val="22"/>
          <w:szCs w:val="22"/>
        </w:rPr>
        <w:t>a</w:t>
      </w:r>
      <w:r>
        <w:rPr>
          <w:rFonts w:ascii="Arial" w:hAnsi="Arial" w:cs="Arial"/>
          <w:sz w:val="22"/>
          <w:szCs w:val="22"/>
        </w:rPr>
        <w:t xml:space="preserve"> o raspodjeli rezultata poslovanja za 2022. godinu</w:t>
      </w:r>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8</w:t>
      </w:r>
      <w:r w:rsidR="006257A5">
        <w:rPr>
          <w:rFonts w:ascii="Arial" w:hAnsi="Arial" w:cs="Arial"/>
          <w:sz w:val="22"/>
          <w:szCs w:val="22"/>
          <w:lang w:eastAsia="en-US"/>
        </w:rPr>
        <w:t>9</w:t>
      </w:r>
      <w:r>
        <w:rPr>
          <w:rFonts w:ascii="Arial" w:hAnsi="Arial" w:cs="Arial"/>
          <w:sz w:val="22"/>
          <w:szCs w:val="22"/>
          <w:lang w:eastAsia="en-US"/>
        </w:rPr>
        <w:t>.</w:t>
      </w:r>
      <w:r w:rsidRPr="00600FC3">
        <w:rPr>
          <w:rFonts w:ascii="Arial" w:hAnsi="Arial" w:cs="Arial"/>
          <w:sz w:val="22"/>
          <w:szCs w:val="22"/>
        </w:rPr>
        <w:t xml:space="preserve"> </w:t>
      </w:r>
      <w:r w:rsidR="008240CE">
        <w:rPr>
          <w:rFonts w:ascii="Arial" w:hAnsi="Arial" w:cs="Arial"/>
          <w:sz w:val="22"/>
          <w:szCs w:val="22"/>
        </w:rPr>
        <w:t>Odluka</w:t>
      </w:r>
      <w:r>
        <w:rPr>
          <w:rFonts w:ascii="Arial" w:hAnsi="Arial" w:cs="Arial"/>
          <w:sz w:val="22"/>
          <w:szCs w:val="22"/>
        </w:rPr>
        <w:t xml:space="preserve"> </w:t>
      </w:r>
      <w:bookmarkStart w:id="0" w:name="_Hlk136956555"/>
      <w:r>
        <w:rPr>
          <w:rFonts w:ascii="Arial" w:hAnsi="Arial" w:cs="Arial"/>
          <w:sz w:val="22"/>
          <w:szCs w:val="22"/>
        </w:rPr>
        <w:t>o izmjenama i dopunama Odluke o komunalnom redu</w:t>
      </w:r>
      <w:bookmarkEnd w:id="0"/>
    </w:p>
    <w:p w:rsidR="00600FC3" w:rsidRDefault="00600FC3" w:rsidP="00573396">
      <w:pPr>
        <w:spacing w:after="200"/>
        <w:contextualSpacing/>
        <w:rPr>
          <w:rFonts w:ascii="Arial" w:hAnsi="Arial" w:cs="Arial"/>
          <w:sz w:val="22"/>
          <w:szCs w:val="22"/>
          <w:lang w:eastAsia="en-US"/>
        </w:rPr>
      </w:pPr>
    </w:p>
    <w:p w:rsidR="00600FC3" w:rsidRDefault="006257A5" w:rsidP="00573396">
      <w:pPr>
        <w:spacing w:after="200"/>
        <w:contextualSpacing/>
        <w:rPr>
          <w:rFonts w:ascii="Arial" w:hAnsi="Arial" w:cs="Arial"/>
          <w:sz w:val="22"/>
          <w:szCs w:val="22"/>
          <w:lang w:eastAsia="en-US"/>
        </w:rPr>
      </w:pPr>
      <w:r>
        <w:rPr>
          <w:rFonts w:ascii="Arial" w:hAnsi="Arial" w:cs="Arial"/>
          <w:sz w:val="22"/>
          <w:szCs w:val="22"/>
          <w:lang w:eastAsia="en-US"/>
        </w:rPr>
        <w:t>90</w:t>
      </w:r>
      <w:r w:rsidR="00600FC3">
        <w:rPr>
          <w:rFonts w:ascii="Arial" w:hAnsi="Arial" w:cs="Arial"/>
          <w:sz w:val="22"/>
          <w:szCs w:val="22"/>
          <w:lang w:eastAsia="en-US"/>
        </w:rPr>
        <w:t>.</w:t>
      </w:r>
      <w:r w:rsidR="00600FC3" w:rsidRPr="00600FC3">
        <w:rPr>
          <w:rFonts w:ascii="Arial" w:hAnsi="Arial" w:cs="Arial"/>
          <w:sz w:val="22"/>
          <w:szCs w:val="22"/>
        </w:rPr>
        <w:t xml:space="preserve"> </w:t>
      </w:r>
      <w:r w:rsidR="008240CE">
        <w:rPr>
          <w:rFonts w:ascii="Arial" w:hAnsi="Arial" w:cs="Arial"/>
          <w:sz w:val="22"/>
          <w:szCs w:val="22"/>
        </w:rPr>
        <w:t>Odluka</w:t>
      </w:r>
      <w:r w:rsidR="00600FC3">
        <w:rPr>
          <w:rFonts w:ascii="Arial" w:hAnsi="Arial" w:cs="Arial"/>
          <w:sz w:val="22"/>
          <w:szCs w:val="22"/>
        </w:rPr>
        <w:t xml:space="preserve"> </w:t>
      </w:r>
      <w:bookmarkStart w:id="1" w:name="_Hlk136956585"/>
      <w:r w:rsidR="00600FC3">
        <w:rPr>
          <w:rFonts w:ascii="Arial" w:hAnsi="Arial" w:cs="Arial"/>
          <w:sz w:val="22"/>
          <w:szCs w:val="22"/>
        </w:rPr>
        <w:t>o izmjenama Odluke o reklamiranju</w:t>
      </w:r>
      <w:bookmarkEnd w:id="1"/>
      <w:r w:rsidR="00CB5331">
        <w:rPr>
          <w:rFonts w:ascii="Arial" w:hAnsi="Arial" w:cs="Arial"/>
          <w:sz w:val="22"/>
          <w:szCs w:val="22"/>
        </w:rPr>
        <w:t xml:space="preserve"> na području Grada Dubrovnika</w:t>
      </w:r>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9</w:t>
      </w:r>
      <w:r w:rsidR="006257A5">
        <w:rPr>
          <w:rFonts w:ascii="Arial" w:hAnsi="Arial" w:cs="Arial"/>
          <w:sz w:val="22"/>
          <w:szCs w:val="22"/>
          <w:lang w:eastAsia="en-US"/>
        </w:rPr>
        <w:t>1</w:t>
      </w:r>
      <w:r>
        <w:rPr>
          <w:rFonts w:ascii="Arial" w:hAnsi="Arial" w:cs="Arial"/>
          <w:sz w:val="22"/>
          <w:szCs w:val="22"/>
          <w:lang w:eastAsia="en-US"/>
        </w:rPr>
        <w:t>.</w:t>
      </w:r>
      <w:r w:rsidRPr="00600FC3">
        <w:rPr>
          <w:rFonts w:ascii="Arial" w:hAnsi="Arial" w:cs="Arial"/>
          <w:sz w:val="22"/>
          <w:szCs w:val="22"/>
        </w:rPr>
        <w:t xml:space="preserve"> </w:t>
      </w:r>
      <w:r w:rsidR="008240CE">
        <w:rPr>
          <w:rFonts w:ascii="Arial" w:hAnsi="Arial" w:cs="Arial"/>
          <w:sz w:val="22"/>
          <w:szCs w:val="22"/>
        </w:rPr>
        <w:t>Odluka</w:t>
      </w:r>
      <w:r w:rsidRPr="002901B9">
        <w:rPr>
          <w:rFonts w:ascii="Arial" w:hAnsi="Arial" w:cs="Arial"/>
          <w:sz w:val="22"/>
          <w:szCs w:val="22"/>
        </w:rPr>
        <w:t xml:space="preserve"> o izmjenama i dopunama </w:t>
      </w:r>
      <w:r>
        <w:rPr>
          <w:rFonts w:ascii="Arial" w:hAnsi="Arial" w:cs="Arial"/>
          <w:sz w:val="22"/>
          <w:szCs w:val="22"/>
        </w:rPr>
        <w:t>O</w:t>
      </w:r>
      <w:r w:rsidRPr="002901B9">
        <w:rPr>
          <w:rFonts w:ascii="Arial" w:hAnsi="Arial" w:cs="Arial"/>
          <w:sz w:val="22"/>
          <w:szCs w:val="22"/>
        </w:rPr>
        <w:t xml:space="preserve">dluke o ugostiteljskoj djelatnosti na području </w:t>
      </w:r>
      <w:r w:rsidR="00CB5331">
        <w:rPr>
          <w:rFonts w:ascii="Arial" w:hAnsi="Arial" w:cs="Arial"/>
          <w:sz w:val="22"/>
          <w:szCs w:val="22"/>
        </w:rPr>
        <w:t>G</w:t>
      </w:r>
      <w:r w:rsidRPr="002901B9">
        <w:rPr>
          <w:rFonts w:ascii="Arial" w:hAnsi="Arial" w:cs="Arial"/>
          <w:sz w:val="22"/>
          <w:szCs w:val="22"/>
        </w:rPr>
        <w:t>rada Dubrovnika</w:t>
      </w:r>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9</w:t>
      </w:r>
      <w:r w:rsidR="006257A5">
        <w:rPr>
          <w:rFonts w:ascii="Arial" w:hAnsi="Arial" w:cs="Arial"/>
          <w:sz w:val="22"/>
          <w:szCs w:val="22"/>
          <w:lang w:eastAsia="en-US"/>
        </w:rPr>
        <w:t>2</w:t>
      </w:r>
      <w:r>
        <w:rPr>
          <w:rFonts w:ascii="Arial" w:hAnsi="Arial" w:cs="Arial"/>
          <w:sz w:val="22"/>
          <w:szCs w:val="22"/>
          <w:lang w:eastAsia="en-US"/>
        </w:rPr>
        <w:t>.</w:t>
      </w:r>
      <w:r w:rsidRPr="00600FC3">
        <w:rPr>
          <w:rFonts w:ascii="Arial" w:hAnsi="Arial" w:cs="Arial"/>
          <w:sz w:val="22"/>
          <w:szCs w:val="22"/>
        </w:rPr>
        <w:t xml:space="preserve"> </w:t>
      </w:r>
      <w:r w:rsidR="008240CE">
        <w:rPr>
          <w:rFonts w:ascii="Arial" w:hAnsi="Arial" w:cs="Arial"/>
          <w:sz w:val="22"/>
          <w:szCs w:val="22"/>
        </w:rPr>
        <w:t>Odluka</w:t>
      </w:r>
      <w:r>
        <w:rPr>
          <w:rFonts w:ascii="Arial" w:hAnsi="Arial" w:cs="Arial"/>
          <w:sz w:val="22"/>
          <w:szCs w:val="22"/>
        </w:rPr>
        <w:t xml:space="preserve"> </w:t>
      </w:r>
      <w:bookmarkStart w:id="2" w:name="_Hlk136956628"/>
      <w:r>
        <w:rPr>
          <w:rFonts w:ascii="Arial" w:hAnsi="Arial" w:cs="Arial"/>
          <w:sz w:val="22"/>
          <w:szCs w:val="22"/>
        </w:rPr>
        <w:t>o izmjenama i dopunama Odluke o rezerviranim parkirališnim mjestima pravnim i fizičkim osobama – obrtnicima vezano uz određenu djelatnost</w:t>
      </w:r>
      <w:bookmarkEnd w:id="2"/>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9</w:t>
      </w:r>
      <w:r w:rsidR="006257A5">
        <w:rPr>
          <w:rFonts w:ascii="Arial" w:hAnsi="Arial" w:cs="Arial"/>
          <w:sz w:val="22"/>
          <w:szCs w:val="22"/>
          <w:lang w:eastAsia="en-US"/>
        </w:rPr>
        <w:t>3</w:t>
      </w:r>
      <w:r>
        <w:rPr>
          <w:rFonts w:ascii="Arial" w:hAnsi="Arial" w:cs="Arial"/>
          <w:sz w:val="22"/>
          <w:szCs w:val="22"/>
          <w:lang w:eastAsia="en-US"/>
        </w:rPr>
        <w:t>.</w:t>
      </w:r>
      <w:r w:rsidRPr="00600FC3">
        <w:rPr>
          <w:rFonts w:ascii="Arial" w:hAnsi="Arial" w:cs="Arial"/>
          <w:sz w:val="22"/>
          <w:szCs w:val="22"/>
        </w:rPr>
        <w:t xml:space="preserve"> </w:t>
      </w:r>
      <w:bookmarkStart w:id="3" w:name="_Hlk136956693"/>
      <w:r w:rsidR="008240CE">
        <w:rPr>
          <w:rFonts w:ascii="Arial" w:hAnsi="Arial" w:cs="Arial"/>
          <w:sz w:val="22"/>
          <w:szCs w:val="22"/>
        </w:rPr>
        <w:t xml:space="preserve">Odluka </w:t>
      </w:r>
      <w:r>
        <w:rPr>
          <w:rFonts w:ascii="Arial" w:hAnsi="Arial" w:cs="Arial"/>
          <w:sz w:val="22"/>
          <w:szCs w:val="22"/>
        </w:rPr>
        <w:t>o izmjenama i dopunama Odluke o ustrojstvu gradske uprave Grada Dubrovnika</w:t>
      </w:r>
      <w:bookmarkEnd w:id="3"/>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9</w:t>
      </w:r>
      <w:r w:rsidR="006257A5">
        <w:rPr>
          <w:rFonts w:ascii="Arial" w:hAnsi="Arial" w:cs="Arial"/>
          <w:sz w:val="22"/>
          <w:szCs w:val="22"/>
          <w:lang w:eastAsia="en-US"/>
        </w:rPr>
        <w:t>4</w:t>
      </w:r>
      <w:r>
        <w:rPr>
          <w:rFonts w:ascii="Arial" w:hAnsi="Arial" w:cs="Arial"/>
          <w:sz w:val="22"/>
          <w:szCs w:val="22"/>
          <w:lang w:eastAsia="en-US"/>
        </w:rPr>
        <w:t>.</w:t>
      </w:r>
      <w:bookmarkStart w:id="4" w:name="_Hlk136956736"/>
      <w:r w:rsidRPr="00600FC3">
        <w:rPr>
          <w:rFonts w:ascii="Arial" w:hAnsi="Arial" w:cs="Arial"/>
          <w:sz w:val="22"/>
          <w:szCs w:val="22"/>
        </w:rPr>
        <w:t xml:space="preserve"> </w:t>
      </w:r>
      <w:r w:rsidR="008240CE">
        <w:rPr>
          <w:rFonts w:ascii="Arial" w:hAnsi="Arial" w:cs="Arial"/>
          <w:sz w:val="22"/>
          <w:szCs w:val="22"/>
        </w:rPr>
        <w:t>P</w:t>
      </w:r>
      <w:r w:rsidRPr="002F60BA">
        <w:rPr>
          <w:rFonts w:ascii="Arial" w:hAnsi="Arial" w:cs="Arial"/>
          <w:sz w:val="22"/>
          <w:szCs w:val="22"/>
        </w:rPr>
        <w:t>ravilnik o postupku donošenja Programa javnih potreba u kulturi Grada Dubrovnika</w:t>
      </w:r>
      <w:bookmarkEnd w:id="4"/>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rPr>
      </w:pPr>
      <w:r>
        <w:rPr>
          <w:rFonts w:ascii="Arial" w:hAnsi="Arial" w:cs="Arial"/>
          <w:sz w:val="22"/>
          <w:szCs w:val="22"/>
          <w:lang w:eastAsia="en-US"/>
        </w:rPr>
        <w:t>9</w:t>
      </w:r>
      <w:r w:rsidR="006257A5">
        <w:rPr>
          <w:rFonts w:ascii="Arial" w:hAnsi="Arial" w:cs="Arial"/>
          <w:sz w:val="22"/>
          <w:szCs w:val="22"/>
          <w:lang w:eastAsia="en-US"/>
        </w:rPr>
        <w:t>5</w:t>
      </w:r>
      <w:r>
        <w:rPr>
          <w:rFonts w:ascii="Arial" w:hAnsi="Arial" w:cs="Arial"/>
          <w:sz w:val="22"/>
          <w:szCs w:val="22"/>
          <w:lang w:eastAsia="en-US"/>
        </w:rPr>
        <w:t>.</w:t>
      </w:r>
      <w:bookmarkStart w:id="5" w:name="_Hlk136956783"/>
      <w:r w:rsidRPr="00600FC3">
        <w:rPr>
          <w:rFonts w:ascii="Arial" w:hAnsi="Arial" w:cs="Arial"/>
          <w:sz w:val="22"/>
          <w:szCs w:val="22"/>
        </w:rPr>
        <w:t xml:space="preserve"> </w:t>
      </w:r>
      <w:r w:rsidR="008240CE">
        <w:rPr>
          <w:rFonts w:ascii="Arial" w:hAnsi="Arial" w:cs="Arial"/>
          <w:sz w:val="22"/>
          <w:szCs w:val="22"/>
        </w:rPr>
        <w:t>P</w:t>
      </w:r>
      <w:r w:rsidRPr="00746AAE">
        <w:rPr>
          <w:rFonts w:ascii="Arial" w:hAnsi="Arial" w:cs="Arial"/>
          <w:sz w:val="22"/>
          <w:szCs w:val="22"/>
        </w:rPr>
        <w:t>ravilnik o izmjenama i dopunama Pravilnika o visini zakupnine za korištenje javnim površinama Grada Dubrovnika</w:t>
      </w:r>
      <w:bookmarkEnd w:id="5"/>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9</w:t>
      </w:r>
      <w:r w:rsidR="006257A5">
        <w:rPr>
          <w:rFonts w:ascii="Arial" w:hAnsi="Arial" w:cs="Arial"/>
          <w:sz w:val="22"/>
          <w:szCs w:val="22"/>
          <w:lang w:eastAsia="en-US"/>
        </w:rPr>
        <w:t>6</w:t>
      </w:r>
      <w:r>
        <w:rPr>
          <w:rFonts w:ascii="Arial" w:hAnsi="Arial" w:cs="Arial"/>
          <w:sz w:val="22"/>
          <w:szCs w:val="22"/>
          <w:lang w:eastAsia="en-US"/>
        </w:rPr>
        <w:t>.</w:t>
      </w:r>
      <w:r w:rsidRPr="00600FC3">
        <w:rPr>
          <w:rFonts w:ascii="Arial" w:hAnsi="Arial" w:cs="Arial"/>
          <w:sz w:val="22"/>
          <w:szCs w:val="22"/>
        </w:rPr>
        <w:t xml:space="preserve"> </w:t>
      </w:r>
      <w:r w:rsidR="008240CE">
        <w:rPr>
          <w:rFonts w:ascii="Arial" w:hAnsi="Arial" w:cs="Arial"/>
          <w:sz w:val="22"/>
          <w:szCs w:val="22"/>
        </w:rPr>
        <w:t>Z</w:t>
      </w:r>
      <w:r>
        <w:rPr>
          <w:rFonts w:ascii="Arial" w:hAnsi="Arial" w:cs="Arial"/>
          <w:sz w:val="22"/>
          <w:szCs w:val="22"/>
        </w:rPr>
        <w:t>aključ</w:t>
      </w:r>
      <w:r w:rsidR="008240CE">
        <w:rPr>
          <w:rFonts w:ascii="Arial" w:hAnsi="Arial" w:cs="Arial"/>
          <w:sz w:val="22"/>
          <w:szCs w:val="22"/>
        </w:rPr>
        <w:t>a</w:t>
      </w:r>
      <w:r>
        <w:rPr>
          <w:rFonts w:ascii="Arial" w:hAnsi="Arial" w:cs="Arial"/>
          <w:sz w:val="22"/>
          <w:szCs w:val="22"/>
        </w:rPr>
        <w:t xml:space="preserve">k o usvajanju Godišnjeg plana </w:t>
      </w:r>
      <w:r w:rsidRPr="00746AAE">
        <w:rPr>
          <w:rFonts w:ascii="Arial" w:hAnsi="Arial" w:cs="Arial"/>
          <w:sz w:val="22"/>
          <w:szCs w:val="22"/>
        </w:rPr>
        <w:t>upravljanja imovinom Grada Dubrovnika za 2023</w:t>
      </w:r>
      <w:r>
        <w:rPr>
          <w:rFonts w:ascii="Arial" w:hAnsi="Arial" w:cs="Arial"/>
          <w:sz w:val="22"/>
          <w:szCs w:val="22"/>
        </w:rPr>
        <w:t>. godinu</w:t>
      </w:r>
    </w:p>
    <w:p w:rsidR="00600FC3" w:rsidRDefault="00600FC3" w:rsidP="00573396">
      <w:pPr>
        <w:spacing w:after="200"/>
        <w:contextualSpacing/>
        <w:rPr>
          <w:rFonts w:ascii="Arial" w:hAnsi="Arial" w:cs="Arial"/>
          <w:sz w:val="22"/>
          <w:szCs w:val="22"/>
          <w:lang w:eastAsia="en-US"/>
        </w:rPr>
      </w:pPr>
    </w:p>
    <w:p w:rsidR="00600FC3" w:rsidRDefault="00600FC3" w:rsidP="00573396">
      <w:pPr>
        <w:spacing w:after="200"/>
        <w:contextualSpacing/>
        <w:rPr>
          <w:rFonts w:ascii="Arial" w:hAnsi="Arial" w:cs="Arial"/>
          <w:sz w:val="22"/>
          <w:szCs w:val="22"/>
          <w:lang w:eastAsia="en-US"/>
        </w:rPr>
      </w:pPr>
      <w:r>
        <w:rPr>
          <w:rFonts w:ascii="Arial" w:hAnsi="Arial" w:cs="Arial"/>
          <w:sz w:val="22"/>
          <w:szCs w:val="22"/>
          <w:lang w:eastAsia="en-US"/>
        </w:rPr>
        <w:t>9</w:t>
      </w:r>
      <w:r w:rsidR="006257A5">
        <w:rPr>
          <w:rFonts w:ascii="Arial" w:hAnsi="Arial" w:cs="Arial"/>
          <w:sz w:val="22"/>
          <w:szCs w:val="22"/>
          <w:lang w:eastAsia="en-US"/>
        </w:rPr>
        <w:t>7</w:t>
      </w:r>
      <w:r>
        <w:rPr>
          <w:rFonts w:ascii="Arial" w:hAnsi="Arial" w:cs="Arial"/>
          <w:sz w:val="22"/>
          <w:szCs w:val="22"/>
          <w:lang w:eastAsia="en-US"/>
        </w:rPr>
        <w:t>.</w:t>
      </w:r>
      <w:bookmarkStart w:id="6" w:name="_Hlk136957482"/>
      <w:r w:rsidRPr="00600FC3">
        <w:rPr>
          <w:rFonts w:ascii="Arial" w:hAnsi="Arial" w:cs="Arial"/>
          <w:sz w:val="22"/>
          <w:szCs w:val="22"/>
        </w:rPr>
        <w:t xml:space="preserve"> </w:t>
      </w:r>
      <w:r w:rsidR="008240CE">
        <w:rPr>
          <w:rFonts w:ascii="Arial" w:hAnsi="Arial" w:cs="Arial"/>
          <w:sz w:val="22"/>
          <w:szCs w:val="22"/>
        </w:rPr>
        <w:t>Z</w:t>
      </w:r>
      <w:r w:rsidRPr="00E46D4C">
        <w:rPr>
          <w:rFonts w:ascii="Arial" w:hAnsi="Arial" w:cs="Arial"/>
          <w:sz w:val="22"/>
          <w:szCs w:val="22"/>
        </w:rPr>
        <w:t>aključ</w:t>
      </w:r>
      <w:r w:rsidR="008240CE">
        <w:rPr>
          <w:rFonts w:ascii="Arial" w:hAnsi="Arial" w:cs="Arial"/>
          <w:sz w:val="22"/>
          <w:szCs w:val="22"/>
        </w:rPr>
        <w:t>a</w:t>
      </w:r>
      <w:r w:rsidRPr="00E46D4C">
        <w:rPr>
          <w:rFonts w:ascii="Arial" w:hAnsi="Arial" w:cs="Arial"/>
          <w:sz w:val="22"/>
          <w:szCs w:val="22"/>
        </w:rPr>
        <w:t>k o imenovanju Povjerenstva za ocjenjivanje programa i projekata u području sporta osoba s invaliditetom u 2023. godini</w:t>
      </w:r>
      <w:bookmarkEnd w:id="6"/>
    </w:p>
    <w:p w:rsidR="00600FC3" w:rsidRDefault="00600FC3" w:rsidP="00573396">
      <w:pPr>
        <w:spacing w:after="200"/>
        <w:contextualSpacing/>
        <w:rPr>
          <w:rFonts w:ascii="Arial" w:hAnsi="Arial" w:cs="Arial"/>
          <w:sz w:val="22"/>
          <w:szCs w:val="22"/>
          <w:lang w:eastAsia="en-US"/>
        </w:rPr>
      </w:pPr>
    </w:p>
    <w:p w:rsidR="00E14E97" w:rsidRDefault="00E14E97"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p>
    <w:p w:rsidR="00B778C2" w:rsidRDefault="00FE41AE" w:rsidP="00573396">
      <w:pPr>
        <w:spacing w:after="200"/>
        <w:contextualSpacing/>
        <w:rPr>
          <w:rFonts w:ascii="Arial" w:hAnsi="Arial" w:cs="Arial"/>
          <w:sz w:val="22"/>
          <w:szCs w:val="22"/>
          <w:lang w:eastAsia="en-US"/>
        </w:rPr>
      </w:pPr>
      <w:r>
        <w:rPr>
          <w:rFonts w:ascii="Arial" w:hAnsi="Arial" w:cs="Arial"/>
          <w:sz w:val="22"/>
          <w:szCs w:val="22"/>
          <w:lang w:eastAsia="en-US"/>
        </w:rPr>
        <w:t>VIJEĆE BOŠNJAČKE NACIONALNE MANJINE U GRADU DUBROVNIKU</w:t>
      </w:r>
    </w:p>
    <w:p w:rsidR="00FE41AE" w:rsidRDefault="00FE41AE"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r>
        <w:rPr>
          <w:rFonts w:ascii="Arial" w:hAnsi="Arial" w:cs="Arial"/>
          <w:sz w:val="22"/>
          <w:szCs w:val="22"/>
          <w:lang w:eastAsia="en-US"/>
        </w:rPr>
        <w:t>98. Rješenje o imenovanju predsjednika Vijeća bošnjačke nacionalne manjine u Gradu Dubrovniku</w:t>
      </w:r>
    </w:p>
    <w:p w:rsidR="00FE41AE" w:rsidRDefault="00FE41AE"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r>
        <w:rPr>
          <w:rFonts w:ascii="Arial" w:hAnsi="Arial" w:cs="Arial"/>
          <w:sz w:val="22"/>
          <w:szCs w:val="22"/>
          <w:lang w:eastAsia="en-US"/>
        </w:rPr>
        <w:lastRenderedPageBreak/>
        <w:t>99. Rješenje o imenovanju potpredsjednika Vijeća bošnjačke nacionalne manjine u Gradu Dubrovniku</w:t>
      </w:r>
    </w:p>
    <w:p w:rsidR="00FE41AE" w:rsidRDefault="00FE41AE"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r>
        <w:rPr>
          <w:rFonts w:ascii="Arial" w:hAnsi="Arial" w:cs="Arial"/>
          <w:sz w:val="22"/>
          <w:szCs w:val="22"/>
          <w:lang w:eastAsia="en-US"/>
        </w:rPr>
        <w:t>VIJEĆE SRPSKE NACIONALNE MANJINE U GRADU DUBROVNIKU</w:t>
      </w:r>
    </w:p>
    <w:p w:rsidR="00FE41AE" w:rsidRDefault="00FE41AE" w:rsidP="00573396">
      <w:pPr>
        <w:spacing w:after="200"/>
        <w:contextualSpacing/>
        <w:rPr>
          <w:rFonts w:ascii="Arial" w:hAnsi="Arial" w:cs="Arial"/>
          <w:sz w:val="22"/>
          <w:szCs w:val="22"/>
          <w:lang w:eastAsia="en-US"/>
        </w:rPr>
      </w:pPr>
    </w:p>
    <w:p w:rsidR="00FE41AE" w:rsidRDefault="00FE41AE" w:rsidP="00573396">
      <w:pPr>
        <w:spacing w:after="200"/>
        <w:contextualSpacing/>
        <w:rPr>
          <w:rFonts w:ascii="Arial" w:hAnsi="Arial" w:cs="Arial"/>
          <w:sz w:val="22"/>
          <w:szCs w:val="22"/>
          <w:lang w:eastAsia="en-US"/>
        </w:rPr>
      </w:pPr>
    </w:p>
    <w:p w:rsidR="00FE41AE" w:rsidRDefault="00FE41AE" w:rsidP="00FE41AE">
      <w:pPr>
        <w:spacing w:after="200"/>
        <w:contextualSpacing/>
        <w:rPr>
          <w:rFonts w:ascii="Arial" w:hAnsi="Arial" w:cs="Arial"/>
          <w:sz w:val="22"/>
          <w:szCs w:val="22"/>
          <w:lang w:eastAsia="en-US"/>
        </w:rPr>
      </w:pPr>
      <w:r>
        <w:rPr>
          <w:rFonts w:ascii="Arial" w:hAnsi="Arial" w:cs="Arial"/>
          <w:sz w:val="22"/>
          <w:szCs w:val="22"/>
          <w:lang w:eastAsia="en-US"/>
        </w:rPr>
        <w:t>100.</w:t>
      </w:r>
      <w:r w:rsidRPr="00FE41AE">
        <w:rPr>
          <w:rFonts w:ascii="Arial" w:hAnsi="Arial" w:cs="Arial"/>
          <w:sz w:val="22"/>
          <w:szCs w:val="22"/>
          <w:lang w:eastAsia="en-US"/>
        </w:rPr>
        <w:t xml:space="preserve"> </w:t>
      </w:r>
      <w:r>
        <w:rPr>
          <w:rFonts w:ascii="Arial" w:hAnsi="Arial" w:cs="Arial"/>
          <w:sz w:val="22"/>
          <w:szCs w:val="22"/>
          <w:lang w:eastAsia="en-US"/>
        </w:rPr>
        <w:t>Rješenje o imenovanju predsjednika Vijeća srpske nacionalne manjine u Gradu Dubrovniku</w:t>
      </w:r>
    </w:p>
    <w:p w:rsidR="00FE41AE" w:rsidRDefault="00FE41AE" w:rsidP="00573396">
      <w:pPr>
        <w:spacing w:after="200"/>
        <w:contextualSpacing/>
        <w:rPr>
          <w:rFonts w:ascii="Arial" w:hAnsi="Arial" w:cs="Arial"/>
          <w:sz w:val="22"/>
          <w:szCs w:val="22"/>
          <w:lang w:eastAsia="en-US"/>
        </w:rPr>
      </w:pPr>
    </w:p>
    <w:p w:rsidR="00FE41AE" w:rsidRDefault="00FE41AE" w:rsidP="00FE41AE">
      <w:pPr>
        <w:spacing w:after="200"/>
        <w:contextualSpacing/>
        <w:rPr>
          <w:rFonts w:ascii="Arial" w:hAnsi="Arial" w:cs="Arial"/>
          <w:sz w:val="22"/>
          <w:szCs w:val="22"/>
          <w:lang w:eastAsia="en-US"/>
        </w:rPr>
      </w:pPr>
      <w:r>
        <w:rPr>
          <w:rFonts w:ascii="Arial" w:hAnsi="Arial" w:cs="Arial"/>
          <w:sz w:val="22"/>
          <w:szCs w:val="22"/>
          <w:lang w:eastAsia="en-US"/>
        </w:rPr>
        <w:t>101.</w:t>
      </w:r>
      <w:r w:rsidRPr="00FE41AE">
        <w:rPr>
          <w:rFonts w:ascii="Arial" w:hAnsi="Arial" w:cs="Arial"/>
          <w:sz w:val="22"/>
          <w:szCs w:val="22"/>
          <w:lang w:eastAsia="en-US"/>
        </w:rPr>
        <w:t xml:space="preserve"> </w:t>
      </w:r>
      <w:r>
        <w:rPr>
          <w:rFonts w:ascii="Arial" w:hAnsi="Arial" w:cs="Arial"/>
          <w:sz w:val="22"/>
          <w:szCs w:val="22"/>
          <w:lang w:eastAsia="en-US"/>
        </w:rPr>
        <w:t>Rješenje o imenovanju potpredsjednika Vijeća srpske nacionalne manjine u Gradu Dubrovniku</w:t>
      </w:r>
    </w:p>
    <w:p w:rsidR="00FE41AE" w:rsidRDefault="00FE41AE" w:rsidP="00573396">
      <w:pPr>
        <w:spacing w:after="200"/>
        <w:contextualSpacing/>
        <w:rPr>
          <w:rFonts w:ascii="Arial" w:hAnsi="Arial" w:cs="Arial"/>
          <w:sz w:val="22"/>
          <w:szCs w:val="22"/>
          <w:lang w:eastAsia="en-US"/>
        </w:rPr>
      </w:pPr>
    </w:p>
    <w:p w:rsidR="006257A5" w:rsidRDefault="006257A5" w:rsidP="00573396">
      <w:pPr>
        <w:spacing w:after="200"/>
        <w:contextualSpacing/>
        <w:rPr>
          <w:rFonts w:ascii="Arial" w:hAnsi="Arial" w:cs="Arial"/>
          <w:sz w:val="22"/>
          <w:szCs w:val="22"/>
          <w:lang w:eastAsia="en-US"/>
        </w:rPr>
      </w:pPr>
    </w:p>
    <w:p w:rsidR="006257A5" w:rsidRDefault="006257A5" w:rsidP="00573396">
      <w:pPr>
        <w:spacing w:after="200"/>
        <w:contextualSpacing/>
        <w:rPr>
          <w:rFonts w:ascii="Arial" w:hAnsi="Arial" w:cs="Arial"/>
          <w:sz w:val="22"/>
          <w:szCs w:val="22"/>
          <w:lang w:eastAsia="en-US"/>
        </w:rPr>
      </w:pPr>
    </w:p>
    <w:p w:rsidR="006257A5" w:rsidRDefault="006257A5" w:rsidP="00573396">
      <w:pPr>
        <w:spacing w:after="200"/>
        <w:contextualSpacing/>
        <w:rPr>
          <w:rFonts w:ascii="Arial" w:hAnsi="Arial" w:cs="Arial"/>
          <w:sz w:val="22"/>
          <w:szCs w:val="22"/>
          <w:lang w:eastAsia="en-US"/>
        </w:rPr>
      </w:pPr>
    </w:p>
    <w:p w:rsidR="006257A5" w:rsidRDefault="006257A5" w:rsidP="00573396">
      <w:pPr>
        <w:spacing w:after="200"/>
        <w:contextualSpacing/>
        <w:rPr>
          <w:rFonts w:ascii="Arial" w:hAnsi="Arial" w:cs="Arial"/>
          <w:sz w:val="22"/>
          <w:szCs w:val="22"/>
          <w:lang w:eastAsia="en-US"/>
        </w:rPr>
      </w:pPr>
    </w:p>
    <w:p w:rsidR="006257A5" w:rsidRDefault="006257A5"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b/>
          <w:sz w:val="22"/>
          <w:szCs w:val="22"/>
          <w:lang w:eastAsia="en-US"/>
        </w:rPr>
      </w:pPr>
      <w:r w:rsidRPr="00B778C2">
        <w:rPr>
          <w:rFonts w:ascii="Arial" w:hAnsi="Arial" w:cs="Arial"/>
          <w:b/>
          <w:sz w:val="22"/>
          <w:szCs w:val="22"/>
          <w:lang w:eastAsia="en-US"/>
        </w:rPr>
        <w:t>GRADSKO VIJEĆE</w:t>
      </w:r>
    </w:p>
    <w:p w:rsidR="006257A5" w:rsidRDefault="006257A5" w:rsidP="00573396">
      <w:pPr>
        <w:spacing w:after="200"/>
        <w:contextualSpacing/>
        <w:rPr>
          <w:rFonts w:ascii="Arial" w:hAnsi="Arial" w:cs="Arial"/>
          <w:b/>
          <w:sz w:val="22"/>
          <w:szCs w:val="22"/>
          <w:lang w:eastAsia="en-US"/>
        </w:rPr>
      </w:pPr>
    </w:p>
    <w:p w:rsidR="006257A5" w:rsidRDefault="006257A5" w:rsidP="00573396">
      <w:pPr>
        <w:spacing w:after="200"/>
        <w:contextualSpacing/>
        <w:rPr>
          <w:rFonts w:ascii="Arial" w:hAnsi="Arial" w:cs="Arial"/>
          <w:b/>
          <w:sz w:val="22"/>
          <w:szCs w:val="22"/>
          <w:lang w:eastAsia="en-US"/>
        </w:rPr>
      </w:pPr>
    </w:p>
    <w:p w:rsidR="006257A5" w:rsidRDefault="006257A5" w:rsidP="00573396">
      <w:pPr>
        <w:spacing w:after="200"/>
        <w:contextualSpacing/>
        <w:rPr>
          <w:rFonts w:ascii="Arial" w:hAnsi="Arial" w:cs="Arial"/>
          <w:b/>
          <w:sz w:val="22"/>
          <w:szCs w:val="22"/>
          <w:lang w:eastAsia="en-US"/>
        </w:rPr>
      </w:pPr>
    </w:p>
    <w:p w:rsidR="006257A5" w:rsidRDefault="006257A5" w:rsidP="00573396">
      <w:pPr>
        <w:spacing w:after="200"/>
        <w:contextualSpacing/>
        <w:rPr>
          <w:rFonts w:ascii="Arial" w:hAnsi="Arial" w:cs="Arial"/>
          <w:b/>
          <w:sz w:val="22"/>
          <w:szCs w:val="22"/>
          <w:lang w:eastAsia="en-US"/>
        </w:rPr>
      </w:pPr>
    </w:p>
    <w:p w:rsidR="006257A5" w:rsidRPr="00B778C2" w:rsidRDefault="006257A5" w:rsidP="006257A5">
      <w:pPr>
        <w:spacing w:after="200"/>
        <w:contextualSpacing/>
        <w:rPr>
          <w:rFonts w:ascii="Arial" w:hAnsi="Arial" w:cs="Arial"/>
          <w:b/>
          <w:sz w:val="22"/>
          <w:szCs w:val="22"/>
          <w:lang w:eastAsia="en-US"/>
        </w:rPr>
      </w:pPr>
      <w:r>
        <w:rPr>
          <w:rFonts w:ascii="Arial" w:hAnsi="Arial" w:cs="Arial"/>
          <w:b/>
          <w:sz w:val="22"/>
          <w:szCs w:val="22"/>
          <w:lang w:eastAsia="en-US"/>
        </w:rPr>
        <w:t>86</w:t>
      </w:r>
    </w:p>
    <w:p w:rsidR="006257A5" w:rsidRDefault="006257A5" w:rsidP="006257A5">
      <w:pPr>
        <w:spacing w:after="200"/>
        <w:contextualSpacing/>
        <w:rPr>
          <w:rFonts w:ascii="Arial" w:hAnsi="Arial" w:cs="Arial"/>
          <w:sz w:val="22"/>
          <w:szCs w:val="22"/>
          <w:lang w:eastAsia="en-US"/>
        </w:rPr>
      </w:pPr>
    </w:p>
    <w:p w:rsidR="006257A5" w:rsidRDefault="006257A5" w:rsidP="006257A5">
      <w:pPr>
        <w:spacing w:after="200"/>
        <w:contextualSpacing/>
        <w:rPr>
          <w:rFonts w:ascii="Arial" w:hAnsi="Arial" w:cs="Arial"/>
          <w:sz w:val="22"/>
          <w:szCs w:val="22"/>
          <w:lang w:eastAsia="en-US"/>
        </w:rPr>
      </w:pPr>
    </w:p>
    <w:p w:rsidR="006257A5" w:rsidRPr="00E14E97" w:rsidRDefault="006257A5" w:rsidP="006257A5">
      <w:pPr>
        <w:jc w:val="both"/>
        <w:rPr>
          <w:rFonts w:ascii="Arial" w:hAnsi="Arial" w:cs="Arial"/>
          <w:iCs/>
          <w:sz w:val="22"/>
          <w:szCs w:val="22"/>
        </w:rPr>
      </w:pPr>
      <w:r w:rsidRPr="00E14E97">
        <w:rPr>
          <w:rFonts w:ascii="Arial" w:hAnsi="Arial" w:cs="Arial"/>
          <w:iCs/>
          <w:sz w:val="22"/>
          <w:szCs w:val="22"/>
        </w:rPr>
        <w:t xml:space="preserve">Nakon uočene tehničke pogreške u Odluci o </w:t>
      </w:r>
      <w:r>
        <w:rPr>
          <w:rFonts w:ascii="Arial" w:hAnsi="Arial" w:cs="Arial"/>
          <w:iCs/>
          <w:sz w:val="22"/>
          <w:szCs w:val="22"/>
        </w:rPr>
        <w:t xml:space="preserve">provedbi Participativnog budžetiranja za Grad Dubrovnik </w:t>
      </w:r>
      <w:r w:rsidRPr="00E14E97">
        <w:rPr>
          <w:rFonts w:ascii="Arial" w:hAnsi="Arial" w:cs="Arial"/>
          <w:iCs/>
          <w:sz w:val="22"/>
          <w:szCs w:val="22"/>
        </w:rPr>
        <w:t xml:space="preserve">(„Službeni glasnik Grada Dubrovnika“, broj </w:t>
      </w:r>
      <w:r>
        <w:rPr>
          <w:rFonts w:ascii="Arial" w:hAnsi="Arial" w:cs="Arial"/>
          <w:iCs/>
          <w:sz w:val="22"/>
          <w:szCs w:val="22"/>
        </w:rPr>
        <w:t>7</w:t>
      </w:r>
      <w:r w:rsidRPr="00E14E97">
        <w:rPr>
          <w:rFonts w:ascii="Arial" w:hAnsi="Arial" w:cs="Arial"/>
          <w:iCs/>
          <w:sz w:val="22"/>
          <w:szCs w:val="22"/>
        </w:rPr>
        <w:t>/</w:t>
      </w:r>
      <w:r>
        <w:rPr>
          <w:rFonts w:ascii="Arial" w:hAnsi="Arial" w:cs="Arial"/>
          <w:iCs/>
          <w:sz w:val="22"/>
          <w:szCs w:val="22"/>
        </w:rPr>
        <w:t>23</w:t>
      </w:r>
      <w:r w:rsidRPr="00E14E97">
        <w:rPr>
          <w:rFonts w:ascii="Arial" w:hAnsi="Arial" w:cs="Arial"/>
          <w:iCs/>
          <w:sz w:val="22"/>
          <w:szCs w:val="22"/>
        </w:rPr>
        <w:t>)</w:t>
      </w:r>
      <w:r w:rsidRPr="00E14E97">
        <w:rPr>
          <w:rFonts w:ascii="Arial" w:hAnsi="Arial" w:cs="Arial"/>
          <w:i/>
          <w:sz w:val="22"/>
          <w:szCs w:val="22"/>
        </w:rPr>
        <w:t xml:space="preserve"> </w:t>
      </w:r>
      <w:r w:rsidRPr="00E14E97">
        <w:rPr>
          <w:rFonts w:ascii="Arial" w:hAnsi="Arial" w:cs="Arial"/>
          <w:iCs/>
          <w:sz w:val="22"/>
          <w:szCs w:val="22"/>
        </w:rPr>
        <w:t xml:space="preserve">daje se slijedeći: </w:t>
      </w:r>
    </w:p>
    <w:p w:rsidR="006257A5" w:rsidRPr="00E14E97" w:rsidRDefault="006257A5" w:rsidP="006257A5">
      <w:pPr>
        <w:jc w:val="both"/>
        <w:rPr>
          <w:rFonts w:ascii="Arial" w:hAnsi="Arial" w:cs="Arial"/>
          <w:iCs/>
          <w:sz w:val="22"/>
          <w:szCs w:val="22"/>
        </w:rPr>
      </w:pPr>
    </w:p>
    <w:p w:rsidR="006257A5" w:rsidRPr="00E14E97" w:rsidRDefault="006257A5" w:rsidP="006257A5">
      <w:pPr>
        <w:jc w:val="both"/>
        <w:rPr>
          <w:rFonts w:ascii="Arial" w:hAnsi="Arial" w:cs="Arial"/>
          <w:iCs/>
          <w:sz w:val="22"/>
          <w:szCs w:val="22"/>
        </w:rPr>
      </w:pPr>
    </w:p>
    <w:p w:rsidR="006257A5" w:rsidRPr="00E14E97" w:rsidRDefault="006257A5" w:rsidP="006257A5">
      <w:pPr>
        <w:keepNext/>
        <w:jc w:val="center"/>
        <w:outlineLvl w:val="1"/>
        <w:rPr>
          <w:rFonts w:ascii="Arial" w:hAnsi="Arial" w:cs="Arial"/>
          <w:b/>
          <w:iCs/>
          <w:sz w:val="22"/>
          <w:szCs w:val="22"/>
        </w:rPr>
      </w:pPr>
      <w:r w:rsidRPr="00E14E97">
        <w:rPr>
          <w:rFonts w:ascii="Arial" w:hAnsi="Arial" w:cs="Arial"/>
          <w:b/>
          <w:iCs/>
          <w:sz w:val="22"/>
          <w:szCs w:val="22"/>
        </w:rPr>
        <w:t>I S P R A V A K</w:t>
      </w:r>
    </w:p>
    <w:p w:rsidR="006257A5" w:rsidRDefault="006257A5" w:rsidP="006257A5">
      <w:pPr>
        <w:jc w:val="center"/>
        <w:rPr>
          <w:rFonts w:ascii="Arial" w:hAnsi="Arial" w:cs="Arial"/>
          <w:b/>
          <w:iCs/>
          <w:sz w:val="22"/>
          <w:szCs w:val="22"/>
        </w:rPr>
      </w:pPr>
      <w:r w:rsidRPr="00E14E97">
        <w:rPr>
          <w:rFonts w:ascii="Arial" w:hAnsi="Arial" w:cs="Arial"/>
          <w:b/>
          <w:iCs/>
          <w:sz w:val="22"/>
          <w:szCs w:val="22"/>
        </w:rPr>
        <w:t xml:space="preserve">tehničke pogreške u Odluci o </w:t>
      </w:r>
      <w:r>
        <w:rPr>
          <w:rFonts w:ascii="Arial" w:hAnsi="Arial" w:cs="Arial"/>
          <w:b/>
          <w:iCs/>
          <w:sz w:val="22"/>
          <w:szCs w:val="22"/>
        </w:rPr>
        <w:t xml:space="preserve">provedbi Participativnog budžetiranja </w:t>
      </w:r>
    </w:p>
    <w:p w:rsidR="006257A5" w:rsidRPr="00E14E97" w:rsidRDefault="006257A5" w:rsidP="006257A5">
      <w:pPr>
        <w:jc w:val="center"/>
        <w:rPr>
          <w:rFonts w:ascii="Arial" w:hAnsi="Arial" w:cs="Arial"/>
          <w:b/>
          <w:iCs/>
          <w:sz w:val="22"/>
          <w:szCs w:val="22"/>
        </w:rPr>
      </w:pPr>
      <w:r>
        <w:rPr>
          <w:rFonts w:ascii="Arial" w:hAnsi="Arial" w:cs="Arial"/>
          <w:b/>
          <w:iCs/>
          <w:sz w:val="22"/>
          <w:szCs w:val="22"/>
        </w:rPr>
        <w:t>za Grad Dubrovnik</w:t>
      </w:r>
    </w:p>
    <w:p w:rsidR="006257A5" w:rsidRPr="00E14E97" w:rsidRDefault="006257A5" w:rsidP="006257A5">
      <w:pPr>
        <w:jc w:val="both"/>
        <w:rPr>
          <w:rFonts w:ascii="Arial" w:hAnsi="Arial" w:cs="Arial"/>
          <w:iCs/>
          <w:sz w:val="22"/>
          <w:szCs w:val="22"/>
        </w:rPr>
      </w:pPr>
    </w:p>
    <w:p w:rsidR="006257A5" w:rsidRPr="00E14E97" w:rsidRDefault="006257A5" w:rsidP="006257A5">
      <w:pPr>
        <w:jc w:val="both"/>
        <w:rPr>
          <w:rFonts w:ascii="Arial" w:hAnsi="Arial" w:cs="Arial"/>
          <w:iCs/>
          <w:sz w:val="22"/>
          <w:szCs w:val="22"/>
        </w:rPr>
      </w:pPr>
    </w:p>
    <w:p w:rsidR="006257A5" w:rsidRDefault="006257A5" w:rsidP="006257A5">
      <w:pPr>
        <w:jc w:val="both"/>
        <w:rPr>
          <w:rFonts w:ascii="Arial" w:hAnsi="Arial" w:cs="Arial"/>
          <w:iCs/>
          <w:sz w:val="22"/>
          <w:szCs w:val="22"/>
        </w:rPr>
      </w:pPr>
      <w:r w:rsidRPr="00E14E97">
        <w:rPr>
          <w:rFonts w:ascii="Arial" w:hAnsi="Arial" w:cs="Arial"/>
          <w:iCs/>
          <w:sz w:val="22"/>
          <w:szCs w:val="22"/>
        </w:rPr>
        <w:t xml:space="preserve">U Odluci o </w:t>
      </w:r>
      <w:r>
        <w:rPr>
          <w:rFonts w:ascii="Arial" w:hAnsi="Arial" w:cs="Arial"/>
          <w:iCs/>
          <w:sz w:val="22"/>
          <w:szCs w:val="22"/>
        </w:rPr>
        <w:t xml:space="preserve">provedbi Participativnog budžetiranja za Grad Dubrovnik </w:t>
      </w:r>
      <w:r w:rsidRPr="00E14E97">
        <w:rPr>
          <w:rFonts w:ascii="Arial" w:hAnsi="Arial" w:cs="Arial"/>
          <w:iCs/>
          <w:sz w:val="22"/>
          <w:szCs w:val="22"/>
        </w:rPr>
        <w:t xml:space="preserve">(„Službeni glasnik Grada Dubrovnika“, broj </w:t>
      </w:r>
      <w:r>
        <w:rPr>
          <w:rFonts w:ascii="Arial" w:hAnsi="Arial" w:cs="Arial"/>
          <w:iCs/>
          <w:sz w:val="22"/>
          <w:szCs w:val="22"/>
        </w:rPr>
        <w:t>7</w:t>
      </w:r>
      <w:r w:rsidRPr="00E14E97">
        <w:rPr>
          <w:rFonts w:ascii="Arial" w:hAnsi="Arial" w:cs="Arial"/>
          <w:iCs/>
          <w:sz w:val="22"/>
          <w:szCs w:val="22"/>
        </w:rPr>
        <w:t>/</w:t>
      </w:r>
      <w:r>
        <w:rPr>
          <w:rFonts w:ascii="Arial" w:hAnsi="Arial" w:cs="Arial"/>
          <w:iCs/>
          <w:sz w:val="22"/>
          <w:szCs w:val="22"/>
        </w:rPr>
        <w:t>23</w:t>
      </w:r>
      <w:r w:rsidRPr="00E14E97">
        <w:rPr>
          <w:rFonts w:ascii="Arial" w:hAnsi="Arial" w:cs="Arial"/>
          <w:iCs/>
          <w:sz w:val="22"/>
          <w:szCs w:val="22"/>
        </w:rPr>
        <w:t xml:space="preserve">) ispravlja se tehnička pogreška na način da  </w:t>
      </w:r>
      <w:r>
        <w:rPr>
          <w:rFonts w:ascii="Arial" w:hAnsi="Arial" w:cs="Arial"/>
          <w:iCs/>
          <w:sz w:val="22"/>
          <w:szCs w:val="22"/>
        </w:rPr>
        <w:t>se:</w:t>
      </w:r>
    </w:p>
    <w:p w:rsidR="006257A5" w:rsidRDefault="006257A5" w:rsidP="006257A5">
      <w:pPr>
        <w:jc w:val="both"/>
        <w:rPr>
          <w:rFonts w:ascii="Arial" w:hAnsi="Arial" w:cs="Arial"/>
          <w:iCs/>
          <w:sz w:val="22"/>
          <w:szCs w:val="22"/>
        </w:rPr>
      </w:pPr>
    </w:p>
    <w:p w:rsidR="006257A5" w:rsidRDefault="006257A5" w:rsidP="006257A5">
      <w:pPr>
        <w:jc w:val="both"/>
        <w:rPr>
          <w:rFonts w:ascii="Arial" w:hAnsi="Arial" w:cs="Arial"/>
          <w:iCs/>
          <w:sz w:val="22"/>
          <w:szCs w:val="22"/>
        </w:rPr>
      </w:pPr>
      <w:r>
        <w:rPr>
          <w:rFonts w:ascii="Arial" w:hAnsi="Arial" w:cs="Arial"/>
          <w:iCs/>
          <w:sz w:val="22"/>
          <w:szCs w:val="22"/>
        </w:rPr>
        <w:t>U</w:t>
      </w:r>
      <w:r w:rsidRPr="00E14E97">
        <w:rPr>
          <w:rFonts w:ascii="Arial" w:hAnsi="Arial" w:cs="Arial"/>
          <w:iCs/>
          <w:sz w:val="22"/>
          <w:szCs w:val="22"/>
        </w:rPr>
        <w:t xml:space="preserve"> članku </w:t>
      </w:r>
      <w:r>
        <w:rPr>
          <w:rFonts w:ascii="Arial" w:hAnsi="Arial" w:cs="Arial"/>
          <w:iCs/>
          <w:sz w:val="22"/>
          <w:szCs w:val="22"/>
        </w:rPr>
        <w:t>4</w:t>
      </w:r>
      <w:r w:rsidRPr="00E14E97">
        <w:rPr>
          <w:rFonts w:ascii="Arial" w:hAnsi="Arial" w:cs="Arial"/>
          <w:iCs/>
          <w:sz w:val="22"/>
          <w:szCs w:val="22"/>
        </w:rPr>
        <w:t xml:space="preserve">. </w:t>
      </w:r>
      <w:r>
        <w:rPr>
          <w:rFonts w:ascii="Arial" w:hAnsi="Arial" w:cs="Arial"/>
          <w:iCs/>
          <w:sz w:val="22"/>
          <w:szCs w:val="22"/>
        </w:rPr>
        <w:t>stavci 3. i 4. brišu.</w:t>
      </w:r>
    </w:p>
    <w:p w:rsidR="006257A5" w:rsidRDefault="006257A5" w:rsidP="006257A5">
      <w:pPr>
        <w:jc w:val="both"/>
        <w:rPr>
          <w:rFonts w:ascii="Arial" w:hAnsi="Arial" w:cs="Arial"/>
          <w:iCs/>
          <w:sz w:val="22"/>
          <w:szCs w:val="22"/>
        </w:rPr>
      </w:pPr>
    </w:p>
    <w:p w:rsidR="006257A5" w:rsidRPr="00E14E97" w:rsidRDefault="006257A5" w:rsidP="006257A5">
      <w:pPr>
        <w:jc w:val="both"/>
        <w:rPr>
          <w:rFonts w:ascii="Arial" w:hAnsi="Arial" w:cs="Arial"/>
          <w:iCs/>
          <w:sz w:val="22"/>
          <w:szCs w:val="22"/>
        </w:rPr>
      </w:pPr>
      <w:r>
        <w:rPr>
          <w:rFonts w:ascii="Arial" w:hAnsi="Arial" w:cs="Arial"/>
          <w:iCs/>
          <w:sz w:val="22"/>
          <w:szCs w:val="22"/>
        </w:rPr>
        <w:t xml:space="preserve">U članku 6. stavku 2. i 6. </w:t>
      </w:r>
      <w:r w:rsidRPr="00E14E97">
        <w:rPr>
          <w:rFonts w:ascii="Arial" w:hAnsi="Arial" w:cs="Arial"/>
          <w:iCs/>
          <w:sz w:val="22"/>
          <w:szCs w:val="22"/>
        </w:rPr>
        <w:t>umjesto riječi „</w:t>
      </w:r>
      <w:r>
        <w:rPr>
          <w:rFonts w:ascii="Arial" w:hAnsi="Arial" w:cs="Arial"/>
          <w:iCs/>
          <w:sz w:val="22"/>
          <w:szCs w:val="22"/>
        </w:rPr>
        <w:t>7 dana</w:t>
      </w:r>
      <w:r w:rsidRPr="00E14E97">
        <w:rPr>
          <w:rFonts w:ascii="Arial" w:hAnsi="Arial" w:cs="Arial"/>
          <w:iCs/>
          <w:sz w:val="22"/>
          <w:szCs w:val="22"/>
        </w:rPr>
        <w:t xml:space="preserve">“ treba pisati </w:t>
      </w:r>
      <w:r>
        <w:rPr>
          <w:rFonts w:ascii="Arial" w:hAnsi="Arial" w:cs="Arial"/>
          <w:iCs/>
          <w:sz w:val="22"/>
          <w:szCs w:val="22"/>
        </w:rPr>
        <w:t>„14 dana</w:t>
      </w:r>
      <w:r w:rsidRPr="00E14E97">
        <w:rPr>
          <w:rFonts w:ascii="Arial" w:hAnsi="Arial" w:cs="Arial"/>
          <w:iCs/>
          <w:sz w:val="22"/>
          <w:szCs w:val="22"/>
        </w:rPr>
        <w:t>“.</w:t>
      </w:r>
    </w:p>
    <w:p w:rsidR="006257A5" w:rsidRPr="00E14E97" w:rsidRDefault="006257A5" w:rsidP="006257A5">
      <w:pPr>
        <w:jc w:val="both"/>
        <w:rPr>
          <w:rFonts w:ascii="Arial" w:hAnsi="Arial" w:cs="Arial"/>
          <w:iCs/>
          <w:sz w:val="22"/>
          <w:szCs w:val="22"/>
        </w:rPr>
      </w:pPr>
    </w:p>
    <w:p w:rsidR="006257A5" w:rsidRDefault="006257A5" w:rsidP="006257A5">
      <w:pPr>
        <w:spacing w:after="200"/>
        <w:contextualSpacing/>
        <w:rPr>
          <w:rFonts w:ascii="Arial" w:hAnsi="Arial" w:cs="Arial"/>
          <w:sz w:val="22"/>
          <w:szCs w:val="22"/>
          <w:lang w:eastAsia="en-US"/>
        </w:rPr>
      </w:pPr>
    </w:p>
    <w:p w:rsidR="006257A5" w:rsidRPr="00B778C2" w:rsidRDefault="006257A5" w:rsidP="006257A5">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6257A5" w:rsidRPr="00B778C2" w:rsidRDefault="006257A5" w:rsidP="006257A5">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6257A5" w:rsidRPr="00B778C2" w:rsidRDefault="006257A5" w:rsidP="006257A5">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6257A5" w:rsidRDefault="006257A5" w:rsidP="006257A5">
      <w:pPr>
        <w:spacing w:after="200"/>
        <w:contextualSpacing/>
        <w:rPr>
          <w:rFonts w:ascii="Arial" w:hAnsi="Arial" w:cs="Arial"/>
          <w:sz w:val="22"/>
          <w:szCs w:val="22"/>
          <w:lang w:eastAsia="en-US"/>
        </w:rPr>
      </w:pPr>
    </w:p>
    <w:p w:rsidR="006257A5" w:rsidRDefault="006257A5" w:rsidP="00573396">
      <w:pPr>
        <w:spacing w:after="200"/>
        <w:contextualSpacing/>
        <w:rPr>
          <w:rFonts w:ascii="Arial" w:hAnsi="Arial" w:cs="Arial"/>
          <w:b/>
          <w:sz w:val="22"/>
          <w:szCs w:val="22"/>
          <w:lang w:eastAsia="en-US"/>
        </w:rPr>
      </w:pPr>
    </w:p>
    <w:p w:rsidR="006257A5" w:rsidRDefault="006257A5" w:rsidP="00573396">
      <w:pPr>
        <w:spacing w:after="200"/>
        <w:contextualSpacing/>
        <w:rPr>
          <w:rFonts w:ascii="Arial" w:hAnsi="Arial" w:cs="Arial"/>
          <w:b/>
          <w:sz w:val="22"/>
          <w:szCs w:val="22"/>
          <w:lang w:eastAsia="en-US"/>
        </w:rPr>
      </w:pPr>
    </w:p>
    <w:p w:rsidR="00FE41AE" w:rsidRDefault="00FE41AE" w:rsidP="00573396">
      <w:pPr>
        <w:spacing w:after="200"/>
        <w:contextualSpacing/>
        <w:rPr>
          <w:rFonts w:ascii="Arial" w:hAnsi="Arial" w:cs="Arial"/>
          <w:b/>
          <w:sz w:val="22"/>
          <w:szCs w:val="22"/>
          <w:lang w:eastAsia="en-US"/>
        </w:rPr>
      </w:pPr>
    </w:p>
    <w:p w:rsidR="006257A5" w:rsidRDefault="006257A5" w:rsidP="00573396">
      <w:pPr>
        <w:spacing w:after="200"/>
        <w:contextualSpacing/>
        <w:rPr>
          <w:rFonts w:ascii="Arial" w:hAnsi="Arial" w:cs="Arial"/>
          <w:b/>
          <w:sz w:val="22"/>
          <w:szCs w:val="22"/>
          <w:lang w:eastAsia="en-US"/>
        </w:rPr>
      </w:pPr>
    </w:p>
    <w:p w:rsidR="00FE41AE" w:rsidRPr="00FE41AE" w:rsidRDefault="006257A5" w:rsidP="006257A5">
      <w:pPr>
        <w:spacing w:after="200"/>
        <w:contextualSpacing/>
        <w:rPr>
          <w:rFonts w:ascii="Arial" w:hAnsi="Arial" w:cs="Arial"/>
          <w:b/>
          <w:sz w:val="22"/>
          <w:szCs w:val="22"/>
          <w:lang w:eastAsia="en-US"/>
        </w:rPr>
        <w:sectPr w:rsidR="00FE41AE" w:rsidRPr="00FE41AE" w:rsidSect="00FE41AE">
          <w:pgSz w:w="11906" w:h="16838" w:code="9"/>
          <w:pgMar w:top="1418" w:right="992" w:bottom="1276" w:left="1418" w:header="709" w:footer="709" w:gutter="0"/>
          <w:cols w:space="708"/>
          <w:docGrid w:linePitch="360"/>
        </w:sectPr>
      </w:pPr>
      <w:r w:rsidRPr="00B778C2">
        <w:rPr>
          <w:rFonts w:ascii="Arial" w:hAnsi="Arial" w:cs="Arial"/>
          <w:b/>
          <w:sz w:val="22"/>
          <w:szCs w:val="22"/>
          <w:lang w:eastAsia="en-US"/>
        </w:rPr>
        <w:t>8</w:t>
      </w:r>
      <w:r>
        <w:rPr>
          <w:rFonts w:ascii="Arial" w:hAnsi="Arial" w:cs="Arial"/>
          <w:b/>
          <w:sz w:val="22"/>
          <w:szCs w:val="22"/>
          <w:lang w:eastAsia="en-US"/>
        </w:rPr>
        <w:t>7</w:t>
      </w:r>
    </w:p>
    <w:p w:rsidR="00FE41AE" w:rsidRDefault="00FE41AE" w:rsidP="00BD4BF7">
      <w:pPr>
        <w:widowControl w:val="0"/>
        <w:tabs>
          <w:tab w:val="right" w:pos="426"/>
        </w:tabs>
        <w:autoSpaceDE w:val="0"/>
        <w:autoSpaceDN w:val="0"/>
        <w:adjustRightInd w:val="0"/>
        <w:contextualSpacing/>
        <w:rPr>
          <w:rFonts w:ascii="Arial" w:hAnsi="Arial" w:cs="Arial"/>
          <w:bCs/>
          <w:color w:val="000000"/>
          <w:sz w:val="22"/>
          <w:szCs w:val="22"/>
        </w:rPr>
      </w:pPr>
    </w:p>
    <w:p w:rsidR="00FE41AE" w:rsidRPr="00B778C2" w:rsidRDefault="00FE41AE" w:rsidP="00FE41AE">
      <w:pPr>
        <w:widowControl w:val="0"/>
        <w:tabs>
          <w:tab w:val="right" w:pos="14735"/>
        </w:tabs>
        <w:autoSpaceDE w:val="0"/>
        <w:autoSpaceDN w:val="0"/>
        <w:adjustRightInd w:val="0"/>
        <w:contextualSpacing/>
        <w:rPr>
          <w:rFonts w:ascii="Arial" w:hAnsi="Arial" w:cs="Arial"/>
          <w:sz w:val="22"/>
          <w:szCs w:val="22"/>
        </w:rPr>
      </w:pPr>
      <w:r w:rsidRPr="00B778C2">
        <w:rPr>
          <w:rFonts w:ascii="Arial" w:hAnsi="Arial" w:cs="Arial"/>
          <w:sz w:val="22"/>
          <w:szCs w:val="22"/>
        </w:rPr>
        <w:t>Na temelju članaka 168. stavka 4. i stavka 5.  Zakona o proračunu („Narodne novine“, broj 144/21) i članka 39. Statuta Grada Dubrovnika („Službeni glasnik Grada Dubrovnika“, broj 2/21), Gradsko vijeće Grada Dubrovnika na 21. sjednici, održanoj 12. lipnja 2023., donijelo je:</w:t>
      </w:r>
    </w:p>
    <w:p w:rsidR="00FE41AE" w:rsidRPr="00B778C2" w:rsidRDefault="00FE41AE" w:rsidP="00FE41AE">
      <w:pPr>
        <w:widowControl w:val="0"/>
        <w:tabs>
          <w:tab w:val="right" w:pos="14735"/>
        </w:tabs>
        <w:autoSpaceDE w:val="0"/>
        <w:autoSpaceDN w:val="0"/>
        <w:adjustRightInd w:val="0"/>
        <w:contextualSpacing/>
        <w:rPr>
          <w:rFonts w:ascii="Arial" w:hAnsi="Arial" w:cs="Arial"/>
          <w:sz w:val="22"/>
          <w:szCs w:val="22"/>
        </w:rPr>
      </w:pPr>
    </w:p>
    <w:p w:rsidR="00FE41AE" w:rsidRPr="00B778C2" w:rsidRDefault="00FE41AE" w:rsidP="00FE41AE">
      <w:pPr>
        <w:widowControl w:val="0"/>
        <w:tabs>
          <w:tab w:val="right" w:pos="14735"/>
        </w:tabs>
        <w:autoSpaceDE w:val="0"/>
        <w:autoSpaceDN w:val="0"/>
        <w:adjustRightInd w:val="0"/>
        <w:contextualSpacing/>
        <w:rPr>
          <w:rFonts w:ascii="Arial" w:hAnsi="Arial" w:cs="Arial"/>
          <w:sz w:val="22"/>
          <w:szCs w:val="22"/>
        </w:rPr>
      </w:pPr>
    </w:p>
    <w:p w:rsidR="00FE41AE" w:rsidRPr="00B778C2" w:rsidRDefault="00FE41AE" w:rsidP="00FE41AE">
      <w:pPr>
        <w:widowControl w:val="0"/>
        <w:tabs>
          <w:tab w:val="right" w:pos="14735"/>
        </w:tabs>
        <w:autoSpaceDE w:val="0"/>
        <w:autoSpaceDN w:val="0"/>
        <w:adjustRightInd w:val="0"/>
        <w:contextualSpacing/>
        <w:jc w:val="center"/>
        <w:rPr>
          <w:rFonts w:ascii="Arial" w:hAnsi="Arial" w:cs="Arial"/>
          <w:b/>
          <w:sz w:val="22"/>
          <w:szCs w:val="22"/>
        </w:rPr>
      </w:pPr>
      <w:r w:rsidRPr="00B778C2">
        <w:rPr>
          <w:rFonts w:ascii="Arial" w:hAnsi="Arial" w:cs="Arial"/>
          <w:b/>
          <w:sz w:val="22"/>
          <w:szCs w:val="22"/>
        </w:rPr>
        <w:t>GODIŠNJI IZVJEŠTAJ O IZVRŠENJU PRORAČUNA</w:t>
      </w:r>
    </w:p>
    <w:p w:rsidR="00FE41AE" w:rsidRPr="00B778C2" w:rsidRDefault="00FE41AE" w:rsidP="00FE41AE">
      <w:pPr>
        <w:widowControl w:val="0"/>
        <w:tabs>
          <w:tab w:val="right" w:pos="14735"/>
        </w:tabs>
        <w:autoSpaceDE w:val="0"/>
        <w:autoSpaceDN w:val="0"/>
        <w:adjustRightInd w:val="0"/>
        <w:contextualSpacing/>
        <w:jc w:val="center"/>
        <w:rPr>
          <w:rFonts w:ascii="Arial" w:hAnsi="Arial" w:cs="Arial"/>
          <w:b/>
          <w:sz w:val="22"/>
          <w:szCs w:val="22"/>
        </w:rPr>
      </w:pPr>
      <w:r w:rsidRPr="00B778C2">
        <w:rPr>
          <w:rFonts w:ascii="Arial" w:hAnsi="Arial" w:cs="Arial"/>
          <w:b/>
          <w:sz w:val="22"/>
          <w:szCs w:val="22"/>
        </w:rPr>
        <w:t>GRADA DUBROVNIKA ZA  2022. GODINE</w:t>
      </w:r>
    </w:p>
    <w:p w:rsidR="00FE41AE" w:rsidRPr="00B778C2" w:rsidRDefault="00FE41AE" w:rsidP="00FE41AE">
      <w:pPr>
        <w:widowControl w:val="0"/>
        <w:tabs>
          <w:tab w:val="right" w:pos="14735"/>
        </w:tabs>
        <w:autoSpaceDE w:val="0"/>
        <w:autoSpaceDN w:val="0"/>
        <w:adjustRightInd w:val="0"/>
        <w:contextualSpacing/>
        <w:rPr>
          <w:rFonts w:ascii="Arial" w:hAnsi="Arial" w:cs="Arial"/>
          <w:sz w:val="22"/>
          <w:szCs w:val="22"/>
        </w:rPr>
      </w:pPr>
      <w:r w:rsidRPr="00B778C2">
        <w:rPr>
          <w:rFonts w:ascii="Arial" w:hAnsi="Arial" w:cs="Arial"/>
          <w:sz w:val="22"/>
          <w:szCs w:val="22"/>
        </w:rPr>
        <w:t xml:space="preserve">                                                                                               </w:t>
      </w:r>
    </w:p>
    <w:p w:rsidR="00FE41AE" w:rsidRDefault="00FE41AE" w:rsidP="00FE41AE">
      <w:pPr>
        <w:widowControl w:val="0"/>
        <w:tabs>
          <w:tab w:val="right" w:pos="14735"/>
        </w:tabs>
        <w:autoSpaceDE w:val="0"/>
        <w:autoSpaceDN w:val="0"/>
        <w:adjustRightInd w:val="0"/>
        <w:contextualSpacing/>
        <w:rPr>
          <w:rFonts w:ascii="Arial" w:hAnsi="Arial" w:cs="Arial"/>
          <w:b/>
          <w:sz w:val="22"/>
          <w:szCs w:val="22"/>
        </w:rPr>
      </w:pPr>
      <w:r w:rsidRPr="00B778C2">
        <w:rPr>
          <w:rFonts w:ascii="Arial" w:hAnsi="Arial" w:cs="Arial"/>
          <w:b/>
          <w:sz w:val="22"/>
          <w:szCs w:val="22"/>
        </w:rPr>
        <w:t xml:space="preserve"> </w:t>
      </w:r>
    </w:p>
    <w:p w:rsidR="00FE41AE" w:rsidRPr="00B778C2" w:rsidRDefault="00FE41AE" w:rsidP="00FE41AE">
      <w:pPr>
        <w:widowControl w:val="0"/>
        <w:tabs>
          <w:tab w:val="right" w:pos="14735"/>
        </w:tabs>
        <w:autoSpaceDE w:val="0"/>
        <w:autoSpaceDN w:val="0"/>
        <w:adjustRightInd w:val="0"/>
        <w:contextualSpacing/>
        <w:rPr>
          <w:rFonts w:ascii="Arial" w:hAnsi="Arial" w:cs="Arial"/>
          <w:b/>
          <w:sz w:val="22"/>
          <w:szCs w:val="22"/>
        </w:rPr>
      </w:pPr>
      <w:r w:rsidRPr="00B778C2">
        <w:rPr>
          <w:rFonts w:ascii="Arial" w:hAnsi="Arial" w:cs="Arial"/>
          <w:b/>
          <w:sz w:val="22"/>
          <w:szCs w:val="22"/>
        </w:rPr>
        <w:t xml:space="preserve">                                                                                                  </w:t>
      </w:r>
    </w:p>
    <w:p w:rsidR="00FE41AE" w:rsidRPr="00B778C2" w:rsidRDefault="00FE41AE" w:rsidP="00FE41AE">
      <w:pPr>
        <w:widowControl w:val="0"/>
        <w:tabs>
          <w:tab w:val="right" w:pos="14735"/>
        </w:tabs>
        <w:autoSpaceDE w:val="0"/>
        <w:autoSpaceDN w:val="0"/>
        <w:adjustRightInd w:val="0"/>
        <w:contextualSpacing/>
        <w:rPr>
          <w:rFonts w:ascii="Arial" w:hAnsi="Arial" w:cs="Arial"/>
          <w:b/>
          <w:sz w:val="22"/>
          <w:szCs w:val="22"/>
        </w:rPr>
      </w:pPr>
      <w:r w:rsidRPr="00B778C2">
        <w:rPr>
          <w:rFonts w:ascii="Arial" w:hAnsi="Arial" w:cs="Arial"/>
          <w:b/>
          <w:sz w:val="22"/>
          <w:szCs w:val="22"/>
        </w:rPr>
        <w:t>I. OPĆI DIO</w:t>
      </w:r>
    </w:p>
    <w:p w:rsidR="00FE41AE" w:rsidRPr="00B778C2" w:rsidRDefault="00FE41AE" w:rsidP="00FE41AE">
      <w:pPr>
        <w:widowControl w:val="0"/>
        <w:tabs>
          <w:tab w:val="right" w:pos="426"/>
        </w:tabs>
        <w:autoSpaceDE w:val="0"/>
        <w:autoSpaceDN w:val="0"/>
        <w:adjustRightInd w:val="0"/>
        <w:contextualSpacing/>
        <w:jc w:val="center"/>
        <w:rPr>
          <w:rFonts w:ascii="Arial" w:hAnsi="Arial" w:cs="Arial"/>
          <w:sz w:val="22"/>
          <w:szCs w:val="22"/>
        </w:rPr>
      </w:pPr>
      <w:r w:rsidRPr="00B778C2">
        <w:rPr>
          <w:rFonts w:ascii="Arial" w:hAnsi="Arial" w:cs="Arial"/>
          <w:sz w:val="22"/>
          <w:szCs w:val="22"/>
        </w:rPr>
        <w:t>Članak 1.</w:t>
      </w:r>
    </w:p>
    <w:p w:rsidR="00FE41AE" w:rsidRPr="00B778C2" w:rsidRDefault="00FE41AE" w:rsidP="00FE41AE">
      <w:pPr>
        <w:widowControl w:val="0"/>
        <w:tabs>
          <w:tab w:val="right" w:pos="426"/>
        </w:tabs>
        <w:autoSpaceDE w:val="0"/>
        <w:autoSpaceDN w:val="0"/>
        <w:adjustRightInd w:val="0"/>
        <w:contextualSpacing/>
        <w:jc w:val="center"/>
        <w:rPr>
          <w:rFonts w:ascii="Arial" w:hAnsi="Arial" w:cs="Arial"/>
          <w:b/>
          <w:sz w:val="22"/>
          <w:szCs w:val="22"/>
        </w:rPr>
      </w:pPr>
    </w:p>
    <w:p w:rsidR="00FE41AE" w:rsidRDefault="00FE41AE" w:rsidP="00FE41AE">
      <w:pPr>
        <w:widowControl w:val="0"/>
        <w:tabs>
          <w:tab w:val="right" w:pos="426"/>
        </w:tabs>
        <w:autoSpaceDE w:val="0"/>
        <w:autoSpaceDN w:val="0"/>
        <w:adjustRightInd w:val="0"/>
        <w:contextualSpacing/>
        <w:rPr>
          <w:rFonts w:ascii="Arial" w:hAnsi="Arial" w:cs="Arial"/>
          <w:bCs/>
          <w:color w:val="000000"/>
          <w:sz w:val="22"/>
          <w:szCs w:val="22"/>
        </w:rPr>
      </w:pPr>
      <w:r w:rsidRPr="00B778C2">
        <w:rPr>
          <w:rFonts w:ascii="Arial" w:hAnsi="Arial" w:cs="Arial"/>
          <w:bCs/>
          <w:color w:val="000000"/>
          <w:sz w:val="22"/>
          <w:szCs w:val="22"/>
        </w:rPr>
        <w:t>Godišnji izvještaj o izvršenju proračuna Grada Dubrovnika za 2022. godinu (u daljnjem tekstu: Godišnji izvještaj) ostvaren je  kako slijedi:</w:t>
      </w:r>
    </w:p>
    <w:p w:rsidR="00FE41AE" w:rsidRDefault="00FE41AE" w:rsidP="00BD4BF7">
      <w:pPr>
        <w:widowControl w:val="0"/>
        <w:tabs>
          <w:tab w:val="right" w:pos="426"/>
        </w:tabs>
        <w:autoSpaceDE w:val="0"/>
        <w:autoSpaceDN w:val="0"/>
        <w:adjustRightInd w:val="0"/>
        <w:contextualSpacing/>
        <w:rPr>
          <w:rFonts w:ascii="Arial" w:hAnsi="Arial" w:cs="Arial"/>
          <w:bCs/>
          <w:color w:val="000000"/>
          <w:sz w:val="22"/>
          <w:szCs w:val="22"/>
        </w:rPr>
      </w:pPr>
    </w:p>
    <w:p w:rsidR="00FE41AE" w:rsidRDefault="00FE41AE" w:rsidP="00BD4BF7">
      <w:pPr>
        <w:widowControl w:val="0"/>
        <w:tabs>
          <w:tab w:val="right" w:pos="426"/>
        </w:tabs>
        <w:autoSpaceDE w:val="0"/>
        <w:autoSpaceDN w:val="0"/>
        <w:adjustRightInd w:val="0"/>
        <w:contextualSpacing/>
        <w:rPr>
          <w:rFonts w:ascii="Arial" w:hAnsi="Arial" w:cs="Arial"/>
          <w:bCs/>
          <w:color w:val="000000"/>
          <w:sz w:val="22"/>
          <w:szCs w:val="22"/>
        </w:rPr>
      </w:pPr>
    </w:p>
    <w:tbl>
      <w:tblPr>
        <w:tblW w:w="14034" w:type="dxa"/>
        <w:tblLook w:val="04A0" w:firstRow="1" w:lastRow="0" w:firstColumn="1" w:lastColumn="0" w:noHBand="0" w:noVBand="1"/>
      </w:tblPr>
      <w:tblGrid>
        <w:gridCol w:w="3204"/>
        <w:gridCol w:w="1298"/>
        <w:gridCol w:w="1092"/>
        <w:gridCol w:w="2115"/>
        <w:gridCol w:w="2141"/>
        <w:gridCol w:w="2141"/>
        <w:gridCol w:w="2043"/>
      </w:tblGrid>
      <w:tr w:rsidR="00BD4BF7" w:rsidRPr="00BD4BF7" w:rsidTr="00BD4BF7">
        <w:trPr>
          <w:trHeight w:val="236"/>
        </w:trPr>
        <w:tc>
          <w:tcPr>
            <w:tcW w:w="3204" w:type="dxa"/>
            <w:noWrap/>
            <w:vAlign w:val="bottom"/>
            <w:hideMark/>
          </w:tcPr>
          <w:p w:rsidR="00BD4BF7" w:rsidRPr="00BD4BF7" w:rsidRDefault="00BD4BF7" w:rsidP="00BD4BF7">
            <w:pPr>
              <w:rPr>
                <w:rFonts w:ascii="Arial" w:hAnsi="Arial" w:cs="Arial"/>
                <w:b/>
                <w:bCs/>
                <w:color w:val="000000"/>
                <w:sz w:val="20"/>
                <w:szCs w:val="20"/>
              </w:rPr>
            </w:pPr>
            <w:r w:rsidRPr="00BD4BF7">
              <w:rPr>
                <w:rFonts w:ascii="Arial" w:hAnsi="Arial" w:cs="Arial"/>
                <w:b/>
                <w:bCs/>
                <w:color w:val="000000"/>
                <w:sz w:val="20"/>
                <w:szCs w:val="20"/>
              </w:rPr>
              <w:t>REKAPITULACIJA:</w:t>
            </w:r>
          </w:p>
        </w:tc>
        <w:tc>
          <w:tcPr>
            <w:tcW w:w="1298" w:type="dxa"/>
            <w:noWrap/>
            <w:vAlign w:val="bottom"/>
            <w:hideMark/>
          </w:tcPr>
          <w:p w:rsidR="00BD4BF7" w:rsidRPr="00BD4BF7" w:rsidRDefault="00BD4BF7" w:rsidP="00BD4BF7">
            <w:pPr>
              <w:spacing w:after="160" w:line="259" w:lineRule="auto"/>
              <w:rPr>
                <w:rFonts w:ascii="Arial" w:hAnsi="Arial" w:cs="Arial"/>
                <w:b/>
                <w:bCs/>
                <w:color w:val="000000"/>
                <w:sz w:val="20"/>
                <w:szCs w:val="20"/>
              </w:rPr>
            </w:pPr>
          </w:p>
        </w:tc>
        <w:tc>
          <w:tcPr>
            <w:tcW w:w="1092" w:type="dxa"/>
            <w:noWrap/>
            <w:vAlign w:val="bottom"/>
            <w:hideMark/>
          </w:tcPr>
          <w:p w:rsidR="00BD4BF7" w:rsidRPr="00BD4BF7" w:rsidRDefault="00BD4BF7" w:rsidP="00BD4BF7">
            <w:pPr>
              <w:rPr>
                <w:rFonts w:ascii="Arial" w:hAnsi="Arial" w:cs="Arial"/>
                <w:sz w:val="20"/>
                <w:szCs w:val="20"/>
              </w:rPr>
            </w:pPr>
          </w:p>
        </w:tc>
        <w:tc>
          <w:tcPr>
            <w:tcW w:w="2115" w:type="dxa"/>
            <w:noWrap/>
            <w:vAlign w:val="bottom"/>
            <w:hideMark/>
          </w:tcPr>
          <w:p w:rsidR="00BD4BF7" w:rsidRPr="00BD4BF7" w:rsidRDefault="00BD4BF7" w:rsidP="00BD4BF7">
            <w:pPr>
              <w:jc w:val="center"/>
              <w:rPr>
                <w:rFonts w:ascii="Arial" w:hAnsi="Arial" w:cs="Arial"/>
                <w:b/>
                <w:color w:val="000000"/>
                <w:sz w:val="18"/>
                <w:szCs w:val="18"/>
              </w:rPr>
            </w:pPr>
            <w:r w:rsidRPr="00BD4BF7">
              <w:rPr>
                <w:rFonts w:ascii="Arial" w:hAnsi="Arial" w:cs="Arial"/>
                <w:b/>
                <w:color w:val="000000"/>
                <w:sz w:val="18"/>
                <w:szCs w:val="18"/>
              </w:rPr>
              <w:t>IZVRŠENJE 2021.</w:t>
            </w:r>
          </w:p>
        </w:tc>
        <w:tc>
          <w:tcPr>
            <w:tcW w:w="2141" w:type="dxa"/>
            <w:noWrap/>
            <w:vAlign w:val="bottom"/>
            <w:hideMark/>
          </w:tcPr>
          <w:p w:rsidR="00BD4BF7" w:rsidRPr="00BD4BF7" w:rsidRDefault="00BD4BF7" w:rsidP="00BD4BF7">
            <w:pPr>
              <w:jc w:val="center"/>
              <w:rPr>
                <w:rFonts w:ascii="Arial" w:hAnsi="Arial" w:cs="Arial"/>
                <w:b/>
                <w:color w:val="000000"/>
                <w:sz w:val="18"/>
                <w:szCs w:val="18"/>
              </w:rPr>
            </w:pPr>
            <w:r w:rsidRPr="00BD4BF7">
              <w:rPr>
                <w:rFonts w:ascii="Arial" w:hAnsi="Arial" w:cs="Arial"/>
                <w:b/>
                <w:color w:val="000000"/>
                <w:sz w:val="18"/>
                <w:szCs w:val="18"/>
              </w:rPr>
              <w:t>IZVORNI PLAN 2022.</w:t>
            </w:r>
          </w:p>
        </w:tc>
        <w:tc>
          <w:tcPr>
            <w:tcW w:w="2141" w:type="dxa"/>
            <w:noWrap/>
            <w:vAlign w:val="bottom"/>
            <w:hideMark/>
          </w:tcPr>
          <w:p w:rsidR="00BD4BF7" w:rsidRPr="00BD4BF7" w:rsidRDefault="00BD4BF7" w:rsidP="00BD4BF7">
            <w:pPr>
              <w:jc w:val="center"/>
              <w:rPr>
                <w:rFonts w:ascii="Arial" w:hAnsi="Arial" w:cs="Arial"/>
                <w:b/>
                <w:color w:val="000000"/>
                <w:sz w:val="18"/>
                <w:szCs w:val="18"/>
              </w:rPr>
            </w:pPr>
            <w:r w:rsidRPr="00BD4BF7">
              <w:rPr>
                <w:rFonts w:ascii="Arial" w:hAnsi="Arial" w:cs="Arial"/>
                <w:b/>
                <w:color w:val="000000"/>
                <w:sz w:val="18"/>
                <w:szCs w:val="18"/>
              </w:rPr>
              <w:t>TEKUĆI PLAN 2022.</w:t>
            </w:r>
          </w:p>
        </w:tc>
        <w:tc>
          <w:tcPr>
            <w:tcW w:w="2043" w:type="dxa"/>
            <w:noWrap/>
            <w:vAlign w:val="bottom"/>
            <w:hideMark/>
          </w:tcPr>
          <w:p w:rsidR="00BD4BF7" w:rsidRPr="00BD4BF7" w:rsidRDefault="00BD4BF7" w:rsidP="00BD4BF7">
            <w:pPr>
              <w:jc w:val="center"/>
              <w:rPr>
                <w:rFonts w:ascii="Arial" w:hAnsi="Arial" w:cs="Arial"/>
                <w:b/>
                <w:color w:val="000000"/>
                <w:sz w:val="18"/>
                <w:szCs w:val="18"/>
              </w:rPr>
            </w:pPr>
            <w:r w:rsidRPr="00BD4BF7">
              <w:rPr>
                <w:rFonts w:ascii="Arial" w:hAnsi="Arial" w:cs="Arial"/>
                <w:b/>
                <w:color w:val="000000"/>
                <w:sz w:val="18"/>
                <w:szCs w:val="18"/>
              </w:rPr>
              <w:t>IZVRŠENJE 2022.</w:t>
            </w:r>
          </w:p>
        </w:tc>
      </w:tr>
      <w:tr w:rsidR="00BD4BF7" w:rsidRPr="00BD4BF7" w:rsidTr="00BD4BF7">
        <w:trPr>
          <w:trHeight w:val="304"/>
        </w:trPr>
        <w:tc>
          <w:tcPr>
            <w:tcW w:w="5594" w:type="dxa"/>
            <w:gridSpan w:val="3"/>
            <w:tcBorders>
              <w:top w:val="single" w:sz="4" w:space="0" w:color="auto"/>
              <w:left w:val="single" w:sz="4" w:space="0" w:color="auto"/>
              <w:bottom w:val="single" w:sz="4" w:space="0" w:color="auto"/>
              <w:right w:val="single" w:sz="4" w:space="0" w:color="auto"/>
            </w:tcBorders>
            <w:noWrap/>
            <w:vAlign w:val="bottom"/>
            <w:hideMark/>
          </w:tcPr>
          <w:p w:rsidR="00BD4BF7" w:rsidRPr="00BD4BF7" w:rsidRDefault="00BD4BF7" w:rsidP="00BD4BF7">
            <w:pPr>
              <w:rPr>
                <w:rFonts w:ascii="Arial" w:hAnsi="Arial" w:cs="Arial"/>
                <w:b/>
                <w:bCs/>
                <w:color w:val="000000"/>
                <w:sz w:val="20"/>
                <w:szCs w:val="20"/>
              </w:rPr>
            </w:pPr>
            <w:r w:rsidRPr="00BD4BF7">
              <w:rPr>
                <w:rFonts w:ascii="Arial" w:hAnsi="Arial" w:cs="Arial"/>
                <w:b/>
                <w:bCs/>
                <w:color w:val="000000"/>
                <w:sz w:val="20"/>
                <w:szCs w:val="20"/>
              </w:rPr>
              <w:t>I.  PRIHODI + PRIMICI +PRENESENA SREDSTVA</w:t>
            </w:r>
          </w:p>
        </w:tc>
        <w:tc>
          <w:tcPr>
            <w:tcW w:w="2115" w:type="dxa"/>
            <w:tcBorders>
              <w:top w:val="single" w:sz="4" w:space="0" w:color="auto"/>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490.224.660</w:t>
            </w:r>
          </w:p>
        </w:tc>
        <w:tc>
          <w:tcPr>
            <w:tcW w:w="2141" w:type="dxa"/>
            <w:tcBorders>
              <w:top w:val="single" w:sz="4" w:space="0" w:color="auto"/>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599.508.120</w:t>
            </w:r>
          </w:p>
        </w:tc>
        <w:tc>
          <w:tcPr>
            <w:tcW w:w="2141" w:type="dxa"/>
            <w:tcBorders>
              <w:top w:val="single" w:sz="4" w:space="0" w:color="auto"/>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599.508.120</w:t>
            </w:r>
          </w:p>
        </w:tc>
        <w:tc>
          <w:tcPr>
            <w:tcW w:w="2043" w:type="dxa"/>
            <w:tcBorders>
              <w:top w:val="single" w:sz="4" w:space="0" w:color="auto"/>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592.162.440</w:t>
            </w:r>
          </w:p>
        </w:tc>
      </w:tr>
      <w:tr w:rsidR="00BD4BF7" w:rsidRPr="00BD4BF7" w:rsidTr="00BD4BF7">
        <w:trPr>
          <w:trHeight w:val="304"/>
        </w:trPr>
        <w:tc>
          <w:tcPr>
            <w:tcW w:w="5594" w:type="dxa"/>
            <w:gridSpan w:val="3"/>
            <w:tcBorders>
              <w:top w:val="single" w:sz="4" w:space="0" w:color="auto"/>
              <w:left w:val="single" w:sz="4" w:space="0" w:color="auto"/>
              <w:bottom w:val="single" w:sz="4" w:space="0" w:color="auto"/>
              <w:right w:val="single" w:sz="4" w:space="0" w:color="auto"/>
            </w:tcBorders>
            <w:noWrap/>
            <w:vAlign w:val="bottom"/>
            <w:hideMark/>
          </w:tcPr>
          <w:p w:rsidR="00BD4BF7" w:rsidRPr="00BD4BF7" w:rsidRDefault="00BD4BF7" w:rsidP="00BD4BF7">
            <w:pPr>
              <w:rPr>
                <w:rFonts w:ascii="Arial" w:hAnsi="Arial" w:cs="Arial"/>
                <w:b/>
                <w:bCs/>
                <w:color w:val="000000"/>
                <w:sz w:val="20"/>
                <w:szCs w:val="20"/>
              </w:rPr>
            </w:pPr>
            <w:r w:rsidRPr="00BD4BF7">
              <w:rPr>
                <w:rFonts w:ascii="Arial" w:hAnsi="Arial" w:cs="Arial"/>
                <w:b/>
                <w:bCs/>
                <w:color w:val="000000"/>
                <w:sz w:val="20"/>
                <w:szCs w:val="20"/>
              </w:rPr>
              <w:t>II.  RASHODI I IZDACI</w:t>
            </w:r>
          </w:p>
        </w:tc>
        <w:tc>
          <w:tcPr>
            <w:tcW w:w="2115" w:type="dxa"/>
            <w:tcBorders>
              <w:top w:val="single" w:sz="4" w:space="0" w:color="auto"/>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492.899.255</w:t>
            </w:r>
          </w:p>
        </w:tc>
        <w:tc>
          <w:tcPr>
            <w:tcW w:w="2141" w:type="dxa"/>
            <w:tcBorders>
              <w:top w:val="single" w:sz="4" w:space="0" w:color="auto"/>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599.508.120</w:t>
            </w:r>
          </w:p>
        </w:tc>
        <w:tc>
          <w:tcPr>
            <w:tcW w:w="2141" w:type="dxa"/>
            <w:tcBorders>
              <w:top w:val="single" w:sz="4" w:space="0" w:color="auto"/>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599.508.120</w:t>
            </w:r>
          </w:p>
        </w:tc>
        <w:tc>
          <w:tcPr>
            <w:tcW w:w="2043" w:type="dxa"/>
            <w:tcBorders>
              <w:top w:val="single" w:sz="4" w:space="0" w:color="auto"/>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561.335.958</w:t>
            </w:r>
          </w:p>
        </w:tc>
      </w:tr>
      <w:tr w:rsidR="00BD4BF7" w:rsidRPr="00BD4BF7" w:rsidTr="00BD4BF7">
        <w:trPr>
          <w:trHeight w:val="451"/>
        </w:trPr>
        <w:tc>
          <w:tcPr>
            <w:tcW w:w="5594" w:type="dxa"/>
            <w:gridSpan w:val="3"/>
            <w:tcBorders>
              <w:top w:val="single" w:sz="4" w:space="0" w:color="auto"/>
              <w:left w:val="single" w:sz="4" w:space="0" w:color="auto"/>
              <w:bottom w:val="single" w:sz="4" w:space="0" w:color="auto"/>
              <w:right w:val="single" w:sz="4" w:space="0" w:color="auto"/>
            </w:tcBorders>
            <w:noWrap/>
            <w:vAlign w:val="center"/>
            <w:hideMark/>
          </w:tcPr>
          <w:p w:rsidR="00BD4BF7" w:rsidRPr="00BD4BF7" w:rsidRDefault="00BD4BF7" w:rsidP="00BD4BF7">
            <w:pPr>
              <w:rPr>
                <w:rFonts w:ascii="Arial" w:hAnsi="Arial" w:cs="Arial"/>
                <w:b/>
                <w:bCs/>
                <w:color w:val="000000"/>
                <w:sz w:val="20"/>
                <w:szCs w:val="20"/>
              </w:rPr>
            </w:pPr>
            <w:r w:rsidRPr="00BD4BF7">
              <w:rPr>
                <w:rFonts w:ascii="Arial" w:hAnsi="Arial" w:cs="Arial"/>
                <w:b/>
                <w:bCs/>
                <w:color w:val="000000"/>
                <w:sz w:val="20"/>
                <w:szCs w:val="20"/>
              </w:rPr>
              <w:t>VIŠAK PRIHODA /MANJAK PRIHODA</w:t>
            </w:r>
          </w:p>
        </w:tc>
        <w:tc>
          <w:tcPr>
            <w:tcW w:w="2115" w:type="dxa"/>
            <w:tcBorders>
              <w:top w:val="nil"/>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sz w:val="20"/>
                <w:szCs w:val="20"/>
              </w:rPr>
            </w:pPr>
            <w:r w:rsidRPr="00BD4BF7">
              <w:rPr>
                <w:rFonts w:ascii="Arial" w:hAnsi="Arial" w:cs="Arial"/>
                <w:sz w:val="20"/>
                <w:szCs w:val="20"/>
              </w:rPr>
              <w:t>-2.674.595</w:t>
            </w:r>
          </w:p>
        </w:tc>
        <w:tc>
          <w:tcPr>
            <w:tcW w:w="2141" w:type="dxa"/>
            <w:tcBorders>
              <w:top w:val="nil"/>
              <w:left w:val="nil"/>
              <w:bottom w:val="single" w:sz="4" w:space="0" w:color="auto"/>
              <w:right w:val="single" w:sz="4" w:space="0" w:color="auto"/>
            </w:tcBorders>
            <w:noWrap/>
            <w:vAlign w:val="bottom"/>
          </w:tcPr>
          <w:p w:rsidR="00BD4BF7" w:rsidRPr="00BD4BF7" w:rsidRDefault="00BD4BF7" w:rsidP="00BD4BF7">
            <w:pPr>
              <w:rPr>
                <w:rFonts w:ascii="Arial" w:hAnsi="Arial" w:cs="Arial"/>
                <w:color w:val="000000"/>
                <w:sz w:val="20"/>
                <w:szCs w:val="20"/>
              </w:rPr>
            </w:pPr>
          </w:p>
        </w:tc>
        <w:tc>
          <w:tcPr>
            <w:tcW w:w="2141" w:type="dxa"/>
            <w:tcBorders>
              <w:top w:val="nil"/>
              <w:left w:val="nil"/>
              <w:bottom w:val="single" w:sz="4" w:space="0" w:color="auto"/>
              <w:right w:val="single" w:sz="4" w:space="0" w:color="auto"/>
            </w:tcBorders>
            <w:noWrap/>
            <w:vAlign w:val="bottom"/>
          </w:tcPr>
          <w:p w:rsidR="00BD4BF7" w:rsidRPr="00BD4BF7" w:rsidRDefault="00BD4BF7" w:rsidP="00BD4BF7">
            <w:pPr>
              <w:jc w:val="right"/>
              <w:rPr>
                <w:rFonts w:ascii="Arial" w:hAnsi="Arial" w:cs="Arial"/>
                <w:color w:val="000000"/>
                <w:sz w:val="20"/>
                <w:szCs w:val="20"/>
              </w:rPr>
            </w:pPr>
          </w:p>
        </w:tc>
        <w:tc>
          <w:tcPr>
            <w:tcW w:w="2043" w:type="dxa"/>
            <w:tcBorders>
              <w:top w:val="nil"/>
              <w:left w:val="nil"/>
              <w:bottom w:val="single" w:sz="4" w:space="0" w:color="auto"/>
              <w:right w:val="single" w:sz="4" w:space="0" w:color="auto"/>
            </w:tcBorders>
            <w:noWrap/>
            <w:vAlign w:val="bottom"/>
            <w:hideMark/>
          </w:tcPr>
          <w:p w:rsidR="00BD4BF7" w:rsidRPr="00BD4BF7" w:rsidRDefault="00BD4BF7" w:rsidP="00BD4BF7">
            <w:pPr>
              <w:jc w:val="right"/>
              <w:rPr>
                <w:rFonts w:ascii="Arial" w:hAnsi="Arial" w:cs="Arial"/>
                <w:sz w:val="20"/>
                <w:szCs w:val="20"/>
              </w:rPr>
            </w:pPr>
            <w:r w:rsidRPr="00BD4BF7">
              <w:rPr>
                <w:rFonts w:ascii="Arial" w:hAnsi="Arial" w:cs="Arial"/>
                <w:sz w:val="20"/>
                <w:szCs w:val="20"/>
              </w:rPr>
              <w:t>30.826.482</w:t>
            </w:r>
          </w:p>
        </w:tc>
      </w:tr>
    </w:tbl>
    <w:p w:rsidR="00BD4BF7" w:rsidRDefault="00BD4BF7" w:rsidP="00BD4BF7">
      <w:pPr>
        <w:widowControl w:val="0"/>
        <w:tabs>
          <w:tab w:val="right" w:pos="426"/>
        </w:tabs>
        <w:autoSpaceDE w:val="0"/>
        <w:autoSpaceDN w:val="0"/>
        <w:adjustRightInd w:val="0"/>
        <w:contextualSpacing/>
        <w:rPr>
          <w:rFonts w:ascii="Arial" w:hAnsi="Arial" w:cs="Arial"/>
          <w:bCs/>
          <w:color w:val="000000"/>
          <w:sz w:val="22"/>
          <w:szCs w:val="22"/>
        </w:rPr>
      </w:pPr>
    </w:p>
    <w:p w:rsidR="006257A5" w:rsidRDefault="006257A5" w:rsidP="00BD4BF7">
      <w:pPr>
        <w:widowControl w:val="0"/>
        <w:tabs>
          <w:tab w:val="right" w:pos="426"/>
        </w:tabs>
        <w:autoSpaceDE w:val="0"/>
        <w:autoSpaceDN w:val="0"/>
        <w:adjustRightInd w:val="0"/>
        <w:contextualSpacing/>
        <w:rPr>
          <w:rFonts w:ascii="Arial" w:hAnsi="Arial" w:cs="Arial"/>
          <w:bCs/>
          <w:color w:val="000000"/>
          <w:sz w:val="22"/>
          <w:szCs w:val="22"/>
        </w:rPr>
      </w:pPr>
    </w:p>
    <w:p w:rsidR="006257A5" w:rsidRPr="00B778C2" w:rsidRDefault="006257A5" w:rsidP="00BD4BF7">
      <w:pPr>
        <w:widowControl w:val="0"/>
        <w:tabs>
          <w:tab w:val="right" w:pos="426"/>
        </w:tabs>
        <w:autoSpaceDE w:val="0"/>
        <w:autoSpaceDN w:val="0"/>
        <w:adjustRightInd w:val="0"/>
        <w:contextualSpacing/>
        <w:rPr>
          <w:rFonts w:ascii="Arial" w:hAnsi="Arial" w:cs="Arial"/>
          <w:bCs/>
          <w:color w:val="000000"/>
          <w:sz w:val="22"/>
          <w:szCs w:val="22"/>
        </w:rPr>
      </w:pPr>
    </w:p>
    <w:tbl>
      <w:tblPr>
        <w:tblW w:w="14034"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5"/>
        <w:gridCol w:w="1870"/>
        <w:gridCol w:w="1713"/>
        <w:gridCol w:w="1662"/>
        <w:gridCol w:w="1701"/>
        <w:gridCol w:w="992"/>
        <w:gridCol w:w="851"/>
      </w:tblGrid>
      <w:tr w:rsidR="00BD4BF7" w:rsidRPr="00BD4BF7" w:rsidTr="00BD4BF7">
        <w:trPr>
          <w:trHeight w:val="274"/>
          <w:tblHeader/>
        </w:trPr>
        <w:tc>
          <w:tcPr>
            <w:tcW w:w="5245" w:type="dxa"/>
            <w:shd w:val="clear" w:color="auto" w:fill="FFFFFF"/>
            <w:noWrap/>
            <w:vAlign w:val="center"/>
            <w:hideMark/>
          </w:tcPr>
          <w:p w:rsidR="00BD4BF7" w:rsidRPr="00BD4BF7" w:rsidRDefault="00BD4BF7" w:rsidP="00BD4BF7">
            <w:pPr>
              <w:rPr>
                <w:rFonts w:ascii="Arial" w:hAnsi="Arial" w:cs="Arial"/>
                <w:b/>
                <w:sz w:val="20"/>
                <w:szCs w:val="20"/>
              </w:rPr>
            </w:pPr>
            <w:r w:rsidRPr="00BD4BF7">
              <w:rPr>
                <w:rFonts w:ascii="Arial" w:hAnsi="Arial" w:cs="Arial"/>
                <w:b/>
                <w:sz w:val="20"/>
                <w:szCs w:val="20"/>
              </w:rPr>
              <w:t>S  A   Ž  E  T  A  K</w:t>
            </w:r>
          </w:p>
        </w:tc>
        <w:tc>
          <w:tcPr>
            <w:tcW w:w="1870"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D4BF7" w:rsidRPr="00BD4BF7" w:rsidRDefault="00BD4BF7" w:rsidP="00BD4BF7">
            <w:pPr>
              <w:jc w:val="center"/>
              <w:rPr>
                <w:rFonts w:ascii="Arial" w:hAnsi="Arial" w:cs="Arial"/>
                <w:i/>
                <w:sz w:val="16"/>
                <w:szCs w:val="16"/>
              </w:rPr>
            </w:pPr>
            <w:r w:rsidRPr="00BD4BF7">
              <w:rPr>
                <w:rFonts w:ascii="Arial" w:hAnsi="Arial" w:cs="Arial"/>
                <w:i/>
                <w:sz w:val="16"/>
                <w:szCs w:val="16"/>
              </w:rPr>
              <w:t>Ostvarenje preth. god. (1)</w:t>
            </w:r>
          </w:p>
        </w:tc>
        <w:tc>
          <w:tcPr>
            <w:tcW w:w="171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D4BF7" w:rsidRPr="00BD4BF7" w:rsidRDefault="00BD4BF7" w:rsidP="00BD4BF7">
            <w:pPr>
              <w:jc w:val="center"/>
              <w:rPr>
                <w:rFonts w:ascii="Arial" w:hAnsi="Arial" w:cs="Arial"/>
                <w:i/>
                <w:sz w:val="16"/>
                <w:szCs w:val="16"/>
              </w:rPr>
            </w:pPr>
            <w:r w:rsidRPr="00BD4BF7">
              <w:rPr>
                <w:rFonts w:ascii="Arial" w:hAnsi="Arial" w:cs="Arial"/>
                <w:i/>
                <w:sz w:val="16"/>
                <w:szCs w:val="16"/>
              </w:rPr>
              <w:t>Izvorni plan (2.)</w:t>
            </w:r>
          </w:p>
        </w:tc>
        <w:tc>
          <w:tcPr>
            <w:tcW w:w="166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D4BF7" w:rsidRPr="00BD4BF7" w:rsidRDefault="00BD4BF7" w:rsidP="00BD4BF7">
            <w:pPr>
              <w:jc w:val="center"/>
              <w:rPr>
                <w:rFonts w:ascii="Arial" w:hAnsi="Arial" w:cs="Arial"/>
                <w:i/>
                <w:sz w:val="16"/>
                <w:szCs w:val="16"/>
              </w:rPr>
            </w:pPr>
            <w:r w:rsidRPr="00BD4BF7">
              <w:rPr>
                <w:rFonts w:ascii="Arial" w:hAnsi="Arial" w:cs="Arial"/>
                <w:i/>
                <w:sz w:val="16"/>
                <w:szCs w:val="16"/>
              </w:rPr>
              <w:t>Tekući plan (3.)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D4BF7" w:rsidRPr="00BD4BF7" w:rsidRDefault="00BD4BF7" w:rsidP="00BD4BF7">
            <w:pPr>
              <w:jc w:val="center"/>
              <w:rPr>
                <w:rFonts w:ascii="Arial" w:hAnsi="Arial" w:cs="Arial"/>
                <w:i/>
                <w:sz w:val="16"/>
                <w:szCs w:val="16"/>
              </w:rPr>
            </w:pPr>
            <w:r w:rsidRPr="00BD4BF7">
              <w:rPr>
                <w:rFonts w:ascii="Arial" w:hAnsi="Arial" w:cs="Arial"/>
                <w:i/>
                <w:sz w:val="16"/>
                <w:szCs w:val="16"/>
              </w:rPr>
              <w:t>Ostvarenje (4.)</w:t>
            </w:r>
          </w:p>
        </w:tc>
        <w:tc>
          <w:tcPr>
            <w:tcW w:w="99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D4BF7" w:rsidRPr="00BD4BF7" w:rsidRDefault="00BD4BF7" w:rsidP="00BD4BF7">
            <w:pPr>
              <w:jc w:val="center"/>
              <w:rPr>
                <w:rFonts w:ascii="Arial" w:hAnsi="Arial" w:cs="Arial"/>
                <w:i/>
                <w:sz w:val="14"/>
                <w:szCs w:val="14"/>
              </w:rPr>
            </w:pPr>
            <w:r w:rsidRPr="00BD4BF7">
              <w:rPr>
                <w:rFonts w:ascii="Arial" w:hAnsi="Arial" w:cs="Arial"/>
                <w:i/>
                <w:sz w:val="14"/>
                <w:szCs w:val="14"/>
              </w:rPr>
              <w:t>Ind. (5.) (4./1.)</w:t>
            </w:r>
          </w:p>
        </w:tc>
        <w:tc>
          <w:tcPr>
            <w:tcW w:w="85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D4BF7" w:rsidRPr="00BD4BF7" w:rsidRDefault="00BD4BF7" w:rsidP="00BD4BF7">
            <w:pPr>
              <w:jc w:val="center"/>
              <w:rPr>
                <w:rFonts w:ascii="Arial" w:hAnsi="Arial" w:cs="Arial"/>
                <w:i/>
                <w:sz w:val="14"/>
                <w:szCs w:val="14"/>
              </w:rPr>
            </w:pPr>
            <w:r w:rsidRPr="00BD4BF7">
              <w:rPr>
                <w:rFonts w:ascii="Arial" w:hAnsi="Arial" w:cs="Arial"/>
                <w:i/>
                <w:sz w:val="14"/>
                <w:szCs w:val="14"/>
              </w:rPr>
              <w:t>Ind. (6.) (4./3.)</w:t>
            </w:r>
          </w:p>
        </w:tc>
      </w:tr>
      <w:tr w:rsidR="00BD4BF7" w:rsidRPr="00BD4BF7" w:rsidTr="00BD4BF7">
        <w:trPr>
          <w:trHeight w:val="336"/>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b/>
                <w:color w:val="000000"/>
                <w:sz w:val="20"/>
                <w:szCs w:val="20"/>
              </w:rPr>
            </w:pPr>
            <w:r w:rsidRPr="00BD4BF7">
              <w:rPr>
                <w:rFonts w:ascii="Arial" w:hAnsi="Arial" w:cs="Arial"/>
                <w:b/>
                <w:color w:val="000000"/>
                <w:sz w:val="20"/>
                <w:szCs w:val="20"/>
              </w:rPr>
              <w:t>A. RAČUN PRIHODA I RASHODA</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r>
      <w:tr w:rsidR="00BD4BF7" w:rsidRPr="00BD4BF7" w:rsidTr="00BD4BF7">
        <w:trPr>
          <w:trHeight w:val="211"/>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6 Prihodi poslovanja</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397.724.722,55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591.994.650,00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591.994.650,00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584.622.307,09</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146,99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98,75</w:t>
            </w:r>
          </w:p>
        </w:tc>
      </w:tr>
      <w:tr w:rsidR="00BD4BF7" w:rsidRPr="00BD4BF7" w:rsidTr="00BD4BF7">
        <w:trPr>
          <w:trHeight w:val="197"/>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7 Prihodi od prodaje nefinancijske imovine</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3.813.614,36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3.065.000,00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3.065.000,00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3.090.762,54</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81,05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100,84</w:t>
            </w:r>
          </w:p>
        </w:tc>
      </w:tr>
      <w:tr w:rsidR="00BD4BF7" w:rsidRPr="00BD4BF7" w:rsidTr="00BD4BF7">
        <w:trPr>
          <w:trHeight w:val="197"/>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3 Rashodi poslovanja</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411.479.319,34</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495.123.400,00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495.123.400,00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468.252.153,47</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113,80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94,57</w:t>
            </w:r>
          </w:p>
        </w:tc>
      </w:tr>
      <w:tr w:rsidR="00BD4BF7" w:rsidRPr="00BD4BF7" w:rsidTr="00BD4BF7">
        <w:trPr>
          <w:trHeight w:val="211"/>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4 Rashodi za nabavu nefinancijske imovine</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59.236.672,62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61.813.420,00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61.813.420,00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50.843.521,04</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85,83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82,25</w:t>
            </w:r>
          </w:p>
        </w:tc>
      </w:tr>
      <w:tr w:rsidR="00BD4BF7" w:rsidRPr="00BD4BF7" w:rsidTr="00BD4BF7">
        <w:trPr>
          <w:trHeight w:val="197"/>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Razlika - višak/manjak</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-69.177.655,05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38.122.830,00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38.122.830,00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68.617.395,12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-99,19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179,99</w:t>
            </w:r>
          </w:p>
        </w:tc>
      </w:tr>
      <w:tr w:rsidR="00BD4BF7" w:rsidRPr="00BD4BF7" w:rsidTr="00BD4BF7">
        <w:trPr>
          <w:trHeight w:val="364"/>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b/>
                <w:color w:val="000000"/>
                <w:sz w:val="20"/>
                <w:szCs w:val="20"/>
              </w:rPr>
            </w:pPr>
            <w:r w:rsidRPr="00BD4BF7">
              <w:rPr>
                <w:rFonts w:ascii="Arial" w:hAnsi="Arial" w:cs="Arial"/>
                <w:b/>
                <w:color w:val="000000"/>
                <w:sz w:val="20"/>
                <w:szCs w:val="20"/>
              </w:rPr>
              <w:t>B. RAČUN FINANCIRANJA</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r>
      <w:tr w:rsidR="00BD4BF7" w:rsidRPr="00BD4BF7" w:rsidTr="00BD4BF7">
        <w:trPr>
          <w:trHeight w:val="197"/>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8 Primici od financijske imovine i zaduživanja</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74.421.093,16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110.770,00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110.770,00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111.670,00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0,15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100,81</w:t>
            </w:r>
          </w:p>
        </w:tc>
      </w:tr>
      <w:tr w:rsidR="00BD4BF7" w:rsidRPr="00BD4BF7" w:rsidTr="00BD4BF7">
        <w:trPr>
          <w:trHeight w:val="197"/>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5 Izdaci za financijsku imovinu i otplate zajmova</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22.183.263,46</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42.571.300,00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42.571.300,00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42.240.283,64</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190,42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99,22</w:t>
            </w:r>
          </w:p>
        </w:tc>
      </w:tr>
      <w:tr w:rsidR="00BD4BF7" w:rsidRPr="00BD4BF7" w:rsidTr="00BD4BF7">
        <w:trPr>
          <w:trHeight w:val="211"/>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Neto - zaduživanje/financiranje</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52.237.829,70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-42.460.530,00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-42.460.530,00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-42.128.613,64</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-80,65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99,22</w:t>
            </w:r>
          </w:p>
        </w:tc>
      </w:tr>
      <w:tr w:rsidR="00BD4BF7" w:rsidRPr="00BD4BF7" w:rsidTr="00BD4BF7">
        <w:trPr>
          <w:trHeight w:val="350"/>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b/>
                <w:color w:val="000000"/>
                <w:sz w:val="20"/>
                <w:szCs w:val="20"/>
              </w:rPr>
            </w:pPr>
            <w:r w:rsidRPr="00BD4BF7">
              <w:rPr>
                <w:rFonts w:ascii="Arial" w:hAnsi="Arial" w:cs="Arial"/>
                <w:b/>
                <w:color w:val="000000"/>
                <w:sz w:val="20"/>
                <w:szCs w:val="20"/>
              </w:rPr>
              <w:lastRenderedPageBreak/>
              <w:t>C. PRORAČUN UKUPNO</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r>
      <w:tr w:rsidR="00BD4BF7" w:rsidRPr="00BD4BF7" w:rsidTr="00BD4BF7">
        <w:trPr>
          <w:trHeight w:val="211"/>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1. PRIHODI I PRIMICI</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475.959.430,07</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595.170.420,00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595.170.420,00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587.824.739,63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123,50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98,77</w:t>
            </w:r>
          </w:p>
        </w:tc>
      </w:tr>
      <w:tr w:rsidR="00BD4BF7" w:rsidRPr="00BD4BF7" w:rsidTr="00BD4BF7">
        <w:trPr>
          <w:trHeight w:val="197"/>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2. RASHODI I IZDACI</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492.899.255,42</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599.508.120,00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599.508.120,00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561.335.958,15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113,88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93,63</w:t>
            </w:r>
          </w:p>
        </w:tc>
      </w:tr>
      <w:tr w:rsidR="00BD4BF7" w:rsidRPr="00BD4BF7" w:rsidTr="00BD4BF7">
        <w:trPr>
          <w:trHeight w:val="197"/>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3. RAZLIKA - VIŠAK/MANJAK</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-16.939.825,35</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-4.337.700,00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-4.337.700,00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26.488.781,48</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-156,37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-610,66</w:t>
            </w:r>
          </w:p>
        </w:tc>
      </w:tr>
      <w:tr w:rsidR="00BD4BF7" w:rsidRPr="00BD4BF7" w:rsidTr="00BD4BF7">
        <w:trPr>
          <w:trHeight w:val="478"/>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b/>
                <w:color w:val="000000"/>
                <w:sz w:val="20"/>
                <w:szCs w:val="20"/>
              </w:rPr>
            </w:pPr>
            <w:r w:rsidRPr="00BD4BF7">
              <w:rPr>
                <w:rFonts w:ascii="Arial" w:hAnsi="Arial" w:cs="Arial"/>
                <w:b/>
                <w:color w:val="000000"/>
                <w:sz w:val="20"/>
                <w:szCs w:val="20"/>
              </w:rPr>
              <w:t>D. RASPOLOŽIVA SREDSTVA IZ PRETHODNIH GODINA</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b/>
                <w:color w:val="000000"/>
                <w:sz w:val="20"/>
                <w:szCs w:val="20"/>
              </w:rPr>
            </w:pPr>
          </w:p>
        </w:tc>
      </w:tr>
      <w:tr w:rsidR="00BD4BF7" w:rsidRPr="00BD4BF7" w:rsidTr="00BD4BF7">
        <w:trPr>
          <w:trHeight w:val="211"/>
        </w:trPr>
        <w:tc>
          <w:tcPr>
            <w:tcW w:w="5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rPr>
                <w:rFonts w:ascii="Arial" w:hAnsi="Arial" w:cs="Arial"/>
                <w:color w:val="000000"/>
                <w:sz w:val="20"/>
                <w:szCs w:val="20"/>
              </w:rPr>
            </w:pPr>
            <w:r w:rsidRPr="00BD4BF7">
              <w:rPr>
                <w:rFonts w:ascii="Arial" w:hAnsi="Arial" w:cs="Arial"/>
                <w:color w:val="000000"/>
                <w:sz w:val="20"/>
                <w:szCs w:val="20"/>
              </w:rPr>
              <w:t>VIŠAK/MANJAK PRIHODA prenešeni (+/-)</w:t>
            </w:r>
          </w:p>
        </w:tc>
        <w:tc>
          <w:tcPr>
            <w:tcW w:w="1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14.265.230,00</w:t>
            </w:r>
          </w:p>
        </w:tc>
        <w:tc>
          <w:tcPr>
            <w:tcW w:w="17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4.337.700,00</w:t>
            </w:r>
          </w:p>
        </w:tc>
        <w:tc>
          <w:tcPr>
            <w:tcW w:w="166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r w:rsidRPr="00BD4BF7">
              <w:rPr>
                <w:rFonts w:ascii="Arial" w:hAnsi="Arial" w:cs="Arial"/>
                <w:color w:val="000000"/>
                <w:sz w:val="20"/>
                <w:szCs w:val="20"/>
              </w:rPr>
              <w:t>4.337.700,00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4BF7" w:rsidRPr="00BD4BF7" w:rsidRDefault="00BD4BF7" w:rsidP="00BD4BF7">
            <w:pPr>
              <w:jc w:val="right"/>
              <w:rPr>
                <w:rFonts w:ascii="Arial" w:hAnsi="Arial" w:cs="Arial"/>
                <w:color w:val="000000"/>
                <w:sz w:val="20"/>
                <w:szCs w:val="20"/>
              </w:rPr>
            </w:pPr>
          </w:p>
        </w:tc>
      </w:tr>
    </w:tbl>
    <w:p w:rsidR="00BD4BF7" w:rsidRPr="00FE41AE" w:rsidRDefault="00BD4BF7" w:rsidP="00B778C2">
      <w:pPr>
        <w:rPr>
          <w:rFonts w:ascii="Arial" w:hAnsi="Arial" w:cs="Arial"/>
          <w:sz w:val="22"/>
          <w:szCs w:val="22"/>
        </w:rPr>
      </w:pPr>
    </w:p>
    <w:p w:rsidR="006257A5" w:rsidRPr="00FE41AE" w:rsidRDefault="006257A5" w:rsidP="00B778C2">
      <w:pPr>
        <w:rPr>
          <w:rFonts w:ascii="Arial" w:hAnsi="Arial" w:cs="Arial"/>
          <w:sz w:val="22"/>
          <w:szCs w:val="22"/>
        </w:rPr>
      </w:pPr>
    </w:p>
    <w:p w:rsidR="00B778C2" w:rsidRPr="00B778C2" w:rsidRDefault="00B778C2" w:rsidP="00B778C2">
      <w:pPr>
        <w:rPr>
          <w:rFonts w:ascii="Arial" w:hAnsi="Arial" w:cs="Arial"/>
          <w:sz w:val="16"/>
          <w:szCs w:val="16"/>
        </w:rPr>
      </w:pPr>
      <w:r w:rsidRPr="00B778C2">
        <w:rPr>
          <w:rFonts w:ascii="Arial" w:hAnsi="Arial" w:cs="Arial"/>
          <w:b/>
          <w:i/>
          <w:sz w:val="20"/>
          <w:szCs w:val="20"/>
        </w:rPr>
        <w:t>RAČUN PRIHODA I RASHODA  //  RAČUN FINANCIRANJA  –  ekonomska klasifikacija</w:t>
      </w:r>
      <w:r w:rsidRPr="00B778C2">
        <w:t xml:space="preserve"> </w:t>
      </w:r>
    </w:p>
    <w:tbl>
      <w:tblPr>
        <w:tblW w:w="4964"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16"/>
        <w:gridCol w:w="1648"/>
        <w:gridCol w:w="1367"/>
        <w:gridCol w:w="1370"/>
        <w:gridCol w:w="1231"/>
        <w:gridCol w:w="1001"/>
        <w:gridCol w:w="993"/>
      </w:tblGrid>
      <w:tr w:rsidR="00B778C2" w:rsidRPr="00B778C2" w:rsidTr="00BD4BF7">
        <w:trPr>
          <w:tblHeader/>
        </w:trPr>
        <w:tc>
          <w:tcPr>
            <w:tcW w:w="2287" w:type="pct"/>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Oznaka</w:t>
            </w:r>
          </w:p>
        </w:tc>
        <w:tc>
          <w:tcPr>
            <w:tcW w:w="58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Ostvarenje preth. god. (1)</w:t>
            </w:r>
          </w:p>
        </w:tc>
        <w:tc>
          <w:tcPr>
            <w:tcW w:w="48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Izvorni plan (2.)</w:t>
            </w:r>
          </w:p>
        </w:tc>
        <w:tc>
          <w:tcPr>
            <w:tcW w:w="48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Tekući plan (3.)</w:t>
            </w:r>
          </w:p>
        </w:tc>
        <w:tc>
          <w:tcPr>
            <w:tcW w:w="43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Ostvarenje (4.)</w:t>
            </w:r>
          </w:p>
        </w:tc>
        <w:tc>
          <w:tcPr>
            <w:tcW w:w="35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Ind. (5.) (4./1.)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Ind. (6.) (4./3.)</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b/>
                <w:color w:val="000000"/>
                <w:sz w:val="16"/>
                <w:szCs w:val="16"/>
              </w:rPr>
            </w:pPr>
            <w:r w:rsidRPr="00B778C2">
              <w:rPr>
                <w:rFonts w:ascii="Arial" w:hAnsi="Arial" w:cs="Arial"/>
                <w:b/>
                <w:color w:val="000000"/>
                <w:sz w:val="16"/>
                <w:szCs w:val="16"/>
              </w:rPr>
              <w:t>A. RAČUN PRIHODA I RASHODA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 Prihodi poslovanja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397.724.722,55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591.994.650,00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591.994.650,00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584.622.307,09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146,99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98,75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 Prihodi od poreza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134.544.081,21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202.485.000,00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202.485.000,00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203.390.336,47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151,17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100,45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611 Porez i prirez na dohodak</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110.204.427,57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155.800.000,00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155.800.000,00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156.458.777,36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141,97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100,42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6111 Porez i prirez na dohodak od nesamostalnog rada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87.218.005,47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118.981.107,85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136,42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6112 Porez i prirez na dohodak od samostalnih djelatnosti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9.298.802,04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12.845.372,31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138,14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6113 Porez i prirez na dohodak od imovine i imovinskih prava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16.958.256,47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19.071.005,77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112,46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6114 Porez i prirez na dohodak od kapitala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11.389.805,43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16.323.227,15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143,31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6115 Porez i prirez na dohodak po godišnjoj prijavi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2.727.884,68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3.822.972,23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140,14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6116 Porez i prirez na dohodak utvrđen u postupku nadzora za prethodne godine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45.088,21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203.912,92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452,25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6117 Povrat poreza i prireza na dohodak po godišnjoj prijavi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-17.433.414,73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-14.788.820,87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84,83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613 Porezi na imovinu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18.091.254,60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32.485.000,00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32.485.000,00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32.466.624,19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179,46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99,94</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6131 Stalni porez na nepokretnu imovinu (zemlju, zgrade, kuće i ostalo)</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660.206,14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721.285,18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109,25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6134 Povremeni porezi na imovinu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17.431.048,46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31.745.339,01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182,12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614 Porezi na robu i usluge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6.248.399,04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14.464.934,92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231,50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101,87</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6142 Porez na promet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6.245.192,50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14.449.867,00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231,38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6145 Porez na korištenje dobara ili izvođenje aktivnosti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3.206,54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15.067,92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469,91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 Pomoći iz inozemstva (darovnice) i od subjekata unutar opće države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95.943.135,09</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105.823.590,00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105.823.590,00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100.574.008,03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104,83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95,04</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631 Pomoći od inozemnih vlada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232.637,52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89.400,00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89.400,00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28.224,00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31,57</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6311 Tekuće pomoći od inozemnih vlada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232.637,52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28.224,00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632 Pomoći od međunarodnih organizacija te institucija i tijela EU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958.805,90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1.222.100,00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1.222.100,00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906.916,59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94,59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74,21</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6321 Tekuće pomoći od međunarodnih organizacija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173.171,30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301.973,47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174,38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6323 Tekuće pomoći od institucija i tijela EU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785.634,60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604.943,12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633 Pomoći iz proračuna i izvanproračunskim korisnicima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2.483.292,75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3.639.750,00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3.639.750,00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3.248.661,65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130,82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89,26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6331 Tekuće pomoći iz proračuna i izvanproračunskim korisnicima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727.530,42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144.608,86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19,88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6332 Kapitalne pomoći iz proračuna i izvanproračunskim korisnicima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1.755.762,33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3.104.052,79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176,79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634 Ostale pomoći unutar opće države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3.275.711,51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3.174.000,00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3.174.000,00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3.544.439,02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108,20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111,67</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6341 Ostale tekuće pomoći unutar opće države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3.275.711,51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3.544.439,02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108,20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635 Pomoći izravnanja za decentralizirane funkcije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12.877.471,73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11.748.440,00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11.748.440,00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11.332.246,34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88,00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96,46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6351 Tekuće pomoći izravnanja za decentralizirane funkcije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12.877.471,73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11.332.246,34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88,00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636 Tekuće pomoći pror.koris. iz proračuna koji im nije nadležan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65.959.156,18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73.744.900,00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73.744.900,00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69.318.714,76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105,09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6361 Tekuće pomoći pror.korisnika iz proračuna koji im nije nadležan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63.889.632,55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67.166.924,10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105,13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6362 Kapitalne pomoći prorač. korisnika iz proračuna koji im nije nadležan</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2.069.523,63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2.151.790,66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103,98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638 Pomoći temeljem prijenosa EU sredstava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10.156.059,50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12.205.000,00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12.205.000,00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12.194.805,67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120,07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6381 Tek.pom.iz državnog proračuna temeljem prijenosa EU sredstava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2.724.046,92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2.404.182,19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88,26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6382 Kap.pomoći iz drž.pror.temeljem prijenosa EU sredstava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7.432.012,58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9.790.623,48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131,74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 Prihodi od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64.346.842,83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150.772.050,00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150.772.050,00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151.085.114,35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234,80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100,21</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641 Prihodi od financijske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1.866.552,07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2.906.550,00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2.906.550,00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2.884.730,84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154,55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99,25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6412 Prihodi od kamata po vrijednosnim papirima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12.805,98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12.792,13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99,89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6413 Kamate na oročena sredstva i depozite po viđenju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256.396,28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673.147,19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262,54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6414 Prihodi od zateznih kamata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870.544,74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2.190.174,27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251,59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6415 Prihodi od pozitivnih tečajnih razlika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230,21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1.131,49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491,50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6416 Prihodi od dividendi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720.800,00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2.560,00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0,36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6419 Ostali prihodi od financijske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5.774,86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4.925,76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85,30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642 Prihodi od nefinancijske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62.458.517,68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147.845.500,00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147.845.500,00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148.181.627,64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237,25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100,23</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6421 Naknade za koncesije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7.218.674,87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12.530.541,66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173,59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6422 Prihodi od zakupa i iznajmljivanja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14.171.456,41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42.890.820,60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302,66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6423 Naknada za korištenje nefinancijske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4.081.388,25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5.113.305,19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125,28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6425 Prihodi od prodaje kratkotrajne nefinancijske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6429 Ostali prihodi od nefinancijske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36.986.998,15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87.646.280,19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236,97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643 Prihodi od kamata na dane zajmove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21.773,08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18.755,87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86,14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93,78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6432 Prihodi od kamata na dane zajmove neprofitnim organizacijama, građanima i kućanstvima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21.773,08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18.755,87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86,14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 Prihodi od upravnih administrativnih pristojbi, pristojbi po posebnim propisima i naknada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88.364.375,78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102.924.870,00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102.924.870,00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103.419.620,71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117,04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100,48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651 Upravne i administrativne pristojbe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11.680.522,85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26.470.850,00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26.470.850,00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27.940.994,26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239,21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105,55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6512 Županijske, gradske i općinske pristojbe i naknade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7.241.994,97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14.803.366,41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204,41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6513 Ostale upravne pristojbe i naknade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414.698,86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224.270,66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54,08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6514 Ostale pristojbe i naknade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4.023.829,02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12.913.357,19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320,92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652 Prihodi po posebnim propisima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12.361.542,92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13.954.020,00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13.954.020,00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14.142.752,20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114,41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101,35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6526 Ostali nespomenuti prihodi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12.361.542,92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14.142.752,20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114,41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653 Komunalni doprinosi i naknade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64.322.310,01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62.500.000,00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62.500.000,00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61.335.874,25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95,36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98,14</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6531 Komunalni doprinos</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29.080.632,39</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22.273.928,29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76,59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6532 Komunalne naknade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35.241.677,62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39.061.945,96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110,84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66 Prihodi od prodaje proizvoda i robe te pruženih usluga i prihodi od donacija te povrati po protestiranim jamstvima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8.507.496,41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26.655.980,00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26.655.980,00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23.115.262,54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271,70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86,72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661 Prihodi koje proračuni i proračunski korisnici ostvare obavljanjem poslova na tržištu (vlastiti prihodi)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3.704.128,21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6.934.720,00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6.934.720,00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6.523.568,04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176,12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94,07</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6614 Prihodi od prodaje proizvoda i roba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524.740,66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928.100,44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176,87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6615 Prihodi od pruženih usluga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3.179.387,55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5.595.467,60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175,99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663 Donacije od pravnih i fizičkih osoba izvan općeg proračuna i povrat donacija po protestiranim jamstvima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4.803.368,20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19.721.260,00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19.721.260,00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16.591.694,50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345,42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84,13</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6631 Tekuće donacije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3.167.051,90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3.844.877,28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121,40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6632 Kapitalne donacije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1.636.316,30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12.746.817,22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778,99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68 Kazne, upravne mjere i ostali prihodi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6.018.791,23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3.333.160,00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3.333.160,00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3.037.964,99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50,47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91,14</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681 Kazne i upravne mjere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2.018.803,41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1.930.000,00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1.930.000,00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1.758.901,67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87,13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91,13</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6819 Ostale kazne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2.018.803,41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1.758.901,67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87,13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683 Ostali prihodi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3.999.987,82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1.403.160,00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1.403.160,00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1.279.063,32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31,98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91,16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6831 Ostali prihodi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3.999.987,82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1.279.063,32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31,98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 Prihodi od prodaje nefinancijske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3.813.614,36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3.065.000,00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3.065.000,00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3.090.762,54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81,05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100,84</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71 Prihodi od prodaje neproizvedene dugotrajne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1.366.409,00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1.415.751,72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103,61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99,70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711 Prihodi od prodaje materijalne imovine - prirodnih bogatstava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1.366.409,00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1.415.751,72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103,61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99,70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7111 Zemljišta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1.366.409,00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1.415.751,72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103,61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72 Prihodi od prodaje proizvedene dugotrajne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2.447.205,36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1.645.000,00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1.645.000,00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1.675.010,82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68,45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101,82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721 Prihodi od prodaje građevinskih objekata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2.388.737,13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1.636.100,00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1.636.100,00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1.658.910,82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69,45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101,39</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7211 Stambeni objekti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2.388.737,13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1.658.910,82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69,45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722 Prihodi od prodaje postrojenja i opreme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1.468,23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7227 Uređaji, strojevi i oprema za ostale namjene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1.468,23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723 Prihodi od prodaje prijevoznih sredstava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57.000,00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16.100,00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28,25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180,90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7231 Prijevozna sredstva u cestovnom prometu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57.000,00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16.100,00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28,25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PRIHODI</w:t>
            </w:r>
          </w:p>
        </w:tc>
        <w:tc>
          <w:tcPr>
            <w:tcW w:w="5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401.538.336,91</w:t>
            </w:r>
          </w:p>
        </w:tc>
        <w:tc>
          <w:tcPr>
            <w:tcW w:w="4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595.059.650,00</w:t>
            </w:r>
          </w:p>
        </w:tc>
        <w:tc>
          <w:tcPr>
            <w:tcW w:w="48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595.059.650,00</w:t>
            </w:r>
          </w:p>
        </w:tc>
        <w:tc>
          <w:tcPr>
            <w:tcW w:w="439"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587.713.069,63</w:t>
            </w:r>
          </w:p>
        </w:tc>
        <w:tc>
          <w:tcPr>
            <w:tcW w:w="35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146,37</w:t>
            </w:r>
          </w:p>
        </w:tc>
        <w:tc>
          <w:tcPr>
            <w:tcW w:w="3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98,77</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 Rashodi poslovanja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411.479.319,34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495.123.400,00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495.123.400,00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468.252.153,47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113,80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94,57</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 Rashodi za zaposlene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191.566.152,94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220.800.277,00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220.800.277,00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214.527.200,68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111,99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97,16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311 Plaće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152.085.903,32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173.095.721,00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173.095.721,00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168.523.823,25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110,81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97,36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3111 Plaće za redovan rad</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151.244.850,56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167.411.759,50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110,69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3113 Plaće za prekovremeni rad</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665.060,20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972.266,99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146,19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3114 Plaće za posebne uvjete rada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175.992,56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139.796,76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79,43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312 Ostali rashodi za zaposlene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13.972.223,94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18.307.975,00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18.307.975,00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17.627.017,46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126,16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96,28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3121 Ostali rashodi za zaposlene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13.972.223,94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17.627.017,46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126,16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313 Doprinosi na plaće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25.508.025,68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29.396.581,00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29.396.581,00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28.376.359,97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111,24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96,53</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3131 Doprinos za mirovinsko osiguranje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889.833,36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920.968,22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3132 Doprinos za zdravstveno osiguranje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24.540.485,88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27.357.888,70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111,48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3133 Doprinos za zapošljavanje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77.706,44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97.503,05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125,48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 Materijalni rashodi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119.614.968,88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164.405.983,00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164.405.983,00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150.184.862,28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125,56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91,35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321 Naknade troškova zaposlenima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5.014.747,51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7.063.164,00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7.063.164,00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6.612.688,04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131,86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93,62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3211 Službena putovanja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559.309,83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1.233.384,43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220,52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3212 Naknade za prijevoz, za rad na terenu i odvojeni život</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4.240.906,45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4.831.745,93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113,93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3213 Stručno usavršavanje zaposlenika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191.099,23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502.295,25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262,85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3214 Ostale naknade troškova zaposlenima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23.432,00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45.262,43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193,17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322 Rashodi za materijal i energiju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17.953.889,21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28.057.560,00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28.057.560,00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26.262.784,98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146,28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93,60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3221 Uredski materijal i ostali materijalni rashodi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3.607.930,20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4.547.097,61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126,03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3222 Materijal i sirovine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3.823.733,65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5.165.226,92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135,08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3223 Energija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8.150.719,84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12.845.643,10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157,60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3224 Materijal i dijelovi za tekuće i investicijsko održavanje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1.204.161,15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1.985.918,62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164,92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3225 Sitni inventar i auto gume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770.967,66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1.000.366,36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129,75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3227 Službena, radna i zaštitna odjeća i obuća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396.376,71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718.532,37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181,28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 Rashodi za usluge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89.107.101,75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118.057.027,00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118.057.027,00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107.014.874,73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120,10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90,65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3231 Usluge telefona, pošte i prijevoza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2.670.789,42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2.971.872,01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111,27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3232 Usluge tekućeg i investicijskog održavanja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23.543.879,86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26.881.595,05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114,18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3233 Usluge promidžbe i informiranja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5.722.893,19</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5.766.390,45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100,76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3234 Komunalne usluge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16.496.297,98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19.963.207,84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121,02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3235 Zakupnine i najamnine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5.076.050,56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6.149.072,65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3236 Zdravstvene i veterinarske usluge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573.373,54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531.901,91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92,77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3237 Intelektualne i osobne usluge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14.204.458,28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18.113.078,39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127,52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3238 Računalne usluge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2.328.570,80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2.881.165,06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123,73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3239 Ostale usluge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18.490.788,12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23.756.591,37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128,48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324 Naknade troškova osobama izvan radnog odnosa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1.430.624,26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2.726.357,00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2.726.357,00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2.665.878,99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186,34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97,78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3241 Naknade troškova osobama izvan radnog odnosa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1.430.624,26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2.665.878,99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186,34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329 Ostali nespomenuti rashodi poslovanja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6.108.606,15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8.501.875,00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8.501.875,00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7.628.635,54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124,88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89,73</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3291 Naknade za rad predstavničkih i izvršnih tijela, povjerenstava i slično</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848.184,01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1.192.619,03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140,61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3292 Premije osiguranja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878.510,48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993.032,09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113,04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3293 Reprezentacija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556.796,27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1.678.252,82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301,41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3294 Članarine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314.522,78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356.896,01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113,47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3295 Pristojbe i naknade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1.460.486,61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1.233.769,06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84,48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3296 Troškovi sudskih postupaka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488.847,21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270.771,52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55,39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3299 Ostali nespomenuti rashodi poslovanja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1.561.258,79</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1.903.295,01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121,91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 Financijski rashodi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11.693.591,43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5.493.670,00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5.493.670,00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5.298.853,58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45,31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96,45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342 Kamate za primljene kredite i zajmove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10.416.749,08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4.142.200,00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4.142.200,00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4.090.657,52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39,27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98,76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3422 Kamate za primljene zajmove od banaka i ostalih financijskih institucija u javnom sektoru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9.305.835,25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2.788.680,83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3423 Kamate za primljene kredite i zajmove od kreditnih i ostalih financijskih institucija izvan javnog sektora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1.110.913,83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1.301.976,69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117,20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343 Ostali financijski rashodi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1.276.842,35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1.351.470,00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1.351.470,00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1.208.196,06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94,62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89,40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3431 Bankarske usluge i usluge platnog prometa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621.362,56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926.811,94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149,16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3432 Negativne tečajne razlike i valutna klauzula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7.309,10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6.429,06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87,96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3433 Zatezne kamate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631.943,25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267.019,03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42,25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3434 Ostali nespomenuti financijski rashodi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16.227,44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7.936,03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48,91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35 Subvencije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22.846.343,89</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28.858.900,00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28.858.900,00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27.967.002,94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96,91</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351 Subvencije trgovačkim društvima u javnom sektoru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21.068.333,19</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26.556.900,00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26.556.900,00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25.665.981,20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121,82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96,65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3512 Subvencije trgovačkim društvima u javnom sektoru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21.068.333,19</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25.665.981,20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121,82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 xml:space="preserve">352 Subvencije trgovačkim društvima, zadrugama, poljoprivrednicima i obrtnicima izvan javnog sektora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1.778.010,70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2.302.000,00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2.302.000,00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2.301.021,74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129,42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3522 Subvencije trgovačkim društvima izvan javnog sektora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605.010,70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1.025.889,03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169,57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3523 Subvencije poljoprivrednicima, obrtnicima, malim i srednjim poduzetnicima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1.173.000,00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1.275.132,71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108,71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 xml:space="preserve">36 Pomoći dane u inozemstvo i unutar općeg proračuna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8.043.067,26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9.464.500,00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9.464.500,00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8.842.949,33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109,94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93,43</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361 Pomoći inozemnim vladama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192.000,00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192.000,00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191.969,41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3611 Tekuće pomoći inozemnim vladama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191.969,41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363 Pomoći unutar opće države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6.104.255,27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8.478.000,00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8.478.000,00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7.884.279,92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129,16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3631 Tekuće pomoći unutar općeg proračuna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530.336,61</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626.844,65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118,20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 xml:space="preserve">3632 Kapitalne pomoći unutar opće države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5.573.918,66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7.257.435,27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130,20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 xml:space="preserve">366 Pomoći proračunskim korisnicima drugih proračuna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812.666,66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794.500,00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794.500,00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766.700,00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94,34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96,50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3661 Tekuće pomoći proračunskim korisnicima drugih proračuna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712.666,66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766.700,00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107,58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3662 Kapitalne pomoći proračunskim korisnicima drugih proračuna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369 Prijenosi između proračunskih korisnika istog proračuna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1.126.145,33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3693 Tekući prijenosi između proračunskih korisnika temeljem prijenosa EU sredstava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1.126.145,33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37 Naknade građanima i kućanstvima na temelju osiguranja i druge naknade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24.817.692,94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23.548.490,00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23.548.490,00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22.814.487,24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91,93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96,88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372 Ostale naknade građanima i kućanstvima iz proračuna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24.817.692,94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23.548.490,00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23.548.490,00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22.814.487,24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91,93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96,88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3721 Naknade građanima i kućanstvima u novcu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19.317.119,27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17.360.487,31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89,87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3722 Naknade građanima i kućanstvima u naravi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5.500.573,67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5.453.999,93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99,15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 Ostali rashodi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32.897.502,00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42.551.580,00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42.551.580,00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38.616.797,42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117,39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90,75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381 Tekuće donacije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31.756.897,24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35.603.260,00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35.603.260,00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32.548.838,91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102,49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91,42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3811 Tekuće donacije u novcu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31.756.897,24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32.531.554,86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102,44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3812 Tekuće donacije u naravi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17.284,05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382 Kapitalne donacije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201.468,23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49,64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3821 Kapitalne donacije neprofitnim organizacijama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201.468,23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49,64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383 Kazne, penali i naknade štete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939.136,53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3.781.000,00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3.781.000,00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3.650.652,11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388,72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96,55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3831 Naknade šteta pravnim i fizičkim osobama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936.636,53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3.472.020,40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370,69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3833 Naknade šteta zaposlenicima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168.631,71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3834 Ugovorne kazne i ostale naknade šteta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3835 Ostale kazne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385 Izvanredni rashodi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386 Kapitalne pomoći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3.017.320,00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3.017.320,00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2.317.306,40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76,80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3861 Kapitalne pomoći bankama i ostalim financijskim institucijama i trgovačkim društvima u javnom sektoru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2.317.306,40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 Rashodi za nabavu nefinancijske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59.236.672,62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61.813.420,00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61.813.420,00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50.843.521,04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85,83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82,25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41 Rashodi za nabavu neproizvedene dugotrajne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879.290,62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9.662.100,00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9.662.100,00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9.603.439,63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1.092,18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99,39</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411 Materijalna imovina - prirodna bogatstva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868.040,62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9.581.100,00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9.581.100,00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9.562.667,13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1.101,64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99,81</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4111 Zemljište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868.040,62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9.562.667,13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1.101,64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412 Nematerijalna imovina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11.250,00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40.772,50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362,42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50,34</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4123 Licence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6.250,00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33.135,00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530,16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4124 Ostala prava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7.637,50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152,75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42 Rashodi za nabavu proizvedene dugotrajne imovine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28.973.577,58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19.669.830,00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19.669.830,00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16.892.132,91</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58,30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85,88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421 Građevinski objekti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21.958.503,56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6.209.450,00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6.209.450,00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5.654.129,28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25,75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91,06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4211 Stambeni objekti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10.470.598,00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4212 Poslovni objekti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2.284.542,92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1.470.585,95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64,37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4213 Ceste, željeznice i slični građevinski objekti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7.329.021,87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268.750,03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4214 Ostali građevinski objekti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1.874.340,77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3.914.793,30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208,86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422 Postrojenja i oprema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3.541.567,40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8.179.470,00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8.179.470,00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6.801.528,45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192,05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83,15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4221 Uredska oprema i namještaj</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1.144.418,27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1.997.655,97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174,56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4222 Komunikacijska oprema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152.753,75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365.858,45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239,51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4223 Oprema za održavanje i zaštitu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644.773,03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315.586,07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48,95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4225 Instrumenti, uređaji i strojevi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9.921,55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26.603,30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268,14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4226 Sportska i glazbena oprema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58.792,86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118.154,62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200,97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4227 Uređaji, strojevi i oprema za ostale namjene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1.530.907,94</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3.977.670,04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259,82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423 Prijevozna sredstva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508.010,00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508.010,00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255.994,74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50,39</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4231 Prijevozna sredstva u cestovnom prometu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255.994,74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424 Knjige, umjetnička djela i ostale izložbene vrijednosti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2.442.319,12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2.332.600,00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2.332.600,00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2.318.569,22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94,93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99,40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4241 Knjige u knjižnicama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2.211.696,20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2.090.569,22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94,52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4242 Umjetnička djela (izložena u galerijama, muzejima i slično)</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203.215,92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168.000,00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82,67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4244 Ostale nespomenute izložbene vrijednosti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27.407,00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60.000,00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218,92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426 Nematerijalna proizvedena imovina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1.031.187,50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2.440.300,00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2.440.300,00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1.861.911,22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180,56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76,30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4262 Ulaganja u računalne programe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120.812,50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955.498,75</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790,89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 xml:space="preserve">4263 Umjetnička, literarna i znanstvena djela </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555.375,00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540.912,47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97,40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4264 Ostala nematerijalna proizvedena imovina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355.000,00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365.500,00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102,96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43 Rashodi za plemenite metale, umjetnička i znanstvena djela i ostale vrijednosti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1.718,55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409,88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102,47</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431 Plemeniti metali, umjetnička i znanstvena djela i ostale vrijednosti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1.718,55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409,88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102,47</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4312 Pohranjene knjige, umjetnička djela i slične vrijednosti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1.718,55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409,88</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45 Rashodi za dodatna ulaganja na nefinancijskoj imovini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29.382.085,87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32.481.090,00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32.481.090,00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24.347.538,62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82,87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74,96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451 Dodatna ulaganja na građevinskim objektima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29.282.835,87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32.454.090,00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32.454.090,00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24.324.983,62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83,07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74,95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4511 Dodatna ulaganja na građevinskim objektima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29.282.835,87</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24.324.983,62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83,07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452 Dodatna ulaganja na postrojenjima i opremi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13.117,50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77,16</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4521 Dodatna ulaganja na postrojenjima i opremi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13.117,50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454 Dodatna ulaganja za ostalu nefinancijsku imovinu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99.250,00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9.437,50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94,38</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4541 Dodatna ulaganja za ostalu nefinancijsku imovinu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99.250,00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9.437,50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RASHODI</w:t>
            </w:r>
          </w:p>
        </w:tc>
        <w:tc>
          <w:tcPr>
            <w:tcW w:w="5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470.715.991,96</w:t>
            </w:r>
          </w:p>
        </w:tc>
        <w:tc>
          <w:tcPr>
            <w:tcW w:w="4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556.936.820,00</w:t>
            </w:r>
          </w:p>
        </w:tc>
        <w:tc>
          <w:tcPr>
            <w:tcW w:w="48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556.936.820,00</w:t>
            </w:r>
          </w:p>
        </w:tc>
        <w:tc>
          <w:tcPr>
            <w:tcW w:w="439"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519.095.674,51</w:t>
            </w:r>
          </w:p>
        </w:tc>
        <w:tc>
          <w:tcPr>
            <w:tcW w:w="35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110,28</w:t>
            </w:r>
          </w:p>
        </w:tc>
        <w:tc>
          <w:tcPr>
            <w:tcW w:w="3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93,21</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b/>
                <w:color w:val="000000"/>
                <w:sz w:val="16"/>
                <w:szCs w:val="16"/>
              </w:rPr>
            </w:pPr>
            <w:r w:rsidRPr="00B778C2">
              <w:rPr>
                <w:rFonts w:ascii="Arial" w:hAnsi="Arial" w:cs="Arial"/>
                <w:b/>
                <w:color w:val="000000"/>
                <w:sz w:val="16"/>
                <w:szCs w:val="16"/>
              </w:rPr>
              <w:t>B. RAČUN FINANCIRANJA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 Primici od financijske imovine i zaduživanja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74.421.093,16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110.770,00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110.770,00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111.670,00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0,15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100,81</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81 Primljene otplate (povrati) glavnice danih zajmova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28.325,00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16.910,00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59,70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105,69</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812 Primici (povrati) glavnice zajmova danih neprofitnim organizacijama, građanima i kućanstvima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28.325,00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16.910,00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59,70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105,69</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8121 Povrat zajmova danih neprofitnim organizacijama, građanima i kućanstvima u tuzemstvu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28.325,00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16.910,00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59,70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83 Primici od prodaje dionica i udjela u glavnici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94.770,00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94.770,00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94.760,00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99,99</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834 Primici od prodaje dionica i udjela u glavnici trgovačkih društava izvan javnog sektora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94.770,00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94.770,00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94.760,00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99,99</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8341 Dionice i udjeli u glavnici tuzemnih trgovačkih društava izvan javnog sektora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94.760,00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 Primici od zaduživanja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74.392.768,16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844 Primljeni zajmovi od banaka i ostalih financijskih institucija izvan javnog sektora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42.492.768,16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8443 Primljeni krediti od tuzemnih kreditinih institucija izvan javnog sektora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42.492.768,16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847 Primljeni zajmovi od drugih razina vlasti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31.900.000,00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8471 Primljeni zajmovi od državnog proračuna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31.900.000,00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PRIMICI</w:t>
            </w:r>
          </w:p>
        </w:tc>
        <w:tc>
          <w:tcPr>
            <w:tcW w:w="5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74.421.093,16</w:t>
            </w:r>
          </w:p>
        </w:tc>
        <w:tc>
          <w:tcPr>
            <w:tcW w:w="4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110.770,00</w:t>
            </w:r>
          </w:p>
        </w:tc>
        <w:tc>
          <w:tcPr>
            <w:tcW w:w="48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110.770,00</w:t>
            </w:r>
          </w:p>
        </w:tc>
        <w:tc>
          <w:tcPr>
            <w:tcW w:w="439"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111.670,00</w:t>
            </w:r>
          </w:p>
        </w:tc>
        <w:tc>
          <w:tcPr>
            <w:tcW w:w="35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0,15</w:t>
            </w:r>
          </w:p>
        </w:tc>
        <w:tc>
          <w:tcPr>
            <w:tcW w:w="3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100,81</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 Izdaci za financijsku imovinu i otplate zajmova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22.183.263,46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42.571.300,00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42.571.300,00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42.240.283,64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190,42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99,22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51 Izdaci za dane zajmove i depozite</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514 Izdaci za dane zajmove trgovačkim društvima u javnom sektoru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53 Izdaci za dionice i udjele u glavnici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119.300,00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1.378.200,00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1.378.200,00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1.375.700,00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1.153,14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99,82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532 Dionice i udjeli u glavnici trgovačkih društava u javnom sektoru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119.300,00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1.378.200,00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1.378.200,00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1.375.700,00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1.153,14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99,82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5321 Dionice i udjeli u glavnici trgovačkih društava u javnom sektoru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119.300,00</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1.375.700,00</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1.153,14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 Izdaci za otplatu glavnice primljenih kredita i zajmova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22.063.963,46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41.143.100,00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41.143.100,00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40.864.583,64</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185,21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99,32</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542 Otplata glavnice primljenih zajmova od banaka i ostalih financijskih institucija u javnom sektoru</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19.999.400,00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19.999.400,00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99,75</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5422 Otpl.glav.primlj.kred.od kred.ins. u javnom sekt. dugoroč.</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544 Otplata glavnice primljenih kredita i zajmovaod kreditnih i ostalih financijskih institucija izvan javnog sektora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1.640.449,06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7.828.700,00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7.828.700,00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7.610.020,79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463,90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97,21</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5443 Otplata glavnice primljenih kredita od tuzemnih kreditnih institucija izvan javnog sektora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1.640.449,06</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7.610.020,79</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463,90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547 Otplata glavnice primljenih zajmova od drugih razina vlasti</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474.117,48</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13.315.000,00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13.315.000,00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13.305.165,93</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2.806,30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99,93</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5471 Otplata glavnice primljenih zajmova od državnog proračuna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405.415,05</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13.254.271,47</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3.269,31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5473 Otplata glavnice primljenih zajmova od gradskih proračuna</w:t>
            </w:r>
          </w:p>
        </w:tc>
        <w:tc>
          <w:tcPr>
            <w:tcW w:w="5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68.702,43</w:t>
            </w:r>
          </w:p>
        </w:tc>
        <w:tc>
          <w:tcPr>
            <w:tcW w:w="48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43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50.894,46</w:t>
            </w:r>
          </w:p>
        </w:tc>
        <w:tc>
          <w:tcPr>
            <w:tcW w:w="3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74,08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D4BF7">
        <w:tc>
          <w:tcPr>
            <w:tcW w:w="22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IZDACI</w:t>
            </w:r>
          </w:p>
        </w:tc>
        <w:tc>
          <w:tcPr>
            <w:tcW w:w="5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22.183.263,46</w:t>
            </w:r>
          </w:p>
        </w:tc>
        <w:tc>
          <w:tcPr>
            <w:tcW w:w="48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42.571.300,00</w:t>
            </w:r>
          </w:p>
        </w:tc>
        <w:tc>
          <w:tcPr>
            <w:tcW w:w="48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42.571.300,00</w:t>
            </w:r>
          </w:p>
        </w:tc>
        <w:tc>
          <w:tcPr>
            <w:tcW w:w="439"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42.240.283,64</w:t>
            </w:r>
          </w:p>
        </w:tc>
        <w:tc>
          <w:tcPr>
            <w:tcW w:w="35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190,42</w:t>
            </w:r>
          </w:p>
        </w:tc>
        <w:tc>
          <w:tcPr>
            <w:tcW w:w="3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99,22</w:t>
            </w:r>
          </w:p>
        </w:tc>
      </w:tr>
    </w:tbl>
    <w:p w:rsidR="00B778C2" w:rsidRDefault="00B778C2" w:rsidP="00B778C2">
      <w:pPr>
        <w:rPr>
          <w:rFonts w:ascii="Arial" w:hAnsi="Arial" w:cs="Arial"/>
          <w:sz w:val="16"/>
          <w:szCs w:val="16"/>
        </w:rPr>
      </w:pPr>
    </w:p>
    <w:p w:rsidR="006257A5" w:rsidRDefault="006257A5" w:rsidP="00B778C2">
      <w:pPr>
        <w:rPr>
          <w:rFonts w:ascii="Arial" w:hAnsi="Arial" w:cs="Arial"/>
          <w:sz w:val="16"/>
          <w:szCs w:val="16"/>
        </w:rPr>
      </w:pPr>
    </w:p>
    <w:p w:rsidR="006257A5" w:rsidRPr="00B778C2" w:rsidRDefault="006257A5" w:rsidP="00B778C2">
      <w:pPr>
        <w:rPr>
          <w:rFonts w:ascii="Arial" w:hAnsi="Arial" w:cs="Arial"/>
          <w:sz w:val="16"/>
          <w:szCs w:val="16"/>
        </w:rPr>
      </w:pPr>
    </w:p>
    <w:p w:rsidR="00B778C2" w:rsidRPr="00B778C2" w:rsidRDefault="00B778C2" w:rsidP="00B778C2">
      <w:pPr>
        <w:rPr>
          <w:rFonts w:ascii="Arial" w:hAnsi="Arial" w:cs="Arial"/>
          <w:b/>
          <w:i/>
          <w:sz w:val="20"/>
          <w:szCs w:val="20"/>
        </w:rPr>
      </w:pPr>
      <w:r w:rsidRPr="00B778C2">
        <w:rPr>
          <w:rFonts w:ascii="Arial" w:hAnsi="Arial" w:cs="Arial"/>
          <w:b/>
          <w:i/>
          <w:sz w:val="20"/>
          <w:szCs w:val="20"/>
        </w:rPr>
        <w:t>RAČUN  FINANCIRANJA   - analitika</w:t>
      </w:r>
    </w:p>
    <w:tbl>
      <w:tblPr>
        <w:tblW w:w="4957"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67"/>
        <w:gridCol w:w="1919"/>
        <w:gridCol w:w="1922"/>
        <w:gridCol w:w="1098"/>
      </w:tblGrid>
      <w:tr w:rsidR="00B778C2" w:rsidRPr="00B778C2" w:rsidTr="00B778C2">
        <w:trPr>
          <w:tblHeader/>
        </w:trPr>
        <w:tc>
          <w:tcPr>
            <w:tcW w:w="3237" w:type="pct"/>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Oznaka</w:t>
            </w:r>
          </w:p>
        </w:tc>
        <w:tc>
          <w:tcPr>
            <w:tcW w:w="68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Ostvarenje preth. god. (1)</w:t>
            </w:r>
          </w:p>
        </w:tc>
        <w:tc>
          <w:tcPr>
            <w:tcW w:w="68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Ostvarenje (2.)</w:t>
            </w:r>
          </w:p>
        </w:tc>
        <w:tc>
          <w:tcPr>
            <w:tcW w:w="39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Ind. (3.) (2./1.)</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B. RAČUN FINANCIRANJA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 Primici od financijske imovine i zaduživanja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74.421.093,16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111.670,00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0,15</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81 Primljene otplate (povrati) glavnice danih zajmova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28.325,00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16.910,00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59,70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812 Primici (povrati) glavnice zajmova danih neprofitnim organizacijama, građanima i kućanstvima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28.325,00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16.910,00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59,70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8121 Povrat zajmova danih neprofitnim organizacijama, građanima i kućanstvima u tuzemstvu</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28.325,00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16.910,00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59,70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81212 Povrat zajmova danih neprofitnim organizacijama, građanima i kućanstvima u tuzemstvu - dugoročni</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28.325,00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16.910,00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59,70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83 Primici od prodaje dionica i udjela u glavnici</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94.760,00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834 Primici od prodaje dionica i udjela u glavnici trgovačkih društava izvan javnog sektora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94.760,00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8341 Dionice i udjeli u glavnici tuzemnih trgovačkih društava izvan javnog sektora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94.760,00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83412 Dionice i udjeli u glavnici tuzemnih trgovačkih društava izvan javnog sektora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94.760,00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84 Primici od zaduživanja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74.392.768,16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844 Primljeni zajmovi od banaka i ostalih financijskih institucija izvan javnog sektora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42.492.768,16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8443 Primljeni krediti od tuzemnih kreditinih institucija izvan javnog sektora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42.492.768,16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84432 Primljeni krediti od tuzemnih kreditinih institucija izvan javnog sektora-dugoročni</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42.492.768,16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847 Primljeni zajmovi od drugih razina vlasti</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31.900.000,00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8471 Primljeni zajmovi od državnog proračuna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31.900.000,00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84712 Primljeni zajmovi od državnog proračuna-dugoročni</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31.900.000,00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PRIMICI</w:t>
            </w:r>
          </w:p>
        </w:tc>
        <w:tc>
          <w:tcPr>
            <w:tcW w:w="68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74.421.093,16</w:t>
            </w:r>
          </w:p>
        </w:tc>
        <w:tc>
          <w:tcPr>
            <w:tcW w:w="6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111.670,00</w:t>
            </w:r>
          </w:p>
        </w:tc>
        <w:tc>
          <w:tcPr>
            <w:tcW w:w="39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0,15</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 Izdaci za financijsku imovinu i otplate zajmova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22.183.263,46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42.240.283,64</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190,42</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53 Izdaci za dionice i udjele u glavnici</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119.300,00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1.375.700,00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1.153,14</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532 Dionice i udjeli u glavnici trgovačkih društava u javnom sektoru</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119.300,00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1.375.700,00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1.153,14</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5321 Dionice i udjeli u glavnici trgovačkih društava u javnom sektoru</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119.300,00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1.375.700,00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1.153,14</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53212 Dionice i udjeli u glavnici trgovačkih društava u javnom sektoru</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119.300,00</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1.375.700,00</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1.153,14</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 Izdaci za otplatu glavnice primljenih kredita i zajmova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22.063.963,46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40.864.583,64</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185,21</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542 Otplata glavnice primljenih zajmova od banaka i ostalih financijskih institucija u javnom sektoru</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5422 Otpl.glav.primlj.kred.od kred.ins. u javnom sekt. dugoroč.</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54222 Otplata glavnice primljenih kredita od kreditnih institucija u javnom sektoru - dugoročnih</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19.949.396,92</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544 Otplata glavnice primljenih kredita i zajmovaod kreditnih i ostalih financijskih institucija izvan javnog sektora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1.640.449,06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7.610.020,79</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463,90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5443 Otplata glavnice primljenih kredita od tuzemnih kreditnih institucija izvan javnog sektora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1.640.449,06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7.610.020,79</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463,90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54432 Otplata glavnice primljenih kredita od tuzemnih kreditnih institucija izvan javnog sektora-dugoročnih</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1.640.449,06</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7.610.020,79</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463,90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547 Otplata glavnice primljenih zajmova od drugih razina vlasti</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474.117,48</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13.305.165,93</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2.806,30</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5471 Otplata glavnice primljenih zajmova od državnog proračuna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405.415,05</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13.254.271,47</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3.269,31</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54711 Otplata glavnice primljenih zajmova od državnog proračuna-kratkoročni</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405.415,05</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13.254.271,47</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3.269,31</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5473 Otplata glavnice primljenih zajmova od gradskih proračuna</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68.702,43</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50.894,46</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74,08</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54732 Otplata glavnice primljenih zajmova od gradskih proračuna - dugoročnih</w:t>
            </w:r>
          </w:p>
        </w:tc>
        <w:tc>
          <w:tcPr>
            <w:tcW w:w="68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68.702,43</w:t>
            </w:r>
          </w:p>
        </w:tc>
        <w:tc>
          <w:tcPr>
            <w:tcW w:w="68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50.894,46</w:t>
            </w:r>
          </w:p>
        </w:tc>
        <w:tc>
          <w:tcPr>
            <w:tcW w:w="3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74,08</w:t>
            </w:r>
          </w:p>
        </w:tc>
      </w:tr>
      <w:tr w:rsidR="00B778C2" w:rsidRPr="00B778C2" w:rsidTr="00B778C2">
        <w:tc>
          <w:tcPr>
            <w:tcW w:w="323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IZDACI</w:t>
            </w:r>
          </w:p>
        </w:tc>
        <w:tc>
          <w:tcPr>
            <w:tcW w:w="68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22.183.263,46</w:t>
            </w:r>
          </w:p>
        </w:tc>
        <w:tc>
          <w:tcPr>
            <w:tcW w:w="68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42.240.283,64</w:t>
            </w:r>
          </w:p>
        </w:tc>
        <w:tc>
          <w:tcPr>
            <w:tcW w:w="39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190,42</w:t>
            </w:r>
          </w:p>
        </w:tc>
      </w:tr>
    </w:tbl>
    <w:p w:rsidR="00B778C2" w:rsidRDefault="00B778C2" w:rsidP="00B778C2">
      <w:pPr>
        <w:rPr>
          <w:rFonts w:ascii="Arial" w:hAnsi="Arial" w:cs="Arial"/>
          <w:b/>
          <w:i/>
          <w:sz w:val="20"/>
          <w:szCs w:val="20"/>
        </w:rPr>
      </w:pPr>
    </w:p>
    <w:p w:rsidR="00BD4BF7" w:rsidRPr="00B778C2" w:rsidRDefault="00BD4BF7" w:rsidP="00B778C2">
      <w:pPr>
        <w:rPr>
          <w:rFonts w:ascii="Arial" w:hAnsi="Arial" w:cs="Arial"/>
          <w:b/>
          <w:i/>
          <w:sz w:val="20"/>
          <w:szCs w:val="20"/>
        </w:rPr>
      </w:pPr>
    </w:p>
    <w:p w:rsidR="00B778C2" w:rsidRPr="00B778C2" w:rsidRDefault="00B778C2" w:rsidP="00B778C2">
      <w:r w:rsidRPr="00B778C2">
        <w:rPr>
          <w:rFonts w:ascii="Arial" w:hAnsi="Arial" w:cs="Arial"/>
          <w:b/>
          <w:i/>
          <w:sz w:val="20"/>
          <w:szCs w:val="20"/>
        </w:rPr>
        <w:t>RAČUN PRIHODA I RASHODA  //  RAČUN FINANCIRANJA  –  klasifikacija po izvorima financiranja</w:t>
      </w:r>
      <w:r w:rsidRPr="00B778C2">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6"/>
        <w:gridCol w:w="1818"/>
        <w:gridCol w:w="1278"/>
        <w:gridCol w:w="1278"/>
        <w:gridCol w:w="1278"/>
        <w:gridCol w:w="1025"/>
        <w:gridCol w:w="1025"/>
      </w:tblGrid>
      <w:tr w:rsidR="00B778C2" w:rsidRPr="00B778C2" w:rsidTr="00B778C2">
        <w:trPr>
          <w:tblHeader/>
        </w:trPr>
        <w:tc>
          <w:tcPr>
            <w:tcW w:w="0" w:type="auto"/>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Ostvarenje preth. god.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Izvorni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Godišnji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Ostvarenje (4.)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Ind. (5.)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Ind. (6.) (4./3.)</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b/>
                <w:color w:val="000000"/>
                <w:sz w:val="16"/>
                <w:szCs w:val="16"/>
              </w:rPr>
            </w:pPr>
            <w:r w:rsidRPr="00B778C2">
              <w:rPr>
                <w:rFonts w:ascii="Arial" w:hAnsi="Arial" w:cs="Arial"/>
                <w:b/>
                <w:color w:val="000000"/>
                <w:sz w:val="16"/>
                <w:szCs w:val="16"/>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397.724.722,55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591.994.650,00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591.994.650,00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584.622.307,09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98,75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200.026.341,35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356.077.300,00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356.077.300,00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354.266.119,57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99,49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1.357.130,45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1.274.870,00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1.274.870,00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1.274.977,20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13.109.344,33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17.990.120,00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17.990.120,00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18.636.418,08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103,59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16.517.348,25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16.532.900,00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16.532.900,00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16.534.269,00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4.494.193,87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5.209.691,86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121,72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2.288.574,40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2.120.054,19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111,58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2.516.909,78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3.486.281,00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89,39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3.928.461,03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12.702.708,83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323,35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116,01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29.080.632,39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22.273.928,29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35.241.677,62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39.061.945,96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97,65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76.182,03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73.723,30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105,32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95.367,99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131.648,36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101,27</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663.841,86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102.557,74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84,65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989.198,20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2.049.850,29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85,96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10.100.962,30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12.205.872,47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2.696.540,39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2.777.843,86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102,88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55.934.176,26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62.920.100,00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62.920.100,00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58.968.205,25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93,72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1.098.518,57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14.777.410,00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14.777.410,00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11.887.411,35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1.082,13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80,44</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1.350.455,97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1.594.150,00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1.594.150,00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1.594.149,00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16.158.865,51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19.675.950,00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19.675.950,00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19.264.651,49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97,91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3.813.614,36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3.090.762,54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100,84</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156.783,70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89.508,59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112,31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46.020,86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15.628,28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102,15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1.339.409,00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1.415.751,72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99,70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2.269.932,57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1.569.873,95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101,28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63 Prihodi od prodaje postrojenja i opreme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1.468,23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401.538.336,91</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595.059.650,00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595.059.650,00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587.713.069,63</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146,37</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98,77</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411.479.319,34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495.123.400,00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495.123.400,00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468.252.153,47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94,57</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226.893.291,37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298.042.940,00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298.042.940,00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287.872.120,15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96,59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13.215.017,50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9.090.330,00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9.090.330,00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8.207.598,09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90,29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11.579.684,22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16.327.770,00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16.327.770,00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14.803.828,94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90,67</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2.983.744,95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2.350.400,00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2.350.400,00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2.244.121,41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95,48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15.761.189,86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15.712.900,00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15.712.900,00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15.714.431,53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2.832.280,84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1.918.227,16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67,73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44,82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344.910,98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26,39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2.516.909,78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1.939.737,73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77,59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3.014.143,76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7.012.066,54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232,64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65,72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16.915.982,69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10.412.255,59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98,55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37.780.976,36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37.923.749,96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94,81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76.182,03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35.367,99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633.452,13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95.574,31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83,97</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3.768.610,76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2.525.740,00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2.525.740,00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2.315.103,24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91,66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2.696.540,39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55.934.072,10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62.920.100,00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62.920.100,00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58.968.192,00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93,72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1.348.914,92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1.594.150,00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1.594.150,00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1.518.709,00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112,59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95,27</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11.696.578,48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14.341.000,00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14.341.000,00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13.280.147,82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92,60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63 Prihodi od prodaje postrojenja i opreme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1.468,23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59.236.672,62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61.813.420,00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61.813.420,00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50.843.521,04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82,25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4.125.385,44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18.555.710,00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18.555.710,00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14.792.527,94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79,72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165.899,63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1.217.170,00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1.210.787,91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729,83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99,48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495.542,34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982.434,42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61,18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237.655,28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959.832,14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403,88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79,38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771.701,14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819.837,49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1.328.717,09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1.815.550,00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1.815.550,00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1.739.352,80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95,80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638.947,39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45,64</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202.143,75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72,19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1.672.310,47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1.670.850,00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1.670.850,00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1.062.603,97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63,60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8.061,36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6.983,43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95,27</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902.989,62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1.955.229,33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216,53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81,99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5.710.207,60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9.690.360,00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9.690.360,00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8.284.189,80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145,08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85,49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1.541.079,98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14.334.850,00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14.334.850,00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11.759.909,77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82,04</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2.877.405,32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5.324.000,00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5.324.000,00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4.930.740,90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92,61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29.304.462,35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470.715.991,96</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556.936.820,00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556.936.820,00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519.095.674,51</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110,28</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93,21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b/>
                <w:color w:val="000000"/>
                <w:sz w:val="16"/>
                <w:szCs w:val="16"/>
              </w:rPr>
            </w:pPr>
            <w:r w:rsidRPr="00B778C2">
              <w:rPr>
                <w:rFonts w:ascii="Arial" w:hAnsi="Arial" w:cs="Arial"/>
                <w:b/>
                <w:color w:val="000000"/>
                <w:sz w:val="16"/>
                <w:szCs w:val="16"/>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74.421.093,16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100,81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31.928.325,00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111.670,00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100,81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32.492.768,16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74.421.093,16</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110.770,00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111.670,00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0,15</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100,81</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22.183.263,46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42.571.300,00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42.571.300,00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42.240.283,64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99,22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7.945.714,11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30.707.950,00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30.707.950,00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30.376.045,72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98,92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750.250,00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68.702,43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50.894,46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101,79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9.809.255,45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10.263.350,00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10.263.350,00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10.263.346,46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1.339.409,00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2.269.932,47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1.549.997,00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rPr>
                <w:rFonts w:ascii="Arial" w:hAnsi="Arial" w:cs="Arial"/>
                <w:color w:val="4169E1"/>
                <w:sz w:val="16"/>
                <w:szCs w:val="16"/>
              </w:rPr>
            </w:pPr>
            <w:r w:rsidRPr="00B778C2">
              <w:rPr>
                <w:rFonts w:ascii="Arial" w:hAnsi="Arial" w:cs="Arial"/>
                <w:color w:val="4169E1"/>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22.183.263,46</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42.571.300,00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42.571.300,00</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42.240.283,64</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190,42</w:t>
            </w:r>
          </w:p>
        </w:tc>
        <w:tc>
          <w:tcPr>
            <w:tcW w:w="0" w:type="auto"/>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B778C2" w:rsidRPr="00B778C2" w:rsidRDefault="00B778C2" w:rsidP="00B778C2">
            <w:pPr>
              <w:jc w:val="right"/>
              <w:rPr>
                <w:rFonts w:ascii="Arial" w:hAnsi="Arial" w:cs="Arial"/>
                <w:color w:val="4169E1"/>
                <w:sz w:val="16"/>
                <w:szCs w:val="16"/>
              </w:rPr>
            </w:pPr>
            <w:r w:rsidRPr="00B778C2">
              <w:rPr>
                <w:rFonts w:ascii="Arial" w:hAnsi="Arial" w:cs="Arial"/>
                <w:color w:val="4169E1"/>
                <w:sz w:val="16"/>
                <w:szCs w:val="16"/>
              </w:rPr>
              <w:t>99,22</w:t>
            </w:r>
          </w:p>
        </w:tc>
      </w:tr>
    </w:tbl>
    <w:p w:rsidR="006257A5" w:rsidRDefault="006257A5" w:rsidP="00B778C2">
      <w:pPr>
        <w:rPr>
          <w:rFonts w:ascii="Arial" w:hAnsi="Arial" w:cs="Arial"/>
          <w:b/>
          <w:i/>
          <w:sz w:val="20"/>
          <w:szCs w:val="20"/>
        </w:rPr>
      </w:pPr>
    </w:p>
    <w:p w:rsidR="006257A5" w:rsidRDefault="006257A5" w:rsidP="00B778C2">
      <w:pPr>
        <w:rPr>
          <w:rFonts w:ascii="Arial" w:hAnsi="Arial" w:cs="Arial"/>
          <w:b/>
          <w:i/>
          <w:sz w:val="20"/>
          <w:szCs w:val="20"/>
        </w:rPr>
      </w:pPr>
    </w:p>
    <w:p w:rsidR="00B778C2" w:rsidRPr="00B778C2" w:rsidRDefault="00B778C2" w:rsidP="00B778C2">
      <w:r w:rsidRPr="00B778C2">
        <w:rPr>
          <w:rFonts w:ascii="Arial" w:hAnsi="Arial" w:cs="Arial"/>
          <w:b/>
          <w:i/>
          <w:sz w:val="20"/>
          <w:szCs w:val="20"/>
        </w:rPr>
        <w:t xml:space="preserve">RASHODI  PREMA FUNKCIJSKOJ KLASIFIKACIJI    </w:t>
      </w:r>
      <w:r w:rsidRPr="00B778C2">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94"/>
        <w:gridCol w:w="1731"/>
        <w:gridCol w:w="1217"/>
        <w:gridCol w:w="1217"/>
        <w:gridCol w:w="1217"/>
        <w:gridCol w:w="976"/>
        <w:gridCol w:w="976"/>
      </w:tblGrid>
      <w:tr w:rsidR="00B778C2" w:rsidRPr="00B778C2" w:rsidTr="00B778C2">
        <w:trPr>
          <w:tblHeader/>
        </w:trPr>
        <w:tc>
          <w:tcPr>
            <w:tcW w:w="0" w:type="auto"/>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Ostvarenje preth. god.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Izvorni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Tekući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Ostvarenje (4.)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Ind. (5.) (4./1.)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B778C2" w:rsidRPr="00B778C2" w:rsidRDefault="00B778C2" w:rsidP="00B778C2">
            <w:pPr>
              <w:jc w:val="center"/>
              <w:rPr>
                <w:rFonts w:ascii="Arial" w:hAnsi="Arial" w:cs="Arial"/>
                <w:i/>
                <w:sz w:val="14"/>
                <w:szCs w:val="14"/>
              </w:rPr>
            </w:pPr>
            <w:r w:rsidRPr="00B778C2">
              <w:rPr>
                <w:rFonts w:ascii="Arial" w:hAnsi="Arial" w:cs="Arial"/>
                <w:i/>
                <w:sz w:val="14"/>
                <w:szCs w:val="14"/>
              </w:rPr>
              <w:t>Ind. (6.) (4./3.)</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778C2" w:rsidRPr="00B778C2" w:rsidRDefault="00B778C2" w:rsidP="00B778C2">
            <w:pPr>
              <w:rPr>
                <w:rFonts w:ascii="Arial" w:hAnsi="Arial" w:cs="Arial"/>
                <w:b/>
                <w:color w:val="FFFFFF"/>
                <w:sz w:val="16"/>
                <w:szCs w:val="16"/>
              </w:rPr>
            </w:pPr>
            <w:r w:rsidRPr="00B778C2">
              <w:rPr>
                <w:rFonts w:ascii="Arial" w:hAnsi="Arial" w:cs="Arial"/>
                <w:b/>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778C2" w:rsidRPr="00B778C2" w:rsidRDefault="00B778C2" w:rsidP="00B778C2">
            <w:pPr>
              <w:jc w:val="right"/>
              <w:rPr>
                <w:rFonts w:ascii="Arial" w:hAnsi="Arial" w:cs="Arial"/>
                <w:b/>
                <w:color w:val="FFFFFF"/>
                <w:sz w:val="16"/>
                <w:szCs w:val="16"/>
              </w:rPr>
            </w:pPr>
            <w:r w:rsidRPr="00B778C2">
              <w:rPr>
                <w:rFonts w:ascii="Arial" w:hAnsi="Arial" w:cs="Arial"/>
                <w:b/>
                <w:color w:val="FFFFFF"/>
                <w:sz w:val="16"/>
                <w:szCs w:val="16"/>
              </w:rPr>
              <w:t>470.715.991,96</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778C2" w:rsidRPr="00B778C2" w:rsidRDefault="00B778C2" w:rsidP="00B778C2">
            <w:pPr>
              <w:jc w:val="right"/>
              <w:rPr>
                <w:rFonts w:ascii="Arial" w:hAnsi="Arial" w:cs="Arial"/>
                <w:b/>
                <w:color w:val="FFFFFF"/>
                <w:sz w:val="16"/>
                <w:szCs w:val="16"/>
              </w:rPr>
            </w:pPr>
            <w:r w:rsidRPr="00B778C2">
              <w:rPr>
                <w:rFonts w:ascii="Arial" w:hAnsi="Arial" w:cs="Arial"/>
                <w:b/>
                <w:color w:val="FFFFFF"/>
                <w:sz w:val="16"/>
                <w:szCs w:val="16"/>
              </w:rPr>
              <w:t>556.936.820,00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778C2" w:rsidRPr="00B778C2" w:rsidRDefault="00B778C2" w:rsidP="00B778C2">
            <w:pPr>
              <w:jc w:val="right"/>
              <w:rPr>
                <w:rFonts w:ascii="Arial" w:hAnsi="Arial" w:cs="Arial"/>
                <w:b/>
                <w:color w:val="FFFFFF"/>
                <w:sz w:val="16"/>
                <w:szCs w:val="16"/>
              </w:rPr>
            </w:pPr>
            <w:r w:rsidRPr="00B778C2">
              <w:rPr>
                <w:rFonts w:ascii="Arial" w:hAnsi="Arial" w:cs="Arial"/>
                <w:b/>
                <w:color w:val="FFFFFF"/>
                <w:sz w:val="16"/>
                <w:szCs w:val="16"/>
              </w:rPr>
              <w:t>556.936.820,00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778C2" w:rsidRPr="00B778C2" w:rsidRDefault="00B778C2" w:rsidP="00B778C2">
            <w:pPr>
              <w:jc w:val="right"/>
              <w:rPr>
                <w:rFonts w:ascii="Arial" w:hAnsi="Arial" w:cs="Arial"/>
                <w:b/>
                <w:color w:val="FFFFFF"/>
                <w:sz w:val="16"/>
                <w:szCs w:val="16"/>
              </w:rPr>
            </w:pPr>
            <w:r w:rsidRPr="00B778C2">
              <w:rPr>
                <w:rFonts w:ascii="Arial" w:hAnsi="Arial" w:cs="Arial"/>
                <w:b/>
                <w:color w:val="FFFFFF"/>
                <w:sz w:val="16"/>
                <w:szCs w:val="16"/>
              </w:rPr>
              <w:t>519.095.674,51</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778C2" w:rsidRPr="00B778C2" w:rsidRDefault="00B778C2" w:rsidP="00B778C2">
            <w:pPr>
              <w:jc w:val="right"/>
              <w:rPr>
                <w:rFonts w:ascii="Arial" w:hAnsi="Arial" w:cs="Arial"/>
                <w:b/>
                <w:color w:val="FFFFFF"/>
                <w:sz w:val="16"/>
                <w:szCs w:val="16"/>
              </w:rPr>
            </w:pPr>
            <w:r w:rsidRPr="00B778C2">
              <w:rPr>
                <w:rFonts w:ascii="Arial" w:hAnsi="Arial" w:cs="Arial"/>
                <w:b/>
                <w:color w:val="FFFFFF"/>
                <w:sz w:val="16"/>
                <w:szCs w:val="16"/>
              </w:rPr>
              <w:t>113,88</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B778C2" w:rsidRPr="00B778C2" w:rsidRDefault="00B778C2" w:rsidP="00B778C2">
            <w:pPr>
              <w:jc w:val="right"/>
              <w:rPr>
                <w:rFonts w:ascii="Arial" w:hAnsi="Arial" w:cs="Arial"/>
                <w:b/>
                <w:color w:val="FFFFFF"/>
                <w:sz w:val="16"/>
                <w:szCs w:val="16"/>
              </w:rPr>
            </w:pPr>
            <w:r w:rsidRPr="00B778C2">
              <w:rPr>
                <w:rFonts w:ascii="Arial" w:hAnsi="Arial" w:cs="Arial"/>
                <w:b/>
                <w:color w:val="FFFFFF"/>
                <w:sz w:val="16"/>
                <w:szCs w:val="16"/>
              </w:rPr>
              <w:t>93,63</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b/>
                <w:color w:val="000000"/>
                <w:sz w:val="16"/>
                <w:szCs w:val="16"/>
              </w:rPr>
            </w:pPr>
            <w:r w:rsidRPr="00B778C2">
              <w:rPr>
                <w:rFonts w:ascii="Arial" w:hAnsi="Arial" w:cs="Arial"/>
                <w:b/>
                <w:color w:val="000000"/>
                <w:sz w:val="16"/>
                <w:szCs w:val="16"/>
              </w:rPr>
              <w:t>Funk. klas: 0 Javnost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449.985.367,16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535.487.870,00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535.487.870,00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498.436.298,87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110,77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93,08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01 OPĆE JAVNE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60.623.543,43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84.456.720,00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84.456.720,00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77.971.751,57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128,62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92,32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8.543.321,64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10.791.600,00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10.791.600,00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9.143.129,98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107,02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84,72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lastRenderedPageBreak/>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52.080.221,79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73.665.120,00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73.665.120,00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68.828.621,59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93,43</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02 OBRANA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854.218,78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298.199,22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99,74</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022 Civilna obrana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854.218,78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298.199,22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99,74</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03 JAVNI RED I SIGURNOST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24.170.362,46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25.175.657,83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104,16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97,18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23.722.715,96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24.660.553,73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97,30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036 Rashodi za javni red i sigurnost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447.646,50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515.104,10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115,07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91,98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04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61.299.960,04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68.973.390,00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68.973.390,00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59.152.316,43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85,76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17.968.047,15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16.978.140,00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16.978.140,00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13.710.401,45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80,75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43.331.912,89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51.995.250,00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51.995.250,00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45.441.914,98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104,87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87,40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05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27.523.644,85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34.571.480,00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34.571.480,00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31.314.847,45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90,58</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051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11.924.976,15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12.084.276,36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052 Gospodarenje otpadnim vodama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698.055,51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872.929,25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87,29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053 Smanjenje zagađivanja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054 Zaˇtita bioraznolikosti i krajolika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191.926,25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275.516,25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38,64</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055 IstraŽivanje i razvoj: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163.546,28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94.570,00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99,16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14.545.140,66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20.578.910,00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20.578.910,00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17.888.349,59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86,93</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06 USLUGE UNAPREĐENJA STANOVANJA I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53.491.510,67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50.627.420,00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50.627.420,00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44.426.583,05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87,75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061 Razvoj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755.498,37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352.165,49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46,61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99,76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25.412.815,47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13.145.320,00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13.145.320,00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9.617.034,18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37,84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73,16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064 Ulična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8.368.548,89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8.127.008,64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85,46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18.954.647,94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27.619.100,00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27.619.100,00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26.330.374,74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95,33</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07 ZDRAVSTVO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076 Poslovi i usluge zdravstva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08 REKREACIJA, KULTURA, RELIGIJA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93.873.941,38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125.642.550,00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125.642.550,00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120.929.632,93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96,25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23.361.411,15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29.190.950,00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29.190.950,00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28.722.427,58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98,39</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69.948.330,23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95.758.900,00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95.758.900,00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91.514.505,35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95,57</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086 Rashodi za rekreaciju, kulturu i religiju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564.200,00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122,78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09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127.908.185,55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144.782.320,00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144.782.320,00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138.937.310,39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108,62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95,96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124.569.420,40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142.019.020,00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142.019.020,00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136.256.412,93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95,94</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092 Srednjoškolsko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872.670,77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229.209,70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99,96</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094 Visoka naobrazba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2.466.094,38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2.534.000,00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2.451.687,76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96,75</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b/>
                <w:color w:val="000000"/>
                <w:sz w:val="16"/>
                <w:szCs w:val="16"/>
              </w:rPr>
            </w:pPr>
            <w:r w:rsidRPr="00B778C2">
              <w:rPr>
                <w:rFonts w:ascii="Arial" w:hAnsi="Arial" w:cs="Arial"/>
                <w:b/>
                <w:color w:val="000000"/>
                <w:sz w:val="16"/>
                <w:szCs w:val="16"/>
              </w:rPr>
              <w:t>Funk. klas: 10 SOCIJALNA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20.730.624,80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21.448.950,00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21.448.950,00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20.659.375,64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99,66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b/>
                <w:color w:val="000000"/>
                <w:sz w:val="16"/>
                <w:szCs w:val="16"/>
              </w:rPr>
            </w:pPr>
            <w:r w:rsidRPr="00B778C2">
              <w:rPr>
                <w:rFonts w:ascii="Arial" w:hAnsi="Arial" w:cs="Arial"/>
                <w:b/>
                <w:color w:val="000000"/>
                <w:sz w:val="16"/>
                <w:szCs w:val="16"/>
              </w:rPr>
              <w:t>96,32</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820.130,95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1.311.667,28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159,93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88,70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108 IstraŽivanje i razvoj socijalne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148,46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100,00</w:t>
            </w:r>
          </w:p>
        </w:tc>
      </w:tr>
      <w:tr w:rsidR="00B778C2" w:rsidRPr="00B778C2" w:rsidTr="00B778C2">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rPr>
                <w:rFonts w:ascii="Arial" w:hAnsi="Arial" w:cs="Arial"/>
                <w:color w:val="000000"/>
                <w:sz w:val="16"/>
                <w:szCs w:val="16"/>
              </w:rPr>
            </w:pPr>
            <w:r w:rsidRPr="00B778C2">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19.871.493,85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19.912.250,00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19.289.808,36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97,07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78C2" w:rsidRPr="00B778C2" w:rsidRDefault="00B778C2" w:rsidP="00B778C2">
            <w:pPr>
              <w:jc w:val="right"/>
              <w:rPr>
                <w:rFonts w:ascii="Arial" w:hAnsi="Arial" w:cs="Arial"/>
                <w:color w:val="000000"/>
                <w:sz w:val="16"/>
                <w:szCs w:val="16"/>
              </w:rPr>
            </w:pPr>
            <w:r w:rsidRPr="00B778C2">
              <w:rPr>
                <w:rFonts w:ascii="Arial" w:hAnsi="Arial" w:cs="Arial"/>
                <w:color w:val="000000"/>
                <w:sz w:val="16"/>
                <w:szCs w:val="16"/>
              </w:rPr>
              <w:t>96,87</w:t>
            </w:r>
          </w:p>
        </w:tc>
      </w:tr>
    </w:tbl>
    <w:p w:rsidR="00B778C2" w:rsidRDefault="00B778C2" w:rsidP="00573396">
      <w:pPr>
        <w:spacing w:after="200"/>
        <w:contextualSpacing/>
        <w:rPr>
          <w:rFonts w:ascii="Arial" w:hAnsi="Arial" w:cs="Arial"/>
          <w:sz w:val="22"/>
          <w:szCs w:val="22"/>
          <w:lang w:eastAsia="en-US"/>
        </w:rPr>
        <w:sectPr w:rsidR="00B778C2" w:rsidSect="00FE41AE">
          <w:pgSz w:w="16838" w:h="11906" w:orient="landscape" w:code="9"/>
          <w:pgMar w:top="1276" w:right="1418" w:bottom="993" w:left="1276" w:header="709" w:footer="709" w:gutter="0"/>
          <w:cols w:space="708"/>
          <w:docGrid w:linePitch="360"/>
        </w:sectPr>
      </w:pPr>
    </w:p>
    <w:p w:rsidR="003756FF" w:rsidRPr="003756FF" w:rsidRDefault="003756FF" w:rsidP="003756FF">
      <w:pPr>
        <w:widowControl w:val="0"/>
        <w:tabs>
          <w:tab w:val="left" w:pos="90"/>
          <w:tab w:val="right" w:pos="14640"/>
        </w:tabs>
        <w:autoSpaceDE w:val="0"/>
        <w:autoSpaceDN w:val="0"/>
        <w:adjustRightInd w:val="0"/>
        <w:rPr>
          <w:rFonts w:ascii="Arial" w:hAnsi="Arial" w:cs="Arial"/>
          <w:b/>
          <w:bCs/>
          <w:color w:val="000000"/>
          <w:sz w:val="22"/>
          <w:szCs w:val="22"/>
        </w:rPr>
      </w:pPr>
      <w:bookmarkStart w:id="7" w:name="_Hlk524092151"/>
      <w:r w:rsidRPr="003756FF">
        <w:rPr>
          <w:rFonts w:ascii="Arial" w:hAnsi="Arial" w:cs="Arial"/>
          <w:b/>
          <w:bCs/>
          <w:color w:val="000000"/>
          <w:sz w:val="22"/>
          <w:szCs w:val="22"/>
        </w:rPr>
        <w:lastRenderedPageBreak/>
        <w:t>II. POSEBNI DIO</w:t>
      </w: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Cs/>
          <w:color w:val="000000"/>
          <w:sz w:val="22"/>
          <w:szCs w:val="22"/>
        </w:rPr>
      </w:pPr>
      <w:r w:rsidRPr="003756FF">
        <w:rPr>
          <w:rFonts w:ascii="Arial" w:hAnsi="Arial" w:cs="Arial"/>
          <w:b/>
          <w:bCs/>
          <w:color w:val="000000"/>
          <w:sz w:val="22"/>
          <w:szCs w:val="22"/>
        </w:rPr>
        <w:t xml:space="preserve">         </w:t>
      </w:r>
      <w:r w:rsidRPr="003756FF">
        <w:rPr>
          <w:rFonts w:ascii="Arial" w:hAnsi="Arial" w:cs="Arial"/>
          <w:bCs/>
          <w:color w:val="000000"/>
          <w:sz w:val="22"/>
          <w:szCs w:val="22"/>
        </w:rPr>
        <w:t>Članak   2.</w:t>
      </w: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3756FF" w:rsidRPr="003756FF" w:rsidRDefault="003756FF" w:rsidP="003756FF">
      <w:pPr>
        <w:widowControl w:val="0"/>
        <w:tabs>
          <w:tab w:val="left" w:pos="90"/>
          <w:tab w:val="right" w:pos="14640"/>
        </w:tabs>
        <w:autoSpaceDE w:val="0"/>
        <w:autoSpaceDN w:val="0"/>
        <w:adjustRightInd w:val="0"/>
        <w:rPr>
          <w:rFonts w:ascii="Arial" w:hAnsi="Arial" w:cs="Arial"/>
          <w:bCs/>
          <w:color w:val="000000"/>
          <w:sz w:val="22"/>
          <w:szCs w:val="22"/>
        </w:rPr>
      </w:pPr>
      <w:r w:rsidRPr="003756FF">
        <w:rPr>
          <w:rFonts w:ascii="Arial" w:hAnsi="Arial" w:cs="Arial"/>
          <w:bCs/>
          <w:color w:val="000000"/>
          <w:sz w:val="22"/>
          <w:szCs w:val="22"/>
        </w:rPr>
        <w:t>Rashodi i  izdaci  u  posebnom  dijelu Godišnjeg izvještaja iskazani  po organizacijskoj, programskoj, izvorima financiranja i  ekonomskoj  klasifikaciji  izvršeni su kako slijedi:</w:t>
      </w:r>
    </w:p>
    <w:p w:rsidR="003756FF" w:rsidRPr="003756FF" w:rsidRDefault="003756FF" w:rsidP="003756FF">
      <w:pPr>
        <w:widowControl w:val="0"/>
        <w:tabs>
          <w:tab w:val="left" w:pos="90"/>
          <w:tab w:val="right" w:pos="14640"/>
        </w:tabs>
        <w:autoSpaceDE w:val="0"/>
        <w:autoSpaceDN w:val="0"/>
        <w:adjustRightInd w:val="0"/>
        <w:rPr>
          <w:rFonts w:ascii="Arial" w:hAnsi="Arial" w:cs="Arial"/>
          <w:bCs/>
          <w:color w:val="000000"/>
          <w:sz w:val="22"/>
          <w:szCs w:val="22"/>
        </w:rPr>
      </w:pP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785"/>
        <w:gridCol w:w="1143"/>
        <w:gridCol w:w="1143"/>
        <w:gridCol w:w="1143"/>
        <w:gridCol w:w="848"/>
      </w:tblGrid>
      <w:tr w:rsidR="003756FF" w:rsidRPr="003756FF" w:rsidTr="003756FF">
        <w:trPr>
          <w:tblHeader/>
        </w:trPr>
        <w:tc>
          <w:tcPr>
            <w:tcW w:w="0" w:type="auto"/>
            <w:tcBorders>
              <w:top w:val="single" w:sz="4" w:space="0" w:color="000000"/>
              <w:bottom w:val="nil"/>
            </w:tcBorders>
            <w:shd w:val="clear" w:color="auto" w:fill="FFFFFF"/>
            <w:noWrap/>
            <w:vAlign w:val="center"/>
            <w:hideMark/>
          </w:tcPr>
          <w:bookmarkEnd w:id="7"/>
          <w:p w:rsidR="003756FF" w:rsidRPr="003756FF" w:rsidRDefault="003756FF" w:rsidP="003756FF">
            <w:pPr>
              <w:jc w:val="center"/>
              <w:rPr>
                <w:rFonts w:ascii="Arial" w:hAnsi="Arial" w:cs="Arial"/>
                <w:i/>
                <w:sz w:val="14"/>
                <w:szCs w:val="14"/>
              </w:rPr>
            </w:pPr>
            <w:r w:rsidRPr="003756FF">
              <w:rPr>
                <w:rFonts w:ascii="Arial" w:hAnsi="Arial" w:cs="Arial"/>
                <w:i/>
                <w:sz w:val="14"/>
                <w:szCs w:val="14"/>
              </w:rPr>
              <w:t>Oznaka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Izvorni plan (1.)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Tekući plan (2.)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Ostvarenje (3.)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Indeks (3./2.)</w:t>
            </w:r>
          </w:p>
        </w:tc>
      </w:tr>
      <w:tr w:rsidR="003756FF" w:rsidRPr="003756FF" w:rsidTr="003756FF">
        <w:tc>
          <w:tcPr>
            <w:tcW w:w="0" w:type="auto"/>
            <w:tcBorders>
              <w:top w:val="nil"/>
              <w:left w:val="single" w:sz="4" w:space="0" w:color="000000"/>
              <w:bottom w:val="single" w:sz="4" w:space="0" w:color="000000"/>
              <w:right w:val="single" w:sz="4" w:space="0" w:color="000000"/>
            </w:tcBorders>
            <w:shd w:val="clear" w:color="auto" w:fill="0000FF"/>
            <w:vAlign w:val="center"/>
            <w:hideMark/>
          </w:tcPr>
          <w:p w:rsidR="003756FF" w:rsidRPr="003756FF" w:rsidRDefault="003756FF" w:rsidP="003756FF">
            <w:pPr>
              <w:rPr>
                <w:rFonts w:ascii="Arial" w:hAnsi="Arial" w:cs="Arial"/>
                <w:b/>
                <w:color w:val="FFFFFF"/>
                <w:sz w:val="16"/>
                <w:szCs w:val="16"/>
              </w:rPr>
            </w:pPr>
            <w:r w:rsidRPr="003756FF">
              <w:rPr>
                <w:rFonts w:ascii="Arial" w:hAnsi="Arial" w:cs="Arial"/>
                <w:b/>
                <w:color w:val="FFFFFF"/>
                <w:sz w:val="16"/>
                <w:szCs w:val="16"/>
              </w:rPr>
              <w:t>SVEUKUPNO</w:t>
            </w:r>
          </w:p>
        </w:tc>
        <w:tc>
          <w:tcPr>
            <w:tcW w:w="0" w:type="auto"/>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756FF" w:rsidRPr="003756FF" w:rsidRDefault="003756FF" w:rsidP="003756FF">
            <w:pPr>
              <w:jc w:val="right"/>
              <w:rPr>
                <w:rFonts w:ascii="Arial" w:hAnsi="Arial" w:cs="Arial"/>
                <w:b/>
                <w:color w:val="FFFFFF"/>
                <w:sz w:val="16"/>
                <w:szCs w:val="16"/>
              </w:rPr>
            </w:pPr>
            <w:r w:rsidRPr="003756FF">
              <w:rPr>
                <w:rFonts w:ascii="Arial" w:hAnsi="Arial" w:cs="Arial"/>
                <w:b/>
                <w:color w:val="FFFFFF"/>
                <w:sz w:val="16"/>
                <w:szCs w:val="16"/>
              </w:rPr>
              <w:t>599.508.120,00</w:t>
            </w:r>
          </w:p>
        </w:tc>
        <w:tc>
          <w:tcPr>
            <w:tcW w:w="0" w:type="auto"/>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756FF" w:rsidRPr="003756FF" w:rsidRDefault="003756FF" w:rsidP="003756FF">
            <w:pPr>
              <w:jc w:val="right"/>
              <w:rPr>
                <w:rFonts w:ascii="Arial" w:hAnsi="Arial" w:cs="Arial"/>
                <w:b/>
                <w:color w:val="FFFFFF"/>
                <w:sz w:val="16"/>
                <w:szCs w:val="16"/>
              </w:rPr>
            </w:pPr>
            <w:r w:rsidRPr="003756FF">
              <w:rPr>
                <w:rFonts w:ascii="Arial" w:hAnsi="Arial" w:cs="Arial"/>
                <w:b/>
                <w:color w:val="FFFFFF"/>
                <w:sz w:val="16"/>
                <w:szCs w:val="16"/>
              </w:rPr>
              <w:t>599.508.120,00</w:t>
            </w:r>
          </w:p>
        </w:tc>
        <w:tc>
          <w:tcPr>
            <w:tcW w:w="0" w:type="auto"/>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756FF" w:rsidRPr="003756FF" w:rsidRDefault="003756FF" w:rsidP="003756FF">
            <w:pPr>
              <w:jc w:val="right"/>
              <w:rPr>
                <w:rFonts w:ascii="Arial" w:hAnsi="Arial" w:cs="Arial"/>
                <w:b/>
                <w:color w:val="FFFFFF"/>
                <w:sz w:val="16"/>
                <w:szCs w:val="16"/>
              </w:rPr>
            </w:pPr>
            <w:r w:rsidRPr="003756FF">
              <w:rPr>
                <w:rFonts w:ascii="Arial" w:hAnsi="Arial" w:cs="Arial"/>
                <w:b/>
                <w:color w:val="FFFFFF"/>
                <w:sz w:val="16"/>
                <w:szCs w:val="16"/>
              </w:rPr>
              <w:t>561.335.958,15</w:t>
            </w:r>
          </w:p>
        </w:tc>
        <w:tc>
          <w:tcPr>
            <w:tcW w:w="0" w:type="auto"/>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756FF" w:rsidRPr="003756FF" w:rsidRDefault="003756FF" w:rsidP="003756FF">
            <w:pPr>
              <w:jc w:val="right"/>
              <w:rPr>
                <w:rFonts w:ascii="Arial" w:hAnsi="Arial" w:cs="Arial"/>
                <w:b/>
                <w:color w:val="FFFFFF"/>
                <w:sz w:val="16"/>
                <w:szCs w:val="16"/>
              </w:rPr>
            </w:pPr>
            <w:r w:rsidRPr="003756FF">
              <w:rPr>
                <w:rFonts w:ascii="Arial" w:hAnsi="Arial" w:cs="Arial"/>
                <w:b/>
                <w:color w:val="FFFFFF"/>
                <w:sz w:val="16"/>
                <w:szCs w:val="16"/>
              </w:rPr>
              <w:t>93,63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001 UPRAVNI ODJEL ZA GOSPODARENJE IMOVINOM, OPĆE I PRAVNE POSLOVE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88.460.000,00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88.460.000,00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86.928.065,59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98,27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00110 GOSPODARENJE GRADSKOM IMOVINOM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20.939.100,00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20.939.100,00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20.485.545,09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97,83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20.939.100,00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20.939.100,00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20.485.545,09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8001 STANOVI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6.992.810,60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A800101 STANOVI-ODRŽAVANJE I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1.110.210,61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1.110.210,61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1.110.210,60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22.055,14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645,59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21.331,55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1.046.608,74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473.582,50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399.469,65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115.596,05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41.546,72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15.028,44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24.686,36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1.831,92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K800104 IZGRADNJA STANOVA ZA HRVATSKE RATNE VOJNE INVALIDE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 Pomoći unutar opće države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3632 Kapitalne pomoći unutar opće države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K800105 STANOVI MOKOŠICA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482.599,99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482.599,99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482.599,99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342 Kamate za primljene kredite i zajmove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482.599,99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3423 Kamate za primljene kredite i zajmove od kreditnih i ostalih financijskih institucija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482.599,99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8002 NERAZVRSTANE CESTE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9.684.676,59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K800201 LAPADSKA OBALA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285.843,34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285.843,34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283.355,84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 Materijalna imovina - prirodna bogatstva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283.355,84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4111 Zemljište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283.355,84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K800202 CESTA TT BLOK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661.000,00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661.000,00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643.065,69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643.065,69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37.171,96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16.881,28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16.881,28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20.290,68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12.790,68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605.893,73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 Materijalna imovina - prirodna bogatstva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605.893,73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4111 Zemljište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605.893,73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K800203 CESTA TAMARIĆ</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8.510.102,47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7.090.102,47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7.007.752,47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 Materijalna imovina - prirodna bogatstva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7.007.752,47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4111 Zemljište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7.007.752,47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61 Prihodi od prodaje zemljišta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 Materijalna imovina - prirodna bogatstva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4111 Zemljište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K800204 CESTA OS3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245.665,09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 Materijalna imovina - prirodna bogatstva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4111 Zemljište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188.205,09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188.205,09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 Materijalna imovina - prirodna bogatstva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188.205,09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4111 Zemljište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188.205,09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8003 POSLOVNI PROSTORI I JAVNE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1.027.325,22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A800301 POSLOVNI PROSTORI-ODRŽAVANJE I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1.027.325,22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89,02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1.027.325,22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616.139,77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53.394,58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53.394,58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340.874,94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115.730,00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42.222,50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162.104,94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15.192,50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221.870,25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41.935,87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171.903,13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411.185,45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 Kazne, penali i naknade štete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411.185,45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3831 Naknade šteta pravnim i fizičkim osobama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411.185,45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8004 ZEMLJIŠTA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2.780.732,68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K800401 OSTALA ZEMLJIŠTA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2.780.732,68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2.780.732,68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692.080,16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485.337,01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46.431,98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278.205,03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206.743,15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27.564,09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63.680,04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7.268,55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108.230,47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2.088.652,52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 Kazne, penali i naknade štete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2.088.652,52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3831 Naknade šteta pravnim i fizičkim osobama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2.088.652,52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K800402 MOST-OSOJNIK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00120 OPĆI RASHODI UPRAVE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67.520.900,00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67.520.900,00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66.442.520,50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98,40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67.520.900,00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67.520.900,00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66.442.520,50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8152 REDOVNA DJELATNOST GRADSKE UPRAVE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67.403.900,00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67.403.900,00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66.353.698,75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A815201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45.382.900,00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45.382.900,00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44.799.478,94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44.747.478,94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44.747.478,94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35.156.087,72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35.081.770,82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3113 Plaće za prekovremeni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74.316,90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4.128.883,67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4.128.883,67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5.462.507,55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5.462.507,55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39 Ostali prihodi za posebne namjene-Legalizacija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A815202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22.021.000,00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22.021.000,00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21.554.219,81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21.554.219,81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7.772.869,09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1.235.389,23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296.715,55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887.759,58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50.914,10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1.331.621,33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366.177,13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1.668,79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785.529,59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16.163,21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47.313,86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114.768,75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4.306.276,42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604.806,44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550.817,24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124.160,75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76.052,94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196.570,90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715.521,68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2.020.154,47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899.582,11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34.631,37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57.911,41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788.314,33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358.447,54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342 Kamate za primljene kredite i zajmove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358.447,54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307.796,53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3.331,47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43.631,01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3434 Ostali nespomenuti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3.688,53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168.631,71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 Kazne, penali i naknade štete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168.631,71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3833 Naknade šteta zaposlenicima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168.631,71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13.254.271,47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547 Otplata glavnice primljenih zajmova od drugih razina vlasti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13.254.271,47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5471 Otplata glavnice primljenih zajmova od državnog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13.254.271,47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8153 OPREMA I NAMJEŠTAJ ZA GRADSKU UPRAVU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88.821,75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K815301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88.821,75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75,92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88.821,75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88.821,75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88.821,75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49.277,55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32.993,00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002 UPRAVNI ODJEL ZA POSLOVE GRADONAČELNIKA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14.823.100,00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14.823.100,00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12.524.365,97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84,49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00220 URED GRADONAČELNIKA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14.823.100,00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14.823.100,00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12.524.365,97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84,49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14.823.100,00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14.823.100,00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12.524.365,97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8009 REDOVNA DJELATNOST UREDA GRADONAČELNIKA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7.351.147,46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A800901 PROTOKOL I INFORMIRANJE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6.155.500,00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6.155.500,00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5.975.447,46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5.975.447,46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5.932.120,83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4.844.425,22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3.953.238,89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116.235,91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774.950,42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7.244,50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7.244,50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1.079.627,14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852.148,64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132.407,00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14.842,43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79.298,32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 Pomoći unutar opće države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3631 Tekuće pomoći unutar općeg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28.326,63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28.326,63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4226 Sportska i glazbena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23.247,64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2.579,99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A800904 PRORAČUNSKA ZALIHA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385 Izvanredni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A800905 JAMSTVENA ZALIHA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51 Izdaci za dane zajmove i depozite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514 Izdaci za dane zajmove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K800909 LUKA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K800910 UTD RAGUSA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53 Izdaci za dionice i udjele u glavnici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532 Dionice i udjeli u glavnici trgovačkih društava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5321 Dionice i udjeli u glavnici trgovačkih društava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K800911 OPĆINA MLJET - OTKUP UDJELA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53 Izdaci za dionice i udjele u glavnici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532 Dionice i udjeli u glavnici trgovačkih društava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5321 Dionice i udjeli u glavnici trgovačkih društava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8011 ZAŠTITA OD POŽARA, ZAŠTITA NA RADU I CIVILNA ZAŠTITA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594.788,40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A801101 ZAŠTITA OD POŽARA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79.684,30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75,89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79.684,30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79.684,30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74.939,30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69.906,25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5.033,05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A801103 CIVILNA ZAŠTITA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515.104,10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91,98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515.104,10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382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3821 Kapitalne donacije neprofitnim organizacijama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8012 INFORMATIZACIJA GRADSKE UPRAVE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4.578.430,11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K801201 RAČUNALNA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1.420.194,35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89,52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1.420.194,35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1.131.259,24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811.751,73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699.411,10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112.340,63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319.507,51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305.825,01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7.982,50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288.935,11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288.935,11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285.222,61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K801202 RAČUNALNI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2.184.328,93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75,82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2.184.328,93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1.232.116,43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1.232.116,43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261.244,15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970.872,28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952.212,50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952.212,50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4262 Ulaganja u računalne programe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952.212,50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K801203 MREŽNA I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973.906,83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973.906,83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902.725,20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902.725,20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675.685,20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227.040,00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71.181,40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71.181,40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71.181,40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004 UPRAVNI ODJEL ZA TURIZAM,GOSPODARSTVO I MORE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14.738.650,00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14.738.650,00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9.364.341,99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63,54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00410 TURIZAM, GOSPODARSTVO I MORE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14.738.650,00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14.738.650,00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9.364.341,99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63,54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14.738.650,00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14.738.650,00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9.364.341,99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8013 RAZVOJ GOSPODARSTVA I PODUZETNIŠTVA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1.980.189,17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A801301 OPĆI RASHODI VEZANI ZA RAZVOJ GOSPODARSTVA I PODUZETNIŠTVA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66.209,09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70,44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31.271,59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31.271,59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29.646,59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23.421,59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A801307 POTPORE RAZVOJU ŽENSKOG PODUZETNIŠTVA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196.645,22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196.645,22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196.645,22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196.645,22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3522 Subvencije trgovačkim društvima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179.112,51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3523 Subvencije poljoprivrednicima, obrtnicima, malim i srednjim poduzetnicima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17.532,71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A801308 POTPORE TRADICIJSKIM OBRTIMA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1.194.186,25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1.194.186,25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3523 Subvencije poljoprivrednicima, obrtnicima, malim i srednjim poduzetnicima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A801309 POTICANJE POLJOPRIVREDE I RIBARSTVA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149.070,13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149.070,13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3522 Subvencije trgovačkim društvima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26.333,33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 Pomoći unutar opće države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26.333,33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3631 Tekuće pomoći unutar općeg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26.333,33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72.736,80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72.736,80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55.452,75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3812 Tekuće donacije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17.284,05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A801321 SUFINANCIRANJE ZAPOŠLJAVANJA PRIPRAVNIKA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3522 Subvencije trgovačkim društvima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3523 Subvencije poljoprivrednicima, obrtnicima, malim i srednjim poduzetnicima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A801324 SUBVENCIONIRANJE ZRAKOPLOVNIH KARATA I CESTARINE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77.278,48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77.278,48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77.278,48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77.278,48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77.278,48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8100 RAZVOJ TURIZMA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12.727.650,00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12.727.650,00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7.384.152,82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A810001 ZAŠTITA I SPAŠAVANJE NA PLAŽAMA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607.884,40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82,59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537.884,40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37.884,40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18.759,40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18.759,40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A810002 POBOLJŠANJE TURISTIČKE PONUDE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1.143.740,00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1.143.740,00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1.081.478,17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824.680,00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824.680,00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762.418,17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344.680,00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344.680,00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282.841,65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279.680,00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279.680,00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225.492,15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164.242,15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57.349,50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38.478,34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18.871,16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479.576,52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479.576,52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3522 Subvencije trgovačkim društvima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479.576,52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260.426,25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A810003 POMORSKO DOBRO I ODRŽAVANJE PLAŽA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4.670.910,00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4.670.910,00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2.474.991,78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137.676,52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137.676,52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137.676,52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66.051,52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1.591.910,00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745.405,26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745.405,26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745.405,26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745.405,26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A810004 POTICAJI ZA PRODULJENJE TURISTIČKE SEZONE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A810005 POTICANJE RAZVOJA RURALNOG TURIZMA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26.454,99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26.454,99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26.454,99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26.454,99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26.454,99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A810007 RESPECT THE CITY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23.282,96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23.282,96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23.282,96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23.282,96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16.250,96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4.872,00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A810011 KULTURNI PROGRAMI I MANIFESTACIJE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1.700.190,00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37,16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309.810,00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1.275.190,00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A810012 ZIMSKI FESTIVAL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369.870,52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82,19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159.870,52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159.870,52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129.695,77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129.695,77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30.174,75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24.799,75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005 UPRAVNI ODJEL ZA KOMUNALNE DJELATNOSTI PROMET I MJESNU SAMOUPRAVU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107.669.000,00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107.669.000,00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101.486.309,97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94,26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00510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3.606.055,97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82,71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3.606.055,97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8015 IZRADA AKATA I PROVEDBA MJERA IZ DJELOKRUGA KOMUNALNOG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3.606.055,97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A801501 OPĆI RASHODI KOMUNALNOG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3.336.703,98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3.192.645,86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2.078.873,32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1.865.427,98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6.389,03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13.118,75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178.632,55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272.785,39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934.027,26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212.957,84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23.803,04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70.261,54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83.294,76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35.598,50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141.590,11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141.590,11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138.291,60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3434 Ostali nespomenuti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972.182,43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 Kazne, penali i naknade štete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972.182,43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3831 Naknade šteta pravnim i fizičkim osobama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972.182,43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61.755,66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61.755,66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61.755,66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61.755,66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T801504 IZBORI ZA MJESNU SAMOUPRAVU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269.351,99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74,82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269.351,99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269.351,99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54.013,47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18.013,47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215.338,52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215.338,52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00520 KOMUNALNO GOSPODARSTVO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43.272.000,00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43.272.000,00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40.018.723,53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92,48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40.018.723,53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8016 ČISTOĆA JAVNIH POVRŠINA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11.299.934,05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A801607 ZONA A, B, C, 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11.299.934,05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6.712.934,05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6.712.934,05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6.712.934,05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6.712.934,05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8017 JAVNE ZELENE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11.197.101,77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A801701 JAVNI NASADI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11.197.101,77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10.334.101,77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10.334.101,77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10.334.101,77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10.334.101,77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8018 JAVNE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1.988.458,88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A801802 PLOČNICI I ZIDOVI U POVIJESNOJ JEZGRI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407.706,50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A801803 GRADSKI KOTAREVI I MJESNI ODBORI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689.271,88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689.271,88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689.271,88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689.271,88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689.271,88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A801806 OZNAČAVANJE ULICA I TRGOVA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A801809 ODRŽAVANJE DJEČJIH IGRALIŠTA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796.205,50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509.705,50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509.705,50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509.705,50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509.705,50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A801811 ODRŽAVANJE I SANIRANJE OGRADNIH ZIDOVA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8019 SLIVNICI, REŠETKE I OBORINSKI KANALI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872.929,25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A801902 REDOVITO ODRŽAVANJE REŠETAKA I OBORINSKIH KANALA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872.929,25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802.929,25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802.929,25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802.929,25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802.929,25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38 Prihodi posebnih namjena-Hrvatske vode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8020 JAVNA RASVJETA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8.127.008,64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A802001 STARA GRADSKA JEZGRA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1.042.353,51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1.042.353,51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1.042.353,51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1.042.353,51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1.042.353,51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A802002 IZVAN STARE GRADSKE JEZGRE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3.124.927,62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72,67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3.124.927,62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3.124.927,62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3.124.927,62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3.124.927,62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A802003 BLAGDANSKA RASVJETA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89,50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A802004 GRAD DUBROVNIK-JAVNA RASVJETA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3.825.477,51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3.825.477,51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3.825.477,51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3.825.477,51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3.825.477,51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8022 GROBLJA, JAVNE FONTANE I SATOVI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2.395.550,76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A802201 GROBLJA NA UŽEM PODRUČJU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1.241.666,63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91.666,63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91.666,63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91.666,63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91.666,63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A802202 GROBLJA NA ŠIREM PODRUČJU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A802203 FONTANE, BUNARI I CISTERNE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454.459,13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454.459,13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398.584,13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398.584,13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45.799,99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352.784,14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A802204 JAVNI SATOVI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8023 DERATIZACIJA, DEZINSEKCIJA, KAFILERIJA I ČIŠĆENJE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4.025.165,27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A802301 DERATIZACIJA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A802302 DEZINSEKCIJA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839.950,00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A802303 KAFILERIJA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2.619.215,71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2.619.215,71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2.619.215,71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2.619.215,71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2.619.215,71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A802305 HRANJENJE GOLUBOVA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37.999,56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37.999,56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37.999,56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37.999,56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37.999,56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8024 KOMUNALNI POSLOVI PO POSEBNIM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112.574,91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A802408 UKLANJANJE PROTUPRAVNO POSTAVLJENIH PREDMETA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A802409 ZBRINJAVANJE NUSPROIZVODA ŽIVOTINJSKOG PODRIJETLA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89.999,91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89.999,91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89.999,91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89.999,91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89.999,91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A802414 UKLANJANJE VOZILA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A802415 PROVOĐENJE KOMUNALNOG REDA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00530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25.147.000,00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25.147.000,00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24.488.302,87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97,38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8031 DOBROVOLJNO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A803102 OSNOVNA DJELATNOST DOBROVOLJNOG VATROGASTVA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1000103 VATROGASNA ZAJEDNICA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1000104 DVD GORNJA SELA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1000105 DVD ZATON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1000106 DVD ORAŠAC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1000107 DVD KOLOČEP</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1000108 DVD LOPUD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1000109 DVD ŠIPAN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1000110 DVD MRAVINJAC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1000111 DVD RIJEKA DUBROVAČKA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1000112 DVD OSOJNIK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1002176 DVD SUĐURAĐ</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31911 JVP »DUBROVAČKI VATROGASCI«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20.188.302,87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8030 PROFESIONALNO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20.188.302,87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K803001 NABAVA OPREME ZA PROFESIONALNO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529.626,89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69,14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231.757,50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68.561,52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4226 Sportska i glazbena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6.026,50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8.654,48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28.637,15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28.637,15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28.637,15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8.271,24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16.464,05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3.901,86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165.989,74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165.989,74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423 Prijevozna sredstva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165.989,74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4231 Prijevozna sredstva u cestovnom prometu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165.989,74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A803002 DECENTRALIZIRANE FUNKCIJE - IZNAD MINIMALNOGA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11.307.000,00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11.307.000,00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10.884.670,98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10.221.188,92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8.870.995,00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6.479.000,00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6.479.000,00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6.478.995,00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5.638.805,63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3113 Plaće za prekovremeni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840.189,37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3131 Doprinos za mirovinsko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440.033,37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912.966,63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1.002.417,53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141.417,53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33.682,44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44.800,71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62.934,38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64.223,85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68.565,80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29.210,35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6.374,06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310.154,46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7.777,50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13.189,93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17.835,08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40.263,97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81.493,60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4.763,68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35.742,72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3434 Ostali nespomenuti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341.776,39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341.776,39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341.776,39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375.510,30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373.727,48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209.321,28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2.892,38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119.357,33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38.638,15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23.356,55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25.076,87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130.792,39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130.792,39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33.613,81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19.613,81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1.782,82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1.782,82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1.782,82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287.971,76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192.957,19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113.640,93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89.345,22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3113 Plaće za prekovremeni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24.295,71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8.244,85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8.244,85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71.071,41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3131 Doprinos za mirovinsko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28.934,85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42.136,56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95.014,57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45.021,95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23.317,43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21.704,52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34.892,62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34.892,62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A803003 DECENTRALIZIRANE FUNKCIJE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8.774.005,00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8.774.005,00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7.548.005,00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5.711.005,00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5.711.005,00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3131 Doprinos za mirovinsko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00540 PROMETNE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34.890.000,00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34.890.000,00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33.373.227,60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95,65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33.373.227,60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8160 ORGANIZACIJA I UPRAVLJANJE PROMETNIM POVRŠINAMA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9.811.696,40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A816001 PROJEKTNA DOKUMENTACIJA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A816002 LEGALIZACIJA CESTA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A816003 PROMETNE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8.341.666,23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712,69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712,69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712,69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712,69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1.208.878,54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1.184.047,29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1.184.047,29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1.184.047,29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4.432.075,00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4.432.075,00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4.412.175,00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4.412.175,00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45 Ostale pomoći unutar općeg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A816004 SEMAFORI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1.316.717,67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81,78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649.156,19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61.625,54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61.625,54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61.625,54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587.530,65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587.530,65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587.530,65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337.661,48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337.661,48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337.661,48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337.661,48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K816012 AUTOBUSNE ČEKAONICE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T816022 MOST OMBLA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A816025 JAVNE PROMETNE POVRŠINE NA KOJIMA NIJE DOZVOLJEN PROMET MOTORNIM VOZILIMA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35,00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8161 JAVNI GRADSKI PRIJEVOZ</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23.561.531,20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A816101 SUBVENCIONIRANJE JAVNOG GRADSKOG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23.635.000,00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23.635.000,00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23.561.531,20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12.081.531,20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11.150.981,20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11.150.981,20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11.150.981,20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007 UPRAVNI ODJEL ZA URBANIZAM, PROSTORNO PLANIRANJE I ZAŠTITU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2.168.267,09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90,34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00750 URBANIZAM, PROSTORNO PLANIRANJE I ZAŠTITA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2.168.267,09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90,34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2.168.267,09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8116 PROSTORNO UREĐENJE I UNAPREĐENJE STANOVANJA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1.071.224,60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K811601 PROSTORNI PLAN UREĐENJA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186.668,12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186.668,12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185.993,75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185.993,75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4263 Umjetnička, literarna i znanstvena djela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185.993,75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K811602 GENERALNI URBANISTIČKI PLAN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198.717,50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81,78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198.717,50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197.368,75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197.368,75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4263 Umjetnička, literarna i znanstvena djela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197.368,75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K811603 URBANISTIČKI PLANOVI UREĐENJA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162.270,60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74.283,10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4.720,63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4.720,63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2.664,38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69.562,47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69.562,47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4263 Umjetnička, literarna i znanstvena djela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69.562,47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39 Ostali prihodi za posebne namjene-Legalizacija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4263 Umjetnička, literarna i znanstvena djela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4263 Umjetnička, literarna i znanstvena djela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A811620 GIS PROSTORNOG UREĐENJA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454 Dodatna ulaganja za ostalu nefinancijsku imovinu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4541 Dodatna ulaganja za ostalu nefinancijsku imovinu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K811625 OSTALA PROSTORNO-PLANSKA DOKUMENTACIJA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354.130,88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82,16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354.130,88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 Pomoći unutar opće države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4264 Ostala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T811627 SURADNJA S USTANOVAMA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8117 ZAŠTITA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946.321,60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A811701 ZAŠTITA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4264 Ostala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T811705 ZAŠTITA VODA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T811706 ZAŠTITA MORA I OBALNOG PODRUČJA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T811714 GOSPODARENJE OTPADOM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721.842,31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721.842,31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721.842,31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721.842,31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721.842,31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T811720 OBILJEŽAVANJE ZNAČAJNIH DATUMA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48.979,29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48.979,29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48.979,29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9.559,94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5.858,44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32.444,75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28.846,25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6.974,60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6.974,60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8118 RAZVOJ CIVILNOG DRUŠTVA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150.720,89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T811801 PROJEKTI UDRUGA IZ PODRUČJA URBANIZMA I PROSTORNOG PLANIRANJA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21.609,41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21.609,41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765,66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765,66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T811802 PROJEKTI UDRUGA IZ PODRUČJA ZAŠTITE OKOLIŠA I PRIRODE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129.111,48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129.111,48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4.047,03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2.603,28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2.603,28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125.064,45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125.064,45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125.064,45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008 UPRAVNI ODJEL ZA OBRAZOVANJE, ŠPORT, SOCIJALNU SKRB I CIVILNO DRUŠTVO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195.186.620,00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195.186.620,00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188.069.672,11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96,35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00820 PREDŠKOLSKI ODGOJ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52.043.990,00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52.043.990,00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51.845.981,09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1.395.050,47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8053 PREDŠKOLSKI ODGOJ I OBRAZOVANJE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A805301 CJELODNEVNI I SKRAĆENI JASLIČNI I VRTIĆKI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1002155 DJEČJI VRTIĆ PETAR PAN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1002181 DJEČJI VRTIĆ CALIMERO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1002182 DJEČJI VRTIĆ BUBAMARA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8113 REDOVNA DJELATNOST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14.050,47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A811301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14.050,47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14.050,47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14.050,47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6.831,72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6.431,72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31903 DJEČJI VRTIĆI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32.362.069,28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8053 PREDŠKOLSKI ODGOJ I OBRAZOVANJE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32.362.069,28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A805301 CJELODNEVNI I SKRAĆENI JASLIČNI I VRTIĆKI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32.557.600,00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32.557.600,00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32.362.069,28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26.820.600,00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26.820.600,00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26.624.258,95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25.086.100,00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25.086.100,00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24.904.019,72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19.207.140,33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19.207.140,33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2.545.800,00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2.545.800,00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2.481.731,36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2.481.731,36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3.215.148,03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3.169.209,62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45.938,41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1.720.239,23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686.665,72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686.665,72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1.033.573,51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533.200,57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139.172,94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5.224.968,34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5.107.500,66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102.913,94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30.091,51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72.822,43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3.842.785,67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649.530,12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1.892.830,52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1.166.090,22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45.706,31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88.628,50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995.625,51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121.351,01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295.115,33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229.387,72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91.555,63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125.992,18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39.781,64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165.045,54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61.253,60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83.310,13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442,58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4.711,25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15.327,98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29.399,86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29.399,86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29.399,86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76.763,82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76.763,82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76.763,82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495.111,97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463.350,93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453.707,24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254.101,01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199.606,23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9.643,69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9.643,69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31.761,04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31.761,04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31.761,04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11935 OŠ MARINA DRŽIĆA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604.042,17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8053 PREDŠKOLSKI ODGOJ I OBRAZOVANJE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604.042,17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A805307 DNEVNI BORAVAK ŠKOLE S POSEBNIM POTREBAMA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604.042,17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578.765,83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569.247,11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476.893,42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471.022,74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3114 Plaće za posebne uvjete 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71.426,89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71.426,89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9.518,72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9.518,72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9.518,72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25.276,34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19.606,86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9.900,86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9.900,86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5.669,48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5.669,48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5.669,48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51100 DJEČJI VRTIĆ PČELICA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17.439.190,00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17.439.190,00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17.484.819,17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8053 PREDŠKOLSKI ODGOJ I OBRAZOVANJE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17.439.190,00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17.439.190,00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17.484.819,17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A805301 CJELODNEVNI I SKRAĆENI JASLIČNI I VRTIĆKI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17.439.190,00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17.439.190,00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17.481.972,92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15.236.600,00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15.236.600,00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15.142.026,12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12.443.900,00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12.443.900,00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12.421.679,69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1.095.779,69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1.095.779,69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2.486.913,98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377.350,33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377.350,33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61.253,65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61.253,65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233.432,45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143.432,45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143.432,45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423 Prijevozna sredstva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4231 Prijevozna sredstva u cestovnom prometu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2.257.903,05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39.409,13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39.409,13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7.250,87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2.122.835,94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54.782,12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22.543,22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32.238,90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1.120.392,91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467.773,82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19.132,33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546.898,53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31.084,20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55.504,03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890.187,98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73.550,85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197.826,31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151.340,71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66.781,00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101.110,66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24.603,45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57.472,93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48.377,93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17.077,11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17.077,11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16.748,88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328,23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75.653,75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19.767,50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19.767,50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19.173,75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A805307 DNEVNI BORAVAK ŠKOLE S POSEBNIM POTREBAMA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2.846,25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00840 ŠPORT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28.579.700,00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28.579.700,00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28.112.020,22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98,36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17.585.800,00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17.585.800,00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17.415.479,86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8061 GOSPODARENJE ŠPORTSKIM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162.879,86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K806105 GRADSKI BAZEN U GRUŽU - DIZALICA TOPLINE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162.879,86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162.879,86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155.699,86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133.699,86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133.699,86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8062 JAVNE POTREBE U ŠPORTU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17.252.600,00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17.252.600,00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17.252.600,00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A806207 PROGRAMI DUBROVAČKOG SAVEZA ŠPORTOVA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15.524.400,00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1002150 DUBROVAČKI SAVEZ ŠPORTOVA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A806210 MANIFESTACIJE U ŠPORTU OD ZNAČAJA ZA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A806214 DU MOTION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A806215 ŠPORTSKO-PLESNE MANIFESTACIJE ZA DJECU OD ZNAČAJA ZA GRAD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A806216 ŠPORTAŠI SA INVALIDITETOM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52127 JAVNA USTANOVA ŠPORTSKI OBJEKTI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10.993.900,00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10.993.900,00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10.696.540,36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8060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10.993.900,00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10.993.900,00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10.696.540,36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A806001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10.593.900,00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10.593.900,00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10.315.324,68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9.347.900,00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9.347.900,00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9.243.685,46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3.966.699,41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3.060.539,19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3.060.539,19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378.294,09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378.294,09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527.866,13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527.866,13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5.271.586,05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2.438.725,55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122.197,00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2.080.322,85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6.205,70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2.664.500,00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2.664.500,00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2.627.019,43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79.536,60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1.101.595,85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8.567,40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833.503,61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164.014,69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65.441,07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60.892,10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2.763,16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1.785,81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402.658,18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29.649,01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14.412,98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14.412,98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10.815,56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10.815,56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4.420,47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4.420,47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360.427,03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11.023,65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1.102,37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4.679,29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46.389,90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23.779,94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13.237,40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5.163,32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4.209,24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259.544,23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10.869,98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68.511,55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2.072,04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24.095,07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16.531,51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8.364,97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51.599,11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43.469,25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40.039,06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363,41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559,07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 Kazne, penali i naknade štete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3834 Ugovorne kazne i ostale naknade šteta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668.981,04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562.494,30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562.494,30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562.494,30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106.486,74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106.486,74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106.486,74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K806002 KAPITALNO ULAGANJE U ŠPORTU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381.215,68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325.754,40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225.754,40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225.754,40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225.754,40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55.461,28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55.461,28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55.461,28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40.958,44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14.502,84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00850 TEHNIČKA KULTURA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8063 JAVNE POTREBE U TEHNIČKOJ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A806301 DJELATNOST ZAJEDNICE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1002154 ZAJEDNICA TEHNIČKE KULTURE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322.934,28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A806302 DJELATNOST UDRUGA TEHNIČKE KULTURE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00860 SKRB O DJECI I MLADIMA, SOCIJALNA I ZDRAVSTVENA SKRB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20.924.450,00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20.924.450,00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20.245.374,33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96,75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20.245.374,33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8065 SOCIJALNA SKRB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15.886.800,00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15.886.800,00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15.513.979,25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A806503 UMIROVLJENICI I OSTALE SOCIJALNE KATEGORIJE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2.115.200,00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91,97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A806504 PUČKA KUHINJA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1.729.727,16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1.729.727,16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1.729.727,16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1.729.727,16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1.729.727,16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A806505 JEDNOKRATNE NOVČANE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783.450,00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91,22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A806506 DAR ZA NOVOROĐENO DIJETE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3.141.300,00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A806507 GODIŠNJA POTPORA ZA NEZAPOSLENE SAMOHRANE RODITELJE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49.984,00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49.984,00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A806508 STAMBENA ZAJEDNICA ZA MLADEŽ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A806509 SUFINANCIRANJE UDRUGA SOCIJALNE SKRBI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A806510 SUBVEN.TROŠK.STANOVANJA OSTALIM SOCIJAL.KATEGORIJAMA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T806512 NAKNADA ZA TROŠKOVE STANOVANJA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929.082,00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929.082,00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929.082,00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929.082,00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929.082,00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A806513 NOVČANI DAR KORISNICIMA ZAJAMČENE MINIMALNE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A806516 STRUČNE USLUGE ZAVODA ZA SOCIJALNI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A806519 TROŠKOVI POGREBA ZA OSOBE KOJE NISU U EVIDENCIJI CZSS-A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29.210,92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29.210,92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29.210,92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29.210,92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29.210,92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A806520 POTPORA ZA PODSTANARSTVO MLADIM OBITELJIMA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A806521 POMOĆ KORISNICIMA OSOBNE INVALIDNINE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1.477.800,00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A806523 PRIHVATILIŠTE ZA SOCIJALNO UGROŽENE OSOBE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246.673,07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246.673,07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246.673,07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246.673,07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246.673,07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A806526 NOVČANA POMOĆ STARIJIMA OD 65 GODINA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A806528 POTPORA DJECI BEZ RODITELJSKE SKRBI-KORISNICIMA DJEČJIH DOMOVA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30.845,76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30.845,76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30.845,76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30.845,76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30.845,76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K806530 DOM ZA STARIJE RAGUSA - U OSNIVANJU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528.206,34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528.206,34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528.206,34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528.206,34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528.206,34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8066 ZDRAVSTVENA SKRB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3.480.950,00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3.480.950,00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3.361.827,80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A806601 DUBROVNIK ZDRAVI GRAD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1.432.800,00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1.432.800,00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1.422.211,29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1.422.211,29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275.211,29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259.461,29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121.461,28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1005042 MBL IVANKA MALDINI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138.000,01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1000831 DOM ZDRAVLJA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1002163 GRADSKO DRUŠTVO CRVENOG KRIŽA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A806602 UNAPREĐIVANJE KVALITETE ŽIVOTA OSOBA S POSEBNIM POTREBAMA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948.150,00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948.150,00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948.149,00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94.149,00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A806605 MJERE IZ STRATEGIJE ZA OSOBE S INVALIDITETOM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246.480,00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69,43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A806606 SPECIJALIZIRANI PRIJEVOZ ZA OSOBE S INVALIDITETOM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A806607 ODRŽAVANJE LIFTERA ZA OSOBE SA INVALIDITETOM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49.987,51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49.987,51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49.987,51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49.987,51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49.987,51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A806609 INTERVENTNI TIM ELAFITI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8067 SKRB O DJECI, MLADIMA I OBITELJI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1.311.667,28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A806705 "MLADI I GRAD SKUPA"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391.788,34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391.788,34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391.788,34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378.177,25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199.350,54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12.585,08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166.241,63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13.185,42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12.171,96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1.013,46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A806711 SAVJET MLADIH</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4.952,66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A806717 CENTAR ZA MLADE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461.416,28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461.416,28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206.416,28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206.416,28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31.416,28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A806718 SKRB O OBITELJI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149.660,00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149.660,00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T806720 SKRB O MLADIMA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84,64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A806722 GRAD PRIJATELJ DJECE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8078 RAZVOJ CIVILNOG DRUŠTVA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A807802 MJERE POVJERENSTVA ZA PREVENCIJU KRIMINALITETA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T807807 ČUVANJE USPOMENA NA ŽRTVE DRUGOG SVJETSKOG RATA I PORAČJA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00870 SKRB O STRADALNICIMA I SUDIONICIMA DOMOVINSKOG RATA I NJIHOVIM OBITELJIMA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754.500,00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754.500,00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644.001,31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85,35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644.001,31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8068 SKRB O STRADALNICIMA I SUDIONICIMA DOMOVINSKOG RATA I NJIHOVIM OBITELJIMA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644.001,31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A806807 SPOMEN SOBA POGINULIH DUBROVAČKIH BRANITELJA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154.374,97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66,40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154.374,97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154.374,97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154.374,97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154.374,97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A806812 ORTOPEDSKA POMAGALA INVALIDIMA DOMOVINSKOG RATA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34.952,86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34.952,86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34.952,86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34.952,86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34.952,86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A806815 OTKUP STANOVA I POBOLJŠANJE UVJETA STANOVANJA ZA OBITELJI BRANITELJA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52.584,84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84,81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52.584,84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52.584,84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52.584,84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52.584,84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A806818 ZAJEDNO U RATU ZAJEDNO U MIRU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233.618,04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91,26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233.618,04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5.618,04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5.618,04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5.618,04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A806830 CENTAR ZA BRANITELJE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A806834 MANIFESTACIJE OD ZNAČAJA ZA GRAD DUBROVNIK U PODRUČJU SKRBI O STRADALNICIMA I SUDIONICIMA DOMOVINSKOG RATA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38.070,68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38.070,68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38.070,68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38.070,68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38.070,68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A806835 OBILJEŽAVANJE GODIŠNJICA I ZNAČAJNIH DATUMA IZ DOMOVINSKOG RATA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30.399,92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101,33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30.399,92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30.399,92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30.399,92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1.329,92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00831 OSNOVNO ŠKOLSTVO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89.427.980,00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89.427.980,00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83.848.697,70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93,76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2.126.343,12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A805402 PRIJEVOZ UČENIKA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1.887.250,00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350.678,77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350.678,77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350.678,77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350.678,77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1.536.571,23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1.536.571,23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1.536.571,23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1.536.571,23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239.093,12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149.033,03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149.033,03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149.033,03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149.033,03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149.033,03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19.302,50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A805537 SUFINANCIRANJE ŠKOLSKOG ŠPORTA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A805541 MEDNI DAN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10.638,00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11919 OŠ MARINA GETALDIĆA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8.061.970,00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8.061.970,00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7.766.573,01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5.961.463,57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481.999,04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481.999,04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477.988,27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38.394,50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36.094,50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206.222,71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52.076,04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140.020,42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201.391,76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26.893,46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43.639,88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61.319,92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52.563,50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31.979,30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13.314,10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4.010,77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4.010,77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4.010,77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5.520.200,00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5.520.200,00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5.479.464,53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lastRenderedPageBreak/>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5.479.464,53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5.337.942,39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4.431.127,88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4.431.127,88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174.952,81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174.952,81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731.861,70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731.861,70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141.522,14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122.772,14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122.772,14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1.547.270,00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1.547.270,00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1.295.060,50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317.670,00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317.670,00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296.204,42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179.475,87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124.475,87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124.475,87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124.475,87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16.234,81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16.234,81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13.564,81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13.564,81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100.493,74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52.897,08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45.133,97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45.133,97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7.763,11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7.612,59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30.696,11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29.076,11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29.076,11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16.900,55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16.900,55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16.900,55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519.600,00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519.600,00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488.084,63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359.075,24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268.786,24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221.392,46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221.392,46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10.864,02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10.864,02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36.529,76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36.529,76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129.009,39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129.009,39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129.009,39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129.009,39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161.338,31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161.338,31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150.138,31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125.437,64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125.437,64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4.003,45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4.003,45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20.697,22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20.697,22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198.957,45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58.968,69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56.418,69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41.587,39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41.587,39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139.988,76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135.538,76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110.730,64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110.730,64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18.808,12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18.808,12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136.374,42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101,02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136.374,42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136.374,42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136.374,42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136.374,42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14.101,27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12.801,27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12.801,27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12.801,27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12.801,27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44.992,07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44.992,07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44.992,07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44.992,07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8057 KAPITALNO ULAGANJE U ŠKOLSTVO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465.056,87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K805702 ŠKOLSKE ZGRADE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465.056,87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465.056,87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465.056,87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465.056,87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465.056,87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11927 OŠ LAPAD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12.453.083,78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8.783.421,82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697.257,13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40.682,65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33.862,65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244.535,66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84.562,04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4.445,01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111.316,29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36.353,09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6.414,23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383.423,83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47.025,10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86.506,45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135.122,34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708,68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9.818,76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28.614,99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23.452,26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1.335,73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T805403 TEKUĆE I INVESTICIJSKO ODRŽAVANJE - MINIMALNI FINANCIJSKI STANARD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8.072.421,82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81,58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8.072.421,82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7.892.075,77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6.497.252,03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6.497.252,03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322.777,20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322.777,20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1.072.046,54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1.072.046,54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180.346,05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150.521,05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150.521,05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29.825,00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29.825,00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3.514.661,96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1.169.500,00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1.169.500,00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1.109.059,19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310.717,61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205.280,11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13.236,36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188.282,39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188.282,39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188.282,39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3.627,54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9.445,57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9.445,57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2.702,26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241.837,59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67.051,50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67.051,50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67.051,50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136.920,13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131.920,13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2.404,76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126.212,37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37.865,96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37.865,96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21.948,46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354.221,60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79.129,66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66.233,21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66.233,21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11.396,45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10.288,22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1.108,23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158.986,32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7.437,68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7.437,68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5.040,01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1.290,51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47.077,98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35.467,98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99.430,65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31.718,75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24.598,82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24.598,82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24.598,82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91.506,80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91.506,80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45.101,80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46.405,00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1.642.200,00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1.642.200,00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1.495.203,72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91,05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1.080.312,65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1.052.333,63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873.331,37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873.331,37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34.874,13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34.874,13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144.128,13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144.059,41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26.383,93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23.571,43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4.979,66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18.591,77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1.595,09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7.106,71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7.106,71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7.106,71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7.106,71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407.784,36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380.265,63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345.150,64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68.854,21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244.867,73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4.836,41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25.622,94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24.759,44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6.768,75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11.243,83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6.745,25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10.355,55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27.518,73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26.436,44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24.579,75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1.856,69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A805509 UČENIČKA NATJECANJA OSNOVNIH ŠKOLA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28.175,55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28.175,55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28.175,55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10.903,47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10.903,47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17.089,58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15.103,68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1.985,90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116.650,84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74,78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116.650,84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115.226,48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55.506,15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55.506,15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50.549,42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1.123,32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50.549,42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9.170,91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9.140,94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454.058,41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124.058,41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118.115,79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68.241,57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68.241,57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33.781,05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33.781,05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16.093,17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16.093,17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5.942,62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3.887,62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3.887,62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317.985,44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264.221,93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264.221,93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38.763,51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38.763,51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12.014,56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12.014,56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10.414,56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A805537 SUFINANCIRANJE ŠKOLSKOG ŠPORTA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54.398,47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17.534,22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17.534,22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17.534,22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17.534,22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30.914,25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30.914,25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2.324,25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2.324,25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228.421,04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91,37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228.421,04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228.421,04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228.421,04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228.421,04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24.357,24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22.157,24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22.157,24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22.157,24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22.157,24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129.996,25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121.748,51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8.247,74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8057 KAPITALNO ULAGANJE U ŠKOLSTVO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K805701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11935 OŠ MARINA DRŽIĆA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14.193.800,00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14.193.800,00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13.895.358,29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11.677.909,49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829.129,13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49.036,31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37.806,31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316.716,83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95.461,78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178.787,17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22.624,83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16.705,40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3.137,65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407.210,23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26.077,39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180.412,15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128.528,17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34.825,01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10.762,50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25.300,01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56.165,76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38.094,31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7.306,59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7.377,36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5.796,54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10.842.909,49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10.842.909,49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10.597.895,05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8.803.109,54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8.635.718,45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3113 Plaće za prekovremeni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33.465,01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3114 Plaće za posebne uvjete 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133.926,08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354.285,75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354.285,75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1.440.499,76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1.440.499,76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245.014,44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230.101,94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230.101,94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2.127.594,28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373.100,00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373.100,00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371.953,45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126.058,17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126.058,17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126.058,17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126.058,17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6.915,32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6.890,86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6.585,49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5.742,99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233.666,94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100.355,89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8.209,82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5.447,48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2.762,34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64.119,81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19.868,99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31.207,62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3.705,11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23.697,10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7.497,60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3.260,80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2.154,16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2.154,16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79.220,97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79.220,97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79.220,97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54.090,08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49.090,50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44.091,50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4226 Sportska i glazbena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4.999,58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4.999,58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1.026.300,00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1.026.300,00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1.017.560,17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726.994,20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714.199,10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583.437,76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583.437,76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34.494,05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34.494,05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96.267,29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96.267,29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12.795,10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12.795,10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12.795,10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290.565,97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286.711,58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271.004,44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4.192,64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260.199,87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5.403,60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1.208,33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15.707,14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3.854,39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3.854,39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3.854,39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391.877,04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149.662,89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149.662,89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128.330,50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128.330,50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21.332,39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21.332,39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242.214,15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231.806,65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163.256,39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163.256,39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41.770,70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41.770,70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26.779,56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26.779,56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A805537 SUFINANCIRANJE ŠKOLSKOG ŠPORTA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54.362,64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14.929,90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14.929,90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14.929,90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14.929,90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39.432,74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39.432,74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39.432,74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39.432,74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162.656,05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162.656,05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162.656,05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162.656,05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162.656,05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24.184,93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88,27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21.984,93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21.984,93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21.984,93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21.984,93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89.854,52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89.854,52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89.854,52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89.854,52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52.668,55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11.695,45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19.854,52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19.854,52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11943 OŠ IVANA GUNDULIĆA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19.749.050,00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19.749.050,00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18.194.749,93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15.877.900,00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15.877.900,00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14.413.395,45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1.172.408,30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42.545,07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13.920,93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3214 Ostale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2.934,00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128.992,57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193.791,81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92.307,46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23.440,16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625.100,74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56.868,76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232.400,54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124.935,89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30.334,92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30.810,83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132.749,40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38.982,56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17.973,27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6.329,79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14.179,50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7.591,70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7.591,70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7.591,70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lastRenderedPageBreak/>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14.697.900,00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14.697.900,00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13.233.395,45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14.697.900,00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14.697.900,00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13.233.395,45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14.406.400,00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14.406.400,00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12.975.727,62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12.031.400,00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12.031.400,00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10.766.070,11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10.766.070,11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449.811,52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449.811,52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1.759.845,99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1.759.191,38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654,61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238.559,54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172.304,74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172.304,74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66.254,80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33.704,80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19.108,29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19.108,29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19.108,29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3.742.550,00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3.742.550,00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3.655.826,92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422.100,00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422.100,00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412.701,73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232.577,33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1.843,66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230.577,33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230.577,33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230.577,33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28.117,91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27.891,41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3.805,57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1.315,07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829,42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17.781,84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7.404,34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10.377,50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152.006,49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34.272,36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17.661,11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5.541,31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10.123,80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15.456,25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82.462,20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82.462,20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82.462,20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35.169,64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1.406,79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22.414,68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4226 Sportska i glazbena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2.514,68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12.754,96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12.754,96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1.881.642,14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1.275.072,18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1.203.072,64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1.007.268,81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1.007.268,81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30.756,90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30.756,90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165.046,93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165.046,93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70.283,37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66.845,87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66.845,87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1.716,17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1.716,17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1.716,17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606.569,96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389.776,69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333.856,59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26.662,12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257.479,22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18.999,63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29.630,12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55.009,10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5.996,34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8.790,25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3.885,01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216.793,27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205.489,70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82.229,15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4226 Sportska i glazbena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51.566,80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43.258,75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11.303,57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11.303,57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146.731,69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91,48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146.731,69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139.309,69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116.789,45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116.789,45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19.270,24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19.270,24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838.365,14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360.526,34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360.526,34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325.770,28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325.770,28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34.756,06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34.756,06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477.838,80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446.878,80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68.578,80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68.578,80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338.386,22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338.386,22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338.386,22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338.386,22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338.386,22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143,67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8057 KAPITALNO ULAGANJE U ŠKOLSTVO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5.527,56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K805701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5.527,56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64,27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5.527,56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5.527,56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5.467,56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5.467,56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9021 OŠ MOKOŠICA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14.391.100,00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14.391.100,00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14.146.429,32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11.542.715,94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lastRenderedPageBreak/>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1.051.034,59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49.761,30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45.961,30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134.145,35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255.642,00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13.763,33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18.849,32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570.873,29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333.078,73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139.768,60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8.439,02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5.722,50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4.409,75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32.743,19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4.979,42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7.965,41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7.965,41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7.965,41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T805403 TEKUĆE I INVESTICIJSKO ODRŽAVANJE - MINIMALNI FINANCIJSKI STANARD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141.856,26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141.856,26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141.856,26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141.856,26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141.856,26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10.206.500,00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10.206.500,00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10.341.859,68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101,33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10.341.859,68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10.006.389,52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8.249.339,43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8.249.339,43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369.833,53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369.833,53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1.387.216,56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1.386.875,00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341,56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327.383,91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295.058,91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295.058,91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32.325,00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2.742.700,00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2.742.700,00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2.430.880,73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632.100,00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632.100,00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1.160.755,51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183,63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371.039,19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91.252,42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91.252,42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91.252,42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279.786,77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279.786,77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279.786,77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118.496,00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118.441,46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94.753,02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94.753,02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707,81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707,81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22.980,63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22.253,46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727,17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671.220,32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264.383,53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13.449,60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13.449,60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190.781,20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4.624,15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130.016,39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45.200,66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6.718,50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51.583,52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448,55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3.306,76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27.997,85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8.368,91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8.569,21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8.569,21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36.471,76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36.471,76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24.656,18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11.815,58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369.249,50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48.184,38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48.184,38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321.065,12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321.065,12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619.726,04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71,52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619.726,04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614.202,20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491.883,70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491.883,70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39.778,23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39.778,23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82.540,27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82.540,27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5.523,84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5.523,84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5.523,84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104.953,20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104.953,20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104.953,20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90.088,57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90.088,57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14.864,63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14.864,63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413.850,22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144.367,22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140.967,22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96.741,04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96.741,04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28.263,80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28.263,80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15.962,38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15.962,38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269.483,00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256.630,83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206.605,36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206.605,36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18.163,00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31.862,47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31.862,47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12.852,17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12.852,17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12.852,17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33.595,76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82,34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30.395,76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30.395,76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30.395,76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30.395,76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156.990,90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156.990,90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156.990,90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156.990,90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19.990,90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8057 KAPITALNO ULAGANJE U ŠKOLSTVO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15.841,75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K805701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15.841,75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15.841,75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11994 OŠ ANTUNA MASLE – ORAŠAC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5.931.319,37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5.199.500,00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5.199.500,00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5.191.502,25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393.169,08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24.889,40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15.757,40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3214 Ostale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6.036,00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160.964,02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71.641,39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873,68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73.528,57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4.416,18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9.904,20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190.969,50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6.967,32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86.717,76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57.973,85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4.321,95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4.980,62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16.346,16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7.162,80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1.501,23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6.482,13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4.830,92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4.801.500,00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4.801.500,00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4.793.502,25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4.793.502,25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4.575.953,30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3.774.590,37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3.774.590,37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178.280,15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178.280,15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623.082,78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622.414,13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3133 Doprinos za zapošljavanje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202.329,33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173.479,33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173.479,33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11.162,50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15.219,62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15.219,62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15.219,62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681.817,12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143.185,56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85.289,50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1.352,42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83.937,08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83.937,08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83.937,08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57.896,06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55.896,06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47.356,85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5.078,25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42.278,60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8.539,21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2.889,21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181.330,23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112.520,43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110.288,43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91.878,47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91.878,47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15.159,96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15.159,96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68.809,80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36.549,65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31.373,08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31.373,08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5.176,57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5.176,57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12.314,74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9.238,24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8.137,96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213,38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17.761,36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17.761,36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17.761,36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4225 Instrumenti, uređaji i strojevi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2.184,05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129.838,66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129.838,66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129.838,66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129.838,66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129.838,66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76.244,48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76.244,48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74.006,88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62.237,64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62.237,64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10.269,24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10.269,24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2.237,60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2.237,60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2.237,60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43.349,73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88,29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6.349,73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6.349,73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34.412,98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25.455,85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25.455,85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4.756,90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4.756,90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97.843,03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97.843,03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97.843,03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97.843,03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97.843,03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10.025,43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50.956,93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50.956,93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7.043,07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7.043,07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8057 KAPITALNO ULAGANJE U ŠKOLSTVO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K805701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51378 OSNOVNA ŠKOLA MONTOVJERNA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9.334.840,88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8054 DECENTRALIZIRANE FUNKCIJE-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6.801.638,78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A805401 MATERIJALNI 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590.320,29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25.970,33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200.634,79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150.311,66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10.547,82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1.508,18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7.792,63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346.518,27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29.474,06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59.259,51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131.529,57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28.146,68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11.062,50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80.307,20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10.166,90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7.069,09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6.679,71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6.679,71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6.679,71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T805404 REDOVNA DJELATNOST OSNOVNOG OBRAZOVANJA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6.708.000,00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6.708.000,00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6.204.638,78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6.204.638,78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6.578.800,00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6.578.800,00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6.099.733,25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5.032.720,10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5.032.720,10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236.614,28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236.614,28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830.398,87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830.398,87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104.905,53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82.580,53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82.580,53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8055 DECENTRALIZIRANE FUNKCIJE - IZNAD MINIMALNOG FINANCIJSKOG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2.333.202,10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A805502 OSTALI PROJEKTI U OSNOVNOM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691.243,31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89,85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597.686,24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462.798,72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374.156,62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367.047,87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88.642,10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88.642,10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134.887,52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134.887,52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134.887,52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93.557,07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74.857,91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5.315,63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5.315,63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26.091,57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12.301,20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43.450,71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19.890,58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22.180,13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13.403,16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13.403,16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6.353,55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7.049,61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A805506 PRODUŽENI BORAVAK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875.818,91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88,92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567.234,39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547.790,11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446.076,67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446.076,67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28.110,74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28.110,74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73.602,70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73.602,70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19.444,28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13.344,28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12.237,28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308.584,52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308.584,52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274.178,29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37.175,33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228.413,71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4.961,00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3.628,25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31.953,35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12.125,50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4.053,75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2.452,88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1.768,48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A805521 TEKUĆE I INVESTICIJSKO ODRŽAVANJE IZNAD MINIMALNOG STANDARDA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A805523 STRUČNO RAZVOJNE SLUŽBE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144.301,33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84,88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144.301,33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140.351,33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117.683,54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117.683,54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19.417,79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19.417,79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A805536 ASISTENT U NASTAVI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301.954,01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43.954,01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43.204,01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39.058,10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39.058,10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4.145,91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4.145,91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184.876,01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184.876,01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25.520,70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25.520,70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32.803,29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32.803,29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A805537 SUFINANCIRANJE ŠKOLSKOG ŠPORTA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69.958,76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23.910,30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23.910,30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23.910,30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23.910,30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46.048,46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46.048,46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45.648,46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45.648,46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A805539 NABAVA ŠKOLSKIH UDŽBENIKA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157.031,55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157.031,55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157.031,55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157.031,55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157.031,55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A805540 SHEMA ŠKOLSKOG VOĆA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19.362,15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75,05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17.562,15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17.562,15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17.562,15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17.562,15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K805542 OSNOVNA ŠKOLA MONTOVJERNA - U OSNIVANJU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73.532,08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73.532,08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73.532,08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73.532,08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2.322,35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71.209,73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8056 KAPITALNO ULAGANJE U ŠKOLSTVO - MINIMALNI FINANCIJSKI STANDARD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K805602 ŠKOLSKA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149.931,73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60.828,37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4225 Instrumenti, uređaji i strojevi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22.281,25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19.722,11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50.068,27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50.068,27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00832 OSTALO ŠKOLSTVO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2.763.300,00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2.763.300,00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2.680.897,46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97,02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2.680.897,46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8058 JAVNE POTREBE U SREDNJEM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229.209,70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A805817 PRIPREME ZA DRŽAVNU MATURU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17.192,50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17.192,50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17.192,50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17.192,50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17.192,50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lastRenderedPageBreak/>
              <w:t>A805818 SUBVENCIONIRANJE UDŽBENIKA ZA SREDNJE ŠKOLE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212.017,20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8059 JAVNE POTREBE U VISOKOM ŠKOLSTVU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2.451.687,76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A805905 STIPENDIJE I KREDITI ZA ŠKOLOVANJE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2.451.687,76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2.451.687,76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 Pomoći unutar opće države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3631 Tekuće pomoći unutar općeg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 Naknade građanima i kućanstvima na temelju osiguranja i druge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2.371.506,82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 Ostale naknade građanima i kućanstvima iz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2.371.506,82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3721 Naknade građanima i kućanstvima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2.302.225,08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3722 Naknade građanima i kućanstvima u naravi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69.281,74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009 UPRAVNI ODJEL ZA KULTURU I BAŠTINU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95.758.900,00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95.758.900,00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91.514.505,35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95,57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00910 KULTURA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6.269.000,00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6.269.000,00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6.192.801,00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98,78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6.269.000,00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6.269.000,00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6.192.801,00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8084 PROJEKTI ODJELA ZA KULTURU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5.286.500,24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A808401 OPĆI RASHODI ODJELA ZA KULTURU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134.464,45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134.464,45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134.464,45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59.625,00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53.596,95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53.596,95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T808403 DOKUMENTARNI FILM O PRIPADNICIMA ODREDA NAORUŽANIH BRODOVA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3522 Subvencije trgovačkim društvima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A808404 DUBROVAČKA KARTICA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2.807.035,79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2.807.035,79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2.807.035,79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2.807.035,79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174.993,75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137.780,00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354.598,32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2.139.663,72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A808416 POTPORA DUBROVAČKOJ BAŠTINI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21 Prihodi od vlastite djelatnosti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8111 PROGRAM JAVNIH POTREBA U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906.300,76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A811110 PROGRAM JAVNIH POTREBA U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906.300,76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906.300,76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56.469,17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56.469,17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56.469,17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3522 Subvencije trgovačkim društvima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3523 Subvencije poljoprivrednicima, obrtnicima, malim i srednjim poduzetnicima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366 Pomoći proračunskim korisnicima drugih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3661 Tekuće pomoći proračunskim korisnicima drugih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741.131,59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741.131,59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741.131,59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00920 USTANOVE U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89.489.900,00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89.489.900,00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85.321.704,35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95,34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23608 ZAVOD ZA OBNOVU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6.560.251,05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2.623.167,75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2.847.300,00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2.623.167,75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1.388.191,94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1.228.720,00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1.228.720,00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1.185.808,47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981.812,75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981.812,75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51.720,00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51.720,00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51.289,25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51.289,25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152.706,47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152.706,47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256.980,00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180.296,60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50.949,59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14.354,63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28.627,52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7.967,44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23.571,12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12.335,53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8.693,22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947,03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1.347,16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90.066,81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11.393,60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12.222,53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6.509,26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3.924,30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24.234,38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25.553,03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6.229,71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15.709,08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5.513,84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3.662,20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1.412,54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2.455,62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2.455,62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2.454,84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42.293,94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42.293,94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29.668,73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29.668,73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12.625,21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7.078,01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4.658,48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888,72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69.804,73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69.804,73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29.804,73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29.804,73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1.122.877,14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969.602,87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803.301,34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803.301,34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41.359,87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41.359,87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124.941,66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124.941,66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151.265,17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41.686,02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11.744,70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23.422,51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6.518,81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19.285,52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10.092,76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7.112,63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1.102,22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120.420,00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120.420,00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77.440,75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9.321,84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5.325,74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3.210,79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23.578,12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20.906,98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5.097,07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12.852,88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4.511,33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2.009,10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2.009,10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3.937.083,30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4.455.600,00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4.455.600,00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3.914.793,30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4214 Ostali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4214 Ostali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4214 Ostali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165.877,00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165.877,00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165.877,00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4214 Ostali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165.877,00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33 Prihodi od spomeničke rente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1.739.352,80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1.739.352,80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1.739.352,80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4214 Ostali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1.739.352,80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1.371.613,50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1.371.613,50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1.371.613,50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4214 Ostali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1.371.613,50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T812012 PLAN UPRAVLJANJA STARIM GRADOM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33 Prihodi od spomeničke rente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31874 DUBROVAČKI MUZEJI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13.770.600,00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13.770.600,00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13.153.900,36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12.230.100,00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12.230.100,00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11.966.323,14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12.230.100,00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12.230.100,00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11.966.323,14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11.522.100,00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11.522.100,00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11.395.436,32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9.014.889,53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6.660.466,35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6.660.466,35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1.255.483,88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1.255.483,88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1.098.939,30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1.098.939,30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2.111.890,43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266.831,66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252.850,05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471.771,68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161.888,70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241.170,43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37.740,09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19.972,46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1.285.296,20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139.784,72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107.559,37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584.629,69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82.604,43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8.549,24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87.990,89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65.071,46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2.975,01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19.134,42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144.833,05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144.833,05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19.300,64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125.532,41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123.823,31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123.823,31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61.333,31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505.886,82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64.517,28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64.517,28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64.517,28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212.105,58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154.303,40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20.092,15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92.663,33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10.134,51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28.650,81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47.219,68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7.470,72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24.063,96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3296 Troškovi sudskih postupaka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412 Nematerijalna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4123 Licence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33.135,00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183.008,89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183.008,89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707,99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182.300,90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452 Dodatna ulaganja na postrojenjima i opremi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4521 Dodatna ulaganja na postrojenjima i opremi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1.187.577,22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1.540.500,00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1.540.500,00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1.187.577,22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77,09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559.577,74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539.614,11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4.040,55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4.040,55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54.365,44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402.340,63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288.086,28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43.244,35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11.732,49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5.132,49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19.963,63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9.963,63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9.963,63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4244 Ostale nespomenute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346.714,37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346.714,37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10.979,95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10.379,95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195.699,91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7.368,91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173.126,50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15.204,50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128.388,19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46.988,56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79.478,13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11.646,32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6.616,84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5.029,48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116.781,28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116.781,28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76.570,93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4.570,93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40.210,35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25.210,35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164.503,83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114.503,83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56.154,00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53.923,08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18.254,33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3.926,75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3.926,75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4244 Ostale nespomenute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31899 UMJETNIČKA GALERIJA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4.973.394,09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4.949.400,00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4.949.400,00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4.592.203,59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4.949.400,00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4.949.400,00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4.592.203,59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4.358.300,00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4.358.300,00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4.324.645,45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3.312.389,32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2.421.605,03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2.421.605,03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491.219,56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491.219,56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399.564,73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399.564,73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970.344,14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86.480,90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6.030,88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68.215,25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235.519,09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16.451,53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10.974,13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428.782,44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60.857,47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137.156,36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25.334,33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16.748,49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65.505,48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35.731,51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58.668,38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26.680,42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85.880,80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68.304,65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2.924,41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10.601,74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8.443,04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8.443,04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8.443,04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33.468,95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33.468,95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10.968,95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135.438,14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83.605,74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43.302,24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15.190,59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21.761,89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6.349,76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37.760,70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11.503,61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15.769,59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1.367,80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1.176,30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4.476,20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4.476,20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4.427,46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47.356,20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47.356,20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31.377,75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11.140,95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4242 Umjetnička djela (izložena u galerijama, muzejima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381.190,50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398.200,00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381.190,50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304.229,21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284.229,21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6.906,16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6.906,16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18.517,64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7.249,40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4.768,24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196.516,04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43.525,50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78.367,87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74.622,67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55.089,37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39.346,53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15.742,84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4242 Umjetnička djela (izložena u galerijama, muzejima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30.961,29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30.961,29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1.586,01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1.586,01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16.961,94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13.809,31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3.072,63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12.069,11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12.069,11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31866 KAZALIŠTE MARINA DRŽIĆA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11.536.800,00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11.536.800,00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11.463.903,08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9.567.535,23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9.633.800,00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9.567.535,23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8.802.815,65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6.244.600,00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6.244.600,00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6.243.220,78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4.851.500,00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4.851.500,00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4.850.327,18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4.850.327,18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592.589,66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592.589,66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800.303,94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800.303,94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2.434.594,87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119.061,43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3214 Ostale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4.511,43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464.203,36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41.231,18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144.304,13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124.283,93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109.182,41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44.170,46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1.812.793,70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102.932,25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417.410,02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257.604,18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31.522,87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435.141,27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306.381,00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74.561,64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182.340,47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38.536,38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27.286,38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360.413,47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34.938,87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29.990,50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29.990,50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4.948,37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4.948,37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208.320,16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87.842,39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84.439,39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3214 Ostale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118.157,77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51.389,85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2.420,42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27.747,50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16.025,77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16.025,77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15.947,11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101.128,67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101.128,67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101.128,67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1.896.367,85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1.896.367,85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799.915,49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799.915,49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103.898,67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103.898,67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290.746,52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92.353,48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312.916,82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312.916,82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867.452,36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867.452,36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705.127,76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405.239,94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299.887,82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53.041,42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53.041,42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109.283,18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109.283,18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207.549,72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31.318,16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151.231,56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31882 DUBROVAČKI SIMFONIJSKI ORKESTAR</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10.682.300,00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10.682.300,00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10.674.616,87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8.234.904,65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8.252.700,00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8.252.700,00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8.234.904,65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7.991.514,33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7.144.915,85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5.414.868,82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5.414.868,82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883.353,22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883.353,22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846.693,81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846.693,81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757.425,02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130.635,85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130.635,85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258.978,36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132.653,13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126.325,23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343.805,46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34.130,43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235.654,41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71.570,62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24.005,35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12.755,35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9.173,46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9.173,46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9.173,46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229.727,82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51.903,76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44.552,56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44.552,56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153.244,60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32.971,81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26.048,53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6.102,78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116.740,79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1.573,35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54.410,27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9.129,60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10.627,12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13.459,33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22.711,89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4.829,23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3.313,83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3.313,83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3.140,34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13.155,75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4262 Ulaganja u računalne programe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43 Rashodi za plemenite metale, umjetnička i znanstvena djela i ostale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431 Plemeniti metali, umjetnička i znanstvena djela i ostale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4312 Pohranjene knjige, umjetnička djela i slične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4262 Ulaganja u računalne programe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2.439.712,22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2.048.900,00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2.048.900,00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2.059.051,56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992.942,59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992.942,59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884.476,47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85.664,15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695.977,32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102.835,00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108.466,12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108.466,12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802.687,20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802.687,20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53.491,14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53.491,14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614.766,22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32.471,14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3.397,55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441.581,32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103.878,71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96.034,73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96.034,73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38.395,11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21.931,75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14.163,36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263.421,77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263.421,77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263.421,77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263.421,77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A812002 POSEBNI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380.660,66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62.599,36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62.599,36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22.880,67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22.880,67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39.718,69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39.718,69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283.061,30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283.061,30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249.827,31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12.793,75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227.023,56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24.792,51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24.792,51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8.057,59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2.062,59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2516 DUBROVAČKE KNJIŽNICE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9.425.500,00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9.425.500,00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8.869.818,91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8.261.795,23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8.748.800,00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8.748.800,00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8.261.795,23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7.216.397,73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5.632.800,00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5.632.800,00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5.364.240,80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3.962.021,25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3.962.021,25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748.356,33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748.356,33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653.863,22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653.863,22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1.703.537,43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155.722,76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11.391,01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134.349,25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237.916,77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83.912,43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130.065,85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18.959,94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4.978,55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1.271.424,12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103.719,74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62.587,46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137.933,75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833.379,65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63.782,52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38.473,78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22.155,97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9.957,81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140.619,50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140.619,50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73.365,50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67.254,00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48.389,23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14.771,55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6.248,75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6.248,75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8.323,40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1.572,85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906,54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987.008,27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540.561,39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453.786,61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453.786,61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74.874,78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74.874,78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46.696,88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25.832,48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20.632,48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4.264,40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608.023,68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675.700,00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675.700,00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608.023,68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282.510,23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83.810,71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70.314,85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56.257,35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10.374,80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10.374,80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198.699,52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198.699,52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198.699,52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7.370,26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7.370,26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7.370,26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7.370,26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11.600,55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11.600,55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11.600,55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11.600,55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306.542,64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28.068,35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27.673,39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27.673,39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394,96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278.474,29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278.474,29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278.474,29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A812002 POSEBNI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44549 PRIRODOSLOVNI MUZEJ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1.263.750,00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1.263.750,00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1.246.038,74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1.146.650,00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1.146.650,00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1.134.715,72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1.146.650,00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1.146.650,00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1.134.715,72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1.130.106,32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777.773,26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598.570,64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598.570,64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80.438,50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80.438,50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98.764,12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98.764,12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343.378,38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44.363,62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13.745,61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20.868,01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72.092,01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23.123,28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44.966,52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1.411,48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2.544,89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221.522,29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17.611,38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34.498,30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12.719,01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137.362,49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4.518,46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4.154,68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4.154,68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4.154,68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111.323,02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111.323,02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102.063,02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102.063,02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3214 Ostale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4.098,00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26.252,81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21.038,81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67.950,21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4.797,95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6.666,76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56.485,50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48656 JAVNA USTANOVA U KULTURI DUBROVAČKE LJETNE IGRE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18.781.700,00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18.781.700,00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17.522.594,54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5.091.926,62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5.889.000,00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5.889.000,00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5.091.926,62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4.246.900,00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4.246.900,00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4.212.101,67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3.570.700,00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3.570.700,00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3.544.872,58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2.594.251,60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2.594.251,60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557.848,08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557.848,08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392.772,90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392.772,90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647.229,09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65.083,27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60.400,07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4.683,20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182.210,91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51.646,87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1.331,65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117.139,64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12.092,75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299.351,54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147.448,31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13.167,14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20.878,66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22.345,20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39.724,03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54.988,20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100.583,37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59.234,56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30.098,81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270.842,16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84.369,86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17,23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18.817,79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14.891,12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46.803,59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2.733,23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3.118,13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5.135,52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1.148,51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8.792,49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9.001,51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14.155,48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10.157,58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3.720,17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3.720,17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1.158,95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182.752,13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182.752,13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114.902,00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66.858,13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426 Nematerijalna proizvedena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588.982,79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26.443,43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22.699,09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22.699,09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3.744,34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3.744,34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142.696,12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30.896,96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7.956,44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14.932,66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3.699,01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4.308,85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105.999,16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18.955,46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8.026,35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51.156,09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4.347,76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3.919,67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3.919,67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3.366,95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415.923,57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415.923,57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11.122,00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404.801,57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12.430.667,92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9.512.500,00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9.512.500,00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9.511.381,66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5.506,67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1.247.450,67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970.050,67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57.442,66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51.142,66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1.554.201,90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1.477.968,39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6.552,10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88.378,66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20.800,66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8.518,00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12.303,56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36.326,64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10.429,80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953.045,54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97.709,82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78.330,21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141.255,68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248.452,02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6.408,94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380.888,87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271.007,76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271.007,76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158.984,33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63.913,52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76.233,51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76.233,51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75.413,55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13.973,65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13.973,65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32.029,91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32.029,91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392.696,11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23.196,11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5.937.179,76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5.937.179,76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7.792,85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7.792,85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176.556,21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14.028,47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35.785,31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116.886,03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4.611.396,04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63.023,94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123.858,18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101.525,82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3.737.163,15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548.774,95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1.107.766,79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1.107.766,79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33.667,87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8.567,87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A812002 POSEBNI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783.900,00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783.900,00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656.247,43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415.839,18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415.839,18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369.771,12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179.440,74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159.697,88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29.684,19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29.684,19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16.383,87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15.383,87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216.721,02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216.721,02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9.097,43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7.885,08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1.212,35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178.388,79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171.089,30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896,99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27.033,72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27.033,72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1.801,08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19.687,23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19.687,23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16.687,23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869,30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1.612,14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14.205,79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A812006 ZIMSKI FESTIVAL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1.938.419,68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1.605.238,08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1.605.238,08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2.257,47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2.257,47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13.010,50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10.746,50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1.567.699,22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2.178,33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70.324,98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1.431.016,83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64.179,08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19.798,39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19.798,39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152.808,31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152.808,31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150.834,28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66.490,15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84.235,17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1.974,03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1.974,03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4.123,29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4.123,29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3.288,90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3.288,90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326.300,00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167.362,50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167.362,50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A812008 EU-PORT OF DREAMERS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191.969,41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191.969,41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191.969,41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361 Pomoći inozemnim vladama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191.969,41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3611 Tekuće pomoći inozemnim vladama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191.969,41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T812011 EU - Synergy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136.800,00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132.649,74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15.462,52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15.462,52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7.877,27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6.450,52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8.792,45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8.792,45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3.976,17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3.976,17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2.752,89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2.692,07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2.063,39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2.063,39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85.894,77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85.894,77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20.575,29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20.575,29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492,25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492,25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31.057,97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1.214,72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7.685,19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17.647,48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33.169,26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33.169,26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48630 USTANOVA KINEMATOGRAFI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4.120.100,00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3.889.494,08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2.898.024,71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2.969.800,00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2.969.800,00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2.898.024,71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2.062.446,24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1.688.100,00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1.650.796,22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1.218.823,58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1.218.823,58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232.129,38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232.129,38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199.843,26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199.843,26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411.650,02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37.150,06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37.150,06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354.499,96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86.499,96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408.125,47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322.515,07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151.115,34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39.224,60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67.861,22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38.711,27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5.318,25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159.441,63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15.260,51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54.969,28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81.933,24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7.278,60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10.178,01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2.149,15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3.883,01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4.145,85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18.724,13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18.724,13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18.724,13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66.886,27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66.886,27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66.886,27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991.469,37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869.469,37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87,36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55.412,95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94.401,38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4.890,51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49.395,16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412.629,47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412.629,47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412.629,47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24.610,31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223.127,11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13.444,77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77.847,84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24.837,14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2.692,60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46.069,70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238.839,90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238.839,90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238.839,90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29.490,01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54.779,00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52.323,87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101.247,02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A812006 ZIMSKI FESTIVAL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78,71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78,71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48648 FOLKLORNI ANSAMBL LINĐO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4.276.350,00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4.276.350,00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4.217.940,37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3.111.054,28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3.111.054,28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3.111.054,28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2.606.140,54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1.964.737,02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1.964.737,02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317.221,89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317.221,89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324.181,63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324.181,63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496.501,43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78.710,00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3214 Ostale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204.586,92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24.348,21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136.976,33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42.456,38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177.339,15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24.441,39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7.768,54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12.463,75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9.566,92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76.023,49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24.426,37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22.648,69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8.385,36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7.522,86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4226 Sportska i glazbena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1.152.350,00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1.152.350,00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1.106.886,09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1.152.350,00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1.152.350,00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1.106.886,09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96,05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384.855,40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367.256,65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14.515,75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93,65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14.515,75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290.400,00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289.734,67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1.249,97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95.700,11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58.717,24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111.592,35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41.931,00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41.931,00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17.145,23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16.945,23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17.598,75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17.598,75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17.598,75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735.450,00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700.130,69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657.630,69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10.657,50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52.475,00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3227 Službena, radna i zaštitna odjeća i obuća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422.227,94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310.978,19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86.549,75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152.870,25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152.870,25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4226 Sportska i glazbena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43652 USTANOVA U KULTURI DOM MARINA DRŽIĆA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1.663.911,62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1.379.159,66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1.413.600,00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1.413.600,00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1.379.159,66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1.359.595,50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1.078.197,86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804.952,54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804.952,54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140.428,11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140.428,11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132.817,21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132.817,21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225.600,00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219.803,34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31.935,71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4.335,75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23.999,96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57.087,22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23.565,08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12.566,49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16.274,12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422,12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4.259,41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118.017,23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98,18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11.418,02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20.884,38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10.430,20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4.911,44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3236 Zdravstvene i veterinarske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34.614,17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21.749,02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12.763,18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12.763,18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7.150,30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54.444,00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54.444,00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28.379,00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4223 Oprema za održavanje i zaštitu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4227 Uređaji, strojevi i oprema za ostale namjene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14.569,16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9.969,16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1.454,16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1.454,16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8.515,00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76,67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3222 Materijal i sirovine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284.751,96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284.751,96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219.712,32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217.917,32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7.220,89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7.220,89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189.104,78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14.520,22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4.314,00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40.939,64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40.939,64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39.355,29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7.843,45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31.511,84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1.584,35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79,22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1.584,35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18.189,38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5.810,62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4241 Knjige u knjižnicama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49673 MUZEJ DOMOVINSKOG RATA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1.085.840,64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8119 REDOVNA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1.080.200,00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1.036.840,64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A811901 ADMINISTRACIJA I UPRAVLJANJE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1.080.200,00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1.080.200,00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1.036.840,64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1.035.840,64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680.300,00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677.209,86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537.515,81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537.515,81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51.003,90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51.003,90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353.611,01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76.427,09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20.030,10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52.923,02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552,97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258.502,38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8.931,20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3232 Usluge tekućeg i investicijskog održavanja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8.929,10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3234 Komunalne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778,07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50.421,90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53.098,36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2.432,00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5.019,77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5.019,77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5.019,77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3224 Materijal i dijelovi za tekuće i investicijsko održavanje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8120 PROGRAMSKA DJELATNOST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A812001 REDOVNI PROGRAMI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55,37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71,74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3238 Računalne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010 SLUŽBA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1.968.291,91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62,58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01010 SLUŽBA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1.968.291,91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62,58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1.968.291,91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8092 DONOŠENJE MJERA I AKATA IZ DJELOKRUGA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1.855.800,00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702.539,91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A809201 PREDSTAVNIČKO TIJELO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407.554,34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407.554,34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407.554,34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28,88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406.110,59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406.110,59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A809202 DAN GRADA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115.208,96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85,34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115.208,96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76.208,96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71.609,71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43.445,96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26.720,00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 Knjige, umjetnička djela i ostale izložbene vrijednosti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4242 Umjetnička djela (izložena u galerijama, muzejima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A809203 PROTOKOL</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33.513,95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33.513,95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33.513,95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30.701,45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7.763,82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22.937,63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A809204 MEĐUNARODNA SURADNJA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9.512,66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47,56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9.512,66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A809205 MEDIJSKO PRAĆENJE RADA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136.750,00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8093 POLITIČKE STRANKE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A809301 OSNOVNE FUNKCIJE STRANAKA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844.200,00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3811 Tekuće donacije u novcu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1000964 HRVATSKA NARODNA STRANKA - LIBERALNI DEMOKRATI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1001070 DUBROVAČKI DEMOKRATSKI SABOR</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1002185 HRVATSKA DEMOKRATSKA ZAJEDNICA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1002189 MOST NEZAVISNIH LISTA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1002190 DUBROVAČKA STRANKA-DUSTRA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1065788 CETINIĆ IVAN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1093010 HRVATSKA STRANKA UMIROVLJENIKA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1095707 SOCIJALDEMOKRATSKA PARTIJA HRVATSKE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1098700 ROKO IVICA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1100013 SRĐ JE GRAD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1100745 HRVATSKI SUVERENISTI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8094 VIJEĆE NACIONALNIH MANJINA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421.552,00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A809401 OSNOVNE FUNKCIJE VIJEĆA NACIONALNIH MANJINA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421.552,00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421.552,00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110,35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373.200,00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414.317,63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3.673,37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3.673,37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828,57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2.844,80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204.313,15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101,45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38.304,95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31.511,02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lastRenderedPageBreak/>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6.793,93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32.611,18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32.411,18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103.170,52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68.494,60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34.675,92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22.421,50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20.421,50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194.531,11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191.753,04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99.872,64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91.880,40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2.778,07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2.241,07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4.432,37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4.432,37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4.432,37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1000734 VIJEĆE BOŠNJAČKE MANJINE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3.079,67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1.352,70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851"/>
              <w:rPr>
                <w:rFonts w:ascii="Arial" w:hAnsi="Arial" w:cs="Arial"/>
                <w:color w:val="000000"/>
                <w:sz w:val="16"/>
                <w:szCs w:val="16"/>
              </w:rPr>
            </w:pPr>
            <w:r w:rsidRPr="003756FF">
              <w:rPr>
                <w:rFonts w:ascii="Arial" w:hAnsi="Arial" w:cs="Arial"/>
                <w:color w:val="000000"/>
                <w:sz w:val="16"/>
                <w:szCs w:val="16"/>
              </w:rPr>
              <w:t>1001109 VIJEĆE SRPSKE NACIONALNE MANJI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014 UPRAVNI ODJEL ZA IZGRADNJU I UPRAVLJANJE PROJEKTIMA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72.711.150,00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72.711.150,00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62.867.161,02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86,46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01410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31.667.000,00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31.667.000,00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31.324.901,93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98,92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31.324.901,93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8130 IZRADA AKATA I PROVEDBA MJERA IZ DJELOKRUGA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31.324.901,93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A813001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31.667.000,00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31.667.000,00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31.324.901,93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19.853.650,00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19.853.650,00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19.511.558,47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56,15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3223 Energija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561,54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3.828.900,00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3.764.143,68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342 Kamate za primljene kredite i zajmove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3.608.057,53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3422 Kamate za primljene zajmove od banaka i ostalih financijskih institucija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2.788.680,83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3423 Kamate za primljene kredite i zajmove od kreditnih i ostalih financijskih institucija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819.376,70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156.086,15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90,91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148.907,67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3433 Zatezne kamate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7.178,48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16.014.750,00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16.014.750,00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15.746.074,25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542 Otplata glavnice primljenih zajmova od banaka i ostalih financijskih institucija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8.186.050,00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8.186.050,00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8.136.053,46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5422 Otpl.glav.primlj.kred.od kred.ins. u javnom sekt. dugoroč.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8.136.053,46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544 Otplata glavnice primljenih kredita i zajmovaod kreditnih i ostalih financijskih institucija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7.828.700,00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7.828.700,00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7.610.020,79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5443 Otplata glavnice primljenih kredita od tuzemnih kreditnih institucija izvan javnog sektora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7.610.020,79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10.263.346,46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10.263.346,46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542 Otplata glavnice primljenih zajmova od banaka i ostalih financijskih institucija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10.263.346,46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5422 Otpl.glav.primlj.kred.od kred.ins. u javnom sekt. dugoroč.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10.263.346,46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62 Prihodi od prodaje građevinskih objekata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1.549.997,00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1.549.997,00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542 Otplata glavnice primljenih zajmova od banaka i ostalih financijskih institucija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1.549.997,00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5422 Otpl.glav.primlj.kred.od kred.ins. u javnom sekt. dugoroč.</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1.549.997,00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01420 RAZVOJNI PROJEKTI I STANOGRADNJA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41.044.150,00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41.044.150,00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31.542.259,09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76,85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40.641.150,00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40.641.150,00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31.139.199,14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8131 ULAGANJE U NERAZVRSTANE CESTE I JAVNE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971.140,87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T813102 PROJEKTNA DOKUMENTACIJA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468.424,93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468.424,93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468.424,93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468.424,93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448.924,93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K813111 PARK GRADAC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275.516,25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275.516,25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275.516,25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275.516,25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38,64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275.516,25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K813116 UREĐENJE JAVNIH POVRŠINA STARA MOKOŠICA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227.199,69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227.199,69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227.199,69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227.199,69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227.199,69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8132 KOMUNALNA INFRASTRUKTURA ZA STANOGRADNJU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K813203 INFRASTRUKTURA SOLITUDO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8135 ULAGANJA U OSTALE GRAĐEVINSKE OBJEKTE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2.380.600,00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2.368.080,88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K813501 IZGRADNJA GROBLJA NA DUBCU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2.207.581,35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515.511,32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515.511,32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 Pomoći unutar opće države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515.511,32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99,14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3631 Tekuće pomoći unutar općeg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515.511,32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1.692.070,03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1.692.070,03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 Pomoći unutar opće države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1.692.070,03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3632 Kapitalne pomoći unutar opće države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1.692.070,03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K813504 AZIL ZA ŽIVOTINJE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160.600,00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160.499,53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3.449,53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3.449,53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3.449,53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3.449,53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157.050,00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8136 CESTOGRADNJA-REKONSTRUKCIJA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16.229.280,00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16.229.280,00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11.338.405,95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K813606 LAPADSKA OBALA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15.244.280,00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15.244.280,00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10.904.290,68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71,53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lastRenderedPageBreak/>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79.808,34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79.808,34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1.665.550,00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79.808,34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79.808,34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617.276,37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83.840,00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90.218,46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72.870,00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78.219,09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78.219,09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11.999,37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109,38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11.999,37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533.440,00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533.440,00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527.057,91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533.440,00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533.440,00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527.057,91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527.057,91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19.930,64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19.930,64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19.930,64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19.930,64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170.150,00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77.144,31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70.160,88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79,66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59.445,58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79,19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59.445,58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10.715,30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10.715,30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6.983,43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6.983,43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4.233,11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2.429,62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4225 Instrumenti, uređaji i strojevi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320,70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1.444.567,85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1.444.567,85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1.444.567,85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1.444.567,85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8.665.563,17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540.740,00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392.439,87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459.630,00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336.858,26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336.858,26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55.581,61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55.581,61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41.410,00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41.410,00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39.572,75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41.410,00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41.410,00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39.572,75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23.987,57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13.767,88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4225 Instrumenti, uređaji i strojevi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1.817,30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9.637.850,00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9.637.850,00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8.233.550,55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9.637.850,00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9.637.850,00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8.233.550,55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8.233.550,55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K813607 CESTA NUNCIJATA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189.625,05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189.625,05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189.625,05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189.625,05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4213 Ceste, željeznice i slični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189.625,05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K813610 PROMETNICA IZA ZGRADA KINESKI ZID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79.124,98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83,29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4213 Ceste, željeznice i slični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48.124,98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48.124,98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48.124,98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75,20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4213 Ceste, željeznice i slični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48.124,98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K813613 VATROGASNI DOM ZATON - REKONSTRUKCIJA KRIŽANJA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165.365,24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165.365,24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 Pomoći dane u inozemstvo i unutar općeg proračuna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165.365,24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363 Pomoći unutar opće države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165.365,24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23,62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 xml:space="preserve">3632 Kapitalne pomoći unutar opće države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165.365,24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8138 KAPITALNO ULAGANJE U JAVNU RASVJETU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517.662,50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96,58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K813805 JAVNA RASVJETA STARA MOKOŠICA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150.617,50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150.617,50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150.617,50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150.617,50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150.617,50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K813810 JAVNA RASVJETA LOPUD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367.045,00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95,34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8139 DRUŠTVENA INFRASTRUKTURA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18.278.820,00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18.278.820,00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14.884.404,93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81,43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K813902 DOM ZA STARIJE I NEMOĆNE-GRUŽ</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3.017.320,00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3.017.320,00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2.317.306,40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3.017.320,00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3.017.320,00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2.317.306,40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 Ostali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3.017.320,00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3.017.320,00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2.317.306,40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386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3.017.320,00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3.017.320,00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2.317.306,40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3861 Kapitalne pomoći bankama i ostalim financijskim institucijama i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2.317.306,40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K813915 DJEČJI VRTIĆ PČELICA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25.926,29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25.926,29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25.926,29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25.926,29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25.926,29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K813920 OSNOVNA ŠKOLA MARINA GETALDIĆA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13.743.000,00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13.743.000,00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11.047.198,32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80,38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13.687,48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13.687,48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13.687,48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13.687,48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11.033.510,84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11.033.510,84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11.033.510,84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11.033.510,84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K813922 VATROGASNI DOM ZATON</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92.566,56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92.566,56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92.566,56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92.566,56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92.566,56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K813938 BOĆARSKA DVORANA KOMOLAC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117.249,96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4214 Ostali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117.249,96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117.249,96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117.249,96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117.249,96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K813949 SPORTSKO IGRALIŠTE GIMNAZIJA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7.637,50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95,47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 Rashodi za nabavu neproizvedene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412 Nematerijalna imovina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4124 Ostala prava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lastRenderedPageBreak/>
              <w:t>K813953 O.Š. MARINA DRŽIĆA ZA POSEBNE POTREBE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K813954 OSNOVNA ŠKOLA MOKOŠICA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K813955 ŠPORTSKA DVORANA GOSPINO POLJE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K813958 MULTIFUNKCIONALNA DVORANA GOSPINO POLJE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428.000,00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427.519,90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375.474,99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375.474,99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375.474,99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375.474,99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52.044,91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52.044,91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52.044,91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52.044,91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K813960 DJEČJI VRTIĆ KOMOLAC</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387.312,50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105,16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57.312,50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K813963 CENTAR ZA PRUŽANJE USLUGA U ZAJEDNICI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285.437,50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 Građevinski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4212 Poslovni objekti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285.437,50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8140 ULAGANJE U UPRAVNE ZGRADE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1.047.254,01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K814002 ZGRADA PRED DVOROM - ENERGETSKA OBNOVA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1.047.254,01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63,47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1.047.254,01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 Rashodi za dodatna ulaganja na nefinancijskoj imovini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1.047.254,01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1.047.254,01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63,47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4511 Dodatna ulaganja na građevinskim objektima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1.047.254,01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44178 AGENCIJA ZA DRUŠTVENO POTICANU STANOGRADNJU GRADA DUBROVNIKA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403.059,95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8137 STANOGRADNJA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403.059,95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K813701 POTICANA STANOGRADNJA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403.059,95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352.165,49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263.247,08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222.787,20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222.787,20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36.759,88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36.759,88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86.701,21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3213 Stručno usavršavanje zaposlenika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 Rashodi za materijal i energiju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2.318,42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3221 Uredski materijal i ostali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1.008,02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3225 Sitni inventar i auto gume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1.310,40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42.035,63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2.015,03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3233 Usluge promidžbe i informiranja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1.324,80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38.695,80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38.705,00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38.697,16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3291 Naknade za rad predstavničkih i izvršnih tijela, povjerenstava i slično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36.752,16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3295 Pristojbe i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80,04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3431 Bankarske usluge i usluge platnog prometa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3434 Ostali nespomenuti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50.894,46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 Izdaci za otplatu glavnice primljenih kredita i zajmova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50.894,46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547 Otplata glavnice primljenih zajmova od drugih razina vlasti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50.894,46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5473 Otplata glavnice primljenih zajmova od gradskih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50.894,46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Razdjel: 015 UPRAVNI ODJEL ZA EUROPSKE FONDOVE,REGIONALNU I MEĐUNARODNU SURADNJU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4.615.700,00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4.615.700,00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4.444.977,15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96,30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b/>
                <w:color w:val="000000"/>
                <w:sz w:val="16"/>
                <w:szCs w:val="16"/>
              </w:rPr>
            </w:pPr>
            <w:r w:rsidRPr="003756FF">
              <w:rPr>
                <w:rFonts w:ascii="Arial" w:hAnsi="Arial" w:cs="Arial"/>
                <w:b/>
                <w:color w:val="000000"/>
                <w:sz w:val="16"/>
                <w:szCs w:val="16"/>
              </w:rPr>
              <w:t>Glava: 01510 EUROPSKI FONDOVI,REGIONALNA I MEĐUNARODNA SURADNJA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4.615.700,00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4.615.700,00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4.444.977,15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b/>
                <w:color w:val="000000"/>
                <w:sz w:val="16"/>
                <w:szCs w:val="16"/>
              </w:rPr>
            </w:pPr>
            <w:r w:rsidRPr="003756FF">
              <w:rPr>
                <w:rFonts w:ascii="Arial" w:hAnsi="Arial" w:cs="Arial"/>
                <w:b/>
                <w:color w:val="000000"/>
                <w:sz w:val="16"/>
                <w:szCs w:val="16"/>
              </w:rPr>
              <w:t>96,30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31858 GRAD DUBROVNIK</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4.615.700,00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4.444.977,15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8150 RAZVOJNI NACIONALNI I GRADSKI PROJEKTI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3.071.500,00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3.055.567,02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99,48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A815001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34.267,02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68,53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34.267,02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34.267,02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71,39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3.105,04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3.105,04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31.161,98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82,01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30.662,00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499,98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T815003 SMART CITY</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T815005 PODUZETNIČKI INKUBATOR "TVORNICA IDEJA"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T815007 DANI KULTURNE I KREATIVNE INDUSTRIJE(DKKI)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T815008 START UP-AKADEMIJA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T815010 USLUGE DUBROVAČKE RAZVOJNE AGENCIJE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2.299.800,00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2.299.800,00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T815011 HUPG-HRVATSKA UDRUGA POVIJESNIH GRADOVA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T815012 PARTICIPATIVNO BUDŽETIRANJE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 Subvencije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3512 Subvencije trgovačkim društvima u javnom sektoru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8151 EU PROJEKTI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1.544.200,00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1.389.410,13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T815101 MEĐUNARODNA SURADNJA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482.100,00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375.528,25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77,89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482.100,00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375.528,25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481.100,00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375.515,85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78,05</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58.437,84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50,33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58.437,84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20.931,50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83,73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5.349,50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3.702,00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296.146,51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87,10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3292 Premije osiguranja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2.748,38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209.293,42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3294 Članarine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83.700,71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404,00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3432 Negativne tečajne razlike i valutna klauzula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K815102 POTENCIJALNI RAZVOJNI I EU PROJEKTI(PROJEKTNI JAMSTVENI FOND)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554.522,77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92,42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554.522,77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554.522,77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554.522,77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554.522,77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K815105 CITY CHANGER CARGO BIKE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94.570,00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93.776,00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54.506,35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53.660,55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99,57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46.060,39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46.060,39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7.600,16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76,44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343 Ostali financijski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423 Prijevozna sredstva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4231 Prijevozna sredstva u cestovnom prometu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39.269,65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5.812,00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4.989,00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33.458,00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33.457,65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8.707,65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7.807,65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24.750,00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227"/>
              <w:rPr>
                <w:rFonts w:ascii="Arial" w:hAnsi="Arial" w:cs="Arial"/>
                <w:color w:val="0000FF"/>
                <w:sz w:val="16"/>
                <w:szCs w:val="16"/>
              </w:rPr>
            </w:pPr>
            <w:r w:rsidRPr="003756FF">
              <w:rPr>
                <w:rFonts w:ascii="Arial" w:hAnsi="Arial" w:cs="Arial"/>
                <w:color w:val="0000FF"/>
                <w:sz w:val="16"/>
                <w:szCs w:val="16"/>
              </w:rPr>
              <w:t>K815110 E-CITIJENS</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234.924,64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234.924,64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164.873,04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141.521,92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141.521,92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23.351,12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23.351,12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70.051,60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6.095,75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6.095,75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35.637,50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3235 Zakupnine i najamnine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3237 Intelektualne i osobne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3239 Ostale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 Ostali nespomenuti rashodi poslovanja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28.318,35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3293 Reprezentacija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28.318,35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T815111 DiMaNd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64.710,00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64.710,00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63.955,84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98,83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29.245,86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97,49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25.575,04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21.955,40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21.955,40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3.990,00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3.619,64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90,72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3.619,64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3.670,82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2.306,59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92,63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2.306,59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93,21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205,07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1.159,16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89,17</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1.159,16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34.710,00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34.710,00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34.709,98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20.019,60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17.182,00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17.181,60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17.181,60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2.838,00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14.690,38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8.571,00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8.572,30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100,02</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8.572,30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1.162,05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1.162,05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4.956,03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4.956,03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3211 Službena putovanja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 Rashodi za usluge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3231 Usluge telefona, pošte i prijevoza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3241 Naknade troškova osobama izvan radnog odnosa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T815112 SumBooST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22.520,00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22.406,81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99,50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20,31</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11.066,50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 Rashodi za nabavu proizvedene dugotrajne imovine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11.066,50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 Postrojenja i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11.066,50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4221 Uredska oprema i namještaj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4.467,50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4222 Komunikacijska oprema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6.599,00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340"/>
              <w:rPr>
                <w:rFonts w:ascii="Arial" w:hAnsi="Arial" w:cs="Arial"/>
                <w:color w:val="0000FF"/>
                <w:sz w:val="16"/>
                <w:szCs w:val="16"/>
              </w:rPr>
            </w:pPr>
            <w:r w:rsidRPr="003756FF">
              <w:rPr>
                <w:rFonts w:ascii="Arial" w:hAnsi="Arial" w:cs="Arial"/>
                <w:color w:val="0000FF"/>
                <w:sz w:val="16"/>
                <w:szCs w:val="16"/>
              </w:rPr>
              <w:t>T815113 DJEČJI VRTIĆ BUBAMARA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44.295,82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FF"/>
                <w:sz w:val="16"/>
                <w:szCs w:val="16"/>
              </w:rPr>
            </w:pPr>
            <w:r w:rsidRPr="003756FF">
              <w:rPr>
                <w:rFonts w:ascii="Arial" w:hAnsi="Arial" w:cs="Arial"/>
                <w:color w:val="0000FF"/>
                <w:sz w:val="16"/>
                <w:szCs w:val="16"/>
              </w:rPr>
              <w:t>97,78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25.008,51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96,19</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24.558,51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96,16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21.140,00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20.439,07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96,68</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20.439,07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3.372,44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3.372,44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19.287,31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18.912,31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99,93</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99,96</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3111 Plaće za redovan rad</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15.913,13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373,50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3121 Ostali rashodi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373,50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 Doprinosi na plaće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2.625,68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99,84</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3132 Doprinos za zdravstveno osiguranje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2.625,68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 Materijalni rashodi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 Naknade troškova zaposlenima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3212 Naknade za prijevoz, za rad na terenu i odvojeni život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375,00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0,00</w:t>
            </w:r>
          </w:p>
        </w:tc>
      </w:tr>
    </w:tbl>
    <w:p w:rsidR="003756FF" w:rsidRPr="003756FF" w:rsidRDefault="003756FF" w:rsidP="003756FF">
      <w:pPr>
        <w:widowControl w:val="0"/>
        <w:tabs>
          <w:tab w:val="left" w:pos="90"/>
          <w:tab w:val="right" w:pos="14640"/>
        </w:tabs>
        <w:autoSpaceDE w:val="0"/>
        <w:autoSpaceDN w:val="0"/>
        <w:adjustRightInd w:val="0"/>
        <w:spacing w:before="60"/>
        <w:rPr>
          <w:rFonts w:ascii="Arial" w:hAnsi="Arial" w:cs="Arial"/>
          <w:b/>
          <w:bCs/>
          <w:color w:val="000000"/>
          <w:sz w:val="18"/>
          <w:szCs w:val="18"/>
        </w:rPr>
      </w:pPr>
    </w:p>
    <w:p w:rsidR="003756FF" w:rsidRPr="003756FF" w:rsidRDefault="003756FF" w:rsidP="003756FF">
      <w:pPr>
        <w:widowControl w:val="0"/>
        <w:tabs>
          <w:tab w:val="left" w:pos="90"/>
          <w:tab w:val="right" w:pos="14640"/>
        </w:tabs>
        <w:autoSpaceDE w:val="0"/>
        <w:autoSpaceDN w:val="0"/>
        <w:adjustRightInd w:val="0"/>
        <w:spacing w:before="60"/>
        <w:jc w:val="center"/>
        <w:rPr>
          <w:rFonts w:ascii="Arial" w:hAnsi="Arial" w:cs="Arial"/>
          <w:b/>
          <w:bCs/>
          <w:color w:val="000000"/>
          <w:sz w:val="18"/>
          <w:szCs w:val="18"/>
        </w:rPr>
      </w:pP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Cs/>
          <w:color w:val="000000"/>
          <w:sz w:val="22"/>
          <w:szCs w:val="22"/>
        </w:rPr>
      </w:pPr>
      <w:r w:rsidRPr="003756FF">
        <w:rPr>
          <w:rFonts w:ascii="Arial" w:hAnsi="Arial" w:cs="Arial"/>
          <w:bCs/>
          <w:color w:val="000000"/>
          <w:sz w:val="22"/>
          <w:szCs w:val="22"/>
        </w:rPr>
        <w:t>Članak 3.</w:t>
      </w: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3756FF" w:rsidRPr="003756FF" w:rsidRDefault="003756FF" w:rsidP="003756FF">
      <w:pPr>
        <w:widowControl w:val="0"/>
        <w:tabs>
          <w:tab w:val="left" w:pos="90"/>
          <w:tab w:val="right" w:pos="14640"/>
        </w:tabs>
        <w:autoSpaceDE w:val="0"/>
        <w:autoSpaceDN w:val="0"/>
        <w:adjustRightInd w:val="0"/>
        <w:rPr>
          <w:rFonts w:ascii="Arial" w:hAnsi="Arial" w:cs="Arial"/>
          <w:bCs/>
          <w:color w:val="000000"/>
          <w:sz w:val="22"/>
          <w:szCs w:val="22"/>
        </w:rPr>
      </w:pPr>
      <w:r w:rsidRPr="003756FF">
        <w:rPr>
          <w:rFonts w:ascii="Arial" w:hAnsi="Arial" w:cs="Arial"/>
          <w:bCs/>
          <w:color w:val="000000"/>
          <w:sz w:val="22"/>
          <w:szCs w:val="22"/>
        </w:rPr>
        <w:t>Rashodi i izdaci posebnog dijela Godišnjeg izvještaja iskazani prema izvorima financiranja, na razini glave organiz</w:t>
      </w:r>
      <w:r>
        <w:rPr>
          <w:rFonts w:ascii="Arial" w:hAnsi="Arial" w:cs="Arial"/>
          <w:bCs/>
          <w:color w:val="000000"/>
          <w:sz w:val="22"/>
          <w:szCs w:val="22"/>
        </w:rPr>
        <w:t>a</w:t>
      </w:r>
      <w:r w:rsidRPr="003756FF">
        <w:rPr>
          <w:rFonts w:ascii="Arial" w:hAnsi="Arial" w:cs="Arial"/>
          <w:bCs/>
          <w:color w:val="000000"/>
          <w:sz w:val="22"/>
          <w:szCs w:val="22"/>
        </w:rPr>
        <w:t>cijske klasifikacije izvršeni su kako slijedi:</w:t>
      </w:r>
    </w:p>
    <w:p w:rsidR="003756FF" w:rsidRPr="003756FF" w:rsidRDefault="003756FF" w:rsidP="003756FF">
      <w:pPr>
        <w:widowControl w:val="0"/>
        <w:tabs>
          <w:tab w:val="left" w:pos="90"/>
          <w:tab w:val="right" w:pos="14640"/>
        </w:tabs>
        <w:autoSpaceDE w:val="0"/>
        <w:autoSpaceDN w:val="0"/>
        <w:adjustRightInd w:val="0"/>
        <w:spacing w:before="60"/>
        <w:rPr>
          <w:rFonts w:ascii="Arial" w:hAnsi="Arial" w:cs="Arial"/>
          <w:bCs/>
          <w:color w:val="000000"/>
          <w:sz w:val="18"/>
          <w:szCs w:val="18"/>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79"/>
        <w:gridCol w:w="1143"/>
        <w:gridCol w:w="1143"/>
        <w:gridCol w:w="1143"/>
        <w:gridCol w:w="848"/>
      </w:tblGrid>
      <w:tr w:rsidR="003756FF" w:rsidRPr="003756FF" w:rsidTr="003756FF">
        <w:trPr>
          <w:tblHeader/>
        </w:trPr>
        <w:tc>
          <w:tcPr>
            <w:tcW w:w="0" w:type="auto"/>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Izvorni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Tekući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Ostvarenje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3756FF" w:rsidRPr="003756FF" w:rsidRDefault="003756FF" w:rsidP="003756FF">
            <w:pPr>
              <w:jc w:val="center"/>
              <w:rPr>
                <w:rFonts w:ascii="Arial" w:hAnsi="Arial" w:cs="Arial"/>
                <w:i/>
                <w:sz w:val="14"/>
                <w:szCs w:val="14"/>
              </w:rPr>
            </w:pPr>
            <w:r w:rsidRPr="003756FF">
              <w:rPr>
                <w:rFonts w:ascii="Arial" w:hAnsi="Arial" w:cs="Arial"/>
                <w:i/>
                <w:sz w:val="14"/>
                <w:szCs w:val="14"/>
              </w:rPr>
              <w:t>Indeks (3./2.)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3756FF" w:rsidRPr="003756FF" w:rsidRDefault="003756FF" w:rsidP="003756FF">
            <w:pPr>
              <w:rPr>
                <w:rFonts w:ascii="Arial" w:hAnsi="Arial" w:cs="Arial"/>
                <w:b/>
                <w:color w:val="FFFFFF"/>
                <w:sz w:val="16"/>
                <w:szCs w:val="16"/>
              </w:rPr>
            </w:pPr>
            <w:r w:rsidRPr="003756FF">
              <w:rPr>
                <w:rFonts w:ascii="Arial" w:hAnsi="Arial" w:cs="Arial"/>
                <w:b/>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3756FF" w:rsidRPr="003756FF" w:rsidRDefault="003756FF" w:rsidP="003756FF">
            <w:pPr>
              <w:jc w:val="right"/>
              <w:rPr>
                <w:rFonts w:ascii="Arial" w:hAnsi="Arial" w:cs="Arial"/>
                <w:b/>
                <w:color w:val="FFFFFF"/>
                <w:sz w:val="16"/>
                <w:szCs w:val="16"/>
              </w:rPr>
            </w:pPr>
            <w:r w:rsidRPr="003756FF">
              <w:rPr>
                <w:rFonts w:ascii="Arial" w:hAnsi="Arial" w:cs="Arial"/>
                <w:b/>
                <w:color w:val="FFFFFF"/>
                <w:sz w:val="16"/>
                <w:szCs w:val="16"/>
              </w:rPr>
              <w:t>599.508.120,00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3756FF" w:rsidRPr="003756FF" w:rsidRDefault="003756FF" w:rsidP="003756FF">
            <w:pPr>
              <w:jc w:val="right"/>
              <w:rPr>
                <w:rFonts w:ascii="Arial" w:hAnsi="Arial" w:cs="Arial"/>
                <w:b/>
                <w:color w:val="FFFFFF"/>
                <w:sz w:val="16"/>
                <w:szCs w:val="16"/>
              </w:rPr>
            </w:pPr>
            <w:r w:rsidRPr="003756FF">
              <w:rPr>
                <w:rFonts w:ascii="Arial" w:hAnsi="Arial" w:cs="Arial"/>
                <w:b/>
                <w:color w:val="FFFFFF"/>
                <w:sz w:val="16"/>
                <w:szCs w:val="16"/>
              </w:rPr>
              <w:t>599.508.120,00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3756FF" w:rsidRPr="003756FF" w:rsidRDefault="003756FF" w:rsidP="003756FF">
            <w:pPr>
              <w:jc w:val="right"/>
              <w:rPr>
                <w:rFonts w:ascii="Arial" w:hAnsi="Arial" w:cs="Arial"/>
                <w:b/>
                <w:color w:val="FFFFFF"/>
                <w:sz w:val="16"/>
                <w:szCs w:val="16"/>
              </w:rPr>
            </w:pPr>
            <w:r w:rsidRPr="003756FF">
              <w:rPr>
                <w:rFonts w:ascii="Arial" w:hAnsi="Arial" w:cs="Arial"/>
                <w:b/>
                <w:color w:val="FFFFFF"/>
                <w:sz w:val="16"/>
                <w:szCs w:val="16"/>
              </w:rPr>
              <w:t>561.335.958,15</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3756FF" w:rsidRPr="003756FF" w:rsidRDefault="003756FF" w:rsidP="003756FF">
            <w:pPr>
              <w:jc w:val="right"/>
              <w:rPr>
                <w:rFonts w:ascii="Arial" w:hAnsi="Arial" w:cs="Arial"/>
                <w:b/>
                <w:color w:val="FFFFFF"/>
                <w:sz w:val="16"/>
                <w:szCs w:val="16"/>
              </w:rPr>
            </w:pPr>
            <w:r w:rsidRPr="003756FF">
              <w:rPr>
                <w:rFonts w:ascii="Arial" w:hAnsi="Arial" w:cs="Arial"/>
                <w:b/>
                <w:color w:val="FFFFFF"/>
                <w:sz w:val="16"/>
                <w:szCs w:val="16"/>
              </w:rPr>
              <w:t>93,63</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86.928.065,59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20.939.100,00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20.485.545,09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97,83</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13.419.880,00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96,84</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188.205,09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67.520.900,00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67.520.900,00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66.442.520,50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67.468.900,00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67.468.900,00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66.390.520,50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98,40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12.524.365,97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12.524.365,97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84,49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13.936.200,00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13.936.200,00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12.524.365,97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89,87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9.364.341,99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63,54</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14.738.650,00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9.364.341,99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63,54</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3.192.680,00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3.054.954,83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1.318.227,16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35,82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2.375.190,00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45,24</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005 UPRAVNI ODJEL ZA KOMUNALNE DJELATNOSTI PROMET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107.669.000,00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107.669.000,00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101.486.309,97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94,26</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3.606.055,97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82,71</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3.461.997,85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82.302,46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82,30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61.755,66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61,76</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40.018.723,53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92,48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5.802.044,32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84,68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1.652.929,25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92,86</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29.970.000,00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27.893.749,96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93,07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25.147.000,00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24.488.302,87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97,38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14.856.188,92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404.147,45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70,90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165.989,74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40,68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8.774.005,00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287.971,76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55,17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34.890.000,00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33.373.227,60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95,65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12.837.400,08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1.586.091,04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68,37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5.882.075,00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99,70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337.661,48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67,53</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2.168.267,09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90,34</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2.168.267,09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90,34</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2.312.000,00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2.080.279,59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89,98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195.186.620,00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195.186.620,00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188.069.672,11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52.043.990,00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51.845.981,09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44.070.800,00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43.740.101,37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99,25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p w:rsidR="003756FF" w:rsidRPr="003756FF" w:rsidRDefault="003756FF" w:rsidP="003756FF">
            <w:pPr>
              <w:rPr>
                <w:rFonts w:ascii="Arial" w:hAnsi="Arial" w:cs="Arial"/>
                <w:sz w:val="16"/>
                <w:szCs w:val="16"/>
              </w:rPr>
            </w:pPr>
          </w:p>
          <w:p w:rsidR="003756FF" w:rsidRPr="003756FF" w:rsidRDefault="003756FF" w:rsidP="003756FF">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7.482.871,39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101,67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17.730,02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99,61</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598.888,31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101,68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28.579.700,00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28.112.020,22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98,36</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25.683.700,00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25.683.700,00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25.384.919,72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98,84</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458.119,46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83,29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668.981,04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89,68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20.924.450,00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20.245.374,33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18.793.200,00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18.793.200,00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18.189.568,99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96,79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528.206,34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1.594.150,00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1.518.709,00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95,27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lastRenderedPageBreak/>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644.001,31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644.001,31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89.427.980,00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89.427.980,00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83.848.697,70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93,76</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10.755.400,00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9.458.878,59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87,95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14.360,00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84,61</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56.917,14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72,81</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408.423,53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94,63</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7.760.264,02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25.413,43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98,69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1.903.376,06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96,83</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62.920.100,00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62.920.100,00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58.968.192,00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5.255.082,93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95,93</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2.680.897,46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2.763.300,00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2.680.897,46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97,02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009 UPRAVNI ODJEL ZA KULTURU I BAŠTINU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95.758.900,00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91.514.505,35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95,57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6.192.801,00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98,78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5.010.801,00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98,50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89.489.900,00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89.489.900,00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85.321.704,35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95,34</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62.567.350,00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62.567.350,00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61.549.128,69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98,37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9.375.500,00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7.384.207,92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78,76</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1.942.829,22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99,32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1.761.642,80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92,72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13.076.000,00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12.068.945,72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92,30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1.968.291,91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1.968.291,91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1.968.291,91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62,58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72.711.150,00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72.711.150,00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62.867.161,02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86,46</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31.667.000,00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31.324.901,93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98,92</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19.853.650,00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19.853.650,00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19.511.558,47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98,28</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10.263.346,46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1.549.997,00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41.044.150,00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41.044.150,00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31.542.259,09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76,85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8.547.220,00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5.452.890,53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63,80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617.276,37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50.894,46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101,79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2.496.382,66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65,69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2.236.650,00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2.236.650,00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1.531.028,90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68,45</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77.144,31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80,86</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1.884.600,00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1.617.567,85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85,83</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8.665.563,17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84,79</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13.593.000,00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11.033.510,84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81,17</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Razdjel: 015 UPRAVNI ODJEL ZA EUROPSKE FONDOVE,REGIONALNU I MEĐUNARODNU SURADNJU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4.444.977,15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rPr>
                <w:rFonts w:ascii="Arial" w:hAnsi="Arial" w:cs="Arial"/>
                <w:color w:val="000000"/>
                <w:sz w:val="16"/>
                <w:szCs w:val="16"/>
              </w:rPr>
            </w:pPr>
            <w:r w:rsidRPr="003756FF">
              <w:rPr>
                <w:rFonts w:ascii="Arial" w:hAnsi="Arial" w:cs="Arial"/>
                <w:color w:val="000000"/>
                <w:sz w:val="16"/>
                <w:szCs w:val="16"/>
              </w:rPr>
              <w:t>Glava: 01510 EUROPSKI FONDOVI,REGIONALNA I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4.615.700,00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4.444.977,15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96,30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4.329.323,71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96,21</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85.299,63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100,00</w:t>
            </w:r>
          </w:p>
        </w:tc>
      </w:tr>
      <w:tr w:rsidR="003756FF" w:rsidRPr="003756FF" w:rsidTr="003756FF">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ind w:left="454"/>
              <w:rPr>
                <w:rFonts w:ascii="Arial" w:hAnsi="Arial" w:cs="Arial"/>
                <w:color w:val="000000"/>
                <w:sz w:val="16"/>
                <w:szCs w:val="16"/>
              </w:rPr>
            </w:pPr>
            <w:r w:rsidRPr="003756FF">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30.353,81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56FF" w:rsidRPr="003756FF" w:rsidRDefault="003756FF" w:rsidP="003756FF">
            <w:pPr>
              <w:jc w:val="right"/>
              <w:rPr>
                <w:rFonts w:ascii="Arial" w:hAnsi="Arial" w:cs="Arial"/>
                <w:color w:val="000000"/>
                <w:sz w:val="16"/>
                <w:szCs w:val="16"/>
              </w:rPr>
            </w:pPr>
            <w:r w:rsidRPr="003756FF">
              <w:rPr>
                <w:rFonts w:ascii="Arial" w:hAnsi="Arial" w:cs="Arial"/>
                <w:color w:val="000000"/>
                <w:sz w:val="16"/>
                <w:szCs w:val="16"/>
              </w:rPr>
              <w:t>99,85</w:t>
            </w:r>
          </w:p>
        </w:tc>
      </w:tr>
    </w:tbl>
    <w:p w:rsidR="003756FF" w:rsidRPr="003756FF" w:rsidRDefault="003756FF" w:rsidP="003756FF">
      <w:pPr>
        <w:widowControl w:val="0"/>
        <w:tabs>
          <w:tab w:val="left" w:pos="90"/>
          <w:tab w:val="right" w:pos="14640"/>
        </w:tabs>
        <w:autoSpaceDE w:val="0"/>
        <w:autoSpaceDN w:val="0"/>
        <w:adjustRightInd w:val="0"/>
        <w:spacing w:before="60"/>
        <w:rPr>
          <w:rFonts w:ascii="Arial" w:hAnsi="Arial" w:cs="Arial"/>
          <w:bCs/>
          <w:color w:val="000000"/>
          <w:sz w:val="18"/>
          <w:szCs w:val="18"/>
        </w:rPr>
      </w:pPr>
    </w:p>
    <w:p w:rsidR="003756FF" w:rsidRPr="003756FF" w:rsidRDefault="003756FF" w:rsidP="003756FF">
      <w:pPr>
        <w:widowControl w:val="0"/>
        <w:tabs>
          <w:tab w:val="left" w:pos="90"/>
          <w:tab w:val="right" w:pos="14640"/>
        </w:tabs>
        <w:autoSpaceDE w:val="0"/>
        <w:autoSpaceDN w:val="0"/>
        <w:adjustRightInd w:val="0"/>
        <w:spacing w:before="60"/>
        <w:rPr>
          <w:rFonts w:ascii="Arial" w:hAnsi="Arial" w:cs="Arial"/>
          <w:bCs/>
          <w:color w:val="000000"/>
          <w:sz w:val="18"/>
          <w:szCs w:val="18"/>
        </w:rPr>
      </w:pP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Cs/>
          <w:color w:val="000000"/>
          <w:sz w:val="22"/>
          <w:szCs w:val="22"/>
        </w:rPr>
      </w:pPr>
      <w:r w:rsidRPr="003756FF">
        <w:rPr>
          <w:rFonts w:ascii="Arial" w:hAnsi="Arial" w:cs="Arial"/>
          <w:bCs/>
          <w:color w:val="000000"/>
          <w:sz w:val="22"/>
          <w:szCs w:val="22"/>
        </w:rPr>
        <w:t>Članak 4.</w:t>
      </w: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Cs/>
          <w:color w:val="000000"/>
          <w:sz w:val="22"/>
          <w:szCs w:val="22"/>
        </w:rPr>
      </w:pPr>
    </w:p>
    <w:p w:rsidR="003756FF" w:rsidRPr="003756FF" w:rsidRDefault="003756FF" w:rsidP="003756FF">
      <w:pPr>
        <w:widowControl w:val="0"/>
        <w:tabs>
          <w:tab w:val="left" w:pos="90"/>
          <w:tab w:val="right" w:pos="14640"/>
        </w:tabs>
        <w:autoSpaceDE w:val="0"/>
        <w:autoSpaceDN w:val="0"/>
        <w:adjustRightInd w:val="0"/>
        <w:jc w:val="both"/>
        <w:rPr>
          <w:rFonts w:ascii="Arial" w:hAnsi="Arial" w:cs="Arial"/>
          <w:bCs/>
          <w:color w:val="000000"/>
          <w:sz w:val="22"/>
          <w:szCs w:val="22"/>
        </w:rPr>
      </w:pPr>
      <w:r w:rsidRPr="003756FF">
        <w:rPr>
          <w:rFonts w:ascii="Arial" w:hAnsi="Arial" w:cs="Arial"/>
          <w:bCs/>
          <w:color w:val="000000"/>
          <w:sz w:val="22"/>
          <w:szCs w:val="22"/>
        </w:rPr>
        <w:t>Izvještaj o zaduživanju na domaćem i stranom tržištu novca i kapitala, Izvještaj o danim jamstvima i izdacima po jamstvima, Iz</w:t>
      </w:r>
      <w:r>
        <w:rPr>
          <w:rFonts w:ascii="Arial" w:hAnsi="Arial" w:cs="Arial"/>
          <w:bCs/>
          <w:color w:val="000000"/>
          <w:sz w:val="22"/>
          <w:szCs w:val="22"/>
        </w:rPr>
        <w:t>v</w:t>
      </w:r>
      <w:r w:rsidRPr="003756FF">
        <w:rPr>
          <w:rFonts w:ascii="Arial" w:hAnsi="Arial" w:cs="Arial"/>
          <w:bCs/>
          <w:color w:val="000000"/>
          <w:sz w:val="22"/>
          <w:szCs w:val="22"/>
        </w:rPr>
        <w:t xml:space="preserve">ještaj o korištenju proračunske zalihe, Obrazloženje </w:t>
      </w:r>
      <w:r w:rsidRPr="003756FF">
        <w:rPr>
          <w:rFonts w:ascii="Arial" w:hAnsi="Arial" w:cs="Arial"/>
          <w:bCs/>
          <w:color w:val="000000"/>
          <w:sz w:val="22"/>
          <w:szCs w:val="22"/>
        </w:rPr>
        <w:lastRenderedPageBreak/>
        <w:t>ostvarenja prihoda i primitaka, rashoda i izdataka, te obrazloženja izvršenja programa odnosno projekata upravnih odjela gradske uprave sastavni su dio Godišnjeg izvještaja.</w:t>
      </w: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
          <w:bCs/>
          <w:color w:val="000000"/>
          <w:sz w:val="22"/>
          <w:szCs w:val="22"/>
        </w:rPr>
      </w:pPr>
    </w:p>
    <w:p w:rsidR="003756FF" w:rsidRPr="003756FF" w:rsidRDefault="003756FF" w:rsidP="003756FF">
      <w:pPr>
        <w:widowControl w:val="0"/>
        <w:tabs>
          <w:tab w:val="left" w:pos="90"/>
          <w:tab w:val="right" w:pos="14640"/>
        </w:tabs>
        <w:autoSpaceDE w:val="0"/>
        <w:autoSpaceDN w:val="0"/>
        <w:adjustRightInd w:val="0"/>
        <w:jc w:val="center"/>
        <w:rPr>
          <w:rFonts w:ascii="Arial" w:hAnsi="Arial" w:cs="Arial"/>
          <w:bCs/>
          <w:color w:val="000000"/>
          <w:sz w:val="22"/>
          <w:szCs w:val="22"/>
        </w:rPr>
      </w:pPr>
      <w:r w:rsidRPr="003756FF">
        <w:rPr>
          <w:rFonts w:ascii="Arial" w:hAnsi="Arial" w:cs="Arial"/>
          <w:bCs/>
          <w:color w:val="000000"/>
          <w:sz w:val="22"/>
          <w:szCs w:val="22"/>
        </w:rPr>
        <w:t>Članak 5.</w:t>
      </w:r>
    </w:p>
    <w:p w:rsidR="003756FF" w:rsidRPr="003756FF" w:rsidRDefault="003756FF" w:rsidP="003756FF">
      <w:pPr>
        <w:widowControl w:val="0"/>
        <w:tabs>
          <w:tab w:val="left" w:pos="90"/>
          <w:tab w:val="right" w:pos="14640"/>
        </w:tabs>
        <w:autoSpaceDE w:val="0"/>
        <w:autoSpaceDN w:val="0"/>
        <w:adjustRightInd w:val="0"/>
        <w:jc w:val="both"/>
        <w:rPr>
          <w:rFonts w:ascii="Arial" w:hAnsi="Arial" w:cs="Arial"/>
          <w:b/>
          <w:bCs/>
          <w:color w:val="000000"/>
          <w:sz w:val="22"/>
          <w:szCs w:val="22"/>
        </w:rPr>
      </w:pPr>
    </w:p>
    <w:p w:rsidR="003756FF" w:rsidRPr="003756FF" w:rsidRDefault="003756FF" w:rsidP="003756FF">
      <w:pPr>
        <w:widowControl w:val="0"/>
        <w:tabs>
          <w:tab w:val="left" w:pos="90"/>
          <w:tab w:val="right" w:pos="14640"/>
        </w:tabs>
        <w:autoSpaceDE w:val="0"/>
        <w:autoSpaceDN w:val="0"/>
        <w:adjustRightInd w:val="0"/>
        <w:jc w:val="both"/>
        <w:rPr>
          <w:rFonts w:ascii="Arial" w:hAnsi="Arial" w:cs="Arial"/>
          <w:bCs/>
          <w:color w:val="000000"/>
          <w:sz w:val="22"/>
          <w:szCs w:val="22"/>
        </w:rPr>
      </w:pPr>
      <w:r w:rsidRPr="003756FF">
        <w:rPr>
          <w:rFonts w:ascii="Arial" w:hAnsi="Arial" w:cs="Arial"/>
          <w:bCs/>
          <w:color w:val="000000"/>
          <w:sz w:val="22"/>
          <w:szCs w:val="22"/>
        </w:rPr>
        <w:t xml:space="preserve">Godišnji izvještaj o izvršenju proračuna Grada Dubrovnika za  2022. godinu objavit će se na službenim stranicama Grada. </w:t>
      </w:r>
    </w:p>
    <w:p w:rsidR="003756FF" w:rsidRPr="003756FF" w:rsidRDefault="003756FF" w:rsidP="003756FF">
      <w:pPr>
        <w:widowControl w:val="0"/>
        <w:tabs>
          <w:tab w:val="left" w:pos="90"/>
          <w:tab w:val="right" w:pos="14640"/>
        </w:tabs>
        <w:autoSpaceDE w:val="0"/>
        <w:autoSpaceDN w:val="0"/>
        <w:adjustRightInd w:val="0"/>
        <w:jc w:val="both"/>
        <w:rPr>
          <w:rFonts w:ascii="Arial" w:hAnsi="Arial" w:cs="Arial"/>
          <w:bCs/>
          <w:color w:val="000000"/>
          <w:sz w:val="22"/>
          <w:szCs w:val="22"/>
        </w:rPr>
      </w:pPr>
    </w:p>
    <w:p w:rsidR="003756FF" w:rsidRPr="003756FF" w:rsidRDefault="003756FF" w:rsidP="003756FF">
      <w:pPr>
        <w:widowControl w:val="0"/>
        <w:tabs>
          <w:tab w:val="left" w:pos="90"/>
          <w:tab w:val="right" w:pos="14640"/>
        </w:tabs>
        <w:autoSpaceDE w:val="0"/>
        <w:autoSpaceDN w:val="0"/>
        <w:adjustRightInd w:val="0"/>
        <w:jc w:val="both"/>
        <w:rPr>
          <w:rFonts w:ascii="Arial" w:hAnsi="Arial" w:cs="Arial"/>
          <w:bCs/>
          <w:color w:val="000000"/>
          <w:sz w:val="22"/>
          <w:szCs w:val="22"/>
        </w:rPr>
      </w:pPr>
      <w:r w:rsidRPr="003756FF">
        <w:rPr>
          <w:rFonts w:ascii="Arial" w:hAnsi="Arial" w:cs="Arial"/>
          <w:bCs/>
          <w:color w:val="000000"/>
          <w:sz w:val="22"/>
          <w:szCs w:val="22"/>
        </w:rPr>
        <w:t>Opći i Posebni dio Godišnjeg izvještaja objavit će se u „Službenom glasniku Grada Dubrovnika“.</w:t>
      </w:r>
    </w:p>
    <w:p w:rsidR="003756FF" w:rsidRPr="003756FF" w:rsidRDefault="003756FF" w:rsidP="003756FF">
      <w:pPr>
        <w:widowControl w:val="0"/>
        <w:tabs>
          <w:tab w:val="left" w:pos="90"/>
          <w:tab w:val="right" w:pos="14640"/>
        </w:tabs>
        <w:autoSpaceDE w:val="0"/>
        <w:autoSpaceDN w:val="0"/>
        <w:adjustRightInd w:val="0"/>
        <w:spacing w:before="60"/>
        <w:jc w:val="both"/>
        <w:rPr>
          <w:rFonts w:ascii="Arial" w:hAnsi="Arial" w:cs="Arial"/>
          <w:bCs/>
          <w:color w:val="000000"/>
          <w:sz w:val="20"/>
          <w:szCs w:val="20"/>
        </w:rPr>
      </w:pPr>
    </w:p>
    <w:p w:rsidR="00B778C2" w:rsidRPr="00B778C2" w:rsidRDefault="00B778C2" w:rsidP="00B778C2">
      <w:pPr>
        <w:widowControl w:val="0"/>
        <w:tabs>
          <w:tab w:val="right" w:pos="14735"/>
        </w:tabs>
        <w:autoSpaceDE w:val="0"/>
        <w:autoSpaceDN w:val="0"/>
        <w:adjustRightInd w:val="0"/>
        <w:contextualSpacing/>
        <w:rPr>
          <w:rFonts w:ascii="Arial" w:hAnsi="Arial" w:cs="Arial"/>
          <w:sz w:val="22"/>
          <w:szCs w:val="22"/>
        </w:rPr>
      </w:pPr>
      <w:r w:rsidRPr="00B778C2">
        <w:rPr>
          <w:rFonts w:ascii="Arial" w:hAnsi="Arial" w:cs="Arial"/>
          <w:sz w:val="22"/>
          <w:szCs w:val="22"/>
        </w:rPr>
        <w:t>KLASA: 400-06/21-02/01</w:t>
      </w:r>
    </w:p>
    <w:p w:rsidR="00B778C2" w:rsidRPr="00B778C2" w:rsidRDefault="00B778C2" w:rsidP="00B778C2">
      <w:pPr>
        <w:widowControl w:val="0"/>
        <w:tabs>
          <w:tab w:val="right" w:pos="14735"/>
        </w:tabs>
        <w:autoSpaceDE w:val="0"/>
        <w:autoSpaceDN w:val="0"/>
        <w:adjustRightInd w:val="0"/>
        <w:contextualSpacing/>
        <w:rPr>
          <w:rFonts w:ascii="Arial" w:hAnsi="Arial" w:cs="Arial"/>
          <w:sz w:val="22"/>
          <w:szCs w:val="22"/>
        </w:rPr>
      </w:pPr>
      <w:r w:rsidRPr="00B778C2">
        <w:rPr>
          <w:rFonts w:ascii="Arial" w:hAnsi="Arial" w:cs="Arial"/>
          <w:sz w:val="22"/>
          <w:szCs w:val="22"/>
        </w:rPr>
        <w:t>URBROJ: 2117-1-09-23-78</w:t>
      </w:r>
    </w:p>
    <w:p w:rsidR="00B778C2" w:rsidRPr="00B778C2" w:rsidRDefault="00B778C2" w:rsidP="00B778C2">
      <w:pPr>
        <w:widowControl w:val="0"/>
        <w:tabs>
          <w:tab w:val="right" w:pos="14735"/>
        </w:tabs>
        <w:autoSpaceDE w:val="0"/>
        <w:autoSpaceDN w:val="0"/>
        <w:adjustRightInd w:val="0"/>
        <w:contextualSpacing/>
        <w:rPr>
          <w:rFonts w:ascii="Arial" w:hAnsi="Arial" w:cs="Arial"/>
          <w:sz w:val="22"/>
          <w:szCs w:val="22"/>
        </w:rPr>
      </w:pPr>
      <w:r w:rsidRPr="00B778C2">
        <w:rPr>
          <w:rFonts w:ascii="Arial" w:hAnsi="Arial" w:cs="Arial"/>
          <w:sz w:val="22"/>
          <w:szCs w:val="22"/>
        </w:rPr>
        <w:t>Dubrovnik, 12. lipnja 2023.</w:t>
      </w:r>
    </w:p>
    <w:p w:rsidR="00B778C2" w:rsidRDefault="00B778C2"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b/>
          <w:sz w:val="22"/>
          <w:szCs w:val="22"/>
          <w:lang w:eastAsia="en-US"/>
        </w:rPr>
      </w:pPr>
      <w:r w:rsidRPr="00B778C2">
        <w:rPr>
          <w:rFonts w:ascii="Arial" w:hAnsi="Arial" w:cs="Arial"/>
          <w:b/>
          <w:sz w:val="22"/>
          <w:szCs w:val="22"/>
          <w:lang w:eastAsia="en-US"/>
        </w:rPr>
        <w:t>8</w:t>
      </w:r>
      <w:r w:rsidR="006257A5">
        <w:rPr>
          <w:rFonts w:ascii="Arial" w:hAnsi="Arial" w:cs="Arial"/>
          <w:b/>
          <w:sz w:val="22"/>
          <w:szCs w:val="22"/>
          <w:lang w:eastAsia="en-US"/>
        </w:rPr>
        <w:t>8</w:t>
      </w:r>
    </w:p>
    <w:p w:rsidR="00B778C2" w:rsidRDefault="00B778C2" w:rsidP="00B778C2">
      <w:pPr>
        <w:spacing w:after="200"/>
        <w:contextualSpacing/>
        <w:rPr>
          <w:rFonts w:ascii="Arial" w:hAnsi="Arial" w:cs="Arial"/>
          <w:sz w:val="22"/>
          <w:szCs w:val="22"/>
          <w:lang w:eastAsia="en-US"/>
        </w:rPr>
      </w:pPr>
    </w:p>
    <w:p w:rsidR="003756FF" w:rsidRDefault="003756FF" w:rsidP="00B778C2">
      <w:pPr>
        <w:spacing w:after="200"/>
        <w:contextualSpacing/>
        <w:rPr>
          <w:rFonts w:ascii="Arial" w:hAnsi="Arial" w:cs="Arial"/>
          <w:sz w:val="22"/>
          <w:szCs w:val="22"/>
          <w:lang w:eastAsia="en-US"/>
        </w:rPr>
      </w:pPr>
    </w:p>
    <w:p w:rsidR="003756FF" w:rsidRDefault="003756FF" w:rsidP="00B778C2">
      <w:pPr>
        <w:spacing w:after="200"/>
        <w:contextualSpacing/>
        <w:rPr>
          <w:rFonts w:ascii="Arial" w:hAnsi="Arial" w:cs="Arial"/>
          <w:sz w:val="22"/>
          <w:szCs w:val="22"/>
          <w:lang w:eastAsia="en-US"/>
        </w:rPr>
      </w:pPr>
    </w:p>
    <w:p w:rsidR="003756FF" w:rsidRPr="003756FF" w:rsidRDefault="003756FF" w:rsidP="003756FF">
      <w:pPr>
        <w:widowControl w:val="0"/>
        <w:shd w:val="clear" w:color="auto" w:fill="FFFFFF"/>
        <w:tabs>
          <w:tab w:val="left" w:pos="510"/>
        </w:tabs>
        <w:jc w:val="both"/>
        <w:rPr>
          <w:rFonts w:ascii="Arial" w:hAnsi="Arial" w:cs="Arial"/>
          <w:sz w:val="22"/>
          <w:szCs w:val="22"/>
        </w:rPr>
      </w:pPr>
      <w:r w:rsidRPr="003756FF">
        <w:rPr>
          <w:rFonts w:ascii="Arial" w:hAnsi="Arial" w:cs="Arial"/>
          <w:sz w:val="22"/>
          <w:szCs w:val="22"/>
        </w:rPr>
        <w:t>Temeljem članka 82., stavak 2., Pravilnika o proračunskom računovodstvu i računskom planu („Narodne novine“, broj 124/14, 115/15, 87/16, 3/18,126/19 i 108/20), članka 69. Zakona o uvođenju eura kao službene valute u Republici Hrvatskoj („Narodne novine“, broj 57/22 i 88/22) i članka 39. Statuta Grada Dubrovnika („Službeni glasnik Grada Dubrovnika", broj 2/21), Gradsko vijeće Grada Dubrovnika na 21. sjednici, održanoj 12. lipnja 2023., donijelo je</w:t>
      </w:r>
    </w:p>
    <w:p w:rsidR="003756FF" w:rsidRPr="003756FF" w:rsidRDefault="003756FF" w:rsidP="003756FF">
      <w:pPr>
        <w:widowControl w:val="0"/>
        <w:shd w:val="clear" w:color="auto" w:fill="FFFFFF"/>
        <w:tabs>
          <w:tab w:val="left" w:pos="510"/>
        </w:tabs>
        <w:jc w:val="both"/>
        <w:rPr>
          <w:rFonts w:ascii="Arial" w:hAnsi="Arial" w:cs="Arial"/>
          <w:sz w:val="22"/>
          <w:szCs w:val="22"/>
        </w:rPr>
      </w:pPr>
    </w:p>
    <w:p w:rsidR="003756FF" w:rsidRPr="003756FF" w:rsidRDefault="003756FF" w:rsidP="003756FF">
      <w:pPr>
        <w:jc w:val="both"/>
        <w:rPr>
          <w:rFonts w:ascii="Arial" w:hAnsi="Arial" w:cs="Arial"/>
          <w:sz w:val="22"/>
          <w:szCs w:val="22"/>
        </w:rPr>
      </w:pPr>
    </w:p>
    <w:p w:rsidR="003756FF" w:rsidRPr="003756FF" w:rsidRDefault="003756FF" w:rsidP="003756FF">
      <w:pPr>
        <w:jc w:val="center"/>
        <w:rPr>
          <w:rFonts w:ascii="Arial" w:hAnsi="Arial" w:cs="Arial"/>
          <w:b/>
          <w:sz w:val="22"/>
          <w:szCs w:val="22"/>
        </w:rPr>
      </w:pPr>
      <w:r w:rsidRPr="003756FF">
        <w:rPr>
          <w:rFonts w:ascii="Arial" w:hAnsi="Arial" w:cs="Arial"/>
          <w:b/>
          <w:sz w:val="22"/>
          <w:szCs w:val="22"/>
        </w:rPr>
        <w:t>O D L U K U</w:t>
      </w:r>
    </w:p>
    <w:p w:rsidR="003756FF" w:rsidRPr="003756FF" w:rsidRDefault="003756FF" w:rsidP="003756FF">
      <w:pPr>
        <w:jc w:val="center"/>
        <w:rPr>
          <w:rFonts w:ascii="Arial" w:hAnsi="Arial" w:cs="Arial"/>
          <w:b/>
          <w:sz w:val="22"/>
          <w:szCs w:val="22"/>
        </w:rPr>
      </w:pPr>
      <w:r w:rsidRPr="003756FF">
        <w:rPr>
          <w:rFonts w:ascii="Arial" w:hAnsi="Arial" w:cs="Arial"/>
          <w:b/>
          <w:sz w:val="22"/>
          <w:szCs w:val="22"/>
        </w:rPr>
        <w:t>o raspodjeli rezultata poslovanja za 2022. godinu</w:t>
      </w:r>
    </w:p>
    <w:p w:rsidR="003756FF" w:rsidRPr="003756FF" w:rsidRDefault="003756FF" w:rsidP="003756FF">
      <w:pPr>
        <w:jc w:val="center"/>
        <w:rPr>
          <w:rFonts w:ascii="Arial" w:hAnsi="Arial" w:cs="Arial"/>
          <w:sz w:val="22"/>
          <w:szCs w:val="22"/>
        </w:rPr>
      </w:pPr>
    </w:p>
    <w:p w:rsidR="003756FF" w:rsidRPr="003756FF" w:rsidRDefault="003756FF" w:rsidP="003756FF">
      <w:pPr>
        <w:jc w:val="center"/>
        <w:rPr>
          <w:rFonts w:ascii="Arial" w:hAnsi="Arial" w:cs="Arial"/>
          <w:sz w:val="22"/>
          <w:szCs w:val="22"/>
        </w:rPr>
      </w:pPr>
    </w:p>
    <w:p w:rsidR="003756FF" w:rsidRPr="003756FF" w:rsidRDefault="003756FF" w:rsidP="003756FF">
      <w:pPr>
        <w:jc w:val="center"/>
        <w:rPr>
          <w:rFonts w:ascii="Arial" w:hAnsi="Arial" w:cs="Arial"/>
          <w:sz w:val="22"/>
          <w:szCs w:val="22"/>
        </w:rPr>
      </w:pPr>
      <w:r w:rsidRPr="003756FF">
        <w:rPr>
          <w:rFonts w:ascii="Arial" w:hAnsi="Arial" w:cs="Arial"/>
          <w:sz w:val="22"/>
          <w:szCs w:val="22"/>
        </w:rPr>
        <w:t>Članak 1.</w:t>
      </w:r>
    </w:p>
    <w:p w:rsidR="003756FF" w:rsidRPr="003756FF" w:rsidRDefault="003756FF" w:rsidP="003756FF">
      <w:pPr>
        <w:jc w:val="center"/>
        <w:rPr>
          <w:rFonts w:ascii="Arial" w:hAnsi="Arial" w:cs="Arial"/>
          <w:sz w:val="22"/>
          <w:szCs w:val="22"/>
        </w:rPr>
      </w:pPr>
    </w:p>
    <w:p w:rsidR="003756FF" w:rsidRPr="003756FF" w:rsidRDefault="003756FF" w:rsidP="003756FF">
      <w:pPr>
        <w:jc w:val="both"/>
        <w:rPr>
          <w:rFonts w:ascii="Arial" w:hAnsi="Arial" w:cs="Arial"/>
          <w:b/>
          <w:sz w:val="22"/>
          <w:szCs w:val="22"/>
        </w:rPr>
      </w:pPr>
      <w:r w:rsidRPr="003756FF">
        <w:rPr>
          <w:rFonts w:ascii="Arial" w:hAnsi="Arial" w:cs="Arial"/>
          <w:sz w:val="22"/>
          <w:szCs w:val="22"/>
        </w:rPr>
        <w:t xml:space="preserve">Ovom Odlukom utvrđuje se rezultat poslovanja, struktura rezultata, raspodjeljuje višak  prihoda i  utvrđuje pokrića manjka prihoda u narednom proračunskom razdoblju, ostvarenog na razini izvornog proračuna, iskazanog u Financijskim izvještajima  Grada Dubrovnika za 2022. godinu u iznosu </w:t>
      </w:r>
      <w:r w:rsidRPr="003756FF">
        <w:rPr>
          <w:rFonts w:ascii="Arial" w:hAnsi="Arial" w:cs="Arial"/>
          <w:b/>
          <w:sz w:val="22"/>
          <w:szCs w:val="22"/>
        </w:rPr>
        <w:t>29.126.800 kuna (3.865.790 eura).</w:t>
      </w:r>
    </w:p>
    <w:p w:rsidR="003756FF" w:rsidRPr="003756FF" w:rsidRDefault="003756FF" w:rsidP="003756FF">
      <w:pPr>
        <w:jc w:val="center"/>
        <w:rPr>
          <w:rFonts w:ascii="Arial" w:hAnsi="Arial" w:cs="Arial"/>
          <w:sz w:val="22"/>
          <w:szCs w:val="22"/>
          <w:highlight w:val="yellow"/>
        </w:rPr>
      </w:pPr>
    </w:p>
    <w:p w:rsidR="003756FF" w:rsidRPr="003756FF" w:rsidRDefault="003756FF" w:rsidP="003756FF">
      <w:pPr>
        <w:jc w:val="center"/>
        <w:rPr>
          <w:rFonts w:ascii="Arial" w:hAnsi="Arial" w:cs="Arial"/>
          <w:sz w:val="22"/>
          <w:szCs w:val="22"/>
          <w:highlight w:val="yellow"/>
        </w:rPr>
      </w:pPr>
    </w:p>
    <w:p w:rsidR="003756FF" w:rsidRPr="003756FF" w:rsidRDefault="003756FF" w:rsidP="003756FF">
      <w:pPr>
        <w:jc w:val="center"/>
        <w:rPr>
          <w:rFonts w:ascii="Arial" w:hAnsi="Arial" w:cs="Arial"/>
          <w:sz w:val="22"/>
          <w:szCs w:val="22"/>
        </w:rPr>
      </w:pPr>
      <w:r w:rsidRPr="003756FF">
        <w:rPr>
          <w:rFonts w:ascii="Arial" w:hAnsi="Arial" w:cs="Arial"/>
          <w:sz w:val="22"/>
          <w:szCs w:val="22"/>
        </w:rPr>
        <w:t>Članak 2.</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sz w:val="22"/>
          <w:szCs w:val="22"/>
        </w:rPr>
        <w:t>O raspodjeli financijskog rezultata proračunskih korisnika, utrošku prenesenog viška ili  pokriću prenesenog manjka, odluke donose upravna vijeća odnosno školski odbori  pojedinog proračunskog korisnika sukladno članku 82.  stavku 2. Pravilnika o proračunskom računovodstvu i računskom planu. Zapisnici sa sjednica i predmetne odluke pohranjeni su u nadležnim upravnim odjelima Grada Dubrovnika, a raspodjela rezultata sukladno donesenim odlukama rasporedit će se u izmjenama i dopunama financijskih planova odnosno Izmjenama i dopunama Proračuna Grada Dubrovnika  za 2023. godinu.</w:t>
      </w:r>
    </w:p>
    <w:p w:rsidR="003756FF" w:rsidRPr="003756FF" w:rsidRDefault="003756FF" w:rsidP="003756FF">
      <w:pPr>
        <w:jc w:val="center"/>
        <w:rPr>
          <w:rFonts w:ascii="Arial" w:hAnsi="Arial" w:cs="Arial"/>
          <w:sz w:val="22"/>
          <w:szCs w:val="22"/>
          <w:highlight w:val="yellow"/>
        </w:rPr>
      </w:pPr>
    </w:p>
    <w:p w:rsidR="003756FF" w:rsidRPr="003756FF" w:rsidRDefault="003756FF" w:rsidP="003756FF">
      <w:pPr>
        <w:jc w:val="center"/>
        <w:rPr>
          <w:rFonts w:ascii="Arial" w:hAnsi="Arial" w:cs="Arial"/>
          <w:sz w:val="22"/>
          <w:szCs w:val="22"/>
          <w:highlight w:val="yellow"/>
        </w:rPr>
      </w:pPr>
    </w:p>
    <w:p w:rsidR="003756FF" w:rsidRPr="003756FF" w:rsidRDefault="003756FF" w:rsidP="003756FF">
      <w:pPr>
        <w:jc w:val="center"/>
        <w:rPr>
          <w:rFonts w:ascii="Arial" w:hAnsi="Arial" w:cs="Arial"/>
          <w:sz w:val="22"/>
          <w:szCs w:val="22"/>
        </w:rPr>
      </w:pPr>
      <w:r w:rsidRPr="003756FF">
        <w:rPr>
          <w:rFonts w:ascii="Arial" w:hAnsi="Arial" w:cs="Arial"/>
          <w:sz w:val="22"/>
          <w:szCs w:val="22"/>
        </w:rPr>
        <w:t>Članak 3.</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sz w:val="22"/>
          <w:szCs w:val="22"/>
        </w:rPr>
        <w:t>Odluka o raspodjeli rezultata, iznimno za ovu godinu uzima podatke na podskupini 922 na dan 01.01.2023.  godine iskazane u eurima, nakon korekcije razlike  nastale zbog konverzije kuna u euro, a sukladno Zakonu o uvođenju eura kao službene valute u Republici Hrvatskoj.</w:t>
      </w:r>
    </w:p>
    <w:p w:rsidR="003756FF" w:rsidRPr="003756FF" w:rsidRDefault="003756FF" w:rsidP="003756FF">
      <w:pPr>
        <w:jc w:val="both"/>
        <w:rPr>
          <w:rFonts w:ascii="Arial" w:hAnsi="Arial" w:cs="Arial"/>
          <w:sz w:val="22"/>
          <w:szCs w:val="22"/>
        </w:rPr>
      </w:pPr>
      <w:r w:rsidRPr="003756FF">
        <w:rPr>
          <w:rFonts w:ascii="Arial" w:hAnsi="Arial" w:cs="Arial"/>
          <w:sz w:val="22"/>
          <w:szCs w:val="22"/>
        </w:rPr>
        <w:t xml:space="preserve">Podaci  iskazani u eurima kao  početno stanje 01.01.2023. godine  na osnovnim računima podskupine računa 922-višak/manjak su:  višak  prihoda poslovanja u iznosu 9.260.672,10 eura; višak primitaka od financijske imovine u iznosu 1.801.386,43 eura i  manjak prihoda od nefinancijske imovine u  iznosu 7.196.268 eura. </w:t>
      </w:r>
    </w:p>
    <w:p w:rsidR="003756FF" w:rsidRPr="003756FF" w:rsidRDefault="003756FF" w:rsidP="003756FF">
      <w:pPr>
        <w:jc w:val="center"/>
        <w:rPr>
          <w:rFonts w:ascii="Arial" w:hAnsi="Arial" w:cs="Arial"/>
          <w:sz w:val="22"/>
          <w:szCs w:val="22"/>
        </w:rPr>
      </w:pPr>
      <w:r w:rsidRPr="003756FF">
        <w:rPr>
          <w:rFonts w:ascii="Arial" w:hAnsi="Arial" w:cs="Arial"/>
          <w:sz w:val="22"/>
          <w:szCs w:val="22"/>
        </w:rPr>
        <w:t>Čanak 4.</w:t>
      </w:r>
    </w:p>
    <w:p w:rsidR="003756FF" w:rsidRPr="003756FF" w:rsidRDefault="003756FF" w:rsidP="003756FF">
      <w:pPr>
        <w:jc w:val="center"/>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sz w:val="22"/>
          <w:szCs w:val="22"/>
        </w:rPr>
        <w:t xml:space="preserve">Struktura utvrđenog rezultata poslovanja klasificiranog prema </w:t>
      </w:r>
      <w:r w:rsidRPr="003756FF">
        <w:rPr>
          <w:rFonts w:ascii="Arial" w:hAnsi="Arial" w:cs="Arial"/>
          <w:sz w:val="22"/>
          <w:szCs w:val="22"/>
          <w:u w:val="single"/>
        </w:rPr>
        <w:t>izvorima financiranja</w:t>
      </w:r>
      <w:r w:rsidRPr="003756FF">
        <w:rPr>
          <w:rFonts w:ascii="Arial" w:hAnsi="Arial" w:cs="Arial"/>
          <w:sz w:val="22"/>
          <w:szCs w:val="22"/>
        </w:rPr>
        <w:t xml:space="preserve"> (IF) je slijedeća:</w:t>
      </w:r>
    </w:p>
    <w:p w:rsidR="003756FF" w:rsidRPr="003756FF" w:rsidRDefault="003756FF" w:rsidP="003756FF">
      <w:pPr>
        <w:jc w:val="both"/>
        <w:rPr>
          <w:rFonts w:ascii="Arial" w:hAnsi="Arial" w:cs="Arial"/>
          <w:sz w:val="22"/>
          <w:szCs w:val="22"/>
        </w:rPr>
      </w:pPr>
    </w:p>
    <w:tbl>
      <w:tblPr>
        <w:tblW w:w="8823" w:type="dxa"/>
        <w:tblInd w:w="95" w:type="dxa"/>
        <w:tblLook w:val="04A0" w:firstRow="1" w:lastRow="0" w:firstColumn="1" w:lastColumn="0" w:noHBand="0" w:noVBand="1"/>
      </w:tblPr>
      <w:tblGrid>
        <w:gridCol w:w="773"/>
        <w:gridCol w:w="1644"/>
        <w:gridCol w:w="3641"/>
        <w:gridCol w:w="1420"/>
        <w:gridCol w:w="1345"/>
      </w:tblGrid>
      <w:tr w:rsidR="003756FF" w:rsidRPr="003756FF" w:rsidTr="003756FF">
        <w:trPr>
          <w:trHeight w:val="383"/>
        </w:trPr>
        <w:tc>
          <w:tcPr>
            <w:tcW w:w="7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b/>
                <w:bCs/>
                <w:i/>
                <w:iCs/>
                <w:color w:val="000000"/>
                <w:sz w:val="16"/>
                <w:szCs w:val="16"/>
              </w:rPr>
            </w:pPr>
            <w:r w:rsidRPr="003756FF">
              <w:rPr>
                <w:rFonts w:ascii="Arial" w:hAnsi="Arial" w:cs="Arial"/>
                <w:b/>
                <w:bCs/>
                <w:i/>
                <w:iCs/>
                <w:color w:val="000000"/>
                <w:sz w:val="16"/>
                <w:szCs w:val="16"/>
              </w:rPr>
              <w:t>Red.br</w:t>
            </w:r>
            <w:r w:rsidRPr="003756FF">
              <w:rPr>
                <w:rFonts w:ascii="Arial" w:hAnsi="Arial" w:cs="Arial"/>
                <w:b/>
                <w:bCs/>
                <w:i/>
                <w:iCs/>
                <w:color w:val="000000"/>
                <w:sz w:val="18"/>
                <w:szCs w:val="18"/>
              </w:rPr>
              <w:t>.</w:t>
            </w:r>
          </w:p>
        </w:tc>
        <w:tc>
          <w:tcPr>
            <w:tcW w:w="1644" w:type="dxa"/>
            <w:tcBorders>
              <w:top w:val="single" w:sz="4" w:space="0" w:color="auto"/>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b/>
                <w:bCs/>
                <w:i/>
                <w:iCs/>
                <w:color w:val="000000"/>
                <w:sz w:val="18"/>
                <w:szCs w:val="18"/>
              </w:rPr>
            </w:pPr>
            <w:r w:rsidRPr="003756FF">
              <w:rPr>
                <w:rFonts w:ascii="Arial" w:hAnsi="Arial" w:cs="Arial"/>
                <w:b/>
                <w:bCs/>
                <w:i/>
                <w:iCs/>
                <w:color w:val="000000"/>
                <w:sz w:val="18"/>
                <w:szCs w:val="18"/>
              </w:rPr>
              <w:t>Šifra izvora</w:t>
            </w:r>
          </w:p>
        </w:tc>
        <w:tc>
          <w:tcPr>
            <w:tcW w:w="3641" w:type="dxa"/>
            <w:tcBorders>
              <w:top w:val="single" w:sz="4" w:space="0" w:color="auto"/>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b/>
                <w:bCs/>
                <w:i/>
                <w:iCs/>
                <w:color w:val="000000"/>
                <w:sz w:val="18"/>
                <w:szCs w:val="18"/>
              </w:rPr>
            </w:pPr>
            <w:r w:rsidRPr="003756FF">
              <w:rPr>
                <w:rFonts w:ascii="Arial" w:hAnsi="Arial" w:cs="Arial"/>
                <w:b/>
                <w:bCs/>
                <w:i/>
                <w:iCs/>
                <w:color w:val="000000"/>
                <w:sz w:val="18"/>
                <w:szCs w:val="18"/>
              </w:rPr>
              <w:t>Naziv izvora</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3756FF" w:rsidRPr="003756FF" w:rsidRDefault="003756FF" w:rsidP="003756FF">
            <w:pPr>
              <w:jc w:val="center"/>
              <w:rPr>
                <w:rFonts w:ascii="Arial" w:hAnsi="Arial" w:cs="Arial"/>
                <w:b/>
                <w:bCs/>
                <w:i/>
                <w:iCs/>
                <w:color w:val="000000"/>
                <w:sz w:val="18"/>
                <w:szCs w:val="18"/>
              </w:rPr>
            </w:pPr>
            <w:r w:rsidRPr="003756FF">
              <w:rPr>
                <w:rFonts w:ascii="Arial" w:hAnsi="Arial" w:cs="Arial"/>
                <w:b/>
                <w:bCs/>
                <w:i/>
                <w:iCs/>
                <w:color w:val="000000"/>
                <w:sz w:val="18"/>
                <w:szCs w:val="18"/>
              </w:rPr>
              <w:t>Iznos u kunama</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3756FF" w:rsidRPr="003756FF" w:rsidRDefault="003756FF" w:rsidP="003756FF">
            <w:pPr>
              <w:jc w:val="center"/>
              <w:rPr>
                <w:rFonts w:ascii="Arial" w:hAnsi="Arial" w:cs="Arial"/>
                <w:b/>
                <w:bCs/>
                <w:i/>
                <w:iCs/>
                <w:color w:val="000000"/>
                <w:sz w:val="18"/>
                <w:szCs w:val="18"/>
              </w:rPr>
            </w:pPr>
            <w:r w:rsidRPr="003756FF">
              <w:rPr>
                <w:rFonts w:ascii="Arial" w:hAnsi="Arial" w:cs="Arial"/>
                <w:b/>
                <w:bCs/>
                <w:i/>
                <w:iCs/>
                <w:color w:val="000000"/>
                <w:sz w:val="18"/>
                <w:szCs w:val="18"/>
              </w:rPr>
              <w:t>Iznos u eurima</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11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Opći prihodi i primici </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12.455.626</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1.653.146</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2</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Izvor: 21</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Prihodi od vlastite djelatnosti</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107</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14</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3</w:t>
            </w:r>
          </w:p>
        </w:tc>
        <w:tc>
          <w:tcPr>
            <w:tcW w:w="1644"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22 </w:t>
            </w:r>
          </w:p>
        </w:tc>
        <w:tc>
          <w:tcPr>
            <w:tcW w:w="3641"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Višak prihoda iz prethodnih godina  </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3.390.754</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450.030</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4</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32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Naknade za upotrebu pomorskog dobra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3.291.464</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436.852</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5</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33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Prihodi od spomeničke rente</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358.411</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47.569</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6</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34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Naknade po gradskim odlukama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907.596</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120.459</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7</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35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Turistička pristojba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5.488.499</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728.449</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8</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36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Komunalni doprinosi</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535.722</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71.102</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9</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37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Komunalne naknade</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1.138.196</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151.064</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10</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38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Prihodi posebnih namjena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3.723</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494</w:t>
            </w:r>
          </w:p>
        </w:tc>
      </w:tr>
      <w:tr w:rsidR="003756FF" w:rsidRPr="003756FF" w:rsidTr="003756FF">
        <w:trPr>
          <w:trHeight w:val="436"/>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11</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39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Ostali prihodi za posbne namjene  Legalizacija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1.648</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219</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12</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43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Kapitalne pomoći - Urbanizam</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150.000</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19.908</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13</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43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Kapitalne pomoći - Lapadska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282.282</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37.465</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14</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43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Kapitalne pomoći - Semafori</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-337.661</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sz w:val="20"/>
                <w:szCs w:val="20"/>
              </w:rPr>
            </w:pPr>
            <w:r w:rsidRPr="003756FF">
              <w:rPr>
                <w:rFonts w:ascii="Arial" w:hAnsi="Arial" w:cs="Arial"/>
                <w:sz w:val="20"/>
                <w:szCs w:val="20"/>
              </w:rPr>
              <w:t>-44.815</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15</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44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EU fondovi - pomoći</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1.606.579</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sz w:val="20"/>
                <w:szCs w:val="20"/>
              </w:rPr>
            </w:pPr>
            <w:r w:rsidRPr="003756FF">
              <w:rPr>
                <w:rFonts w:ascii="Arial" w:hAnsi="Arial" w:cs="Arial"/>
                <w:sz w:val="20"/>
                <w:szCs w:val="20"/>
              </w:rPr>
              <w:t>213.230</w:t>
            </w:r>
          </w:p>
        </w:tc>
      </w:tr>
      <w:tr w:rsidR="003756FF" w:rsidRPr="003756FF" w:rsidTr="003756FF">
        <w:trPr>
          <w:trHeight w:val="344"/>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16</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Izvor: 45</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Ostale pomoći unutar općeg proračuna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77.844</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sz w:val="20"/>
                <w:szCs w:val="20"/>
              </w:rPr>
            </w:pPr>
            <w:r w:rsidRPr="003756FF">
              <w:rPr>
                <w:rFonts w:ascii="Arial" w:hAnsi="Arial" w:cs="Arial"/>
                <w:sz w:val="20"/>
                <w:szCs w:val="20"/>
              </w:rPr>
              <w:t>10.332</w:t>
            </w:r>
          </w:p>
        </w:tc>
      </w:tr>
      <w:tr w:rsidR="003756FF" w:rsidRPr="003756FF" w:rsidTr="003756FF">
        <w:trPr>
          <w:trHeight w:val="282"/>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17</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51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Kapitalne donacije - Cesta OS 3</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15.427</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sz w:val="20"/>
                <w:szCs w:val="20"/>
              </w:rPr>
            </w:pPr>
            <w:r w:rsidRPr="003756FF">
              <w:rPr>
                <w:rFonts w:ascii="Arial" w:hAnsi="Arial" w:cs="Arial"/>
                <w:sz w:val="20"/>
                <w:szCs w:val="20"/>
              </w:rPr>
              <w:t>2.048</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18</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51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Kapitalne donacije - O.šk. Marina Getaldića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-330.486</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sz w:val="20"/>
                <w:szCs w:val="20"/>
              </w:rPr>
            </w:pPr>
            <w:r w:rsidRPr="003756FF">
              <w:rPr>
                <w:rFonts w:ascii="Arial" w:hAnsi="Arial" w:cs="Arial"/>
                <w:sz w:val="20"/>
                <w:szCs w:val="20"/>
              </w:rPr>
              <w:t>-43.863</w:t>
            </w:r>
          </w:p>
        </w:tc>
      </w:tr>
      <w:tr w:rsidR="003756FF" w:rsidRPr="003756FF" w:rsidTr="003756FF">
        <w:trPr>
          <w:trHeight w:val="301"/>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19</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52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 xml:space="preserve"> Tekuće donacije </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75.440</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sz w:val="20"/>
                <w:szCs w:val="20"/>
              </w:rPr>
            </w:pPr>
            <w:r w:rsidRPr="003756FF">
              <w:rPr>
                <w:rFonts w:ascii="Arial" w:hAnsi="Arial" w:cs="Arial"/>
                <w:sz w:val="20"/>
                <w:szCs w:val="20"/>
              </w:rPr>
              <w:t>10.013</w:t>
            </w:r>
          </w:p>
        </w:tc>
      </w:tr>
      <w:tr w:rsidR="003756FF" w:rsidRPr="003756FF" w:rsidTr="003756FF">
        <w:trPr>
          <w:trHeight w:val="356"/>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20</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 xml:space="preserve">Izvor: 61 </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Prihodi od prodaje zemljišta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-4.248</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sz w:val="20"/>
                <w:szCs w:val="20"/>
              </w:rPr>
            </w:pPr>
            <w:r w:rsidRPr="003756FF">
              <w:rPr>
                <w:rFonts w:ascii="Arial" w:hAnsi="Arial" w:cs="Arial"/>
                <w:sz w:val="20"/>
                <w:szCs w:val="20"/>
              </w:rPr>
              <w:t>-564</w:t>
            </w:r>
          </w:p>
        </w:tc>
      </w:tr>
      <w:tr w:rsidR="003756FF" w:rsidRPr="003756FF" w:rsidTr="003756FF">
        <w:trPr>
          <w:trHeight w:val="324"/>
        </w:trPr>
        <w:tc>
          <w:tcPr>
            <w:tcW w:w="766"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21</w:t>
            </w:r>
          </w:p>
        </w:tc>
        <w:tc>
          <w:tcPr>
            <w:tcW w:w="1644"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Izvor: 62</w:t>
            </w:r>
          </w:p>
        </w:tc>
        <w:tc>
          <w:tcPr>
            <w:tcW w:w="364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color w:val="000000"/>
                <w:sz w:val="18"/>
                <w:szCs w:val="18"/>
              </w:rPr>
            </w:pPr>
            <w:r w:rsidRPr="003756FF">
              <w:rPr>
                <w:rFonts w:ascii="Arial" w:hAnsi="Arial" w:cs="Arial"/>
                <w:color w:val="000000"/>
                <w:sz w:val="18"/>
                <w:szCs w:val="18"/>
              </w:rPr>
              <w:t>Prihodi od prodaje građevinskih objekata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color w:val="000000"/>
                <w:sz w:val="20"/>
                <w:szCs w:val="20"/>
              </w:rPr>
            </w:pPr>
            <w:r w:rsidRPr="003756FF">
              <w:rPr>
                <w:rFonts w:ascii="Arial" w:hAnsi="Arial" w:cs="Arial"/>
                <w:color w:val="000000"/>
                <w:sz w:val="20"/>
                <w:szCs w:val="20"/>
              </w:rPr>
              <w:t>19.877</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sz w:val="20"/>
                <w:szCs w:val="20"/>
              </w:rPr>
            </w:pPr>
            <w:r w:rsidRPr="003756FF">
              <w:rPr>
                <w:rFonts w:ascii="Arial" w:hAnsi="Arial" w:cs="Arial"/>
                <w:sz w:val="20"/>
                <w:szCs w:val="20"/>
              </w:rPr>
              <w:t>2.638</w:t>
            </w:r>
          </w:p>
        </w:tc>
      </w:tr>
      <w:tr w:rsidR="003756FF" w:rsidRPr="003756FF" w:rsidTr="003756FF">
        <w:trPr>
          <w:trHeight w:val="344"/>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rsidR="003756FF" w:rsidRPr="003756FF" w:rsidRDefault="003756FF" w:rsidP="003756FF">
            <w:pPr>
              <w:jc w:val="center"/>
              <w:rPr>
                <w:rFonts w:ascii="Arial" w:hAnsi="Arial" w:cs="Arial"/>
                <w:i/>
                <w:iCs/>
                <w:color w:val="000000"/>
                <w:sz w:val="20"/>
                <w:szCs w:val="20"/>
              </w:rPr>
            </w:pPr>
            <w:r w:rsidRPr="003756FF">
              <w:rPr>
                <w:rFonts w:ascii="Arial" w:hAnsi="Arial" w:cs="Arial"/>
                <w:i/>
                <w:iCs/>
                <w:color w:val="000000"/>
                <w:sz w:val="20"/>
                <w:szCs w:val="20"/>
              </w:rPr>
              <w:t> </w:t>
            </w:r>
          </w:p>
        </w:tc>
        <w:tc>
          <w:tcPr>
            <w:tcW w:w="528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756FF" w:rsidRPr="003756FF" w:rsidRDefault="003756FF" w:rsidP="003756FF">
            <w:pPr>
              <w:jc w:val="center"/>
              <w:rPr>
                <w:rFonts w:ascii="Arial" w:hAnsi="Arial" w:cs="Arial"/>
                <w:b/>
                <w:bCs/>
                <w:i/>
                <w:iCs/>
                <w:color w:val="000000"/>
                <w:sz w:val="20"/>
                <w:szCs w:val="20"/>
              </w:rPr>
            </w:pPr>
            <w:r w:rsidRPr="003756FF">
              <w:rPr>
                <w:rFonts w:ascii="Arial" w:hAnsi="Arial" w:cs="Arial"/>
                <w:b/>
                <w:bCs/>
                <w:i/>
                <w:iCs/>
                <w:color w:val="000000"/>
                <w:sz w:val="20"/>
                <w:szCs w:val="20"/>
              </w:rPr>
              <w:t>REZULTAT POSLOVANJA (izvori financiranja)</w:t>
            </w:r>
          </w:p>
        </w:tc>
        <w:tc>
          <w:tcPr>
            <w:tcW w:w="1423"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i/>
                <w:iCs/>
                <w:color w:val="000000"/>
                <w:sz w:val="20"/>
                <w:szCs w:val="20"/>
              </w:rPr>
            </w:pPr>
            <w:r w:rsidRPr="003756FF">
              <w:rPr>
                <w:rFonts w:ascii="Arial" w:hAnsi="Arial" w:cs="Arial"/>
                <w:i/>
                <w:iCs/>
                <w:color w:val="000000"/>
                <w:sz w:val="20"/>
                <w:szCs w:val="20"/>
              </w:rPr>
              <w:t>29.126.800</w:t>
            </w:r>
          </w:p>
        </w:tc>
        <w:tc>
          <w:tcPr>
            <w:tcW w:w="1349"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i/>
                <w:iCs/>
                <w:color w:val="000000"/>
                <w:sz w:val="20"/>
                <w:szCs w:val="20"/>
              </w:rPr>
            </w:pPr>
            <w:r w:rsidRPr="003756FF">
              <w:rPr>
                <w:rFonts w:ascii="Arial" w:hAnsi="Arial" w:cs="Arial"/>
                <w:i/>
                <w:iCs/>
                <w:color w:val="000000"/>
                <w:sz w:val="20"/>
                <w:szCs w:val="20"/>
              </w:rPr>
              <w:t>3.865.790</w:t>
            </w:r>
          </w:p>
        </w:tc>
      </w:tr>
    </w:tbl>
    <w:p w:rsidR="003756FF" w:rsidRPr="003756FF" w:rsidRDefault="003756FF" w:rsidP="003756FF">
      <w:pPr>
        <w:jc w:val="both"/>
        <w:rPr>
          <w:rFonts w:ascii="Arial" w:hAnsi="Arial" w:cs="Arial"/>
          <w:sz w:val="22"/>
          <w:szCs w:val="22"/>
        </w:rPr>
      </w:pPr>
    </w:p>
    <w:tbl>
      <w:tblPr>
        <w:tblW w:w="8987" w:type="dxa"/>
        <w:tblInd w:w="95" w:type="dxa"/>
        <w:tblLayout w:type="fixed"/>
        <w:tblLook w:val="04A0" w:firstRow="1" w:lastRow="0" w:firstColumn="1" w:lastColumn="0" w:noHBand="0" w:noVBand="1"/>
      </w:tblPr>
      <w:tblGrid>
        <w:gridCol w:w="3147"/>
        <w:gridCol w:w="2991"/>
        <w:gridCol w:w="1424"/>
        <w:gridCol w:w="1425"/>
      </w:tblGrid>
      <w:tr w:rsidR="003756FF" w:rsidRPr="003756FF" w:rsidTr="003756FF">
        <w:trPr>
          <w:trHeight w:val="478"/>
        </w:trPr>
        <w:tc>
          <w:tcPr>
            <w:tcW w:w="31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i/>
                <w:iCs/>
                <w:color w:val="000000"/>
                <w:sz w:val="18"/>
                <w:szCs w:val="18"/>
              </w:rPr>
            </w:pPr>
            <w:r w:rsidRPr="003756FF">
              <w:rPr>
                <w:rFonts w:ascii="Arial" w:hAnsi="Arial" w:cs="Arial"/>
                <w:i/>
                <w:iCs/>
                <w:color w:val="000000"/>
                <w:sz w:val="18"/>
                <w:szCs w:val="18"/>
              </w:rPr>
              <w:t>IF 11,21,22, 32-39, 43, 44, 51, 52</w:t>
            </w:r>
          </w:p>
        </w:tc>
        <w:tc>
          <w:tcPr>
            <w:tcW w:w="2991" w:type="dxa"/>
            <w:tcBorders>
              <w:top w:val="single" w:sz="4" w:space="0" w:color="auto"/>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i/>
                <w:iCs/>
                <w:color w:val="000000"/>
                <w:sz w:val="18"/>
                <w:szCs w:val="18"/>
              </w:rPr>
            </w:pPr>
            <w:r w:rsidRPr="003756FF">
              <w:rPr>
                <w:rFonts w:ascii="Arial" w:hAnsi="Arial" w:cs="Arial"/>
                <w:i/>
                <w:iCs/>
                <w:color w:val="000000"/>
                <w:sz w:val="18"/>
                <w:szCs w:val="18"/>
              </w:rPr>
              <w:t xml:space="preserve">Višak prihoda poslovanja  </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i/>
                <w:iCs/>
                <w:color w:val="000000"/>
                <w:sz w:val="18"/>
                <w:szCs w:val="18"/>
              </w:rPr>
            </w:pPr>
            <w:r w:rsidRPr="003756FF">
              <w:rPr>
                <w:rFonts w:ascii="Arial" w:hAnsi="Arial" w:cs="Arial"/>
                <w:i/>
                <w:iCs/>
                <w:color w:val="000000"/>
                <w:sz w:val="18"/>
                <w:szCs w:val="18"/>
              </w:rPr>
              <w:t>29.111.171,00</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3756FF" w:rsidRPr="003756FF" w:rsidRDefault="003756FF" w:rsidP="003756FF">
            <w:pPr>
              <w:jc w:val="right"/>
              <w:rPr>
                <w:rFonts w:ascii="Arial" w:hAnsi="Arial" w:cs="Arial"/>
                <w:color w:val="000000"/>
                <w:sz w:val="18"/>
                <w:szCs w:val="18"/>
              </w:rPr>
            </w:pPr>
            <w:r w:rsidRPr="003756FF">
              <w:rPr>
                <w:rFonts w:ascii="Arial" w:hAnsi="Arial" w:cs="Arial"/>
                <w:color w:val="000000"/>
                <w:sz w:val="18"/>
                <w:szCs w:val="18"/>
              </w:rPr>
              <w:t>3.863.716,21</w:t>
            </w:r>
          </w:p>
        </w:tc>
      </w:tr>
      <w:tr w:rsidR="003756FF" w:rsidRPr="003756FF" w:rsidTr="003756FF">
        <w:trPr>
          <w:trHeight w:val="513"/>
        </w:trPr>
        <w:tc>
          <w:tcPr>
            <w:tcW w:w="3147" w:type="dxa"/>
            <w:tcBorders>
              <w:top w:val="nil"/>
              <w:left w:val="single" w:sz="4" w:space="0" w:color="auto"/>
              <w:bottom w:val="single" w:sz="4" w:space="0" w:color="auto"/>
              <w:right w:val="single" w:sz="4" w:space="0" w:color="auto"/>
            </w:tcBorders>
            <w:shd w:val="clear" w:color="000000" w:fill="FFFFFF"/>
            <w:vAlign w:val="center"/>
            <w:hideMark/>
          </w:tcPr>
          <w:p w:rsidR="003756FF" w:rsidRPr="003756FF" w:rsidRDefault="003756FF" w:rsidP="003756FF">
            <w:pPr>
              <w:jc w:val="center"/>
              <w:rPr>
                <w:rFonts w:ascii="Arial" w:hAnsi="Arial" w:cs="Arial"/>
                <w:color w:val="000000"/>
                <w:sz w:val="18"/>
                <w:szCs w:val="18"/>
              </w:rPr>
            </w:pPr>
            <w:r w:rsidRPr="003756FF">
              <w:rPr>
                <w:rFonts w:ascii="Arial" w:hAnsi="Arial" w:cs="Arial"/>
                <w:color w:val="000000"/>
                <w:sz w:val="18"/>
                <w:szCs w:val="18"/>
              </w:rPr>
              <w:t>IF 61, 62</w:t>
            </w:r>
          </w:p>
        </w:tc>
        <w:tc>
          <w:tcPr>
            <w:tcW w:w="2991" w:type="dxa"/>
            <w:tcBorders>
              <w:top w:val="nil"/>
              <w:left w:val="nil"/>
              <w:bottom w:val="single" w:sz="4" w:space="0" w:color="auto"/>
              <w:right w:val="single" w:sz="4" w:space="0" w:color="auto"/>
            </w:tcBorders>
            <w:shd w:val="clear" w:color="000000" w:fill="FFFFFF"/>
            <w:vAlign w:val="center"/>
            <w:hideMark/>
          </w:tcPr>
          <w:p w:rsidR="003756FF" w:rsidRPr="003756FF" w:rsidRDefault="003756FF" w:rsidP="003756FF">
            <w:pPr>
              <w:rPr>
                <w:rFonts w:ascii="Arial" w:hAnsi="Arial" w:cs="Arial"/>
                <w:i/>
                <w:iCs/>
                <w:color w:val="000000"/>
                <w:sz w:val="18"/>
                <w:szCs w:val="18"/>
              </w:rPr>
            </w:pPr>
            <w:r w:rsidRPr="003756FF">
              <w:rPr>
                <w:rFonts w:ascii="Arial" w:hAnsi="Arial" w:cs="Arial"/>
                <w:i/>
                <w:iCs/>
                <w:color w:val="000000"/>
                <w:sz w:val="18"/>
                <w:szCs w:val="18"/>
              </w:rPr>
              <w:t>Višak prihoda od  nefinancijske imovine</w:t>
            </w:r>
          </w:p>
        </w:tc>
        <w:tc>
          <w:tcPr>
            <w:tcW w:w="1424"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i/>
                <w:iCs/>
                <w:color w:val="000000"/>
                <w:sz w:val="18"/>
                <w:szCs w:val="18"/>
              </w:rPr>
            </w:pPr>
            <w:r w:rsidRPr="003756FF">
              <w:rPr>
                <w:rFonts w:ascii="Arial" w:hAnsi="Arial" w:cs="Arial"/>
                <w:i/>
                <w:iCs/>
                <w:color w:val="000000"/>
                <w:sz w:val="18"/>
                <w:szCs w:val="18"/>
              </w:rPr>
              <w:t>15.629,00</w:t>
            </w:r>
          </w:p>
        </w:tc>
        <w:tc>
          <w:tcPr>
            <w:tcW w:w="1425" w:type="dxa"/>
            <w:tcBorders>
              <w:top w:val="nil"/>
              <w:left w:val="nil"/>
              <w:bottom w:val="single" w:sz="4" w:space="0" w:color="auto"/>
              <w:right w:val="single" w:sz="4" w:space="0" w:color="auto"/>
            </w:tcBorders>
            <w:shd w:val="clear" w:color="000000" w:fill="FFFFFF"/>
            <w:noWrap/>
            <w:vAlign w:val="center"/>
            <w:hideMark/>
          </w:tcPr>
          <w:p w:rsidR="003756FF" w:rsidRPr="003756FF" w:rsidRDefault="003756FF" w:rsidP="003756FF">
            <w:pPr>
              <w:jc w:val="right"/>
              <w:rPr>
                <w:rFonts w:ascii="Arial" w:hAnsi="Arial" w:cs="Arial"/>
                <w:color w:val="000000"/>
                <w:sz w:val="18"/>
                <w:szCs w:val="18"/>
              </w:rPr>
            </w:pPr>
            <w:r w:rsidRPr="003756FF">
              <w:rPr>
                <w:rFonts w:ascii="Arial" w:hAnsi="Arial" w:cs="Arial"/>
                <w:color w:val="000000"/>
                <w:sz w:val="18"/>
                <w:szCs w:val="18"/>
              </w:rPr>
              <w:t>2.074,32</w:t>
            </w:r>
          </w:p>
        </w:tc>
      </w:tr>
      <w:tr w:rsidR="003756FF" w:rsidRPr="003756FF" w:rsidTr="003756FF">
        <w:trPr>
          <w:trHeight w:val="609"/>
        </w:trPr>
        <w:tc>
          <w:tcPr>
            <w:tcW w:w="3147" w:type="dxa"/>
            <w:tcBorders>
              <w:top w:val="nil"/>
              <w:left w:val="single" w:sz="4" w:space="0" w:color="auto"/>
              <w:bottom w:val="single" w:sz="4" w:space="0" w:color="auto"/>
              <w:right w:val="single" w:sz="4" w:space="0" w:color="auto"/>
            </w:tcBorders>
            <w:shd w:val="clear" w:color="auto" w:fill="auto"/>
            <w:vAlign w:val="center"/>
            <w:hideMark/>
          </w:tcPr>
          <w:p w:rsidR="003756FF" w:rsidRPr="003756FF" w:rsidRDefault="003756FF" w:rsidP="003756FF">
            <w:pPr>
              <w:jc w:val="center"/>
              <w:rPr>
                <w:rFonts w:ascii="Arial" w:hAnsi="Arial" w:cs="Arial"/>
                <w:b/>
                <w:bCs/>
                <w:i/>
                <w:iCs/>
                <w:color w:val="000000"/>
                <w:sz w:val="18"/>
                <w:szCs w:val="18"/>
              </w:rPr>
            </w:pPr>
            <w:r w:rsidRPr="003756FF">
              <w:rPr>
                <w:rFonts w:ascii="Arial" w:hAnsi="Arial" w:cs="Arial"/>
                <w:b/>
                <w:bCs/>
                <w:i/>
                <w:iCs/>
                <w:color w:val="000000"/>
                <w:sz w:val="18"/>
                <w:szCs w:val="18"/>
              </w:rPr>
              <w:t>REZULTAT POSLOVANJA (izvori financiranja - IF)</w:t>
            </w:r>
          </w:p>
        </w:tc>
        <w:tc>
          <w:tcPr>
            <w:tcW w:w="2991"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center"/>
              <w:rPr>
                <w:rFonts w:ascii="Arial" w:hAnsi="Arial" w:cs="Arial"/>
                <w:b/>
                <w:bCs/>
                <w:i/>
                <w:iCs/>
                <w:color w:val="000000"/>
                <w:sz w:val="18"/>
                <w:szCs w:val="18"/>
              </w:rPr>
            </w:pPr>
            <w:r w:rsidRPr="003756FF">
              <w:rPr>
                <w:rFonts w:ascii="Arial" w:hAnsi="Arial" w:cs="Arial"/>
                <w:b/>
                <w:bCs/>
                <w:i/>
                <w:iCs/>
                <w:color w:val="000000"/>
                <w:sz w:val="18"/>
                <w:szCs w:val="18"/>
              </w:rPr>
              <w:t>REZULTAT POSLOVANJA (ekonomska klas.)</w:t>
            </w:r>
          </w:p>
        </w:tc>
        <w:tc>
          <w:tcPr>
            <w:tcW w:w="1424" w:type="dxa"/>
            <w:tcBorders>
              <w:top w:val="nil"/>
              <w:left w:val="nil"/>
              <w:bottom w:val="single" w:sz="4" w:space="0" w:color="auto"/>
              <w:right w:val="single" w:sz="4" w:space="0" w:color="auto"/>
            </w:tcBorders>
            <w:shd w:val="clear" w:color="auto" w:fill="auto"/>
            <w:vAlign w:val="center"/>
            <w:hideMark/>
          </w:tcPr>
          <w:p w:rsidR="003756FF" w:rsidRPr="003756FF" w:rsidRDefault="003756FF" w:rsidP="003756FF">
            <w:pPr>
              <w:jc w:val="right"/>
              <w:rPr>
                <w:rFonts w:ascii="Arial" w:hAnsi="Arial" w:cs="Arial"/>
                <w:i/>
                <w:iCs/>
                <w:color w:val="000000"/>
                <w:sz w:val="18"/>
                <w:szCs w:val="18"/>
              </w:rPr>
            </w:pPr>
            <w:r w:rsidRPr="003756FF">
              <w:rPr>
                <w:rFonts w:ascii="Arial" w:hAnsi="Arial" w:cs="Arial"/>
                <w:i/>
                <w:iCs/>
                <w:color w:val="000000"/>
                <w:sz w:val="18"/>
                <w:szCs w:val="18"/>
              </w:rPr>
              <w:t>29.126.800,00</w:t>
            </w:r>
          </w:p>
        </w:tc>
        <w:tc>
          <w:tcPr>
            <w:tcW w:w="1425" w:type="dxa"/>
            <w:tcBorders>
              <w:top w:val="nil"/>
              <w:left w:val="nil"/>
              <w:bottom w:val="single" w:sz="4" w:space="0" w:color="auto"/>
              <w:right w:val="single" w:sz="4" w:space="0" w:color="auto"/>
            </w:tcBorders>
            <w:shd w:val="clear" w:color="000000" w:fill="FFFFFF"/>
            <w:noWrap/>
            <w:vAlign w:val="center"/>
            <w:hideMark/>
          </w:tcPr>
          <w:p w:rsidR="003756FF" w:rsidRPr="003756FF" w:rsidRDefault="003756FF" w:rsidP="003756FF">
            <w:pPr>
              <w:jc w:val="right"/>
              <w:rPr>
                <w:rFonts w:ascii="Arial" w:hAnsi="Arial" w:cs="Arial"/>
                <w:color w:val="000000"/>
                <w:sz w:val="18"/>
                <w:szCs w:val="18"/>
              </w:rPr>
            </w:pPr>
            <w:r w:rsidRPr="003756FF">
              <w:rPr>
                <w:rFonts w:ascii="Arial" w:hAnsi="Arial" w:cs="Arial"/>
                <w:color w:val="000000"/>
                <w:sz w:val="18"/>
                <w:szCs w:val="18"/>
              </w:rPr>
              <w:t>3.865.790,53</w:t>
            </w:r>
          </w:p>
        </w:tc>
      </w:tr>
    </w:tbl>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p>
    <w:p w:rsidR="003756FF" w:rsidRPr="003756FF" w:rsidRDefault="003756FF" w:rsidP="003756FF">
      <w:pPr>
        <w:jc w:val="center"/>
        <w:rPr>
          <w:rFonts w:ascii="Arial" w:hAnsi="Arial" w:cs="Arial"/>
          <w:sz w:val="22"/>
          <w:szCs w:val="22"/>
        </w:rPr>
      </w:pPr>
      <w:r w:rsidRPr="003756FF">
        <w:rPr>
          <w:rFonts w:ascii="Arial" w:hAnsi="Arial" w:cs="Arial"/>
          <w:sz w:val="22"/>
          <w:szCs w:val="22"/>
        </w:rPr>
        <w:lastRenderedPageBreak/>
        <w:t>Članak 5.</w:t>
      </w:r>
    </w:p>
    <w:p w:rsidR="003756FF" w:rsidRPr="003756FF" w:rsidRDefault="003756FF" w:rsidP="003756FF">
      <w:pPr>
        <w:jc w:val="both"/>
        <w:rPr>
          <w:rFonts w:ascii="Arial" w:hAnsi="Arial" w:cs="Arial"/>
          <w:b/>
          <w:sz w:val="22"/>
          <w:szCs w:val="22"/>
          <w:highlight w:val="yellow"/>
        </w:rPr>
      </w:pPr>
    </w:p>
    <w:p w:rsidR="003756FF" w:rsidRPr="003756FF" w:rsidRDefault="003756FF" w:rsidP="003756FF">
      <w:pPr>
        <w:jc w:val="both"/>
        <w:rPr>
          <w:rFonts w:ascii="Arial" w:hAnsi="Arial" w:cs="Arial"/>
          <w:sz w:val="22"/>
          <w:szCs w:val="22"/>
        </w:rPr>
      </w:pPr>
      <w:r w:rsidRPr="003756FF">
        <w:rPr>
          <w:rFonts w:ascii="Arial" w:hAnsi="Arial" w:cs="Arial"/>
          <w:sz w:val="22"/>
          <w:szCs w:val="22"/>
        </w:rPr>
        <w:t>Ovom odlukom preraspodjeljuje se rezultat iskazan kao početno stanje u eurima na osnovnim računima podskupine 922,iz članka 3.,  sukladno izvorima financiranja iz članka 4.  i to na način da se manjak prihoda od nefinancijske imovine u iznosu od  7.196.268 eura (92222) pokriva sa ukupnim viškom primitaka od financijske imovine u iznosu 1.801.386,43 eura, a od ukupnog viška prihoda poslovanja u iznosu 9.260.672,10 eura, pokriva se manjak prihoda od nefinancijske imovine iznosom od 5.396.955,89 eura, a potom iznos od 2.074,32 eura,  izvora  62 ( prihod od prodaje građevinskih objekata ) prenosi na konto 92212 višak od nefinancijske imovine, nakon čega stanje na višku prihoda poslovanja (92211) ostaje 3.863.716,21 eura.</w:t>
      </w:r>
    </w:p>
    <w:p w:rsidR="003756FF" w:rsidRPr="003756FF" w:rsidRDefault="003756FF" w:rsidP="003756FF">
      <w:pPr>
        <w:jc w:val="both"/>
        <w:rPr>
          <w:rFonts w:ascii="Arial" w:hAnsi="Arial" w:cs="Arial"/>
          <w:sz w:val="22"/>
          <w:szCs w:val="22"/>
        </w:rPr>
      </w:pPr>
    </w:p>
    <w:p w:rsidR="003756FF" w:rsidRPr="003756FF" w:rsidRDefault="003756FF" w:rsidP="003756FF">
      <w:pPr>
        <w:jc w:val="center"/>
        <w:rPr>
          <w:rFonts w:ascii="Arial" w:hAnsi="Arial" w:cs="Arial"/>
          <w:sz w:val="22"/>
          <w:szCs w:val="22"/>
        </w:rPr>
      </w:pPr>
      <w:r w:rsidRPr="003756FF">
        <w:rPr>
          <w:rFonts w:ascii="Arial" w:hAnsi="Arial" w:cs="Arial"/>
          <w:sz w:val="22"/>
          <w:szCs w:val="22"/>
        </w:rPr>
        <w:t>Članak 6.</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sz w:val="22"/>
          <w:szCs w:val="22"/>
        </w:rPr>
        <w:t>Utvrđuje se raspodjela viška prihoda  za određene namjene, sukladno izvorima financiranja iz članka 4. ove odluke, kao i   pokriće manjka prihoda poslovanja u  proračunskoj 2023. godini, što će se biti uključeno u  Izmjene i dopune proračuna Grada Dubrovnika za 2023. godinu, kako slijedi:</w:t>
      </w:r>
    </w:p>
    <w:p w:rsidR="003756FF" w:rsidRPr="003756FF" w:rsidRDefault="003756FF" w:rsidP="003756FF">
      <w:pPr>
        <w:jc w:val="both"/>
        <w:rPr>
          <w:rFonts w:ascii="Arial" w:hAnsi="Arial" w:cs="Arial"/>
          <w:b/>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1. Nenamjenski višak prihoda: izvor  opći prihodi i primici (11) </w:t>
      </w:r>
      <w:r w:rsidRPr="003756FF">
        <w:rPr>
          <w:rFonts w:ascii="Arial" w:hAnsi="Arial" w:cs="Arial"/>
          <w:sz w:val="22"/>
          <w:szCs w:val="22"/>
        </w:rPr>
        <w:t xml:space="preserve">u iznosu  1.653.146 eura i  </w:t>
      </w:r>
      <w:r w:rsidRPr="003756FF">
        <w:rPr>
          <w:rFonts w:ascii="Arial" w:hAnsi="Arial" w:cs="Arial"/>
          <w:b/>
          <w:sz w:val="22"/>
          <w:szCs w:val="22"/>
        </w:rPr>
        <w:t>izvor prihodi od vlastite djelatnosti (21)</w:t>
      </w:r>
      <w:r w:rsidRPr="003756FF">
        <w:rPr>
          <w:rFonts w:ascii="Arial" w:hAnsi="Arial" w:cs="Arial"/>
          <w:sz w:val="22"/>
          <w:szCs w:val="22"/>
        </w:rPr>
        <w:t xml:space="preserve"> u iznosu 14 eura, što ukupno iznosi  1.653.160 eura koristit će se za slijedeće projekte u upravnim odjelima: Upravnom odjelu za obrazovanje, šport, socijalnu skrb i civilno društvo: A805521 Tekuće i investicijsko održavanje iznad minimalnog standarda u iznosu 74.060 eura;  K806807 Spomen soba poginulih branitelja 11.945 eura, K806105 Gradski bazen u Gružu – dizalica topline 22.563 eura; u Upravnom odjelu za izgradnju i upravljanje projektima: K813902 Dom za starije i nemoćne Gruž 92.908 eura i K813966 Spomen soba poginulih dubrovačkih branitelja-rekonstrukcija 200.000 eura; Upravnom odjelu za komunalne djelatnosti, promet i mjesnu samoupravu na projektu A816003 Prometne površine 581.654 eura, projekt A816101 Subvencioniranje javnog gradskog prijevoza 330.030 eura i u Upravnom odjelu za poslove gradonačelnika na projektk K801204 Zona posebnog prometnog režima 340.000 eura.</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2. Višak prihoda prenesen kao višak iz 2021. godine (izvor 22), </w:t>
      </w:r>
      <w:r w:rsidRPr="003756FF">
        <w:rPr>
          <w:rFonts w:ascii="Arial" w:hAnsi="Arial" w:cs="Arial"/>
          <w:sz w:val="22"/>
          <w:szCs w:val="22"/>
        </w:rPr>
        <w:t xml:space="preserve">u iznosu 450.030 eura, od čega je 332.025 eura već planirano u Proračunu za 2023. godinu u Upravnom odjelu za izgradnju i upravljanje projektima - projekt  K813502 Sanacija odlagališta Grabovica;   namjenski višak prihod u iznosu 117.712  eura planirati  u Upravnom odjelu za poslove gradonačelnika  na projektu K800909 Luka Dubrovnik  i u Upravnom odjelu za obrazovanje, šport, socijalnu skrb i civilno društvo  projekt  A 805540 Shema školskog voća u iznosu 293 eura </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i/>
          <w:sz w:val="22"/>
          <w:szCs w:val="22"/>
        </w:rPr>
        <w:t xml:space="preserve">3. Višak prihoda od naknade za uporabu pomorskog dobra ( izvor 32) </w:t>
      </w:r>
      <w:r w:rsidRPr="003756FF">
        <w:rPr>
          <w:rFonts w:ascii="Arial" w:hAnsi="Arial" w:cs="Arial"/>
          <w:sz w:val="22"/>
          <w:szCs w:val="22"/>
        </w:rPr>
        <w:t>u iznosu od  436.852 eura su namjenska sredstva od čega je iznos od 79.634 eura   planiran u Proračunu za 2023. godinu u Upravnom odjelu za komunalne djelatnosti, promet i mjesnu samoupravu,   projekt A801607 Zona ABCD  77.908 eura, i projekt A801701 Javni nasadi 1.726 eura; Preostali dio od 357.218 eura utrošit će se u Upravnom odjelu za turizam, gospodarstvo i more - projekt  A81001 Zaštita i spašavanje na plažama  20.000 eura i projekt A81003  Pomorsko dobro i održavanje plaža 337.218 eura.</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u w:val="single"/>
        </w:rPr>
      </w:pPr>
      <w:r w:rsidRPr="003756FF">
        <w:rPr>
          <w:rFonts w:ascii="Arial" w:hAnsi="Arial" w:cs="Arial"/>
          <w:b/>
          <w:i/>
          <w:sz w:val="22"/>
          <w:szCs w:val="22"/>
        </w:rPr>
        <w:t xml:space="preserve">4. Višak prihoda od spomeničke rente  (izvor 33) </w:t>
      </w:r>
      <w:r w:rsidRPr="003756FF">
        <w:rPr>
          <w:rFonts w:ascii="Arial" w:hAnsi="Arial" w:cs="Arial"/>
          <w:i/>
          <w:sz w:val="22"/>
          <w:szCs w:val="22"/>
        </w:rPr>
        <w:t xml:space="preserve">u iznosu od  </w:t>
      </w:r>
      <w:r w:rsidRPr="003756FF">
        <w:rPr>
          <w:rFonts w:ascii="Arial" w:hAnsi="Arial" w:cs="Arial"/>
          <w:sz w:val="22"/>
          <w:szCs w:val="22"/>
        </w:rPr>
        <w:t>47.569 eura namjenska su sredstva i koristit će se za obnovu i očuvanje kulturne baštine na  projektu A814201 Redovni programi (rashodi za nabavku nefinancijske imovine) Zavoda za obnovu Dubrovnika preko Upravnog odjela  za izgradnju i upravljanje projektima.</w:t>
      </w:r>
    </w:p>
    <w:p w:rsidR="003756FF" w:rsidRPr="003756FF" w:rsidRDefault="003756FF" w:rsidP="003756FF">
      <w:pPr>
        <w:jc w:val="both"/>
        <w:rPr>
          <w:rFonts w:ascii="Arial" w:hAnsi="Arial" w:cs="Arial"/>
          <w:sz w:val="22"/>
          <w:szCs w:val="22"/>
          <w:highlight w:val="yellow"/>
          <w:u w:val="single"/>
        </w:rPr>
      </w:pPr>
    </w:p>
    <w:p w:rsidR="003756FF" w:rsidRPr="003756FF" w:rsidRDefault="003756FF" w:rsidP="003756FF">
      <w:pPr>
        <w:jc w:val="both"/>
        <w:rPr>
          <w:rFonts w:ascii="Arial" w:hAnsi="Arial" w:cs="Arial"/>
          <w:sz w:val="22"/>
          <w:szCs w:val="22"/>
          <w:highlight w:val="yellow"/>
          <w:u w:val="single"/>
        </w:rPr>
      </w:pPr>
      <w:r w:rsidRPr="003756FF">
        <w:rPr>
          <w:rFonts w:ascii="Arial" w:hAnsi="Arial" w:cs="Arial"/>
          <w:b/>
          <w:i/>
          <w:sz w:val="22"/>
          <w:szCs w:val="22"/>
        </w:rPr>
        <w:t xml:space="preserve">5. Višak prihoda od naknada po gradskim odlukama (izvor 34) </w:t>
      </w:r>
      <w:r w:rsidRPr="003756FF">
        <w:rPr>
          <w:rFonts w:ascii="Arial" w:hAnsi="Arial" w:cs="Arial"/>
          <w:sz w:val="22"/>
          <w:szCs w:val="22"/>
        </w:rPr>
        <w:t xml:space="preserve">u iznosu od  120.459 eura su namjenska sredstva i koristit će se  u Upravnom odjelu za  izgradnju i upravljanje projektima, </w:t>
      </w:r>
      <w:r w:rsidRPr="003756FF">
        <w:rPr>
          <w:rFonts w:ascii="Arial" w:hAnsi="Arial" w:cs="Arial"/>
          <w:sz w:val="22"/>
          <w:szCs w:val="22"/>
        </w:rPr>
        <w:lastRenderedPageBreak/>
        <w:t>na projektu K813606 Lapadska obala u iznosu 71.935 eura i projektu K813613 Rekonstrukcija križanja Vatrogasni dom Zaton u iznosu 48.524 eura.</w:t>
      </w:r>
    </w:p>
    <w:p w:rsidR="003756FF" w:rsidRPr="003756FF" w:rsidRDefault="003756FF" w:rsidP="003756FF">
      <w:pPr>
        <w:jc w:val="both"/>
        <w:rPr>
          <w:rFonts w:ascii="Arial" w:hAnsi="Arial" w:cs="Arial"/>
          <w:sz w:val="22"/>
          <w:szCs w:val="22"/>
          <w:highlight w:val="yellow"/>
          <w:u w:val="single"/>
        </w:rPr>
      </w:pPr>
    </w:p>
    <w:p w:rsidR="003756FF" w:rsidRPr="003756FF" w:rsidRDefault="003756FF" w:rsidP="003756FF">
      <w:pPr>
        <w:jc w:val="both"/>
        <w:rPr>
          <w:rFonts w:ascii="Arial" w:hAnsi="Arial" w:cs="Arial"/>
          <w:sz w:val="22"/>
          <w:szCs w:val="22"/>
        </w:rPr>
      </w:pPr>
      <w:r w:rsidRPr="003756FF">
        <w:rPr>
          <w:rFonts w:ascii="Arial" w:hAnsi="Arial" w:cs="Arial"/>
          <w:b/>
          <w:i/>
          <w:sz w:val="22"/>
          <w:szCs w:val="22"/>
        </w:rPr>
        <w:t>6.</w:t>
      </w:r>
      <w:r w:rsidRPr="003756FF">
        <w:rPr>
          <w:rFonts w:ascii="Arial" w:hAnsi="Arial" w:cs="Arial"/>
          <w:i/>
          <w:sz w:val="22"/>
          <w:szCs w:val="22"/>
        </w:rPr>
        <w:t xml:space="preserve"> </w:t>
      </w:r>
      <w:r w:rsidRPr="003756FF">
        <w:rPr>
          <w:rFonts w:ascii="Arial" w:hAnsi="Arial" w:cs="Arial"/>
          <w:b/>
          <w:i/>
          <w:sz w:val="22"/>
          <w:szCs w:val="22"/>
        </w:rPr>
        <w:t xml:space="preserve">Višak prihoda od turističke pristojbe (izvor 35) </w:t>
      </w:r>
      <w:r w:rsidRPr="003756FF">
        <w:rPr>
          <w:rFonts w:ascii="Arial" w:hAnsi="Arial" w:cs="Arial"/>
          <w:i/>
          <w:sz w:val="22"/>
          <w:szCs w:val="22"/>
        </w:rPr>
        <w:t xml:space="preserve">u iznosu od 728.449 eura </w:t>
      </w:r>
      <w:r w:rsidRPr="003756FF">
        <w:rPr>
          <w:rFonts w:ascii="Arial" w:hAnsi="Arial" w:cs="Arial"/>
          <w:sz w:val="22"/>
          <w:szCs w:val="22"/>
        </w:rPr>
        <w:t>su namjenska sredstva od čega je iznos od 199.084 eura planiran u Proračunu za 2023.godinu – Upravni odjel za obrazovanje šport, socijalnu skrb i civilno društvo, i to  kao rashod poslovanja na projektu A806210 Manifestacije u športu od značaja za Grad Dubrovnik 106.178 eura, projektu A806214 Du Motion 66.361 eura i A806215 Športsko plesne manifestacije za djecu od značaja za Grad 26.545 eura, a ovom odlukom raspoređuje se iznos od  40.000 eura na projekt A806216 Športaši sa invaliditetom. Preostali dio od 489.365 eura koristit će se kao rashod poslovanja kroz projekte A810002 Poboljšanje turističke ponude grada 70.000 eura, projekt A810004 Poticaji za produljenje turističke sezone 67.000  eura, projekt A810007 Respect the City 118.000 eura, projekt A810011 Kulturni programi i manifestacije 67.000 eura, projekt A810012  Zimski festival  67.000 eura u Upravnom odjelu  za turizam, gospodarstvo i more,  iznos od 100.365 eura kao rashod poslovanja na projekt A816003 Prometne površine u Upravnom odjelu za komunalne djelatnosti, promet i mjesnu samoupravu.</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8.</w:t>
      </w:r>
      <w:r w:rsidRPr="003756FF">
        <w:rPr>
          <w:rFonts w:ascii="Arial" w:hAnsi="Arial" w:cs="Arial"/>
          <w:sz w:val="22"/>
          <w:szCs w:val="22"/>
        </w:rPr>
        <w:t xml:space="preserve"> </w:t>
      </w:r>
      <w:r w:rsidRPr="003756FF">
        <w:rPr>
          <w:rFonts w:ascii="Arial" w:hAnsi="Arial" w:cs="Arial"/>
          <w:b/>
          <w:sz w:val="22"/>
          <w:szCs w:val="22"/>
        </w:rPr>
        <w:t xml:space="preserve">Višak prihoda  od komunalnog doprinosa (izvor 36) </w:t>
      </w:r>
      <w:r w:rsidRPr="003756FF">
        <w:rPr>
          <w:rFonts w:ascii="Arial" w:hAnsi="Arial" w:cs="Arial"/>
          <w:sz w:val="22"/>
          <w:szCs w:val="22"/>
        </w:rPr>
        <w:t>u iznosu od 71.102 eura  namjenska su  sredstva, a koristit će se za rashode poslovanja na projektu A816003 Prometne površine u Upravnom odjelu za promet, komunalne djelatnosti i mjesnu samoupravu.</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9. Višak prihoda od komunalne naknade (izvor 37) </w:t>
      </w:r>
      <w:r w:rsidRPr="003756FF">
        <w:rPr>
          <w:rFonts w:ascii="Arial" w:hAnsi="Arial" w:cs="Arial"/>
          <w:sz w:val="22"/>
          <w:szCs w:val="22"/>
        </w:rPr>
        <w:t>u iznosu od 151.064 eura namjenska su  sredstva, a koristit će se za rashode poslovanja na projektu A816003 Prometne površine u Upravnom odjelu za promet, komunalne djelatnosti i mjesnu samoupravu.</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10. Višak prihoda od prihoda posebnih namjena (izvor 38) </w:t>
      </w:r>
      <w:r w:rsidRPr="003756FF">
        <w:rPr>
          <w:rFonts w:ascii="Arial" w:hAnsi="Arial" w:cs="Arial"/>
          <w:sz w:val="22"/>
          <w:szCs w:val="22"/>
        </w:rPr>
        <w:t>u iznosu od 494 eura namjenska su  sredstva od naknade za uređenje voda i koristit će se za rashode poslovanja na projektu  A816003 Prometne površine u Upravnom odjelu za promet, komunalne djelatnosti i mjesnu samoupravu.</w:t>
      </w:r>
    </w:p>
    <w:p w:rsidR="003756FF" w:rsidRPr="003756FF" w:rsidRDefault="003756FF" w:rsidP="003756FF">
      <w:pPr>
        <w:jc w:val="both"/>
        <w:rPr>
          <w:rFonts w:ascii="Arial" w:hAnsi="Arial" w:cs="Arial"/>
          <w:b/>
          <w:i/>
          <w:sz w:val="22"/>
          <w:szCs w:val="22"/>
          <w:highlight w:val="lightGray"/>
        </w:rPr>
      </w:pPr>
    </w:p>
    <w:p w:rsidR="003756FF" w:rsidRPr="003756FF" w:rsidRDefault="003756FF" w:rsidP="003756FF">
      <w:pPr>
        <w:jc w:val="both"/>
        <w:rPr>
          <w:rFonts w:ascii="Arial" w:hAnsi="Arial" w:cs="Arial"/>
          <w:sz w:val="22"/>
          <w:szCs w:val="22"/>
        </w:rPr>
      </w:pPr>
      <w:r w:rsidRPr="003756FF">
        <w:rPr>
          <w:rFonts w:ascii="Arial" w:hAnsi="Arial" w:cs="Arial"/>
          <w:b/>
          <w:i/>
          <w:sz w:val="22"/>
          <w:szCs w:val="22"/>
        </w:rPr>
        <w:t xml:space="preserve">11. Višak prihoda od naknade za legalizaciju objekata (izvor 39) u iznosu od  </w:t>
      </w:r>
      <w:r w:rsidRPr="003756FF">
        <w:rPr>
          <w:rFonts w:ascii="Arial" w:hAnsi="Arial" w:cs="Arial"/>
          <w:sz w:val="22"/>
          <w:szCs w:val="22"/>
        </w:rPr>
        <w:t>219 eura koristit će se za rashode za nabavu nefinancijske imovine na projektu K811601 Prostorni plan uređenja u Upravnom odjelu za urbanizam, prostorno planiranje i zaštitu okoliša.</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12. Višak prihoda od kapitalne pomoći (43)  u </w:t>
      </w:r>
      <w:r w:rsidRPr="003756FF">
        <w:rPr>
          <w:rFonts w:ascii="Arial" w:hAnsi="Arial" w:cs="Arial"/>
          <w:sz w:val="22"/>
          <w:szCs w:val="22"/>
        </w:rPr>
        <w:t xml:space="preserve"> iznosu 19.908 eura, sredstva su doznačena od Ministarstva hrvatskih branitelja za sufinanciranje pripreme projekta za spomen obilježje iz Domovinskog rata u 2022. godini za projekt T811610 Arhitektonsko-urbanistički i likovni natječaji kroz Upravni odjel za urbanizam, prostorno planiranje i zaštitu okoliša. U Proračunu za 2023. godinu  već je planirano  20.000 eura, a ovom Odlukom se vrši usklađenje stavke  sa uplaćenim iznosom od 19.908 eura. </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13. Višak prihoda od kapitalne pomoći (43)  u </w:t>
      </w:r>
      <w:r w:rsidRPr="003756FF">
        <w:rPr>
          <w:rFonts w:ascii="Arial" w:hAnsi="Arial" w:cs="Arial"/>
          <w:sz w:val="22"/>
          <w:szCs w:val="22"/>
        </w:rPr>
        <w:t xml:space="preserve"> iznosu 37.465 eura namjenska su sredstva  Državnog proračuna za projekt K813606  Lapadske obale za što će se koristiti na rashode za nabavu nefinancijske imovine u Upravnom odjelu za izgradnju i upravljanje projektima.</w:t>
      </w:r>
    </w:p>
    <w:p w:rsidR="003756FF" w:rsidRPr="003756FF" w:rsidRDefault="003756FF" w:rsidP="003756FF">
      <w:pPr>
        <w:jc w:val="both"/>
        <w:rPr>
          <w:rFonts w:ascii="Arial" w:hAnsi="Arial" w:cs="Arial"/>
          <w:b/>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14. Manjak prihoda od kapitalne pomoći (43)  u </w:t>
      </w:r>
      <w:r w:rsidRPr="003756FF">
        <w:rPr>
          <w:rFonts w:ascii="Arial" w:hAnsi="Arial" w:cs="Arial"/>
          <w:sz w:val="22"/>
          <w:szCs w:val="22"/>
        </w:rPr>
        <w:t xml:space="preserve"> iznosu 44.815 eura, nastao zbog modificiranog računovodstvenog  načela nastanka događaja, kada je projekt  modernizacije semaforske signalizacije  na raskrižjima Doma zdravlja i Stadiona Lapad, završen u 2022. godini, a namjenska sredstva od Fonda za zaštitu okoliša i energetsku učinkovitost doznačena u veljači 2023. godine, kojima će se pokriti nastali manjak.</w:t>
      </w:r>
    </w:p>
    <w:p w:rsidR="003756FF" w:rsidRPr="003756FF" w:rsidRDefault="003756FF" w:rsidP="003756FF">
      <w:pPr>
        <w:jc w:val="both"/>
        <w:rPr>
          <w:rFonts w:ascii="Arial" w:hAnsi="Arial" w:cs="Arial"/>
          <w:i/>
          <w:sz w:val="22"/>
          <w:szCs w:val="22"/>
        </w:rPr>
      </w:pPr>
    </w:p>
    <w:p w:rsidR="003756FF" w:rsidRPr="003756FF" w:rsidRDefault="003756FF" w:rsidP="003756FF">
      <w:pPr>
        <w:jc w:val="both"/>
        <w:rPr>
          <w:rFonts w:ascii="Arial" w:hAnsi="Arial" w:cs="Arial"/>
          <w:sz w:val="22"/>
          <w:szCs w:val="22"/>
        </w:rPr>
      </w:pPr>
      <w:r w:rsidRPr="003756FF">
        <w:rPr>
          <w:rFonts w:ascii="Arial" w:hAnsi="Arial" w:cs="Arial"/>
          <w:b/>
          <w:i/>
          <w:sz w:val="22"/>
          <w:szCs w:val="22"/>
        </w:rPr>
        <w:t xml:space="preserve">15. Višak prihoda od pomoći EU fondova (izvor 44) </w:t>
      </w:r>
      <w:r w:rsidRPr="003756FF">
        <w:rPr>
          <w:rFonts w:ascii="Arial" w:hAnsi="Arial" w:cs="Arial"/>
          <w:i/>
          <w:sz w:val="22"/>
          <w:szCs w:val="22"/>
        </w:rPr>
        <w:t xml:space="preserve">u iznosu od  </w:t>
      </w:r>
      <w:r w:rsidRPr="003756FF">
        <w:rPr>
          <w:rFonts w:ascii="Arial" w:hAnsi="Arial" w:cs="Arial"/>
          <w:sz w:val="22"/>
          <w:szCs w:val="22"/>
        </w:rPr>
        <w:t xml:space="preserve">213.230 eura namjenska su neutrošena sredstva za projekt K813606 Lapadska obala 206.660 eura koja će se koristiti za rashode za nabavu nefinancijske imovine u Upravnom odjelu za izgradnju i upravljanje </w:t>
      </w:r>
      <w:r w:rsidRPr="003756FF">
        <w:rPr>
          <w:rFonts w:ascii="Arial" w:hAnsi="Arial" w:cs="Arial"/>
          <w:sz w:val="22"/>
          <w:szCs w:val="22"/>
        </w:rPr>
        <w:lastRenderedPageBreak/>
        <w:t>projektima i za projekt A805536 Asistenti u nastavi 6.570 eura na rashode poslovanja u Upravnom odjelu za obrazovanje, šport, socijalnu skrb i civilno društvo.</w:t>
      </w:r>
    </w:p>
    <w:p w:rsidR="003756FF" w:rsidRPr="003756FF" w:rsidRDefault="003756FF" w:rsidP="003756FF">
      <w:pPr>
        <w:jc w:val="both"/>
        <w:rPr>
          <w:rFonts w:ascii="Arial" w:hAnsi="Arial" w:cs="Arial"/>
          <w:i/>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16. Višak prihoda od Ostalih pomoći unutar općeg proračuna  (izvor 45)  u </w:t>
      </w:r>
      <w:r w:rsidRPr="003756FF">
        <w:rPr>
          <w:rFonts w:ascii="Arial" w:hAnsi="Arial" w:cs="Arial"/>
          <w:sz w:val="22"/>
          <w:szCs w:val="22"/>
        </w:rPr>
        <w:t xml:space="preserve"> iznosu 10.332 eura,  namjenska su sredstva  od Županijske uprave za ceste i koriste se na rashode poslovanja kroz projekt  A816003  Prometne površine u Upravnom odjelu za promet, komunalne djelatnosti i mjesnu samoupravu.</w:t>
      </w:r>
    </w:p>
    <w:p w:rsidR="003756FF" w:rsidRPr="003756FF" w:rsidRDefault="003756FF" w:rsidP="003756FF">
      <w:pPr>
        <w:jc w:val="both"/>
        <w:rPr>
          <w:rFonts w:ascii="Arial" w:hAnsi="Arial" w:cs="Arial"/>
          <w:i/>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17. Manjak  prihoda od kapitalne donacije  (izvor 51) </w:t>
      </w:r>
      <w:r w:rsidRPr="003756FF">
        <w:rPr>
          <w:rFonts w:ascii="Arial" w:hAnsi="Arial" w:cs="Arial"/>
          <w:sz w:val="22"/>
          <w:szCs w:val="22"/>
        </w:rPr>
        <w:t>u iznosu od 43.863 eura, nastao uslijed modificiranog računovodstvenog načela iskazivanja prihoda i rashoda, te su rashodi za nabavu nefinancijske imovine izvršeni u prosincu 2022 godine, prouzročili manjak prihoda, koji će biti pokriven uplatom namjenske donacije  u iznosu 43.863 eura u  siječnju 2023. godine.</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18.</w:t>
      </w:r>
      <w:r w:rsidRPr="003756FF">
        <w:rPr>
          <w:rFonts w:ascii="Arial" w:hAnsi="Arial" w:cs="Arial"/>
          <w:sz w:val="22"/>
          <w:szCs w:val="22"/>
        </w:rPr>
        <w:t xml:space="preserve"> </w:t>
      </w:r>
      <w:r w:rsidRPr="003756FF">
        <w:rPr>
          <w:rFonts w:ascii="Arial" w:hAnsi="Arial" w:cs="Arial"/>
          <w:b/>
          <w:sz w:val="22"/>
          <w:szCs w:val="22"/>
        </w:rPr>
        <w:t>Višak prihoda od tekuće donacije (izvor 52</w:t>
      </w:r>
      <w:r w:rsidRPr="003756FF">
        <w:rPr>
          <w:rFonts w:ascii="Arial" w:hAnsi="Arial" w:cs="Arial"/>
          <w:sz w:val="22"/>
          <w:szCs w:val="22"/>
        </w:rPr>
        <w:t>) u iznosu od 10.013 eura    za rashode poslovanja kroz projekt A806505 Jednokratne novčane naknade u Upravnom odjelu za obrazovanje, šport, socijalnu skrb i civilno društvo</w:t>
      </w:r>
    </w:p>
    <w:p w:rsidR="003756FF" w:rsidRPr="003756FF" w:rsidRDefault="003756FF" w:rsidP="003756FF">
      <w:pPr>
        <w:jc w:val="both"/>
        <w:rPr>
          <w:rFonts w:ascii="Arial" w:hAnsi="Arial" w:cs="Arial"/>
          <w:i/>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19. Manjak  prihoda od prodaje zemljišta ( izvor 61) u iznosu od  </w:t>
      </w:r>
      <w:r w:rsidRPr="003756FF">
        <w:rPr>
          <w:rFonts w:ascii="Arial" w:hAnsi="Arial" w:cs="Arial"/>
          <w:sz w:val="22"/>
          <w:szCs w:val="22"/>
        </w:rPr>
        <w:t>564 eure pokriva se iz viška prihoda od prodaje građevinskih objekata (izvora 62).</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b/>
          <w:sz w:val="22"/>
          <w:szCs w:val="22"/>
        </w:rPr>
        <w:t xml:space="preserve">20. Višak prihoda od prodaje građevinskih objekata (izvor 62) </w:t>
      </w:r>
      <w:r w:rsidRPr="003756FF">
        <w:rPr>
          <w:rFonts w:ascii="Arial" w:hAnsi="Arial" w:cs="Arial"/>
          <w:sz w:val="22"/>
          <w:szCs w:val="22"/>
        </w:rPr>
        <w:t>u iznosu od 2.638 eura nakon pokrića manjka prihoda od prodaje zemljišta (izvor 61) u iznosu 564 eura, ostatak iznosa od 2.074  eura  koristit će na projekt A813001 Opći rashodi odjela (za financijsku imovinu i otplate zajmova) u  Upravnom odjelu za izgradnju i upravljanje projektima.</w:t>
      </w:r>
    </w:p>
    <w:p w:rsidR="003756FF" w:rsidRPr="003756FF" w:rsidRDefault="003756FF" w:rsidP="003756FF">
      <w:pPr>
        <w:jc w:val="center"/>
        <w:rPr>
          <w:rFonts w:ascii="Arial" w:hAnsi="Arial" w:cs="Arial"/>
          <w:sz w:val="22"/>
          <w:szCs w:val="22"/>
        </w:rPr>
      </w:pPr>
    </w:p>
    <w:p w:rsidR="003756FF" w:rsidRPr="003756FF" w:rsidRDefault="003756FF" w:rsidP="003756FF">
      <w:pPr>
        <w:jc w:val="center"/>
        <w:rPr>
          <w:rFonts w:ascii="Arial" w:hAnsi="Arial" w:cs="Arial"/>
          <w:sz w:val="22"/>
          <w:szCs w:val="22"/>
        </w:rPr>
      </w:pPr>
    </w:p>
    <w:p w:rsidR="003756FF" w:rsidRPr="003756FF" w:rsidRDefault="003756FF" w:rsidP="003756FF">
      <w:pPr>
        <w:jc w:val="center"/>
        <w:rPr>
          <w:rFonts w:ascii="Arial" w:hAnsi="Arial" w:cs="Arial"/>
          <w:sz w:val="22"/>
          <w:szCs w:val="22"/>
        </w:rPr>
      </w:pPr>
      <w:r w:rsidRPr="003756FF">
        <w:rPr>
          <w:rFonts w:ascii="Arial" w:hAnsi="Arial" w:cs="Arial"/>
          <w:sz w:val="22"/>
          <w:szCs w:val="22"/>
        </w:rPr>
        <w:t>Članak 7.</w:t>
      </w:r>
    </w:p>
    <w:p w:rsidR="003756FF" w:rsidRPr="003756FF" w:rsidRDefault="003756FF" w:rsidP="003756FF">
      <w:pPr>
        <w:jc w:val="both"/>
        <w:rPr>
          <w:rFonts w:ascii="Arial" w:hAnsi="Arial" w:cs="Arial"/>
          <w:sz w:val="22"/>
          <w:szCs w:val="22"/>
        </w:rPr>
      </w:pPr>
    </w:p>
    <w:p w:rsidR="003756FF" w:rsidRPr="003756FF" w:rsidRDefault="003756FF" w:rsidP="003756FF">
      <w:pPr>
        <w:jc w:val="both"/>
        <w:rPr>
          <w:rFonts w:ascii="Arial" w:hAnsi="Arial" w:cs="Arial"/>
          <w:sz w:val="22"/>
          <w:szCs w:val="22"/>
        </w:rPr>
      </w:pPr>
      <w:r w:rsidRPr="003756FF">
        <w:rPr>
          <w:rFonts w:ascii="Arial" w:hAnsi="Arial" w:cs="Arial"/>
          <w:sz w:val="22"/>
          <w:szCs w:val="22"/>
        </w:rPr>
        <w:t>Ova odluka stupa na snagu osmog dana od dana objave u „Službenom glasniku Grada Dubrovnika“.</w:t>
      </w:r>
    </w:p>
    <w:p w:rsidR="003756FF" w:rsidRDefault="003756FF" w:rsidP="00B778C2">
      <w:pPr>
        <w:spacing w:after="200"/>
        <w:contextualSpacing/>
        <w:rPr>
          <w:rFonts w:ascii="Arial" w:hAnsi="Arial" w:cs="Arial"/>
          <w:sz w:val="22"/>
          <w:szCs w:val="22"/>
          <w:lang w:eastAsia="en-US"/>
        </w:rPr>
      </w:pPr>
    </w:p>
    <w:p w:rsidR="003756FF" w:rsidRPr="003756FF" w:rsidRDefault="003756FF" w:rsidP="003756FF">
      <w:pPr>
        <w:widowControl w:val="0"/>
        <w:tabs>
          <w:tab w:val="right" w:pos="14735"/>
        </w:tabs>
        <w:autoSpaceDE w:val="0"/>
        <w:autoSpaceDN w:val="0"/>
        <w:adjustRightInd w:val="0"/>
        <w:rPr>
          <w:rFonts w:ascii="Arial" w:hAnsi="Arial" w:cs="Arial"/>
          <w:sz w:val="22"/>
          <w:szCs w:val="22"/>
        </w:rPr>
      </w:pPr>
      <w:r w:rsidRPr="003756FF">
        <w:rPr>
          <w:rFonts w:ascii="Arial" w:hAnsi="Arial" w:cs="Arial"/>
          <w:sz w:val="22"/>
          <w:szCs w:val="22"/>
        </w:rPr>
        <w:t>KLASA: 400-06/21-02/01</w:t>
      </w:r>
    </w:p>
    <w:p w:rsidR="003756FF" w:rsidRPr="003756FF" w:rsidRDefault="003756FF" w:rsidP="003756FF">
      <w:pPr>
        <w:widowControl w:val="0"/>
        <w:tabs>
          <w:tab w:val="right" w:pos="14735"/>
        </w:tabs>
        <w:autoSpaceDE w:val="0"/>
        <w:autoSpaceDN w:val="0"/>
        <w:adjustRightInd w:val="0"/>
        <w:rPr>
          <w:rFonts w:ascii="Arial" w:hAnsi="Arial" w:cs="Arial"/>
          <w:sz w:val="22"/>
          <w:szCs w:val="22"/>
        </w:rPr>
      </w:pPr>
      <w:r w:rsidRPr="003756FF">
        <w:rPr>
          <w:rFonts w:ascii="Arial" w:hAnsi="Arial" w:cs="Arial"/>
          <w:sz w:val="22"/>
          <w:szCs w:val="22"/>
        </w:rPr>
        <w:t>URBROJ: 2117-1-09-23-79</w:t>
      </w:r>
    </w:p>
    <w:p w:rsidR="003756FF" w:rsidRPr="003756FF" w:rsidRDefault="003756FF" w:rsidP="003756FF">
      <w:pPr>
        <w:widowControl w:val="0"/>
        <w:tabs>
          <w:tab w:val="right" w:pos="14735"/>
        </w:tabs>
        <w:autoSpaceDE w:val="0"/>
        <w:autoSpaceDN w:val="0"/>
        <w:adjustRightInd w:val="0"/>
        <w:rPr>
          <w:rFonts w:ascii="Arial" w:hAnsi="Arial" w:cs="Arial"/>
          <w:sz w:val="22"/>
          <w:szCs w:val="22"/>
        </w:rPr>
      </w:pPr>
      <w:r w:rsidRPr="003756FF">
        <w:rPr>
          <w:rFonts w:ascii="Arial" w:hAnsi="Arial" w:cs="Arial"/>
          <w:sz w:val="22"/>
          <w:szCs w:val="22"/>
        </w:rPr>
        <w:t>Dubrovnik, 12. lipnja 2023.</w:t>
      </w:r>
    </w:p>
    <w:p w:rsidR="00B778C2" w:rsidRDefault="00B778C2"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b/>
          <w:sz w:val="22"/>
          <w:szCs w:val="22"/>
          <w:lang w:eastAsia="en-US"/>
        </w:rPr>
      </w:pPr>
      <w:r w:rsidRPr="00B778C2">
        <w:rPr>
          <w:rFonts w:ascii="Arial" w:hAnsi="Arial" w:cs="Arial"/>
          <w:b/>
          <w:sz w:val="22"/>
          <w:szCs w:val="22"/>
          <w:lang w:eastAsia="en-US"/>
        </w:rPr>
        <w:t>8</w:t>
      </w:r>
      <w:r w:rsidR="006257A5">
        <w:rPr>
          <w:rFonts w:ascii="Arial" w:hAnsi="Arial" w:cs="Arial"/>
          <w:b/>
          <w:sz w:val="22"/>
          <w:szCs w:val="22"/>
          <w:lang w:eastAsia="en-US"/>
        </w:rPr>
        <w:t>9</w:t>
      </w:r>
    </w:p>
    <w:p w:rsidR="00B778C2" w:rsidRDefault="00B778C2" w:rsidP="00B778C2">
      <w:pPr>
        <w:spacing w:after="200"/>
        <w:contextualSpacing/>
        <w:rPr>
          <w:rFonts w:ascii="Arial" w:hAnsi="Arial" w:cs="Arial"/>
          <w:sz w:val="22"/>
          <w:szCs w:val="22"/>
          <w:lang w:eastAsia="en-US"/>
        </w:rPr>
      </w:pPr>
    </w:p>
    <w:p w:rsidR="003756FF" w:rsidRDefault="003756FF" w:rsidP="00B778C2">
      <w:pPr>
        <w:spacing w:after="200"/>
        <w:contextualSpacing/>
        <w:rPr>
          <w:rFonts w:ascii="Arial" w:hAnsi="Arial" w:cs="Arial"/>
          <w:sz w:val="22"/>
          <w:szCs w:val="22"/>
          <w:lang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Na temelju članka 104. stavka 1. Zakona o komunalnom gospodarstvu (“Narodne novine”, broj 68/18, 110/18 i 32/20) i članka 39. Statuta Grada Dubrovnika (“Službeni glasnik Grada Dubrovnika”, broj 2/21), Gradsko vijeće Grada Dubrovnik na 21. sjednici, održanoj 12. lipnja 2023. donijelo je</w:t>
      </w:r>
    </w:p>
    <w:p w:rsidR="003756FF" w:rsidRPr="003756FF" w:rsidRDefault="003756FF" w:rsidP="003756FF">
      <w:pPr>
        <w:rPr>
          <w:rFonts w:ascii="Arial" w:eastAsiaTheme="minorHAnsi" w:hAnsi="Arial" w:cs="Arial"/>
          <w:sz w:val="22"/>
          <w:szCs w:val="22"/>
          <w:lang w:val="en-US" w:eastAsia="en-US"/>
        </w:rPr>
      </w:pPr>
    </w:p>
    <w:p w:rsidR="003756FF" w:rsidRPr="003756FF" w:rsidRDefault="003756FF" w:rsidP="003756FF">
      <w:pP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b/>
          <w:sz w:val="22"/>
          <w:szCs w:val="22"/>
          <w:lang w:val="en-US" w:eastAsia="en-US"/>
        </w:rPr>
      </w:pPr>
      <w:r w:rsidRPr="003756FF">
        <w:rPr>
          <w:rFonts w:ascii="Arial" w:eastAsiaTheme="minorHAnsi" w:hAnsi="Arial" w:cs="Arial"/>
          <w:b/>
          <w:sz w:val="22"/>
          <w:szCs w:val="22"/>
          <w:lang w:val="en-US" w:eastAsia="en-US"/>
        </w:rPr>
        <w:t>O D L U K U</w:t>
      </w:r>
    </w:p>
    <w:p w:rsidR="003756FF" w:rsidRPr="003756FF" w:rsidRDefault="003756FF" w:rsidP="003756FF">
      <w:pPr>
        <w:jc w:val="center"/>
        <w:rPr>
          <w:rFonts w:ascii="Arial" w:eastAsiaTheme="minorHAnsi" w:hAnsi="Arial" w:cs="Arial"/>
          <w:b/>
          <w:sz w:val="22"/>
          <w:szCs w:val="22"/>
          <w:lang w:val="en-US" w:eastAsia="en-US"/>
        </w:rPr>
      </w:pPr>
      <w:r w:rsidRPr="003756FF">
        <w:rPr>
          <w:rFonts w:ascii="Arial" w:eastAsiaTheme="minorHAnsi" w:hAnsi="Arial" w:cs="Arial"/>
          <w:b/>
          <w:sz w:val="22"/>
          <w:szCs w:val="22"/>
          <w:lang w:val="en-US" w:eastAsia="en-US"/>
        </w:rPr>
        <w:t>o izmjenama i dopunama Odluke o komunalnom redu</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Odluci o komunalnom redu (“Službeni glasnik Grada Dubrovnika”, broj 12/20., 16/20., 1/21., 5/21., 16/21. i 10/22.) u članku 38. dodaje se stavak 2. koji glasi:</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“Turističku signalizaciju zabranjeno je prljati, oštećivati ili uništavati.”</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2.</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Iza članka 44. dodaje se novi članak 44.a koji glasi:</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44.a</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okviru projekta Respect the City/Poštujmo Grad, turistički vodiči koji u Povijesnoj jezgri Grada obavljaju stručno vođenje turističke grupe više od 20 osoba obvezni su koristiti audio-uređaje.</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Organizator turističkog vođenja dužan je osigurati svim korisnicima iz stavka 1. ovog članka usluge korištenja audio-uređaja.”</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3.</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Iza članka 95. dodaje se novi članak 95.a koji glasi:</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95.a</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Povijesnoj jezgri Grada zabranjeno je na svim površinama javne namjene postavljati elektroakustičke uređaje (zvučnike, razne audio uređaje, pojačala, mikrofone, televizije i sl.).</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Iznimno od odredbe iz stavka 1. ovoga članka gradonačelnik može zaključkom, a na prijedlog upravnog odjela nadležnog za turizam, gospodarstvo i more, odobriti postavljanje i uporabu elektroakustičnih uređaja prilikom održavanja raznih manifestacija, kulturnih događanja, proslave Nove godine, Zimskog festivala i sl.</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4.</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145. mijenja se i glasi:</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“Na području Grada Dubrovnika zabranjeno je izvođenje javnog vatrometa.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Iznimno od odredbe iz stavka 1. ovoga članka gradonačelnik može zaključkom, a na prijedlog upravnog odjela nadležnog za poslove gradonačelnika, odobriti izvođenje javnog vatrometa prilikom otvaranja Dubrovačkih ljetnih igara, proslave Nove godine te drugih događanja od značaja za Grad Dubrovnik, osim u dane 1. listopada, 31. listopada, 1. i 2. studenoga, 18. studenoga te 6. prosinca.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Zaključkom iz stavka 2. ovoga članka pobliže će se urediti vrijeme, mjesto, razlog i uvjeti za izvođenje javnog vatrometa sukladno Zakonu o eksplozivnim tvarima te proizvodnji i prometu oružja i Pravilniku o izvođenju javnog vatrometa.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Izvođenje javnog vatrometa iznimno se može odobriti u Povijesnoj jezgri i u kontaktnim zonama Grada.”</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5.</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151. stavku 3. riječi: “Odluci o organizaciji i načinu naplate i kontrole parkiranja u Gradu” zamjenjuju se riječima: “Odluci o javnim parkiralištima na području Grada Dubrovnika”.</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6.</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154. stavak 1. mijenja se i glasi:</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“Odlukom o javnim parkiralištima na području Grada Dubrovnika određuje se povjeravanje obavljanja uslužne komunalne djelatnosti usluge parkiranja te uređuju uvjeti korištenja javnih parkirališta, nerazvrstanih cesta i drugih površina javne namjene za parkiranje vozila.”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Iza stavka 1. dodaje se novi stavak 2. koji glasi:</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“Pod uslugama parkiranja na uređenim javnim površinama kao uslužnom komunalnom djelatnošću podrazumijeva se upravljanje tim površinama, njihovo održavanje, naplata i kontrola naplate parkiranja i drugi poslovi s tim u vezi te obavljanje nadzora i premještanje parkiranih vozila na površinama javne namjene sukladno posebnim propisima.”</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color w:val="231F20"/>
          <w:sz w:val="22"/>
          <w:szCs w:val="22"/>
          <w:shd w:val="clear" w:color="auto" w:fill="FFFFFF"/>
          <w:lang w:val="en-US" w:eastAsia="en-US"/>
        </w:rPr>
        <w:t>Dosadašnji stavci 2. do 5. postaju stavci 3. do 6.</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7.</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157. stavku 1. iza riječi: “opskrbu” dodaje se riječ: “unutar”.</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8.</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159. stavak 1. mijenja se i glasi:</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“Sanitat Dubrovnik d.o.o. dužan je voditi brigu o urednosti pretovarne zone.”</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stavku 3. riječi: “trgovina i građana” brišu se.</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9.</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160. iza stavka 1. dodaje se novi stavak 2. koji glasi:</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“Unutar pješačkih zona zabranjena je vožnja paletarima, kao i ostalim transportnim kolicima koja nemaju meko pumpane gume.”</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color w:val="231F20"/>
          <w:sz w:val="22"/>
          <w:szCs w:val="22"/>
          <w:shd w:val="clear" w:color="auto" w:fill="FFFFFF"/>
          <w:lang w:val="en-US" w:eastAsia="en-US"/>
        </w:rPr>
        <w:t>Dosadašnji stavci 2. do 3. postaju stavci 3. do 4.</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10.</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163. stavku 1. dodaju se novi podstavci 16., 17. i 18. koji glase:</w:t>
      </w:r>
    </w:p>
    <w:p w:rsidR="003756FF" w:rsidRPr="003756FF" w:rsidRDefault="003756FF" w:rsidP="003756FF">
      <w:pPr>
        <w:ind w:left="142" w:hanging="142"/>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 osobne potrebe osoba koje imaju prebivalište u Povijesnoj jezgri Grada uz prethodno odobrenje Upravnog odjela za komunalne djelatnosti, promet i mjesnu smoupravu 1 put mjesečno,</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 xml:space="preserve"> - Zavoda za javno zdravstvo,</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 xml:space="preserve"> - ustanove Državni arhiv.”</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11.</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164. stavku 1. podstavku 1. iza riječi: “samostana” dodaju se riječi: “ljekarni, upravnih tijela”.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podstavku 2. iza riječi: “plina” stavlja se zarez i dodaju riječi: “loživog ulja”.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podstavku 4. ispred riječi: “prijevoza” dodaju se riječi: “sanacije i rekonstrukcije nekretnina,”.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12.</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165. riječi: “po koncesionaru” brišu se u svim odredbama članka.</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13.</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169. stavku 1. iza riječi : “odjela” dodaje se riječ: “nadležnog”.</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14.</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219. stavku 2. riječi: “200,00 kuna” zamjenjuju se riječima: “26,54 eura”.</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15.</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222. stavku 1. točki 40. riječ: “članku” zamjenjuje se riječju: “člancima”, a iza brojke: “37”. dodaje se veznik: “i” i brojka: “38”.</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Točka 109. mijenja se i glasi:</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“izvodi javni vatromet na području Grada Dubrovnika (članak 145. stavak 1.),”</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Točka 110. mijenja se i glasi:</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“se ne pridržava odredbi zaključka o izvođenju javnog vatrometa u iznimnim slučajevima (članak 145. stavak 3.),”</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Točka 111. briše se.</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Iza točke 120. dodaje se nova točka 120.a koja glasi:</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“postupa protivno članku 160. stavku 2.,”</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stavku 1. riječi: “10.000,00 kuna” zamjenjuju se riječima: “1.320,00 eura”.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stavku 2. riječi: “2.000,00 kuna” zamjenjuju se riječima: “260,00 eura”.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stavku 3. riječi: “5.000,00 kuna” zamjenjuju se riječima: “660,00 eura”.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b/>
          <w:bCs/>
          <w:sz w:val="22"/>
          <w:szCs w:val="22"/>
          <w:lang w:val="en-US" w:eastAsia="en-US"/>
        </w:rPr>
      </w:pPr>
      <w:r w:rsidRPr="003756FF">
        <w:rPr>
          <w:rFonts w:ascii="Arial" w:eastAsiaTheme="minorHAnsi" w:hAnsi="Arial" w:cs="Arial"/>
          <w:sz w:val="22"/>
          <w:szCs w:val="22"/>
          <w:lang w:val="en-US" w:eastAsia="en-US"/>
        </w:rPr>
        <w:t>U stavku 4. riječi: “2.000,00 kuna” zamjenjuju se riječima: “260,00 eura”.</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16.</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članku 223. stavku 1. dodaje se nova točka 16.a koja glasi:</w:t>
      </w: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“organizator turističkog vođenja ne osigura svim korisnicima korištenje audio-uređaja (članak 44.a stavak 2.)”</w:t>
      </w:r>
    </w:p>
    <w:p w:rsidR="006257A5" w:rsidRDefault="006257A5"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lastRenderedPageBreak/>
        <w:t>U točki 35. brojka: “2” zamjenjuje se brojkom: “3”.</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stavku 1. riječi: “5.000,00 kuna” zamjenjuju se riječima: “660,00 eura”.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stavku 2. riječi: “1.000,00 kuna” zamjenjuju se riječima: “130,00 eura”.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U stavku 3. riječi: “2.500,00 kuna” zamjenjuju se riječima: “330,00 eura”.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b/>
          <w:bCs/>
          <w:sz w:val="22"/>
          <w:szCs w:val="22"/>
          <w:lang w:val="en-US" w:eastAsia="en-US"/>
        </w:rPr>
      </w:pPr>
      <w:r w:rsidRPr="003756FF">
        <w:rPr>
          <w:rFonts w:ascii="Arial" w:eastAsiaTheme="minorHAnsi" w:hAnsi="Arial" w:cs="Arial"/>
          <w:sz w:val="22"/>
          <w:szCs w:val="22"/>
          <w:lang w:val="en-US" w:eastAsia="en-US"/>
        </w:rPr>
        <w:t>U stavku 4. riječi: “1.000,00 kuna” zamjenjuju se riječima: “130,00 eura”.</w:t>
      </w: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both"/>
        <w:rPr>
          <w:rFonts w:ascii="Arial" w:eastAsiaTheme="minorHAnsi" w:hAnsi="Arial" w:cs="Arial"/>
          <w:sz w:val="22"/>
          <w:szCs w:val="22"/>
          <w:lang w:val="en-US" w:eastAsia="en-US"/>
        </w:rPr>
      </w:pPr>
    </w:p>
    <w:p w:rsidR="003756FF" w:rsidRPr="003756FF" w:rsidRDefault="003756FF" w:rsidP="003756FF">
      <w:pPr>
        <w:jc w:val="center"/>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Članak 17.</w:t>
      </w:r>
    </w:p>
    <w:p w:rsidR="003756FF" w:rsidRPr="003756FF" w:rsidRDefault="003756FF" w:rsidP="003756FF">
      <w:pPr>
        <w:jc w:val="center"/>
        <w:rPr>
          <w:rFonts w:ascii="Arial" w:eastAsiaTheme="minorHAnsi" w:hAnsi="Arial" w:cs="Arial"/>
          <w:sz w:val="22"/>
          <w:szCs w:val="22"/>
          <w:lang w:val="en-US" w:eastAsia="en-US"/>
        </w:rPr>
      </w:pPr>
    </w:p>
    <w:p w:rsidR="003756FF" w:rsidRPr="003756FF" w:rsidRDefault="003756FF" w:rsidP="00CE53C7">
      <w:pPr>
        <w:jc w:val="both"/>
        <w:rPr>
          <w:rFonts w:ascii="Arial" w:eastAsiaTheme="minorHAnsi" w:hAnsi="Arial" w:cs="Arial"/>
          <w:sz w:val="22"/>
          <w:szCs w:val="22"/>
          <w:lang w:val="en-US" w:eastAsia="en-US"/>
        </w:rPr>
      </w:pPr>
      <w:r w:rsidRPr="003756FF">
        <w:rPr>
          <w:rFonts w:ascii="Arial" w:eastAsiaTheme="minorHAnsi" w:hAnsi="Arial" w:cs="Arial"/>
          <w:sz w:val="22"/>
          <w:szCs w:val="22"/>
          <w:lang w:val="en-US" w:eastAsia="en-US"/>
        </w:rPr>
        <w:t>Ova odluka stupa na snagu osmog dana od dana objave u “Službenom glasniku Grada Dubrovnika”, osim članka 13. koji stupa na snagu 1. listopada 2023.</w:t>
      </w:r>
    </w:p>
    <w:p w:rsidR="003756FF" w:rsidRDefault="003756FF" w:rsidP="00B778C2">
      <w:pPr>
        <w:spacing w:after="200"/>
        <w:contextualSpacing/>
        <w:rPr>
          <w:rFonts w:ascii="Arial" w:hAnsi="Arial" w:cs="Arial"/>
          <w:sz w:val="22"/>
          <w:szCs w:val="22"/>
          <w:lang w:eastAsia="en-US"/>
        </w:rPr>
      </w:pPr>
    </w:p>
    <w:p w:rsidR="003756FF" w:rsidRPr="003756FF" w:rsidRDefault="003756FF" w:rsidP="003756FF">
      <w:pPr>
        <w:widowControl w:val="0"/>
        <w:suppressAutoHyphens/>
        <w:jc w:val="both"/>
        <w:rPr>
          <w:rFonts w:ascii="Arial" w:eastAsia="SimSun" w:hAnsi="Arial" w:cs="Arial"/>
          <w:color w:val="000000"/>
          <w:sz w:val="22"/>
          <w:szCs w:val="22"/>
          <w:lang w:val="en-US" w:eastAsia="hi-IN" w:bidi="hi-IN"/>
        </w:rPr>
      </w:pPr>
      <w:r w:rsidRPr="003756FF">
        <w:rPr>
          <w:rFonts w:ascii="Arial" w:eastAsia="SimSun" w:hAnsi="Arial" w:cs="Arial"/>
          <w:color w:val="000000"/>
          <w:sz w:val="22"/>
          <w:szCs w:val="22"/>
          <w:lang w:val="en-US" w:eastAsia="hi-IN" w:bidi="hi-IN"/>
        </w:rPr>
        <w:t>KLASA: 363-01/23-09/19</w:t>
      </w:r>
    </w:p>
    <w:p w:rsidR="003756FF" w:rsidRPr="003756FF" w:rsidRDefault="003756FF" w:rsidP="003756FF">
      <w:pPr>
        <w:widowControl w:val="0"/>
        <w:suppressAutoHyphens/>
        <w:jc w:val="both"/>
        <w:rPr>
          <w:rFonts w:ascii="Arial" w:eastAsia="SimSun" w:hAnsi="Arial" w:cs="Arial"/>
          <w:color w:val="000000"/>
          <w:sz w:val="22"/>
          <w:szCs w:val="22"/>
          <w:lang w:val="en-US" w:eastAsia="hi-IN" w:bidi="hi-IN"/>
        </w:rPr>
      </w:pPr>
      <w:r w:rsidRPr="003756FF">
        <w:rPr>
          <w:rFonts w:ascii="Arial" w:eastAsia="SimSun" w:hAnsi="Arial" w:cs="Arial"/>
          <w:color w:val="000000"/>
          <w:sz w:val="22"/>
          <w:szCs w:val="22"/>
          <w:lang w:val="en-US" w:eastAsia="hi-IN" w:bidi="hi-IN"/>
        </w:rPr>
        <w:t>URBROJ: 2117-1-09-23-03</w:t>
      </w:r>
    </w:p>
    <w:p w:rsidR="003756FF" w:rsidRPr="003756FF" w:rsidRDefault="003756FF" w:rsidP="003756FF">
      <w:pPr>
        <w:jc w:val="both"/>
        <w:rPr>
          <w:rFonts w:ascii="Arial" w:eastAsia="SimSun" w:hAnsi="Arial" w:cs="Arial"/>
          <w:color w:val="000000"/>
          <w:sz w:val="22"/>
          <w:szCs w:val="22"/>
          <w:lang w:val="en-US" w:eastAsia="hi-IN" w:bidi="hi-IN"/>
        </w:rPr>
      </w:pPr>
      <w:r w:rsidRPr="003756FF">
        <w:rPr>
          <w:rFonts w:ascii="Arial" w:eastAsia="SimSun" w:hAnsi="Arial" w:cs="Arial"/>
          <w:color w:val="000000"/>
          <w:sz w:val="22"/>
          <w:szCs w:val="22"/>
          <w:lang w:val="en-US" w:eastAsia="hi-IN" w:bidi="hi-IN"/>
        </w:rPr>
        <w:t>Dubrovnik, 12. lipnja 2023.</w:t>
      </w:r>
    </w:p>
    <w:p w:rsidR="003756FF" w:rsidRDefault="003756FF"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Pr="00B778C2" w:rsidRDefault="006257A5" w:rsidP="00B778C2">
      <w:pPr>
        <w:spacing w:after="200"/>
        <w:contextualSpacing/>
        <w:rPr>
          <w:rFonts w:ascii="Arial" w:hAnsi="Arial" w:cs="Arial"/>
          <w:b/>
          <w:sz w:val="22"/>
          <w:szCs w:val="22"/>
          <w:lang w:eastAsia="en-US"/>
        </w:rPr>
      </w:pPr>
      <w:r>
        <w:rPr>
          <w:rFonts w:ascii="Arial" w:hAnsi="Arial" w:cs="Arial"/>
          <w:b/>
          <w:sz w:val="22"/>
          <w:szCs w:val="22"/>
          <w:lang w:eastAsia="en-US"/>
        </w:rPr>
        <w:t>90</w:t>
      </w:r>
    </w:p>
    <w:p w:rsidR="000A0FCC" w:rsidRDefault="000A0FCC" w:rsidP="00B778C2">
      <w:pPr>
        <w:spacing w:after="200"/>
        <w:contextualSpacing/>
        <w:rPr>
          <w:rFonts w:ascii="Arial" w:hAnsi="Arial" w:cs="Arial"/>
          <w:sz w:val="22"/>
          <w:szCs w:val="22"/>
          <w:lang w:eastAsia="en-US"/>
        </w:rPr>
      </w:pPr>
    </w:p>
    <w:p w:rsidR="000A0FCC" w:rsidRPr="000A0FCC" w:rsidRDefault="000A0FCC" w:rsidP="000A0FCC">
      <w:pPr>
        <w:suppressAutoHyphens/>
        <w:autoSpaceDN w:val="0"/>
        <w:ind w:right="-113"/>
        <w:jc w:val="both"/>
        <w:textAlignment w:val="baseline"/>
        <w:rPr>
          <w:rFonts w:ascii="Arial" w:hAnsi="Arial" w:cs="Arial"/>
          <w:sz w:val="22"/>
          <w:szCs w:val="22"/>
        </w:rPr>
      </w:pPr>
    </w:p>
    <w:p w:rsidR="000A0FCC" w:rsidRPr="000A0FCC" w:rsidRDefault="000A0FCC" w:rsidP="000A0FCC">
      <w:pPr>
        <w:suppressAutoHyphens/>
        <w:autoSpaceDN w:val="0"/>
        <w:ind w:right="95"/>
        <w:jc w:val="both"/>
        <w:textAlignment w:val="baseline"/>
        <w:rPr>
          <w:rFonts w:ascii="Arial" w:hAnsi="Arial" w:cs="Arial"/>
          <w:sz w:val="22"/>
          <w:szCs w:val="22"/>
        </w:rPr>
      </w:pPr>
      <w:r w:rsidRPr="000A0FCC">
        <w:rPr>
          <w:rFonts w:ascii="Arial" w:hAnsi="Arial" w:cs="Arial"/>
          <w:sz w:val="22"/>
          <w:szCs w:val="22"/>
        </w:rPr>
        <w:t>Na temelju članka 104. Zakona o komunalnom gospodarstvu („Narodne Novine“, broj 68/18 i 110/18 – Odluka USRH, 32/20. i 22/21. – Odluka MMPI) i članka 39. Statuta Grada Dubrovnika („Službeni glasnik Grada Dubrovnika“, broj 2/21), Gradsko vijeće Grada Dubrovnika na 21. sjednici, održanoj 12. lipnja 2023., donijelo je</w:t>
      </w:r>
    </w:p>
    <w:p w:rsidR="000A0FCC" w:rsidRPr="000A0FCC" w:rsidRDefault="000A0FCC" w:rsidP="000A0FCC">
      <w:pPr>
        <w:suppressAutoHyphens/>
        <w:autoSpaceDN w:val="0"/>
        <w:ind w:right="95"/>
        <w:jc w:val="both"/>
        <w:textAlignment w:val="baseline"/>
        <w:rPr>
          <w:rFonts w:ascii="Arial" w:hAnsi="Arial" w:cs="Arial"/>
          <w:sz w:val="22"/>
          <w:szCs w:val="22"/>
        </w:rPr>
      </w:pPr>
    </w:p>
    <w:p w:rsidR="000A0FCC" w:rsidRPr="000A0FCC" w:rsidRDefault="000A0FCC" w:rsidP="000A0FCC">
      <w:pPr>
        <w:suppressAutoHyphens/>
        <w:autoSpaceDN w:val="0"/>
        <w:ind w:right="95"/>
        <w:textAlignment w:val="baseline"/>
        <w:rPr>
          <w:rFonts w:ascii="Arial" w:hAnsi="Arial" w:cs="Arial"/>
          <w:sz w:val="22"/>
          <w:szCs w:val="22"/>
        </w:rPr>
      </w:pPr>
    </w:p>
    <w:p w:rsidR="000A0FCC" w:rsidRPr="000A0FCC" w:rsidRDefault="000A0FCC" w:rsidP="000A0FCC">
      <w:pPr>
        <w:suppressAutoHyphens/>
        <w:autoSpaceDN w:val="0"/>
        <w:ind w:right="95"/>
        <w:jc w:val="center"/>
        <w:textAlignment w:val="baseline"/>
        <w:rPr>
          <w:rFonts w:ascii="Arial" w:hAnsi="Arial" w:cs="Arial"/>
          <w:b/>
          <w:sz w:val="22"/>
          <w:szCs w:val="22"/>
        </w:rPr>
      </w:pPr>
      <w:r w:rsidRPr="000A0FCC">
        <w:rPr>
          <w:rFonts w:ascii="Arial" w:hAnsi="Arial" w:cs="Arial"/>
          <w:b/>
          <w:sz w:val="22"/>
          <w:szCs w:val="22"/>
        </w:rPr>
        <w:t>O D L U K U</w:t>
      </w:r>
    </w:p>
    <w:p w:rsidR="000A0FCC" w:rsidRPr="000A0FCC" w:rsidRDefault="000A0FCC" w:rsidP="000A0FCC">
      <w:pPr>
        <w:suppressAutoHyphens/>
        <w:autoSpaceDN w:val="0"/>
        <w:ind w:right="95"/>
        <w:jc w:val="center"/>
        <w:textAlignment w:val="baseline"/>
        <w:rPr>
          <w:rFonts w:ascii="Arial" w:hAnsi="Arial" w:cs="Arial"/>
          <w:b/>
          <w:sz w:val="22"/>
          <w:szCs w:val="22"/>
        </w:rPr>
      </w:pPr>
      <w:r w:rsidRPr="000A0FCC">
        <w:rPr>
          <w:rFonts w:ascii="Arial" w:hAnsi="Arial" w:cs="Arial"/>
          <w:b/>
          <w:sz w:val="22"/>
          <w:szCs w:val="22"/>
        </w:rPr>
        <w:t xml:space="preserve">o izmjenama Odluke o reklamiranju </w:t>
      </w:r>
    </w:p>
    <w:p w:rsidR="000A0FCC" w:rsidRPr="000A0FCC" w:rsidRDefault="000A0FCC" w:rsidP="000A0FCC">
      <w:pPr>
        <w:suppressAutoHyphens/>
        <w:autoSpaceDN w:val="0"/>
        <w:ind w:right="95"/>
        <w:jc w:val="center"/>
        <w:textAlignment w:val="baseline"/>
        <w:rPr>
          <w:rFonts w:ascii="Arial" w:hAnsi="Arial" w:cs="Arial"/>
          <w:b/>
          <w:sz w:val="22"/>
          <w:szCs w:val="22"/>
        </w:rPr>
      </w:pPr>
      <w:r w:rsidRPr="000A0FCC">
        <w:rPr>
          <w:rFonts w:ascii="Arial" w:hAnsi="Arial" w:cs="Arial"/>
          <w:b/>
          <w:sz w:val="22"/>
          <w:szCs w:val="22"/>
        </w:rPr>
        <w:t>na području Grada Dubrovnika</w:t>
      </w:r>
    </w:p>
    <w:p w:rsidR="000A0FCC" w:rsidRPr="000A0FCC" w:rsidRDefault="000A0FCC" w:rsidP="000A0FCC">
      <w:pPr>
        <w:suppressAutoHyphens/>
        <w:autoSpaceDN w:val="0"/>
        <w:ind w:right="95"/>
        <w:jc w:val="center"/>
        <w:textAlignment w:val="baseline"/>
        <w:rPr>
          <w:rFonts w:ascii="Arial" w:hAnsi="Arial" w:cs="Arial"/>
          <w:sz w:val="22"/>
          <w:szCs w:val="22"/>
        </w:rPr>
      </w:pPr>
    </w:p>
    <w:p w:rsidR="000A0FCC" w:rsidRDefault="000A0FCC" w:rsidP="000A0FCC">
      <w:pPr>
        <w:suppressAutoHyphens/>
        <w:autoSpaceDN w:val="0"/>
        <w:ind w:right="95"/>
        <w:jc w:val="center"/>
        <w:textAlignment w:val="baseline"/>
        <w:rPr>
          <w:rFonts w:ascii="Arial" w:hAnsi="Arial" w:cs="Arial"/>
          <w:sz w:val="22"/>
          <w:szCs w:val="22"/>
        </w:rPr>
      </w:pPr>
    </w:p>
    <w:p w:rsidR="00CE53C7" w:rsidRDefault="00CE53C7" w:rsidP="000A0FCC">
      <w:pPr>
        <w:suppressAutoHyphens/>
        <w:autoSpaceDN w:val="0"/>
        <w:ind w:right="95"/>
        <w:jc w:val="center"/>
        <w:textAlignment w:val="baseline"/>
        <w:rPr>
          <w:rFonts w:ascii="Arial" w:hAnsi="Arial" w:cs="Arial"/>
          <w:sz w:val="22"/>
          <w:szCs w:val="22"/>
        </w:rPr>
      </w:pPr>
      <w:r>
        <w:rPr>
          <w:rFonts w:ascii="Arial" w:hAnsi="Arial" w:cs="Arial"/>
          <w:sz w:val="22"/>
          <w:szCs w:val="22"/>
        </w:rPr>
        <w:t>Članak 1.</w:t>
      </w:r>
    </w:p>
    <w:p w:rsidR="00CE53C7" w:rsidRPr="000A0FCC" w:rsidRDefault="00CE53C7" w:rsidP="000A0FCC">
      <w:pPr>
        <w:suppressAutoHyphens/>
        <w:autoSpaceDN w:val="0"/>
        <w:ind w:right="95"/>
        <w:jc w:val="center"/>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Odluci o reklamiranju na području Grada Dubrovnika („Službeni glasnik Grada Dubrovnika“, broj 13/18., 15/19., 4/20., 5/21. i 8/21.) (dalje: Odluka) u članku 8. stavku 3. riječi: „Upravnog odjela za komunalne djelatnosti i mjesnu samoupravu“, zamjenjuju se riječima: „upravnog odjela nadležnog za komunalne djelatnosti“.</w:t>
      </w:r>
    </w:p>
    <w:p w:rsidR="00CE53C7" w:rsidRPr="00CE53C7" w:rsidRDefault="00CE53C7" w:rsidP="00CE53C7">
      <w:pPr>
        <w:suppressAutoHyphens/>
        <w:autoSpaceDN w:val="0"/>
        <w:ind w:right="95"/>
        <w:jc w:val="center"/>
        <w:textAlignment w:val="baseline"/>
        <w:rPr>
          <w:rFonts w:ascii="Arial" w:hAnsi="Arial" w:cs="Arial"/>
          <w:sz w:val="22"/>
          <w:szCs w:val="22"/>
        </w:rPr>
      </w:pPr>
    </w:p>
    <w:p w:rsidR="00CE53C7" w:rsidRPr="00CE53C7" w:rsidRDefault="00CE53C7" w:rsidP="00CE53C7">
      <w:pPr>
        <w:suppressAutoHyphens/>
        <w:autoSpaceDN w:val="0"/>
        <w:ind w:right="95"/>
        <w:jc w:val="center"/>
        <w:textAlignment w:val="baseline"/>
        <w:rPr>
          <w:rFonts w:ascii="Arial" w:hAnsi="Arial" w:cs="Arial"/>
          <w:sz w:val="22"/>
          <w:szCs w:val="22"/>
        </w:rPr>
      </w:pPr>
    </w:p>
    <w:p w:rsidR="00CE53C7" w:rsidRPr="00CE53C7" w:rsidRDefault="00CE53C7" w:rsidP="00CE53C7">
      <w:pPr>
        <w:suppressAutoHyphens/>
        <w:autoSpaceDN w:val="0"/>
        <w:ind w:right="95"/>
        <w:jc w:val="center"/>
        <w:textAlignment w:val="baseline"/>
        <w:rPr>
          <w:rFonts w:ascii="Arial" w:hAnsi="Arial" w:cs="Arial"/>
          <w:sz w:val="22"/>
          <w:szCs w:val="22"/>
        </w:rPr>
      </w:pPr>
      <w:r w:rsidRPr="00CE53C7">
        <w:rPr>
          <w:rFonts w:ascii="Arial" w:hAnsi="Arial" w:cs="Arial"/>
          <w:sz w:val="22"/>
          <w:szCs w:val="22"/>
        </w:rPr>
        <w:t>Članak 2.</w:t>
      </w:r>
    </w:p>
    <w:p w:rsidR="00CE53C7" w:rsidRPr="00CE53C7" w:rsidRDefault="00CE53C7" w:rsidP="00CE53C7">
      <w:pPr>
        <w:suppressAutoHyphens/>
        <w:autoSpaceDN w:val="0"/>
        <w:ind w:right="95"/>
        <w:jc w:val="center"/>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članku 9. stavku 3. riječi: „Upravnog odjela za komunalne djelatnosti i mjesnu samoupravu“, zamjenjuju se riječima: „upravnog odjela nadležnog za komunalne djelatnosti“.</w:t>
      </w:r>
    </w:p>
    <w:p w:rsidR="00CE53C7" w:rsidRDefault="00CE53C7" w:rsidP="00CE53C7">
      <w:pPr>
        <w:suppressAutoHyphens/>
        <w:autoSpaceDN w:val="0"/>
        <w:ind w:right="95"/>
        <w:textAlignment w:val="baseline"/>
        <w:rPr>
          <w:rFonts w:ascii="Arial" w:hAnsi="Arial" w:cs="Arial"/>
          <w:sz w:val="22"/>
          <w:szCs w:val="22"/>
        </w:rPr>
      </w:pPr>
    </w:p>
    <w:p w:rsidR="00CE53C7" w:rsidRPr="00CE53C7" w:rsidRDefault="00CE53C7" w:rsidP="00CE53C7">
      <w:pPr>
        <w:suppressAutoHyphens/>
        <w:autoSpaceDN w:val="0"/>
        <w:ind w:right="95"/>
        <w:textAlignment w:val="baseline"/>
        <w:rPr>
          <w:rFonts w:ascii="Arial" w:hAnsi="Arial" w:cs="Arial"/>
          <w:sz w:val="22"/>
          <w:szCs w:val="22"/>
        </w:rPr>
      </w:pPr>
    </w:p>
    <w:p w:rsidR="00CE53C7" w:rsidRPr="00CE53C7" w:rsidRDefault="00CE53C7" w:rsidP="00CE53C7">
      <w:pPr>
        <w:suppressAutoHyphens/>
        <w:autoSpaceDN w:val="0"/>
        <w:ind w:right="95"/>
        <w:jc w:val="center"/>
        <w:textAlignment w:val="baseline"/>
        <w:rPr>
          <w:rFonts w:ascii="Arial" w:hAnsi="Arial" w:cs="Arial"/>
          <w:sz w:val="22"/>
          <w:szCs w:val="22"/>
        </w:rPr>
      </w:pPr>
      <w:r w:rsidRPr="00CE53C7">
        <w:rPr>
          <w:rFonts w:ascii="Arial" w:hAnsi="Arial" w:cs="Arial"/>
          <w:sz w:val="22"/>
          <w:szCs w:val="22"/>
        </w:rPr>
        <w:lastRenderedPageBreak/>
        <w:t>Članak 3.</w:t>
      </w:r>
    </w:p>
    <w:p w:rsidR="00CE53C7" w:rsidRPr="00CE53C7" w:rsidRDefault="00CE53C7" w:rsidP="00CE53C7">
      <w:pPr>
        <w:suppressAutoHyphens/>
        <w:autoSpaceDN w:val="0"/>
        <w:ind w:right="95"/>
        <w:jc w:val="center"/>
        <w:textAlignment w:val="baseline"/>
        <w:rPr>
          <w:rFonts w:ascii="Arial" w:hAnsi="Arial" w:cs="Arial"/>
          <w:sz w:val="22"/>
          <w:szCs w:val="22"/>
        </w:rPr>
      </w:pPr>
    </w:p>
    <w:p w:rsidR="00CE53C7" w:rsidRPr="00CE53C7" w:rsidRDefault="00CE53C7" w:rsidP="00CE53C7">
      <w:pPr>
        <w:suppressAutoHyphens/>
        <w:autoSpaceDN w:val="0"/>
        <w:ind w:right="95"/>
        <w:textAlignment w:val="baseline"/>
        <w:rPr>
          <w:rFonts w:ascii="Arial" w:hAnsi="Arial" w:cs="Arial"/>
          <w:sz w:val="22"/>
          <w:szCs w:val="22"/>
        </w:rPr>
      </w:pPr>
      <w:r w:rsidRPr="00CE53C7">
        <w:rPr>
          <w:rFonts w:ascii="Arial" w:hAnsi="Arial" w:cs="Arial"/>
          <w:sz w:val="22"/>
          <w:szCs w:val="22"/>
        </w:rPr>
        <w:t>U članku 10. stavku 4. riječi: „500,00 kuna“, zamjenjuju se riječima: „66,36 EUR“.</w:t>
      </w:r>
    </w:p>
    <w:p w:rsidR="00CE53C7" w:rsidRPr="00CE53C7" w:rsidRDefault="00CE53C7" w:rsidP="00CE53C7">
      <w:pPr>
        <w:suppressAutoHyphens/>
        <w:autoSpaceDN w:val="0"/>
        <w:ind w:right="95"/>
        <w:textAlignment w:val="baseline"/>
        <w:rPr>
          <w:rFonts w:ascii="Arial" w:hAnsi="Arial" w:cs="Arial"/>
          <w:sz w:val="22"/>
          <w:szCs w:val="22"/>
        </w:rPr>
      </w:pPr>
    </w:p>
    <w:p w:rsidR="00CE53C7" w:rsidRPr="00CE53C7" w:rsidRDefault="00CE53C7" w:rsidP="00CE53C7">
      <w:pPr>
        <w:suppressAutoHyphens/>
        <w:autoSpaceDN w:val="0"/>
        <w:ind w:right="95"/>
        <w:textAlignment w:val="baseline"/>
        <w:rPr>
          <w:rFonts w:ascii="Arial" w:hAnsi="Arial" w:cs="Arial"/>
          <w:sz w:val="22"/>
          <w:szCs w:val="22"/>
        </w:rPr>
      </w:pPr>
    </w:p>
    <w:p w:rsidR="00CE53C7" w:rsidRPr="00CE53C7" w:rsidRDefault="00CE53C7" w:rsidP="00CE53C7">
      <w:pPr>
        <w:suppressAutoHyphens/>
        <w:autoSpaceDN w:val="0"/>
        <w:ind w:right="95"/>
        <w:jc w:val="center"/>
        <w:textAlignment w:val="baseline"/>
        <w:rPr>
          <w:rFonts w:ascii="Arial" w:hAnsi="Arial" w:cs="Arial"/>
          <w:sz w:val="22"/>
          <w:szCs w:val="22"/>
        </w:rPr>
      </w:pPr>
      <w:r w:rsidRPr="00CE53C7">
        <w:rPr>
          <w:rFonts w:ascii="Arial" w:hAnsi="Arial" w:cs="Arial"/>
          <w:sz w:val="22"/>
          <w:szCs w:val="22"/>
        </w:rPr>
        <w:t>Članak 4.</w:t>
      </w:r>
    </w:p>
    <w:p w:rsidR="00CE53C7" w:rsidRPr="00CE53C7" w:rsidRDefault="00CE53C7" w:rsidP="00CE53C7">
      <w:pPr>
        <w:suppressAutoHyphens/>
        <w:autoSpaceDN w:val="0"/>
        <w:ind w:right="95"/>
        <w:jc w:val="center"/>
        <w:textAlignment w:val="baseline"/>
        <w:rPr>
          <w:rFonts w:ascii="Arial" w:hAnsi="Arial" w:cs="Arial"/>
          <w:sz w:val="22"/>
          <w:szCs w:val="22"/>
        </w:rPr>
      </w:pPr>
    </w:p>
    <w:p w:rsidR="00CE53C7" w:rsidRPr="00CE53C7" w:rsidRDefault="00CE53C7" w:rsidP="00CE53C7">
      <w:pPr>
        <w:suppressAutoHyphens/>
        <w:autoSpaceDN w:val="0"/>
        <w:ind w:right="95"/>
        <w:textAlignment w:val="baseline"/>
        <w:rPr>
          <w:rFonts w:ascii="Arial" w:hAnsi="Arial" w:cs="Arial"/>
          <w:sz w:val="22"/>
          <w:szCs w:val="22"/>
        </w:rPr>
      </w:pPr>
      <w:r w:rsidRPr="00CE53C7">
        <w:rPr>
          <w:rFonts w:ascii="Arial" w:hAnsi="Arial" w:cs="Arial"/>
          <w:sz w:val="22"/>
          <w:szCs w:val="22"/>
        </w:rPr>
        <w:t>U članku 53. stavku 1. riječi: „u kunskom iznosu“, zamjenjuje se riječju: „eurima“.</w:t>
      </w:r>
    </w:p>
    <w:p w:rsidR="00CE53C7" w:rsidRPr="00CE53C7" w:rsidRDefault="00CE53C7" w:rsidP="00CE53C7">
      <w:pPr>
        <w:suppressAutoHyphens/>
        <w:autoSpaceDN w:val="0"/>
        <w:ind w:right="95"/>
        <w:textAlignment w:val="baseline"/>
        <w:rPr>
          <w:rFonts w:ascii="Arial" w:hAnsi="Arial" w:cs="Arial"/>
          <w:sz w:val="22"/>
          <w:szCs w:val="22"/>
        </w:rPr>
      </w:pPr>
    </w:p>
    <w:p w:rsidR="00CE53C7" w:rsidRPr="00CE53C7" w:rsidRDefault="00CE53C7" w:rsidP="00CE53C7">
      <w:pPr>
        <w:suppressAutoHyphens/>
        <w:autoSpaceDN w:val="0"/>
        <w:ind w:right="95"/>
        <w:textAlignment w:val="baseline"/>
        <w:rPr>
          <w:rFonts w:ascii="Arial" w:hAnsi="Arial" w:cs="Arial"/>
          <w:sz w:val="22"/>
          <w:szCs w:val="22"/>
        </w:rPr>
      </w:pPr>
      <w:r w:rsidRPr="00CE53C7">
        <w:rPr>
          <w:rFonts w:ascii="Arial" w:hAnsi="Arial" w:cs="Arial"/>
          <w:sz w:val="22"/>
          <w:szCs w:val="22"/>
        </w:rPr>
        <w:t>U stavku 4. riječi: „10 kuna“, zamjenjuju se riječima: „1,33 EUR“.</w:t>
      </w:r>
    </w:p>
    <w:p w:rsidR="00CE53C7" w:rsidRPr="00CE53C7" w:rsidRDefault="00CE53C7" w:rsidP="00CE53C7">
      <w:pPr>
        <w:suppressAutoHyphens/>
        <w:autoSpaceDN w:val="0"/>
        <w:ind w:right="95"/>
        <w:textAlignment w:val="baseline"/>
        <w:rPr>
          <w:rFonts w:ascii="Arial" w:hAnsi="Arial" w:cs="Arial"/>
          <w:sz w:val="22"/>
          <w:szCs w:val="22"/>
        </w:rPr>
      </w:pPr>
    </w:p>
    <w:p w:rsidR="00CE53C7" w:rsidRPr="00CE53C7" w:rsidRDefault="00CE53C7" w:rsidP="00CE53C7">
      <w:pPr>
        <w:suppressAutoHyphens/>
        <w:autoSpaceDN w:val="0"/>
        <w:ind w:right="95"/>
        <w:textAlignment w:val="baseline"/>
        <w:rPr>
          <w:rFonts w:ascii="Arial" w:hAnsi="Arial" w:cs="Arial"/>
          <w:sz w:val="22"/>
          <w:szCs w:val="22"/>
        </w:rPr>
      </w:pPr>
    </w:p>
    <w:p w:rsidR="00CE53C7" w:rsidRPr="00CE53C7" w:rsidRDefault="00CE53C7" w:rsidP="00CE53C7">
      <w:pPr>
        <w:suppressAutoHyphens/>
        <w:autoSpaceDN w:val="0"/>
        <w:ind w:right="95"/>
        <w:jc w:val="center"/>
        <w:textAlignment w:val="baseline"/>
        <w:rPr>
          <w:rFonts w:ascii="Arial" w:hAnsi="Arial" w:cs="Arial"/>
          <w:sz w:val="22"/>
          <w:szCs w:val="22"/>
        </w:rPr>
      </w:pPr>
      <w:r w:rsidRPr="00CE53C7">
        <w:rPr>
          <w:rFonts w:ascii="Arial" w:hAnsi="Arial" w:cs="Arial"/>
          <w:sz w:val="22"/>
          <w:szCs w:val="22"/>
        </w:rPr>
        <w:t>Članak 5.</w:t>
      </w:r>
    </w:p>
    <w:p w:rsidR="00CE53C7" w:rsidRPr="00CE53C7" w:rsidRDefault="00CE53C7" w:rsidP="00CE53C7">
      <w:pPr>
        <w:suppressAutoHyphens/>
        <w:autoSpaceDN w:val="0"/>
        <w:ind w:right="95"/>
        <w:jc w:val="center"/>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članku 61. u stavku 1. riječi: „10.000,00 kuna“, zamjenjuju se riječima: „1320 EUR“.</w:t>
      </w: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stavku 2. riječi: „2.000,00 kuna“, zamjenjuju se riječima: „260 EUR“.</w:t>
      </w: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stavku 3. riječi: „5.000,00 kuna“, zamjenjuju se riječima: „660 EUR“.</w:t>
      </w: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stavku 4. riječi: „2.000,00 kuna“, zamjenjuju se riječima: „260 EUR“.</w:t>
      </w: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stavku 5. riječi: „5.000,00 kuna“, zamjenjuje se riječima: „660 EUR“.</w:t>
      </w: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stavku 6. riječi: „1.000,00 kuna“, zamjenjuju se riječima: „130 EUR“.</w:t>
      </w: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stavku 7. riječi: „2.500,00 kuna“, zamjenjuju se riječima: „330 EUR“.</w:t>
      </w: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r w:rsidRPr="00CE53C7">
        <w:rPr>
          <w:rFonts w:ascii="Arial" w:hAnsi="Arial" w:cs="Arial"/>
          <w:sz w:val="22"/>
          <w:szCs w:val="22"/>
        </w:rPr>
        <w:t>U stavku 8. riječi: „1.000,00 kuna“, zamjenjuju se riječima: „130 EUR“.</w:t>
      </w: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both"/>
        <w:textAlignment w:val="baseline"/>
        <w:rPr>
          <w:rFonts w:ascii="Arial" w:hAnsi="Arial" w:cs="Arial"/>
          <w:sz w:val="22"/>
          <w:szCs w:val="22"/>
        </w:rPr>
      </w:pPr>
    </w:p>
    <w:p w:rsidR="00CE53C7" w:rsidRPr="00CE53C7" w:rsidRDefault="00CE53C7" w:rsidP="00CE53C7">
      <w:pPr>
        <w:suppressAutoHyphens/>
        <w:autoSpaceDN w:val="0"/>
        <w:ind w:right="95"/>
        <w:jc w:val="center"/>
        <w:textAlignment w:val="baseline"/>
        <w:rPr>
          <w:rFonts w:ascii="Arial" w:hAnsi="Arial" w:cs="Arial"/>
          <w:sz w:val="22"/>
          <w:szCs w:val="22"/>
        </w:rPr>
      </w:pPr>
      <w:r w:rsidRPr="00CE53C7">
        <w:rPr>
          <w:rFonts w:ascii="Arial" w:hAnsi="Arial" w:cs="Arial"/>
          <w:sz w:val="22"/>
          <w:szCs w:val="22"/>
        </w:rPr>
        <w:t>Članak 6.</w:t>
      </w:r>
    </w:p>
    <w:p w:rsidR="00CE53C7" w:rsidRPr="00CE53C7" w:rsidRDefault="00CE53C7" w:rsidP="00CE53C7">
      <w:pPr>
        <w:suppressAutoHyphens/>
        <w:autoSpaceDN w:val="0"/>
        <w:ind w:right="95"/>
        <w:jc w:val="center"/>
        <w:textAlignment w:val="baseline"/>
        <w:rPr>
          <w:rFonts w:ascii="Arial" w:hAnsi="Arial" w:cs="Arial"/>
          <w:sz w:val="22"/>
          <w:szCs w:val="22"/>
        </w:rPr>
      </w:pPr>
    </w:p>
    <w:p w:rsidR="00CE53C7" w:rsidRPr="00CE53C7" w:rsidRDefault="00CE53C7" w:rsidP="00CE53C7">
      <w:pPr>
        <w:suppressAutoHyphens/>
        <w:autoSpaceDN w:val="0"/>
        <w:ind w:right="95"/>
        <w:textAlignment w:val="baseline"/>
        <w:rPr>
          <w:rFonts w:ascii="Arial" w:hAnsi="Arial" w:cs="Arial"/>
          <w:sz w:val="22"/>
          <w:szCs w:val="22"/>
        </w:rPr>
      </w:pPr>
      <w:r w:rsidRPr="00CE53C7">
        <w:rPr>
          <w:rFonts w:ascii="Arial" w:hAnsi="Arial" w:cs="Arial"/>
          <w:sz w:val="22"/>
          <w:szCs w:val="22"/>
        </w:rPr>
        <w:t>Ova odluka stupa na snagu osmog dana od dana objave u „Službenom glasniku Grada Dubrovnika“.</w:t>
      </w:r>
    </w:p>
    <w:p w:rsidR="00CE53C7" w:rsidRPr="00CE53C7" w:rsidRDefault="00CE53C7" w:rsidP="00CE53C7">
      <w:pPr>
        <w:suppressAutoHyphens/>
        <w:autoSpaceDN w:val="0"/>
        <w:ind w:right="95"/>
        <w:textAlignment w:val="baseline"/>
        <w:rPr>
          <w:rFonts w:ascii="Arial" w:hAnsi="Arial" w:cs="Arial"/>
          <w:sz w:val="22"/>
          <w:szCs w:val="22"/>
        </w:rPr>
      </w:pPr>
    </w:p>
    <w:p w:rsidR="000A0FCC" w:rsidRDefault="000A0FCC" w:rsidP="00B778C2">
      <w:pPr>
        <w:spacing w:after="200"/>
        <w:contextualSpacing/>
        <w:rPr>
          <w:rFonts w:ascii="Arial" w:hAnsi="Arial" w:cs="Arial"/>
          <w:sz w:val="22"/>
          <w:szCs w:val="22"/>
          <w:lang w:eastAsia="en-US"/>
        </w:rPr>
      </w:pPr>
    </w:p>
    <w:p w:rsidR="000A0FCC" w:rsidRPr="000A0FCC" w:rsidRDefault="000A0FCC" w:rsidP="000A0FCC">
      <w:pPr>
        <w:widowControl w:val="0"/>
        <w:suppressAutoHyphens/>
        <w:jc w:val="both"/>
        <w:rPr>
          <w:rFonts w:ascii="Arial" w:eastAsia="SimSun" w:hAnsi="Arial" w:cs="Arial"/>
          <w:color w:val="000000"/>
          <w:sz w:val="22"/>
          <w:szCs w:val="22"/>
          <w:lang w:val="en-US" w:eastAsia="hi-IN" w:bidi="hi-IN"/>
        </w:rPr>
      </w:pPr>
      <w:bookmarkStart w:id="8" w:name="_Hlk137634318"/>
      <w:r w:rsidRPr="000A0FCC">
        <w:rPr>
          <w:rFonts w:ascii="Arial" w:eastAsia="SimSun" w:hAnsi="Arial" w:cs="Arial"/>
          <w:color w:val="000000"/>
          <w:sz w:val="22"/>
          <w:szCs w:val="22"/>
          <w:lang w:val="en-US" w:eastAsia="hi-IN" w:bidi="hi-IN"/>
        </w:rPr>
        <w:t>KLASA: 363-01/19-09/27</w:t>
      </w:r>
    </w:p>
    <w:p w:rsidR="000A0FCC" w:rsidRPr="000A0FCC" w:rsidRDefault="000A0FCC" w:rsidP="000A0FCC">
      <w:pPr>
        <w:widowControl w:val="0"/>
        <w:suppressAutoHyphens/>
        <w:jc w:val="both"/>
        <w:rPr>
          <w:rFonts w:ascii="Arial" w:eastAsia="SimSun" w:hAnsi="Arial" w:cs="Arial"/>
          <w:color w:val="000000"/>
          <w:sz w:val="22"/>
          <w:szCs w:val="22"/>
          <w:lang w:val="en-US" w:eastAsia="hi-IN" w:bidi="hi-IN"/>
        </w:rPr>
      </w:pPr>
      <w:r w:rsidRPr="000A0FCC">
        <w:rPr>
          <w:rFonts w:ascii="Arial" w:eastAsia="SimSun" w:hAnsi="Arial" w:cs="Arial"/>
          <w:color w:val="000000"/>
          <w:sz w:val="22"/>
          <w:szCs w:val="22"/>
          <w:lang w:val="en-US" w:eastAsia="hi-IN" w:bidi="hi-IN"/>
        </w:rPr>
        <w:t>URBROJ: 2117-1-09-23-20</w:t>
      </w:r>
    </w:p>
    <w:p w:rsidR="000A0FCC" w:rsidRPr="000A0FCC" w:rsidRDefault="000A0FCC" w:rsidP="000A0FCC">
      <w:pPr>
        <w:jc w:val="both"/>
        <w:rPr>
          <w:rFonts w:ascii="Arial" w:eastAsia="SimSun" w:hAnsi="Arial" w:cs="Arial"/>
          <w:color w:val="000000"/>
          <w:sz w:val="22"/>
          <w:szCs w:val="22"/>
          <w:lang w:val="en-US" w:eastAsia="hi-IN" w:bidi="hi-IN"/>
        </w:rPr>
      </w:pPr>
      <w:r w:rsidRPr="000A0FCC">
        <w:rPr>
          <w:rFonts w:ascii="Arial" w:eastAsia="SimSun" w:hAnsi="Arial" w:cs="Arial"/>
          <w:color w:val="000000"/>
          <w:sz w:val="22"/>
          <w:szCs w:val="22"/>
          <w:lang w:val="en-US" w:eastAsia="hi-IN" w:bidi="hi-IN"/>
        </w:rPr>
        <w:t>Dubrovnik, 12. lipnja 2023.</w:t>
      </w:r>
    </w:p>
    <w:bookmarkEnd w:id="8"/>
    <w:p w:rsidR="000A0FCC" w:rsidRDefault="000A0FCC"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b/>
          <w:sz w:val="22"/>
          <w:szCs w:val="22"/>
          <w:lang w:eastAsia="en-US"/>
        </w:rPr>
      </w:pPr>
      <w:r>
        <w:rPr>
          <w:rFonts w:ascii="Arial" w:hAnsi="Arial" w:cs="Arial"/>
          <w:b/>
          <w:sz w:val="22"/>
          <w:szCs w:val="22"/>
          <w:lang w:eastAsia="en-US"/>
        </w:rPr>
        <w:t>9</w:t>
      </w:r>
      <w:r w:rsidR="006257A5">
        <w:rPr>
          <w:rFonts w:ascii="Arial" w:hAnsi="Arial" w:cs="Arial"/>
          <w:b/>
          <w:sz w:val="22"/>
          <w:szCs w:val="22"/>
          <w:lang w:eastAsia="en-US"/>
        </w:rPr>
        <w:t>1</w:t>
      </w:r>
    </w:p>
    <w:p w:rsidR="00B778C2" w:rsidRDefault="00B778C2" w:rsidP="00B778C2">
      <w:pPr>
        <w:spacing w:after="200"/>
        <w:contextualSpacing/>
        <w:rPr>
          <w:rFonts w:ascii="Arial" w:hAnsi="Arial" w:cs="Arial"/>
          <w:sz w:val="22"/>
          <w:szCs w:val="22"/>
          <w:lang w:eastAsia="en-US"/>
        </w:rPr>
      </w:pPr>
    </w:p>
    <w:p w:rsidR="00BF15FD" w:rsidRDefault="00BF15FD" w:rsidP="00B778C2">
      <w:pPr>
        <w:spacing w:after="200"/>
        <w:contextualSpacing/>
        <w:rPr>
          <w:rFonts w:ascii="Arial" w:hAnsi="Arial" w:cs="Arial"/>
          <w:sz w:val="22"/>
          <w:szCs w:val="22"/>
          <w:lang w:eastAsia="en-US"/>
        </w:rPr>
      </w:pPr>
    </w:p>
    <w:p w:rsidR="00BF15FD" w:rsidRDefault="00BF15FD" w:rsidP="00B778C2">
      <w:pPr>
        <w:spacing w:after="200"/>
        <w:contextualSpacing/>
        <w:rPr>
          <w:rFonts w:ascii="Arial" w:hAnsi="Arial" w:cs="Arial"/>
          <w:sz w:val="22"/>
          <w:szCs w:val="22"/>
          <w:lang w:eastAsia="en-US"/>
        </w:rPr>
      </w:pPr>
    </w:p>
    <w:p w:rsidR="00BF15FD" w:rsidRPr="00BF15FD" w:rsidRDefault="00BF15FD" w:rsidP="00BF15FD">
      <w:pPr>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Na temelju članaka 9. i 41. Zakona o ugostiteljskog djelatnosti („Narodne novine“, broj 85/15, 121/16, 99/18, 25/19, 98/19, 32/20, 42/20 i 126/21), članka 6. Zakona o zaštiti od buke („Narodne novine“, broj 30/09, 55/13, 153/13, 41/16, 114/18 i 14/21) i članka 39. Statuta </w:t>
      </w:r>
      <w:r w:rsidRPr="00BF15FD">
        <w:rPr>
          <w:rFonts w:ascii="Arial" w:eastAsiaTheme="minorHAnsi" w:hAnsi="Arial" w:cs="Arial"/>
          <w:kern w:val="2"/>
          <w:sz w:val="22"/>
          <w:szCs w:val="22"/>
          <w:lang w:eastAsia="en-US"/>
          <w14:ligatures w14:val="standardContextual"/>
        </w:rPr>
        <w:lastRenderedPageBreak/>
        <w:t xml:space="preserve">Grada Dubrovnika („Službeni glasnik Grada Dubrovnika“, broj 2/21), Gradsko vijeće Grada Dubrovnika na 21. sjednici, održanoj 12. lipnja 2023., donijelo je </w:t>
      </w:r>
    </w:p>
    <w:p w:rsidR="00BF15FD" w:rsidRPr="00BF15FD" w:rsidRDefault="00BF15FD" w:rsidP="00BF15FD">
      <w:pPr>
        <w:rPr>
          <w:rFonts w:ascii="Arial" w:eastAsiaTheme="minorHAnsi" w:hAnsi="Arial" w:cs="Arial"/>
          <w:kern w:val="2"/>
          <w:sz w:val="22"/>
          <w:szCs w:val="22"/>
          <w:lang w:eastAsia="en-US"/>
          <w14:ligatures w14:val="standardContextual"/>
        </w:rPr>
      </w:pPr>
    </w:p>
    <w:p w:rsidR="00BF15FD" w:rsidRPr="00BF15FD" w:rsidRDefault="00BF15FD" w:rsidP="00BF15FD">
      <w:pPr>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                                                         </w:t>
      </w:r>
    </w:p>
    <w:p w:rsidR="00BF15FD" w:rsidRPr="00BF15FD" w:rsidRDefault="00BF15FD" w:rsidP="00BF15FD">
      <w:pPr>
        <w:jc w:val="center"/>
        <w:rPr>
          <w:rFonts w:ascii="Arial" w:eastAsiaTheme="minorHAnsi" w:hAnsi="Arial" w:cs="Arial"/>
          <w:b/>
          <w:bCs/>
          <w:kern w:val="2"/>
          <w:sz w:val="22"/>
          <w:szCs w:val="22"/>
          <w:lang w:eastAsia="en-US"/>
          <w14:ligatures w14:val="standardContextual"/>
        </w:rPr>
      </w:pPr>
      <w:r w:rsidRPr="00BF15FD">
        <w:rPr>
          <w:rFonts w:ascii="Arial" w:eastAsiaTheme="minorHAnsi" w:hAnsi="Arial" w:cs="Arial"/>
          <w:b/>
          <w:bCs/>
          <w:kern w:val="2"/>
          <w:sz w:val="22"/>
          <w:szCs w:val="22"/>
          <w:lang w:eastAsia="en-US"/>
          <w14:ligatures w14:val="standardContextual"/>
        </w:rPr>
        <w:t>O D L U K U</w:t>
      </w:r>
    </w:p>
    <w:p w:rsidR="00BF15FD" w:rsidRPr="00BF15FD" w:rsidRDefault="00BF15FD" w:rsidP="00BF15FD">
      <w:pPr>
        <w:jc w:val="center"/>
        <w:rPr>
          <w:rFonts w:ascii="Arial" w:eastAsiaTheme="minorHAnsi" w:hAnsi="Arial" w:cs="Arial"/>
          <w:b/>
          <w:bCs/>
          <w:kern w:val="2"/>
          <w:sz w:val="22"/>
          <w:szCs w:val="22"/>
          <w:lang w:eastAsia="en-US"/>
          <w14:ligatures w14:val="standardContextual"/>
        </w:rPr>
      </w:pPr>
      <w:r w:rsidRPr="00BF15FD">
        <w:rPr>
          <w:rFonts w:ascii="Arial" w:eastAsiaTheme="minorHAnsi" w:hAnsi="Arial" w:cs="Arial"/>
          <w:b/>
          <w:bCs/>
          <w:kern w:val="2"/>
          <w:sz w:val="22"/>
          <w:szCs w:val="22"/>
          <w:lang w:eastAsia="en-US"/>
          <w14:ligatures w14:val="standardContextual"/>
        </w:rPr>
        <w:t>o izmjenama i dopunama Odluke o ugostiteljskoj djelatnosti</w:t>
      </w:r>
    </w:p>
    <w:p w:rsidR="00BF15FD" w:rsidRPr="00BF15FD" w:rsidRDefault="00BF15FD" w:rsidP="00BF15FD">
      <w:pPr>
        <w:jc w:val="center"/>
        <w:rPr>
          <w:rFonts w:ascii="Arial" w:eastAsiaTheme="minorHAnsi" w:hAnsi="Arial" w:cs="Arial"/>
          <w:b/>
          <w:bCs/>
          <w:kern w:val="2"/>
          <w:sz w:val="22"/>
          <w:szCs w:val="22"/>
          <w:lang w:eastAsia="en-US"/>
          <w14:ligatures w14:val="standardContextual"/>
        </w:rPr>
      </w:pPr>
      <w:r w:rsidRPr="00BF15FD">
        <w:rPr>
          <w:rFonts w:ascii="Arial" w:eastAsiaTheme="minorHAnsi" w:hAnsi="Arial" w:cs="Arial"/>
          <w:b/>
          <w:bCs/>
          <w:kern w:val="2"/>
          <w:sz w:val="22"/>
          <w:szCs w:val="22"/>
          <w:lang w:eastAsia="en-US"/>
          <w14:ligatures w14:val="standardContextual"/>
        </w:rPr>
        <w:t>na području Grada Dubrovnika</w:t>
      </w:r>
    </w:p>
    <w:p w:rsidR="00BF15FD" w:rsidRPr="00BF15FD" w:rsidRDefault="00BF15FD" w:rsidP="00BF15FD">
      <w:pPr>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                                                      </w:t>
      </w:r>
    </w:p>
    <w:p w:rsidR="00BF15FD" w:rsidRPr="00BF15FD" w:rsidRDefault="00BF15FD" w:rsidP="00BF15FD">
      <w:pPr>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                                                     </w:t>
      </w:r>
    </w:p>
    <w:p w:rsidR="00BF15FD" w:rsidRPr="00BF15FD" w:rsidRDefault="00BF15FD" w:rsidP="00BF15FD">
      <w:pPr>
        <w:jc w:val="center"/>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Članak 1.</w:t>
      </w:r>
    </w:p>
    <w:p w:rsidR="00BF15FD" w:rsidRPr="00BF15FD" w:rsidRDefault="00BF15FD" w:rsidP="00BF15FD">
      <w:pPr>
        <w:rPr>
          <w:rFonts w:ascii="Arial" w:eastAsiaTheme="minorHAnsi" w:hAnsi="Arial" w:cs="Arial"/>
          <w:kern w:val="2"/>
          <w:sz w:val="22"/>
          <w:szCs w:val="22"/>
          <w:lang w:eastAsia="en-US"/>
          <w14:ligatures w14:val="standardContextual"/>
        </w:rPr>
      </w:pPr>
    </w:p>
    <w:p w:rsidR="00BF15FD" w:rsidRPr="00BF15FD" w:rsidRDefault="00BF15FD" w:rsidP="00BF15FD">
      <w:pPr>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U Odluci od ugostiteljskoj djelatnosti na području Grada Dubrovnika („Službeni glasnik Grada Dubrovnika“, broj 23/17, 13/19 i 10/22) u članku 8. dodaje se novi</w:t>
      </w:r>
      <w:r w:rsidRPr="00BF15FD">
        <w:rPr>
          <w:rFonts w:ascii="Arial" w:eastAsiaTheme="minorHAnsi" w:hAnsi="Arial" w:cs="Arial"/>
          <w:b/>
          <w:bCs/>
          <w:kern w:val="2"/>
          <w:sz w:val="22"/>
          <w:szCs w:val="22"/>
          <w:lang w:eastAsia="en-US"/>
          <w14:ligatures w14:val="standardContextual"/>
        </w:rPr>
        <w:t xml:space="preserve"> </w:t>
      </w:r>
      <w:r w:rsidRPr="00BF15FD">
        <w:rPr>
          <w:rFonts w:ascii="Arial" w:eastAsiaTheme="minorHAnsi" w:hAnsi="Arial" w:cs="Arial"/>
          <w:kern w:val="2"/>
          <w:sz w:val="22"/>
          <w:szCs w:val="22"/>
          <w:lang w:eastAsia="en-US"/>
          <w14:ligatures w14:val="standardContextual"/>
        </w:rPr>
        <w:t>stavak 2. koji glasi:</w:t>
      </w:r>
    </w:p>
    <w:p w:rsidR="00BF15FD" w:rsidRPr="00BF15FD" w:rsidRDefault="00BF15FD" w:rsidP="00BF15FD">
      <w:pPr>
        <w:jc w:val="both"/>
        <w:rPr>
          <w:rFonts w:ascii="Arial" w:eastAsiaTheme="minorHAnsi" w:hAnsi="Arial" w:cs="Arial"/>
          <w:kern w:val="2"/>
          <w:sz w:val="22"/>
          <w:szCs w:val="22"/>
          <w:lang w:eastAsia="en-US"/>
          <w14:ligatures w14:val="standardContextual"/>
        </w:rPr>
      </w:pP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„Iznimno od stavka 1. ovog članka unutar Povijesne jezgre Grada Dubrovnika na zakupljenoj javnoj površini i otvorenom prostoru (npr. terase barova, restorana, itd) uz objekt registriran za obavljanje ugostiteljske djelatnosti:</w:t>
      </w:r>
    </w:p>
    <w:p w:rsidR="00BF15FD" w:rsidRPr="00BF15FD" w:rsidRDefault="00BF15FD" w:rsidP="00BF15FD">
      <w:pPr>
        <w:numPr>
          <w:ilvl w:val="0"/>
          <w:numId w:val="11"/>
        </w:numPr>
        <w:spacing w:after="160"/>
        <w:contextualSpacing/>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dopuštena je uporaba akustičnih uređaja s pojačivačima zvuka čija razina buke ne smije prelaziti najviše dopuštene razine buke sukladno pravilniku kojim su propisane najviše dopuštene razine buke na otvorenom prostoru u vremenu od 18:00 do 23:30, a u razdoblju od 10. srpnja do 25. kolovoza od 18:00 do 00:30,                                                                                                                                                                                            </w:t>
      </w:r>
    </w:p>
    <w:p w:rsidR="00BF15FD" w:rsidRPr="00BF15FD" w:rsidRDefault="00BF15FD" w:rsidP="00BF15FD">
      <w:pPr>
        <w:numPr>
          <w:ilvl w:val="0"/>
          <w:numId w:val="11"/>
        </w:numPr>
        <w:spacing w:after="160"/>
        <w:contextualSpacing/>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nije dopuštena uporaba  elektroakustičnih uređaja.</w:t>
      </w:r>
    </w:p>
    <w:p w:rsidR="00BF15FD" w:rsidRPr="00BF15FD" w:rsidRDefault="00BF15FD" w:rsidP="00BF15FD">
      <w:pPr>
        <w:jc w:val="both"/>
        <w:rPr>
          <w:rFonts w:ascii="Arial" w:eastAsiaTheme="minorHAnsi" w:hAnsi="Arial" w:cs="Arial"/>
          <w:kern w:val="2"/>
          <w:sz w:val="22"/>
          <w:szCs w:val="22"/>
          <w:lang w:eastAsia="en-US"/>
          <w14:ligatures w14:val="standardContextual"/>
        </w:rPr>
      </w:pP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Dosadašnji stavci 2., 3., 4. i 5. postaju stavci 3., 4., 5. i 6. </w:t>
      </w:r>
    </w:p>
    <w:p w:rsidR="00BF15FD" w:rsidRPr="00BF15FD" w:rsidRDefault="00BF15FD" w:rsidP="00BF15FD">
      <w:pPr>
        <w:jc w:val="both"/>
        <w:rPr>
          <w:rFonts w:ascii="Arial" w:eastAsiaTheme="minorHAnsi" w:hAnsi="Arial" w:cs="Arial"/>
          <w:kern w:val="2"/>
          <w:sz w:val="22"/>
          <w:szCs w:val="22"/>
          <w:lang w:eastAsia="en-US"/>
          <w14:ligatures w14:val="standardContextual"/>
        </w:rPr>
      </w:pP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U članku 8. stavak 3. mijenja se i glasi:</w:t>
      </w: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„Gradonačelnik može  odlukom odobriti korištenje elektroakustičnih i akustičnih uređaja na zakupljenoj javnoj površini i otvorenom prostoru uz objekt registriran za obavljanje ugostiteljske djelatnosti</w:t>
      </w:r>
      <w:r w:rsidRPr="00BF15FD">
        <w:rPr>
          <w:rFonts w:ascii="Arial" w:eastAsiaTheme="minorHAnsi" w:hAnsi="Arial" w:cs="Arial"/>
          <w:b/>
          <w:bCs/>
          <w:kern w:val="2"/>
          <w:sz w:val="22"/>
          <w:szCs w:val="22"/>
          <w:lang w:eastAsia="en-US"/>
          <w14:ligatures w14:val="standardContextual"/>
        </w:rPr>
        <w:t xml:space="preserve"> </w:t>
      </w:r>
      <w:r w:rsidRPr="00BF15FD">
        <w:rPr>
          <w:rFonts w:ascii="Arial" w:eastAsiaTheme="minorHAnsi" w:hAnsi="Arial" w:cs="Arial"/>
          <w:kern w:val="2"/>
          <w:sz w:val="22"/>
          <w:szCs w:val="22"/>
          <w:lang w:eastAsia="en-US"/>
          <w14:ligatures w14:val="standardContextual"/>
        </w:rPr>
        <w:t>i izvan vremena utvrđenog u stavku 1. i 2. ovog članka za vrijeme održavanja manifestacija, sportskih događanja, koncerata, dočeka Nove godine i sl. koje su od značaja za Grad Dubrovnik.</w:t>
      </w:r>
    </w:p>
    <w:p w:rsidR="00BF15FD" w:rsidRPr="00BF15FD" w:rsidRDefault="00BF15FD" w:rsidP="00BF15FD">
      <w:pPr>
        <w:jc w:val="both"/>
        <w:rPr>
          <w:rFonts w:ascii="Arial" w:eastAsiaTheme="minorHAnsi" w:hAnsi="Arial" w:cs="Arial"/>
          <w:kern w:val="2"/>
          <w:sz w:val="22"/>
          <w:szCs w:val="22"/>
          <w:lang w:eastAsia="en-US"/>
          <w14:ligatures w14:val="standardContextual"/>
        </w:rPr>
      </w:pP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U članku 8. stavak 4. iza riječi „djelatnosti“ dodaju se riječi: „ sukladno stavku 1. i 2. ovog članka“</w:t>
      </w:r>
    </w:p>
    <w:p w:rsidR="00BF15FD" w:rsidRPr="00BF15FD" w:rsidRDefault="00BF15FD" w:rsidP="00BF15FD">
      <w:pPr>
        <w:jc w:val="both"/>
        <w:rPr>
          <w:rFonts w:ascii="Arial" w:eastAsiaTheme="minorHAnsi" w:hAnsi="Arial" w:cs="Arial"/>
          <w:kern w:val="2"/>
          <w:sz w:val="22"/>
          <w:szCs w:val="22"/>
          <w:lang w:eastAsia="en-US"/>
          <w14:ligatures w14:val="standardContextual"/>
        </w:rPr>
      </w:pP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U članku 8. stavak 5. iza riječi „iz stavka 1. “ dodaju se riječi: „ i stavka 2.“</w:t>
      </w:r>
    </w:p>
    <w:p w:rsidR="00BF15FD" w:rsidRDefault="00BF15FD" w:rsidP="00BF15FD">
      <w:pPr>
        <w:jc w:val="both"/>
        <w:rPr>
          <w:rFonts w:ascii="Arial" w:eastAsiaTheme="minorHAnsi" w:hAnsi="Arial" w:cs="Arial"/>
          <w:kern w:val="2"/>
          <w:sz w:val="22"/>
          <w:szCs w:val="22"/>
          <w:lang w:eastAsia="en-US"/>
          <w14:ligatures w14:val="standardContextual"/>
        </w:rPr>
      </w:pP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U članku 8. stavak 6. iza riječi „elektroakustičnih“ dodaju se riječi: „ i akustičnih“, te iza riječi „iz stavka 1“ dodaju se riječi „ i iz stavka 2.“</w:t>
      </w: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                                                </w:t>
      </w:r>
    </w:p>
    <w:p w:rsidR="00BF15FD" w:rsidRPr="00BF15FD" w:rsidRDefault="00BF15FD" w:rsidP="00BF15FD">
      <w:pPr>
        <w:jc w:val="both"/>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                                                   </w:t>
      </w:r>
    </w:p>
    <w:p w:rsidR="00BF15FD" w:rsidRPr="00BF15FD" w:rsidRDefault="00BF15FD" w:rsidP="00BF15FD">
      <w:pPr>
        <w:jc w:val="center"/>
        <w:rPr>
          <w:rFonts w:ascii="Arial" w:eastAsiaTheme="minorHAnsi" w:hAnsi="Arial" w:cs="Arial"/>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Članak 2.</w:t>
      </w:r>
    </w:p>
    <w:p w:rsidR="00BF15FD" w:rsidRPr="00BF15FD" w:rsidRDefault="00BF15FD" w:rsidP="00BF15FD">
      <w:pPr>
        <w:jc w:val="both"/>
        <w:rPr>
          <w:rFonts w:ascii="Arial" w:eastAsiaTheme="minorHAnsi" w:hAnsi="Arial" w:cs="Arial"/>
          <w:kern w:val="2"/>
          <w:sz w:val="22"/>
          <w:szCs w:val="22"/>
          <w:lang w:eastAsia="en-US"/>
          <w14:ligatures w14:val="standardContextual"/>
        </w:rPr>
      </w:pPr>
    </w:p>
    <w:p w:rsidR="00BF15FD" w:rsidRPr="00BF15FD" w:rsidRDefault="00BF15FD" w:rsidP="00BF15FD">
      <w:pPr>
        <w:jc w:val="both"/>
        <w:rPr>
          <w:rFonts w:ascii="Arial" w:eastAsiaTheme="minorHAnsi" w:hAnsi="Arial" w:cs="Arial"/>
          <w:b/>
          <w:bCs/>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Članak 16. mijenja se i glasi:</w:t>
      </w:r>
    </w:p>
    <w:p w:rsidR="00BF15FD" w:rsidRPr="00BF15FD" w:rsidRDefault="00BF15FD" w:rsidP="00BF15FD">
      <w:pPr>
        <w:jc w:val="both"/>
        <w:rPr>
          <w:rFonts w:ascii="Arial" w:eastAsiaTheme="minorHAnsi" w:hAnsi="Arial" w:cs="Arial"/>
          <w:kern w:val="2"/>
          <w:sz w:val="22"/>
          <w:szCs w:val="22"/>
          <w:lang w:eastAsia="en-US"/>
          <w14:ligatures w14:val="standardContextual"/>
        </w:rPr>
      </w:pPr>
    </w:p>
    <w:p w:rsidR="00BF15FD" w:rsidRPr="00BF15FD" w:rsidRDefault="00BF15FD" w:rsidP="00BF15FD">
      <w:pPr>
        <w:jc w:val="both"/>
        <w:rPr>
          <w:rFonts w:asciiTheme="minorHAnsi" w:eastAsiaTheme="minorHAnsi" w:hAnsiTheme="minorHAnsi" w:cstheme="minorBidi"/>
          <w:kern w:val="2"/>
          <w:sz w:val="22"/>
          <w:szCs w:val="22"/>
          <w:lang w:eastAsia="en-US"/>
          <w14:ligatures w14:val="standardContextual"/>
        </w:rPr>
      </w:pPr>
      <w:r w:rsidRPr="00BF15FD">
        <w:rPr>
          <w:rFonts w:ascii="Arial" w:eastAsiaTheme="minorHAnsi" w:hAnsi="Arial" w:cs="Arial"/>
          <w:kern w:val="2"/>
          <w:sz w:val="22"/>
          <w:szCs w:val="22"/>
          <w:lang w:eastAsia="en-US"/>
          <w14:ligatures w14:val="standardContextual"/>
        </w:rPr>
        <w:t xml:space="preserve">„Novčanom kaznom u iznosu 1.327,23 eura kaznit će se za prekršaj pravna osoba ako </w:t>
      </w:r>
    </w:p>
    <w:p w:rsidR="00BF15FD" w:rsidRPr="00BF15FD" w:rsidRDefault="00BF15FD" w:rsidP="00BF15FD">
      <w:pPr>
        <w:numPr>
          <w:ilvl w:val="0"/>
          <w:numId w:val="10"/>
        </w:numPr>
        <w:autoSpaceDE w:val="0"/>
        <w:autoSpaceDN w:val="0"/>
        <w:adjustRightInd w:val="0"/>
        <w:spacing w:after="160"/>
        <w:contextualSpacing/>
        <w:jc w:val="both"/>
        <w:rPr>
          <w:rFonts w:ascii="Arial" w:hAnsi="Arial" w:cs="Arial"/>
          <w:sz w:val="22"/>
          <w:szCs w:val="22"/>
        </w:rPr>
      </w:pPr>
      <w:r w:rsidRPr="00BF15FD">
        <w:rPr>
          <w:rFonts w:ascii="Arial" w:hAnsi="Arial" w:cs="Arial"/>
          <w:sz w:val="22"/>
          <w:szCs w:val="22"/>
        </w:rPr>
        <w:t>upotrebljava elektroakustične i akustične uređaje na zakupljenoj javnoj površini i otvorenom prostoru (npr. terase barova, restorana itd.) uz objekt registriran za obavljanje ugostiteljske djelatnosti od 23:30 do 18:00 sati, a u razdoblju od 10. srpnja do 25. kolovoza od 00:30 do 18:00 sati. (članak 8. stavak 1.),</w:t>
      </w:r>
    </w:p>
    <w:p w:rsidR="00BF15FD" w:rsidRPr="00BF15FD" w:rsidRDefault="00BF15FD" w:rsidP="00BF15FD">
      <w:pPr>
        <w:numPr>
          <w:ilvl w:val="0"/>
          <w:numId w:val="10"/>
        </w:numPr>
        <w:autoSpaceDE w:val="0"/>
        <w:autoSpaceDN w:val="0"/>
        <w:adjustRightInd w:val="0"/>
        <w:spacing w:before="100" w:beforeAutospacing="1" w:after="160"/>
        <w:contextualSpacing/>
        <w:jc w:val="both"/>
        <w:rPr>
          <w:rFonts w:ascii="Arial" w:hAnsi="Arial" w:cs="Arial"/>
          <w:sz w:val="22"/>
          <w:szCs w:val="22"/>
        </w:rPr>
      </w:pPr>
      <w:r w:rsidRPr="00BF15FD">
        <w:rPr>
          <w:rFonts w:ascii="Arial" w:eastAsiaTheme="minorHAnsi" w:hAnsi="Arial" w:cs="Arial"/>
          <w:kern w:val="2"/>
          <w:sz w:val="22"/>
          <w:szCs w:val="22"/>
          <w:lang w:eastAsia="en-US"/>
          <w14:ligatures w14:val="standardContextual"/>
        </w:rPr>
        <w:t>unutar Povijesne jezgre Grada Dubrovnika</w:t>
      </w:r>
      <w:r w:rsidRPr="00BF15FD">
        <w:rPr>
          <w:rFonts w:ascii="Arial" w:hAnsi="Arial" w:cs="Arial"/>
          <w:sz w:val="22"/>
          <w:szCs w:val="22"/>
        </w:rPr>
        <w:t xml:space="preserve"> upotrebljava elektroakustične</w:t>
      </w:r>
      <w:r w:rsidRPr="00BF15FD">
        <w:rPr>
          <w:rFonts w:ascii="Arial" w:eastAsiaTheme="minorHAnsi" w:hAnsi="Arial" w:cs="Arial"/>
          <w:kern w:val="2"/>
          <w:sz w:val="22"/>
          <w:szCs w:val="22"/>
          <w:lang w:eastAsia="en-US"/>
          <w14:ligatures w14:val="standardContextual"/>
        </w:rPr>
        <w:t xml:space="preserve"> uređaje </w:t>
      </w:r>
      <w:r w:rsidRPr="00BF15FD">
        <w:rPr>
          <w:rFonts w:ascii="Arial" w:hAnsi="Arial" w:cs="Arial"/>
          <w:sz w:val="22"/>
          <w:szCs w:val="22"/>
        </w:rPr>
        <w:t>na zakupljenoj javnoj površini i otvorenom prostoru (npr. terase barova, restorana itd.) uz objekt registriran za obavljanje ugostiteljske djelatnosti (članak 8. stavak 2.),</w:t>
      </w:r>
    </w:p>
    <w:p w:rsidR="00BF15FD" w:rsidRPr="00BF15FD" w:rsidRDefault="00BF15FD" w:rsidP="00BF15FD">
      <w:pPr>
        <w:numPr>
          <w:ilvl w:val="0"/>
          <w:numId w:val="10"/>
        </w:numPr>
        <w:autoSpaceDE w:val="0"/>
        <w:autoSpaceDN w:val="0"/>
        <w:adjustRightInd w:val="0"/>
        <w:spacing w:before="100" w:beforeAutospacing="1" w:after="160"/>
        <w:contextualSpacing/>
        <w:jc w:val="both"/>
        <w:rPr>
          <w:rFonts w:ascii="Arial" w:hAnsi="Arial" w:cs="Arial"/>
          <w:sz w:val="22"/>
          <w:szCs w:val="22"/>
        </w:rPr>
      </w:pPr>
      <w:r w:rsidRPr="00BF15FD">
        <w:rPr>
          <w:rFonts w:ascii="Arial" w:eastAsiaTheme="minorHAnsi" w:hAnsi="Arial" w:cs="Arial"/>
          <w:kern w:val="2"/>
          <w:sz w:val="22"/>
          <w:szCs w:val="22"/>
          <w:lang w:eastAsia="en-US"/>
          <w14:ligatures w14:val="standardContextual"/>
        </w:rPr>
        <w:t>unutar Povijesne jezgre Grada Dubrovnika</w:t>
      </w:r>
      <w:r w:rsidRPr="00BF15FD">
        <w:rPr>
          <w:rFonts w:ascii="Arial" w:hAnsi="Arial" w:cs="Arial"/>
          <w:sz w:val="22"/>
          <w:szCs w:val="22"/>
        </w:rPr>
        <w:t xml:space="preserve"> upotrebljava </w:t>
      </w:r>
      <w:r w:rsidRPr="00BF15FD">
        <w:rPr>
          <w:rFonts w:ascii="Arial" w:eastAsiaTheme="minorHAnsi" w:hAnsi="Arial" w:cs="Arial"/>
          <w:kern w:val="2"/>
          <w:sz w:val="22"/>
          <w:szCs w:val="22"/>
          <w:lang w:eastAsia="en-US"/>
          <w14:ligatures w14:val="standardContextual"/>
        </w:rPr>
        <w:t>akustične uređaje bez i sa pojačivačem zvuka</w:t>
      </w:r>
      <w:r w:rsidRPr="00BF15FD">
        <w:rPr>
          <w:rFonts w:ascii="Arial" w:hAnsi="Arial" w:cs="Arial"/>
          <w:sz w:val="22"/>
          <w:szCs w:val="22"/>
        </w:rPr>
        <w:t xml:space="preserve"> na zakupljenoj javnoj površini i otvorenom prostoru (npr. terase </w:t>
      </w:r>
      <w:r w:rsidRPr="00BF15FD">
        <w:rPr>
          <w:rFonts w:ascii="Arial" w:hAnsi="Arial" w:cs="Arial"/>
          <w:sz w:val="22"/>
          <w:szCs w:val="22"/>
        </w:rPr>
        <w:lastRenderedPageBreak/>
        <w:t>barova, restorana itd.) uz objekt registriran za obavljanje ugostiteljske djelatnosti od 23:30 do 18:00 sati, a u razdoblju od 10. srpnja do 25. kolovoza od 00:30 do 18:00 sati. (članak 8. stavak 2.),</w:t>
      </w:r>
    </w:p>
    <w:p w:rsidR="00BF15FD" w:rsidRPr="00BF15FD" w:rsidRDefault="00BF15FD" w:rsidP="00BF15FD">
      <w:pPr>
        <w:numPr>
          <w:ilvl w:val="0"/>
          <w:numId w:val="10"/>
        </w:numPr>
        <w:autoSpaceDE w:val="0"/>
        <w:autoSpaceDN w:val="0"/>
        <w:adjustRightInd w:val="0"/>
        <w:spacing w:before="100" w:beforeAutospacing="1" w:after="160"/>
        <w:contextualSpacing/>
        <w:jc w:val="both"/>
        <w:rPr>
          <w:rFonts w:ascii="Arial" w:hAnsi="Arial" w:cs="Arial"/>
          <w:sz w:val="22"/>
          <w:szCs w:val="22"/>
        </w:rPr>
      </w:pPr>
      <w:r w:rsidRPr="00BF15FD">
        <w:rPr>
          <w:rFonts w:ascii="Arial" w:eastAsiaTheme="minorHAnsi" w:hAnsi="Arial" w:cs="Arial"/>
          <w:kern w:val="2"/>
          <w:sz w:val="22"/>
          <w:szCs w:val="22"/>
          <w:lang w:eastAsia="en-US"/>
          <w14:ligatures w14:val="standardContextual"/>
        </w:rPr>
        <w:t>izvodi glazbu uživo i/ili reproducira glazbu putem raznih glazbenih naprava na zakupljenoj javnoj površini i otvorenom prostoru (npr. terase barova, restorana, itd.) uz objekt registriran za obavljanje ugostiteljske djelatnosti bez prethodnog odobrenja ili protivno odobrenju Grada Dubrovnika  (članak 8. stavak 4.),</w:t>
      </w:r>
    </w:p>
    <w:p w:rsidR="00BF15FD" w:rsidRPr="00BF15FD" w:rsidRDefault="00BF15FD" w:rsidP="00BF15FD">
      <w:pPr>
        <w:numPr>
          <w:ilvl w:val="0"/>
          <w:numId w:val="10"/>
        </w:numPr>
        <w:spacing w:before="100" w:beforeAutospacing="1" w:after="160"/>
        <w:contextualSpacing/>
        <w:jc w:val="both"/>
        <w:rPr>
          <w:rFonts w:ascii="Arial" w:hAnsi="Arial" w:cs="Arial"/>
          <w:sz w:val="22"/>
          <w:szCs w:val="22"/>
        </w:rPr>
      </w:pPr>
      <w:r w:rsidRPr="00BF15FD">
        <w:rPr>
          <w:rFonts w:ascii="Arial" w:eastAsiaTheme="minorHAnsi" w:hAnsi="Arial" w:cs="Arial"/>
          <w:sz w:val="22"/>
          <w:szCs w:val="22"/>
          <w:lang w:eastAsia="en-US"/>
        </w:rPr>
        <w:t>prouzroči buku elektroaukustičnim i akustičnim uređajima i ostalim izvorima buke na otvorenom u objektima registriranim za obavljanje ugostiteljske djelatnosti koja prekoračuje najviše propisane dopuštene razine buke prema pravilniku kojim su propisane najviše dopuštene razine buke na otvorenom prostoru (čl.8.st. 6. Odluke),</w:t>
      </w:r>
    </w:p>
    <w:p w:rsidR="00BF15FD" w:rsidRPr="00BF15FD" w:rsidRDefault="00BF15FD" w:rsidP="00BF15FD">
      <w:pPr>
        <w:numPr>
          <w:ilvl w:val="0"/>
          <w:numId w:val="10"/>
        </w:numPr>
        <w:autoSpaceDE w:val="0"/>
        <w:autoSpaceDN w:val="0"/>
        <w:adjustRightInd w:val="0"/>
        <w:spacing w:before="100" w:beforeAutospacing="1" w:after="160"/>
        <w:contextualSpacing/>
        <w:jc w:val="both"/>
        <w:rPr>
          <w:rFonts w:ascii="Arial" w:hAnsi="Arial" w:cs="Arial"/>
          <w:sz w:val="22"/>
          <w:szCs w:val="22"/>
        </w:rPr>
      </w:pPr>
      <w:bookmarkStart w:id="9" w:name="_Hlk23835353"/>
      <w:r w:rsidRPr="00BF15FD">
        <w:rPr>
          <w:rFonts w:ascii="Arial" w:eastAsia="Calibri" w:hAnsi="Arial" w:cs="Arial"/>
          <w:color w:val="000000"/>
          <w:sz w:val="22"/>
          <w:szCs w:val="22"/>
          <w:lang w:eastAsia="en-US"/>
        </w:rPr>
        <w:t xml:space="preserve">ne osigura da se u vremenu od 23:30 do 10:00 sati, </w:t>
      </w:r>
      <w:r w:rsidRPr="00BF15FD">
        <w:rPr>
          <w:rFonts w:ascii="Arial" w:eastAsia="Calibri" w:hAnsi="Arial" w:cs="Arial"/>
          <w:sz w:val="22"/>
          <w:szCs w:val="22"/>
          <w:lang w:eastAsia="en-US"/>
        </w:rPr>
        <w:t xml:space="preserve">a u razdoblju od 10. srpnja do 25. kolovoza od 00:30 do 10:00 sati glazba ne čuje izvan zatvorenog prostora ugostiteljskog objekta.“ (članak 9.) </w:t>
      </w:r>
      <w:bookmarkEnd w:id="9"/>
    </w:p>
    <w:p w:rsidR="00BF15FD" w:rsidRDefault="00BF15FD" w:rsidP="00BF15FD">
      <w:pPr>
        <w:autoSpaceDE w:val="0"/>
        <w:autoSpaceDN w:val="0"/>
        <w:adjustRightInd w:val="0"/>
        <w:jc w:val="both"/>
        <w:rPr>
          <w:rFonts w:ascii="Arial" w:hAnsi="Arial" w:cs="Arial"/>
          <w:sz w:val="22"/>
          <w:szCs w:val="22"/>
        </w:rPr>
      </w:pPr>
    </w:p>
    <w:p w:rsidR="00BF15FD" w:rsidRPr="00BF15FD" w:rsidRDefault="00BF15FD" w:rsidP="00BF15FD">
      <w:pPr>
        <w:autoSpaceDE w:val="0"/>
        <w:autoSpaceDN w:val="0"/>
        <w:adjustRightInd w:val="0"/>
        <w:jc w:val="both"/>
        <w:rPr>
          <w:rFonts w:ascii="Arial" w:hAnsi="Arial" w:cs="Arial"/>
          <w:sz w:val="22"/>
          <w:szCs w:val="22"/>
        </w:rPr>
      </w:pPr>
      <w:r w:rsidRPr="00BF15FD">
        <w:rPr>
          <w:rFonts w:ascii="Arial" w:hAnsi="Arial" w:cs="Arial"/>
          <w:sz w:val="22"/>
          <w:szCs w:val="22"/>
        </w:rPr>
        <w:t>Za prekršaje iz stavka 1. ovog članka kaznit će se odgovorna osoba u pravnoj osobi novčanom kaznom u iznosu  265,45 eura.</w:t>
      </w:r>
    </w:p>
    <w:p w:rsidR="00BF15FD" w:rsidRDefault="00BF15FD" w:rsidP="00BF15FD">
      <w:pPr>
        <w:autoSpaceDE w:val="0"/>
        <w:autoSpaceDN w:val="0"/>
        <w:adjustRightInd w:val="0"/>
        <w:jc w:val="both"/>
        <w:rPr>
          <w:rFonts w:ascii="Arial" w:hAnsi="Arial" w:cs="Arial"/>
          <w:sz w:val="22"/>
          <w:szCs w:val="22"/>
        </w:rPr>
      </w:pPr>
    </w:p>
    <w:p w:rsidR="00BF15FD" w:rsidRPr="00BF15FD" w:rsidRDefault="00BF15FD" w:rsidP="00BF15FD">
      <w:pPr>
        <w:autoSpaceDE w:val="0"/>
        <w:autoSpaceDN w:val="0"/>
        <w:adjustRightInd w:val="0"/>
        <w:jc w:val="both"/>
        <w:rPr>
          <w:rFonts w:ascii="Arial" w:hAnsi="Arial" w:cs="Arial"/>
          <w:sz w:val="22"/>
          <w:szCs w:val="22"/>
        </w:rPr>
      </w:pPr>
      <w:r w:rsidRPr="00BF15FD">
        <w:rPr>
          <w:rFonts w:ascii="Arial" w:hAnsi="Arial" w:cs="Arial"/>
          <w:sz w:val="22"/>
          <w:szCs w:val="22"/>
        </w:rPr>
        <w:t>Za prekršaje iz stavka 1. ovog članka kaznit će se fizička osoba-obrtnik novčanom kaznom u iznosu  663,61 eura.</w:t>
      </w:r>
    </w:p>
    <w:p w:rsidR="00BF15FD" w:rsidRPr="00BF15FD" w:rsidRDefault="00BF15FD" w:rsidP="00BF15FD">
      <w:pPr>
        <w:autoSpaceDE w:val="0"/>
        <w:autoSpaceDN w:val="0"/>
        <w:adjustRightInd w:val="0"/>
        <w:jc w:val="both"/>
        <w:rPr>
          <w:rFonts w:ascii="Arial" w:hAnsi="Arial" w:cs="Arial"/>
          <w:sz w:val="22"/>
          <w:szCs w:val="22"/>
        </w:rPr>
      </w:pPr>
    </w:p>
    <w:p w:rsidR="00BF15FD" w:rsidRPr="00BF15FD" w:rsidRDefault="00BF15FD" w:rsidP="00BF15FD">
      <w:pPr>
        <w:autoSpaceDE w:val="0"/>
        <w:autoSpaceDN w:val="0"/>
        <w:adjustRightInd w:val="0"/>
        <w:ind w:left="360"/>
        <w:jc w:val="both"/>
        <w:rPr>
          <w:rFonts w:ascii="Arial" w:hAnsi="Arial" w:cs="Arial"/>
          <w:sz w:val="22"/>
          <w:szCs w:val="22"/>
        </w:rPr>
      </w:pPr>
      <w:r w:rsidRPr="00BF15FD">
        <w:rPr>
          <w:rFonts w:ascii="Arial" w:hAnsi="Arial" w:cs="Arial"/>
          <w:sz w:val="22"/>
          <w:szCs w:val="22"/>
        </w:rPr>
        <w:t xml:space="preserve">                                                </w:t>
      </w:r>
    </w:p>
    <w:p w:rsidR="00BF15FD" w:rsidRPr="00BF15FD" w:rsidRDefault="00BF15FD" w:rsidP="00BF15FD">
      <w:pPr>
        <w:autoSpaceDE w:val="0"/>
        <w:autoSpaceDN w:val="0"/>
        <w:adjustRightInd w:val="0"/>
        <w:jc w:val="center"/>
        <w:rPr>
          <w:rFonts w:ascii="Arial" w:hAnsi="Arial" w:cs="Arial"/>
          <w:sz w:val="22"/>
          <w:szCs w:val="22"/>
        </w:rPr>
      </w:pPr>
      <w:r w:rsidRPr="00BF15FD">
        <w:rPr>
          <w:rFonts w:ascii="Arial" w:hAnsi="Arial" w:cs="Arial"/>
          <w:sz w:val="22"/>
          <w:szCs w:val="22"/>
        </w:rPr>
        <w:t>Članak 3.</w:t>
      </w:r>
    </w:p>
    <w:p w:rsidR="00BF15FD" w:rsidRPr="00BF15FD" w:rsidRDefault="00BF15FD" w:rsidP="00BF15FD">
      <w:pPr>
        <w:autoSpaceDE w:val="0"/>
        <w:autoSpaceDN w:val="0"/>
        <w:adjustRightInd w:val="0"/>
        <w:jc w:val="center"/>
        <w:rPr>
          <w:rFonts w:ascii="Arial" w:hAnsi="Arial" w:cs="Arial"/>
          <w:sz w:val="22"/>
          <w:szCs w:val="22"/>
        </w:rPr>
      </w:pPr>
    </w:p>
    <w:p w:rsidR="00BF15FD" w:rsidRPr="00BF15FD" w:rsidRDefault="00BF15FD" w:rsidP="00BF15FD">
      <w:pPr>
        <w:autoSpaceDE w:val="0"/>
        <w:autoSpaceDN w:val="0"/>
        <w:adjustRightInd w:val="0"/>
        <w:jc w:val="both"/>
        <w:rPr>
          <w:rFonts w:ascii="Arial" w:hAnsi="Arial" w:cs="Arial"/>
          <w:sz w:val="22"/>
          <w:szCs w:val="22"/>
        </w:rPr>
      </w:pPr>
      <w:r w:rsidRPr="00BF15FD">
        <w:rPr>
          <w:rFonts w:ascii="Arial" w:hAnsi="Arial" w:cs="Arial"/>
          <w:sz w:val="22"/>
          <w:szCs w:val="22"/>
        </w:rPr>
        <w:t>Ova odluka stupa na snagu osmog dana od dana objave u „Službenom glasniku Grada Dubrovnika“.</w:t>
      </w:r>
    </w:p>
    <w:p w:rsidR="00BF15FD" w:rsidRDefault="00BF15FD" w:rsidP="00B778C2">
      <w:pPr>
        <w:spacing w:after="200"/>
        <w:contextualSpacing/>
        <w:rPr>
          <w:rFonts w:ascii="Arial" w:hAnsi="Arial" w:cs="Arial"/>
          <w:sz w:val="22"/>
          <w:szCs w:val="22"/>
          <w:lang w:eastAsia="en-US"/>
        </w:rPr>
      </w:pPr>
    </w:p>
    <w:p w:rsidR="00BF15FD" w:rsidRPr="00BF15FD" w:rsidRDefault="00BF15FD" w:rsidP="00BF15FD">
      <w:pPr>
        <w:widowControl w:val="0"/>
        <w:suppressAutoHyphens/>
        <w:autoSpaceDN w:val="0"/>
        <w:jc w:val="both"/>
        <w:rPr>
          <w:rFonts w:ascii="Arial" w:eastAsia="SimSun" w:hAnsi="Arial" w:cs="Arial"/>
          <w:color w:val="000000"/>
          <w:sz w:val="22"/>
          <w:szCs w:val="22"/>
          <w:lang w:val="en-US" w:eastAsia="hi-IN" w:bidi="hi-IN"/>
        </w:rPr>
      </w:pPr>
      <w:r w:rsidRPr="00BF15FD">
        <w:rPr>
          <w:rFonts w:ascii="Arial" w:eastAsia="SimSun" w:hAnsi="Arial" w:cs="Arial"/>
          <w:color w:val="000000"/>
          <w:sz w:val="22"/>
          <w:szCs w:val="22"/>
          <w:lang w:val="en-US" w:eastAsia="hi-IN" w:bidi="hi-IN"/>
        </w:rPr>
        <w:t>KLASA: 011-01/19-01/04</w:t>
      </w:r>
    </w:p>
    <w:p w:rsidR="00BF15FD" w:rsidRPr="00BF15FD" w:rsidRDefault="00BF15FD" w:rsidP="00BF15FD">
      <w:pPr>
        <w:widowControl w:val="0"/>
        <w:suppressAutoHyphens/>
        <w:autoSpaceDN w:val="0"/>
        <w:jc w:val="both"/>
        <w:rPr>
          <w:rFonts w:ascii="Arial" w:eastAsia="SimSun" w:hAnsi="Arial" w:cs="Arial"/>
          <w:color w:val="000000"/>
          <w:sz w:val="22"/>
          <w:szCs w:val="22"/>
          <w:lang w:val="en-US" w:eastAsia="hi-IN" w:bidi="hi-IN"/>
        </w:rPr>
      </w:pPr>
      <w:r w:rsidRPr="00BF15FD">
        <w:rPr>
          <w:rFonts w:ascii="Arial" w:eastAsia="SimSun" w:hAnsi="Arial" w:cs="Arial"/>
          <w:color w:val="000000"/>
          <w:sz w:val="22"/>
          <w:szCs w:val="22"/>
          <w:lang w:val="en-US" w:eastAsia="hi-IN" w:bidi="hi-IN"/>
        </w:rPr>
        <w:t>URBROJ: 2117-1-09-23-13</w:t>
      </w:r>
    </w:p>
    <w:p w:rsidR="00BF15FD" w:rsidRPr="00BF15FD" w:rsidRDefault="00BF15FD" w:rsidP="00BF15FD">
      <w:pPr>
        <w:autoSpaceDN w:val="0"/>
        <w:jc w:val="both"/>
        <w:rPr>
          <w:rFonts w:ascii="Arial" w:eastAsia="SimSun" w:hAnsi="Arial" w:cs="Arial"/>
          <w:color w:val="000000"/>
          <w:sz w:val="22"/>
          <w:szCs w:val="22"/>
          <w:lang w:val="en-US" w:eastAsia="hi-IN" w:bidi="hi-IN"/>
        </w:rPr>
      </w:pPr>
      <w:r w:rsidRPr="00BF15FD">
        <w:rPr>
          <w:rFonts w:ascii="Arial" w:eastAsia="SimSun" w:hAnsi="Arial" w:cs="Arial"/>
          <w:color w:val="000000"/>
          <w:sz w:val="22"/>
          <w:szCs w:val="22"/>
          <w:lang w:val="en-US" w:eastAsia="hi-IN" w:bidi="hi-IN"/>
        </w:rPr>
        <w:t>Dubrovnik, 12. lipnja 2023.</w:t>
      </w:r>
    </w:p>
    <w:p w:rsidR="00B778C2" w:rsidRDefault="00B778C2"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b/>
          <w:sz w:val="22"/>
          <w:szCs w:val="22"/>
          <w:lang w:eastAsia="en-US"/>
        </w:rPr>
      </w:pPr>
      <w:r>
        <w:rPr>
          <w:rFonts w:ascii="Arial" w:hAnsi="Arial" w:cs="Arial"/>
          <w:b/>
          <w:sz w:val="22"/>
          <w:szCs w:val="22"/>
          <w:lang w:eastAsia="en-US"/>
        </w:rPr>
        <w:t>9</w:t>
      </w:r>
      <w:r w:rsidR="006257A5">
        <w:rPr>
          <w:rFonts w:ascii="Arial" w:hAnsi="Arial" w:cs="Arial"/>
          <w:b/>
          <w:sz w:val="22"/>
          <w:szCs w:val="22"/>
          <w:lang w:eastAsia="en-US"/>
        </w:rPr>
        <w:t>2</w:t>
      </w:r>
    </w:p>
    <w:p w:rsidR="00B778C2" w:rsidRDefault="00B778C2" w:rsidP="00B778C2">
      <w:pPr>
        <w:spacing w:after="200"/>
        <w:contextualSpacing/>
        <w:rPr>
          <w:rFonts w:ascii="Arial" w:hAnsi="Arial" w:cs="Arial"/>
          <w:sz w:val="22"/>
          <w:szCs w:val="22"/>
          <w:lang w:eastAsia="en-US"/>
        </w:rPr>
      </w:pPr>
    </w:p>
    <w:p w:rsidR="00BF15FD" w:rsidRDefault="00BF15FD" w:rsidP="00B778C2">
      <w:pPr>
        <w:spacing w:after="200"/>
        <w:contextualSpacing/>
        <w:rPr>
          <w:rFonts w:ascii="Arial" w:hAnsi="Arial" w:cs="Arial"/>
          <w:sz w:val="22"/>
          <w:szCs w:val="22"/>
          <w:lang w:eastAsia="en-US"/>
        </w:rPr>
      </w:pPr>
    </w:p>
    <w:p w:rsidR="00BF15FD" w:rsidRDefault="00BF15FD" w:rsidP="00B778C2">
      <w:pPr>
        <w:spacing w:after="200"/>
        <w:contextualSpacing/>
        <w:rPr>
          <w:rFonts w:ascii="Arial" w:hAnsi="Arial" w:cs="Arial"/>
          <w:sz w:val="22"/>
          <w:szCs w:val="22"/>
          <w:lang w:eastAsia="en-US"/>
        </w:rPr>
      </w:pPr>
    </w:p>
    <w:p w:rsidR="00BF15FD" w:rsidRPr="00BF15FD" w:rsidRDefault="00BF15FD" w:rsidP="00BF15FD">
      <w:pPr>
        <w:jc w:val="both"/>
        <w:rPr>
          <w:rFonts w:ascii="Arial" w:eastAsiaTheme="minorHAnsi" w:hAnsi="Arial" w:cs="Arial"/>
          <w:kern w:val="2"/>
          <w:sz w:val="22"/>
          <w:szCs w:val="22"/>
          <w:lang w:val="en-US" w:eastAsia="en-US"/>
          <w14:ligatures w14:val="standardContextual"/>
        </w:rPr>
      </w:pPr>
      <w:r w:rsidRPr="00BF15FD">
        <w:rPr>
          <w:rFonts w:ascii="Arial" w:eastAsiaTheme="minorHAnsi" w:hAnsi="Arial" w:cs="Arial"/>
          <w:kern w:val="2"/>
          <w:sz w:val="22"/>
          <w:szCs w:val="22"/>
          <w:lang w:val="en-US" w:eastAsia="en-US"/>
          <w14:ligatures w14:val="standardContextual"/>
        </w:rPr>
        <w:t>Na temelju članka 35. Zakona o lokalnoj i područnoj (regionalnoj) samoupravi (“Narodne novine”, broj 33/01, 60/01, 109/07, 125/08, 36/09, 150/11, 144/12, 19/13, 137/15, 123/17, 98/19 i 144/20), članka 39. Statuta Grada Dubrovnika (“Službeni glasnik Grada Dubrovnika”, broj 2/21) i članka 17. stavak 5. Odluke o javnim parkiralištima na području Grada Dubrovnika (“Službeni glasnik Grada Dubrovnika”, broj 7/23), Gradsko vijeće Grada Dubrovnika na 21. sjednici, održanoj 12. lipnja 2023., donijelo je</w:t>
      </w:r>
    </w:p>
    <w:p w:rsidR="00BF15FD" w:rsidRPr="00BF15FD" w:rsidRDefault="00BF15FD" w:rsidP="00BF15FD">
      <w:pPr>
        <w:jc w:val="both"/>
        <w:rPr>
          <w:rFonts w:ascii="Arial" w:eastAsiaTheme="minorHAnsi" w:hAnsi="Arial" w:cs="Arial"/>
          <w:kern w:val="2"/>
          <w:sz w:val="22"/>
          <w:szCs w:val="22"/>
          <w:lang w:val="en-US" w:eastAsia="en-US"/>
          <w14:ligatures w14:val="standardContextual"/>
        </w:rPr>
      </w:pPr>
    </w:p>
    <w:p w:rsidR="00BF15FD" w:rsidRPr="00BF15FD" w:rsidRDefault="00BF15FD" w:rsidP="00BF15FD">
      <w:pPr>
        <w:jc w:val="center"/>
        <w:rPr>
          <w:rFonts w:ascii="Arial" w:eastAsiaTheme="minorHAnsi" w:hAnsi="Arial" w:cs="Arial"/>
          <w:b/>
          <w:bCs/>
          <w:kern w:val="2"/>
          <w:sz w:val="22"/>
          <w:szCs w:val="22"/>
          <w:lang w:val="en-US" w:eastAsia="en-US"/>
          <w14:ligatures w14:val="standardContextual"/>
        </w:rPr>
      </w:pPr>
    </w:p>
    <w:p w:rsidR="00BF15FD" w:rsidRPr="00BF15FD" w:rsidRDefault="00BF15FD" w:rsidP="00BF15FD">
      <w:pPr>
        <w:jc w:val="center"/>
        <w:rPr>
          <w:rFonts w:ascii="Arial" w:eastAsiaTheme="minorHAnsi" w:hAnsi="Arial" w:cs="Arial"/>
          <w:b/>
          <w:bCs/>
          <w:kern w:val="2"/>
          <w:sz w:val="22"/>
          <w:szCs w:val="22"/>
          <w:lang w:val="en-US" w:eastAsia="en-US"/>
          <w14:ligatures w14:val="standardContextual"/>
        </w:rPr>
      </w:pPr>
      <w:r w:rsidRPr="00BF15FD">
        <w:rPr>
          <w:rFonts w:ascii="Arial" w:eastAsiaTheme="minorHAnsi" w:hAnsi="Arial" w:cs="Arial"/>
          <w:b/>
          <w:bCs/>
          <w:kern w:val="2"/>
          <w:sz w:val="22"/>
          <w:szCs w:val="22"/>
          <w:lang w:val="en-US" w:eastAsia="en-US"/>
          <w14:ligatures w14:val="standardContextual"/>
        </w:rPr>
        <w:t>O D L U K U</w:t>
      </w:r>
    </w:p>
    <w:p w:rsidR="00BF15FD" w:rsidRPr="00BF15FD" w:rsidRDefault="00BF15FD" w:rsidP="00BF15FD">
      <w:pPr>
        <w:jc w:val="center"/>
        <w:rPr>
          <w:rFonts w:ascii="Arial" w:eastAsiaTheme="minorHAnsi" w:hAnsi="Arial" w:cs="Arial"/>
          <w:b/>
          <w:bCs/>
          <w:kern w:val="2"/>
          <w:sz w:val="22"/>
          <w:szCs w:val="22"/>
          <w:lang w:val="en-US" w:eastAsia="en-US"/>
          <w14:ligatures w14:val="standardContextual"/>
        </w:rPr>
      </w:pPr>
      <w:r w:rsidRPr="00BF15FD">
        <w:rPr>
          <w:rFonts w:ascii="Arial" w:eastAsiaTheme="minorHAnsi" w:hAnsi="Arial" w:cs="Arial"/>
          <w:b/>
          <w:bCs/>
          <w:kern w:val="2"/>
          <w:sz w:val="22"/>
          <w:szCs w:val="22"/>
          <w:lang w:val="en-US" w:eastAsia="en-US"/>
          <w14:ligatures w14:val="standardContextual"/>
        </w:rPr>
        <w:t>o izmjeni Odluke o rezerviranim parkirališnim mjestima pravnim i fizičkim osobama-obrtnicima vezano uz određene djelatnosti</w:t>
      </w:r>
    </w:p>
    <w:p w:rsidR="00BF15FD" w:rsidRPr="00BF15FD" w:rsidRDefault="00BF15FD" w:rsidP="00BF15FD">
      <w:pPr>
        <w:jc w:val="center"/>
        <w:rPr>
          <w:rFonts w:ascii="Arial" w:eastAsiaTheme="minorHAnsi" w:hAnsi="Arial" w:cs="Arial"/>
          <w:b/>
          <w:bCs/>
          <w:kern w:val="2"/>
          <w:sz w:val="22"/>
          <w:szCs w:val="22"/>
          <w:lang w:val="en-US" w:eastAsia="en-US"/>
          <w14:ligatures w14:val="standardContextual"/>
        </w:rPr>
      </w:pPr>
    </w:p>
    <w:p w:rsidR="00BF15FD" w:rsidRPr="00BF15FD" w:rsidRDefault="00BF15FD" w:rsidP="00CE53C7">
      <w:pPr>
        <w:rPr>
          <w:rFonts w:ascii="Arial" w:eastAsiaTheme="minorHAnsi" w:hAnsi="Arial" w:cs="Arial"/>
          <w:b/>
          <w:bCs/>
          <w:kern w:val="2"/>
          <w:sz w:val="22"/>
          <w:szCs w:val="22"/>
          <w:lang w:val="en-US" w:eastAsia="en-US"/>
          <w14:ligatures w14:val="standardContextual"/>
        </w:rPr>
      </w:pPr>
    </w:p>
    <w:p w:rsidR="00BF15FD" w:rsidRPr="00BF15FD" w:rsidRDefault="00BF15FD" w:rsidP="00BF15FD">
      <w:pPr>
        <w:jc w:val="center"/>
        <w:rPr>
          <w:rFonts w:ascii="Arial" w:eastAsiaTheme="minorHAnsi" w:hAnsi="Arial" w:cs="Arial"/>
          <w:bCs/>
          <w:kern w:val="2"/>
          <w:sz w:val="22"/>
          <w:szCs w:val="22"/>
          <w:lang w:val="en-US" w:eastAsia="en-US"/>
          <w14:ligatures w14:val="standardContextual"/>
        </w:rPr>
      </w:pPr>
      <w:r w:rsidRPr="00BF15FD">
        <w:rPr>
          <w:rFonts w:ascii="Arial" w:eastAsiaTheme="minorHAnsi" w:hAnsi="Arial" w:cs="Arial"/>
          <w:bCs/>
          <w:kern w:val="2"/>
          <w:sz w:val="22"/>
          <w:szCs w:val="22"/>
          <w:lang w:val="en-US" w:eastAsia="en-US"/>
          <w14:ligatures w14:val="standardContextual"/>
        </w:rPr>
        <w:lastRenderedPageBreak/>
        <w:t>Članak 1.</w:t>
      </w:r>
    </w:p>
    <w:p w:rsidR="00BF15FD" w:rsidRPr="00BF15FD" w:rsidRDefault="00BF15FD" w:rsidP="00BF15FD">
      <w:pPr>
        <w:jc w:val="center"/>
        <w:rPr>
          <w:rFonts w:ascii="Arial" w:eastAsiaTheme="minorHAnsi" w:hAnsi="Arial" w:cs="Arial"/>
          <w:bCs/>
          <w:kern w:val="2"/>
          <w:sz w:val="22"/>
          <w:szCs w:val="22"/>
          <w:lang w:val="en-US" w:eastAsia="en-US"/>
          <w14:ligatures w14:val="standardContextual"/>
        </w:rPr>
      </w:pPr>
    </w:p>
    <w:p w:rsidR="00BF15FD" w:rsidRPr="00BF15FD" w:rsidRDefault="00BF15FD" w:rsidP="00BF15FD">
      <w:pPr>
        <w:jc w:val="both"/>
        <w:rPr>
          <w:rFonts w:ascii="Arial" w:eastAsiaTheme="minorHAnsi" w:hAnsi="Arial" w:cs="Arial"/>
          <w:kern w:val="2"/>
          <w:sz w:val="22"/>
          <w:szCs w:val="22"/>
          <w:lang w:val="en-US" w:eastAsia="en-US"/>
          <w14:ligatures w14:val="standardContextual"/>
        </w:rPr>
      </w:pPr>
      <w:r w:rsidRPr="00BF15FD">
        <w:rPr>
          <w:rFonts w:ascii="Arial" w:eastAsiaTheme="minorHAnsi" w:hAnsi="Arial" w:cs="Arial"/>
          <w:kern w:val="2"/>
          <w:sz w:val="22"/>
          <w:szCs w:val="22"/>
          <w:lang w:val="en-US" w:eastAsia="en-US"/>
          <w14:ligatures w14:val="standardContextual"/>
        </w:rPr>
        <w:t>U Odluci o rezerviranim parkirališnim mjestima pravnim i fizičkim osobama-obrtnicima vezano uz određene djelatnosti (“Službeni glasnik Grada Dubrovnika”, broj 1/21) članak 2. mijenja se i glasi:</w:t>
      </w:r>
    </w:p>
    <w:p w:rsidR="00BF15FD" w:rsidRPr="00BF15FD" w:rsidRDefault="00BF15FD" w:rsidP="00BF15FD">
      <w:pPr>
        <w:jc w:val="both"/>
        <w:rPr>
          <w:rFonts w:ascii="Arial" w:eastAsiaTheme="minorHAnsi" w:hAnsi="Arial" w:cs="Arial"/>
          <w:kern w:val="2"/>
          <w:sz w:val="22"/>
          <w:szCs w:val="22"/>
          <w:lang w:val="en-US" w:eastAsia="en-US"/>
          <w14:ligatures w14:val="standardContextual"/>
        </w:rPr>
      </w:pPr>
    </w:p>
    <w:p w:rsidR="00BF15FD" w:rsidRPr="00BF15FD" w:rsidRDefault="00BF15FD" w:rsidP="00BF15FD">
      <w:pPr>
        <w:jc w:val="both"/>
        <w:rPr>
          <w:rFonts w:ascii="Arial" w:eastAsiaTheme="minorHAnsi" w:hAnsi="Arial" w:cs="Arial"/>
          <w:kern w:val="2"/>
          <w:sz w:val="22"/>
          <w:szCs w:val="22"/>
          <w:lang w:val="en-US" w:eastAsia="en-US"/>
          <w14:ligatures w14:val="standardContextual"/>
        </w:rPr>
      </w:pPr>
      <w:r w:rsidRPr="00BF15FD">
        <w:rPr>
          <w:rFonts w:ascii="Arial" w:eastAsiaTheme="minorHAnsi" w:hAnsi="Arial" w:cs="Arial"/>
          <w:kern w:val="2"/>
          <w:sz w:val="22"/>
          <w:szCs w:val="22"/>
          <w:lang w:val="en-US" w:eastAsia="en-US"/>
          <w14:ligatures w14:val="standardContextual"/>
        </w:rPr>
        <w:t>“Rezervirana parkirališna mjesta, za svrhu iz članka 1. ove Odluke, dodjeljuju se javnim natječajem na razdoblje od 5 (pet) godina.”</w:t>
      </w:r>
    </w:p>
    <w:p w:rsidR="00BF15FD" w:rsidRPr="00BF15FD" w:rsidRDefault="00BF15FD" w:rsidP="00BF15FD">
      <w:pPr>
        <w:jc w:val="both"/>
        <w:rPr>
          <w:rFonts w:ascii="Arial" w:eastAsiaTheme="minorHAnsi" w:hAnsi="Arial" w:cs="Arial"/>
          <w:kern w:val="2"/>
          <w:sz w:val="22"/>
          <w:szCs w:val="22"/>
          <w:lang w:val="en-US" w:eastAsia="en-US"/>
          <w14:ligatures w14:val="standardContextual"/>
        </w:rPr>
      </w:pPr>
    </w:p>
    <w:p w:rsidR="00BF15FD" w:rsidRPr="00BF15FD" w:rsidRDefault="00BF15FD" w:rsidP="00BF15FD">
      <w:pPr>
        <w:jc w:val="both"/>
        <w:rPr>
          <w:rFonts w:ascii="Arial" w:eastAsiaTheme="minorHAnsi" w:hAnsi="Arial" w:cs="Arial"/>
          <w:kern w:val="2"/>
          <w:sz w:val="22"/>
          <w:szCs w:val="22"/>
          <w:lang w:val="en-US" w:eastAsia="en-US"/>
          <w14:ligatures w14:val="standardContextual"/>
        </w:rPr>
      </w:pPr>
    </w:p>
    <w:p w:rsidR="00BF15FD" w:rsidRPr="00BF15FD" w:rsidRDefault="00BF15FD" w:rsidP="00BF15FD">
      <w:pPr>
        <w:jc w:val="center"/>
        <w:rPr>
          <w:rFonts w:ascii="Arial" w:eastAsiaTheme="minorHAnsi" w:hAnsi="Arial" w:cs="Arial"/>
          <w:bCs/>
          <w:kern w:val="2"/>
          <w:sz w:val="22"/>
          <w:szCs w:val="22"/>
          <w:lang w:val="en-US" w:eastAsia="en-US"/>
          <w14:ligatures w14:val="standardContextual"/>
        </w:rPr>
      </w:pPr>
      <w:r w:rsidRPr="00BF15FD">
        <w:rPr>
          <w:rFonts w:ascii="Arial" w:eastAsiaTheme="minorHAnsi" w:hAnsi="Arial" w:cs="Arial"/>
          <w:bCs/>
          <w:kern w:val="2"/>
          <w:sz w:val="22"/>
          <w:szCs w:val="22"/>
          <w:lang w:val="en-US" w:eastAsia="en-US"/>
          <w14:ligatures w14:val="standardContextual"/>
        </w:rPr>
        <w:t>Članak 2.</w:t>
      </w:r>
    </w:p>
    <w:p w:rsidR="00BF15FD" w:rsidRPr="00BF15FD" w:rsidRDefault="00BF15FD" w:rsidP="00BF15FD">
      <w:pPr>
        <w:jc w:val="center"/>
        <w:rPr>
          <w:rFonts w:ascii="Arial" w:eastAsiaTheme="minorHAnsi" w:hAnsi="Arial" w:cs="Arial"/>
          <w:b/>
          <w:bCs/>
          <w:kern w:val="2"/>
          <w:sz w:val="22"/>
          <w:szCs w:val="22"/>
          <w:lang w:val="en-US" w:eastAsia="en-US"/>
          <w14:ligatures w14:val="standardContextual"/>
        </w:rPr>
      </w:pPr>
    </w:p>
    <w:p w:rsidR="00BF15FD" w:rsidRPr="00BF15FD" w:rsidRDefault="00BF15FD" w:rsidP="00BF15FD">
      <w:pPr>
        <w:jc w:val="both"/>
        <w:rPr>
          <w:rFonts w:ascii="Arial" w:eastAsiaTheme="minorHAnsi" w:hAnsi="Arial" w:cs="Arial"/>
          <w:kern w:val="2"/>
          <w:sz w:val="22"/>
          <w:szCs w:val="22"/>
          <w:lang w:val="en-US" w:eastAsia="en-US"/>
          <w14:ligatures w14:val="standardContextual"/>
        </w:rPr>
      </w:pPr>
      <w:r w:rsidRPr="00BF15FD">
        <w:rPr>
          <w:rFonts w:ascii="Arial" w:eastAsiaTheme="minorHAnsi" w:hAnsi="Arial" w:cs="Arial"/>
          <w:kern w:val="2"/>
          <w:sz w:val="22"/>
          <w:szCs w:val="22"/>
          <w:lang w:val="en-US" w:eastAsia="en-US"/>
          <w14:ligatures w14:val="standardContextual"/>
        </w:rPr>
        <w:t>Ova odluka stupa na snagu osmog dana od dana objave u “Službenom glasniku Grada Dubrovnika”.</w:t>
      </w:r>
    </w:p>
    <w:p w:rsidR="00B778C2" w:rsidRDefault="00B778C2" w:rsidP="00B778C2">
      <w:pPr>
        <w:spacing w:after="200"/>
        <w:contextualSpacing/>
        <w:rPr>
          <w:rFonts w:ascii="Arial" w:hAnsi="Arial" w:cs="Arial"/>
          <w:sz w:val="22"/>
          <w:szCs w:val="22"/>
          <w:lang w:eastAsia="en-US"/>
        </w:rPr>
      </w:pPr>
    </w:p>
    <w:p w:rsidR="00BF15FD" w:rsidRPr="00BF15FD" w:rsidRDefault="00BF15FD" w:rsidP="00BF15FD">
      <w:pPr>
        <w:widowControl w:val="0"/>
        <w:suppressAutoHyphens/>
        <w:jc w:val="both"/>
        <w:rPr>
          <w:rFonts w:ascii="Arial" w:eastAsia="SimSun" w:hAnsi="Arial" w:cs="Arial"/>
          <w:color w:val="000000"/>
          <w:kern w:val="2"/>
          <w:sz w:val="22"/>
          <w:szCs w:val="22"/>
          <w:lang w:val="en-US" w:eastAsia="hi-IN" w:bidi="hi-IN"/>
        </w:rPr>
      </w:pPr>
      <w:r w:rsidRPr="00BF15FD">
        <w:rPr>
          <w:rFonts w:ascii="Arial" w:eastAsia="SimSun" w:hAnsi="Arial" w:cs="Arial"/>
          <w:color w:val="000000"/>
          <w:kern w:val="2"/>
          <w:sz w:val="22"/>
          <w:szCs w:val="22"/>
          <w:lang w:val="en-US" w:eastAsia="hi-IN" w:bidi="hi-IN"/>
        </w:rPr>
        <w:t>KLASA: 363-01/23-09/20</w:t>
      </w:r>
    </w:p>
    <w:p w:rsidR="00BF15FD" w:rsidRPr="00BF15FD" w:rsidRDefault="00BF15FD" w:rsidP="00BF15FD">
      <w:pPr>
        <w:widowControl w:val="0"/>
        <w:suppressAutoHyphens/>
        <w:jc w:val="both"/>
        <w:rPr>
          <w:rFonts w:ascii="Arial" w:eastAsia="SimSun" w:hAnsi="Arial" w:cs="Arial"/>
          <w:color w:val="000000"/>
          <w:kern w:val="2"/>
          <w:sz w:val="22"/>
          <w:szCs w:val="22"/>
          <w:lang w:val="en-US" w:eastAsia="hi-IN" w:bidi="hi-IN"/>
        </w:rPr>
      </w:pPr>
      <w:r w:rsidRPr="00BF15FD">
        <w:rPr>
          <w:rFonts w:ascii="Arial" w:eastAsia="SimSun" w:hAnsi="Arial" w:cs="Arial"/>
          <w:color w:val="000000"/>
          <w:kern w:val="2"/>
          <w:sz w:val="22"/>
          <w:szCs w:val="22"/>
          <w:lang w:val="en-US" w:eastAsia="hi-IN" w:bidi="hi-IN"/>
        </w:rPr>
        <w:t>URBROJ: 2117-1-09-23-</w:t>
      </w:r>
      <w:r>
        <w:rPr>
          <w:rFonts w:ascii="Arial" w:eastAsia="SimSun" w:hAnsi="Arial" w:cs="Arial"/>
          <w:color w:val="000000"/>
          <w:kern w:val="2"/>
          <w:sz w:val="22"/>
          <w:szCs w:val="22"/>
          <w:lang w:val="en-US" w:eastAsia="hi-IN" w:bidi="hi-IN"/>
        </w:rPr>
        <w:t>03</w:t>
      </w:r>
    </w:p>
    <w:p w:rsidR="00BF15FD" w:rsidRPr="00BF15FD" w:rsidRDefault="00BF15FD" w:rsidP="00BF15FD">
      <w:pPr>
        <w:jc w:val="both"/>
        <w:rPr>
          <w:rFonts w:ascii="Arial" w:eastAsia="SimSun" w:hAnsi="Arial" w:cs="Arial"/>
          <w:color w:val="000000"/>
          <w:kern w:val="2"/>
          <w:sz w:val="22"/>
          <w:szCs w:val="22"/>
          <w:lang w:val="en-US" w:eastAsia="hi-IN" w:bidi="hi-IN"/>
        </w:rPr>
      </w:pPr>
      <w:r w:rsidRPr="00BF15FD">
        <w:rPr>
          <w:rFonts w:ascii="Arial" w:eastAsia="SimSun" w:hAnsi="Arial" w:cs="Arial"/>
          <w:color w:val="000000"/>
          <w:kern w:val="2"/>
          <w:sz w:val="22"/>
          <w:szCs w:val="22"/>
          <w:lang w:val="en-US" w:eastAsia="hi-IN" w:bidi="hi-IN"/>
        </w:rPr>
        <w:t>Dubrovnik, 12. lipnja 2023.</w:t>
      </w:r>
    </w:p>
    <w:p w:rsidR="00BF15FD" w:rsidRDefault="00BF15FD"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b/>
          <w:sz w:val="22"/>
          <w:szCs w:val="22"/>
          <w:lang w:eastAsia="en-US"/>
        </w:rPr>
      </w:pPr>
      <w:r>
        <w:rPr>
          <w:rFonts w:ascii="Arial" w:hAnsi="Arial" w:cs="Arial"/>
          <w:b/>
          <w:sz w:val="22"/>
          <w:szCs w:val="22"/>
          <w:lang w:eastAsia="en-US"/>
        </w:rPr>
        <w:t>9</w:t>
      </w:r>
      <w:r w:rsidR="006257A5">
        <w:rPr>
          <w:rFonts w:ascii="Arial" w:hAnsi="Arial" w:cs="Arial"/>
          <w:b/>
          <w:sz w:val="22"/>
          <w:szCs w:val="22"/>
          <w:lang w:eastAsia="en-US"/>
        </w:rPr>
        <w:t>3</w:t>
      </w:r>
    </w:p>
    <w:p w:rsidR="00B778C2" w:rsidRDefault="00B778C2" w:rsidP="00B778C2">
      <w:pPr>
        <w:spacing w:after="200"/>
        <w:contextualSpacing/>
        <w:rPr>
          <w:rFonts w:ascii="Arial" w:hAnsi="Arial" w:cs="Arial"/>
          <w:sz w:val="22"/>
          <w:szCs w:val="22"/>
          <w:lang w:eastAsia="en-US"/>
        </w:rPr>
      </w:pPr>
    </w:p>
    <w:p w:rsidR="00284E0E" w:rsidRDefault="00284E0E" w:rsidP="00B778C2">
      <w:pPr>
        <w:spacing w:after="200"/>
        <w:contextualSpacing/>
        <w:rPr>
          <w:rFonts w:ascii="Arial" w:hAnsi="Arial" w:cs="Arial"/>
          <w:sz w:val="22"/>
          <w:szCs w:val="22"/>
          <w:lang w:eastAsia="en-US"/>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Na temelju članka 53. Zakona o lokalnoj i područnoj (regionalnoj) samoupravi („Narodne novine“, broj 33/01, 60/01, 129/05, 109/047, 125/08, 36/09, 150/11, 144/12</w:t>
      </w:r>
      <w:r w:rsidRPr="00284E0E">
        <w:rPr>
          <w:sz w:val="22"/>
          <w:szCs w:val="22"/>
        </w:rPr>
        <w:t xml:space="preserve"> </w:t>
      </w:r>
      <w:r w:rsidRPr="00284E0E">
        <w:rPr>
          <w:rFonts w:ascii="Arial" w:hAnsi="Arial" w:cs="Arial"/>
          <w:sz w:val="22"/>
          <w:szCs w:val="22"/>
        </w:rPr>
        <w:t>19/13, 137/15, 123/17, 98/19 i 144/20) i članka 39. Statuta Grada Dubrovnika („Službeni glasnik Grada Dubrovnika“, broj 2/21), Gradsko vijeće Grada Dubrovnika na 21. sjednici, održanoj 12. lipnja 2023., donijelo je</w:t>
      </w:r>
    </w:p>
    <w:p w:rsidR="00284E0E" w:rsidRPr="00284E0E" w:rsidRDefault="00284E0E" w:rsidP="00284E0E">
      <w:pPr>
        <w:jc w:val="both"/>
        <w:rPr>
          <w:rFonts w:ascii="Arial" w:hAnsi="Arial" w:cs="Arial"/>
          <w:sz w:val="22"/>
          <w:szCs w:val="22"/>
        </w:rPr>
      </w:pPr>
    </w:p>
    <w:p w:rsidR="00284E0E" w:rsidRPr="00284E0E" w:rsidRDefault="00284E0E" w:rsidP="00284E0E">
      <w:pPr>
        <w:jc w:val="both"/>
        <w:rPr>
          <w:rFonts w:ascii="Arial" w:hAnsi="Arial" w:cs="Arial"/>
          <w:sz w:val="22"/>
          <w:szCs w:val="22"/>
        </w:rPr>
      </w:pPr>
    </w:p>
    <w:p w:rsidR="00284E0E" w:rsidRPr="00284E0E" w:rsidRDefault="00284E0E" w:rsidP="00284E0E">
      <w:pPr>
        <w:jc w:val="center"/>
        <w:rPr>
          <w:rFonts w:ascii="Arial" w:hAnsi="Arial" w:cs="Arial"/>
          <w:b/>
          <w:sz w:val="22"/>
          <w:szCs w:val="22"/>
        </w:rPr>
      </w:pPr>
      <w:r w:rsidRPr="00284E0E">
        <w:rPr>
          <w:rFonts w:ascii="Arial" w:hAnsi="Arial" w:cs="Arial"/>
          <w:b/>
          <w:sz w:val="22"/>
          <w:szCs w:val="22"/>
        </w:rPr>
        <w:t>ODLUKU O IZMJENAMA I DOPUNAMA ODLUKE</w:t>
      </w:r>
    </w:p>
    <w:p w:rsidR="00284E0E" w:rsidRPr="00284E0E" w:rsidRDefault="00284E0E" w:rsidP="00284E0E">
      <w:pPr>
        <w:jc w:val="center"/>
        <w:rPr>
          <w:rFonts w:ascii="Arial" w:hAnsi="Arial" w:cs="Arial"/>
          <w:b/>
          <w:sz w:val="22"/>
          <w:szCs w:val="22"/>
        </w:rPr>
      </w:pPr>
      <w:r w:rsidRPr="00284E0E">
        <w:rPr>
          <w:rFonts w:ascii="Arial" w:hAnsi="Arial" w:cs="Arial"/>
          <w:b/>
          <w:sz w:val="22"/>
          <w:szCs w:val="22"/>
        </w:rPr>
        <w:t>O USTROJSTVU GRADSKE UPRAVE GRADA DUBROVNIKA</w:t>
      </w:r>
    </w:p>
    <w:p w:rsidR="00284E0E" w:rsidRPr="00284E0E" w:rsidRDefault="00284E0E" w:rsidP="00284E0E">
      <w:pPr>
        <w:jc w:val="center"/>
        <w:rPr>
          <w:rFonts w:ascii="Arial" w:hAnsi="Arial" w:cs="Arial"/>
          <w:b/>
          <w:sz w:val="22"/>
          <w:szCs w:val="22"/>
        </w:rPr>
      </w:pPr>
    </w:p>
    <w:p w:rsidR="00284E0E" w:rsidRPr="00284E0E" w:rsidRDefault="00284E0E" w:rsidP="00284E0E">
      <w:pPr>
        <w:jc w:val="center"/>
        <w:rPr>
          <w:rFonts w:ascii="Arial" w:hAnsi="Arial" w:cs="Arial"/>
          <w:b/>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1.</w:t>
      </w:r>
    </w:p>
    <w:p w:rsidR="00284E0E" w:rsidRPr="00284E0E" w:rsidRDefault="00284E0E" w:rsidP="00284E0E">
      <w:pPr>
        <w:jc w:val="center"/>
        <w:rPr>
          <w:rFonts w:ascii="Arial" w:hAnsi="Arial" w:cs="Arial"/>
          <w:sz w:val="22"/>
          <w:szCs w:val="22"/>
        </w:rPr>
      </w:pPr>
    </w:p>
    <w:p w:rsidR="00284E0E" w:rsidRPr="00284E0E" w:rsidRDefault="00284E0E" w:rsidP="00284E0E">
      <w:pPr>
        <w:rPr>
          <w:rFonts w:ascii="Arial" w:hAnsi="Arial" w:cs="Arial"/>
          <w:sz w:val="22"/>
          <w:szCs w:val="22"/>
        </w:rPr>
      </w:pPr>
      <w:r w:rsidRPr="00284E0E">
        <w:rPr>
          <w:rFonts w:ascii="Arial" w:hAnsi="Arial" w:cs="Arial"/>
          <w:sz w:val="22"/>
          <w:szCs w:val="22"/>
        </w:rPr>
        <w:t xml:space="preserve">U </w:t>
      </w:r>
      <w:bookmarkStart w:id="10" w:name="_Hlk134784598"/>
      <w:r w:rsidRPr="00284E0E">
        <w:rPr>
          <w:rFonts w:ascii="Arial" w:hAnsi="Arial" w:cs="Arial"/>
          <w:sz w:val="22"/>
          <w:szCs w:val="22"/>
        </w:rPr>
        <w:t>Odluci o ustrojstvu gradske uprave („Službeni glasnik Grada Dubrovnik“, broj 17/17, 6/20, 18/21, 19/22 i 7/23)</w:t>
      </w:r>
      <w:bookmarkEnd w:id="10"/>
      <w:r w:rsidRPr="00284E0E">
        <w:rPr>
          <w:rFonts w:ascii="Arial" w:hAnsi="Arial" w:cs="Arial"/>
          <w:sz w:val="22"/>
          <w:szCs w:val="22"/>
        </w:rPr>
        <w:t xml:space="preserve"> u članku 10. stavku 1., mijenja se točka 11. i glasi:</w:t>
      </w:r>
    </w:p>
    <w:p w:rsidR="00284E0E" w:rsidRPr="00284E0E" w:rsidRDefault="00284E0E" w:rsidP="00284E0E">
      <w:pPr>
        <w:pStyle w:val="ListParagraph"/>
        <w:numPr>
          <w:ilvl w:val="0"/>
          <w:numId w:val="12"/>
        </w:numPr>
        <w:spacing w:after="0" w:line="240" w:lineRule="auto"/>
        <w:jc w:val="both"/>
        <w:rPr>
          <w:rFonts w:ascii="Arial" w:hAnsi="Arial" w:cs="Arial"/>
          <w:color w:val="000000" w:themeColor="text1"/>
        </w:rPr>
      </w:pPr>
      <w:r w:rsidRPr="00284E0E">
        <w:rPr>
          <w:rFonts w:ascii="Arial" w:hAnsi="Arial" w:cs="Arial"/>
          <w:color w:val="000000" w:themeColor="text1"/>
        </w:rPr>
        <w:t>Upravni odjel za europske fondove</w:t>
      </w:r>
    </w:p>
    <w:p w:rsidR="00284E0E" w:rsidRPr="00284E0E" w:rsidRDefault="00284E0E" w:rsidP="00284E0E">
      <w:pPr>
        <w:ind w:left="4248"/>
        <w:rPr>
          <w:rFonts w:ascii="Arial" w:hAnsi="Arial" w:cs="Arial"/>
          <w:sz w:val="22"/>
          <w:szCs w:val="22"/>
        </w:rPr>
      </w:pPr>
    </w:p>
    <w:p w:rsidR="00284E0E" w:rsidRPr="00284E0E" w:rsidRDefault="00284E0E" w:rsidP="00284E0E">
      <w:pPr>
        <w:ind w:left="4248"/>
        <w:rPr>
          <w:rFonts w:ascii="Arial" w:hAnsi="Arial" w:cs="Arial"/>
          <w:sz w:val="22"/>
          <w:szCs w:val="22"/>
        </w:rPr>
      </w:pPr>
    </w:p>
    <w:p w:rsidR="00284E0E" w:rsidRPr="00284E0E" w:rsidRDefault="00284E0E" w:rsidP="00284E0E">
      <w:pPr>
        <w:ind w:left="4248"/>
        <w:rPr>
          <w:rFonts w:ascii="Arial" w:hAnsi="Arial" w:cs="Arial"/>
          <w:sz w:val="22"/>
          <w:szCs w:val="22"/>
        </w:rPr>
      </w:pPr>
      <w:r w:rsidRPr="00284E0E">
        <w:rPr>
          <w:rFonts w:ascii="Arial" w:hAnsi="Arial" w:cs="Arial"/>
          <w:sz w:val="22"/>
          <w:szCs w:val="22"/>
        </w:rPr>
        <w:t>Članak 2.</w:t>
      </w:r>
    </w:p>
    <w:p w:rsidR="00284E0E" w:rsidRPr="00284E0E" w:rsidRDefault="00284E0E" w:rsidP="00284E0E">
      <w:pPr>
        <w:ind w:left="4248"/>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U članku 11. stavku 1. dodaju se nove alineje:</w:t>
      </w:r>
    </w:p>
    <w:p w:rsidR="00284E0E" w:rsidRPr="00284E0E" w:rsidRDefault="00284E0E" w:rsidP="00284E0E">
      <w:pPr>
        <w:pStyle w:val="ListParagraph"/>
        <w:numPr>
          <w:ilvl w:val="0"/>
          <w:numId w:val="13"/>
        </w:numPr>
        <w:spacing w:after="0" w:line="240" w:lineRule="auto"/>
        <w:jc w:val="both"/>
        <w:rPr>
          <w:rFonts w:ascii="Arial" w:hAnsi="Arial" w:cs="Arial"/>
        </w:rPr>
      </w:pPr>
      <w:r w:rsidRPr="00284E0E">
        <w:rPr>
          <w:rFonts w:ascii="Arial" w:hAnsi="Arial" w:cs="Arial"/>
        </w:rPr>
        <w:t>organiziranje bilateralne i druge suradnje Grada s regijama u inozemstvu;</w:t>
      </w:r>
    </w:p>
    <w:p w:rsidR="00284E0E" w:rsidRPr="00284E0E" w:rsidRDefault="00284E0E" w:rsidP="00284E0E">
      <w:pPr>
        <w:pStyle w:val="ListParagraph"/>
        <w:numPr>
          <w:ilvl w:val="0"/>
          <w:numId w:val="13"/>
        </w:numPr>
        <w:spacing w:after="0" w:line="240" w:lineRule="auto"/>
        <w:jc w:val="both"/>
        <w:rPr>
          <w:rFonts w:ascii="Arial" w:hAnsi="Arial" w:cs="Arial"/>
        </w:rPr>
      </w:pPr>
      <w:r w:rsidRPr="00284E0E">
        <w:rPr>
          <w:rFonts w:ascii="Arial" w:hAnsi="Arial" w:cs="Arial"/>
        </w:rPr>
        <w:t>priprema prijedloga sporazuma o suradnji;</w:t>
      </w:r>
    </w:p>
    <w:p w:rsidR="00284E0E" w:rsidRPr="00284E0E" w:rsidRDefault="00284E0E" w:rsidP="00284E0E">
      <w:pPr>
        <w:pStyle w:val="ListParagraph"/>
        <w:numPr>
          <w:ilvl w:val="0"/>
          <w:numId w:val="13"/>
        </w:numPr>
        <w:spacing w:after="0" w:line="240" w:lineRule="auto"/>
        <w:jc w:val="both"/>
        <w:rPr>
          <w:rFonts w:ascii="Arial" w:hAnsi="Arial" w:cs="Arial"/>
        </w:rPr>
      </w:pPr>
      <w:r w:rsidRPr="00284E0E">
        <w:rPr>
          <w:rFonts w:ascii="Arial" w:hAnsi="Arial" w:cs="Arial"/>
        </w:rPr>
        <w:t>provođenje i sudjelovanje u međunarodnim programima;</w:t>
      </w:r>
    </w:p>
    <w:p w:rsidR="00284E0E" w:rsidRPr="00284E0E" w:rsidRDefault="00284E0E" w:rsidP="00284E0E">
      <w:pPr>
        <w:pStyle w:val="ListParagraph"/>
        <w:numPr>
          <w:ilvl w:val="0"/>
          <w:numId w:val="13"/>
        </w:numPr>
        <w:spacing w:after="0" w:line="240" w:lineRule="auto"/>
        <w:jc w:val="both"/>
        <w:rPr>
          <w:rFonts w:ascii="Arial" w:hAnsi="Arial" w:cs="Arial"/>
        </w:rPr>
      </w:pPr>
      <w:r w:rsidRPr="00284E0E">
        <w:rPr>
          <w:rFonts w:ascii="Arial" w:hAnsi="Arial" w:cs="Arial"/>
        </w:rPr>
        <w:t>poslovi vezani uz članstvo Grada u međunarodnim organizacijama, kao i aktivnosti koje proizlaze iz članstva;</w:t>
      </w:r>
    </w:p>
    <w:p w:rsidR="00284E0E" w:rsidRPr="00284E0E" w:rsidRDefault="00284E0E" w:rsidP="00CE53C7">
      <w:pPr>
        <w:rPr>
          <w:rFonts w:ascii="Arial" w:hAnsi="Arial" w:cs="Arial"/>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3.</w:t>
      </w:r>
    </w:p>
    <w:p w:rsidR="00284E0E" w:rsidRPr="00284E0E" w:rsidRDefault="00284E0E" w:rsidP="00284E0E">
      <w:pPr>
        <w:jc w:val="center"/>
        <w:rPr>
          <w:rFonts w:ascii="Arial" w:hAnsi="Arial" w:cs="Arial"/>
          <w:sz w:val="22"/>
          <w:szCs w:val="22"/>
        </w:rPr>
      </w:pPr>
    </w:p>
    <w:p w:rsidR="00284E0E" w:rsidRPr="00284E0E" w:rsidRDefault="00284E0E" w:rsidP="00284E0E">
      <w:pPr>
        <w:rPr>
          <w:rFonts w:ascii="Arial" w:hAnsi="Arial" w:cs="Arial"/>
          <w:sz w:val="22"/>
          <w:szCs w:val="22"/>
        </w:rPr>
      </w:pPr>
      <w:r w:rsidRPr="00284E0E">
        <w:rPr>
          <w:rFonts w:ascii="Arial" w:hAnsi="Arial" w:cs="Arial"/>
          <w:sz w:val="22"/>
          <w:szCs w:val="22"/>
        </w:rPr>
        <w:t>U članku 22. stavku 1. brišu se alineje 3, 4, 5 i 6 :</w:t>
      </w:r>
    </w:p>
    <w:p w:rsidR="00284E0E" w:rsidRPr="00284E0E" w:rsidRDefault="00284E0E" w:rsidP="00284E0E">
      <w:pPr>
        <w:pStyle w:val="ListParagraph"/>
        <w:numPr>
          <w:ilvl w:val="0"/>
          <w:numId w:val="13"/>
        </w:numPr>
        <w:spacing w:after="0" w:line="240" w:lineRule="auto"/>
        <w:jc w:val="both"/>
        <w:rPr>
          <w:rFonts w:ascii="Arial" w:hAnsi="Arial" w:cs="Arial"/>
        </w:rPr>
      </w:pPr>
      <w:r w:rsidRPr="00284E0E">
        <w:rPr>
          <w:rFonts w:ascii="Arial" w:hAnsi="Arial" w:cs="Arial"/>
        </w:rPr>
        <w:t>organiziranje bilateralne i druge suradnje Grada s regijama u inozemstvu;</w:t>
      </w:r>
    </w:p>
    <w:p w:rsidR="00284E0E" w:rsidRPr="00284E0E" w:rsidRDefault="00284E0E" w:rsidP="00284E0E">
      <w:pPr>
        <w:pStyle w:val="ListParagraph"/>
        <w:numPr>
          <w:ilvl w:val="0"/>
          <w:numId w:val="13"/>
        </w:numPr>
        <w:spacing w:after="0" w:line="240" w:lineRule="auto"/>
        <w:jc w:val="both"/>
        <w:rPr>
          <w:rFonts w:ascii="Arial" w:hAnsi="Arial" w:cs="Arial"/>
        </w:rPr>
      </w:pPr>
      <w:r w:rsidRPr="00284E0E">
        <w:rPr>
          <w:rFonts w:ascii="Arial" w:hAnsi="Arial" w:cs="Arial"/>
        </w:rPr>
        <w:t>priprema prijedloga sporazuma o suradnji;</w:t>
      </w:r>
    </w:p>
    <w:p w:rsidR="00284E0E" w:rsidRPr="00284E0E" w:rsidRDefault="00284E0E" w:rsidP="00284E0E">
      <w:pPr>
        <w:pStyle w:val="ListParagraph"/>
        <w:numPr>
          <w:ilvl w:val="0"/>
          <w:numId w:val="13"/>
        </w:numPr>
        <w:spacing w:after="0" w:line="240" w:lineRule="auto"/>
        <w:jc w:val="both"/>
        <w:rPr>
          <w:rFonts w:ascii="Arial" w:hAnsi="Arial" w:cs="Arial"/>
        </w:rPr>
      </w:pPr>
      <w:r w:rsidRPr="00284E0E">
        <w:rPr>
          <w:rFonts w:ascii="Arial" w:hAnsi="Arial" w:cs="Arial"/>
        </w:rPr>
        <w:t>provođenje i sudjelovanje u međunarodnim programima;</w:t>
      </w:r>
    </w:p>
    <w:p w:rsidR="00284E0E" w:rsidRPr="00284E0E" w:rsidRDefault="00284E0E" w:rsidP="00284E0E">
      <w:pPr>
        <w:pStyle w:val="ListParagraph"/>
        <w:numPr>
          <w:ilvl w:val="0"/>
          <w:numId w:val="13"/>
        </w:numPr>
        <w:spacing w:after="0" w:line="240" w:lineRule="auto"/>
        <w:jc w:val="both"/>
        <w:rPr>
          <w:rFonts w:ascii="Arial" w:hAnsi="Arial" w:cs="Arial"/>
        </w:rPr>
      </w:pPr>
      <w:r w:rsidRPr="00284E0E">
        <w:rPr>
          <w:rFonts w:ascii="Arial" w:hAnsi="Arial" w:cs="Arial"/>
        </w:rPr>
        <w:t>poslovi vezani uz članstvo Grada u međunarodnim organizacijama, kao i aktivnosti koje proizlaze iz članstva;</w:t>
      </w:r>
    </w:p>
    <w:p w:rsidR="00284E0E" w:rsidRPr="00284E0E" w:rsidRDefault="00284E0E" w:rsidP="00284E0E">
      <w:pPr>
        <w:jc w:val="both"/>
        <w:rPr>
          <w:rFonts w:ascii="Arial" w:hAnsi="Arial" w:cs="Arial"/>
          <w:sz w:val="22"/>
          <w:szCs w:val="22"/>
        </w:rPr>
      </w:pPr>
    </w:p>
    <w:p w:rsidR="00284E0E" w:rsidRDefault="00284E0E" w:rsidP="00284E0E">
      <w:pPr>
        <w:jc w:val="both"/>
        <w:rPr>
          <w:rFonts w:ascii="Arial" w:hAnsi="Arial" w:cs="Arial"/>
          <w:sz w:val="22"/>
          <w:szCs w:val="22"/>
        </w:rPr>
      </w:pPr>
      <w:r w:rsidRPr="00284E0E">
        <w:rPr>
          <w:rFonts w:ascii="Arial" w:hAnsi="Arial" w:cs="Arial"/>
          <w:sz w:val="22"/>
          <w:szCs w:val="22"/>
        </w:rPr>
        <w:t>PRIJELAZNE I ZAVRŠNE ODREDBE</w:t>
      </w:r>
    </w:p>
    <w:p w:rsidR="00284E0E" w:rsidRPr="00284E0E" w:rsidRDefault="00284E0E" w:rsidP="00284E0E">
      <w:pPr>
        <w:jc w:val="both"/>
        <w:rPr>
          <w:rFonts w:ascii="Arial" w:hAnsi="Arial" w:cs="Arial"/>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4.</w:t>
      </w:r>
    </w:p>
    <w:p w:rsidR="00284E0E" w:rsidRDefault="00284E0E" w:rsidP="00284E0E">
      <w:pPr>
        <w:jc w:val="both"/>
        <w:rPr>
          <w:rFonts w:ascii="Arial" w:hAnsi="Arial" w:cs="Arial"/>
          <w:sz w:val="22"/>
          <w:szCs w:val="22"/>
          <w:shd w:val="clear" w:color="auto" w:fill="FFFFFF"/>
        </w:rPr>
      </w:pPr>
    </w:p>
    <w:p w:rsidR="00284E0E" w:rsidRPr="00284E0E" w:rsidRDefault="00284E0E" w:rsidP="00284E0E">
      <w:pPr>
        <w:jc w:val="both"/>
        <w:rPr>
          <w:rFonts w:ascii="Arial" w:hAnsi="Arial" w:cs="Arial"/>
          <w:sz w:val="22"/>
          <w:szCs w:val="22"/>
        </w:rPr>
      </w:pPr>
      <w:r w:rsidRPr="00284E0E">
        <w:rPr>
          <w:rFonts w:ascii="Arial" w:hAnsi="Arial" w:cs="Arial"/>
          <w:sz w:val="22"/>
          <w:szCs w:val="22"/>
          <w:shd w:val="clear" w:color="auto" w:fill="FFFFFF"/>
        </w:rPr>
        <w:t>Upravni odjel za poslove gradonačelnika preuzima dio poslova koje je do stupanja na snagu ove Odluke bio u djelokrugu rada Upravnog odjela za europske fondove, regionalnu i međunarodnu suradnju te će obavljati rad i s dodatnim djelokrugom određenim ovom odlukom, te preuzima i službenike koji su na dan stupanja na snagu ove Odluke zatečeni na preuzetim poslovima, te prava, obveze i dokumentaciju u vezi s preuzetim poslovima.</w:t>
      </w:r>
    </w:p>
    <w:p w:rsidR="00284E0E" w:rsidRPr="00284E0E" w:rsidRDefault="00284E0E" w:rsidP="00284E0E">
      <w:pPr>
        <w:jc w:val="center"/>
        <w:rPr>
          <w:rFonts w:ascii="Arial" w:hAnsi="Arial" w:cs="Arial"/>
          <w:sz w:val="22"/>
          <w:szCs w:val="22"/>
        </w:rPr>
      </w:pPr>
    </w:p>
    <w:p w:rsidR="00284E0E" w:rsidRPr="00284E0E" w:rsidRDefault="00284E0E" w:rsidP="00284E0E">
      <w:pPr>
        <w:jc w:val="center"/>
        <w:rPr>
          <w:rFonts w:ascii="Arial" w:hAnsi="Arial" w:cs="Arial"/>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5.</w:t>
      </w:r>
    </w:p>
    <w:p w:rsidR="00284E0E" w:rsidRPr="00284E0E" w:rsidRDefault="00284E0E" w:rsidP="00284E0E">
      <w:pPr>
        <w:jc w:val="center"/>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Pravilnik o unutarnjem redu upravnih tijela Grada treba se donijeti u roku od 60 dana od dana stupanja na snagu ove Odluke.</w:t>
      </w:r>
    </w:p>
    <w:p w:rsidR="00284E0E" w:rsidRPr="00284E0E" w:rsidRDefault="00284E0E" w:rsidP="00284E0E">
      <w:pPr>
        <w:jc w:val="both"/>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Do donošenja Pravilnika o unutarnjem redu upravnih tijela Grada i rasporeda na radna mjesta prema novom pravilniku, preuzeti službenici iz članka 4. ove Odluke obavljaju poslove koje su do tada obavljali, odnosno druge poslove po nalogu pročelnika upravnog tijela koji ih je preuzeo, a pravo na plaću i ostala prava iz službe ostvaruju prema dotadašnjim rješenjima.</w:t>
      </w:r>
    </w:p>
    <w:p w:rsidR="00284E0E" w:rsidRPr="00284E0E" w:rsidRDefault="00284E0E" w:rsidP="00284E0E">
      <w:pPr>
        <w:jc w:val="center"/>
        <w:rPr>
          <w:rFonts w:ascii="Arial" w:hAnsi="Arial" w:cs="Arial"/>
          <w:sz w:val="22"/>
          <w:szCs w:val="22"/>
        </w:rPr>
      </w:pPr>
    </w:p>
    <w:p w:rsidR="00284E0E" w:rsidRPr="00284E0E" w:rsidRDefault="00284E0E" w:rsidP="00284E0E">
      <w:pPr>
        <w:jc w:val="center"/>
        <w:rPr>
          <w:rFonts w:ascii="Arial" w:hAnsi="Arial" w:cs="Arial"/>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6.</w:t>
      </w:r>
    </w:p>
    <w:p w:rsidR="00284E0E" w:rsidRPr="00284E0E" w:rsidRDefault="00284E0E" w:rsidP="00284E0E">
      <w:pPr>
        <w:jc w:val="center"/>
        <w:rPr>
          <w:rFonts w:ascii="Arial" w:hAnsi="Arial" w:cs="Arial"/>
          <w:sz w:val="22"/>
          <w:szCs w:val="22"/>
        </w:rPr>
      </w:pPr>
    </w:p>
    <w:p w:rsidR="00284E0E" w:rsidRPr="00CE53C7" w:rsidRDefault="00284E0E" w:rsidP="00CE53C7">
      <w:pPr>
        <w:jc w:val="both"/>
        <w:rPr>
          <w:rFonts w:ascii="Arial" w:hAnsi="Arial" w:cs="Arial"/>
          <w:sz w:val="22"/>
          <w:szCs w:val="22"/>
        </w:rPr>
      </w:pPr>
      <w:r w:rsidRPr="00284E0E">
        <w:rPr>
          <w:rFonts w:ascii="Arial" w:hAnsi="Arial" w:cs="Arial"/>
          <w:sz w:val="22"/>
          <w:szCs w:val="22"/>
        </w:rPr>
        <w:t>Ova odluka objavit će se u „Službenom glasniku Grada Dubrovnika“ i stupa na snagu dana 1. srpnja 2023. godine.</w:t>
      </w:r>
    </w:p>
    <w:p w:rsidR="00284E0E" w:rsidRDefault="00284E0E" w:rsidP="00B778C2">
      <w:pPr>
        <w:spacing w:after="200"/>
        <w:contextualSpacing/>
        <w:rPr>
          <w:rFonts w:ascii="Arial" w:hAnsi="Arial" w:cs="Arial"/>
          <w:sz w:val="22"/>
          <w:szCs w:val="22"/>
          <w:lang w:eastAsia="en-US"/>
        </w:rPr>
      </w:pPr>
    </w:p>
    <w:p w:rsidR="00284E0E" w:rsidRPr="00284E0E" w:rsidRDefault="00284E0E" w:rsidP="00284E0E">
      <w:pPr>
        <w:widowControl w:val="0"/>
        <w:suppressAutoHyphens/>
        <w:jc w:val="both"/>
        <w:rPr>
          <w:rFonts w:ascii="Arial" w:hAnsi="Arial" w:cs="Arial"/>
          <w:color w:val="000000"/>
          <w:kern w:val="2"/>
          <w:sz w:val="22"/>
          <w:szCs w:val="22"/>
          <w:lang w:eastAsia="hi-IN" w:bidi="hi-IN"/>
        </w:rPr>
      </w:pPr>
      <w:bookmarkStart w:id="11" w:name="_Hlk134689981"/>
      <w:r w:rsidRPr="00284E0E">
        <w:rPr>
          <w:rFonts w:ascii="Arial" w:hAnsi="Arial" w:cs="Arial"/>
          <w:color w:val="000000"/>
          <w:kern w:val="2"/>
          <w:sz w:val="22"/>
          <w:szCs w:val="22"/>
          <w:lang w:eastAsia="hi-IN" w:bidi="hi-IN"/>
        </w:rPr>
        <w:t>KLASA: 011-01/17-01/03</w:t>
      </w:r>
    </w:p>
    <w:p w:rsidR="00284E0E" w:rsidRPr="00284E0E" w:rsidRDefault="00284E0E" w:rsidP="00284E0E">
      <w:pPr>
        <w:widowControl w:val="0"/>
        <w:suppressAutoHyphens/>
        <w:jc w:val="both"/>
        <w:rPr>
          <w:rFonts w:ascii="Arial" w:hAnsi="Arial" w:cs="Arial"/>
          <w:color w:val="000000"/>
          <w:kern w:val="2"/>
          <w:sz w:val="22"/>
          <w:szCs w:val="22"/>
          <w:lang w:eastAsia="hi-IN" w:bidi="hi-IN"/>
        </w:rPr>
      </w:pPr>
      <w:r w:rsidRPr="00284E0E">
        <w:rPr>
          <w:rFonts w:ascii="Arial" w:hAnsi="Arial" w:cs="Arial"/>
          <w:color w:val="000000"/>
          <w:kern w:val="2"/>
          <w:sz w:val="22"/>
          <w:szCs w:val="22"/>
          <w:lang w:eastAsia="hi-IN" w:bidi="hi-IN"/>
        </w:rPr>
        <w:t>URBROJ: 2117-1-09-23-21</w:t>
      </w:r>
    </w:p>
    <w:p w:rsidR="00284E0E" w:rsidRPr="00284E0E" w:rsidRDefault="00284E0E" w:rsidP="00284E0E">
      <w:pPr>
        <w:jc w:val="both"/>
        <w:rPr>
          <w:rFonts w:ascii="Arial" w:hAnsi="Arial" w:cs="Arial"/>
          <w:color w:val="000000"/>
          <w:kern w:val="2"/>
          <w:sz w:val="22"/>
          <w:szCs w:val="22"/>
          <w:lang w:eastAsia="hi-IN" w:bidi="hi-IN"/>
        </w:rPr>
      </w:pPr>
      <w:r w:rsidRPr="00284E0E">
        <w:rPr>
          <w:rFonts w:ascii="Arial" w:hAnsi="Arial" w:cs="Arial"/>
          <w:color w:val="000000"/>
          <w:kern w:val="2"/>
          <w:sz w:val="22"/>
          <w:szCs w:val="22"/>
          <w:lang w:eastAsia="hi-IN" w:bidi="hi-IN"/>
        </w:rPr>
        <w:t>Dubrovnik, 12. lipnja 2023.</w:t>
      </w:r>
    </w:p>
    <w:bookmarkEnd w:id="11"/>
    <w:p w:rsidR="00B778C2" w:rsidRDefault="00B778C2"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b/>
          <w:sz w:val="22"/>
          <w:szCs w:val="22"/>
          <w:lang w:eastAsia="en-US"/>
        </w:rPr>
      </w:pPr>
      <w:r>
        <w:rPr>
          <w:rFonts w:ascii="Arial" w:hAnsi="Arial" w:cs="Arial"/>
          <w:b/>
          <w:sz w:val="22"/>
          <w:szCs w:val="22"/>
          <w:lang w:eastAsia="en-US"/>
        </w:rPr>
        <w:t>9</w:t>
      </w:r>
      <w:r w:rsidR="006257A5">
        <w:rPr>
          <w:rFonts w:ascii="Arial" w:hAnsi="Arial" w:cs="Arial"/>
          <w:b/>
          <w:sz w:val="22"/>
          <w:szCs w:val="22"/>
          <w:lang w:eastAsia="en-US"/>
        </w:rPr>
        <w:t>4</w:t>
      </w:r>
    </w:p>
    <w:p w:rsidR="00B778C2" w:rsidRDefault="00B778C2" w:rsidP="00B778C2">
      <w:pPr>
        <w:spacing w:after="200"/>
        <w:contextualSpacing/>
        <w:rPr>
          <w:rFonts w:ascii="Arial" w:hAnsi="Arial" w:cs="Arial"/>
          <w:sz w:val="22"/>
          <w:szCs w:val="22"/>
          <w:lang w:eastAsia="en-US"/>
        </w:rPr>
      </w:pPr>
    </w:p>
    <w:p w:rsidR="00284E0E" w:rsidRDefault="00284E0E" w:rsidP="00284E0E">
      <w:pPr>
        <w:rPr>
          <w:rFonts w:ascii="Arial" w:hAnsi="Arial" w:cs="Arial"/>
          <w:b/>
          <w:sz w:val="22"/>
          <w:szCs w:val="22"/>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noProof/>
          <w:color w:val="000000"/>
          <w:sz w:val="22"/>
          <w:szCs w:val="22"/>
          <w:lang w:eastAsia="en-US"/>
        </w:rPr>
        <w:t>Na temelju</w:t>
      </w:r>
      <w:r w:rsidRPr="00284E0E">
        <w:rPr>
          <w:rFonts w:ascii="Arial" w:eastAsia="Calibri" w:hAnsi="Arial" w:cs="Arial"/>
          <w:color w:val="000000"/>
          <w:sz w:val="22"/>
          <w:szCs w:val="22"/>
          <w:lang w:eastAsia="en-US"/>
        </w:rPr>
        <w:t xml:space="preserve"> članka 20. Zakona o kulturnim vijećima i financiranju javnih potreba u kulturi („Narodne novine“, broj 83/22) i članka 39. Statuta Grada Dubrovnika </w:t>
      </w:r>
      <w:r w:rsidRPr="00284E0E">
        <w:rPr>
          <w:rFonts w:ascii="Arial" w:eastAsia="Calibri" w:hAnsi="Arial" w:cs="Arial"/>
          <w:bCs/>
          <w:color w:val="000000"/>
          <w:sz w:val="22"/>
          <w:szCs w:val="22"/>
          <w:lang w:eastAsia="en-US"/>
        </w:rPr>
        <w:t>(''Službeni glasnik Grada Dubrovnika'', broj</w:t>
      </w:r>
      <w:r w:rsidRPr="00284E0E">
        <w:rPr>
          <w:rFonts w:ascii="Arial" w:eastAsia="Calibri" w:hAnsi="Arial" w:cs="Arial"/>
          <w:bCs/>
          <w:color w:val="000000"/>
          <w:sz w:val="22"/>
          <w:szCs w:val="22"/>
          <w:lang w:eastAsia="en-US"/>
        </w:rPr>
        <w:softHyphen/>
        <w:t xml:space="preserve"> 2/21), </w:t>
      </w:r>
      <w:r w:rsidRPr="00284E0E">
        <w:rPr>
          <w:rFonts w:ascii="Arial" w:eastAsia="Calibri" w:hAnsi="Arial" w:cs="Arial"/>
          <w:color w:val="000000"/>
          <w:sz w:val="22"/>
          <w:szCs w:val="22"/>
          <w:lang w:eastAsia="en-US"/>
        </w:rPr>
        <w:t>Gradsko vijeće Grada Dubrovnika na 21. sjednici, održanoj 12. lipnja 2023.,  donijelo je</w:t>
      </w:r>
    </w:p>
    <w:p w:rsidR="00284E0E" w:rsidRPr="00284E0E" w:rsidRDefault="00284E0E" w:rsidP="00284E0E">
      <w:pPr>
        <w:jc w:val="both"/>
        <w:rPr>
          <w:rFonts w:ascii="Arial" w:eastAsia="Calibri" w:hAnsi="Arial" w:cs="Arial"/>
          <w:color w:val="000000"/>
          <w:sz w:val="22"/>
          <w:szCs w:val="22"/>
          <w:lang w:eastAsia="en-US"/>
        </w:rPr>
      </w:pPr>
    </w:p>
    <w:p w:rsidR="00284E0E" w:rsidRPr="00284E0E" w:rsidRDefault="00284E0E" w:rsidP="00284E0E">
      <w:pPr>
        <w:jc w:val="center"/>
        <w:rPr>
          <w:rFonts w:ascii="Arial" w:hAnsi="Arial" w:cs="Arial"/>
          <w:b/>
          <w:bCs/>
          <w:noProof/>
          <w:sz w:val="22"/>
          <w:szCs w:val="22"/>
        </w:rPr>
      </w:pPr>
      <w:r w:rsidRPr="00284E0E">
        <w:rPr>
          <w:rFonts w:ascii="Arial" w:hAnsi="Arial" w:cs="Arial"/>
          <w:b/>
          <w:bCs/>
          <w:noProof/>
          <w:sz w:val="22"/>
          <w:szCs w:val="22"/>
        </w:rPr>
        <w:t>P R A V I L N I K</w:t>
      </w:r>
    </w:p>
    <w:p w:rsidR="00284E0E" w:rsidRPr="00284E0E" w:rsidRDefault="00284E0E" w:rsidP="00284E0E">
      <w:pPr>
        <w:jc w:val="center"/>
        <w:rPr>
          <w:rFonts w:ascii="Arial" w:hAnsi="Arial" w:cs="Arial"/>
          <w:b/>
          <w:bCs/>
          <w:noProof/>
          <w:sz w:val="22"/>
          <w:szCs w:val="22"/>
        </w:rPr>
      </w:pPr>
      <w:r w:rsidRPr="00284E0E">
        <w:rPr>
          <w:rFonts w:ascii="Arial" w:hAnsi="Arial" w:cs="Arial"/>
          <w:b/>
          <w:bCs/>
          <w:noProof/>
          <w:sz w:val="22"/>
          <w:szCs w:val="22"/>
        </w:rPr>
        <w:t>o postupku donošenja Programa javnih potreba u kulturi Grada Dubrovnika</w:t>
      </w:r>
    </w:p>
    <w:p w:rsidR="00284E0E" w:rsidRDefault="00284E0E" w:rsidP="00284E0E">
      <w:pPr>
        <w:jc w:val="center"/>
        <w:rPr>
          <w:rFonts w:ascii="Arial" w:eastAsia="Calibri" w:hAnsi="Arial" w:cs="Arial"/>
          <w:b/>
          <w:noProof/>
          <w:color w:val="000000"/>
          <w:sz w:val="22"/>
          <w:szCs w:val="22"/>
          <w:lang w:eastAsia="en-US"/>
        </w:rPr>
      </w:pPr>
    </w:p>
    <w:p w:rsidR="00CE53C7" w:rsidRPr="00284E0E" w:rsidRDefault="00CE53C7" w:rsidP="00284E0E">
      <w:pPr>
        <w:jc w:val="center"/>
        <w:rPr>
          <w:rFonts w:ascii="Arial" w:eastAsia="Calibri" w:hAnsi="Arial" w:cs="Arial"/>
          <w:b/>
          <w:noProof/>
          <w:color w:val="000000"/>
          <w:sz w:val="22"/>
          <w:szCs w:val="22"/>
          <w:lang w:eastAsia="en-US"/>
        </w:rPr>
      </w:pPr>
    </w:p>
    <w:p w:rsidR="00284E0E" w:rsidRPr="00284E0E" w:rsidRDefault="00284E0E" w:rsidP="00284E0E">
      <w:pPr>
        <w:numPr>
          <w:ilvl w:val="0"/>
          <w:numId w:val="17"/>
        </w:numPr>
        <w:rPr>
          <w:rFonts w:ascii="Arial" w:eastAsia="Calibri" w:hAnsi="Arial" w:cs="Arial"/>
          <w:b/>
          <w:noProof/>
          <w:color w:val="000000"/>
          <w:sz w:val="22"/>
          <w:szCs w:val="22"/>
          <w:lang w:eastAsia="en-US"/>
        </w:rPr>
      </w:pPr>
      <w:r w:rsidRPr="00284E0E">
        <w:rPr>
          <w:rFonts w:ascii="Arial" w:eastAsia="Calibri" w:hAnsi="Arial" w:cs="Arial"/>
          <w:b/>
          <w:noProof/>
          <w:color w:val="000000"/>
          <w:sz w:val="22"/>
          <w:szCs w:val="22"/>
          <w:lang w:eastAsia="en-US"/>
        </w:rPr>
        <w:t>OPĆA ODREDBA</w:t>
      </w:r>
    </w:p>
    <w:p w:rsidR="00284E0E" w:rsidRPr="00284E0E" w:rsidRDefault="00284E0E" w:rsidP="00284E0E">
      <w:pPr>
        <w:jc w:val="center"/>
        <w:rPr>
          <w:rFonts w:ascii="Arial" w:eastAsia="Calibri" w:hAnsi="Arial" w:cs="Arial"/>
          <w:bCs/>
          <w:noProof/>
          <w:color w:val="000000"/>
          <w:sz w:val="22"/>
          <w:szCs w:val="22"/>
          <w:lang w:eastAsia="en-US"/>
        </w:rPr>
      </w:pPr>
      <w:r w:rsidRPr="00284E0E">
        <w:rPr>
          <w:rFonts w:ascii="Arial" w:eastAsia="Calibri" w:hAnsi="Arial" w:cs="Arial"/>
          <w:bCs/>
          <w:noProof/>
          <w:color w:val="000000"/>
          <w:sz w:val="22"/>
          <w:szCs w:val="22"/>
          <w:lang w:eastAsia="en-US"/>
        </w:rPr>
        <w:t>Članak 1.</w:t>
      </w:r>
    </w:p>
    <w:p w:rsidR="00284E0E" w:rsidRPr="00284E0E" w:rsidRDefault="00284E0E" w:rsidP="00284E0E">
      <w:pPr>
        <w:jc w:val="center"/>
        <w:rPr>
          <w:rFonts w:ascii="Arial" w:eastAsia="Calibri" w:hAnsi="Arial" w:cs="Arial"/>
          <w:bCs/>
          <w:noProof/>
          <w:color w:val="000000"/>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color w:val="000000"/>
          <w:sz w:val="22"/>
          <w:szCs w:val="22"/>
          <w:lang w:eastAsia="en-US"/>
        </w:rPr>
        <w:t xml:space="preserve">Ovim Pravilnikom uređuju se rokovi, kriteriji te postupak izrade i donošenja Programa javnih potreba u kulturi Grada Dubrovnika (u daljnjem tekstu: Program) za koji se sredstva osiguravaju u Proračunu Grada Dubrovnika (u daljnjem tekstu: Grad) kao i način praćenja korištenja dodijeljenih sredstava, sve sukladno </w:t>
      </w:r>
      <w:r w:rsidRPr="00284E0E">
        <w:rPr>
          <w:rFonts w:ascii="Arial" w:eastAsia="Calibri" w:hAnsi="Arial" w:cs="Arial"/>
          <w:noProof/>
          <w:sz w:val="22"/>
          <w:szCs w:val="22"/>
          <w:lang w:eastAsia="en-US"/>
        </w:rPr>
        <w:t>Zakonu o kulturnim vijećima i financiranju javnih potreba u kulturi („Narodne novine“, broj 83/22), Uredbi o kriterijima, mjerilima i postupcima financiranja i ugovaranja programa i projekata od interesa za opće dobro koje provode udruge („Narodne novine“, broj 26/15 i 37/21).</w:t>
      </w: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 xml:space="preserve">  </w:t>
      </w: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Izrazi koji se koriste u ovom Pravilniku, a imaju rodno značenje, odnose se jednako na muški i ženski rod.</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numPr>
          <w:ilvl w:val="0"/>
          <w:numId w:val="17"/>
        </w:numPr>
        <w:rPr>
          <w:rFonts w:ascii="Arial" w:eastAsia="Calibri" w:hAnsi="Arial" w:cs="Arial"/>
          <w:b/>
          <w:noProof/>
          <w:color w:val="000000"/>
          <w:sz w:val="22"/>
          <w:szCs w:val="22"/>
          <w:lang w:eastAsia="en-US"/>
        </w:rPr>
      </w:pPr>
      <w:r w:rsidRPr="00284E0E">
        <w:rPr>
          <w:rFonts w:ascii="Arial" w:eastAsia="Calibri" w:hAnsi="Arial" w:cs="Arial"/>
          <w:b/>
          <w:noProof/>
          <w:color w:val="000000"/>
          <w:sz w:val="22"/>
          <w:szCs w:val="22"/>
          <w:lang w:eastAsia="en-US"/>
        </w:rPr>
        <w:t>POSTUPAK PODNOŠENJA PRIJAVA ZA PROGRAME</w:t>
      </w:r>
    </w:p>
    <w:p w:rsidR="00284E0E" w:rsidRPr="00284E0E" w:rsidRDefault="00284E0E" w:rsidP="00284E0E">
      <w:pPr>
        <w:jc w:val="center"/>
        <w:rPr>
          <w:rFonts w:ascii="Arial" w:eastAsia="Calibri" w:hAnsi="Arial" w:cs="Arial"/>
          <w:bCs/>
          <w:noProof/>
          <w:color w:val="000000"/>
          <w:sz w:val="22"/>
          <w:szCs w:val="22"/>
          <w:lang w:eastAsia="en-US"/>
        </w:rPr>
      </w:pPr>
    </w:p>
    <w:p w:rsidR="00284E0E" w:rsidRPr="00284E0E" w:rsidRDefault="00284E0E" w:rsidP="00284E0E">
      <w:pPr>
        <w:jc w:val="center"/>
        <w:rPr>
          <w:rFonts w:ascii="Arial" w:eastAsia="Calibri" w:hAnsi="Arial" w:cs="Arial"/>
          <w:bCs/>
          <w:noProof/>
          <w:color w:val="000000"/>
          <w:sz w:val="22"/>
          <w:szCs w:val="22"/>
          <w:lang w:eastAsia="en-US"/>
        </w:rPr>
      </w:pPr>
      <w:r w:rsidRPr="00284E0E">
        <w:rPr>
          <w:rFonts w:ascii="Arial" w:eastAsia="Calibri" w:hAnsi="Arial" w:cs="Arial"/>
          <w:bCs/>
          <w:noProof/>
          <w:color w:val="000000"/>
          <w:sz w:val="22"/>
          <w:szCs w:val="22"/>
          <w:lang w:eastAsia="en-US"/>
        </w:rPr>
        <w:t>Članak 2.</w:t>
      </w:r>
    </w:p>
    <w:p w:rsidR="00284E0E" w:rsidRPr="00284E0E" w:rsidRDefault="00284E0E" w:rsidP="00284E0E">
      <w:pPr>
        <w:jc w:val="center"/>
        <w:rPr>
          <w:rFonts w:ascii="Arial" w:eastAsia="Calibri" w:hAnsi="Arial" w:cs="Arial"/>
          <w:bCs/>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 xml:space="preserve">Utvrđivanje kulturnih programa od interesa za Grad, njihovo uvrštavanje u Program i raspodjela sredstava provodi se </w:t>
      </w:r>
      <w:r w:rsidRPr="00284E0E">
        <w:rPr>
          <w:rFonts w:ascii="Arial" w:eastAsia="Calibri" w:hAnsi="Arial" w:cs="Arial"/>
          <w:noProof/>
          <w:sz w:val="22"/>
          <w:szCs w:val="22"/>
          <w:lang w:eastAsia="en-US"/>
        </w:rPr>
        <w:t xml:space="preserve">putem Poziva za predlaganje javnih potreba u kulturi Grada Dubrovnika </w:t>
      </w:r>
      <w:r w:rsidRPr="00284E0E">
        <w:rPr>
          <w:rFonts w:ascii="Arial" w:eastAsia="Calibri" w:hAnsi="Arial" w:cs="Arial"/>
          <w:noProof/>
          <w:color w:val="000000"/>
          <w:sz w:val="22"/>
          <w:szCs w:val="22"/>
          <w:lang w:eastAsia="en-US"/>
        </w:rPr>
        <w:t>(u daljnjem tekstu: Poziv) kojeg raspisuje Upravni odjel za kulturu i baštinu Grada Dubrovnika (u daljnjem tekstu: Odjel).</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center"/>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Članak 3.</w:t>
      </w:r>
    </w:p>
    <w:p w:rsidR="00284E0E" w:rsidRPr="00284E0E" w:rsidRDefault="00284E0E" w:rsidP="00284E0E">
      <w:pPr>
        <w:jc w:val="center"/>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 xml:space="preserve">Pozivom se osigurava transparentnost dodjele financijskih sredstava i omogućava odabir najkvalitetnijih programa i projekata koji su od interesa za opće dobro. Tekst javnog poziva se objavljuje u javnim glasilima i na web stranici Grada </w:t>
      </w:r>
      <w:r w:rsidRPr="00284E0E">
        <w:rPr>
          <w:rFonts w:ascii="Arial" w:eastAsia="Calibri" w:hAnsi="Arial" w:cs="Arial"/>
          <w:sz w:val="22"/>
          <w:szCs w:val="22"/>
          <w:lang w:eastAsia="en-US"/>
        </w:rPr>
        <w:t>najkasnije do 1. listopada za sljedeću proračunsku godinu. Javni poziv otvoren je za prijavu programa i projekata najmanje 30 dana od dana javnog objavljivanja</w:t>
      </w:r>
      <w:r w:rsidRPr="00284E0E">
        <w:rPr>
          <w:rFonts w:ascii="Arial" w:eastAsia="Calibri" w:hAnsi="Arial" w:cs="Arial"/>
          <w:noProof/>
          <w:color w:val="000000"/>
          <w:sz w:val="22"/>
          <w:szCs w:val="22"/>
          <w:lang w:eastAsia="en-US"/>
        </w:rPr>
        <w:t xml:space="preserve">. </w:t>
      </w:r>
    </w:p>
    <w:p w:rsidR="00284E0E" w:rsidRPr="00284E0E" w:rsidRDefault="00284E0E" w:rsidP="00284E0E">
      <w:pPr>
        <w:jc w:val="both"/>
        <w:rPr>
          <w:rFonts w:ascii="Arial" w:eastAsia="Calibri" w:hAnsi="Arial" w:cs="Arial"/>
          <w:strike/>
          <w:noProof/>
          <w:color w:val="FF0000"/>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Javnim pozivom iz stavka 1. ovog članka definiraju se područja javnih potreba u kulturi, prioriteti i ciljevi, postupak dodjele financijskih sredstava, uvjeti i kriteriji za dodjelu financijskih sredstava, način prijave, rokovi, postupak objave rezultata, postupak podnošenja prigovora, postupanje s prijavama nakon provedbe javnog poziva, postupak ugovaranja odobrenih sredstava, način korištenja odobrenih sredstava, način izvještavanja te praćenja korištenja sredstava.</w:t>
      </w:r>
    </w:p>
    <w:p w:rsidR="00284E0E" w:rsidRPr="00284E0E" w:rsidRDefault="00284E0E" w:rsidP="00284E0E">
      <w:pPr>
        <w:jc w:val="center"/>
        <w:rPr>
          <w:rFonts w:ascii="Arial" w:eastAsia="Calibri" w:hAnsi="Arial" w:cs="Arial"/>
          <w:noProof/>
          <w:sz w:val="22"/>
          <w:szCs w:val="22"/>
          <w:lang w:eastAsia="en-US"/>
        </w:rPr>
      </w:pPr>
    </w:p>
    <w:p w:rsid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center"/>
        <w:rPr>
          <w:rFonts w:ascii="Arial" w:eastAsia="Calibri" w:hAnsi="Arial" w:cs="Arial"/>
          <w:noProof/>
          <w:sz w:val="22"/>
          <w:szCs w:val="22"/>
          <w:lang w:eastAsia="en-US"/>
        </w:rPr>
      </w:pPr>
      <w:r w:rsidRPr="00284E0E">
        <w:rPr>
          <w:rFonts w:ascii="Arial" w:eastAsia="Calibri" w:hAnsi="Arial" w:cs="Arial"/>
          <w:noProof/>
          <w:sz w:val="22"/>
          <w:szCs w:val="22"/>
          <w:lang w:eastAsia="en-US"/>
        </w:rPr>
        <w:t>Članak 4.</w:t>
      </w:r>
    </w:p>
    <w:p w:rsidR="00284E0E" w:rsidRP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iCs/>
          <w:noProof/>
          <w:color w:val="000000"/>
          <w:sz w:val="22"/>
          <w:szCs w:val="22"/>
          <w:lang w:eastAsia="en-US"/>
        </w:rPr>
        <w:t>Na Poziv se mogu prijaviti programi iz sljedećih kulturnih djelatnosti</w:t>
      </w:r>
      <w:r w:rsidRPr="00284E0E">
        <w:rPr>
          <w:rFonts w:ascii="Arial" w:eastAsia="Calibri" w:hAnsi="Arial" w:cs="Arial"/>
          <w:noProof/>
          <w:color w:val="000000"/>
          <w:sz w:val="22"/>
          <w:szCs w:val="22"/>
          <w:lang w:eastAsia="en-US"/>
        </w:rPr>
        <w:t>:</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iz područja muzejsko-galerijske djelatnosti;</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iz područja dramske i plesne umjetnosti te drugih izvedbenih umjetnosti;</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iz područja glazbe i glazbeno-scenskog stvaralaštva;</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iz područja likovne umjetnosti, dizajna i arhitekture;</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iz područja knjižne djelatnosti te izdavanja knjiga i časopisa u kulturi;</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poticanja kulturno-umjetničkog amaterizma;</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lastRenderedPageBreak/>
        <w:t>programi poticanja razvitka filmske i audiovizualne kulture;</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iz područja novih medijskih kultura te inovativnih umjetničkih i kulturnih praksi;</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 xml:space="preserve">programi zaštite, konzervacije i revitalizacije kulturnih dobara; </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afirmiranja nematerijalne kulturne baštine;</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programi poticanja i njegovanja tradicijske kulture i kulture nacionalnih manjina;</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edukativni programi u kulturi i programi razvoja publike (radionice, simpoziji i seminari, umjetnička kritika);</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rezidencijalni programi i programi međugradske, međužupanijske i međunarodne kulturne suradnje, poglavito suradnje među gradovima prijateljima Dubrovnika;</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kulturne manifestacije i festivalski programi;</w:t>
      </w:r>
    </w:p>
    <w:p w:rsidR="00284E0E" w:rsidRPr="00284E0E" w:rsidRDefault="00284E0E" w:rsidP="00284E0E">
      <w:pPr>
        <w:numPr>
          <w:ilvl w:val="0"/>
          <w:numId w:val="14"/>
        </w:numPr>
        <w:jc w:val="both"/>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zajednički programi više udruga i zajednički programi udruga i kulturnih ustanova.</w:t>
      </w:r>
    </w:p>
    <w:p w:rsidR="00284E0E" w:rsidRPr="00284E0E" w:rsidRDefault="00284E0E" w:rsidP="00284E0E">
      <w:pPr>
        <w:jc w:val="center"/>
        <w:rPr>
          <w:rFonts w:ascii="Arial" w:eastAsia="Calibri" w:hAnsi="Arial" w:cs="Arial"/>
          <w:iCs/>
          <w:noProof/>
          <w:color w:val="000000"/>
          <w:sz w:val="22"/>
          <w:szCs w:val="22"/>
          <w:lang w:eastAsia="en-US"/>
        </w:rPr>
      </w:pPr>
    </w:p>
    <w:p w:rsidR="00284E0E" w:rsidRPr="00284E0E" w:rsidRDefault="00284E0E" w:rsidP="00284E0E">
      <w:pPr>
        <w:jc w:val="center"/>
        <w:rPr>
          <w:rFonts w:ascii="Arial" w:eastAsia="Calibri" w:hAnsi="Arial" w:cs="Arial"/>
          <w:iCs/>
          <w:noProof/>
          <w:color w:val="000000"/>
          <w:sz w:val="22"/>
          <w:szCs w:val="22"/>
          <w:lang w:eastAsia="en-US"/>
        </w:rPr>
      </w:pPr>
    </w:p>
    <w:p w:rsidR="00284E0E" w:rsidRPr="00284E0E" w:rsidRDefault="00284E0E" w:rsidP="00284E0E">
      <w:pPr>
        <w:jc w:val="center"/>
        <w:rPr>
          <w:rFonts w:ascii="Arial" w:eastAsia="Calibri" w:hAnsi="Arial" w:cs="Arial"/>
          <w:iCs/>
          <w:noProof/>
          <w:color w:val="000000"/>
          <w:sz w:val="22"/>
          <w:szCs w:val="22"/>
          <w:lang w:eastAsia="en-US"/>
        </w:rPr>
      </w:pPr>
      <w:r w:rsidRPr="00284E0E">
        <w:rPr>
          <w:rFonts w:ascii="Arial" w:eastAsia="Calibri" w:hAnsi="Arial" w:cs="Arial"/>
          <w:iCs/>
          <w:noProof/>
          <w:color w:val="000000"/>
          <w:sz w:val="22"/>
          <w:szCs w:val="22"/>
          <w:lang w:eastAsia="en-US"/>
        </w:rPr>
        <w:t>Članak 5.</w:t>
      </w:r>
    </w:p>
    <w:p w:rsidR="00284E0E" w:rsidRPr="00284E0E" w:rsidRDefault="00284E0E" w:rsidP="00284E0E">
      <w:pPr>
        <w:jc w:val="center"/>
        <w:rPr>
          <w:rFonts w:ascii="Arial" w:eastAsia="Calibri" w:hAnsi="Arial" w:cs="Arial"/>
          <w:iCs/>
          <w:noProof/>
          <w:color w:val="000000"/>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Obvezna dokumentacija Poziva sadrži:</w:t>
      </w:r>
    </w:p>
    <w:p w:rsidR="00284E0E" w:rsidRPr="00284E0E" w:rsidRDefault="00284E0E" w:rsidP="00284E0E">
      <w:pPr>
        <w:numPr>
          <w:ilvl w:val="0"/>
          <w:numId w:val="15"/>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tekst javnog poziva</w:t>
      </w:r>
    </w:p>
    <w:p w:rsidR="00284E0E" w:rsidRPr="00284E0E" w:rsidRDefault="00284E0E" w:rsidP="00284E0E">
      <w:pPr>
        <w:numPr>
          <w:ilvl w:val="0"/>
          <w:numId w:val="15"/>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upute za prijavitelje</w:t>
      </w:r>
    </w:p>
    <w:p w:rsidR="00284E0E" w:rsidRPr="00284E0E" w:rsidRDefault="00284E0E" w:rsidP="00284E0E">
      <w:pPr>
        <w:numPr>
          <w:ilvl w:val="0"/>
          <w:numId w:val="15"/>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 xml:space="preserve">obrazac za prijavu programa </w:t>
      </w:r>
    </w:p>
    <w:p w:rsidR="00284E0E" w:rsidRPr="00284E0E" w:rsidRDefault="00284E0E" w:rsidP="00284E0E">
      <w:pPr>
        <w:numPr>
          <w:ilvl w:val="0"/>
          <w:numId w:val="15"/>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obrazac izjave o nepostojanju dvostrukog financiranja</w:t>
      </w:r>
    </w:p>
    <w:p w:rsidR="00284E0E" w:rsidRPr="00284E0E" w:rsidRDefault="00284E0E" w:rsidP="00284E0E">
      <w:pPr>
        <w:numPr>
          <w:ilvl w:val="0"/>
          <w:numId w:val="15"/>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obrazac ugovora o financiranju programa ili projekta</w:t>
      </w:r>
    </w:p>
    <w:p w:rsidR="00284E0E" w:rsidRPr="00284E0E" w:rsidRDefault="00284E0E" w:rsidP="00284E0E">
      <w:pPr>
        <w:numPr>
          <w:ilvl w:val="0"/>
          <w:numId w:val="15"/>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obrazac za izvještavanje o provedbi programa</w:t>
      </w:r>
    </w:p>
    <w:p w:rsidR="00284E0E" w:rsidRPr="00284E0E" w:rsidRDefault="00284E0E" w:rsidP="00284E0E">
      <w:pPr>
        <w:jc w:val="both"/>
        <w:rPr>
          <w:rFonts w:ascii="Arial" w:eastAsia="Calibri" w:hAnsi="Arial" w:cs="Arial"/>
          <w:color w:val="000000"/>
          <w:sz w:val="22"/>
          <w:szCs w:val="22"/>
          <w:lang w:eastAsia="en-US"/>
        </w:rPr>
      </w:pPr>
    </w:p>
    <w:p w:rsidR="00284E0E" w:rsidRPr="00284E0E" w:rsidRDefault="00284E0E" w:rsidP="00284E0E">
      <w:pPr>
        <w:jc w:val="both"/>
        <w:rPr>
          <w:rFonts w:ascii="Arial" w:eastAsia="Calibri" w:hAnsi="Arial" w:cs="Arial"/>
          <w:iCs/>
          <w:color w:val="000000"/>
          <w:sz w:val="22"/>
          <w:szCs w:val="22"/>
          <w:lang w:eastAsia="en-US"/>
        </w:rPr>
      </w:pPr>
      <w:r w:rsidRPr="00284E0E">
        <w:rPr>
          <w:rFonts w:ascii="Arial" w:eastAsia="Calibri" w:hAnsi="Arial" w:cs="Arial"/>
          <w:color w:val="000000"/>
          <w:sz w:val="22"/>
          <w:szCs w:val="22"/>
          <w:lang w:eastAsia="en-US"/>
        </w:rPr>
        <w:t>Pozivom se može zatražiti dodatna dokumentacija koja je potrebna za provedbu postupka.</w:t>
      </w:r>
      <w:r w:rsidRPr="00284E0E">
        <w:rPr>
          <w:rFonts w:ascii="Arial" w:eastAsia="Calibri" w:hAnsi="Arial" w:cs="Arial"/>
          <w:iCs/>
          <w:color w:val="000000"/>
          <w:sz w:val="22"/>
          <w:szCs w:val="22"/>
          <w:lang w:eastAsia="en-US"/>
        </w:rPr>
        <w:t xml:space="preserve"> </w:t>
      </w:r>
    </w:p>
    <w:p w:rsidR="00284E0E" w:rsidRPr="00284E0E" w:rsidRDefault="00284E0E" w:rsidP="00284E0E">
      <w:pPr>
        <w:jc w:val="both"/>
        <w:rPr>
          <w:rFonts w:ascii="Arial" w:eastAsia="Calibri" w:hAnsi="Arial" w:cs="Arial"/>
          <w:iCs/>
          <w:color w:val="000000"/>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iCs/>
          <w:color w:val="000000"/>
          <w:sz w:val="22"/>
          <w:szCs w:val="22"/>
          <w:lang w:eastAsia="en-US"/>
        </w:rPr>
        <w:t xml:space="preserve">Obvezna dokumentacija Poziva te svi pravilnici, odluke, kriteriji i drugi dokumenti relevantni za predlaganje javnih potreba u kulturi Grada Dubrovnika </w:t>
      </w:r>
      <w:r w:rsidRPr="00284E0E">
        <w:rPr>
          <w:rFonts w:ascii="Arial" w:eastAsia="Calibri" w:hAnsi="Arial" w:cs="Arial"/>
          <w:color w:val="000000"/>
          <w:sz w:val="22"/>
          <w:szCs w:val="22"/>
          <w:lang w:eastAsia="en-US"/>
        </w:rPr>
        <w:t>dostupni su na službenoj web stranici Grada Dubrovnika.</w:t>
      </w:r>
    </w:p>
    <w:p w:rsidR="00284E0E" w:rsidRPr="00284E0E" w:rsidRDefault="00284E0E" w:rsidP="00284E0E">
      <w:pPr>
        <w:jc w:val="center"/>
        <w:rPr>
          <w:rFonts w:ascii="Arial" w:eastAsia="Calibri" w:hAnsi="Arial" w:cs="Arial"/>
          <w:color w:val="000000"/>
          <w:sz w:val="22"/>
          <w:szCs w:val="22"/>
          <w:lang w:eastAsia="en-US"/>
        </w:rPr>
      </w:pPr>
    </w:p>
    <w:p w:rsidR="00284E0E" w:rsidRPr="00284E0E" w:rsidRDefault="00284E0E" w:rsidP="00284E0E">
      <w:pPr>
        <w:jc w:val="center"/>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Članak 6.</w:t>
      </w:r>
    </w:p>
    <w:p w:rsidR="00284E0E" w:rsidRPr="00284E0E" w:rsidRDefault="00284E0E" w:rsidP="00284E0E">
      <w:pPr>
        <w:jc w:val="center"/>
        <w:rPr>
          <w:rFonts w:ascii="Arial" w:eastAsia="Calibri" w:hAnsi="Arial" w:cs="Arial"/>
          <w:color w:val="000000"/>
          <w:sz w:val="22"/>
          <w:szCs w:val="22"/>
          <w:lang w:eastAsia="en-US"/>
        </w:rPr>
      </w:pPr>
    </w:p>
    <w:p w:rsidR="00284E0E" w:rsidRPr="00284E0E" w:rsidRDefault="00284E0E" w:rsidP="00284E0E">
      <w:pPr>
        <w:jc w:val="both"/>
        <w:rPr>
          <w:rFonts w:ascii="Arial" w:eastAsia="Calibri" w:hAnsi="Arial" w:cs="Arial"/>
          <w:iCs/>
          <w:color w:val="000000"/>
          <w:sz w:val="22"/>
          <w:szCs w:val="22"/>
          <w:lang w:eastAsia="en-US"/>
        </w:rPr>
      </w:pPr>
      <w:r w:rsidRPr="00284E0E">
        <w:rPr>
          <w:rFonts w:ascii="Arial" w:eastAsia="Calibri" w:hAnsi="Arial" w:cs="Arial"/>
          <w:color w:val="000000"/>
          <w:sz w:val="22"/>
          <w:szCs w:val="22"/>
          <w:lang w:eastAsia="en-US"/>
        </w:rPr>
        <w:t>Pravo podnošenja prijave na Poziv imaju samostalni umjetnici, umjetničke organizacije, ustanove u kulturi, udruge te druge pravne i fizičke osobe sa sjedištem, odnosno prebivalištem na području Republike Hrvatske. Pravne osobe koje se prijavljuju na Poziv obavezno moraju biti registrirane za obavljanje kulturne djelatnosti koja je predmet prijavljivanja</w:t>
      </w:r>
      <w:r w:rsidRPr="00284E0E">
        <w:rPr>
          <w:rFonts w:ascii="Arial" w:eastAsia="Calibri" w:hAnsi="Arial" w:cs="Arial"/>
          <w:noProof/>
          <w:color w:val="000000"/>
          <w:sz w:val="22"/>
          <w:szCs w:val="22"/>
          <w:lang w:eastAsia="en-US"/>
        </w:rPr>
        <w:t>.</w:t>
      </w:r>
      <w:r w:rsidRPr="00284E0E">
        <w:rPr>
          <w:rFonts w:ascii="Arial" w:eastAsia="Calibri" w:hAnsi="Arial" w:cs="Arial"/>
          <w:iCs/>
          <w:color w:val="000000"/>
          <w:sz w:val="22"/>
          <w:szCs w:val="22"/>
          <w:lang w:eastAsia="en-US"/>
        </w:rPr>
        <w:t xml:space="preserve"> </w:t>
      </w:r>
    </w:p>
    <w:p w:rsidR="00284E0E" w:rsidRPr="00284E0E" w:rsidRDefault="00284E0E" w:rsidP="00284E0E">
      <w:pPr>
        <w:jc w:val="both"/>
        <w:rPr>
          <w:rFonts w:ascii="Arial" w:eastAsia="Calibri" w:hAnsi="Arial" w:cs="Arial"/>
          <w:iCs/>
          <w:color w:val="000000"/>
          <w:sz w:val="22"/>
          <w:szCs w:val="22"/>
          <w:lang w:eastAsia="en-US"/>
        </w:rPr>
      </w:pPr>
    </w:p>
    <w:p w:rsidR="00284E0E" w:rsidRPr="00284E0E" w:rsidRDefault="00284E0E" w:rsidP="00284E0E">
      <w:pPr>
        <w:jc w:val="both"/>
        <w:rPr>
          <w:rFonts w:ascii="Arial" w:eastAsia="Calibri" w:hAnsi="Arial" w:cs="Arial"/>
          <w:iCs/>
          <w:color w:val="000000"/>
          <w:sz w:val="22"/>
          <w:szCs w:val="22"/>
          <w:lang w:eastAsia="en-US"/>
        </w:rPr>
      </w:pPr>
      <w:r w:rsidRPr="00284E0E">
        <w:rPr>
          <w:rFonts w:ascii="Arial" w:eastAsia="Calibri" w:hAnsi="Arial" w:cs="Arial"/>
          <w:iCs/>
          <w:color w:val="000000"/>
          <w:sz w:val="22"/>
          <w:szCs w:val="22"/>
          <w:lang w:eastAsia="en-US"/>
        </w:rPr>
        <w:t>Pravo prijave na Poziv nemaju udruge i druge neprofitne organizacije koje nisu upisane u Registar neprofitnih organizacija pri Ministarstvu financija RH, kao niti udruge i druge neprofitne organizacije na koje se primjenjuje Zakon o udrugama (NN 74/14), a koje nisu uskladile svoje statute sa spomenutim Zakonom.</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iCs/>
          <w:color w:val="000000"/>
          <w:sz w:val="22"/>
          <w:szCs w:val="22"/>
          <w:lang w:eastAsia="en-US"/>
        </w:rPr>
      </w:pPr>
      <w:r w:rsidRPr="00284E0E">
        <w:rPr>
          <w:rFonts w:ascii="Arial" w:eastAsia="Calibri" w:hAnsi="Arial" w:cs="Arial"/>
          <w:color w:val="000000"/>
          <w:sz w:val="22"/>
          <w:szCs w:val="22"/>
          <w:lang w:eastAsia="en-US"/>
        </w:rPr>
        <w:t xml:space="preserve">Pravo podnošenja prijave nemaju predlagatelji koji imaju dospjela dugovanja prema Gradu Dubrovniku i Republici Hrvatskoj te predlagatelji koji nisu dostavili </w:t>
      </w:r>
      <w:r w:rsidRPr="00284E0E">
        <w:rPr>
          <w:rFonts w:ascii="Arial" w:eastAsia="Calibri" w:hAnsi="Arial" w:cs="Arial"/>
          <w:iCs/>
          <w:color w:val="000000"/>
          <w:sz w:val="22"/>
          <w:szCs w:val="22"/>
          <w:lang w:eastAsia="en-US"/>
        </w:rPr>
        <w:t>valjana izvješća o izvršenim programima sufinanciranim iz proračuna Grada Dubrovnika u prethodnim godinama.</w:t>
      </w:r>
    </w:p>
    <w:p w:rsidR="00284E0E" w:rsidRDefault="00284E0E" w:rsidP="00284E0E">
      <w:pPr>
        <w:jc w:val="center"/>
        <w:rPr>
          <w:rFonts w:ascii="Arial" w:eastAsia="Calibri" w:hAnsi="Arial" w:cs="Arial"/>
          <w:iCs/>
          <w:color w:val="000000"/>
          <w:sz w:val="22"/>
          <w:szCs w:val="22"/>
          <w:lang w:eastAsia="en-US"/>
        </w:rPr>
      </w:pPr>
    </w:p>
    <w:p w:rsidR="00284E0E" w:rsidRPr="00284E0E" w:rsidRDefault="00284E0E" w:rsidP="00284E0E">
      <w:pPr>
        <w:jc w:val="center"/>
        <w:rPr>
          <w:rFonts w:ascii="Arial" w:eastAsia="Calibri" w:hAnsi="Arial" w:cs="Arial"/>
          <w:iCs/>
          <w:color w:val="000000"/>
          <w:sz w:val="22"/>
          <w:szCs w:val="22"/>
          <w:lang w:eastAsia="en-US"/>
        </w:rPr>
      </w:pPr>
    </w:p>
    <w:p w:rsidR="00284E0E" w:rsidRPr="00284E0E" w:rsidRDefault="00284E0E" w:rsidP="00284E0E">
      <w:pPr>
        <w:jc w:val="center"/>
        <w:rPr>
          <w:rFonts w:ascii="Arial" w:eastAsia="Calibri" w:hAnsi="Arial" w:cs="Arial"/>
          <w:iCs/>
          <w:color w:val="000000"/>
          <w:sz w:val="22"/>
          <w:szCs w:val="22"/>
          <w:lang w:eastAsia="en-US"/>
        </w:rPr>
      </w:pPr>
      <w:r w:rsidRPr="00284E0E">
        <w:rPr>
          <w:rFonts w:ascii="Arial" w:eastAsia="Calibri" w:hAnsi="Arial" w:cs="Arial"/>
          <w:iCs/>
          <w:color w:val="000000"/>
          <w:sz w:val="22"/>
          <w:szCs w:val="22"/>
          <w:lang w:eastAsia="en-US"/>
        </w:rPr>
        <w:t>Članak 7.</w:t>
      </w:r>
    </w:p>
    <w:p w:rsidR="00284E0E" w:rsidRPr="00284E0E" w:rsidRDefault="00284E0E" w:rsidP="00284E0E">
      <w:pPr>
        <w:jc w:val="center"/>
        <w:rPr>
          <w:rFonts w:ascii="Arial" w:eastAsia="Calibri" w:hAnsi="Arial" w:cs="Arial"/>
          <w:iCs/>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 xml:space="preserve">Prijave programa podnose se u pisanom obliku, na obrascima koje izrađuje Odjel, na hrvatskom jeziku, latiničnim pismom i napisane na računalu. </w:t>
      </w:r>
    </w:p>
    <w:p w:rsidR="00284E0E" w:rsidRPr="00284E0E" w:rsidRDefault="00284E0E" w:rsidP="00284E0E">
      <w:pPr>
        <w:jc w:val="both"/>
        <w:rPr>
          <w:rFonts w:ascii="Arial" w:eastAsia="Calibri" w:hAnsi="Arial" w:cs="Arial"/>
          <w:noProof/>
          <w:color w:val="FF0000"/>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Cjelokupna prijavna dokumentacija može se podnijeti i elektroničkim putem korištenjem elektroničkog sustava prijavljivanja.</w:t>
      </w: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lastRenderedPageBreak/>
        <w:t>Podnositelji prijave koja se podnosi na način iz prethodnog stavka na zahtjev davatelja financijskih sredstava su dužni istome na uvid dostaviti svu potrebnu izvornu dokumentaciju i obvezne priloge u izvorniku.</w:t>
      </w:r>
    </w:p>
    <w:p w:rsidR="00284E0E" w:rsidRPr="00284E0E" w:rsidRDefault="00284E0E" w:rsidP="00284E0E">
      <w:pPr>
        <w:jc w:val="both"/>
        <w:rPr>
          <w:rFonts w:ascii="Arial" w:eastAsia="Calibri" w:hAnsi="Arial" w:cs="Arial"/>
          <w:color w:val="FF0000"/>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Pojedini prijavitelj ne smije na Poziv prijaviti više od tri programa, projekta i manifestacije.</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Obrazac prijave (u daljnjem tekstu: Prijavnica) se može preuzeti od dana objave Poziva isključivo na službenoj web stranici Grada Dubrovnika.</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Prijava obvezno sadrži:</w:t>
      </w:r>
    </w:p>
    <w:p w:rsidR="00284E0E" w:rsidRPr="00284E0E" w:rsidRDefault="00284E0E" w:rsidP="00284E0E">
      <w:pPr>
        <w:numPr>
          <w:ilvl w:val="0"/>
          <w:numId w:val="18"/>
        </w:numPr>
        <w:jc w:val="both"/>
        <w:rPr>
          <w:rFonts w:ascii="Arial" w:hAnsi="Arial" w:cs="Arial"/>
          <w:color w:val="000000"/>
          <w:sz w:val="22"/>
          <w:szCs w:val="22"/>
          <w:lang w:eastAsia="en-US"/>
        </w:rPr>
      </w:pPr>
      <w:r w:rsidRPr="00284E0E">
        <w:rPr>
          <w:rFonts w:ascii="Arial" w:eastAsia="Calibri" w:hAnsi="Arial" w:cs="Arial"/>
          <w:color w:val="000000"/>
          <w:sz w:val="22"/>
          <w:szCs w:val="22"/>
          <w:lang w:eastAsia="en-US"/>
        </w:rPr>
        <w:t>Ispravno i potpuno ispunjen obrazac Prijavnice, što znači:</w:t>
      </w:r>
    </w:p>
    <w:p w:rsidR="00284E0E" w:rsidRPr="00284E0E" w:rsidRDefault="00284E0E" w:rsidP="00284E0E">
      <w:pPr>
        <w:numPr>
          <w:ilvl w:val="0"/>
          <w:numId w:val="19"/>
        </w:numPr>
        <w:ind w:left="1134" w:hanging="425"/>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 xml:space="preserve">ispunjena sva obvezna polja, </w:t>
      </w:r>
    </w:p>
    <w:p w:rsidR="00284E0E" w:rsidRPr="00284E0E" w:rsidRDefault="00284E0E" w:rsidP="00284E0E">
      <w:pPr>
        <w:numPr>
          <w:ilvl w:val="0"/>
          <w:numId w:val="19"/>
        </w:numPr>
        <w:ind w:left="1134" w:hanging="425"/>
        <w:jc w:val="both"/>
        <w:rPr>
          <w:rFonts w:ascii="Arial" w:eastAsia="Calibri" w:hAnsi="Arial" w:cs="Arial"/>
          <w:color w:val="000000"/>
          <w:sz w:val="22"/>
          <w:szCs w:val="22"/>
          <w:lang w:eastAsia="en-US"/>
        </w:rPr>
      </w:pPr>
      <w:r w:rsidRPr="00284E0E">
        <w:rPr>
          <w:rFonts w:ascii="Arial" w:eastAsia="Calibri" w:hAnsi="Arial" w:cs="Arial"/>
          <w:sz w:val="22"/>
          <w:szCs w:val="22"/>
          <w:lang w:eastAsia="en-US"/>
        </w:rPr>
        <w:t>ispravno</w:t>
      </w:r>
      <w:r w:rsidRPr="00284E0E">
        <w:rPr>
          <w:rFonts w:ascii="Arial" w:eastAsia="Calibri" w:hAnsi="Arial" w:cs="Arial"/>
          <w:color w:val="000000"/>
          <w:sz w:val="22"/>
          <w:szCs w:val="22"/>
          <w:lang w:eastAsia="en-US"/>
        </w:rPr>
        <w:t xml:space="preserve"> navedeni podaci o prijavitelju, </w:t>
      </w:r>
    </w:p>
    <w:p w:rsidR="00284E0E" w:rsidRPr="00284E0E" w:rsidRDefault="00284E0E" w:rsidP="00284E0E">
      <w:pPr>
        <w:numPr>
          <w:ilvl w:val="0"/>
          <w:numId w:val="19"/>
        </w:numPr>
        <w:ind w:left="1134" w:hanging="425"/>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ispunjeni podaci o predloženom programu,</w:t>
      </w:r>
    </w:p>
    <w:p w:rsidR="00284E0E" w:rsidRPr="00284E0E" w:rsidRDefault="00284E0E" w:rsidP="00284E0E">
      <w:pPr>
        <w:numPr>
          <w:ilvl w:val="0"/>
          <w:numId w:val="19"/>
        </w:numPr>
        <w:ind w:left="1134" w:hanging="425"/>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ispunjene tablice financijskog plana (specificirani troškovnik za izvršavanje predloženog programa s vidljivim podatcima o ukupnim troškovima programa, o iznosu sredstava koja se osiguravaju iz vlastitih i drugih izvora te o iznosu sredstava koja se prijavom traže od Grada Dubrovnika).</w:t>
      </w:r>
    </w:p>
    <w:p w:rsidR="00284E0E" w:rsidRPr="00284E0E" w:rsidRDefault="00284E0E" w:rsidP="00284E0E">
      <w:pPr>
        <w:numPr>
          <w:ilvl w:val="0"/>
          <w:numId w:val="18"/>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Detaljan opis programa, razrađen kako je naznačeno u Prijavnici.</w:t>
      </w:r>
    </w:p>
    <w:p w:rsidR="00284E0E" w:rsidRPr="00284E0E" w:rsidRDefault="00284E0E" w:rsidP="00284E0E">
      <w:pPr>
        <w:numPr>
          <w:ilvl w:val="0"/>
          <w:numId w:val="18"/>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Opis dosadašnje djelatnosti prijavitelja i najznačajnije reference te profesionalni životopis voditelja programa.</w:t>
      </w:r>
    </w:p>
    <w:p w:rsidR="00284E0E" w:rsidRPr="00284E0E" w:rsidRDefault="00284E0E" w:rsidP="00284E0E">
      <w:pPr>
        <w:numPr>
          <w:ilvl w:val="0"/>
          <w:numId w:val="18"/>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Izjava o nepostojanju dvostrukog financiranja istog programskog troška, koji se može preuzeti na službenoj web stranici Grada Dubrovnika.</w:t>
      </w:r>
    </w:p>
    <w:p w:rsidR="00284E0E" w:rsidRPr="00284E0E" w:rsidRDefault="00284E0E" w:rsidP="00284E0E">
      <w:pPr>
        <w:numPr>
          <w:ilvl w:val="0"/>
          <w:numId w:val="18"/>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Preslik rješenja o registraciji za pravne osobe, odnosno preslik osobne iskaznice za fizičke osobe te drugi važeći dokumenti kojima se dokazuje pravni i porezni status prijavitelja (potvrda o članstvu u HZSU, potvrda o upisu u registar poreznih obveznika i sl.).</w:t>
      </w:r>
    </w:p>
    <w:p w:rsidR="00284E0E" w:rsidRPr="00284E0E" w:rsidRDefault="00284E0E" w:rsidP="00284E0E">
      <w:pPr>
        <w:numPr>
          <w:ilvl w:val="0"/>
          <w:numId w:val="18"/>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Potvrdu Porezne uprave, ne stariju od 30 dana od datuma prijave, kojom se dokazuje da prijavitelj nema duga prema Republici Hrvatskoj .</w:t>
      </w:r>
    </w:p>
    <w:p w:rsidR="00284E0E" w:rsidRPr="00284E0E" w:rsidRDefault="00284E0E" w:rsidP="00284E0E">
      <w:pPr>
        <w:jc w:val="both"/>
        <w:rPr>
          <w:rFonts w:ascii="Arial" w:eastAsia="Calibri" w:hAnsi="Arial" w:cs="Arial"/>
          <w:color w:val="000000"/>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 xml:space="preserve">Prilikom potpisivanja ugovora o sufinanciranju programske djelatnosti, obvezno je dostaviti uvjerenje nadležnog suda, ne starije od šest mjeseci, da se ne vodi kazneni postupak protiv osobe ovlaštene za zastupanje prijavitelja koja je potpisala obrasce za prijavu programa ili projekta i koja je ovlaštena potpisati ugovor o financiranju. </w:t>
      </w:r>
    </w:p>
    <w:p w:rsidR="00284E0E" w:rsidRPr="00284E0E" w:rsidRDefault="00284E0E" w:rsidP="00284E0E">
      <w:pPr>
        <w:jc w:val="both"/>
        <w:rPr>
          <w:rFonts w:ascii="Arial" w:eastAsia="Calibri" w:hAnsi="Arial" w:cs="Arial"/>
          <w:color w:val="000000"/>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 xml:space="preserve">Potvrdu kojom se dokazuje da prijavitelj nema dugovanja prema Gradu Dubrovniku nije potrebno dostavljati, već će istu pribaviti Odjel iz službenih evidencija Grada Dubrovnika.  </w:t>
      </w: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noProof/>
          <w:color w:val="000000"/>
          <w:sz w:val="22"/>
          <w:szCs w:val="22"/>
          <w:lang w:eastAsia="en-US"/>
        </w:rPr>
        <w:t xml:space="preserve">Obrazac Prijavnice mora biti potpisan od strane ovlaštene osobe prijavitelja i ovjeren pečatom </w:t>
      </w:r>
      <w:r w:rsidRPr="00284E0E">
        <w:rPr>
          <w:rFonts w:ascii="Arial" w:eastAsia="Calibri" w:hAnsi="Arial" w:cs="Arial"/>
          <w:sz w:val="22"/>
          <w:szCs w:val="22"/>
          <w:lang w:eastAsia="en-US"/>
        </w:rPr>
        <w:t>te se na zahtjev davatelja financijskih sredstava dostavlja u izvorniku.</w:t>
      </w:r>
    </w:p>
    <w:p w:rsidR="00284E0E" w:rsidRPr="00284E0E" w:rsidRDefault="00284E0E" w:rsidP="00284E0E">
      <w:pPr>
        <w:jc w:val="center"/>
        <w:rPr>
          <w:rFonts w:ascii="Arial" w:eastAsia="Calibri" w:hAnsi="Arial" w:cs="Arial"/>
          <w:sz w:val="22"/>
          <w:szCs w:val="22"/>
          <w:lang w:eastAsia="en-US"/>
        </w:rPr>
      </w:pPr>
    </w:p>
    <w:p w:rsidR="00284E0E" w:rsidRPr="00284E0E" w:rsidRDefault="00284E0E" w:rsidP="00284E0E">
      <w:pPr>
        <w:jc w:val="center"/>
        <w:rPr>
          <w:rFonts w:ascii="Arial" w:eastAsia="Calibri" w:hAnsi="Arial" w:cs="Arial"/>
          <w:sz w:val="22"/>
          <w:szCs w:val="22"/>
          <w:lang w:eastAsia="en-US"/>
        </w:rPr>
      </w:pPr>
    </w:p>
    <w:p w:rsidR="00284E0E" w:rsidRPr="00284E0E" w:rsidRDefault="00284E0E" w:rsidP="00284E0E">
      <w:pPr>
        <w:jc w:val="center"/>
        <w:rPr>
          <w:rFonts w:ascii="Arial" w:eastAsia="Calibri" w:hAnsi="Arial" w:cs="Arial"/>
          <w:sz w:val="22"/>
          <w:szCs w:val="22"/>
          <w:lang w:eastAsia="en-US"/>
        </w:rPr>
      </w:pPr>
      <w:r w:rsidRPr="00284E0E">
        <w:rPr>
          <w:rFonts w:ascii="Arial" w:eastAsia="Calibri" w:hAnsi="Arial" w:cs="Arial"/>
          <w:sz w:val="22"/>
          <w:szCs w:val="22"/>
          <w:lang w:eastAsia="en-US"/>
        </w:rPr>
        <w:t>Članak 8.</w:t>
      </w:r>
    </w:p>
    <w:p w:rsidR="00284E0E" w:rsidRPr="00284E0E" w:rsidRDefault="00284E0E" w:rsidP="00284E0E">
      <w:pPr>
        <w:jc w:val="center"/>
        <w:rPr>
          <w:rFonts w:ascii="Arial" w:eastAsia="Calibri" w:hAnsi="Arial" w:cs="Arial"/>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noProof/>
          <w:color w:val="000000"/>
          <w:sz w:val="22"/>
          <w:szCs w:val="22"/>
          <w:lang w:eastAsia="en-US"/>
        </w:rPr>
        <w:t xml:space="preserve">Administrativno – tehničke i druge stručne poslove u svezi raspisivanja i objave Poziva, otvaranja prijava i utvrđivanja ispunjavaju li prijave formalno – pravne uvjete Poziva, provodi </w:t>
      </w:r>
      <w:r w:rsidRPr="00284E0E">
        <w:rPr>
          <w:rFonts w:ascii="Arial" w:eastAsia="Calibri" w:hAnsi="Arial" w:cs="Arial"/>
          <w:color w:val="000000"/>
          <w:sz w:val="22"/>
          <w:szCs w:val="22"/>
          <w:lang w:eastAsia="en-US"/>
        </w:rPr>
        <w:t xml:space="preserve">Povjerenstvo za provjeru ispunjavanja propisanih uvjeta javnog poziva (u daljnjem tekstu: Povjerenstvo), koje svojom odlukom imenuje Gradsko vijeće. Zadaće Povjerenstva su: </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otvaranje zaprimljenih prijava,</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utvrđivanje je li prijava dostavljena na pravi javni poziv i u zadanom roku,</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 xml:space="preserve">utvrđivanje jesu li dostavljeni, potpisani i ovjereni svi obrasci i dokumentacija, </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utvrđivanje jesu li prijavitelj i partnerske organizacije prihvatljivi sukladno uputama za prijavitelje,</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utvrđivanje je li lokacija provedbe projekta prihvatljiva, ako je primjenjivo</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utvrđivanje je li zatraženi iznos sredstava unutar financijskih pragova postavljenih u javnom pozivu,</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lastRenderedPageBreak/>
        <w:t xml:space="preserve">utvrđivanje je li program, projekt ili manifestacija sukladan uvjetima Poziva, </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 xml:space="preserve">provjera ispunjavanja drugih propisanih uvjeta Poziva, </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donošenje odluke o neispunjavanju propisanih uvjeta Poziva,</w:t>
      </w:r>
    </w:p>
    <w:p w:rsidR="00284E0E" w:rsidRPr="00284E0E" w:rsidRDefault="00284E0E" w:rsidP="00284E0E">
      <w:pPr>
        <w:numPr>
          <w:ilvl w:val="0"/>
          <w:numId w:val="16"/>
        </w:num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utvrđivanje popisa prijava koje se upućuju na razmatranje i ocjenjivanje Kulturnim vijećima.</w:t>
      </w: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Povjerenstvo donosi odluku koje se prijave upućuju u daljnju proceduru, odnosno stručno ocjenjivanje, a koje se odbijaju iz razloga neispunjavanja propisanih uvjeta Poziva.</w:t>
      </w:r>
    </w:p>
    <w:p w:rsidR="00284E0E" w:rsidRPr="00284E0E" w:rsidRDefault="00284E0E" w:rsidP="00284E0E">
      <w:pPr>
        <w:jc w:val="center"/>
        <w:rPr>
          <w:rFonts w:ascii="Arial" w:eastAsia="Calibri" w:hAnsi="Arial" w:cs="Arial"/>
          <w:sz w:val="22"/>
          <w:szCs w:val="22"/>
          <w:lang w:eastAsia="en-US"/>
        </w:rPr>
      </w:pPr>
    </w:p>
    <w:p w:rsidR="00284E0E" w:rsidRPr="00284E0E" w:rsidRDefault="00284E0E" w:rsidP="00284E0E">
      <w:pPr>
        <w:jc w:val="center"/>
        <w:rPr>
          <w:rFonts w:ascii="Arial" w:eastAsia="Calibri" w:hAnsi="Arial" w:cs="Arial"/>
          <w:sz w:val="22"/>
          <w:szCs w:val="22"/>
          <w:lang w:eastAsia="en-US"/>
        </w:rPr>
      </w:pPr>
    </w:p>
    <w:p w:rsidR="00284E0E" w:rsidRPr="00284E0E" w:rsidRDefault="00284E0E" w:rsidP="00284E0E">
      <w:pPr>
        <w:jc w:val="center"/>
        <w:rPr>
          <w:rFonts w:ascii="Arial" w:eastAsia="Calibri" w:hAnsi="Arial" w:cs="Arial"/>
          <w:sz w:val="22"/>
          <w:szCs w:val="22"/>
          <w:lang w:eastAsia="en-US"/>
        </w:rPr>
      </w:pPr>
      <w:r w:rsidRPr="00284E0E">
        <w:rPr>
          <w:rFonts w:ascii="Arial" w:eastAsia="Calibri" w:hAnsi="Arial" w:cs="Arial"/>
          <w:sz w:val="22"/>
          <w:szCs w:val="22"/>
          <w:lang w:eastAsia="en-US"/>
        </w:rPr>
        <w:t>Članak 9.</w:t>
      </w:r>
    </w:p>
    <w:p w:rsidR="00284E0E" w:rsidRPr="00284E0E" w:rsidRDefault="00284E0E" w:rsidP="00284E0E">
      <w:pPr>
        <w:jc w:val="center"/>
        <w:rPr>
          <w:rFonts w:ascii="Arial" w:eastAsia="Calibri" w:hAnsi="Arial" w:cs="Arial"/>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Prijave koje nisu dostavljene u zadanom roku, nepotpune prijave, odnosno prijave koje ne zadovoljavaju propisane uvjete, neće se razmatrati niti uvrstiti u Program javnih potreba u kulturi Grada Dubrovnika za sljedeću godinu.</w:t>
      </w:r>
    </w:p>
    <w:p w:rsidR="00284E0E" w:rsidRPr="00284E0E" w:rsidRDefault="00284E0E" w:rsidP="00284E0E">
      <w:pPr>
        <w:jc w:val="both"/>
        <w:rPr>
          <w:rFonts w:ascii="Arial" w:eastAsia="Calibri" w:hAnsi="Arial" w:cs="Arial"/>
          <w:color w:val="000000"/>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 xml:space="preserve">Ukoliko se radi o manjim propustima koji nikako ne utječu na stvarnu kvalitetu prijave, Povjerenstvo može zatražiti dopunu dokumentacije, kako bi se otklonio nedostatak prijave. </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Svi prijavitelji čije prijave budu odbijene iz razloga neispunjavanja propisanih uvjeta Poziva o toj činjenici moraju biti obaviješteni pisanim putem, u roku od osam dana od dana donošenja odluke, s naznakom razloga zbog kojih prijava ne zadovoljava propisane uvjete.</w:t>
      </w: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Prijavitelj čija prijava bude odbijena ima pravo podnijeti prigovor pročelniku Odjela u roku osam dana od dana primitka odluke.</w:t>
      </w: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U slučaju da je prigovor pravovremen, izjavljen od ovlaštene osobe i utemeljen, prijava se upućuje u daljnju proceduru te se dostavlja nadležnom Kulturnom vijeću Grada Dubrovnika na ocjenjivanje prijavljenih programa, projekata ili manifestacija, a u slučaju da je prigovor neutemeljen, prijava će biti odbijena.</w:t>
      </w:r>
    </w:p>
    <w:p w:rsidR="00284E0E" w:rsidRPr="00284E0E" w:rsidRDefault="00284E0E" w:rsidP="00284E0E">
      <w:pPr>
        <w:jc w:val="both"/>
        <w:rPr>
          <w:rFonts w:ascii="Arial" w:eastAsia="Calibri" w:hAnsi="Arial" w:cs="Arial"/>
          <w:color w:val="FF0000"/>
          <w:sz w:val="22"/>
          <w:szCs w:val="22"/>
          <w:lang w:eastAsia="en-US"/>
        </w:rPr>
      </w:pPr>
    </w:p>
    <w:p w:rsidR="00284E0E" w:rsidRPr="00284E0E" w:rsidRDefault="00284E0E" w:rsidP="00284E0E">
      <w:pPr>
        <w:rPr>
          <w:rFonts w:ascii="Arial" w:eastAsia="Calibri" w:hAnsi="Arial" w:cs="Arial"/>
          <w:b/>
          <w:noProof/>
          <w:color w:val="000000"/>
          <w:sz w:val="22"/>
          <w:szCs w:val="22"/>
          <w:lang w:eastAsia="en-US"/>
        </w:rPr>
      </w:pPr>
    </w:p>
    <w:p w:rsidR="00284E0E" w:rsidRPr="00284E0E" w:rsidRDefault="00284E0E" w:rsidP="00284E0E">
      <w:pPr>
        <w:numPr>
          <w:ilvl w:val="0"/>
          <w:numId w:val="17"/>
        </w:numPr>
        <w:rPr>
          <w:rFonts w:ascii="Arial" w:eastAsia="Calibri" w:hAnsi="Arial" w:cs="Arial"/>
          <w:b/>
          <w:noProof/>
          <w:color w:val="000000"/>
          <w:sz w:val="22"/>
          <w:szCs w:val="22"/>
        </w:rPr>
      </w:pPr>
      <w:r w:rsidRPr="00284E0E">
        <w:rPr>
          <w:rFonts w:ascii="Arial" w:eastAsia="Calibri" w:hAnsi="Arial" w:cs="Arial"/>
          <w:b/>
          <w:noProof/>
          <w:color w:val="000000"/>
          <w:sz w:val="22"/>
          <w:szCs w:val="22"/>
          <w:lang w:eastAsia="en-US"/>
        </w:rPr>
        <w:t>POSTUPAK IZRADE I DONOŠENJA PROGRAMA</w:t>
      </w:r>
    </w:p>
    <w:p w:rsidR="00284E0E" w:rsidRPr="00284E0E" w:rsidRDefault="00284E0E" w:rsidP="00284E0E">
      <w:pPr>
        <w:jc w:val="center"/>
        <w:rPr>
          <w:rFonts w:ascii="Arial" w:eastAsia="Calibri" w:hAnsi="Arial" w:cs="Arial"/>
          <w:bCs/>
          <w:noProof/>
          <w:color w:val="000000"/>
          <w:sz w:val="22"/>
          <w:szCs w:val="22"/>
          <w:lang w:eastAsia="en-US"/>
        </w:rPr>
      </w:pPr>
    </w:p>
    <w:p w:rsidR="00284E0E" w:rsidRPr="00284E0E" w:rsidRDefault="00284E0E" w:rsidP="00284E0E">
      <w:pPr>
        <w:jc w:val="center"/>
        <w:rPr>
          <w:rFonts w:ascii="Arial" w:eastAsia="Calibri" w:hAnsi="Arial" w:cs="Arial"/>
          <w:bCs/>
          <w:noProof/>
          <w:color w:val="000000"/>
          <w:sz w:val="22"/>
          <w:szCs w:val="22"/>
          <w:lang w:eastAsia="en-US"/>
        </w:rPr>
      </w:pPr>
      <w:r w:rsidRPr="00284E0E">
        <w:rPr>
          <w:rFonts w:ascii="Arial" w:eastAsia="Calibri" w:hAnsi="Arial" w:cs="Arial"/>
          <w:bCs/>
          <w:noProof/>
          <w:color w:val="000000"/>
          <w:sz w:val="22"/>
          <w:szCs w:val="22"/>
          <w:lang w:eastAsia="en-US"/>
        </w:rPr>
        <w:t>Članak 10.</w:t>
      </w:r>
    </w:p>
    <w:p w:rsidR="00284E0E" w:rsidRPr="00284E0E" w:rsidRDefault="00284E0E" w:rsidP="00284E0E">
      <w:pPr>
        <w:jc w:val="center"/>
        <w:rPr>
          <w:rFonts w:ascii="Arial" w:eastAsia="Calibri" w:hAnsi="Arial" w:cs="Arial"/>
          <w:bCs/>
          <w:noProof/>
          <w:color w:val="000000"/>
          <w:sz w:val="22"/>
          <w:szCs w:val="22"/>
        </w:rPr>
      </w:pPr>
    </w:p>
    <w:p w:rsidR="00284E0E" w:rsidRPr="00284E0E" w:rsidRDefault="00284E0E" w:rsidP="00284E0E">
      <w:pPr>
        <w:jc w:val="both"/>
        <w:rPr>
          <w:rFonts w:ascii="Arial" w:eastAsia="Calibri" w:hAnsi="Arial" w:cs="Arial"/>
          <w:noProof/>
          <w:color w:val="FF0000"/>
          <w:sz w:val="22"/>
          <w:szCs w:val="22"/>
          <w:lang w:eastAsia="en-US"/>
        </w:rPr>
      </w:pPr>
      <w:r w:rsidRPr="00284E0E">
        <w:rPr>
          <w:rFonts w:ascii="Arial" w:eastAsia="Calibri" w:hAnsi="Arial" w:cs="Arial"/>
          <w:noProof/>
          <w:color w:val="000000"/>
          <w:sz w:val="22"/>
          <w:szCs w:val="22"/>
          <w:lang w:eastAsia="en-US"/>
        </w:rPr>
        <w:t xml:space="preserve">Stručno ocjenjivanje podnesenih prijedloga programa provode Kulturna vijeća Grada Dubrovnika (u daljnjem tekstu: Kulturna vijeća), </w:t>
      </w:r>
      <w:r w:rsidRPr="00284E0E">
        <w:rPr>
          <w:rFonts w:ascii="Arial" w:eastAsia="Calibri" w:hAnsi="Arial" w:cs="Arial"/>
          <w:noProof/>
          <w:sz w:val="22"/>
          <w:szCs w:val="22"/>
          <w:lang w:eastAsia="en-US"/>
        </w:rPr>
        <w:t>čije predsjednike i članove svojom Odlukom imenuje Gradonačelnik</w:t>
      </w:r>
      <w:r w:rsidRPr="00284E0E">
        <w:rPr>
          <w:rFonts w:ascii="Arial" w:eastAsia="Calibri" w:hAnsi="Arial" w:cs="Arial"/>
          <w:noProof/>
          <w:color w:val="FF0000"/>
          <w:sz w:val="22"/>
          <w:szCs w:val="22"/>
          <w:lang w:eastAsia="en-US"/>
        </w:rPr>
        <w:t>.</w:t>
      </w:r>
    </w:p>
    <w:p w:rsidR="00284E0E" w:rsidRP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center"/>
        <w:rPr>
          <w:rFonts w:ascii="Arial" w:eastAsia="Calibri" w:hAnsi="Arial" w:cs="Arial"/>
          <w:noProof/>
          <w:sz w:val="22"/>
          <w:szCs w:val="22"/>
          <w:lang w:eastAsia="en-US"/>
        </w:rPr>
      </w:pPr>
      <w:r w:rsidRPr="00284E0E">
        <w:rPr>
          <w:rFonts w:ascii="Arial" w:eastAsia="Calibri" w:hAnsi="Arial" w:cs="Arial"/>
          <w:noProof/>
          <w:sz w:val="22"/>
          <w:szCs w:val="22"/>
          <w:lang w:eastAsia="en-US"/>
        </w:rPr>
        <w:t>Članak 11.</w:t>
      </w:r>
    </w:p>
    <w:p w:rsidR="00284E0E" w:rsidRP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 xml:space="preserve">Članovi Kulturnih vijeća ne smiju biti u sukobu interesa. </w:t>
      </w:r>
    </w:p>
    <w:p w:rsidR="00284E0E" w:rsidRPr="00284E0E" w:rsidRDefault="00284E0E" w:rsidP="00284E0E">
      <w:pPr>
        <w:jc w:val="both"/>
        <w:rPr>
          <w:rFonts w:ascii="Arial" w:eastAsia="Calibri" w:hAnsi="Arial" w:cs="Arial"/>
          <w:color w:val="000000"/>
          <w:sz w:val="22"/>
          <w:szCs w:val="22"/>
          <w:lang w:eastAsia="en-US"/>
        </w:rPr>
      </w:pPr>
    </w:p>
    <w:p w:rsidR="00284E0E" w:rsidRPr="00284E0E" w:rsidRDefault="00284E0E" w:rsidP="00284E0E">
      <w:pPr>
        <w:rPr>
          <w:rFonts w:ascii="Arial" w:hAnsi="Arial" w:cs="Arial"/>
          <w:sz w:val="22"/>
          <w:szCs w:val="22"/>
        </w:rPr>
      </w:pPr>
      <w:r w:rsidRPr="00284E0E">
        <w:rPr>
          <w:rFonts w:ascii="Arial" w:hAnsi="Arial" w:cs="Arial"/>
          <w:sz w:val="22"/>
          <w:szCs w:val="22"/>
        </w:rPr>
        <w:t>Član Vijeća dužan je izuzeti se iz raspravljanja i odlučivanja ako je:</w:t>
      </w:r>
    </w:p>
    <w:p w:rsidR="00284E0E" w:rsidRPr="00284E0E" w:rsidRDefault="00284E0E" w:rsidP="00284E0E">
      <w:pPr>
        <w:numPr>
          <w:ilvl w:val="0"/>
          <w:numId w:val="20"/>
        </w:numPr>
        <w:jc w:val="both"/>
        <w:rPr>
          <w:rFonts w:ascii="Arial" w:hAnsi="Arial" w:cs="Arial"/>
          <w:sz w:val="22"/>
          <w:szCs w:val="22"/>
        </w:rPr>
      </w:pPr>
      <w:r w:rsidRPr="00284E0E">
        <w:rPr>
          <w:rFonts w:ascii="Arial" w:hAnsi="Arial" w:cs="Arial"/>
          <w:sz w:val="22"/>
          <w:szCs w:val="22"/>
        </w:rPr>
        <w:t>predlagatelj programa i projekta koji je predmet rada Vijeća pravna osoba u kojoj je on ili s njim povezana osoba vlasnik, dioničar, imatelj udjela, član upravljačkog ili nadzornog tijela pravne osobe, ravnatelj ili drugi voditelj poslovanja te pravne osobe</w:t>
      </w:r>
    </w:p>
    <w:p w:rsidR="00284E0E" w:rsidRPr="00284E0E" w:rsidRDefault="00284E0E" w:rsidP="00284E0E">
      <w:pPr>
        <w:numPr>
          <w:ilvl w:val="0"/>
          <w:numId w:val="20"/>
        </w:numPr>
        <w:jc w:val="both"/>
        <w:rPr>
          <w:rFonts w:ascii="Arial" w:hAnsi="Arial" w:cs="Arial"/>
          <w:sz w:val="22"/>
          <w:szCs w:val="22"/>
        </w:rPr>
      </w:pPr>
      <w:r w:rsidRPr="00284E0E">
        <w:rPr>
          <w:rFonts w:ascii="Arial" w:hAnsi="Arial" w:cs="Arial"/>
          <w:sz w:val="22"/>
          <w:szCs w:val="22"/>
        </w:rPr>
        <w:t>on ili s njim povezana osoba u ugovornom ili drugom odnosu s predlagateljem programa i projekta</w:t>
      </w:r>
      <w:r w:rsidR="00CE53C7">
        <w:rPr>
          <w:rFonts w:ascii="Arial" w:hAnsi="Arial" w:cs="Arial"/>
          <w:sz w:val="22"/>
          <w:szCs w:val="22"/>
        </w:rPr>
        <w:t>.</w:t>
      </w:r>
    </w:p>
    <w:p w:rsidR="00284E0E" w:rsidRPr="00284E0E" w:rsidRDefault="00284E0E" w:rsidP="00284E0E">
      <w:pPr>
        <w:jc w:val="center"/>
        <w:rPr>
          <w:rFonts w:ascii="Arial" w:eastAsia="Calibri" w:hAnsi="Arial" w:cs="Arial"/>
          <w:sz w:val="22"/>
          <w:szCs w:val="22"/>
          <w:lang w:eastAsia="en-US"/>
        </w:rPr>
      </w:pPr>
    </w:p>
    <w:p w:rsidR="00284E0E" w:rsidRPr="00284E0E" w:rsidRDefault="00284E0E" w:rsidP="00284E0E">
      <w:pPr>
        <w:jc w:val="center"/>
        <w:rPr>
          <w:rFonts w:ascii="Arial" w:eastAsia="Calibri" w:hAnsi="Arial" w:cs="Arial"/>
          <w:sz w:val="22"/>
          <w:szCs w:val="22"/>
          <w:lang w:eastAsia="en-US"/>
        </w:rPr>
      </w:pPr>
      <w:r w:rsidRPr="00284E0E">
        <w:rPr>
          <w:rFonts w:ascii="Arial" w:eastAsia="Calibri" w:hAnsi="Arial" w:cs="Arial"/>
          <w:sz w:val="22"/>
          <w:szCs w:val="22"/>
          <w:lang w:eastAsia="en-US"/>
        </w:rPr>
        <w:t>Članak 12.</w:t>
      </w:r>
    </w:p>
    <w:p w:rsidR="00284E0E" w:rsidRPr="00284E0E" w:rsidRDefault="00284E0E" w:rsidP="00284E0E">
      <w:pPr>
        <w:jc w:val="center"/>
        <w:rPr>
          <w:rFonts w:ascii="Arial" w:eastAsia="Calibri" w:hAnsi="Arial" w:cs="Arial"/>
          <w:sz w:val="22"/>
          <w:szCs w:val="22"/>
          <w:lang w:eastAsia="en-US"/>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Zadaće Vijeća su:</w:t>
      </w:r>
    </w:p>
    <w:p w:rsidR="00284E0E" w:rsidRPr="00284E0E" w:rsidRDefault="00284E0E" w:rsidP="00284E0E">
      <w:pPr>
        <w:numPr>
          <w:ilvl w:val="0"/>
          <w:numId w:val="21"/>
        </w:numPr>
        <w:jc w:val="both"/>
        <w:rPr>
          <w:rFonts w:ascii="Arial" w:hAnsi="Arial" w:cs="Arial"/>
          <w:sz w:val="22"/>
          <w:szCs w:val="22"/>
        </w:rPr>
      </w:pPr>
      <w:r w:rsidRPr="00284E0E">
        <w:rPr>
          <w:rFonts w:ascii="Arial" w:hAnsi="Arial" w:cs="Arial"/>
          <w:sz w:val="22"/>
          <w:szCs w:val="22"/>
        </w:rPr>
        <w:t>stručno vrednovanje i ocjenjivanje programa i projekta prijavljenih na javni poziv</w:t>
      </w:r>
    </w:p>
    <w:p w:rsidR="00284E0E" w:rsidRPr="00284E0E" w:rsidRDefault="00284E0E" w:rsidP="00284E0E">
      <w:pPr>
        <w:numPr>
          <w:ilvl w:val="0"/>
          <w:numId w:val="21"/>
        </w:numPr>
        <w:jc w:val="both"/>
        <w:rPr>
          <w:rFonts w:ascii="Arial" w:hAnsi="Arial" w:cs="Arial"/>
          <w:sz w:val="22"/>
          <w:szCs w:val="22"/>
        </w:rPr>
      </w:pPr>
      <w:r w:rsidRPr="00284E0E">
        <w:rPr>
          <w:rFonts w:ascii="Arial" w:hAnsi="Arial" w:cs="Arial"/>
          <w:sz w:val="22"/>
          <w:szCs w:val="22"/>
        </w:rPr>
        <w:lastRenderedPageBreak/>
        <w:t>predlaganje kriterija vrednovanja programa i projekata</w:t>
      </w:r>
    </w:p>
    <w:p w:rsidR="00284E0E" w:rsidRPr="00284E0E" w:rsidRDefault="00284E0E" w:rsidP="00284E0E">
      <w:pPr>
        <w:numPr>
          <w:ilvl w:val="0"/>
          <w:numId w:val="21"/>
        </w:numPr>
        <w:jc w:val="both"/>
        <w:rPr>
          <w:rFonts w:ascii="Arial" w:hAnsi="Arial" w:cs="Arial"/>
          <w:sz w:val="22"/>
          <w:szCs w:val="22"/>
        </w:rPr>
      </w:pPr>
      <w:r w:rsidRPr="00284E0E">
        <w:rPr>
          <w:rFonts w:ascii="Arial" w:hAnsi="Arial" w:cs="Arial"/>
          <w:sz w:val="22"/>
          <w:szCs w:val="22"/>
        </w:rPr>
        <w:t>razmatranje mjera za poticanje i promicanje profesionalnoga kulturnog i umjetničkog stvaralaštva i kulturnog amaterizma u području svoje nadležnosti i predlaganje mjera za njihovo unaprjeđenje</w:t>
      </w:r>
    </w:p>
    <w:p w:rsidR="00284E0E" w:rsidRPr="00284E0E" w:rsidRDefault="00284E0E" w:rsidP="00284E0E">
      <w:pPr>
        <w:numPr>
          <w:ilvl w:val="0"/>
          <w:numId w:val="21"/>
        </w:numPr>
        <w:jc w:val="both"/>
        <w:rPr>
          <w:rFonts w:ascii="Arial" w:hAnsi="Arial" w:cs="Arial"/>
          <w:sz w:val="22"/>
          <w:szCs w:val="22"/>
        </w:rPr>
      </w:pPr>
      <w:r w:rsidRPr="00284E0E">
        <w:rPr>
          <w:rFonts w:ascii="Arial" w:hAnsi="Arial" w:cs="Arial"/>
          <w:sz w:val="22"/>
          <w:szCs w:val="22"/>
        </w:rPr>
        <w:t>promicanje dubrovačkog umjetničkog stvaralaštva u Hrvatskoj i inozemstvu te donošenje mjera koje će dubrovačkoj javnosti omogućiti upoznavanje priznatih vrijednosti i suvremenih nastojanja u umjetnosti i kulturi drugih naroda</w:t>
      </w:r>
    </w:p>
    <w:p w:rsidR="00284E0E" w:rsidRPr="00284E0E" w:rsidRDefault="00284E0E" w:rsidP="00284E0E">
      <w:pPr>
        <w:numPr>
          <w:ilvl w:val="0"/>
          <w:numId w:val="21"/>
        </w:numPr>
        <w:jc w:val="both"/>
        <w:rPr>
          <w:rFonts w:ascii="Arial" w:hAnsi="Arial" w:cs="Arial"/>
          <w:sz w:val="22"/>
          <w:szCs w:val="22"/>
        </w:rPr>
      </w:pPr>
      <w:r w:rsidRPr="00284E0E">
        <w:rPr>
          <w:rFonts w:ascii="Arial" w:hAnsi="Arial" w:cs="Arial"/>
          <w:sz w:val="22"/>
          <w:szCs w:val="22"/>
        </w:rPr>
        <w:t>promicanje potreba u kulturi manjina, marginaliziranih i ranjivih skupina društva, kao i njihovog stvaralaštva te dijaloga, kulturne raznolikosti i uključivosti</w:t>
      </w:r>
    </w:p>
    <w:p w:rsidR="00284E0E" w:rsidRPr="00284E0E" w:rsidRDefault="00284E0E" w:rsidP="00284E0E">
      <w:pPr>
        <w:numPr>
          <w:ilvl w:val="0"/>
          <w:numId w:val="21"/>
        </w:numPr>
        <w:jc w:val="both"/>
        <w:rPr>
          <w:rFonts w:ascii="Arial" w:hAnsi="Arial" w:cs="Arial"/>
          <w:sz w:val="22"/>
          <w:szCs w:val="22"/>
        </w:rPr>
      </w:pPr>
      <w:r w:rsidRPr="00284E0E">
        <w:rPr>
          <w:rFonts w:ascii="Arial" w:hAnsi="Arial" w:cs="Arial"/>
          <w:sz w:val="22"/>
          <w:szCs w:val="22"/>
        </w:rPr>
        <w:t>davanje stručnih mišljenja iz područja djelovanja Vijeća Odjelu</w:t>
      </w:r>
    </w:p>
    <w:p w:rsidR="00284E0E" w:rsidRPr="00284E0E" w:rsidRDefault="00284E0E" w:rsidP="00284E0E">
      <w:pPr>
        <w:jc w:val="both"/>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Vijeće može održati sjednicu ako je na njoj nazočna većina članova, a odlučuje većinom glasova od ukupnog broja svojih članova.</w:t>
      </w:r>
    </w:p>
    <w:p w:rsidR="00284E0E" w:rsidRPr="00284E0E" w:rsidRDefault="00284E0E" w:rsidP="00284E0E">
      <w:pPr>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Javnost rada Vijeća ostvaruje se objavljivanjem zapisnika o radu Vijeća na mrežnim stranicama Grada Dubrovnika.</w:t>
      </w:r>
    </w:p>
    <w:p w:rsidR="00284E0E" w:rsidRPr="00284E0E" w:rsidRDefault="00284E0E" w:rsidP="00284E0E">
      <w:pPr>
        <w:jc w:val="both"/>
        <w:rPr>
          <w:rFonts w:ascii="Arial" w:hAnsi="Arial" w:cs="Arial"/>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13.</w:t>
      </w:r>
    </w:p>
    <w:p w:rsidR="00284E0E" w:rsidRPr="00284E0E" w:rsidRDefault="00284E0E" w:rsidP="00284E0E">
      <w:pPr>
        <w:jc w:val="center"/>
        <w:rPr>
          <w:rFonts w:ascii="Arial" w:hAnsi="Arial" w:cs="Arial"/>
          <w:sz w:val="22"/>
          <w:szCs w:val="22"/>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 xml:space="preserve">Pri stručnom ocjenjivanju prijedloga programa, Kulturna vijeća primjenjuju utvrđene kriterije i sustav bodovanja koji su javno dostupni i objavljeni na službenoj web stranici Grada Dubrovnika. </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Kriteriji za procjenjivanje programa ili projekata minimalno sadržavaju kriterij odnosa vrijednosti projekta u odnosu na društvenu korist.</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center"/>
        <w:rPr>
          <w:rFonts w:ascii="Arial" w:eastAsia="Calibri" w:hAnsi="Arial" w:cs="Arial"/>
          <w:noProof/>
          <w:sz w:val="22"/>
          <w:szCs w:val="22"/>
          <w:lang w:eastAsia="en-US"/>
        </w:rPr>
      </w:pPr>
      <w:r w:rsidRPr="00284E0E">
        <w:rPr>
          <w:rFonts w:ascii="Arial" w:eastAsia="Calibri" w:hAnsi="Arial" w:cs="Arial"/>
          <w:noProof/>
          <w:sz w:val="22"/>
          <w:szCs w:val="22"/>
          <w:lang w:eastAsia="en-US"/>
        </w:rPr>
        <w:t>Članak 14.</w:t>
      </w:r>
    </w:p>
    <w:p w:rsidR="00284E0E" w:rsidRP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noProof/>
          <w:color w:val="000000"/>
          <w:sz w:val="22"/>
          <w:szCs w:val="22"/>
          <w:lang w:val="es-AR" w:eastAsia="en-US"/>
        </w:rPr>
        <w:t xml:space="preserve">Kulturna vijeća donose stručnu ocjenu za svaki pojedini program na temelju razmatranja utvrđenih kriterija </w:t>
      </w:r>
      <w:r w:rsidRPr="00284E0E">
        <w:rPr>
          <w:rFonts w:ascii="Arial" w:eastAsia="Calibri" w:hAnsi="Arial" w:cs="Arial"/>
          <w:noProof/>
          <w:color w:val="000000"/>
          <w:sz w:val="22"/>
          <w:szCs w:val="22"/>
          <w:lang w:eastAsia="en-US"/>
        </w:rPr>
        <w:t>Kulturnih vijeća za vrednovanje javnih potreba u kulturi Grada Dubrovnika</w:t>
      </w:r>
      <w:r w:rsidRPr="00284E0E">
        <w:rPr>
          <w:rFonts w:ascii="Arial" w:eastAsia="Calibri" w:hAnsi="Arial" w:cs="Arial"/>
          <w:color w:val="000000"/>
          <w:sz w:val="22"/>
          <w:szCs w:val="22"/>
          <w:lang w:eastAsia="en-US"/>
        </w:rPr>
        <w:t>.</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Stručnu ocjenu s prijedlogom sufinanciranja programa Kulturna vijeća dostavljaju Odjelu. Na temelju stručne ocjene Kulturnih vijeća, Odjel izrađuje Prijedlog programa s planom raspodjele sredstava po pojedinim programima odnosno korisnicima, u skladu s proračunskim mogućnostima.</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Prijedlog pojedinog programa neće se sufinancirati iznad iznosa utvrđenih kriterijima  Kulturnih vijeća za vrednovanje javnih potreba u kulturi Grada Dubrovnika.</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 xml:space="preserve">Sredstva za financiranje javnih potreba u kulturi koje Grad Dubrovnik putem javnog poziva dodjeljuje pravnim osobama kojima nije osnivač te fizičkim osobama uključuju sredstva za plaće, autorske i umjetničke honorare, sredstva za naknade za rad, sredstva za nabavu građe, sredstva za programe i projekte, materijalne izdatke, mobilnost i međunarodnu suradnju, usavršavanje djelatnika i suradnika, sredstva za zaštitu građe, sredstva za investicije i investicijsko održavanje i druga sredstva ako su predviđena kriterijima pojedinog javnog poziva, osim ako posebnim zakonima nije drugačije određeno. </w:t>
      </w: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jc w:val="center"/>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Članak 15.</w:t>
      </w:r>
    </w:p>
    <w:p w:rsidR="00284E0E" w:rsidRPr="00284E0E" w:rsidRDefault="00284E0E" w:rsidP="00284E0E">
      <w:pPr>
        <w:jc w:val="center"/>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color w:val="000000"/>
          <w:sz w:val="22"/>
          <w:szCs w:val="22"/>
          <w:lang w:eastAsia="en-US"/>
        </w:rPr>
        <w:t xml:space="preserve">Konačni Prijedlog Programa i plana raspodjele sredstava utvrđuje gradonačelnik i prosljeđuje Gradskom vijeću na usvajanje. </w:t>
      </w:r>
      <w:r w:rsidRPr="00284E0E">
        <w:rPr>
          <w:rFonts w:ascii="Arial" w:eastAsia="Calibri" w:hAnsi="Arial" w:cs="Arial"/>
          <w:noProof/>
          <w:sz w:val="22"/>
          <w:szCs w:val="22"/>
          <w:lang w:eastAsia="en-US"/>
        </w:rPr>
        <w:t>Gradsko vijeće donosi Program u roku od 90 dana od donošenja Proračuna Grada Dubrovnika.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noProof/>
          <w:color w:val="000000"/>
          <w:sz w:val="22"/>
          <w:szCs w:val="22"/>
          <w:lang w:eastAsia="en-US"/>
        </w:rPr>
        <w:lastRenderedPageBreak/>
        <w:t>Usvojeni Program se objavljuje u „Službenom glasniku Grada Dubrovnika“ i na službenoj web stranici Grada.</w:t>
      </w:r>
      <w:r w:rsidRPr="00284E0E">
        <w:rPr>
          <w:rFonts w:ascii="Arial" w:eastAsia="Calibri" w:hAnsi="Arial" w:cs="Arial"/>
          <w:color w:val="000000"/>
          <w:sz w:val="22"/>
          <w:szCs w:val="22"/>
          <w:lang w:eastAsia="en-US"/>
        </w:rPr>
        <w:t xml:space="preserve"> </w:t>
      </w:r>
    </w:p>
    <w:p w:rsidR="00284E0E" w:rsidRPr="00284E0E" w:rsidRDefault="00284E0E" w:rsidP="00284E0E">
      <w:pPr>
        <w:jc w:val="center"/>
        <w:rPr>
          <w:rFonts w:ascii="Arial" w:eastAsia="Calibri" w:hAnsi="Arial" w:cs="Arial"/>
          <w:color w:val="000000"/>
          <w:sz w:val="22"/>
          <w:szCs w:val="22"/>
          <w:lang w:eastAsia="en-US"/>
        </w:rPr>
      </w:pPr>
    </w:p>
    <w:p w:rsidR="00284E0E" w:rsidRPr="00284E0E" w:rsidRDefault="00284E0E" w:rsidP="00284E0E">
      <w:pPr>
        <w:jc w:val="center"/>
        <w:rPr>
          <w:rFonts w:ascii="Arial" w:eastAsia="Calibri" w:hAnsi="Arial" w:cs="Arial"/>
          <w:color w:val="000000"/>
          <w:sz w:val="22"/>
          <w:szCs w:val="22"/>
          <w:lang w:eastAsia="en-US"/>
        </w:rPr>
      </w:pPr>
      <w:r w:rsidRPr="00284E0E">
        <w:rPr>
          <w:rFonts w:ascii="Arial" w:eastAsia="Calibri" w:hAnsi="Arial" w:cs="Arial"/>
          <w:color w:val="000000"/>
          <w:sz w:val="22"/>
          <w:szCs w:val="22"/>
          <w:lang w:eastAsia="en-US"/>
        </w:rPr>
        <w:t>Članak 16.</w:t>
      </w:r>
    </w:p>
    <w:p w:rsidR="00284E0E" w:rsidRPr="00284E0E" w:rsidRDefault="00284E0E" w:rsidP="00284E0E">
      <w:pPr>
        <w:jc w:val="center"/>
        <w:rPr>
          <w:rFonts w:ascii="Arial" w:eastAsia="Calibri" w:hAnsi="Arial" w:cs="Arial"/>
          <w:noProof/>
          <w:color w:val="2E74B5"/>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 xml:space="preserve">Odjel je obvezan pisanim putem obavijestiti prijavitelje čiji programi nisu prihvaćeni o razlozima nefinanciranja njihovog programa, uz obrazloženje Kulturnog vijeća iz opisnog dijela ocjene ocijenjenog programa. </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Odluka o dodjeli financijskih sredstava odnosno Program je akt poslovanja i ne vodi se kao upravni postupak te se na postupak prigovora ne primjenjuju odredbe o žalbi kao pravnom lijeku u upravnom postupku.</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 xml:space="preserve">Prijavitelji imaju mogućnost izjave pisanog prigovora Odjelu u roku od 8 radnih dana od dana dostave odluke o dodjeli sredstava. </w:t>
      </w:r>
      <w:r w:rsidRPr="00284E0E">
        <w:rPr>
          <w:rFonts w:ascii="Arial" w:eastAsia="Calibri" w:hAnsi="Arial" w:cs="Arial"/>
          <w:sz w:val="22"/>
          <w:szCs w:val="22"/>
          <w:lang w:eastAsia="en-US"/>
        </w:rPr>
        <w:t xml:space="preserve">Dostava odluke o dodjeli sredstava korisniku smatra se obavljenom istekom osam dana od dana javne objave Programa na web stranicama Grada Dubrovnika. </w:t>
      </w:r>
      <w:r w:rsidRPr="00284E0E">
        <w:rPr>
          <w:rFonts w:ascii="Arial" w:eastAsia="Calibri" w:hAnsi="Arial" w:cs="Arial"/>
          <w:noProof/>
          <w:sz w:val="22"/>
          <w:szCs w:val="22"/>
          <w:lang w:eastAsia="en-US"/>
        </w:rPr>
        <w:t>Prigovor ne odgađa izvršenje Programa i daljnju provedbu natječajnog postupka.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 xml:space="preserve">Pročelnik Odjela dužan je odgovoriti na prigovor iz stavka 2 ovog članka u roku od 8 dana od dana podnošenja prigovora. </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center"/>
        <w:rPr>
          <w:rFonts w:ascii="Arial" w:eastAsia="Calibri" w:hAnsi="Arial" w:cs="Arial"/>
          <w:noProof/>
          <w:sz w:val="22"/>
          <w:szCs w:val="22"/>
          <w:lang w:eastAsia="en-US"/>
        </w:rPr>
      </w:pPr>
      <w:r w:rsidRPr="00284E0E">
        <w:rPr>
          <w:rFonts w:ascii="Arial" w:eastAsia="Calibri" w:hAnsi="Arial" w:cs="Arial"/>
          <w:noProof/>
          <w:sz w:val="22"/>
          <w:szCs w:val="22"/>
          <w:lang w:eastAsia="en-US"/>
        </w:rPr>
        <w:t>Članak 17.</w:t>
      </w:r>
    </w:p>
    <w:p w:rsidR="00284E0E" w:rsidRP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Iznimno, financijska sredstva mogu se dodijeliti izravno, bez objave javnog poziva, kada zbog žurnosti djelovanja nije moguće provesti postupak dodjele sredstava putem javnog poziva, a žurnost je uzrokovana događajem koji se nije mogao predvidjeti u programu rada prijavitelja programa i projekta.</w:t>
      </w:r>
    </w:p>
    <w:p w:rsidR="00284E0E" w:rsidRPr="00284E0E" w:rsidRDefault="00284E0E" w:rsidP="00284E0E">
      <w:pPr>
        <w:jc w:val="both"/>
        <w:rPr>
          <w:rFonts w:ascii="Arial" w:eastAsia="Calibri" w:hAnsi="Arial" w:cs="Arial"/>
          <w:noProof/>
          <w:sz w:val="22"/>
          <w:szCs w:val="22"/>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rPr>
        <w:t>Programi za koje se traži sufinanciranje izvan redovnog Poziva, moraju biti prijavljeni na posebnom obrascu koji je dostupan na službenoj web stranici Grada Dubrovnika,</w:t>
      </w:r>
      <w:r w:rsidRPr="00284E0E">
        <w:rPr>
          <w:rFonts w:ascii="Arial" w:hAnsi="Arial" w:cs="Arial"/>
          <w:noProof/>
          <w:sz w:val="22"/>
          <w:szCs w:val="22"/>
        </w:rPr>
        <w:t xml:space="preserve"> </w:t>
      </w:r>
      <w:r w:rsidRPr="00284E0E">
        <w:rPr>
          <w:rFonts w:ascii="Arial" w:eastAsia="Calibri" w:hAnsi="Arial" w:cs="Arial"/>
          <w:noProof/>
          <w:sz w:val="22"/>
          <w:szCs w:val="22"/>
          <w:lang w:eastAsia="en-US"/>
        </w:rPr>
        <w:t>a mogu se podnijeti i elektroničkim putem korištenjem elektroničkog sustava prijavljivanja.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hAnsi="Arial" w:cs="Arial"/>
          <w:noProof/>
          <w:sz w:val="22"/>
          <w:szCs w:val="22"/>
        </w:rPr>
      </w:pPr>
      <w:r w:rsidRPr="00284E0E">
        <w:rPr>
          <w:rFonts w:ascii="Arial" w:hAnsi="Arial" w:cs="Arial"/>
          <w:noProof/>
          <w:sz w:val="22"/>
          <w:szCs w:val="22"/>
        </w:rPr>
        <w:t xml:space="preserve">Financijska sredstva za ovakve programe dodjeljuju se samo u opravdanim i iznimnim slučajevima, </w:t>
      </w:r>
      <w:r w:rsidRPr="00284E0E">
        <w:rPr>
          <w:rFonts w:ascii="Arial" w:hAnsi="Arial" w:cs="Arial"/>
          <w:sz w:val="22"/>
          <w:szCs w:val="22"/>
        </w:rPr>
        <w:t>ali ne više od jednom u tekućoj godini</w:t>
      </w:r>
      <w:r w:rsidRPr="00284E0E">
        <w:rPr>
          <w:rFonts w:ascii="Arial" w:hAnsi="Arial" w:cs="Arial"/>
          <w:noProof/>
          <w:sz w:val="22"/>
          <w:szCs w:val="22"/>
        </w:rPr>
        <w:t xml:space="preserve"> i u maksimalnom iznosu </w:t>
      </w:r>
      <w:r w:rsidRPr="00284E0E">
        <w:rPr>
          <w:rFonts w:ascii="Arial" w:eastAsia="Batang" w:hAnsi="Arial" w:cs="Arial"/>
          <w:noProof/>
          <w:sz w:val="22"/>
          <w:szCs w:val="22"/>
        </w:rPr>
        <w:t>663,61 eura.</w:t>
      </w:r>
      <w:r w:rsidRPr="00284E0E">
        <w:rPr>
          <w:rFonts w:ascii="Arial" w:hAnsi="Arial" w:cs="Arial"/>
          <w:noProof/>
          <w:sz w:val="22"/>
          <w:szCs w:val="22"/>
        </w:rPr>
        <w:t xml:space="preserve"> S korisnikom sredstava Grad Dubrovnik sklopit će ugovor o dodjeli sredstava.</w:t>
      </w:r>
    </w:p>
    <w:p w:rsidR="00284E0E" w:rsidRPr="00284E0E" w:rsidRDefault="00284E0E" w:rsidP="00284E0E">
      <w:pPr>
        <w:jc w:val="both"/>
        <w:rPr>
          <w:rFonts w:ascii="Arial" w:hAnsi="Arial" w:cs="Arial"/>
          <w:noProof/>
          <w:color w:val="FF0000"/>
          <w:sz w:val="22"/>
          <w:szCs w:val="22"/>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Sve odredbe ovog Pravilnika i drugih pozitivnih propisa primjenjuju se na odgovarajući način i u slučajevima kada se financijska sredstva proračuna Grada Dubrovnika dodjeljuju izravno izvan redovnog Poziva.</w:t>
      </w: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jc w:val="both"/>
        <w:rPr>
          <w:rFonts w:ascii="Arial" w:eastAsia="Calibri" w:hAnsi="Arial" w:cs="Arial"/>
          <w:sz w:val="22"/>
          <w:szCs w:val="22"/>
          <w:lang w:eastAsia="en-US"/>
        </w:rPr>
      </w:pPr>
      <w:r w:rsidRPr="00284E0E">
        <w:rPr>
          <w:rFonts w:ascii="Arial" w:eastAsia="Calibri" w:hAnsi="Arial" w:cs="Arial"/>
          <w:sz w:val="22"/>
          <w:szCs w:val="22"/>
          <w:lang w:eastAsia="en-US"/>
        </w:rPr>
        <w:t>Ukupan iznos sredstava odobrenih na temelju stavka 1. ovoga članka ne smije prelaziti 5 % cjelokupnog iznosa namijenjenog za financiranje programa i projekata u toj godini koji se dodjeljuje putem javnog poziva. Odluka o dodjeli sredstava izvan redovnog Poziva objavljuje se na mrežnim stranicama Grada Dubrovnika.</w:t>
      </w: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jc w:val="both"/>
        <w:rPr>
          <w:rFonts w:ascii="Arial" w:eastAsia="Calibri" w:hAnsi="Arial" w:cs="Arial"/>
          <w:sz w:val="22"/>
          <w:szCs w:val="22"/>
          <w:lang w:eastAsia="en-US"/>
        </w:rPr>
      </w:pPr>
    </w:p>
    <w:p w:rsidR="00284E0E" w:rsidRPr="00284E0E" w:rsidRDefault="00284E0E" w:rsidP="00284E0E">
      <w:pPr>
        <w:numPr>
          <w:ilvl w:val="0"/>
          <w:numId w:val="17"/>
        </w:numPr>
        <w:rPr>
          <w:rFonts w:ascii="Arial" w:eastAsia="Calibri" w:hAnsi="Arial" w:cs="Arial"/>
          <w:b/>
          <w:noProof/>
          <w:color w:val="000000"/>
          <w:sz w:val="22"/>
          <w:szCs w:val="22"/>
        </w:rPr>
      </w:pPr>
      <w:r w:rsidRPr="00284E0E">
        <w:rPr>
          <w:rFonts w:ascii="Arial" w:eastAsia="Calibri" w:hAnsi="Arial" w:cs="Arial"/>
          <w:b/>
          <w:noProof/>
          <w:color w:val="000000"/>
          <w:sz w:val="22"/>
          <w:szCs w:val="22"/>
          <w:lang w:eastAsia="en-US"/>
        </w:rPr>
        <w:t>NAČIN PRAĆENJA I KORIŠTENJA DODIJELJENIH SREDSTAVA</w:t>
      </w:r>
    </w:p>
    <w:p w:rsidR="00284E0E" w:rsidRPr="00284E0E" w:rsidRDefault="00284E0E" w:rsidP="00284E0E">
      <w:pPr>
        <w:jc w:val="center"/>
        <w:rPr>
          <w:rFonts w:ascii="Arial" w:eastAsia="Calibri" w:hAnsi="Arial" w:cs="Arial"/>
          <w:bCs/>
          <w:noProof/>
          <w:color w:val="000000"/>
          <w:sz w:val="22"/>
          <w:szCs w:val="22"/>
          <w:lang w:eastAsia="en-US"/>
        </w:rPr>
      </w:pPr>
    </w:p>
    <w:p w:rsidR="00284E0E" w:rsidRPr="00284E0E" w:rsidRDefault="00284E0E" w:rsidP="00284E0E">
      <w:pPr>
        <w:jc w:val="center"/>
        <w:rPr>
          <w:rFonts w:ascii="Arial" w:eastAsia="Calibri" w:hAnsi="Arial" w:cs="Arial"/>
          <w:bCs/>
          <w:noProof/>
          <w:color w:val="000000"/>
          <w:sz w:val="22"/>
          <w:szCs w:val="22"/>
          <w:lang w:eastAsia="en-US"/>
        </w:rPr>
      </w:pPr>
      <w:r w:rsidRPr="00284E0E">
        <w:rPr>
          <w:rFonts w:ascii="Arial" w:eastAsia="Calibri" w:hAnsi="Arial" w:cs="Arial"/>
          <w:bCs/>
          <w:noProof/>
          <w:color w:val="000000"/>
          <w:sz w:val="22"/>
          <w:szCs w:val="22"/>
          <w:lang w:eastAsia="en-US"/>
        </w:rPr>
        <w:t>Članak 18.</w:t>
      </w:r>
    </w:p>
    <w:p w:rsidR="00284E0E" w:rsidRPr="00284E0E" w:rsidRDefault="00284E0E" w:rsidP="00284E0E">
      <w:pPr>
        <w:jc w:val="center"/>
        <w:rPr>
          <w:rFonts w:ascii="Arial" w:eastAsia="Calibri" w:hAnsi="Arial" w:cs="Arial"/>
          <w:bCs/>
          <w:noProof/>
          <w:color w:val="000000"/>
          <w:sz w:val="22"/>
          <w:szCs w:val="22"/>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S korisnicima sredstava Grad Dubrovnik sklopit će ugovore o sufinanciranju programa.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Ugovor iz stavka 1. ovoga članka obvezno sadrži iznos odobrenih financijskih sredstava za projekt ili program, rokove isplate odobrenih sredstava te obveze davatelja i obveze korisnika financijskih sredstava.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 xml:space="preserve">Ugovorom se utvrđuje način praćenja korištenja dodijeljenih sredstava te drugi posebni uvjeti. </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 xml:space="preserve">Sredstva osigurana u Proračunu Grada, sukladno raspodjeli utvrđenoj Programom, doznačuju se na žiro račun korisnika u rokovima i na način koji se utvrđuje ugovorom. </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 xml:space="preserve">Korisnik se obvezuje pisanim putem zatražiti isplatu dodijeljenih sredstava, uz kratki opis tijeka ostvarivanja programa. Odobrena sredstva će se isplaćivati dinamikom koja ovisi o tijeku programa i raspoloživim sredstvima u Proračunu Grada Dubrovnika. </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 xml:space="preserve">Zahtjev za isplatu prvog dijela dodijeljenih sredstava, kao i zadnji zahtjev za isplatu preostalog iznosa dodijeljenih sredstava moraju biti dostavljeni Upravnom odjelu za kulturu i baštinu Grada Dubrovnika najkasnije do datuma određenih ugovorom, u protivnom će se smatrati da je Korisnik odustao od korištenja odobrenih sredstava i ugovor će se smatrati raskinutim. </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Ako za vrijeme trajanja ugovora iz stavka 1. ovog članka dođe do smanjenja sredstava Proračuna Grada Dubrovnika za kulturu u takvom obujmu da kulturni program ili projekt više nije moguće financirati u utvrđenom opsegu, godišnji ugovor će se izmijeniti u skladu s promijenjenim okolnostima odnosno raskinuti.</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U slučaju raskida ugovora iz stavka 1. ovog članka korisnik sredstava obvezan je izvršiti dio programa i projekta koji odgovara do raskida primljenim sredstvima u skladu s ugovorom, osim ako takvo ispunjenje nema svrhe. U slučaju takvog djelomičnog izvršenja programa i projekta, korisnik je obvezan vratiti Gradu Dubrovniku primljena sredstva koja nisu upotrijebljena za izvršenje programa i projekta koji je bio predmet ugovora.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center"/>
        <w:rPr>
          <w:rFonts w:ascii="Arial" w:eastAsia="Calibri" w:hAnsi="Arial" w:cs="Arial"/>
          <w:noProof/>
          <w:sz w:val="22"/>
          <w:szCs w:val="22"/>
          <w:lang w:eastAsia="en-US"/>
        </w:rPr>
      </w:pPr>
      <w:r w:rsidRPr="00284E0E">
        <w:rPr>
          <w:rFonts w:ascii="Arial" w:eastAsia="Calibri" w:hAnsi="Arial" w:cs="Arial"/>
          <w:noProof/>
          <w:sz w:val="22"/>
          <w:szCs w:val="22"/>
          <w:lang w:eastAsia="en-US"/>
        </w:rPr>
        <w:t>Članak 19.</w:t>
      </w:r>
    </w:p>
    <w:p w:rsidR="00284E0E" w:rsidRP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color w:val="000000"/>
          <w:sz w:val="22"/>
          <w:szCs w:val="22"/>
          <w:lang w:eastAsia="en-US"/>
        </w:rPr>
      </w:pPr>
      <w:r w:rsidRPr="00284E0E">
        <w:rPr>
          <w:rFonts w:ascii="Arial" w:eastAsia="Calibri" w:hAnsi="Arial" w:cs="Arial"/>
          <w:noProof/>
          <w:color w:val="000000"/>
          <w:sz w:val="22"/>
          <w:szCs w:val="22"/>
          <w:lang w:eastAsia="en-US"/>
        </w:rPr>
        <w:t>Odobrena novčana sredstva korisnik je dužan utrošiti namjenski i u skladu s ugovorom i važećim zakonskim propisima.</w:t>
      </w:r>
      <w:r w:rsidRPr="00284E0E">
        <w:rPr>
          <w:rFonts w:ascii="Arial" w:eastAsia="Calibri" w:hAnsi="Arial" w:cs="Arial"/>
          <w:color w:val="000000"/>
          <w:sz w:val="22"/>
          <w:szCs w:val="22"/>
          <w:lang w:eastAsia="en-US"/>
        </w:rPr>
        <w:t xml:space="preserve"> Pritom je obvezan voditi precizne i redovite račune vezane uz financirani program, koji moraju biti lako prepoznatljivi i provjerljivi.</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 xml:space="preserve">Korisnik je dužan po završetku programa, u roku utvrđenom ugovorom ili na zahtjev Odjela, Odjelu dostaviti opisno izvješće o ostvarenju programa te financijsko izvješće, dokaze i financijsku dokumentaciju o utrošenim sredstvima, sve sukladno zakonskim i podzakonskim propisima te sukladno potpisanom ugovoru o sufinanciranju programa. </w:t>
      </w:r>
    </w:p>
    <w:p w:rsidR="00284E0E" w:rsidRPr="00284E0E" w:rsidRDefault="00284E0E" w:rsidP="00284E0E">
      <w:pPr>
        <w:jc w:val="both"/>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Izvješće (programsko i financijsko) u odnosu na svaki potpisani ugovor moguće je dostaviti na pregled i elektroničkim putem, a na isti način moguće je dostaviti svu propisanu popratnu dokaznu dokumentaciju i obvezne priloge.</w:t>
      </w:r>
    </w:p>
    <w:p w:rsidR="00284E0E" w:rsidRPr="00284E0E" w:rsidRDefault="00284E0E" w:rsidP="00284E0E">
      <w:pPr>
        <w:jc w:val="both"/>
        <w:rPr>
          <w:rFonts w:ascii="Arial" w:hAnsi="Arial" w:cs="Arial"/>
          <w:sz w:val="22"/>
          <w:szCs w:val="22"/>
        </w:rPr>
      </w:pPr>
      <w:r w:rsidRPr="00284E0E">
        <w:rPr>
          <w:rFonts w:ascii="Arial" w:hAnsi="Arial" w:cs="Arial"/>
          <w:sz w:val="22"/>
          <w:szCs w:val="22"/>
        </w:rPr>
        <w:t>Obrazac izvješća iz stavka 2. ovoga članka gradonačelnik Grada Dubrovnika propisuje odlukom.</w:t>
      </w:r>
    </w:p>
    <w:p w:rsidR="00284E0E" w:rsidRPr="00284E0E" w:rsidRDefault="00284E0E" w:rsidP="00284E0E">
      <w:pPr>
        <w:jc w:val="center"/>
        <w:rPr>
          <w:rFonts w:ascii="Arial" w:hAnsi="Arial" w:cs="Arial"/>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20.</w:t>
      </w:r>
    </w:p>
    <w:p w:rsidR="00284E0E" w:rsidRPr="00284E0E" w:rsidRDefault="00284E0E" w:rsidP="00284E0E">
      <w:pPr>
        <w:jc w:val="center"/>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Grad Dubrovnik ima pravo raskinuti ugovor o financiranju ako:</w:t>
      </w:r>
    </w:p>
    <w:p w:rsidR="00284E0E" w:rsidRPr="00284E0E" w:rsidRDefault="00284E0E" w:rsidP="00284E0E">
      <w:pPr>
        <w:numPr>
          <w:ilvl w:val="0"/>
          <w:numId w:val="22"/>
        </w:numPr>
        <w:jc w:val="both"/>
        <w:rPr>
          <w:rFonts w:ascii="Arial" w:hAnsi="Arial" w:cs="Arial"/>
          <w:sz w:val="22"/>
          <w:szCs w:val="22"/>
        </w:rPr>
      </w:pPr>
      <w:r w:rsidRPr="00284E0E">
        <w:rPr>
          <w:rFonts w:ascii="Arial" w:hAnsi="Arial" w:cs="Arial"/>
          <w:sz w:val="22"/>
          <w:szCs w:val="22"/>
        </w:rPr>
        <w:t>je korisnik financijskih sredstava u postupku dodjele financijskih sredstava dostavio lažnu ili netočnu dokumentaciju zbog koje mu ne bi mogla biti dodijeljena financijska sredstva</w:t>
      </w:r>
    </w:p>
    <w:p w:rsidR="00284E0E" w:rsidRPr="00284E0E" w:rsidRDefault="00284E0E" w:rsidP="00284E0E">
      <w:pPr>
        <w:numPr>
          <w:ilvl w:val="0"/>
          <w:numId w:val="22"/>
        </w:numPr>
        <w:jc w:val="both"/>
        <w:rPr>
          <w:rFonts w:ascii="Arial" w:hAnsi="Arial" w:cs="Arial"/>
          <w:sz w:val="22"/>
          <w:szCs w:val="22"/>
        </w:rPr>
      </w:pPr>
      <w:r w:rsidRPr="00284E0E">
        <w:rPr>
          <w:rFonts w:ascii="Arial" w:hAnsi="Arial" w:cs="Arial"/>
          <w:sz w:val="22"/>
          <w:szCs w:val="22"/>
        </w:rPr>
        <w:t>korisnik financijskih sredstava ne ispunjava svoje ugovorne obveze niti nakon pisane opomene Grada Dubrovnika, a za to nema opravdan razlog o kojem je obavijestio Grad Dubrovnik</w:t>
      </w:r>
    </w:p>
    <w:p w:rsidR="00284E0E" w:rsidRPr="00284E0E" w:rsidRDefault="00284E0E" w:rsidP="00284E0E">
      <w:pPr>
        <w:numPr>
          <w:ilvl w:val="0"/>
          <w:numId w:val="22"/>
        </w:numPr>
        <w:jc w:val="both"/>
        <w:rPr>
          <w:rFonts w:ascii="Arial" w:hAnsi="Arial" w:cs="Arial"/>
          <w:sz w:val="22"/>
          <w:szCs w:val="22"/>
        </w:rPr>
      </w:pPr>
      <w:r w:rsidRPr="00284E0E">
        <w:rPr>
          <w:rFonts w:ascii="Arial" w:hAnsi="Arial" w:cs="Arial"/>
          <w:sz w:val="22"/>
          <w:szCs w:val="22"/>
        </w:rPr>
        <w:lastRenderedPageBreak/>
        <w:t>korisnik financijskih sredstava ne dostavlja izvješća o potrošnji proračunskih sredstava ili na drugi način onemogućava Grad Dubrovnik u provođenju nadzora nad korištenjem tih sredstava.</w:t>
      </w:r>
    </w:p>
    <w:p w:rsidR="00284E0E" w:rsidRPr="00284E0E" w:rsidRDefault="00284E0E" w:rsidP="00284E0E">
      <w:pPr>
        <w:jc w:val="both"/>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U slučajevima iz stavka 1. ovoga članka Grad Dubrovnik ima pravo na povrat isplaćenih financijskih sredstava, uvećanih za iznos zakonskih zateznih kamata.</w:t>
      </w:r>
    </w:p>
    <w:p w:rsidR="00284E0E" w:rsidRPr="00284E0E" w:rsidRDefault="00284E0E" w:rsidP="00284E0E">
      <w:pPr>
        <w:jc w:val="center"/>
        <w:rPr>
          <w:rFonts w:ascii="Arial" w:hAnsi="Arial" w:cs="Arial"/>
          <w:sz w:val="22"/>
          <w:szCs w:val="22"/>
        </w:rPr>
      </w:pPr>
    </w:p>
    <w:p w:rsidR="00284E0E" w:rsidRPr="00284E0E" w:rsidRDefault="00284E0E" w:rsidP="00284E0E">
      <w:pPr>
        <w:jc w:val="center"/>
        <w:rPr>
          <w:rFonts w:ascii="Arial" w:hAnsi="Arial" w:cs="Arial"/>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21.</w:t>
      </w:r>
    </w:p>
    <w:p w:rsidR="00284E0E" w:rsidRPr="00284E0E" w:rsidRDefault="00284E0E" w:rsidP="00284E0E">
      <w:pPr>
        <w:jc w:val="center"/>
        <w:rPr>
          <w:rFonts w:ascii="Arial" w:hAnsi="Arial" w:cs="Arial"/>
          <w:sz w:val="22"/>
          <w:szCs w:val="22"/>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Sredstva za rad ustanova u kulturi koja osigurava osnivač ili suosnivači uključuju sredstva za plaće, sredstva za nabavu građe, sredstva za programe i projekte, materijalne izdatke, stalno stručno usavršavanje djelatnika, sredstva za zaštitu građe, kao i sredstva za investicije i investicijsko održavanje, ako posebnim zakonima nije drugačije određeno.</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Visinu sredstava za rad ustanove u kulturi utvrđuje osnivač na temelju programa rada i razvitka i financijskog plana ustanove, u skladu sa stavkom 1. ovoga članka, te uz prethodno savjetovanje s nadležnim Vijećem u dijelu koji se odnosi na programe i projekte ustanova.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Sredstva za rad ustanova u kulturi osiguravaju se i iz vlastitih prihoda, donacijama, sponzorstvima, darovanjima i na drugi način u skladu sa zakonima.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Vlastiti prihodi ustanova mogu se koristiti isključivo za razvoj djelatnosti ustanove koja ih je ostvarila, što uključuje i ulaganje u programe i aktivnosti te rad djelatnika sukladno pravilniku kojim ustanova uređuje mjerila i način korištenja vlastitih prihoda.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Ustanova dobivenim sredstvima raspolaže sukladno zakonima, aktu o osnivanju i statutu ustanove.</w:t>
      </w:r>
    </w:p>
    <w:p w:rsidR="00284E0E" w:rsidRP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center"/>
        <w:rPr>
          <w:rFonts w:ascii="Arial" w:eastAsia="Calibri" w:hAnsi="Arial" w:cs="Arial"/>
          <w:noProof/>
          <w:sz w:val="22"/>
          <w:szCs w:val="22"/>
          <w:lang w:eastAsia="en-US"/>
        </w:rPr>
      </w:pPr>
      <w:r w:rsidRPr="00284E0E">
        <w:rPr>
          <w:rFonts w:ascii="Arial" w:eastAsia="Calibri" w:hAnsi="Arial" w:cs="Arial"/>
          <w:noProof/>
          <w:sz w:val="22"/>
          <w:szCs w:val="22"/>
          <w:lang w:eastAsia="en-US"/>
        </w:rPr>
        <w:t>Članak 22.</w:t>
      </w:r>
    </w:p>
    <w:p w:rsidR="00284E0E" w:rsidRPr="00284E0E" w:rsidRDefault="00284E0E" w:rsidP="00284E0E">
      <w:pPr>
        <w:jc w:val="center"/>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Programe i projekte ustanova u kulturi utvrđuju tijela ustanove. Program rada i razvitka ustanove u kulturi dužne su objaviti na svojim službenim mrežnim stranicama.</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Ustanove u kulturi obvezne su dostaviti Gradu Dubrovniku izvješće o izvršenju programa rada i razvitka ustanove te izvješće o izvršenju financijskog plana ustanove sukladno aktu o osnivanju i statutu.</w:t>
      </w:r>
    </w:p>
    <w:p w:rsidR="00284E0E" w:rsidRPr="00284E0E" w:rsidRDefault="00284E0E" w:rsidP="00284E0E">
      <w:pPr>
        <w:jc w:val="both"/>
        <w:rPr>
          <w:rFonts w:ascii="Arial" w:eastAsia="Calibri" w:hAnsi="Arial" w:cs="Arial"/>
          <w:noProof/>
          <w:sz w:val="22"/>
          <w:szCs w:val="22"/>
          <w:lang w:eastAsia="en-US"/>
        </w:rPr>
      </w:pPr>
    </w:p>
    <w:p w:rsidR="00284E0E" w:rsidRPr="00284E0E" w:rsidRDefault="00284E0E" w:rsidP="00284E0E">
      <w:pPr>
        <w:jc w:val="both"/>
        <w:rPr>
          <w:rFonts w:ascii="Arial" w:eastAsia="Calibri" w:hAnsi="Arial" w:cs="Arial"/>
          <w:noProof/>
          <w:sz w:val="22"/>
          <w:szCs w:val="22"/>
          <w:lang w:eastAsia="en-US"/>
        </w:rPr>
      </w:pPr>
      <w:r w:rsidRPr="00284E0E">
        <w:rPr>
          <w:rFonts w:ascii="Arial" w:eastAsia="Calibri" w:hAnsi="Arial" w:cs="Arial"/>
          <w:noProof/>
          <w:sz w:val="22"/>
          <w:szCs w:val="22"/>
          <w:lang w:eastAsia="en-US"/>
        </w:rPr>
        <w:t>Ustanove u kulturi vode financijsko poslovanje i računovodstvo u skladu s propisima za proračunske korisnike.</w:t>
      </w:r>
    </w:p>
    <w:p w:rsidR="00284E0E" w:rsidRPr="00284E0E" w:rsidRDefault="00284E0E" w:rsidP="00284E0E">
      <w:pPr>
        <w:jc w:val="both"/>
        <w:rPr>
          <w:rFonts w:ascii="Arial" w:eastAsia="Calibri" w:hAnsi="Arial" w:cs="Arial"/>
          <w:noProof/>
          <w:color w:val="FF0000"/>
          <w:sz w:val="22"/>
          <w:szCs w:val="22"/>
          <w:lang w:eastAsia="en-US"/>
        </w:rPr>
      </w:pPr>
    </w:p>
    <w:p w:rsidR="00284E0E" w:rsidRPr="00284E0E" w:rsidRDefault="00284E0E" w:rsidP="00284E0E">
      <w:pPr>
        <w:jc w:val="both"/>
        <w:rPr>
          <w:rFonts w:ascii="Arial" w:eastAsia="Calibri" w:hAnsi="Arial" w:cs="Arial"/>
          <w:noProof/>
          <w:color w:val="FF0000"/>
          <w:sz w:val="22"/>
          <w:szCs w:val="22"/>
          <w:lang w:eastAsia="en-US"/>
        </w:rPr>
      </w:pPr>
    </w:p>
    <w:p w:rsidR="00284E0E" w:rsidRPr="00284E0E" w:rsidRDefault="00284E0E" w:rsidP="00284E0E">
      <w:pPr>
        <w:numPr>
          <w:ilvl w:val="0"/>
          <w:numId w:val="17"/>
        </w:numPr>
        <w:rPr>
          <w:rFonts w:ascii="Arial" w:eastAsia="Calibri" w:hAnsi="Arial" w:cs="Arial"/>
          <w:b/>
          <w:noProof/>
          <w:sz w:val="22"/>
          <w:szCs w:val="22"/>
        </w:rPr>
      </w:pPr>
      <w:r w:rsidRPr="00284E0E">
        <w:rPr>
          <w:rFonts w:ascii="Arial" w:eastAsia="Calibri" w:hAnsi="Arial" w:cs="Arial"/>
          <w:b/>
          <w:noProof/>
          <w:sz w:val="22"/>
          <w:szCs w:val="22"/>
        </w:rPr>
        <w:t>PRIJELAZNE I ZAVRŠNE ODREDBE</w:t>
      </w:r>
    </w:p>
    <w:p w:rsidR="00284E0E" w:rsidRPr="00284E0E" w:rsidRDefault="00284E0E" w:rsidP="00284E0E">
      <w:pPr>
        <w:jc w:val="center"/>
        <w:rPr>
          <w:rFonts w:ascii="Arial" w:eastAsia="Calibri" w:hAnsi="Arial" w:cs="Arial"/>
          <w:b/>
          <w:noProof/>
          <w:sz w:val="22"/>
          <w:szCs w:val="22"/>
        </w:rPr>
      </w:pPr>
    </w:p>
    <w:p w:rsidR="00284E0E" w:rsidRPr="00284E0E" w:rsidRDefault="00284E0E" w:rsidP="00284E0E">
      <w:pPr>
        <w:jc w:val="center"/>
        <w:rPr>
          <w:rFonts w:ascii="Arial" w:eastAsia="Calibri" w:hAnsi="Arial" w:cs="Arial"/>
          <w:bCs/>
          <w:noProof/>
          <w:sz w:val="22"/>
          <w:szCs w:val="22"/>
        </w:rPr>
      </w:pPr>
      <w:r w:rsidRPr="00284E0E">
        <w:rPr>
          <w:rFonts w:ascii="Arial" w:eastAsia="Calibri" w:hAnsi="Arial" w:cs="Arial"/>
          <w:bCs/>
          <w:noProof/>
          <w:sz w:val="22"/>
          <w:szCs w:val="22"/>
        </w:rPr>
        <w:t>Članak 23.</w:t>
      </w:r>
    </w:p>
    <w:p w:rsidR="00284E0E" w:rsidRPr="00284E0E" w:rsidRDefault="00284E0E" w:rsidP="00284E0E">
      <w:pPr>
        <w:jc w:val="center"/>
        <w:rPr>
          <w:rFonts w:ascii="Arial" w:eastAsia="Calibri" w:hAnsi="Arial" w:cs="Arial"/>
          <w:bCs/>
          <w:noProof/>
          <w:sz w:val="22"/>
          <w:szCs w:val="22"/>
        </w:rPr>
      </w:pPr>
    </w:p>
    <w:p w:rsidR="00284E0E" w:rsidRPr="00284E0E" w:rsidRDefault="00284E0E" w:rsidP="00284E0E">
      <w:pPr>
        <w:jc w:val="both"/>
        <w:rPr>
          <w:rFonts w:ascii="Arial" w:eastAsia="Calibri" w:hAnsi="Arial" w:cs="Arial"/>
          <w:bCs/>
          <w:noProof/>
          <w:color w:val="000000"/>
          <w:sz w:val="22"/>
          <w:szCs w:val="22"/>
          <w:lang w:eastAsia="en-US"/>
        </w:rPr>
      </w:pPr>
      <w:r w:rsidRPr="00284E0E">
        <w:rPr>
          <w:rFonts w:ascii="Arial" w:eastAsia="Calibri" w:hAnsi="Arial" w:cs="Arial"/>
          <w:bCs/>
          <w:noProof/>
          <w:color w:val="000000"/>
          <w:sz w:val="22"/>
          <w:szCs w:val="22"/>
          <w:lang w:eastAsia="en-US"/>
        </w:rPr>
        <w:t>Temeljem Zakona o pravu na pristup informacijama („Narodne novine“, br. 25/13 i 85/15), Grad Dubrovnik kao davatelj financijskih sredstava i kao tijelo javne vlasti, dužno je, radi upoznavanja javnosti omogućiti pristup informacijama o svom radu pravodobnom objavom na internetskim stranicama ili u javnom glasilu. Sukladno Zakonu te u interesu javnosti, Grad Dubrovnik objavljuje sve donesene akte na službenoj internetskoj stranici i u Službenom glasniku Grada Dubrovnika. Slijedom navedenog, smatrat će se da je podnositelj prijave</w:t>
      </w:r>
      <w:r w:rsidRPr="00284E0E">
        <w:rPr>
          <w:rFonts w:ascii="Arial" w:eastAsia="Calibri" w:hAnsi="Arial" w:cs="Arial"/>
          <w:b/>
          <w:bCs/>
          <w:noProof/>
          <w:color w:val="000000"/>
          <w:sz w:val="22"/>
          <w:szCs w:val="22"/>
          <w:lang w:eastAsia="en-US"/>
        </w:rPr>
        <w:t xml:space="preserve"> </w:t>
      </w:r>
      <w:r w:rsidRPr="00284E0E">
        <w:rPr>
          <w:rFonts w:ascii="Arial" w:eastAsia="Calibri" w:hAnsi="Arial" w:cs="Arial"/>
          <w:bCs/>
          <w:noProof/>
          <w:color w:val="000000"/>
          <w:sz w:val="22"/>
          <w:szCs w:val="22"/>
          <w:lang w:eastAsia="en-US"/>
        </w:rPr>
        <w:t>na Javni poziv koji sadrži i njegove osobne podatke, uz tražene priloge, dao dopuštenje za njihovo prikupljanje, obradu i korištenje istih javnom objavom na internetskim stranicama, a u svrhu za koju su prikupljeni.</w:t>
      </w:r>
    </w:p>
    <w:p w:rsidR="00284E0E" w:rsidRPr="00284E0E" w:rsidRDefault="00284E0E" w:rsidP="00284E0E">
      <w:pPr>
        <w:jc w:val="center"/>
        <w:rPr>
          <w:rFonts w:ascii="Arial" w:eastAsia="Calibri" w:hAnsi="Arial" w:cs="Arial"/>
          <w:bCs/>
          <w:noProof/>
          <w:color w:val="000000"/>
          <w:sz w:val="22"/>
          <w:szCs w:val="22"/>
          <w:lang w:eastAsia="en-US"/>
        </w:rPr>
      </w:pPr>
    </w:p>
    <w:p w:rsidR="00284E0E" w:rsidRPr="00284E0E" w:rsidRDefault="00284E0E" w:rsidP="00284E0E">
      <w:pPr>
        <w:jc w:val="center"/>
        <w:rPr>
          <w:rFonts w:ascii="Arial" w:eastAsia="Calibri" w:hAnsi="Arial" w:cs="Arial"/>
          <w:bCs/>
          <w:noProof/>
          <w:color w:val="000000"/>
          <w:sz w:val="22"/>
          <w:szCs w:val="22"/>
          <w:lang w:eastAsia="en-US"/>
        </w:rPr>
      </w:pPr>
      <w:r w:rsidRPr="00284E0E">
        <w:rPr>
          <w:rFonts w:ascii="Arial" w:eastAsia="Calibri" w:hAnsi="Arial" w:cs="Arial"/>
          <w:bCs/>
          <w:noProof/>
          <w:color w:val="000000"/>
          <w:sz w:val="22"/>
          <w:szCs w:val="22"/>
          <w:lang w:eastAsia="en-US"/>
        </w:rPr>
        <w:t>Članak 24.</w:t>
      </w:r>
    </w:p>
    <w:p w:rsidR="00284E0E" w:rsidRPr="00284E0E" w:rsidRDefault="00284E0E" w:rsidP="00284E0E">
      <w:pPr>
        <w:jc w:val="center"/>
        <w:rPr>
          <w:rFonts w:ascii="Arial" w:eastAsia="Calibri" w:hAnsi="Arial" w:cs="Arial"/>
          <w:bCs/>
          <w:noProof/>
          <w:color w:val="000000"/>
          <w:sz w:val="22"/>
          <w:szCs w:val="22"/>
          <w:lang w:eastAsia="en-US"/>
        </w:rPr>
      </w:pPr>
    </w:p>
    <w:p w:rsidR="00284E0E" w:rsidRPr="00284E0E" w:rsidRDefault="00284E0E" w:rsidP="00284E0E">
      <w:pPr>
        <w:jc w:val="both"/>
        <w:rPr>
          <w:rFonts w:ascii="Arial" w:hAnsi="Arial" w:cs="Arial"/>
          <w:sz w:val="22"/>
          <w:szCs w:val="22"/>
        </w:rPr>
      </w:pPr>
      <w:r w:rsidRPr="00284E0E">
        <w:rPr>
          <w:rFonts w:ascii="Arial" w:eastAsia="Calibri" w:hAnsi="Arial" w:cs="Arial"/>
          <w:sz w:val="22"/>
          <w:szCs w:val="22"/>
        </w:rPr>
        <w:t xml:space="preserve">Stupanjem na snagu ovog Pravilnika prestaje vrijediti </w:t>
      </w:r>
      <w:r w:rsidRPr="00284E0E">
        <w:rPr>
          <w:rFonts w:ascii="Arial" w:hAnsi="Arial" w:cs="Arial"/>
          <w:sz w:val="22"/>
          <w:szCs w:val="22"/>
        </w:rPr>
        <w:t>Pravilnik o postupku donošenja Programa javnih potreba u kulturi Grada Dubrovnika („Službeni glasnik Grada Dubrovnika“ broj 23 od 9. studenog 2018.), kao i Pravilnik o izmjenama i dopunama Pravilnika o postupku donošenja Programa javnih potreba u kulturi Grada Dubrovnika (''Službeni glasnik Grada Dubrovnika'', broj 14 od 29. srpnja 2021. godine).</w:t>
      </w:r>
    </w:p>
    <w:p w:rsidR="00284E0E" w:rsidRPr="00284E0E" w:rsidRDefault="00284E0E" w:rsidP="00284E0E">
      <w:pPr>
        <w:jc w:val="both"/>
        <w:rPr>
          <w:rFonts w:ascii="Arial" w:hAnsi="Arial" w:cs="Arial"/>
          <w:sz w:val="22"/>
          <w:szCs w:val="22"/>
        </w:rPr>
      </w:pPr>
    </w:p>
    <w:p w:rsidR="00284E0E" w:rsidRPr="00284E0E" w:rsidRDefault="00284E0E" w:rsidP="00284E0E">
      <w:pPr>
        <w:jc w:val="center"/>
        <w:rPr>
          <w:rFonts w:ascii="Arial" w:hAnsi="Arial" w:cs="Arial"/>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25.</w:t>
      </w:r>
    </w:p>
    <w:p w:rsidR="00284E0E" w:rsidRPr="00284E0E" w:rsidRDefault="00284E0E" w:rsidP="00284E0E">
      <w:pPr>
        <w:jc w:val="center"/>
        <w:rPr>
          <w:rFonts w:ascii="Arial" w:eastAsia="Calibri" w:hAnsi="Arial" w:cs="Arial"/>
          <w:strike/>
          <w:sz w:val="22"/>
          <w:szCs w:val="22"/>
        </w:rPr>
      </w:pPr>
    </w:p>
    <w:p w:rsidR="00284E0E" w:rsidRPr="00284E0E" w:rsidRDefault="00284E0E" w:rsidP="00284E0E">
      <w:pPr>
        <w:jc w:val="both"/>
        <w:rPr>
          <w:rFonts w:ascii="Arial" w:eastAsia="Calibri" w:hAnsi="Arial" w:cs="Arial"/>
          <w:noProof/>
          <w:color w:val="000000"/>
          <w:sz w:val="22"/>
          <w:szCs w:val="22"/>
          <w:lang w:eastAsia="en-US"/>
        </w:rPr>
      </w:pPr>
      <w:r w:rsidRPr="00284E0E">
        <w:rPr>
          <w:rFonts w:ascii="Arial" w:eastAsia="Calibri" w:hAnsi="Arial" w:cs="Arial"/>
          <w:noProof/>
          <w:color w:val="000000"/>
          <w:sz w:val="22"/>
          <w:szCs w:val="22"/>
          <w:lang w:eastAsia="en-US"/>
        </w:rPr>
        <w:t>Ovaj pravilnik stupa na snagu osmog dana od dana objave u „Službenom glasniku Grada Dubrovnika“.</w:t>
      </w:r>
    </w:p>
    <w:p w:rsidR="00284E0E" w:rsidRPr="00284E0E" w:rsidRDefault="00284E0E" w:rsidP="00284E0E">
      <w:pPr>
        <w:jc w:val="both"/>
        <w:rPr>
          <w:rFonts w:ascii="Arial" w:eastAsia="Calibri" w:hAnsi="Arial" w:cs="Arial"/>
          <w:noProof/>
          <w:color w:val="000000"/>
          <w:sz w:val="22"/>
          <w:szCs w:val="22"/>
          <w:lang w:eastAsia="en-US"/>
        </w:rPr>
      </w:pPr>
    </w:p>
    <w:p w:rsidR="00284E0E" w:rsidRPr="00284E0E" w:rsidRDefault="00284E0E" w:rsidP="00284E0E">
      <w:pPr>
        <w:rPr>
          <w:rFonts w:ascii="Arial" w:hAnsi="Arial" w:cs="Arial"/>
          <w:b/>
          <w:sz w:val="22"/>
          <w:szCs w:val="22"/>
        </w:rPr>
      </w:pPr>
    </w:p>
    <w:p w:rsidR="00284E0E" w:rsidRPr="00284E0E" w:rsidRDefault="00284E0E" w:rsidP="00284E0E">
      <w:pPr>
        <w:rPr>
          <w:rFonts w:ascii="Arial" w:hAnsi="Arial" w:cs="Arial"/>
          <w:sz w:val="22"/>
          <w:szCs w:val="22"/>
        </w:rPr>
      </w:pPr>
      <w:r w:rsidRPr="00284E0E">
        <w:rPr>
          <w:rFonts w:ascii="Arial" w:hAnsi="Arial" w:cs="Arial"/>
          <w:sz w:val="22"/>
          <w:szCs w:val="22"/>
        </w:rPr>
        <w:t>KLASA: 611-01/23-02/12</w:t>
      </w:r>
    </w:p>
    <w:p w:rsidR="00284E0E" w:rsidRPr="00284E0E" w:rsidRDefault="00284E0E" w:rsidP="00284E0E">
      <w:pPr>
        <w:rPr>
          <w:rFonts w:ascii="Arial" w:hAnsi="Arial" w:cs="Arial"/>
          <w:sz w:val="22"/>
          <w:szCs w:val="22"/>
        </w:rPr>
      </w:pPr>
      <w:r w:rsidRPr="00284E0E">
        <w:rPr>
          <w:rFonts w:ascii="Arial" w:hAnsi="Arial" w:cs="Arial"/>
          <w:sz w:val="22"/>
          <w:szCs w:val="22"/>
        </w:rPr>
        <w:t>URBROJ: 2117-1-09-23-03</w:t>
      </w:r>
    </w:p>
    <w:p w:rsidR="00284E0E" w:rsidRPr="00284E0E" w:rsidRDefault="00284E0E" w:rsidP="00284E0E">
      <w:pPr>
        <w:rPr>
          <w:rFonts w:ascii="Arial" w:hAnsi="Arial" w:cs="Arial"/>
          <w:sz w:val="22"/>
          <w:szCs w:val="22"/>
        </w:rPr>
      </w:pPr>
      <w:r w:rsidRPr="00284E0E">
        <w:rPr>
          <w:rFonts w:ascii="Arial" w:hAnsi="Arial" w:cs="Arial"/>
          <w:sz w:val="22"/>
          <w:szCs w:val="22"/>
        </w:rPr>
        <w:t>Dubrovnik, 12. lipnja 2023.</w:t>
      </w:r>
    </w:p>
    <w:p w:rsidR="00B778C2" w:rsidRDefault="00B778C2"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B778C2">
      <w:pPr>
        <w:spacing w:after="200"/>
        <w:contextualSpacing/>
        <w:rPr>
          <w:rFonts w:ascii="Arial" w:hAnsi="Arial" w:cs="Arial"/>
          <w:b/>
          <w:sz w:val="22"/>
          <w:szCs w:val="22"/>
          <w:lang w:eastAsia="en-US"/>
        </w:rPr>
      </w:pPr>
      <w:r>
        <w:rPr>
          <w:rFonts w:ascii="Arial" w:hAnsi="Arial" w:cs="Arial"/>
          <w:b/>
          <w:sz w:val="22"/>
          <w:szCs w:val="22"/>
          <w:lang w:eastAsia="en-US"/>
        </w:rPr>
        <w:t>9</w:t>
      </w:r>
      <w:r w:rsidR="006257A5">
        <w:rPr>
          <w:rFonts w:ascii="Arial" w:hAnsi="Arial" w:cs="Arial"/>
          <w:b/>
          <w:sz w:val="22"/>
          <w:szCs w:val="22"/>
          <w:lang w:eastAsia="en-US"/>
        </w:rPr>
        <w:t>5</w:t>
      </w:r>
    </w:p>
    <w:p w:rsidR="00284E0E" w:rsidRDefault="00284E0E" w:rsidP="00B778C2">
      <w:pPr>
        <w:spacing w:after="200"/>
        <w:contextualSpacing/>
        <w:rPr>
          <w:rFonts w:ascii="Arial" w:hAnsi="Arial" w:cs="Arial"/>
          <w:b/>
          <w:sz w:val="22"/>
          <w:szCs w:val="22"/>
          <w:lang w:eastAsia="en-US"/>
        </w:rPr>
      </w:pPr>
    </w:p>
    <w:p w:rsidR="00CE53C7" w:rsidRDefault="00CE53C7" w:rsidP="00B778C2">
      <w:pPr>
        <w:spacing w:after="200"/>
        <w:contextualSpacing/>
        <w:rPr>
          <w:rFonts w:ascii="Arial" w:hAnsi="Arial" w:cs="Arial"/>
          <w:b/>
          <w:sz w:val="22"/>
          <w:szCs w:val="22"/>
          <w:lang w:eastAsia="en-US"/>
        </w:rPr>
      </w:pPr>
    </w:p>
    <w:p w:rsidR="00284E0E" w:rsidRDefault="00284E0E" w:rsidP="00B778C2">
      <w:pPr>
        <w:spacing w:after="200"/>
        <w:contextualSpacing/>
        <w:rPr>
          <w:rFonts w:ascii="Arial" w:hAnsi="Arial" w:cs="Arial"/>
          <w:b/>
          <w:sz w:val="22"/>
          <w:szCs w:val="22"/>
          <w:lang w:eastAsia="en-US"/>
        </w:rPr>
      </w:pPr>
    </w:p>
    <w:p w:rsidR="00284E0E" w:rsidRPr="00284E0E" w:rsidRDefault="00284E0E" w:rsidP="00284E0E">
      <w:pPr>
        <w:rPr>
          <w:rFonts w:ascii="Arial" w:hAnsi="Arial" w:cs="Arial"/>
          <w:sz w:val="22"/>
          <w:szCs w:val="22"/>
        </w:rPr>
      </w:pPr>
      <w:r w:rsidRPr="00284E0E">
        <w:rPr>
          <w:rFonts w:ascii="Arial" w:hAnsi="Arial" w:cs="Arial"/>
          <w:sz w:val="22"/>
          <w:szCs w:val="22"/>
        </w:rPr>
        <w:t xml:space="preserve">Temeljem   članka </w:t>
      </w:r>
      <w:r w:rsidRPr="00284E0E">
        <w:rPr>
          <w:rFonts w:ascii="Arial" w:hAnsi="Arial" w:cs="Arial"/>
          <w:color w:val="000000"/>
          <w:sz w:val="22"/>
          <w:szCs w:val="22"/>
        </w:rPr>
        <w:t>35. Zakona o lokalnoj i područnoj (regionalnoj) samoupravi („Narodne novine“, broj 33/01, 129/05, 109/07, 125/08, 36/09, 150/11, 144/12, 19/13, 137/15, 123/17, 98/19 i 144/20) i</w:t>
      </w:r>
      <w:r w:rsidRPr="00284E0E">
        <w:rPr>
          <w:rFonts w:ascii="Arial" w:hAnsi="Arial" w:cs="Arial"/>
          <w:sz w:val="22"/>
          <w:szCs w:val="22"/>
        </w:rPr>
        <w:t xml:space="preserve"> članka 39. Statuta Grada Dubrovnika („Službeni glasnik Grada Dubrovnika“, broj 2/21), Gradsko vijeće Grada Dubrovnika  na 21. sjednici, održanoj 12. lipnja 2023., donijelo je </w:t>
      </w:r>
    </w:p>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p>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sz w:val="22"/>
          <w:szCs w:val="22"/>
        </w:rPr>
      </w:pPr>
    </w:p>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2"/>
          <w:szCs w:val="22"/>
        </w:rPr>
      </w:pPr>
      <w:r w:rsidRPr="00284E0E">
        <w:rPr>
          <w:rFonts w:ascii="Arial" w:hAnsi="Arial" w:cs="Arial"/>
          <w:b/>
          <w:sz w:val="22"/>
          <w:szCs w:val="22"/>
        </w:rPr>
        <w:t xml:space="preserve">Pravilnik o izmjenama i dopunama </w:t>
      </w:r>
      <w:r w:rsidRPr="00284E0E">
        <w:rPr>
          <w:rFonts w:ascii="Arial" w:hAnsi="Arial" w:cs="Arial"/>
          <w:b/>
          <w:bCs/>
          <w:sz w:val="22"/>
          <w:szCs w:val="22"/>
        </w:rPr>
        <w:t>Pravilnika o visini zakupnine</w:t>
      </w:r>
    </w:p>
    <w:p w:rsidR="00284E0E" w:rsidRPr="00284E0E" w:rsidRDefault="00284E0E" w:rsidP="00284E0E">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center"/>
        <w:rPr>
          <w:rFonts w:ascii="Arial" w:hAnsi="Arial" w:cs="Arial"/>
          <w:b/>
          <w:sz w:val="22"/>
          <w:szCs w:val="22"/>
        </w:rPr>
      </w:pPr>
      <w:r w:rsidRPr="00284E0E">
        <w:rPr>
          <w:rFonts w:ascii="Arial" w:hAnsi="Arial" w:cs="Arial"/>
          <w:b/>
          <w:bCs/>
          <w:sz w:val="22"/>
          <w:szCs w:val="22"/>
        </w:rPr>
        <w:t>za korištenje javnim površinama Grada Dubrovnika</w:t>
      </w:r>
    </w:p>
    <w:p w:rsidR="00284E0E" w:rsidRPr="00284E0E" w:rsidRDefault="00284E0E" w:rsidP="00284E0E">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center"/>
        <w:rPr>
          <w:rFonts w:ascii="Arial" w:hAnsi="Arial" w:cs="Arial"/>
          <w:b/>
          <w:sz w:val="22"/>
          <w:szCs w:val="22"/>
        </w:rPr>
      </w:pPr>
    </w:p>
    <w:p w:rsidR="00284E0E" w:rsidRPr="00284E0E" w:rsidRDefault="00284E0E" w:rsidP="00284E0E">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center"/>
        <w:rPr>
          <w:rFonts w:ascii="Arial" w:hAnsi="Arial" w:cs="Arial"/>
          <w:b/>
          <w:sz w:val="22"/>
          <w:szCs w:val="22"/>
        </w:rPr>
      </w:pPr>
    </w:p>
    <w:p w:rsidR="00284E0E" w:rsidRPr="00284E0E" w:rsidRDefault="00284E0E" w:rsidP="00284E0E">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center"/>
        <w:rPr>
          <w:rFonts w:ascii="Arial" w:hAnsi="Arial" w:cs="Arial"/>
          <w:b/>
          <w:sz w:val="22"/>
          <w:szCs w:val="22"/>
        </w:rPr>
      </w:pPr>
    </w:p>
    <w:p w:rsidR="00284E0E" w:rsidRPr="00284E0E" w:rsidRDefault="00284E0E" w:rsidP="00284E0E">
      <w:pPr>
        <w:jc w:val="center"/>
        <w:rPr>
          <w:rFonts w:ascii="Arial" w:hAnsi="Arial" w:cs="Arial"/>
          <w:sz w:val="22"/>
          <w:szCs w:val="22"/>
        </w:rPr>
      </w:pPr>
      <w:r w:rsidRPr="00284E0E">
        <w:rPr>
          <w:rFonts w:ascii="Arial" w:hAnsi="Arial" w:cs="Arial"/>
          <w:sz w:val="22"/>
          <w:szCs w:val="22"/>
        </w:rPr>
        <w:t>Članak 1.</w:t>
      </w:r>
    </w:p>
    <w:p w:rsidR="00284E0E" w:rsidRPr="00284E0E" w:rsidRDefault="00284E0E" w:rsidP="00284E0E">
      <w:pPr>
        <w:rPr>
          <w:rFonts w:ascii="Arial" w:hAnsi="Arial" w:cs="Arial"/>
          <w:sz w:val="22"/>
          <w:szCs w:val="22"/>
        </w:rPr>
      </w:pPr>
    </w:p>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2"/>
          <w:szCs w:val="22"/>
        </w:rPr>
      </w:pPr>
      <w:r w:rsidRPr="00284E0E">
        <w:rPr>
          <w:rFonts w:ascii="Arial" w:hAnsi="Arial" w:cs="Arial"/>
          <w:sz w:val="22"/>
          <w:szCs w:val="22"/>
        </w:rPr>
        <w:t xml:space="preserve">U </w:t>
      </w:r>
      <w:r w:rsidRPr="00284E0E">
        <w:rPr>
          <w:rFonts w:ascii="Arial" w:hAnsi="Arial" w:cs="Arial"/>
          <w:bCs/>
          <w:sz w:val="22"/>
          <w:szCs w:val="22"/>
        </w:rPr>
        <w:t xml:space="preserve">Pravilnika o visini zakupnine za korištenje javnim površinama Grada Dubrovnika </w:t>
      </w:r>
      <w:r w:rsidRPr="00284E0E">
        <w:rPr>
          <w:rFonts w:ascii="Arial" w:hAnsi="Arial" w:cs="Arial"/>
          <w:sz w:val="22"/>
          <w:szCs w:val="22"/>
        </w:rPr>
        <w:t>(„Službeni glasnik Grada  Dubrovnika“, broj 17/16,15/19 i 17/22) mijenja se članak 3.  i glasi:</w:t>
      </w:r>
    </w:p>
    <w:p w:rsidR="00284E0E" w:rsidRPr="00284E0E" w:rsidRDefault="00284E0E" w:rsidP="00284E0E">
      <w:pPr>
        <w:rPr>
          <w:rFonts w:ascii="Arial" w:hAnsi="Arial" w:cs="Arial"/>
          <w:sz w:val="22"/>
          <w:szCs w:val="22"/>
        </w:rPr>
      </w:pPr>
    </w:p>
    <w:p w:rsid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284E0E">
        <w:rPr>
          <w:rFonts w:ascii="Arial" w:hAnsi="Arial" w:cs="Arial"/>
          <w:sz w:val="22"/>
          <w:szCs w:val="22"/>
        </w:rPr>
        <w:t>„Glede područja u kojem se javna površina nalazi i vremenskog roka korištenja, zakupnina se utvrđuje  u slijedećim iznosima u eurima:</w:t>
      </w:r>
    </w:p>
    <w:p w:rsidR="00CE53C7" w:rsidRPr="00284E0E" w:rsidRDefault="00CE53C7"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1984"/>
        <w:gridCol w:w="813"/>
        <w:gridCol w:w="813"/>
        <w:gridCol w:w="813"/>
        <w:gridCol w:w="813"/>
        <w:gridCol w:w="813"/>
        <w:gridCol w:w="813"/>
        <w:gridCol w:w="821"/>
      </w:tblGrid>
      <w:tr w:rsidR="00284E0E" w:rsidRPr="00284E0E" w:rsidTr="00284E0E">
        <w:trPr>
          <w:trHeight w:val="264"/>
        </w:trPr>
        <w:tc>
          <w:tcPr>
            <w:tcW w:w="1882" w:type="dxa"/>
            <w:vMerge w:val="restart"/>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b/>
                <w:bCs/>
                <w:sz w:val="18"/>
                <w:szCs w:val="18"/>
              </w:rPr>
              <w:t>VRSTA  OBJEKTA</w:t>
            </w:r>
          </w:p>
        </w:tc>
        <w:tc>
          <w:tcPr>
            <w:tcW w:w="1984" w:type="dxa"/>
            <w:vMerge w:val="restart"/>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b/>
                <w:bCs/>
                <w:sz w:val="18"/>
                <w:szCs w:val="18"/>
              </w:rPr>
              <w:t>ZAKUPNINA</w:t>
            </w:r>
          </w:p>
        </w:tc>
        <w:tc>
          <w:tcPr>
            <w:tcW w:w="5699" w:type="dxa"/>
            <w:gridSpan w:val="7"/>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18"/>
                <w:szCs w:val="18"/>
              </w:rPr>
            </w:pPr>
            <w:r w:rsidRPr="00284E0E">
              <w:rPr>
                <w:rFonts w:ascii="Arial" w:hAnsi="Arial" w:cs="Arial"/>
                <w:b/>
                <w:bCs/>
                <w:sz w:val="18"/>
                <w:szCs w:val="18"/>
              </w:rPr>
              <w:t>P  O  D  R  U  Č  J  E</w:t>
            </w:r>
          </w:p>
        </w:tc>
      </w:tr>
      <w:tr w:rsidR="00284E0E" w:rsidRPr="00284E0E" w:rsidTr="00284E0E">
        <w:trPr>
          <w:trHeight w:val="264"/>
        </w:trPr>
        <w:tc>
          <w:tcPr>
            <w:tcW w:w="1882" w:type="dxa"/>
            <w:vMerge/>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18"/>
                <w:szCs w:val="18"/>
              </w:rPr>
            </w:pPr>
          </w:p>
        </w:tc>
        <w:tc>
          <w:tcPr>
            <w:tcW w:w="1984" w:type="dxa"/>
            <w:vMerge/>
            <w:tcBorders>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p>
        </w:tc>
        <w:tc>
          <w:tcPr>
            <w:tcW w:w="813" w:type="dxa"/>
            <w:tcBorders>
              <w:bottom w:val="single" w:sz="4" w:space="0" w:color="auto"/>
            </w:tcBorders>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18"/>
                <w:szCs w:val="18"/>
              </w:rPr>
            </w:pPr>
            <w:r w:rsidRPr="00284E0E">
              <w:rPr>
                <w:rFonts w:ascii="Arial" w:hAnsi="Arial" w:cs="Arial"/>
                <w:b/>
                <w:bCs/>
                <w:sz w:val="18"/>
                <w:szCs w:val="18"/>
              </w:rPr>
              <w:t>I</w:t>
            </w:r>
          </w:p>
        </w:tc>
        <w:tc>
          <w:tcPr>
            <w:tcW w:w="813" w:type="dxa"/>
            <w:tcBorders>
              <w:bottom w:val="single" w:sz="4" w:space="0" w:color="auto"/>
            </w:tcBorders>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18"/>
                <w:szCs w:val="18"/>
              </w:rPr>
            </w:pPr>
            <w:r w:rsidRPr="00284E0E">
              <w:rPr>
                <w:rFonts w:ascii="Arial" w:hAnsi="Arial" w:cs="Arial"/>
                <w:b/>
                <w:bCs/>
                <w:sz w:val="18"/>
                <w:szCs w:val="18"/>
              </w:rPr>
              <w:t>II</w:t>
            </w:r>
          </w:p>
        </w:tc>
        <w:tc>
          <w:tcPr>
            <w:tcW w:w="813" w:type="dxa"/>
            <w:tcBorders>
              <w:bottom w:val="single" w:sz="4" w:space="0" w:color="auto"/>
            </w:tcBorders>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18"/>
                <w:szCs w:val="18"/>
              </w:rPr>
            </w:pPr>
            <w:r w:rsidRPr="00284E0E">
              <w:rPr>
                <w:rFonts w:ascii="Arial" w:hAnsi="Arial" w:cs="Arial"/>
                <w:b/>
                <w:bCs/>
                <w:sz w:val="18"/>
                <w:szCs w:val="18"/>
              </w:rPr>
              <w:t>III</w:t>
            </w:r>
          </w:p>
        </w:tc>
        <w:tc>
          <w:tcPr>
            <w:tcW w:w="813" w:type="dxa"/>
            <w:tcBorders>
              <w:bottom w:val="single" w:sz="4" w:space="0" w:color="auto"/>
            </w:tcBorders>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18"/>
                <w:szCs w:val="18"/>
              </w:rPr>
            </w:pPr>
            <w:r w:rsidRPr="00284E0E">
              <w:rPr>
                <w:rFonts w:ascii="Arial" w:hAnsi="Arial" w:cs="Arial"/>
                <w:b/>
                <w:bCs/>
                <w:sz w:val="18"/>
                <w:szCs w:val="18"/>
              </w:rPr>
              <w:t>IV</w:t>
            </w:r>
          </w:p>
        </w:tc>
        <w:tc>
          <w:tcPr>
            <w:tcW w:w="813" w:type="dxa"/>
            <w:tcBorders>
              <w:bottom w:val="single" w:sz="4" w:space="0" w:color="auto"/>
            </w:tcBorders>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18"/>
                <w:szCs w:val="18"/>
              </w:rPr>
            </w:pPr>
            <w:r w:rsidRPr="00284E0E">
              <w:rPr>
                <w:rFonts w:ascii="Arial" w:hAnsi="Arial" w:cs="Arial"/>
                <w:b/>
                <w:bCs/>
                <w:sz w:val="18"/>
                <w:szCs w:val="18"/>
              </w:rPr>
              <w:t>V</w:t>
            </w:r>
          </w:p>
        </w:tc>
        <w:tc>
          <w:tcPr>
            <w:tcW w:w="813" w:type="dxa"/>
            <w:tcBorders>
              <w:bottom w:val="single" w:sz="4" w:space="0" w:color="auto"/>
            </w:tcBorders>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18"/>
                <w:szCs w:val="18"/>
              </w:rPr>
            </w:pPr>
            <w:r w:rsidRPr="00284E0E">
              <w:rPr>
                <w:rFonts w:ascii="Arial" w:hAnsi="Arial" w:cs="Arial"/>
                <w:b/>
                <w:bCs/>
                <w:sz w:val="18"/>
                <w:szCs w:val="18"/>
              </w:rPr>
              <w:t>VI</w:t>
            </w:r>
          </w:p>
        </w:tc>
        <w:tc>
          <w:tcPr>
            <w:tcW w:w="816" w:type="dxa"/>
            <w:tcBorders>
              <w:bottom w:val="single" w:sz="4" w:space="0" w:color="auto"/>
            </w:tcBorders>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18"/>
                <w:szCs w:val="18"/>
              </w:rPr>
            </w:pPr>
            <w:r w:rsidRPr="00284E0E">
              <w:rPr>
                <w:rFonts w:ascii="Arial" w:hAnsi="Arial" w:cs="Arial"/>
                <w:b/>
                <w:bCs/>
                <w:sz w:val="18"/>
                <w:szCs w:val="18"/>
              </w:rPr>
              <w:t>VII</w:t>
            </w:r>
          </w:p>
        </w:tc>
      </w:tr>
      <w:tr w:rsidR="00284E0E" w:rsidRPr="00284E0E" w:rsidTr="00284E0E">
        <w:trPr>
          <w:trHeight w:val="330"/>
        </w:trPr>
        <w:tc>
          <w:tcPr>
            <w:tcW w:w="1882" w:type="dxa"/>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KIOSCI</w:t>
            </w:r>
          </w:p>
        </w:tc>
        <w:tc>
          <w:tcPr>
            <w:tcW w:w="1984"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mjesečno eura po m</w:t>
            </w:r>
            <w:r w:rsidRPr="00284E0E">
              <w:rPr>
                <w:rFonts w:ascii="Arial" w:hAnsi="Arial" w:cs="Arial"/>
                <w:sz w:val="18"/>
                <w:szCs w:val="18"/>
                <w:vertAlign w:val="superscript"/>
              </w:rPr>
              <w:t>2</w:t>
            </w:r>
            <w:r w:rsidRPr="00284E0E">
              <w:rPr>
                <w:rFonts w:ascii="Arial" w:hAnsi="Arial" w:cs="Arial"/>
                <w:sz w:val="18"/>
                <w:szCs w:val="18"/>
              </w:rPr>
              <w:t xml:space="preserve">        </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43,36</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28,11</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28,11</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28,11</w:t>
            </w:r>
          </w:p>
        </w:tc>
        <w:tc>
          <w:tcPr>
            <w:tcW w:w="816"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12,05</w:t>
            </w:r>
          </w:p>
        </w:tc>
      </w:tr>
      <w:tr w:rsidR="00284E0E" w:rsidRPr="00284E0E" w:rsidTr="00284E0E">
        <w:trPr>
          <w:trHeight w:val="330"/>
        </w:trPr>
        <w:tc>
          <w:tcPr>
            <w:tcW w:w="1882" w:type="dxa"/>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lastRenderedPageBreak/>
              <w:t xml:space="preserve">UGOST. STOLOVI I STOLICE                  </w:t>
            </w:r>
          </w:p>
        </w:tc>
        <w:tc>
          <w:tcPr>
            <w:tcW w:w="1984"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mjesečno eura po m</w:t>
            </w:r>
            <w:r w:rsidRPr="00284E0E">
              <w:rPr>
                <w:rFonts w:ascii="Arial" w:hAnsi="Arial" w:cs="Arial"/>
                <w:sz w:val="18"/>
                <w:szCs w:val="18"/>
                <w:vertAlign w:val="superscript"/>
              </w:rPr>
              <w:t>2</w:t>
            </w:r>
            <w:r w:rsidRPr="00284E0E">
              <w:rPr>
                <w:rFonts w:ascii="Arial" w:hAnsi="Arial" w:cs="Arial"/>
                <w:sz w:val="18"/>
                <w:szCs w:val="18"/>
              </w:rPr>
              <w:t xml:space="preserve">        </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44,97</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36,94</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27,30</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19,27</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16,06</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12,05</w:t>
            </w:r>
          </w:p>
        </w:tc>
        <w:tc>
          <w:tcPr>
            <w:tcW w:w="816" w:type="dxa"/>
            <w:tcBorders>
              <w:top w:val="dotted" w:sz="4" w:space="0" w:color="auto"/>
              <w:right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8,03</w:t>
            </w:r>
          </w:p>
        </w:tc>
      </w:tr>
      <w:tr w:rsidR="00284E0E" w:rsidRPr="00284E0E" w:rsidTr="00284E0E">
        <w:trPr>
          <w:trHeight w:val="938"/>
        </w:trPr>
        <w:tc>
          <w:tcPr>
            <w:tcW w:w="1882" w:type="dxa"/>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18"/>
                <w:szCs w:val="18"/>
              </w:rPr>
            </w:pPr>
            <w:r w:rsidRPr="00284E0E">
              <w:rPr>
                <w:rFonts w:ascii="Arial" w:hAnsi="Arial" w:cs="Arial"/>
                <w:sz w:val="18"/>
                <w:szCs w:val="18"/>
              </w:rPr>
              <w:t xml:space="preserve">ŠTANDOVI,BANCI, STOLIĆI,NAPRAVE, INFO/GASTRO PULTOVI </w:t>
            </w:r>
          </w:p>
        </w:tc>
        <w:tc>
          <w:tcPr>
            <w:tcW w:w="1984" w:type="dxa"/>
            <w:tcBorders>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 xml:space="preserve">Za sezonu                 (cca. 01.04.-15.11.)                      </w:t>
            </w:r>
          </w:p>
        </w:tc>
        <w:tc>
          <w:tcPr>
            <w:tcW w:w="5699" w:type="dxa"/>
            <w:gridSpan w:val="7"/>
            <w:tcBorders>
              <w:bottom w:val="single" w:sz="4" w:space="0" w:color="auto"/>
            </w:tcBorders>
            <w:shd w:val="clear" w:color="auto" w:fill="auto"/>
            <w:vAlign w:val="center"/>
          </w:tcPr>
          <w:p w:rsidR="00284E0E" w:rsidRPr="00284E0E" w:rsidRDefault="00284E0E" w:rsidP="00284E0E">
            <w:pPr>
              <w:rPr>
                <w:rFonts w:ascii="Arial" w:hAnsi="Arial" w:cs="Arial"/>
                <w:sz w:val="18"/>
                <w:szCs w:val="18"/>
              </w:rPr>
            </w:pPr>
            <w:r w:rsidRPr="00284E0E">
              <w:rPr>
                <w:rFonts w:ascii="Arial" w:hAnsi="Arial" w:cs="Arial"/>
                <w:sz w:val="18"/>
                <w:szCs w:val="18"/>
              </w:rPr>
              <w:t>Gradonačelnik zaključkom utvrđuje početni iznos zakupnine u javnom natječaju</w:t>
            </w:r>
          </w:p>
        </w:tc>
      </w:tr>
      <w:tr w:rsidR="00284E0E" w:rsidRPr="00284E0E" w:rsidTr="00284E0E">
        <w:trPr>
          <w:trHeight w:val="353"/>
        </w:trPr>
        <w:tc>
          <w:tcPr>
            <w:tcW w:w="1882" w:type="dxa"/>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 xml:space="preserve">STALAK ZA PRODAJU    BALONA, KOKICA, BOMBONA (FESTA SV. VLAHA)                                                                                                                                  </w:t>
            </w:r>
          </w:p>
        </w:tc>
        <w:tc>
          <w:tcPr>
            <w:tcW w:w="1984"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dnevno eura po m</w:t>
            </w:r>
            <w:r w:rsidRPr="00284E0E">
              <w:rPr>
                <w:rFonts w:ascii="Arial" w:hAnsi="Arial" w:cs="Arial"/>
                <w:sz w:val="18"/>
                <w:szCs w:val="18"/>
                <w:vertAlign w:val="superscript"/>
              </w:rPr>
              <w:t xml:space="preserve">2 </w:t>
            </w:r>
            <w:r w:rsidRPr="00284E0E">
              <w:rPr>
                <w:rFonts w:ascii="Arial" w:hAnsi="Arial" w:cs="Arial"/>
                <w:sz w:val="18"/>
                <w:szCs w:val="18"/>
              </w:rPr>
              <w:t xml:space="preserve">       </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40,15</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32,12</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32,12</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16,06</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16,06</w:t>
            </w:r>
          </w:p>
        </w:tc>
        <w:tc>
          <w:tcPr>
            <w:tcW w:w="816"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16,06</w:t>
            </w:r>
          </w:p>
        </w:tc>
      </w:tr>
      <w:tr w:rsidR="00284E0E" w:rsidRPr="00284E0E" w:rsidTr="00284E0E">
        <w:trPr>
          <w:trHeight w:val="330"/>
        </w:trPr>
        <w:tc>
          <w:tcPr>
            <w:tcW w:w="1882" w:type="dxa"/>
            <w:vMerge w:val="restart"/>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 xml:space="preserve">GRAĐ. SKELA, GRADILIŠTE                  </w:t>
            </w:r>
          </w:p>
        </w:tc>
        <w:tc>
          <w:tcPr>
            <w:tcW w:w="1984" w:type="dxa"/>
            <w:tcBorders>
              <w:top w:val="dotted" w:sz="4" w:space="0" w:color="auto"/>
              <w:bottom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dnevno eura po m</w:t>
            </w:r>
            <w:r w:rsidRPr="00284E0E">
              <w:rPr>
                <w:rFonts w:ascii="Arial" w:hAnsi="Arial" w:cs="Arial"/>
                <w:sz w:val="18"/>
                <w:szCs w:val="18"/>
                <w:vertAlign w:val="superscript"/>
              </w:rPr>
              <w:t>2</w:t>
            </w:r>
            <w:r w:rsidRPr="00284E0E">
              <w:rPr>
                <w:rFonts w:ascii="Arial" w:hAnsi="Arial" w:cs="Arial"/>
                <w:sz w:val="18"/>
                <w:szCs w:val="18"/>
              </w:rPr>
              <w:t xml:space="preserve"> (&gt;7 d.)  </w:t>
            </w:r>
          </w:p>
        </w:tc>
        <w:tc>
          <w:tcPr>
            <w:tcW w:w="813" w:type="dxa"/>
            <w:tcBorders>
              <w:top w:val="dotted" w:sz="4" w:space="0" w:color="auto"/>
              <w:bottom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w:t>
            </w:r>
          </w:p>
        </w:tc>
        <w:tc>
          <w:tcPr>
            <w:tcW w:w="813" w:type="dxa"/>
            <w:tcBorders>
              <w:top w:val="dotted" w:sz="4" w:space="0" w:color="auto"/>
              <w:bottom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2,89</w:t>
            </w:r>
          </w:p>
        </w:tc>
        <w:tc>
          <w:tcPr>
            <w:tcW w:w="813" w:type="dxa"/>
            <w:tcBorders>
              <w:top w:val="dotted" w:sz="4" w:space="0" w:color="auto"/>
              <w:bottom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2,73</w:t>
            </w:r>
          </w:p>
        </w:tc>
        <w:tc>
          <w:tcPr>
            <w:tcW w:w="813" w:type="dxa"/>
            <w:tcBorders>
              <w:top w:val="dotted" w:sz="4" w:space="0" w:color="auto"/>
              <w:bottom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2,41</w:t>
            </w:r>
          </w:p>
        </w:tc>
        <w:tc>
          <w:tcPr>
            <w:tcW w:w="813" w:type="dxa"/>
            <w:tcBorders>
              <w:top w:val="dotted" w:sz="4" w:space="0" w:color="auto"/>
              <w:bottom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1,93</w:t>
            </w:r>
          </w:p>
        </w:tc>
        <w:tc>
          <w:tcPr>
            <w:tcW w:w="813" w:type="dxa"/>
            <w:tcBorders>
              <w:top w:val="dotted" w:sz="4" w:space="0" w:color="auto"/>
              <w:bottom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1,61</w:t>
            </w:r>
          </w:p>
        </w:tc>
        <w:tc>
          <w:tcPr>
            <w:tcW w:w="816" w:type="dxa"/>
            <w:tcBorders>
              <w:top w:val="dotted" w:sz="4" w:space="0" w:color="auto"/>
              <w:bottom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1,29</w:t>
            </w:r>
          </w:p>
        </w:tc>
      </w:tr>
      <w:tr w:rsidR="00284E0E" w:rsidRPr="00284E0E" w:rsidTr="00284E0E">
        <w:trPr>
          <w:trHeight w:val="330"/>
        </w:trPr>
        <w:tc>
          <w:tcPr>
            <w:tcW w:w="1882" w:type="dxa"/>
            <w:vMerge/>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18"/>
                <w:szCs w:val="18"/>
              </w:rPr>
            </w:pPr>
          </w:p>
        </w:tc>
        <w:tc>
          <w:tcPr>
            <w:tcW w:w="1984"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mjesečno eura po m</w:t>
            </w:r>
            <w:r w:rsidRPr="00284E0E">
              <w:rPr>
                <w:rFonts w:ascii="Arial" w:hAnsi="Arial" w:cs="Arial"/>
                <w:sz w:val="18"/>
                <w:szCs w:val="18"/>
                <w:vertAlign w:val="superscript"/>
              </w:rPr>
              <w:t>2</w:t>
            </w:r>
            <w:r w:rsidRPr="00284E0E">
              <w:rPr>
                <w:rFonts w:ascii="Arial" w:hAnsi="Arial" w:cs="Arial"/>
                <w:sz w:val="18"/>
                <w:szCs w:val="18"/>
              </w:rPr>
              <w:t xml:space="preserve">        </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32,12</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28,91</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27,30</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24,09</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19,27</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16,06</w:t>
            </w:r>
          </w:p>
        </w:tc>
        <w:tc>
          <w:tcPr>
            <w:tcW w:w="816"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12,85</w:t>
            </w:r>
          </w:p>
        </w:tc>
      </w:tr>
      <w:tr w:rsidR="00284E0E" w:rsidRPr="00284E0E" w:rsidTr="00284E0E">
        <w:trPr>
          <w:trHeight w:val="330"/>
        </w:trPr>
        <w:tc>
          <w:tcPr>
            <w:tcW w:w="1882" w:type="dxa"/>
            <w:shd w:val="clear" w:color="auto" w:fill="auto"/>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18"/>
                <w:szCs w:val="18"/>
              </w:rPr>
            </w:pPr>
            <w:r w:rsidRPr="00284E0E">
              <w:rPr>
                <w:rFonts w:ascii="Arial" w:hAnsi="Arial" w:cs="Arial"/>
                <w:sz w:val="18"/>
                <w:szCs w:val="18"/>
              </w:rPr>
              <w:t>PROMOTIVNE AKCIJE</w:t>
            </w:r>
          </w:p>
        </w:tc>
        <w:tc>
          <w:tcPr>
            <w:tcW w:w="1984"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dnevno eura po m</w:t>
            </w:r>
            <w:r w:rsidRPr="00284E0E">
              <w:rPr>
                <w:rFonts w:ascii="Arial" w:hAnsi="Arial" w:cs="Arial"/>
                <w:sz w:val="18"/>
                <w:szCs w:val="18"/>
                <w:vertAlign w:val="superscript"/>
              </w:rPr>
              <w:t xml:space="preserve">2 </w:t>
            </w:r>
            <w:r w:rsidRPr="00284E0E">
              <w:rPr>
                <w:rFonts w:ascii="Arial" w:hAnsi="Arial" w:cs="Arial"/>
                <w:sz w:val="18"/>
                <w:szCs w:val="18"/>
              </w:rPr>
              <w:t xml:space="preserve">       </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80,30</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64,24</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56,21</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48,18</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32,12</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16,06</w:t>
            </w:r>
          </w:p>
        </w:tc>
        <w:tc>
          <w:tcPr>
            <w:tcW w:w="816"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11,24</w:t>
            </w:r>
          </w:p>
        </w:tc>
      </w:tr>
      <w:tr w:rsidR="00284E0E" w:rsidRPr="00284E0E" w:rsidTr="00284E0E">
        <w:trPr>
          <w:trHeight w:val="386"/>
        </w:trPr>
        <w:tc>
          <w:tcPr>
            <w:tcW w:w="1882" w:type="dxa"/>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OSTALO</w:t>
            </w:r>
          </w:p>
        </w:tc>
        <w:tc>
          <w:tcPr>
            <w:tcW w:w="1984" w:type="dxa"/>
            <w:tcBorders>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 xml:space="preserve">dnevno/mjesečno               </w:t>
            </w:r>
          </w:p>
        </w:tc>
        <w:tc>
          <w:tcPr>
            <w:tcW w:w="5699" w:type="dxa"/>
            <w:gridSpan w:val="7"/>
            <w:tcBorders>
              <w:bottom w:val="single" w:sz="4" w:space="0" w:color="auto"/>
              <w:right w:val="single" w:sz="4" w:space="0" w:color="auto"/>
            </w:tcBorders>
            <w:shd w:val="clear" w:color="auto" w:fill="auto"/>
            <w:vAlign w:val="center"/>
          </w:tcPr>
          <w:p w:rsidR="00284E0E" w:rsidRPr="00284E0E" w:rsidRDefault="00284E0E" w:rsidP="00284E0E">
            <w:pPr>
              <w:rPr>
                <w:rFonts w:ascii="Arial" w:hAnsi="Arial" w:cs="Arial"/>
                <w:sz w:val="18"/>
                <w:szCs w:val="18"/>
              </w:rPr>
            </w:pPr>
            <w:r w:rsidRPr="00284E0E">
              <w:rPr>
                <w:rFonts w:ascii="Arial" w:hAnsi="Arial" w:cs="Arial"/>
                <w:sz w:val="18"/>
                <w:szCs w:val="18"/>
              </w:rPr>
              <w:t>Gradonačelnik utvrđuje zaključkom</w:t>
            </w:r>
          </w:p>
        </w:tc>
      </w:tr>
      <w:tr w:rsidR="00284E0E" w:rsidRPr="00284E0E" w:rsidTr="00284E0E">
        <w:trPr>
          <w:trHeight w:val="330"/>
        </w:trPr>
        <w:tc>
          <w:tcPr>
            <w:tcW w:w="1882" w:type="dxa"/>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 xml:space="preserve">ŠTAND ZA IZBORNU    PROMIDŽBU        </w:t>
            </w:r>
          </w:p>
        </w:tc>
        <w:tc>
          <w:tcPr>
            <w:tcW w:w="1984"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dnevno eura po m</w:t>
            </w:r>
            <w:r w:rsidRPr="00284E0E">
              <w:rPr>
                <w:rFonts w:ascii="Arial" w:hAnsi="Arial" w:cs="Arial"/>
                <w:sz w:val="18"/>
                <w:szCs w:val="18"/>
                <w:vertAlign w:val="superscript"/>
              </w:rPr>
              <w:t>2</w:t>
            </w:r>
            <w:r w:rsidRPr="00284E0E">
              <w:rPr>
                <w:rFonts w:ascii="Arial" w:hAnsi="Arial" w:cs="Arial"/>
                <w:sz w:val="18"/>
                <w:szCs w:val="18"/>
              </w:rPr>
              <w:t xml:space="preserve">        </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16,06</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8,03</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8,03</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8,03</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8,03</w:t>
            </w:r>
          </w:p>
        </w:tc>
        <w:tc>
          <w:tcPr>
            <w:tcW w:w="813"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8,03</w:t>
            </w:r>
          </w:p>
        </w:tc>
        <w:tc>
          <w:tcPr>
            <w:tcW w:w="816" w:type="dxa"/>
            <w:tcBorders>
              <w:top w:val="dotted" w:sz="4" w:space="0" w:color="auto"/>
              <w:bottom w:val="single"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8,03</w:t>
            </w:r>
          </w:p>
        </w:tc>
      </w:tr>
      <w:tr w:rsidR="00284E0E" w:rsidRPr="00284E0E" w:rsidTr="00284E0E">
        <w:trPr>
          <w:trHeight w:val="330"/>
        </w:trPr>
        <w:tc>
          <w:tcPr>
            <w:tcW w:w="1882" w:type="dxa"/>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BINA ZA PREDIZBORNI SKUP</w:t>
            </w:r>
          </w:p>
        </w:tc>
        <w:tc>
          <w:tcPr>
            <w:tcW w:w="1984"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18"/>
                <w:szCs w:val="18"/>
              </w:rPr>
            </w:pPr>
            <w:r w:rsidRPr="00284E0E">
              <w:rPr>
                <w:rFonts w:ascii="Arial" w:hAnsi="Arial" w:cs="Arial"/>
                <w:sz w:val="18"/>
                <w:szCs w:val="18"/>
              </w:rPr>
              <w:t>dnevno eura po m</w:t>
            </w:r>
            <w:r w:rsidRPr="00284E0E">
              <w:rPr>
                <w:rFonts w:ascii="Arial" w:hAnsi="Arial" w:cs="Arial"/>
                <w:sz w:val="18"/>
                <w:szCs w:val="18"/>
                <w:vertAlign w:val="superscript"/>
              </w:rPr>
              <w:t>2</w:t>
            </w:r>
            <w:r w:rsidRPr="00284E0E">
              <w:rPr>
                <w:rFonts w:ascii="Arial" w:hAnsi="Arial" w:cs="Arial"/>
                <w:sz w:val="18"/>
                <w:szCs w:val="18"/>
              </w:rPr>
              <w:t xml:space="preserve">        </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6,42</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w:t>
            </w:r>
          </w:p>
        </w:tc>
        <w:tc>
          <w:tcPr>
            <w:tcW w:w="813"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w:t>
            </w:r>
          </w:p>
        </w:tc>
        <w:tc>
          <w:tcPr>
            <w:tcW w:w="816" w:type="dxa"/>
            <w:tcBorders>
              <w:top w:val="dotted" w:sz="4" w:space="0" w:color="auto"/>
            </w:tcBorders>
            <w:shd w:val="clear" w:color="auto" w:fill="auto"/>
            <w:vAlign w:val="center"/>
          </w:tcPr>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right"/>
              <w:rPr>
                <w:rFonts w:ascii="Arial" w:hAnsi="Arial" w:cs="Arial"/>
                <w:sz w:val="18"/>
                <w:szCs w:val="18"/>
              </w:rPr>
            </w:pPr>
            <w:r w:rsidRPr="00284E0E">
              <w:rPr>
                <w:rFonts w:ascii="Arial" w:hAnsi="Arial" w:cs="Arial"/>
                <w:sz w:val="18"/>
                <w:szCs w:val="18"/>
              </w:rPr>
              <w:t>3,21</w:t>
            </w:r>
          </w:p>
        </w:tc>
      </w:tr>
    </w:tbl>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rsidR="00284E0E" w:rsidRPr="00284E0E" w:rsidRDefault="00284E0E" w:rsidP="00284E0E">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r w:rsidRPr="00284E0E">
        <w:rPr>
          <w:rFonts w:ascii="Arial" w:hAnsi="Arial" w:cs="Arial"/>
          <w:sz w:val="22"/>
          <w:szCs w:val="22"/>
        </w:rPr>
        <w:t>Članak 2.</w:t>
      </w:r>
    </w:p>
    <w:p w:rsidR="00284E0E" w:rsidRPr="00284E0E" w:rsidRDefault="00284E0E" w:rsidP="00284E0E">
      <w:pPr>
        <w:jc w:val="center"/>
        <w:rPr>
          <w:rFonts w:ascii="Arial" w:hAnsi="Arial" w:cs="Arial"/>
          <w:sz w:val="22"/>
          <w:szCs w:val="22"/>
        </w:rPr>
      </w:pPr>
    </w:p>
    <w:p w:rsidR="00284E0E" w:rsidRPr="00284E0E" w:rsidRDefault="00284E0E" w:rsidP="00284E0E">
      <w:pPr>
        <w:jc w:val="both"/>
        <w:rPr>
          <w:rFonts w:ascii="Arial" w:hAnsi="Arial" w:cs="Arial"/>
          <w:sz w:val="22"/>
          <w:szCs w:val="22"/>
        </w:rPr>
      </w:pPr>
      <w:r w:rsidRPr="00284E0E">
        <w:rPr>
          <w:rFonts w:ascii="Arial" w:hAnsi="Arial" w:cs="Arial"/>
          <w:sz w:val="22"/>
          <w:szCs w:val="22"/>
        </w:rPr>
        <w:t>Ovaj pravilnik stupa na snagu osmog dana od dana objave u „Službenom glasniku Grada Dubrovnika“, a primjenjivat će se od 1. siječnja 2024. godine.</w:t>
      </w:r>
    </w:p>
    <w:p w:rsidR="00284E0E" w:rsidRPr="00B778C2" w:rsidRDefault="00284E0E" w:rsidP="00B778C2">
      <w:pPr>
        <w:spacing w:after="200"/>
        <w:contextualSpacing/>
        <w:rPr>
          <w:rFonts w:ascii="Arial" w:hAnsi="Arial" w:cs="Arial"/>
          <w:b/>
          <w:sz w:val="22"/>
          <w:szCs w:val="22"/>
          <w:lang w:eastAsia="en-US"/>
        </w:rPr>
      </w:pPr>
    </w:p>
    <w:p w:rsidR="00B778C2" w:rsidRDefault="00B778C2" w:rsidP="00B778C2">
      <w:pPr>
        <w:spacing w:after="200"/>
        <w:contextualSpacing/>
        <w:rPr>
          <w:rFonts w:ascii="Arial" w:hAnsi="Arial" w:cs="Arial"/>
          <w:sz w:val="22"/>
          <w:szCs w:val="22"/>
          <w:lang w:eastAsia="en-US"/>
        </w:rPr>
      </w:pPr>
    </w:p>
    <w:p w:rsidR="00284E0E" w:rsidRPr="00284E0E" w:rsidRDefault="00284E0E" w:rsidP="00284E0E">
      <w:pPr>
        <w:rPr>
          <w:rFonts w:ascii="Arial" w:hAnsi="Arial" w:cs="Arial"/>
          <w:sz w:val="22"/>
          <w:szCs w:val="22"/>
        </w:rPr>
      </w:pPr>
      <w:r w:rsidRPr="00284E0E">
        <w:rPr>
          <w:rFonts w:ascii="Arial" w:hAnsi="Arial" w:cs="Arial"/>
          <w:sz w:val="22"/>
          <w:szCs w:val="22"/>
        </w:rPr>
        <w:t>KLASA: 363-05/15-01/310</w:t>
      </w:r>
    </w:p>
    <w:p w:rsidR="00284E0E" w:rsidRPr="00284E0E" w:rsidRDefault="00284E0E" w:rsidP="00284E0E">
      <w:pPr>
        <w:rPr>
          <w:rFonts w:ascii="Arial" w:hAnsi="Arial" w:cs="Arial"/>
          <w:sz w:val="22"/>
          <w:szCs w:val="22"/>
        </w:rPr>
      </w:pPr>
      <w:r w:rsidRPr="00284E0E">
        <w:rPr>
          <w:rFonts w:ascii="Arial" w:hAnsi="Arial" w:cs="Arial"/>
          <w:sz w:val="22"/>
          <w:szCs w:val="22"/>
        </w:rPr>
        <w:t>URBROJ: 2117-1-09-23-12</w:t>
      </w:r>
    </w:p>
    <w:p w:rsidR="00284E0E" w:rsidRPr="00284E0E" w:rsidRDefault="00284E0E" w:rsidP="00284E0E">
      <w:pPr>
        <w:rPr>
          <w:rFonts w:ascii="Arial" w:hAnsi="Arial" w:cs="Arial"/>
          <w:sz w:val="22"/>
          <w:szCs w:val="22"/>
        </w:rPr>
      </w:pPr>
      <w:r w:rsidRPr="00284E0E">
        <w:rPr>
          <w:rFonts w:ascii="Arial" w:hAnsi="Arial" w:cs="Arial"/>
          <w:sz w:val="22"/>
          <w:szCs w:val="22"/>
        </w:rPr>
        <w:t>Dubrovnik, 12. lipnja 2023.</w:t>
      </w:r>
    </w:p>
    <w:p w:rsidR="00B778C2" w:rsidRDefault="00B778C2"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b/>
          <w:sz w:val="22"/>
          <w:szCs w:val="22"/>
          <w:lang w:eastAsia="en-US"/>
        </w:rPr>
      </w:pPr>
      <w:r>
        <w:rPr>
          <w:rFonts w:ascii="Arial" w:hAnsi="Arial" w:cs="Arial"/>
          <w:b/>
          <w:sz w:val="22"/>
          <w:szCs w:val="22"/>
          <w:lang w:eastAsia="en-US"/>
        </w:rPr>
        <w:t>9</w:t>
      </w:r>
      <w:r w:rsidR="006257A5">
        <w:rPr>
          <w:rFonts w:ascii="Arial" w:hAnsi="Arial" w:cs="Arial"/>
          <w:b/>
          <w:sz w:val="22"/>
          <w:szCs w:val="22"/>
          <w:lang w:eastAsia="en-US"/>
        </w:rPr>
        <w:t>6</w:t>
      </w:r>
    </w:p>
    <w:p w:rsidR="00B778C2" w:rsidRDefault="00B778C2" w:rsidP="00B778C2">
      <w:pPr>
        <w:spacing w:after="200"/>
        <w:contextualSpacing/>
        <w:rPr>
          <w:rFonts w:ascii="Arial" w:hAnsi="Arial" w:cs="Arial"/>
          <w:sz w:val="22"/>
          <w:szCs w:val="22"/>
          <w:lang w:eastAsia="en-US"/>
        </w:rPr>
      </w:pPr>
    </w:p>
    <w:p w:rsidR="005D05B1" w:rsidRDefault="005D05B1" w:rsidP="00B778C2">
      <w:pPr>
        <w:spacing w:after="200"/>
        <w:contextualSpacing/>
        <w:rPr>
          <w:rFonts w:ascii="Arial" w:hAnsi="Arial" w:cs="Arial"/>
          <w:sz w:val="22"/>
          <w:szCs w:val="22"/>
          <w:lang w:eastAsia="en-US"/>
        </w:rPr>
      </w:pPr>
    </w:p>
    <w:p w:rsidR="005D05B1" w:rsidRDefault="005D05B1" w:rsidP="00B778C2">
      <w:pPr>
        <w:spacing w:after="200"/>
        <w:contextualSpacing/>
        <w:rPr>
          <w:rFonts w:ascii="Arial" w:hAnsi="Arial" w:cs="Arial"/>
          <w:sz w:val="22"/>
          <w:szCs w:val="22"/>
          <w:lang w:eastAsia="en-US"/>
        </w:rPr>
      </w:pPr>
    </w:p>
    <w:p w:rsidR="005D05B1" w:rsidRPr="005D05B1" w:rsidRDefault="005D05B1" w:rsidP="005D05B1">
      <w:pPr>
        <w:jc w:val="both"/>
        <w:rPr>
          <w:rFonts w:ascii="Arial" w:eastAsiaTheme="minorHAnsi" w:hAnsi="Arial" w:cs="Arial"/>
          <w:sz w:val="22"/>
          <w:szCs w:val="22"/>
          <w:lang w:eastAsia="en-US"/>
        </w:rPr>
      </w:pPr>
      <w:r w:rsidRPr="005D05B1">
        <w:rPr>
          <w:rFonts w:ascii="Arial" w:eastAsiaTheme="minorHAnsi" w:hAnsi="Arial" w:cs="Arial"/>
          <w:sz w:val="22"/>
          <w:szCs w:val="22"/>
          <w:lang w:eastAsia="en-US"/>
        </w:rPr>
        <w:t>Na temelju članka 48. Zakona o lokalnoj i područnoj (regionalnoj) samoupravi („Narodne novine“, broj 33/01, 60/01, 129/05, 109/07, 125/08, 36/09, 150/11, 144/12, 19/13, 137/15, 123/17, 98/19 i 144/20), članka 18. i 19. Zakona o upravljanju državnom imovinom („Narodne novine“, broj 52/18) i članka 39. Statuta Grada Dubrovnika („Službeni glasnik Grada Dubrovnika“, broj 2/21), Gradsko vijeće Grada Dubrovnika na 21. sjednici, održanoj 12. lipnja 2023., donijelo je</w:t>
      </w:r>
    </w:p>
    <w:p w:rsidR="005D05B1" w:rsidRPr="005D05B1" w:rsidRDefault="005D05B1" w:rsidP="005D05B1">
      <w:pPr>
        <w:jc w:val="both"/>
        <w:rPr>
          <w:rFonts w:ascii="Arial" w:eastAsiaTheme="minorHAnsi" w:hAnsi="Arial" w:cs="Arial"/>
          <w:b/>
          <w:sz w:val="22"/>
          <w:szCs w:val="22"/>
          <w:lang w:eastAsia="en-US"/>
        </w:rPr>
      </w:pPr>
    </w:p>
    <w:p w:rsidR="005D05B1" w:rsidRPr="005D05B1" w:rsidRDefault="005D05B1" w:rsidP="005D05B1">
      <w:pPr>
        <w:jc w:val="center"/>
        <w:rPr>
          <w:rFonts w:ascii="Arial" w:eastAsiaTheme="minorHAnsi" w:hAnsi="Arial" w:cs="Arial"/>
          <w:sz w:val="22"/>
          <w:szCs w:val="22"/>
          <w:lang w:eastAsia="en-US"/>
        </w:rPr>
      </w:pPr>
      <w:r w:rsidRPr="005D05B1">
        <w:rPr>
          <w:rFonts w:ascii="Arial" w:eastAsiaTheme="minorHAnsi" w:hAnsi="Arial" w:cs="Arial"/>
          <w:b/>
          <w:sz w:val="22"/>
          <w:szCs w:val="22"/>
          <w:lang w:eastAsia="en-US"/>
        </w:rPr>
        <w:t>Z A K LJ U Č A K</w:t>
      </w:r>
    </w:p>
    <w:p w:rsidR="005D05B1" w:rsidRPr="005D05B1" w:rsidRDefault="005D05B1" w:rsidP="005D05B1">
      <w:pPr>
        <w:jc w:val="center"/>
        <w:rPr>
          <w:rFonts w:ascii="Arial" w:eastAsiaTheme="minorHAnsi" w:hAnsi="Arial" w:cs="Arial"/>
          <w:sz w:val="22"/>
          <w:szCs w:val="22"/>
          <w:lang w:eastAsia="en-US"/>
        </w:rPr>
      </w:pPr>
    </w:p>
    <w:p w:rsidR="005D05B1" w:rsidRPr="005D05B1" w:rsidRDefault="005D05B1" w:rsidP="005D05B1">
      <w:pPr>
        <w:numPr>
          <w:ilvl w:val="0"/>
          <w:numId w:val="23"/>
        </w:numPr>
        <w:jc w:val="both"/>
        <w:rPr>
          <w:rFonts w:ascii="Arial" w:eastAsiaTheme="minorHAnsi" w:hAnsi="Arial" w:cs="Arial"/>
          <w:sz w:val="22"/>
          <w:szCs w:val="22"/>
          <w:lang w:eastAsia="en-US"/>
        </w:rPr>
      </w:pPr>
      <w:r w:rsidRPr="005D05B1">
        <w:rPr>
          <w:rFonts w:ascii="Arial" w:eastAsiaTheme="minorHAnsi" w:hAnsi="Arial" w:cs="Arial"/>
          <w:sz w:val="22"/>
          <w:szCs w:val="22"/>
          <w:lang w:eastAsia="en-US"/>
        </w:rPr>
        <w:t xml:space="preserve">Usvaja </w:t>
      </w:r>
      <w:bookmarkStart w:id="12" w:name="_Hlk136594566"/>
      <w:r w:rsidRPr="005D05B1">
        <w:rPr>
          <w:rFonts w:ascii="Arial" w:eastAsiaTheme="minorHAnsi" w:hAnsi="Arial" w:cs="Arial"/>
          <w:sz w:val="22"/>
          <w:szCs w:val="22"/>
          <w:lang w:eastAsia="en-US"/>
        </w:rPr>
        <w:t>se Godišnji plan upravljanja imovinom Grada Dubrovnika za 2023. godinu.</w:t>
      </w:r>
    </w:p>
    <w:bookmarkEnd w:id="12"/>
    <w:p w:rsidR="005D05B1" w:rsidRPr="005D05B1" w:rsidRDefault="005D05B1" w:rsidP="005D05B1">
      <w:pPr>
        <w:ind w:left="720"/>
        <w:jc w:val="both"/>
        <w:rPr>
          <w:rFonts w:ascii="Arial" w:eastAsiaTheme="minorHAnsi" w:hAnsi="Arial" w:cs="Arial"/>
          <w:sz w:val="22"/>
          <w:szCs w:val="22"/>
          <w:lang w:eastAsia="en-US"/>
        </w:rPr>
      </w:pPr>
    </w:p>
    <w:p w:rsidR="005D05B1" w:rsidRPr="005D05B1" w:rsidRDefault="005D05B1" w:rsidP="005D05B1">
      <w:pPr>
        <w:numPr>
          <w:ilvl w:val="0"/>
          <w:numId w:val="23"/>
        </w:numPr>
        <w:contextualSpacing/>
        <w:rPr>
          <w:rFonts w:ascii="Arial" w:eastAsiaTheme="minorHAnsi" w:hAnsi="Arial" w:cs="Arial"/>
          <w:sz w:val="22"/>
          <w:szCs w:val="22"/>
          <w:lang w:eastAsia="en-US"/>
        </w:rPr>
      </w:pPr>
      <w:r w:rsidRPr="005D05B1">
        <w:rPr>
          <w:rFonts w:ascii="Arial" w:eastAsiaTheme="minorHAnsi" w:hAnsi="Arial" w:cs="Arial"/>
          <w:sz w:val="22"/>
          <w:szCs w:val="22"/>
          <w:lang w:eastAsia="en-US"/>
        </w:rPr>
        <w:lastRenderedPageBreak/>
        <w:t>Godišnji plan upravljanja imovinom Grada Dubrovnika za 2023. iz točke 1.ovog Zaključka prilaže se i čini sastavni dio ovog Zaključka.</w:t>
      </w:r>
    </w:p>
    <w:p w:rsidR="005D05B1" w:rsidRPr="005D05B1" w:rsidRDefault="005D05B1" w:rsidP="005D05B1">
      <w:pPr>
        <w:ind w:left="720"/>
        <w:contextualSpacing/>
        <w:rPr>
          <w:rFonts w:ascii="Arial" w:eastAsiaTheme="minorHAnsi" w:hAnsi="Arial" w:cs="Arial"/>
          <w:sz w:val="22"/>
          <w:szCs w:val="22"/>
          <w:lang w:eastAsia="en-US"/>
        </w:rPr>
      </w:pPr>
    </w:p>
    <w:p w:rsidR="005D05B1" w:rsidRPr="005D05B1" w:rsidRDefault="005D05B1" w:rsidP="005D05B1">
      <w:pPr>
        <w:numPr>
          <w:ilvl w:val="0"/>
          <w:numId w:val="23"/>
        </w:numPr>
        <w:contextualSpacing/>
        <w:jc w:val="both"/>
        <w:rPr>
          <w:rFonts w:ascii="Arial" w:eastAsiaTheme="minorHAnsi" w:hAnsi="Arial" w:cs="Arial"/>
          <w:sz w:val="22"/>
          <w:szCs w:val="22"/>
          <w:lang w:eastAsia="en-US"/>
        </w:rPr>
      </w:pPr>
      <w:r w:rsidRPr="005D05B1">
        <w:rPr>
          <w:rFonts w:ascii="Arial" w:eastAsiaTheme="minorHAnsi" w:hAnsi="Arial" w:cs="Arial"/>
          <w:sz w:val="22"/>
          <w:szCs w:val="22"/>
          <w:lang w:eastAsia="en-US"/>
        </w:rPr>
        <w:t xml:space="preserve">Godišnji plan upravljanja imovinom Grada Dubrovnika za 2023. godinu donosi se za razdoblje od godinu dana. </w:t>
      </w:r>
    </w:p>
    <w:p w:rsidR="005D05B1" w:rsidRPr="005D05B1" w:rsidRDefault="005D05B1" w:rsidP="005D05B1">
      <w:pPr>
        <w:ind w:left="720"/>
        <w:contextualSpacing/>
        <w:jc w:val="both"/>
        <w:rPr>
          <w:rFonts w:ascii="Arial" w:eastAsiaTheme="minorHAnsi" w:hAnsi="Arial" w:cs="Arial"/>
          <w:sz w:val="22"/>
          <w:szCs w:val="22"/>
          <w:lang w:eastAsia="en-US"/>
        </w:rPr>
      </w:pPr>
    </w:p>
    <w:p w:rsidR="005D05B1" w:rsidRPr="005D05B1" w:rsidRDefault="005D05B1" w:rsidP="005D05B1">
      <w:pPr>
        <w:numPr>
          <w:ilvl w:val="0"/>
          <w:numId w:val="23"/>
        </w:numPr>
        <w:contextualSpacing/>
        <w:jc w:val="both"/>
        <w:rPr>
          <w:rFonts w:ascii="Arial" w:eastAsiaTheme="minorHAnsi" w:hAnsi="Arial" w:cs="Arial"/>
          <w:sz w:val="22"/>
          <w:szCs w:val="22"/>
          <w:lang w:eastAsia="en-US"/>
        </w:rPr>
      </w:pPr>
      <w:r w:rsidRPr="005D05B1">
        <w:rPr>
          <w:rFonts w:ascii="Arial" w:eastAsiaTheme="minorHAnsi" w:hAnsi="Arial" w:cs="Arial"/>
          <w:sz w:val="22"/>
          <w:szCs w:val="22"/>
          <w:lang w:eastAsia="en-US"/>
        </w:rPr>
        <w:t>Gradonačelnik Grada Dubrovnika obvezan je do kraja 2023. godine dostaviti Gradskom vijeću na usvajanje Izvješće o provedbi Godišnjeg plana upravljanja imovinom Grada Dubrovnika za 2023. godinu.</w:t>
      </w:r>
    </w:p>
    <w:p w:rsidR="005D05B1" w:rsidRPr="005D05B1" w:rsidRDefault="005D05B1" w:rsidP="005D05B1">
      <w:pPr>
        <w:jc w:val="both"/>
        <w:rPr>
          <w:rFonts w:ascii="Arial" w:eastAsiaTheme="minorHAnsi" w:hAnsi="Arial" w:cs="Arial"/>
          <w:sz w:val="22"/>
          <w:szCs w:val="22"/>
          <w:lang w:eastAsia="en-US"/>
        </w:rPr>
      </w:pPr>
    </w:p>
    <w:p w:rsidR="005D05B1" w:rsidRPr="005D05B1" w:rsidRDefault="005D05B1" w:rsidP="005D05B1">
      <w:pPr>
        <w:numPr>
          <w:ilvl w:val="0"/>
          <w:numId w:val="23"/>
        </w:numPr>
        <w:jc w:val="both"/>
        <w:rPr>
          <w:rFonts w:ascii="Arial" w:eastAsiaTheme="minorHAnsi" w:hAnsi="Arial" w:cs="Arial"/>
          <w:sz w:val="22"/>
          <w:szCs w:val="22"/>
          <w:lang w:eastAsia="en-US"/>
        </w:rPr>
      </w:pPr>
      <w:r w:rsidRPr="005D05B1">
        <w:rPr>
          <w:rFonts w:ascii="Arial" w:eastAsiaTheme="minorHAnsi" w:hAnsi="Arial" w:cs="Arial"/>
          <w:sz w:val="22"/>
          <w:szCs w:val="22"/>
          <w:lang w:eastAsia="en-US"/>
        </w:rPr>
        <w:t>Godišnji plan upravljanja imovinom Grada Dubrovnika za 2023. godinu će se objaviti na službenoj internetskoj stranici Grada Dubrovnika i u Službenom glasniku Grada Dubrovnika .</w:t>
      </w:r>
    </w:p>
    <w:p w:rsidR="005D05B1" w:rsidRPr="005D05B1" w:rsidRDefault="005D05B1" w:rsidP="005D05B1">
      <w:pPr>
        <w:ind w:left="720"/>
        <w:jc w:val="both"/>
        <w:rPr>
          <w:rFonts w:ascii="Arial" w:eastAsiaTheme="minorHAnsi" w:hAnsi="Arial" w:cs="Arial"/>
          <w:sz w:val="22"/>
          <w:szCs w:val="22"/>
          <w:lang w:eastAsia="en-US"/>
        </w:rPr>
      </w:pPr>
    </w:p>
    <w:p w:rsidR="005D05B1" w:rsidRPr="005D05B1" w:rsidRDefault="005D05B1" w:rsidP="005D05B1">
      <w:pPr>
        <w:jc w:val="center"/>
        <w:rPr>
          <w:rFonts w:ascii="Arial" w:eastAsiaTheme="minorHAnsi" w:hAnsi="Arial" w:cs="Arial"/>
          <w:b/>
          <w:sz w:val="22"/>
          <w:szCs w:val="22"/>
          <w:lang w:eastAsia="en-US"/>
        </w:rPr>
      </w:pPr>
      <w:r w:rsidRPr="005D05B1">
        <w:rPr>
          <w:rFonts w:ascii="Arial" w:eastAsiaTheme="minorHAnsi" w:hAnsi="Arial" w:cs="Arial"/>
          <w:b/>
          <w:sz w:val="22"/>
          <w:szCs w:val="22"/>
          <w:lang w:eastAsia="en-US"/>
        </w:rPr>
        <w:t>O b r a z l o ž e nj e</w:t>
      </w:r>
    </w:p>
    <w:p w:rsidR="005D05B1" w:rsidRPr="005D05B1" w:rsidRDefault="005D05B1" w:rsidP="005D05B1">
      <w:pPr>
        <w:jc w:val="both"/>
        <w:rPr>
          <w:rFonts w:ascii="Arial" w:eastAsiaTheme="minorHAnsi" w:hAnsi="Arial" w:cs="Arial"/>
          <w:sz w:val="22"/>
          <w:szCs w:val="22"/>
          <w:lang w:eastAsia="en-US"/>
        </w:rPr>
      </w:pPr>
      <w:r w:rsidRPr="005D05B1">
        <w:rPr>
          <w:rFonts w:ascii="Arial" w:eastAsiaTheme="minorHAnsi" w:hAnsi="Arial" w:cs="Arial"/>
          <w:sz w:val="22"/>
          <w:szCs w:val="22"/>
          <w:lang w:eastAsia="en-US"/>
        </w:rPr>
        <w:tab/>
      </w:r>
      <w:r w:rsidRPr="005D05B1">
        <w:rPr>
          <w:rFonts w:ascii="Arial" w:eastAsiaTheme="minorHAnsi" w:hAnsi="Arial" w:cs="Arial"/>
          <w:sz w:val="22"/>
          <w:szCs w:val="22"/>
          <w:lang w:eastAsia="en-US"/>
        </w:rPr>
        <w:tab/>
        <w:t xml:space="preserve"> </w:t>
      </w:r>
    </w:p>
    <w:p w:rsidR="005D05B1" w:rsidRPr="005D05B1" w:rsidRDefault="005D05B1" w:rsidP="005D05B1">
      <w:pPr>
        <w:jc w:val="both"/>
        <w:rPr>
          <w:rFonts w:ascii="Arial" w:hAnsi="Arial" w:cs="Arial"/>
          <w:sz w:val="22"/>
          <w:szCs w:val="22"/>
        </w:rPr>
      </w:pPr>
      <w:r w:rsidRPr="005D05B1">
        <w:rPr>
          <w:rFonts w:ascii="Arial" w:hAnsi="Arial" w:cs="Arial"/>
          <w:sz w:val="22"/>
          <w:szCs w:val="22"/>
        </w:rPr>
        <w:t xml:space="preserve">Člankom 18. i 19. Zakona o upravljanju državnom imovinom („Narodne novine“, broj: 52/18) predviđena je obveza donošenja strategije upravljanja i raspolaganja državnom imovinom, kao i obveza donošenja godišnjih planova upravljanja i raspolaganja državom imovinom. </w:t>
      </w:r>
    </w:p>
    <w:p w:rsidR="005D05B1" w:rsidRPr="005D05B1" w:rsidRDefault="005D05B1" w:rsidP="005D05B1">
      <w:pPr>
        <w:jc w:val="both"/>
        <w:rPr>
          <w:rFonts w:ascii="Arial" w:hAnsi="Arial" w:cs="Arial"/>
          <w:sz w:val="22"/>
          <w:szCs w:val="22"/>
        </w:rPr>
      </w:pPr>
    </w:p>
    <w:p w:rsidR="005D05B1" w:rsidRDefault="005D05B1" w:rsidP="005D05B1">
      <w:pPr>
        <w:jc w:val="both"/>
        <w:rPr>
          <w:rFonts w:ascii="Arial" w:hAnsi="Arial" w:cs="Arial"/>
          <w:sz w:val="22"/>
          <w:szCs w:val="22"/>
        </w:rPr>
      </w:pPr>
      <w:r w:rsidRPr="005D05B1">
        <w:rPr>
          <w:rFonts w:ascii="Arial" w:hAnsi="Arial" w:cs="Arial"/>
          <w:sz w:val="22"/>
          <w:szCs w:val="22"/>
        </w:rPr>
        <w:t>Člankom 35. Zakona o vlasništvu i drugim stvarnim pravima („Narodne novine“, broj: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se primjenjuju pravila o vlasništvu Republike Hrvatske, ako nije što drugo određeno zakonom, niti proizlazi iz naravi tih osoba.</w:t>
      </w:r>
    </w:p>
    <w:p w:rsidR="005D05B1" w:rsidRPr="005D05B1" w:rsidRDefault="005D05B1" w:rsidP="005D05B1">
      <w:pPr>
        <w:jc w:val="both"/>
        <w:rPr>
          <w:rFonts w:ascii="Arial" w:hAnsi="Arial" w:cs="Arial"/>
          <w:sz w:val="22"/>
          <w:szCs w:val="22"/>
        </w:rPr>
      </w:pPr>
    </w:p>
    <w:p w:rsidR="005D05B1" w:rsidRPr="005D05B1" w:rsidRDefault="005D05B1" w:rsidP="005D05B1">
      <w:pPr>
        <w:jc w:val="both"/>
        <w:rPr>
          <w:rFonts w:ascii="Arial" w:hAnsi="Arial" w:cs="Arial"/>
          <w:sz w:val="22"/>
          <w:szCs w:val="22"/>
        </w:rPr>
      </w:pPr>
      <w:r w:rsidRPr="005D05B1">
        <w:rPr>
          <w:rFonts w:ascii="Arial" w:hAnsi="Arial" w:cs="Arial"/>
          <w:sz w:val="22"/>
          <w:szCs w:val="22"/>
        </w:rPr>
        <w:t xml:space="preserve">Predloženim Godišnjim planom upravljanja imovinom Grada Dubrovnika za 2023. godinu definirane su mjere i aktivnosti provođenjem kojih će se osigurati pretpostavke za implementaciju posebnih ciljeva koji se vezuju na strateške ciljeve vezane uz upravljanje imovinom u vlasništvu Grada Dubrovnika. </w:t>
      </w:r>
    </w:p>
    <w:p w:rsidR="005D05B1" w:rsidRPr="005D05B1" w:rsidRDefault="005D05B1" w:rsidP="005D05B1">
      <w:pPr>
        <w:jc w:val="both"/>
        <w:rPr>
          <w:rFonts w:ascii="Arial" w:hAnsi="Arial" w:cs="Arial"/>
          <w:sz w:val="22"/>
          <w:szCs w:val="22"/>
        </w:rPr>
      </w:pPr>
    </w:p>
    <w:p w:rsidR="005D05B1" w:rsidRPr="005D05B1" w:rsidRDefault="005D05B1" w:rsidP="005D05B1">
      <w:pPr>
        <w:jc w:val="both"/>
        <w:rPr>
          <w:rFonts w:ascii="Arial" w:hAnsi="Arial" w:cs="Arial"/>
          <w:sz w:val="22"/>
          <w:szCs w:val="22"/>
        </w:rPr>
      </w:pPr>
      <w:r w:rsidRPr="005D05B1">
        <w:rPr>
          <w:rFonts w:ascii="Arial" w:hAnsi="Arial" w:cs="Arial"/>
          <w:sz w:val="22"/>
          <w:szCs w:val="22"/>
        </w:rPr>
        <w:t>Budući da Strategija upravljanja imovinom Grada Dubrovnika za razdoblje od 2023. do 2029. godine obuhvaća dugoročne ciljeve i smjernice upravljanja gradskom imovinom, potrebno je donijeti Godišnji plan upravljanja imovinom Grada Dubrovnika. S tim u vezi ističe se kako godišnjim planom upravljanja nisu obuhvaćeni redovni poslovi poput primjerice priprema dokumentacije, provođenje uknjižbi, vođenje upravnih postupaka i sporova, održavanje nekretnina i slično) i koji se obavljaju u kontinuitetu sukladno zakonskim i podzakonskim propisima, kao i općim aktima Grada Dubrovnika, radi realizacije projekata od interesa za Grad, sukladno osiguranim sredstvima u Proračunu Grada Dubrovnika za 2023. godinu.</w:t>
      </w:r>
    </w:p>
    <w:p w:rsidR="005D05B1" w:rsidRPr="005D05B1" w:rsidRDefault="005D05B1" w:rsidP="005D05B1">
      <w:pPr>
        <w:jc w:val="both"/>
        <w:rPr>
          <w:rFonts w:ascii="Arial" w:hAnsi="Arial" w:cs="Arial"/>
          <w:sz w:val="22"/>
          <w:szCs w:val="22"/>
        </w:rPr>
      </w:pPr>
    </w:p>
    <w:p w:rsidR="005D05B1" w:rsidRPr="005D05B1" w:rsidRDefault="005D05B1" w:rsidP="005D05B1">
      <w:pPr>
        <w:jc w:val="both"/>
        <w:rPr>
          <w:rFonts w:ascii="Arial" w:hAnsi="Arial" w:cs="Arial"/>
          <w:sz w:val="22"/>
          <w:szCs w:val="22"/>
        </w:rPr>
      </w:pPr>
      <w:r w:rsidRPr="005D05B1">
        <w:rPr>
          <w:rFonts w:ascii="Arial" w:hAnsi="Arial" w:cs="Arial"/>
          <w:sz w:val="22"/>
          <w:szCs w:val="22"/>
        </w:rPr>
        <w:t>Ključne smjernice za izradu godišnjeg plana upravljanja imovinom bile su:</w:t>
      </w:r>
    </w:p>
    <w:p w:rsidR="005D05B1" w:rsidRPr="005D05B1" w:rsidRDefault="005D05B1" w:rsidP="005D05B1">
      <w:pPr>
        <w:numPr>
          <w:ilvl w:val="0"/>
          <w:numId w:val="24"/>
        </w:numPr>
        <w:contextualSpacing/>
        <w:jc w:val="both"/>
        <w:rPr>
          <w:rFonts w:ascii="Arial" w:hAnsi="Arial" w:cs="Arial"/>
          <w:sz w:val="22"/>
          <w:szCs w:val="22"/>
        </w:rPr>
      </w:pPr>
      <w:r w:rsidRPr="005D05B1">
        <w:rPr>
          <w:rFonts w:ascii="Arial" w:hAnsi="Arial" w:cs="Arial"/>
          <w:sz w:val="22"/>
          <w:szCs w:val="22"/>
        </w:rPr>
        <w:t>ispunjenje preporuka od strane Državnog ureda za reviziju</w:t>
      </w:r>
      <w:r>
        <w:rPr>
          <w:rFonts w:ascii="Arial" w:hAnsi="Arial" w:cs="Arial"/>
          <w:sz w:val="22"/>
          <w:szCs w:val="22"/>
        </w:rPr>
        <w:t>,</w:t>
      </w:r>
    </w:p>
    <w:p w:rsidR="005D05B1" w:rsidRDefault="005D05B1" w:rsidP="005D05B1">
      <w:pPr>
        <w:numPr>
          <w:ilvl w:val="0"/>
          <w:numId w:val="24"/>
        </w:numPr>
        <w:contextualSpacing/>
        <w:jc w:val="both"/>
        <w:rPr>
          <w:rFonts w:ascii="Arial" w:hAnsi="Arial" w:cs="Arial"/>
          <w:sz w:val="22"/>
          <w:szCs w:val="22"/>
        </w:rPr>
      </w:pPr>
      <w:r w:rsidRPr="005D05B1">
        <w:rPr>
          <w:rFonts w:ascii="Arial" w:hAnsi="Arial" w:cs="Arial"/>
          <w:sz w:val="22"/>
          <w:szCs w:val="22"/>
        </w:rPr>
        <w:t>početak implementacije Strategije upravljanja imovinom Grada Dubrovnika s realno mogućim ostvarenjem ciljeva</w:t>
      </w:r>
      <w:r>
        <w:rPr>
          <w:rFonts w:ascii="Arial" w:hAnsi="Arial" w:cs="Arial"/>
          <w:sz w:val="22"/>
          <w:szCs w:val="22"/>
        </w:rPr>
        <w:t>,</w:t>
      </w:r>
    </w:p>
    <w:p w:rsidR="005D05B1" w:rsidRPr="005D05B1" w:rsidRDefault="005D05B1" w:rsidP="005D05B1">
      <w:pPr>
        <w:numPr>
          <w:ilvl w:val="0"/>
          <w:numId w:val="24"/>
        </w:numPr>
        <w:contextualSpacing/>
        <w:jc w:val="both"/>
        <w:rPr>
          <w:rFonts w:ascii="Arial" w:hAnsi="Arial" w:cs="Arial"/>
          <w:sz w:val="22"/>
          <w:szCs w:val="22"/>
        </w:rPr>
      </w:pPr>
      <w:r w:rsidRPr="005D05B1">
        <w:rPr>
          <w:rFonts w:ascii="Arial" w:hAnsi="Arial" w:cs="Arial"/>
          <w:sz w:val="22"/>
          <w:szCs w:val="22"/>
        </w:rPr>
        <w:t xml:space="preserve"> nastavak započetih procesa kvalitetnijeg i sveobuhvatnijeg evidentiranja imovine Grada Dubrovnika, posebno komunalne infrastrukture.</w:t>
      </w:r>
    </w:p>
    <w:p w:rsidR="005D05B1" w:rsidRPr="005D05B1" w:rsidRDefault="005D05B1" w:rsidP="005D05B1">
      <w:pPr>
        <w:jc w:val="both"/>
        <w:rPr>
          <w:rFonts w:ascii="Arial" w:hAnsi="Arial" w:cs="Arial"/>
          <w:sz w:val="22"/>
          <w:szCs w:val="22"/>
        </w:rPr>
      </w:pPr>
    </w:p>
    <w:p w:rsidR="005D05B1" w:rsidRPr="005D05B1" w:rsidRDefault="005D05B1" w:rsidP="005D05B1">
      <w:pPr>
        <w:jc w:val="both"/>
        <w:rPr>
          <w:rFonts w:ascii="Arial" w:hAnsi="Arial" w:cs="Arial"/>
          <w:sz w:val="22"/>
          <w:szCs w:val="22"/>
        </w:rPr>
      </w:pPr>
      <w:r w:rsidRPr="005D05B1">
        <w:rPr>
          <w:rFonts w:ascii="Arial" w:hAnsi="Arial" w:cs="Arial"/>
          <w:sz w:val="22"/>
          <w:szCs w:val="22"/>
        </w:rPr>
        <w:t>Do implementacije PRLS metodologije upravljanja imovinom Grada Dubrovnika, a koje aktivnosti su predviđene ovim Godišnjim planom, redovni poslovi upravljanja imovinom Grada Dubrovnika (poput primjerice kupoprodaje nekretnina, vođenje sporova, postupci uknjižbe nekretnina i sl.) obavljat će se u kontinuitetu sukladno zakonskim propisima kao i do sada.</w:t>
      </w:r>
    </w:p>
    <w:p w:rsidR="005D05B1" w:rsidRPr="005D05B1" w:rsidRDefault="005D05B1" w:rsidP="005D05B1">
      <w:pPr>
        <w:jc w:val="both"/>
        <w:rPr>
          <w:rFonts w:ascii="Arial" w:hAnsi="Arial" w:cs="Arial"/>
          <w:sz w:val="22"/>
          <w:szCs w:val="22"/>
        </w:rPr>
      </w:pPr>
    </w:p>
    <w:p w:rsidR="005D05B1" w:rsidRPr="005D05B1" w:rsidRDefault="005D05B1" w:rsidP="005D05B1">
      <w:pPr>
        <w:jc w:val="both"/>
        <w:rPr>
          <w:rFonts w:ascii="Arial" w:hAnsi="Arial" w:cs="Arial"/>
          <w:sz w:val="22"/>
          <w:szCs w:val="22"/>
        </w:rPr>
      </w:pPr>
      <w:r w:rsidRPr="005D05B1">
        <w:rPr>
          <w:rFonts w:ascii="Arial" w:hAnsi="Arial" w:cs="Arial"/>
          <w:sz w:val="22"/>
          <w:szCs w:val="22"/>
        </w:rPr>
        <w:t>Grad Dubrovnik u Proračunu za 2023. je planirao prihode od prodaje nekretnina. Stoga, ključni kriteriji kod odabira nekretnina za prodaju u 2023. su: započeti postupci prodaje nekretnina za koju je već pripremljena dokumentacija, iskazani interes kupaca za pojedine nekretnine, ostali kriteriji: nekretnine koje su legalizirane i za koje je ishođeno pravomoćno rješenje o utvrđenju građevinske čestice, nekretnine u suvlasništvu, nekretnine za koje je utvrđen interes RH.</w:t>
      </w:r>
    </w:p>
    <w:p w:rsidR="005D05B1" w:rsidRPr="005D05B1" w:rsidRDefault="005D05B1" w:rsidP="005D05B1">
      <w:pPr>
        <w:jc w:val="both"/>
        <w:rPr>
          <w:rFonts w:ascii="Arial" w:hAnsi="Arial" w:cs="Arial"/>
          <w:sz w:val="22"/>
          <w:szCs w:val="22"/>
        </w:rPr>
      </w:pPr>
    </w:p>
    <w:p w:rsidR="005D05B1" w:rsidRPr="005D05B1" w:rsidRDefault="005D05B1" w:rsidP="005D05B1">
      <w:pPr>
        <w:jc w:val="both"/>
        <w:rPr>
          <w:rFonts w:ascii="Arial" w:hAnsi="Arial" w:cs="Arial"/>
          <w:sz w:val="22"/>
          <w:szCs w:val="22"/>
        </w:rPr>
      </w:pPr>
      <w:r w:rsidRPr="005D05B1">
        <w:rPr>
          <w:rFonts w:ascii="Arial" w:hAnsi="Arial" w:cs="Arial"/>
          <w:sz w:val="22"/>
          <w:szCs w:val="22"/>
        </w:rPr>
        <w:t>Godišnji plan upravljanja imovinom Grada Dubrovnika za 2023. godinu donosi se za razdoblje od godinu dana. Gradonačelnik Grada Dubrovnika obvezan je do kraja 2023. godine dostaviti Gradskom vijeću na usvajanje Izvješće o provedbi Godišnjeg plana upravljanja imovinom Grada Dubrovnika za 2023. godinu.</w:t>
      </w:r>
    </w:p>
    <w:p w:rsidR="005D05B1" w:rsidRPr="005D05B1" w:rsidRDefault="005D05B1" w:rsidP="005D05B1">
      <w:pPr>
        <w:jc w:val="both"/>
        <w:rPr>
          <w:rFonts w:ascii="Arial" w:eastAsiaTheme="minorHAnsi" w:hAnsi="Arial" w:cs="Arial"/>
          <w:sz w:val="22"/>
          <w:szCs w:val="22"/>
          <w:lang w:eastAsia="en-US"/>
        </w:rPr>
      </w:pPr>
    </w:p>
    <w:p w:rsidR="005D05B1" w:rsidRPr="005D05B1" w:rsidRDefault="005D05B1" w:rsidP="005D05B1">
      <w:pPr>
        <w:jc w:val="both"/>
        <w:rPr>
          <w:rFonts w:ascii="Arial" w:eastAsiaTheme="minorHAnsi" w:hAnsi="Arial" w:cs="Arial"/>
          <w:sz w:val="22"/>
          <w:szCs w:val="22"/>
          <w:lang w:eastAsia="en-US"/>
        </w:rPr>
      </w:pPr>
      <w:r w:rsidRPr="005D05B1">
        <w:rPr>
          <w:rFonts w:ascii="Arial" w:eastAsiaTheme="minorHAnsi" w:hAnsi="Arial" w:cs="Arial"/>
          <w:sz w:val="22"/>
          <w:szCs w:val="22"/>
          <w:lang w:eastAsia="en-US"/>
        </w:rPr>
        <w:t>Slijedom navedenog, riješeno je kao u izreci ovog Zaključka.</w:t>
      </w:r>
    </w:p>
    <w:p w:rsidR="005D05B1" w:rsidRDefault="005D05B1" w:rsidP="00B778C2">
      <w:pPr>
        <w:spacing w:after="200"/>
        <w:contextualSpacing/>
        <w:rPr>
          <w:rFonts w:ascii="Arial" w:hAnsi="Arial" w:cs="Arial"/>
          <w:sz w:val="22"/>
          <w:szCs w:val="22"/>
          <w:lang w:eastAsia="en-US"/>
        </w:rPr>
      </w:pPr>
    </w:p>
    <w:p w:rsidR="005D05B1" w:rsidRPr="00265A63" w:rsidRDefault="005D05B1" w:rsidP="005D05B1">
      <w:pPr>
        <w:pStyle w:val="NoSpacing"/>
        <w:rPr>
          <w:rFonts w:ascii="Arial" w:hAnsi="Arial" w:cs="Arial"/>
          <w:lang w:val="hr-HR"/>
        </w:rPr>
      </w:pPr>
      <w:r w:rsidRPr="00265A63">
        <w:rPr>
          <w:rFonts w:ascii="Arial" w:hAnsi="Arial" w:cs="Arial"/>
          <w:lang w:val="hr-HR"/>
        </w:rPr>
        <w:t>KLASA: 940-01/</w:t>
      </w:r>
      <w:r>
        <w:rPr>
          <w:rFonts w:ascii="Arial" w:hAnsi="Arial" w:cs="Arial"/>
          <w:lang w:val="hr-HR"/>
        </w:rPr>
        <w:t>22</w:t>
      </w:r>
      <w:r w:rsidRPr="00265A63">
        <w:rPr>
          <w:rFonts w:ascii="Arial" w:hAnsi="Arial" w:cs="Arial"/>
          <w:lang w:val="hr-HR"/>
        </w:rPr>
        <w:t>-01/</w:t>
      </w:r>
      <w:r>
        <w:rPr>
          <w:rFonts w:ascii="Arial" w:hAnsi="Arial" w:cs="Arial"/>
          <w:lang w:val="hr-HR"/>
        </w:rPr>
        <w:t>149</w:t>
      </w:r>
    </w:p>
    <w:p w:rsidR="005D05B1" w:rsidRPr="00265A63" w:rsidRDefault="005D05B1" w:rsidP="005D05B1">
      <w:pPr>
        <w:pStyle w:val="NoSpacing"/>
        <w:rPr>
          <w:rFonts w:ascii="Arial" w:hAnsi="Arial" w:cs="Arial"/>
          <w:lang w:val="hr-HR"/>
        </w:rPr>
      </w:pPr>
      <w:r w:rsidRPr="00265A63">
        <w:rPr>
          <w:rFonts w:ascii="Arial" w:hAnsi="Arial" w:cs="Arial"/>
          <w:lang w:val="hr-HR"/>
        </w:rPr>
        <w:t>URBROJ: 2117</w:t>
      </w:r>
      <w:r>
        <w:rPr>
          <w:rFonts w:ascii="Arial" w:hAnsi="Arial" w:cs="Arial"/>
          <w:lang w:val="hr-HR"/>
        </w:rPr>
        <w:t>-</w:t>
      </w:r>
      <w:r w:rsidRPr="00265A63">
        <w:rPr>
          <w:rFonts w:ascii="Arial" w:hAnsi="Arial" w:cs="Arial"/>
          <w:lang w:val="hr-HR"/>
        </w:rPr>
        <w:t>1-0</w:t>
      </w:r>
      <w:r>
        <w:rPr>
          <w:rFonts w:ascii="Arial" w:hAnsi="Arial" w:cs="Arial"/>
          <w:lang w:val="hr-HR"/>
        </w:rPr>
        <w:t>9</w:t>
      </w:r>
      <w:r w:rsidRPr="00265A63">
        <w:rPr>
          <w:rFonts w:ascii="Arial" w:hAnsi="Arial" w:cs="Arial"/>
          <w:lang w:val="hr-HR"/>
        </w:rPr>
        <w:t>-23-</w:t>
      </w:r>
      <w:r>
        <w:rPr>
          <w:rFonts w:ascii="Arial" w:hAnsi="Arial" w:cs="Arial"/>
          <w:lang w:val="hr-HR"/>
        </w:rPr>
        <w:t>5</w:t>
      </w:r>
    </w:p>
    <w:p w:rsidR="005D05B1" w:rsidRPr="00265A63" w:rsidRDefault="005D05B1" w:rsidP="005D05B1">
      <w:pPr>
        <w:pStyle w:val="NoSpacing"/>
        <w:rPr>
          <w:rFonts w:ascii="Arial" w:hAnsi="Arial" w:cs="Arial"/>
          <w:lang w:val="hr-HR"/>
        </w:rPr>
      </w:pPr>
      <w:r w:rsidRPr="00265A63">
        <w:rPr>
          <w:rFonts w:ascii="Arial" w:hAnsi="Arial" w:cs="Arial"/>
          <w:lang w:val="hr-HR"/>
        </w:rPr>
        <w:t xml:space="preserve">Dubrovnik, </w:t>
      </w:r>
      <w:r>
        <w:rPr>
          <w:rFonts w:ascii="Arial" w:hAnsi="Arial" w:cs="Arial"/>
          <w:lang w:val="hr-HR"/>
        </w:rPr>
        <w:t>12. lipnja</w:t>
      </w:r>
      <w:r w:rsidRPr="00265A63">
        <w:rPr>
          <w:rFonts w:ascii="Arial" w:hAnsi="Arial" w:cs="Arial"/>
          <w:lang w:val="hr-HR"/>
        </w:rPr>
        <w:t xml:space="preserve"> 2023.</w:t>
      </w:r>
    </w:p>
    <w:p w:rsidR="00B778C2" w:rsidRDefault="00B778C2"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17440E" w:rsidRPr="0017440E" w:rsidRDefault="0017440E" w:rsidP="0017440E">
      <w:pPr>
        <w:jc w:val="center"/>
        <w:rPr>
          <w:rFonts w:ascii="Arial" w:hAnsi="Arial" w:cs="Arial"/>
          <w:b/>
          <w:sz w:val="22"/>
          <w:szCs w:val="22"/>
        </w:rPr>
      </w:pPr>
      <w:r w:rsidRPr="0017440E">
        <w:rPr>
          <w:rFonts w:ascii="Arial" w:hAnsi="Arial" w:cs="Arial"/>
          <w:b/>
          <w:sz w:val="22"/>
          <w:szCs w:val="22"/>
        </w:rPr>
        <w:t>GODIŠNJI PLAN UPRAVLJANJA IMOVINOM</w:t>
      </w:r>
    </w:p>
    <w:p w:rsidR="0017440E" w:rsidRPr="0017440E" w:rsidRDefault="0017440E" w:rsidP="0017440E">
      <w:pPr>
        <w:jc w:val="center"/>
        <w:rPr>
          <w:rFonts w:ascii="Arial" w:hAnsi="Arial" w:cs="Arial"/>
          <w:b/>
          <w:sz w:val="22"/>
          <w:szCs w:val="22"/>
        </w:rPr>
      </w:pPr>
      <w:r w:rsidRPr="0017440E">
        <w:rPr>
          <w:rFonts w:ascii="Arial" w:hAnsi="Arial" w:cs="Arial"/>
          <w:b/>
          <w:sz w:val="22"/>
          <w:szCs w:val="22"/>
        </w:rPr>
        <w:t>GRADA DUBROVNIKA</w:t>
      </w:r>
      <w:r>
        <w:rPr>
          <w:rFonts w:ascii="Arial" w:hAnsi="Arial" w:cs="Arial"/>
          <w:b/>
          <w:sz w:val="22"/>
          <w:szCs w:val="22"/>
        </w:rPr>
        <w:t xml:space="preserve"> </w:t>
      </w:r>
      <w:r w:rsidRPr="0017440E">
        <w:rPr>
          <w:rFonts w:ascii="Arial" w:hAnsi="Arial" w:cs="Arial"/>
          <w:b/>
          <w:sz w:val="22"/>
          <w:szCs w:val="22"/>
        </w:rPr>
        <w:t>ZA 2023. GODINU</w:t>
      </w:r>
    </w:p>
    <w:p w:rsidR="0017440E" w:rsidRPr="0017440E" w:rsidRDefault="0017440E" w:rsidP="0017440E">
      <w:pPr>
        <w:jc w:val="center"/>
        <w:rPr>
          <w:rFonts w:ascii="Arial" w:hAnsi="Arial" w:cs="Arial"/>
          <w:sz w:val="22"/>
          <w:szCs w:val="22"/>
        </w:rPr>
      </w:pPr>
    </w:p>
    <w:p w:rsidR="00B778C2" w:rsidRPr="0017440E" w:rsidRDefault="00B778C2" w:rsidP="00573396">
      <w:pPr>
        <w:spacing w:after="200"/>
        <w:contextualSpacing/>
        <w:rPr>
          <w:rFonts w:ascii="Arial" w:hAnsi="Arial" w:cs="Arial"/>
          <w:sz w:val="22"/>
          <w:szCs w:val="22"/>
          <w:lang w:eastAsia="en-US"/>
        </w:rPr>
      </w:pPr>
    </w:p>
    <w:p w:rsidR="0017440E" w:rsidRPr="0017440E" w:rsidRDefault="0017440E" w:rsidP="0017440E">
      <w:pPr>
        <w:autoSpaceDE w:val="0"/>
        <w:autoSpaceDN w:val="0"/>
        <w:adjustRightInd w:val="0"/>
        <w:jc w:val="both"/>
        <w:rPr>
          <w:rFonts w:ascii="Arial" w:hAnsi="Arial" w:cs="Arial"/>
          <w:sz w:val="22"/>
          <w:szCs w:val="22"/>
        </w:rPr>
      </w:pPr>
      <w:r w:rsidRPr="0017440E">
        <w:rPr>
          <w:rFonts w:ascii="Arial" w:hAnsi="Arial" w:cs="Arial"/>
          <w:sz w:val="22"/>
          <w:szCs w:val="22"/>
        </w:rPr>
        <w:t>UVOD</w:t>
      </w:r>
    </w:p>
    <w:p w:rsidR="0017440E" w:rsidRPr="0017440E" w:rsidRDefault="0017440E" w:rsidP="0017440E">
      <w:pPr>
        <w:autoSpaceDE w:val="0"/>
        <w:autoSpaceDN w:val="0"/>
        <w:adjustRightInd w:val="0"/>
        <w:jc w:val="both"/>
        <w:rPr>
          <w:rFonts w:ascii="Arial" w:hAnsi="Arial" w:cs="Arial"/>
          <w:b/>
          <w:sz w:val="22"/>
          <w:szCs w:val="22"/>
        </w:rPr>
      </w:pPr>
    </w:p>
    <w:p w:rsidR="0017440E" w:rsidRPr="0017440E" w:rsidRDefault="0017440E" w:rsidP="0017440E">
      <w:pPr>
        <w:autoSpaceDE w:val="0"/>
        <w:autoSpaceDN w:val="0"/>
        <w:adjustRightInd w:val="0"/>
        <w:jc w:val="both"/>
        <w:rPr>
          <w:rFonts w:ascii="Arial" w:hAnsi="Arial" w:cs="Arial"/>
          <w:sz w:val="22"/>
          <w:szCs w:val="22"/>
        </w:rPr>
      </w:pPr>
      <w:r w:rsidRPr="0017440E">
        <w:rPr>
          <w:rFonts w:ascii="Arial" w:hAnsi="Arial" w:cs="Arial"/>
          <w:sz w:val="22"/>
          <w:szCs w:val="22"/>
        </w:rPr>
        <w:t xml:space="preserve">Člankom 35. Zakona o vlasništvu i drugim stvarnim pravima (NN 91/96, 68/98, 137/99, 22/00, 73/00, 129/00, 114/01, 79/06, 141/06, 146/08, 38/09, 153/09, 143/12, 152/14, 81/15 i 94/17) propisano je da ovlasti za raspolaganje, upravljanje i korištenje stvarima u vlasništvu jedinica lokalne i područne (regionalne) samouprave imaju tijela jedinica lokalne i područne (regionalne) samouprave određena propisom o ustrojstvu lokalne i područne (regionalne) samouprave, osim ako posebnim zakonom nije drukčije određeno. Na pravo vlasništva jedinica lokalne samouprave i jedinica područne (regionalne) samouprave na odgovarajući način se primjenjuju pravila o vlasništvu Republike Hrvatske, ako nije što drugo određeno zakonom, niti proizlazi iz naravi tih osoba. </w:t>
      </w:r>
    </w:p>
    <w:p w:rsidR="0017440E" w:rsidRPr="0017440E" w:rsidRDefault="0017440E" w:rsidP="0017440E">
      <w:pPr>
        <w:autoSpaceDE w:val="0"/>
        <w:autoSpaceDN w:val="0"/>
        <w:adjustRightInd w:val="0"/>
        <w:jc w:val="both"/>
        <w:rPr>
          <w:rFonts w:ascii="Arial" w:hAnsi="Arial" w:cs="Arial"/>
          <w:sz w:val="22"/>
          <w:szCs w:val="22"/>
        </w:rPr>
      </w:pPr>
    </w:p>
    <w:p w:rsidR="0017440E" w:rsidRPr="0017440E" w:rsidRDefault="0017440E" w:rsidP="0017440E">
      <w:pPr>
        <w:autoSpaceDE w:val="0"/>
        <w:autoSpaceDN w:val="0"/>
        <w:adjustRightInd w:val="0"/>
        <w:jc w:val="both"/>
        <w:rPr>
          <w:rFonts w:ascii="Arial" w:hAnsi="Arial" w:cs="Arial"/>
          <w:sz w:val="22"/>
          <w:szCs w:val="22"/>
        </w:rPr>
      </w:pPr>
      <w:r w:rsidRPr="0017440E">
        <w:rPr>
          <w:rFonts w:ascii="Arial" w:hAnsi="Arial" w:cs="Arial"/>
          <w:sz w:val="22"/>
          <w:szCs w:val="22"/>
        </w:rPr>
        <w:t>Člankom 18. i 19. Zakona o upravljanju državnom imovinom (NN 52/18) propisana je obveza donošenja strategije upravljanja i raspolaganja državnom imovinom, kao i obveza donošenja godišnjih planova upravljanja i raspolaganja državnom imovinom.</w:t>
      </w:r>
    </w:p>
    <w:p w:rsidR="0017440E" w:rsidRPr="0017440E" w:rsidRDefault="0017440E" w:rsidP="0017440E">
      <w:pPr>
        <w:autoSpaceDE w:val="0"/>
        <w:autoSpaceDN w:val="0"/>
        <w:adjustRightInd w:val="0"/>
        <w:jc w:val="both"/>
        <w:rPr>
          <w:rFonts w:ascii="Arial" w:hAnsi="Arial" w:cs="Arial"/>
          <w:sz w:val="22"/>
          <w:szCs w:val="22"/>
        </w:rPr>
      </w:pPr>
    </w:p>
    <w:p w:rsidR="0017440E" w:rsidRDefault="0017440E" w:rsidP="0017440E">
      <w:pPr>
        <w:jc w:val="both"/>
        <w:rPr>
          <w:rFonts w:ascii="Arial" w:hAnsi="Arial" w:cs="Arial"/>
          <w:sz w:val="22"/>
          <w:szCs w:val="22"/>
        </w:rPr>
      </w:pPr>
      <w:r w:rsidRPr="0017440E">
        <w:rPr>
          <w:rFonts w:ascii="Arial" w:hAnsi="Arial" w:cs="Arial"/>
          <w:sz w:val="22"/>
          <w:szCs w:val="22"/>
        </w:rPr>
        <w:t xml:space="preserve">Strategija upravljanja imovinom Grada Dubrovnika, za razdoblje od 2023.-2029., donesena u lipnju 2023. godine (u daljnjem tekstu: Strategija) se odnosi na razdoblje od sedam godina i spada u srednjoročne dokumente koji sadrži ciljeve, mjere, vizije i smjernice za osiguranje učinkovitog, djelotvornog i transparentnog upravljanja imovinom Grada Dubrovnika. </w:t>
      </w:r>
    </w:p>
    <w:p w:rsidR="0017440E" w:rsidRPr="0017440E" w:rsidRDefault="0017440E" w:rsidP="0017440E">
      <w:pPr>
        <w:jc w:val="both"/>
        <w:rPr>
          <w:rFonts w:ascii="Arial" w:hAnsi="Arial" w:cs="Arial"/>
          <w:sz w:val="22"/>
          <w:szCs w:val="22"/>
        </w:rPr>
      </w:pPr>
    </w:p>
    <w:p w:rsidR="0017440E" w:rsidRDefault="0017440E" w:rsidP="0017440E">
      <w:pPr>
        <w:jc w:val="both"/>
        <w:rPr>
          <w:rFonts w:ascii="Arial" w:eastAsia="Calibri" w:hAnsi="Arial" w:cs="Arial"/>
          <w:sz w:val="22"/>
          <w:szCs w:val="22"/>
        </w:rPr>
      </w:pPr>
      <w:r w:rsidRPr="0017440E">
        <w:rPr>
          <w:rFonts w:ascii="Arial" w:eastAsia="Calibri" w:hAnsi="Arial" w:cs="Arial"/>
          <w:sz w:val="22"/>
          <w:szCs w:val="22"/>
        </w:rPr>
        <w:t>Vizija</w:t>
      </w:r>
      <w:r w:rsidRPr="0017440E">
        <w:rPr>
          <w:rFonts w:ascii="Arial" w:eastAsia="Calibri" w:hAnsi="Arial" w:cs="Arial"/>
          <w:b/>
          <w:sz w:val="22"/>
          <w:szCs w:val="22"/>
        </w:rPr>
        <w:t xml:space="preserve"> </w:t>
      </w:r>
      <w:r w:rsidRPr="0017440E">
        <w:rPr>
          <w:rFonts w:ascii="Arial" w:eastAsia="Calibri" w:hAnsi="Arial" w:cs="Arial"/>
          <w:sz w:val="22"/>
          <w:szCs w:val="22"/>
        </w:rPr>
        <w:t xml:space="preserve">Strategije  je očuvanje vrijednosti i optimalno upravljanje sveukupnom imovinom u vlasništvu Grada Dubrovnika, kako bi se njezinim stavljanjem u potpunu funkciju postiglo da imovina pridonosi općem dobru na razini gospodarstva, infrastrukture i strateškog razvoja lokalne zajednice. </w:t>
      </w:r>
    </w:p>
    <w:p w:rsidR="0017440E" w:rsidRPr="0017440E" w:rsidRDefault="0017440E" w:rsidP="0017440E">
      <w:pPr>
        <w:jc w:val="both"/>
        <w:rPr>
          <w:rFonts w:ascii="Arial" w:eastAsia="Calibri" w:hAnsi="Arial" w:cs="Arial"/>
          <w:sz w:val="22"/>
          <w:szCs w:val="22"/>
        </w:rPr>
      </w:pPr>
    </w:p>
    <w:p w:rsidR="0017440E" w:rsidRDefault="0017440E" w:rsidP="0017440E">
      <w:pPr>
        <w:jc w:val="both"/>
        <w:rPr>
          <w:rFonts w:ascii="Arial" w:eastAsia="Calibri" w:hAnsi="Arial" w:cs="Arial"/>
          <w:sz w:val="22"/>
          <w:szCs w:val="22"/>
        </w:rPr>
      </w:pPr>
      <w:r w:rsidRPr="0017440E">
        <w:rPr>
          <w:rFonts w:ascii="Arial" w:eastAsia="Calibri" w:hAnsi="Arial" w:cs="Arial"/>
          <w:sz w:val="22"/>
          <w:szCs w:val="22"/>
        </w:rPr>
        <w:lastRenderedPageBreak/>
        <w:t>Misija Strategije je zakonito, učinkovito, transparentno i održivo upravljanje imovinom Grada Dubrovnika i učinkovito izvršavanje naloga i preporuka nadležnih nadzornih tijela te poštivanje zakonskih obveza u različitim područjima rada u odnosu na gradsku imovinu.</w:t>
      </w:r>
    </w:p>
    <w:p w:rsidR="00CE53C7" w:rsidRPr="0017440E" w:rsidRDefault="00CE53C7"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sz w:val="22"/>
          <w:szCs w:val="22"/>
        </w:rPr>
      </w:pPr>
      <w:r w:rsidRPr="0017440E">
        <w:rPr>
          <w:rFonts w:ascii="Arial" w:eastAsia="Calibri" w:hAnsi="Arial" w:cs="Arial"/>
          <w:sz w:val="22"/>
          <w:szCs w:val="22"/>
        </w:rPr>
        <w:t>Strategijom upravljanja imovinom Grada Dubrovnika predviđeno je 5 (pet) strateških ciljeva te  24 (dvadesetičetiri) posebna cilja koji se nadovezuju na strateške ciljeve vezane za upravljanje imovinom Grada Dubrovnika..</w:t>
      </w:r>
    </w:p>
    <w:p w:rsidR="0017440E" w:rsidRDefault="0017440E"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bCs/>
          <w:sz w:val="22"/>
          <w:szCs w:val="22"/>
        </w:rPr>
      </w:pPr>
      <w:r w:rsidRPr="0017440E">
        <w:rPr>
          <w:rFonts w:ascii="Arial" w:eastAsia="Calibri" w:hAnsi="Arial" w:cs="Arial"/>
          <w:bCs/>
          <w:sz w:val="22"/>
          <w:szCs w:val="22"/>
        </w:rPr>
        <w:t xml:space="preserve">KRITERIJI ODABIRA AKTIVNOSTI ZA GODIŠNJE PLANOVE </w:t>
      </w:r>
    </w:p>
    <w:p w:rsidR="0017440E" w:rsidRDefault="0017440E"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sz w:val="22"/>
          <w:szCs w:val="22"/>
        </w:rPr>
      </w:pPr>
      <w:r w:rsidRPr="0017440E">
        <w:rPr>
          <w:rFonts w:ascii="Arial" w:eastAsia="Calibri" w:hAnsi="Arial" w:cs="Arial"/>
          <w:sz w:val="22"/>
          <w:szCs w:val="22"/>
        </w:rPr>
        <w:t>Odabir aktivnosti koje će se poduzimati u okviru godišnjih planova ovisi o:</w:t>
      </w:r>
    </w:p>
    <w:p w:rsidR="0017440E" w:rsidRPr="0017440E" w:rsidRDefault="0017440E" w:rsidP="0017440E">
      <w:pPr>
        <w:numPr>
          <w:ilvl w:val="0"/>
          <w:numId w:val="25"/>
        </w:numPr>
        <w:jc w:val="both"/>
        <w:rPr>
          <w:rFonts w:ascii="Arial" w:eastAsia="Calibri" w:hAnsi="Arial" w:cs="Arial"/>
          <w:sz w:val="22"/>
          <w:szCs w:val="22"/>
        </w:rPr>
      </w:pPr>
      <w:r w:rsidRPr="0017440E">
        <w:rPr>
          <w:rFonts w:ascii="Arial" w:eastAsia="Calibri" w:hAnsi="Arial" w:cs="Arial"/>
          <w:sz w:val="22"/>
          <w:szCs w:val="22"/>
        </w:rPr>
        <w:t>zakonskim obvezama Grada Dubrovnika,</w:t>
      </w:r>
    </w:p>
    <w:p w:rsidR="0017440E" w:rsidRPr="0017440E" w:rsidRDefault="0017440E" w:rsidP="0017440E">
      <w:pPr>
        <w:numPr>
          <w:ilvl w:val="0"/>
          <w:numId w:val="25"/>
        </w:numPr>
        <w:jc w:val="both"/>
        <w:rPr>
          <w:rFonts w:ascii="Arial" w:eastAsia="Calibri" w:hAnsi="Arial" w:cs="Arial"/>
          <w:sz w:val="22"/>
          <w:szCs w:val="22"/>
        </w:rPr>
      </w:pPr>
      <w:r w:rsidRPr="0017440E">
        <w:rPr>
          <w:rFonts w:ascii="Arial" w:eastAsia="Calibri" w:hAnsi="Arial" w:cs="Arial"/>
          <w:sz w:val="22"/>
          <w:szCs w:val="22"/>
        </w:rPr>
        <w:t>odlukama Gradskog vijeća Grada Dubrovnika,</w:t>
      </w:r>
    </w:p>
    <w:p w:rsidR="0017440E" w:rsidRPr="0017440E" w:rsidRDefault="0017440E" w:rsidP="0017440E">
      <w:pPr>
        <w:numPr>
          <w:ilvl w:val="0"/>
          <w:numId w:val="25"/>
        </w:numPr>
        <w:jc w:val="both"/>
        <w:rPr>
          <w:rFonts w:ascii="Arial" w:eastAsia="Calibri" w:hAnsi="Arial" w:cs="Arial"/>
          <w:sz w:val="22"/>
          <w:szCs w:val="22"/>
        </w:rPr>
      </w:pPr>
      <w:r w:rsidRPr="0017440E">
        <w:rPr>
          <w:rFonts w:ascii="Arial" w:eastAsia="Calibri" w:hAnsi="Arial" w:cs="Arial"/>
          <w:sz w:val="22"/>
          <w:szCs w:val="22"/>
        </w:rPr>
        <w:t>prioritetima za poduzimanje mjera i aktivnosti u pojedinim područjima strateških i posebnih ciljeva,</w:t>
      </w:r>
    </w:p>
    <w:p w:rsidR="0017440E" w:rsidRPr="0017440E" w:rsidRDefault="0017440E" w:rsidP="0017440E">
      <w:pPr>
        <w:numPr>
          <w:ilvl w:val="0"/>
          <w:numId w:val="25"/>
        </w:numPr>
        <w:jc w:val="both"/>
        <w:rPr>
          <w:rFonts w:ascii="Arial" w:eastAsia="Calibri" w:hAnsi="Arial" w:cs="Arial"/>
          <w:sz w:val="22"/>
          <w:szCs w:val="22"/>
        </w:rPr>
      </w:pPr>
      <w:r w:rsidRPr="0017440E">
        <w:rPr>
          <w:rFonts w:ascii="Arial" w:eastAsia="Calibri" w:hAnsi="Arial" w:cs="Arial"/>
          <w:sz w:val="22"/>
          <w:szCs w:val="22"/>
        </w:rPr>
        <w:t>mogućnostima gradskih upravnih tijela za poduzimanje mjera i aktivnosti.</w:t>
      </w:r>
    </w:p>
    <w:p w:rsidR="0017440E" w:rsidRPr="0017440E" w:rsidRDefault="0017440E"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bCs/>
          <w:sz w:val="22"/>
          <w:szCs w:val="22"/>
        </w:rPr>
      </w:pPr>
      <w:r w:rsidRPr="0017440E">
        <w:rPr>
          <w:rFonts w:ascii="Arial" w:eastAsia="Calibri" w:hAnsi="Arial" w:cs="Arial"/>
          <w:bCs/>
          <w:sz w:val="22"/>
          <w:szCs w:val="22"/>
        </w:rPr>
        <w:t>ODABIR MJERA I AKTIVNOSTI ZA REALIZACIJU U 2023. GODINI</w:t>
      </w:r>
    </w:p>
    <w:p w:rsidR="0017440E" w:rsidRPr="0017440E" w:rsidRDefault="0017440E" w:rsidP="0017440E">
      <w:pPr>
        <w:jc w:val="both"/>
        <w:rPr>
          <w:rFonts w:ascii="Arial" w:eastAsia="Calibri" w:hAnsi="Arial" w:cs="Arial"/>
          <w:b/>
          <w:bCs/>
          <w:sz w:val="22"/>
          <w:szCs w:val="22"/>
        </w:rPr>
      </w:pPr>
    </w:p>
    <w:p w:rsidR="0017440E" w:rsidRDefault="0017440E" w:rsidP="0017440E">
      <w:pPr>
        <w:jc w:val="both"/>
        <w:rPr>
          <w:rFonts w:ascii="Arial" w:eastAsia="Calibri" w:hAnsi="Arial" w:cs="Arial"/>
          <w:sz w:val="22"/>
          <w:szCs w:val="22"/>
        </w:rPr>
      </w:pPr>
      <w:r w:rsidRPr="0017440E">
        <w:rPr>
          <w:rFonts w:ascii="Arial" w:eastAsia="Calibri" w:hAnsi="Arial" w:cs="Arial"/>
          <w:sz w:val="22"/>
          <w:szCs w:val="22"/>
        </w:rPr>
        <w:t xml:space="preserve">U Godišnjem planu upravljanja imovinom Grada Dubrovnika za 2023. godinu odabrane su mjere i aktivnosti provođenjem kojih će se osigurati pretpostavke za implementaciju posebnih ciljeva koji se vezuju na strateške ciljeve vezane uz upravljanje imovinom u vlasništvu Grada Dubrovnika. </w:t>
      </w:r>
    </w:p>
    <w:p w:rsidR="0017440E" w:rsidRPr="0017440E" w:rsidRDefault="0017440E" w:rsidP="0017440E">
      <w:pPr>
        <w:jc w:val="both"/>
        <w:rPr>
          <w:rFonts w:ascii="Arial" w:eastAsia="Calibri" w:hAnsi="Arial" w:cs="Arial"/>
          <w:sz w:val="22"/>
          <w:szCs w:val="22"/>
        </w:rPr>
      </w:pPr>
    </w:p>
    <w:p w:rsidR="0017440E" w:rsidRDefault="0017440E" w:rsidP="0017440E">
      <w:pPr>
        <w:jc w:val="both"/>
        <w:rPr>
          <w:rFonts w:ascii="Arial" w:eastAsia="Calibri" w:hAnsi="Arial" w:cs="Arial"/>
          <w:sz w:val="22"/>
          <w:szCs w:val="22"/>
        </w:rPr>
      </w:pPr>
      <w:r w:rsidRPr="0017440E">
        <w:rPr>
          <w:rFonts w:ascii="Arial" w:eastAsia="Calibri" w:hAnsi="Arial" w:cs="Arial"/>
          <w:sz w:val="22"/>
          <w:szCs w:val="22"/>
        </w:rPr>
        <w:t>Budući da Strategija upravljanja imovinom Grada Dubrovnika za razdoblje od 2023. do 2029. godine obuhvaća dugoročne ciljeve i smjernice upravljanja gradskom imovinom, potrebno je donijeti Godišnji plan upravljanja imovinom Grada Dubrovnika. S tim u vezi ističe se kako godišnjim planom upravljanja nisu obuhvaćeni redovni poslovi poput primjerice priprema dokumentacije, provođenje uknjižbi, vođenje upravnih postupaka i sporova, održavanje nekretnina i slično) i koji se obavljaju u kontinuitetu sukladno zakonskim i podzakonskim propisima, kao i općim aktima Grada Dubrovnika, radi realizacije projekata od interesa za Grad, sukladno osiguranim sredstvima u Proračunu Grada Dubrovnika za 2023. godinu.</w:t>
      </w:r>
    </w:p>
    <w:p w:rsidR="0017440E" w:rsidRPr="0017440E" w:rsidRDefault="0017440E"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sz w:val="22"/>
          <w:szCs w:val="22"/>
        </w:rPr>
      </w:pPr>
      <w:r w:rsidRPr="0017440E">
        <w:rPr>
          <w:rFonts w:ascii="Arial" w:eastAsia="Calibri" w:hAnsi="Arial" w:cs="Arial"/>
          <w:sz w:val="22"/>
          <w:szCs w:val="22"/>
        </w:rPr>
        <w:t>Ključne smjernice za izradu godišnjeg plana upravljanja imovinom bile su:</w:t>
      </w:r>
    </w:p>
    <w:p w:rsidR="0017440E" w:rsidRPr="0017440E" w:rsidRDefault="0017440E" w:rsidP="0017440E">
      <w:pPr>
        <w:pStyle w:val="ListParagraph"/>
        <w:numPr>
          <w:ilvl w:val="0"/>
          <w:numId w:val="39"/>
        </w:numPr>
        <w:spacing w:after="0" w:line="240" w:lineRule="auto"/>
        <w:jc w:val="both"/>
        <w:rPr>
          <w:rFonts w:ascii="Arial" w:eastAsia="Calibri" w:hAnsi="Arial" w:cs="Arial"/>
        </w:rPr>
      </w:pPr>
      <w:r w:rsidRPr="0017440E">
        <w:rPr>
          <w:rFonts w:ascii="Arial" w:eastAsia="Calibri" w:hAnsi="Arial" w:cs="Arial"/>
        </w:rPr>
        <w:t>ispunjenje preporuka od strane Državnog ureda za reviziju</w:t>
      </w:r>
    </w:p>
    <w:p w:rsidR="0017440E" w:rsidRPr="0017440E" w:rsidRDefault="0017440E" w:rsidP="0017440E">
      <w:pPr>
        <w:pStyle w:val="ListParagraph"/>
        <w:numPr>
          <w:ilvl w:val="0"/>
          <w:numId w:val="39"/>
        </w:numPr>
        <w:spacing w:after="0" w:line="240" w:lineRule="auto"/>
        <w:jc w:val="both"/>
        <w:rPr>
          <w:rFonts w:ascii="Arial" w:eastAsia="Calibri" w:hAnsi="Arial" w:cs="Arial"/>
        </w:rPr>
      </w:pPr>
      <w:r>
        <w:rPr>
          <w:rFonts w:ascii="Arial" w:eastAsia="Calibri" w:hAnsi="Arial" w:cs="Arial"/>
        </w:rPr>
        <w:t>p</w:t>
      </w:r>
      <w:r w:rsidRPr="0017440E">
        <w:rPr>
          <w:rFonts w:ascii="Arial" w:eastAsia="Calibri" w:hAnsi="Arial" w:cs="Arial"/>
        </w:rPr>
        <w:t xml:space="preserve">očetak implementacije Strategije upravljanja imovinom Grada Dubrovnika s realno mogućim ostvarenjem ciljeva </w:t>
      </w:r>
    </w:p>
    <w:p w:rsidR="0017440E" w:rsidRPr="0017440E" w:rsidRDefault="0017440E" w:rsidP="0017440E">
      <w:pPr>
        <w:pStyle w:val="ListParagraph"/>
        <w:numPr>
          <w:ilvl w:val="0"/>
          <w:numId w:val="39"/>
        </w:numPr>
        <w:spacing w:after="0" w:line="240" w:lineRule="auto"/>
        <w:jc w:val="both"/>
        <w:rPr>
          <w:rFonts w:ascii="Arial" w:eastAsia="Calibri" w:hAnsi="Arial" w:cs="Arial"/>
        </w:rPr>
      </w:pPr>
      <w:r w:rsidRPr="0017440E">
        <w:rPr>
          <w:rFonts w:ascii="Arial" w:eastAsia="Calibri" w:hAnsi="Arial" w:cs="Arial"/>
        </w:rPr>
        <w:t>nastavak započetih procesa kvalitetnijeg i sveobuhvatnijeg evidentiranja imovine Grada Dubrovnika, posebno komunalne infrastrukture</w:t>
      </w:r>
    </w:p>
    <w:p w:rsidR="0017440E" w:rsidRDefault="0017440E" w:rsidP="0017440E">
      <w:pPr>
        <w:jc w:val="both"/>
        <w:rPr>
          <w:rFonts w:ascii="Arial" w:eastAsia="Calibri" w:hAnsi="Arial" w:cs="Arial"/>
          <w:sz w:val="22"/>
          <w:szCs w:val="22"/>
        </w:rPr>
      </w:pPr>
    </w:p>
    <w:p w:rsidR="0017440E" w:rsidRDefault="0017440E" w:rsidP="0017440E">
      <w:pPr>
        <w:jc w:val="both"/>
        <w:rPr>
          <w:rFonts w:ascii="Arial" w:eastAsia="Calibri" w:hAnsi="Arial" w:cs="Arial"/>
          <w:sz w:val="22"/>
          <w:szCs w:val="22"/>
        </w:rPr>
      </w:pPr>
      <w:r w:rsidRPr="0017440E">
        <w:rPr>
          <w:rFonts w:ascii="Arial" w:eastAsia="Calibri" w:hAnsi="Arial" w:cs="Arial"/>
          <w:sz w:val="22"/>
          <w:szCs w:val="22"/>
        </w:rPr>
        <w:t>Do implementacije PRLS metodologije upravljanja imovinom Grada Dubrovnika, a koje aktivnosti su predviđene ovim Godišnjim planom, redovni poslovi upravljanja imovinom Grada Dubrovnika (poput primjerice kupoprodaje nekretnina, vođenje sporova, postupci uknjižbe nekretnina i sl.) obavljat će se u kontinuitetu sukladno zakonskim propisima kao i do sada.</w:t>
      </w:r>
    </w:p>
    <w:p w:rsidR="0017440E" w:rsidRPr="0017440E" w:rsidRDefault="0017440E"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sz w:val="22"/>
          <w:szCs w:val="22"/>
        </w:rPr>
      </w:pPr>
      <w:r w:rsidRPr="0017440E">
        <w:rPr>
          <w:rFonts w:ascii="Arial" w:eastAsia="Calibri" w:hAnsi="Arial" w:cs="Arial"/>
          <w:sz w:val="22"/>
          <w:szCs w:val="22"/>
        </w:rPr>
        <w:t>Grad Dubrovnik u Proračunu za 2023. je planirao prihode od prodaje nekretnina. Stoga, ključni kriteriji kod odabira nekretnina za prodaju u 2023. su: započeti postupci prodaje nekretnina za koju je već pripremljena dokumentacija, iskazani interes kupaca za pojedine nekretnine, ostali kriteriji: nekretnine koje su legalizirane i za koje je ishođeno pravomoćno rješenje o utvrđenju građevinske čestice, nekretnine u suvlasništvu, nekretnine za koje je utvrđen interes RH.</w:t>
      </w:r>
    </w:p>
    <w:p w:rsidR="0017440E" w:rsidRDefault="0017440E" w:rsidP="0017440E">
      <w:pPr>
        <w:jc w:val="both"/>
        <w:rPr>
          <w:rFonts w:ascii="Arial" w:eastAsia="Calibri" w:hAnsi="Arial" w:cs="Arial"/>
          <w:sz w:val="22"/>
          <w:szCs w:val="22"/>
        </w:rPr>
      </w:pPr>
    </w:p>
    <w:p w:rsidR="0017440E" w:rsidRPr="0017440E" w:rsidRDefault="0017440E" w:rsidP="0017440E">
      <w:pPr>
        <w:jc w:val="both"/>
        <w:rPr>
          <w:rFonts w:ascii="Arial" w:eastAsia="Calibri" w:hAnsi="Arial" w:cs="Arial"/>
          <w:sz w:val="22"/>
          <w:szCs w:val="22"/>
        </w:rPr>
      </w:pPr>
    </w:p>
    <w:p w:rsidR="0017440E" w:rsidRDefault="0017440E" w:rsidP="0017440E">
      <w:pPr>
        <w:jc w:val="both"/>
        <w:rPr>
          <w:rFonts w:ascii="Arial" w:eastAsia="Calibri" w:hAnsi="Arial" w:cs="Arial"/>
          <w:bCs/>
          <w:sz w:val="22"/>
          <w:szCs w:val="22"/>
        </w:rPr>
      </w:pPr>
      <w:r w:rsidRPr="0017440E">
        <w:rPr>
          <w:rFonts w:ascii="Arial" w:eastAsia="Calibri" w:hAnsi="Arial" w:cs="Arial"/>
          <w:bCs/>
          <w:sz w:val="22"/>
          <w:szCs w:val="22"/>
        </w:rPr>
        <w:t>OPĆI STRATEŠKI CILJEVI  I MJERE</w:t>
      </w:r>
    </w:p>
    <w:p w:rsidR="0017440E" w:rsidRPr="0017440E" w:rsidRDefault="0017440E" w:rsidP="0017440E">
      <w:pPr>
        <w:jc w:val="both"/>
        <w:rPr>
          <w:rFonts w:ascii="Arial" w:eastAsia="Calibri" w:hAnsi="Arial" w:cs="Arial"/>
          <w:bCs/>
          <w:sz w:val="22"/>
          <w:szCs w:val="22"/>
        </w:rPr>
      </w:pPr>
    </w:p>
    <w:p w:rsidR="0017440E" w:rsidRDefault="0017440E" w:rsidP="0017440E">
      <w:pPr>
        <w:jc w:val="both"/>
        <w:rPr>
          <w:rFonts w:ascii="Arial" w:eastAsia="Calibri" w:hAnsi="Arial" w:cs="Arial"/>
          <w:sz w:val="22"/>
          <w:szCs w:val="22"/>
        </w:rPr>
      </w:pPr>
      <w:r w:rsidRPr="0017440E">
        <w:rPr>
          <w:rFonts w:ascii="Arial" w:eastAsia="Calibri" w:hAnsi="Arial" w:cs="Arial"/>
          <w:sz w:val="22"/>
          <w:szCs w:val="22"/>
        </w:rPr>
        <w:t>Poglavljima godišnjih planova definiraju se kratkoročni ciljevi, pružaju izvedbene mjere, odnosno specificiraju se konkretne mjere i aktivnosti koje će se tijekom godine provoditi, a sve u svrhu učinkovitog upravljanja i raspolaganja imovinom Grada.</w:t>
      </w:r>
    </w:p>
    <w:p w:rsidR="00CE53C7" w:rsidRPr="0017440E" w:rsidRDefault="00CE53C7" w:rsidP="0017440E">
      <w:pPr>
        <w:jc w:val="both"/>
        <w:rPr>
          <w:rFonts w:ascii="Arial" w:eastAsia="Calibri" w:hAnsi="Arial" w:cs="Arial"/>
          <w:sz w:val="22"/>
          <w:szCs w:val="22"/>
        </w:rPr>
      </w:pPr>
    </w:p>
    <w:p w:rsidR="0017440E" w:rsidRDefault="0017440E" w:rsidP="0017440E">
      <w:pPr>
        <w:jc w:val="both"/>
        <w:rPr>
          <w:rFonts w:ascii="Arial" w:eastAsia="Calibri" w:hAnsi="Arial" w:cs="Arial"/>
          <w:color w:val="000000" w:themeColor="text1"/>
          <w:sz w:val="22"/>
          <w:szCs w:val="22"/>
        </w:rPr>
      </w:pPr>
      <w:r w:rsidRPr="0017440E">
        <w:rPr>
          <w:rFonts w:ascii="Arial" w:eastAsia="Calibri" w:hAnsi="Arial" w:cs="Arial"/>
          <w:sz w:val="22"/>
          <w:szCs w:val="22"/>
        </w:rPr>
        <w:t xml:space="preserve">Strategijom upravljanja imovinom Grada Dubrovnika predviđeno je 5 </w:t>
      </w:r>
      <w:r w:rsidRPr="0017440E">
        <w:rPr>
          <w:rFonts w:ascii="Arial" w:eastAsia="Calibri" w:hAnsi="Arial" w:cs="Arial"/>
          <w:color w:val="000000" w:themeColor="text1"/>
          <w:sz w:val="22"/>
          <w:szCs w:val="22"/>
        </w:rPr>
        <w:t>(pet) strateških ciljeva i to: 1. Cjelovito i sveobuhvatno evidentiranje gradske</w:t>
      </w:r>
      <w:r w:rsidRPr="0017440E">
        <w:rPr>
          <w:rFonts w:ascii="Arial" w:hAnsi="Arial" w:cs="Arial"/>
          <w:sz w:val="22"/>
          <w:szCs w:val="22"/>
        </w:rPr>
        <w:t xml:space="preserve"> </w:t>
      </w:r>
      <w:r w:rsidRPr="0017440E">
        <w:rPr>
          <w:rFonts w:ascii="Arial" w:eastAsia="Calibri" w:hAnsi="Arial" w:cs="Arial"/>
          <w:color w:val="000000" w:themeColor="text1"/>
          <w:sz w:val="22"/>
          <w:szCs w:val="22"/>
        </w:rPr>
        <w:t>nefinancijske imovine i uspostava jedinstvenog mjesta evidentiranja nekretnina, 2. Procjena vrijednosti imovine i povezivanje internih imovinskih evidencija putem inventarnog broja, 3.</w:t>
      </w:r>
      <w:r w:rsidRPr="0017440E">
        <w:rPr>
          <w:rFonts w:ascii="Arial" w:hAnsi="Arial" w:cs="Arial"/>
          <w:sz w:val="22"/>
          <w:szCs w:val="22"/>
        </w:rPr>
        <w:t xml:space="preserve"> </w:t>
      </w:r>
      <w:r w:rsidRPr="0017440E">
        <w:rPr>
          <w:rFonts w:ascii="Arial" w:eastAsia="Calibri" w:hAnsi="Arial" w:cs="Arial"/>
          <w:color w:val="000000" w:themeColor="text1"/>
          <w:sz w:val="22"/>
          <w:szCs w:val="22"/>
        </w:rPr>
        <w:t>Menadžersko upravljanje imovinom, 4.</w:t>
      </w:r>
      <w:r w:rsidRPr="0017440E">
        <w:rPr>
          <w:rFonts w:ascii="Arial" w:hAnsi="Arial" w:cs="Arial"/>
          <w:sz w:val="22"/>
          <w:szCs w:val="22"/>
        </w:rPr>
        <w:t xml:space="preserve"> </w:t>
      </w:r>
      <w:r w:rsidRPr="0017440E">
        <w:rPr>
          <w:rFonts w:ascii="Arial" w:eastAsia="Calibri" w:hAnsi="Arial" w:cs="Arial"/>
          <w:color w:val="000000" w:themeColor="text1"/>
          <w:sz w:val="22"/>
          <w:szCs w:val="22"/>
        </w:rPr>
        <w:t>Uređenje normativnog okvira i vlasničkopravnih odnosa i 5.</w:t>
      </w:r>
      <w:r w:rsidRPr="0017440E">
        <w:rPr>
          <w:rFonts w:ascii="Arial" w:hAnsi="Arial" w:cs="Arial"/>
          <w:sz w:val="22"/>
          <w:szCs w:val="22"/>
        </w:rPr>
        <w:t xml:space="preserve"> </w:t>
      </w:r>
      <w:r w:rsidRPr="0017440E">
        <w:rPr>
          <w:rFonts w:ascii="Arial" w:eastAsia="Calibri" w:hAnsi="Arial" w:cs="Arial"/>
          <w:color w:val="000000" w:themeColor="text1"/>
          <w:sz w:val="22"/>
          <w:szCs w:val="22"/>
        </w:rPr>
        <w:t>Unaprjeđenje postupanja s gradskom imovinom koju koriste proračunski korisnici te s imovinom proračunskih korisnika.</w:t>
      </w:r>
    </w:p>
    <w:p w:rsidR="0017440E" w:rsidRPr="0017440E" w:rsidRDefault="0017440E" w:rsidP="0017440E">
      <w:pPr>
        <w:jc w:val="both"/>
        <w:rPr>
          <w:rFonts w:ascii="Arial" w:eastAsia="Calibri" w:hAnsi="Arial" w:cs="Arial"/>
          <w:color w:val="000000" w:themeColor="text1"/>
          <w:sz w:val="22"/>
          <w:szCs w:val="22"/>
        </w:rPr>
      </w:pPr>
      <w:r w:rsidRPr="0017440E">
        <w:rPr>
          <w:rFonts w:ascii="Arial" w:eastAsia="Calibri" w:hAnsi="Arial" w:cs="Arial"/>
          <w:color w:val="000000" w:themeColor="text1"/>
          <w:sz w:val="22"/>
          <w:szCs w:val="22"/>
        </w:rPr>
        <w:t xml:space="preserve"> </w:t>
      </w:r>
    </w:p>
    <w:p w:rsidR="0017440E" w:rsidRPr="0017440E" w:rsidRDefault="0017440E" w:rsidP="0017440E">
      <w:pPr>
        <w:jc w:val="both"/>
        <w:rPr>
          <w:rFonts w:ascii="Arial" w:hAnsi="Arial" w:cs="Arial"/>
          <w:sz w:val="22"/>
          <w:szCs w:val="22"/>
        </w:rPr>
      </w:pPr>
      <w:r w:rsidRPr="0017440E">
        <w:rPr>
          <w:rFonts w:ascii="Arial" w:hAnsi="Arial" w:cs="Arial"/>
          <w:sz w:val="22"/>
          <w:szCs w:val="22"/>
        </w:rPr>
        <w:t xml:space="preserve">U okviru strateškog cilja 1. </w:t>
      </w:r>
      <w:r w:rsidRPr="0017440E">
        <w:rPr>
          <w:rFonts w:ascii="Arial" w:hAnsi="Arial" w:cs="Arial"/>
          <w:b/>
          <w:sz w:val="22"/>
          <w:szCs w:val="22"/>
        </w:rPr>
        <w:t xml:space="preserve">Cjelovito i sveobuhvatno evidentiranje gradske </w:t>
      </w:r>
      <w:bookmarkStart w:id="13" w:name="_Hlk130888096"/>
      <w:r w:rsidRPr="0017440E">
        <w:rPr>
          <w:rFonts w:ascii="Arial" w:hAnsi="Arial" w:cs="Arial"/>
          <w:b/>
          <w:sz w:val="22"/>
          <w:szCs w:val="22"/>
        </w:rPr>
        <w:t>nefinancijske imovine i uspostava jedinstvenog mjesta evidentiranja nekretnina</w:t>
      </w:r>
      <w:r w:rsidRPr="0017440E">
        <w:rPr>
          <w:rFonts w:ascii="Arial" w:hAnsi="Arial" w:cs="Arial"/>
          <w:sz w:val="22"/>
          <w:szCs w:val="22"/>
        </w:rPr>
        <w:t xml:space="preserve"> </w:t>
      </w:r>
      <w:bookmarkEnd w:id="13"/>
      <w:r w:rsidRPr="0017440E">
        <w:rPr>
          <w:rFonts w:ascii="Arial" w:hAnsi="Arial" w:cs="Arial"/>
          <w:sz w:val="22"/>
          <w:szCs w:val="22"/>
        </w:rPr>
        <w:t>definirani su posebni ciljevi cjelovito i sveobuhvatno evidentiranje imovine, klasificiranje pojavnih oblika imovine u službenim evidencijama po portfeljima, primjena koncepta funkcionalne klasifikacije nekretnina, uspostava aplikacijskog rješenja registra nekretnina, izrada pisane procedure o ovlastima i obvezama unošenja dokumentacije u registar nekretnina i implementacija klasifikacije nekretnina u registar nekretnina na način da omogući povezivanje službenih evidencija i zadovolji zakonske preduvjete za isporuku podataka u Središnji registar državne imovine. Svi navedeni ciljevi usmjereni su na poboljšanje slabosti u ovom segmentu upravljanja gradskom imovinom.</w:t>
      </w:r>
    </w:p>
    <w:p w:rsidR="0017440E" w:rsidRPr="0017440E" w:rsidRDefault="0017440E" w:rsidP="0017440E">
      <w:pPr>
        <w:jc w:val="both"/>
        <w:rPr>
          <w:rFonts w:ascii="Arial" w:hAnsi="Arial" w:cs="Arial"/>
          <w:sz w:val="22"/>
          <w:szCs w:val="22"/>
        </w:rPr>
      </w:pPr>
    </w:p>
    <w:p w:rsidR="0017440E" w:rsidRPr="0017440E" w:rsidRDefault="0017440E" w:rsidP="0017440E">
      <w:pPr>
        <w:jc w:val="both"/>
        <w:rPr>
          <w:rFonts w:ascii="Arial" w:hAnsi="Arial" w:cs="Arial"/>
          <w:sz w:val="22"/>
          <w:szCs w:val="22"/>
        </w:rPr>
      </w:pPr>
      <w:r w:rsidRPr="0017440E">
        <w:rPr>
          <w:rFonts w:ascii="Arial" w:hAnsi="Arial" w:cs="Arial"/>
          <w:sz w:val="22"/>
          <w:szCs w:val="22"/>
        </w:rPr>
        <w:t xml:space="preserve">Strateškim ciljem </w:t>
      </w:r>
      <w:bookmarkStart w:id="14" w:name="_Hlk132106607"/>
      <w:r w:rsidRPr="0017440E">
        <w:rPr>
          <w:rFonts w:ascii="Arial" w:hAnsi="Arial" w:cs="Arial"/>
          <w:sz w:val="22"/>
          <w:szCs w:val="22"/>
        </w:rPr>
        <w:t xml:space="preserve">2. </w:t>
      </w:r>
      <w:bookmarkStart w:id="15" w:name="_Hlk130888112"/>
      <w:r w:rsidRPr="0017440E">
        <w:rPr>
          <w:rFonts w:ascii="Arial" w:hAnsi="Arial" w:cs="Arial"/>
          <w:b/>
          <w:sz w:val="22"/>
          <w:szCs w:val="22"/>
        </w:rPr>
        <w:t xml:space="preserve">Procjena vrijednosti imovine i povezivanje internih imovinskih evidencija putem inventarnog broja </w:t>
      </w:r>
      <w:bookmarkEnd w:id="14"/>
      <w:bookmarkEnd w:id="15"/>
      <w:r w:rsidRPr="0017440E">
        <w:rPr>
          <w:rFonts w:ascii="Arial" w:hAnsi="Arial" w:cs="Arial"/>
          <w:sz w:val="22"/>
          <w:szCs w:val="22"/>
        </w:rPr>
        <w:t>definirani su posebni ciljevi osnivanje internog procjeniteljskog povjerenstva za knjigovodstveno usklađenje vrijednosti imovine i uspostava pravila (metode) procjene, planiranje dinamike izrade procjena kako bi se u razdoblju važenja strategije u cijelosti dovršile i uskladile procjene vrijednosti jedinica imovine, procjena jedinica imovine (po portfeljima), evidentiranje procijenjenih vrijednosti jedinica imovine u poslovnim knjigama (evidenciji dugotrajne imovine) i u aplikaciji registar nekretnina i usklađivanje podataka i povezivanje imovinskih evidencija putem inventarnog broja, a koji ciljevi su usmjereni na ispunjavanje naloga i preporuka Državnog ureda za reviziju.</w:t>
      </w:r>
    </w:p>
    <w:p w:rsidR="0017440E" w:rsidRPr="0017440E" w:rsidRDefault="0017440E" w:rsidP="0017440E">
      <w:pPr>
        <w:jc w:val="both"/>
        <w:rPr>
          <w:rFonts w:ascii="Arial" w:hAnsi="Arial" w:cs="Arial"/>
          <w:sz w:val="22"/>
          <w:szCs w:val="22"/>
        </w:rPr>
      </w:pPr>
    </w:p>
    <w:p w:rsidR="0017440E" w:rsidRPr="0017440E" w:rsidRDefault="0017440E" w:rsidP="0017440E">
      <w:pPr>
        <w:jc w:val="both"/>
        <w:rPr>
          <w:rFonts w:ascii="Arial" w:hAnsi="Arial" w:cs="Arial"/>
          <w:sz w:val="22"/>
          <w:szCs w:val="22"/>
        </w:rPr>
      </w:pPr>
      <w:r w:rsidRPr="0017440E">
        <w:rPr>
          <w:rFonts w:ascii="Arial" w:hAnsi="Arial" w:cs="Arial"/>
          <w:sz w:val="22"/>
          <w:szCs w:val="22"/>
        </w:rPr>
        <w:t xml:space="preserve">Strateškim ciljem </w:t>
      </w:r>
      <w:bookmarkStart w:id="16" w:name="_Hlk132107014"/>
      <w:r w:rsidRPr="0017440E">
        <w:rPr>
          <w:rFonts w:ascii="Arial" w:hAnsi="Arial" w:cs="Arial"/>
          <w:sz w:val="22"/>
          <w:szCs w:val="22"/>
        </w:rPr>
        <w:t xml:space="preserve">3. </w:t>
      </w:r>
      <w:bookmarkStart w:id="17" w:name="_Hlk130888130"/>
      <w:r w:rsidRPr="0017440E">
        <w:rPr>
          <w:rFonts w:ascii="Arial" w:hAnsi="Arial" w:cs="Arial"/>
          <w:b/>
          <w:sz w:val="22"/>
          <w:szCs w:val="22"/>
        </w:rPr>
        <w:t>Menadžersko upravljanje imovinom</w:t>
      </w:r>
      <w:r w:rsidRPr="0017440E">
        <w:rPr>
          <w:rFonts w:ascii="Arial" w:hAnsi="Arial" w:cs="Arial"/>
          <w:sz w:val="22"/>
          <w:szCs w:val="22"/>
        </w:rPr>
        <w:t xml:space="preserve"> </w:t>
      </w:r>
      <w:bookmarkEnd w:id="16"/>
      <w:bookmarkEnd w:id="17"/>
      <w:r w:rsidRPr="0017440E">
        <w:rPr>
          <w:rFonts w:ascii="Arial" w:hAnsi="Arial" w:cs="Arial"/>
          <w:sz w:val="22"/>
          <w:szCs w:val="22"/>
        </w:rPr>
        <w:t>definirani su posebni ciljevi utvrđivanje i propisivanje nadležnosti različitih upravnih odjela u odnosu na raspolaganje nekretninama iste vrste u vlasništvu Grada Dubrovnika, analiza mogućnosti povećanja prihoda po portfeljima (stanova, poslovnih površina i zemljišta), povećanje financijskih učinaka i transparentnost rada gradske uprave, a koji ciljevi donose nov pristup poboljšanju upravljanja gradskom imovinom i istovremeno nude dodatan uvid građanima u način rada gradske uprave.</w:t>
      </w:r>
    </w:p>
    <w:p w:rsidR="0017440E" w:rsidRPr="0017440E" w:rsidRDefault="0017440E" w:rsidP="0017440E">
      <w:pPr>
        <w:jc w:val="both"/>
        <w:rPr>
          <w:rFonts w:ascii="Arial" w:hAnsi="Arial" w:cs="Arial"/>
          <w:sz w:val="22"/>
          <w:szCs w:val="22"/>
        </w:rPr>
      </w:pPr>
    </w:p>
    <w:p w:rsidR="0017440E" w:rsidRPr="0017440E" w:rsidRDefault="0017440E" w:rsidP="0017440E">
      <w:pPr>
        <w:jc w:val="both"/>
        <w:rPr>
          <w:rFonts w:ascii="Arial" w:hAnsi="Arial" w:cs="Arial"/>
          <w:sz w:val="22"/>
          <w:szCs w:val="22"/>
        </w:rPr>
      </w:pPr>
      <w:r w:rsidRPr="0017440E">
        <w:rPr>
          <w:rFonts w:ascii="Arial" w:hAnsi="Arial" w:cs="Arial"/>
          <w:sz w:val="22"/>
          <w:szCs w:val="22"/>
        </w:rPr>
        <w:t xml:space="preserve">Strateškim ciljem </w:t>
      </w:r>
      <w:bookmarkStart w:id="18" w:name="_Hlk132109775"/>
      <w:r w:rsidRPr="0017440E">
        <w:rPr>
          <w:rFonts w:ascii="Arial" w:hAnsi="Arial" w:cs="Arial"/>
          <w:sz w:val="22"/>
          <w:szCs w:val="22"/>
        </w:rPr>
        <w:t xml:space="preserve">4. </w:t>
      </w:r>
      <w:bookmarkStart w:id="19" w:name="_Hlk130888147"/>
      <w:r w:rsidRPr="0017440E">
        <w:rPr>
          <w:rFonts w:ascii="Arial" w:hAnsi="Arial" w:cs="Arial"/>
          <w:b/>
          <w:sz w:val="22"/>
          <w:szCs w:val="22"/>
        </w:rPr>
        <w:t>Uređenje normativnog okvira i vlasničkopravnih odnosa</w:t>
      </w:r>
      <w:bookmarkEnd w:id="19"/>
      <w:r w:rsidRPr="0017440E">
        <w:rPr>
          <w:rFonts w:ascii="Arial" w:hAnsi="Arial" w:cs="Arial"/>
          <w:sz w:val="22"/>
          <w:szCs w:val="22"/>
        </w:rPr>
        <w:t xml:space="preserve"> </w:t>
      </w:r>
      <w:bookmarkEnd w:id="18"/>
      <w:r w:rsidRPr="0017440E">
        <w:rPr>
          <w:rFonts w:ascii="Arial" w:hAnsi="Arial" w:cs="Arial"/>
          <w:sz w:val="22"/>
          <w:szCs w:val="22"/>
        </w:rPr>
        <w:t>definirani su posebni ciljevi izrada godišnjih planova s ciljem rješavanja imovinskopravnih odnosa (uređivanja vlasništva) na nekretninama Grada Dubrovnika u zemljišnim knjigama, uspostava pravila i procedura za rješavanje imovinskopravnih predmeta, uspostava baze podataka vođenja sudskih i upravnih postupaka, unaprjeđenje sustava vođenja baza podataka o komunalnoj infrastrukturi, organizacija vođenja kapitalnih projekata i unaprjeđenje sustava unutarnjih kontrola, a koji ciljevi posebno ukazuju na realne poteškoće s kojima se službenici gradske uprave svakodnevno susreću u rješavanju imovinskopravnih odnosa i usmjereni su na rješavanje istih.</w:t>
      </w:r>
    </w:p>
    <w:p w:rsidR="0017440E" w:rsidRPr="0017440E" w:rsidRDefault="0017440E" w:rsidP="0017440E">
      <w:pPr>
        <w:jc w:val="both"/>
        <w:rPr>
          <w:rFonts w:ascii="Arial" w:hAnsi="Arial" w:cs="Arial"/>
          <w:sz w:val="22"/>
          <w:szCs w:val="22"/>
        </w:rPr>
      </w:pPr>
    </w:p>
    <w:p w:rsidR="0017440E" w:rsidRPr="0017440E" w:rsidRDefault="0017440E" w:rsidP="0017440E">
      <w:pPr>
        <w:jc w:val="both"/>
        <w:rPr>
          <w:rFonts w:ascii="Arial" w:hAnsi="Arial" w:cs="Arial"/>
          <w:sz w:val="22"/>
          <w:szCs w:val="22"/>
        </w:rPr>
      </w:pPr>
      <w:r w:rsidRPr="0017440E">
        <w:rPr>
          <w:rFonts w:ascii="Arial" w:hAnsi="Arial" w:cs="Arial"/>
          <w:sz w:val="22"/>
          <w:szCs w:val="22"/>
        </w:rPr>
        <w:t xml:space="preserve">Strateškim ciljem </w:t>
      </w:r>
      <w:bookmarkStart w:id="20" w:name="_Hlk132111018"/>
      <w:r w:rsidRPr="0017440E">
        <w:rPr>
          <w:rFonts w:ascii="Arial" w:hAnsi="Arial" w:cs="Arial"/>
          <w:sz w:val="22"/>
          <w:szCs w:val="22"/>
        </w:rPr>
        <w:t xml:space="preserve">5. </w:t>
      </w:r>
      <w:bookmarkStart w:id="21" w:name="_Hlk130888181"/>
      <w:r w:rsidRPr="0017440E">
        <w:rPr>
          <w:rFonts w:ascii="Arial" w:hAnsi="Arial" w:cs="Arial"/>
          <w:b/>
          <w:sz w:val="22"/>
          <w:szCs w:val="22"/>
        </w:rPr>
        <w:t>Unaprjeđenje postupanja s gradskom imovinom koju koriste proračunski korisnici te s imovinom proračunskih korisnika</w:t>
      </w:r>
      <w:r w:rsidRPr="0017440E">
        <w:rPr>
          <w:rFonts w:ascii="Arial" w:hAnsi="Arial" w:cs="Arial"/>
          <w:sz w:val="22"/>
          <w:szCs w:val="22"/>
        </w:rPr>
        <w:t xml:space="preserve"> </w:t>
      </w:r>
      <w:bookmarkEnd w:id="20"/>
      <w:bookmarkEnd w:id="21"/>
      <w:r w:rsidRPr="0017440E">
        <w:rPr>
          <w:rFonts w:ascii="Arial" w:hAnsi="Arial" w:cs="Arial"/>
          <w:sz w:val="22"/>
          <w:szCs w:val="22"/>
        </w:rPr>
        <w:t xml:space="preserve">definirani su posebni ciljevi upoznavanje proračunskih korisnika sa Strategijom kroz radne sastanke i provedbene akte, izrada popisa imovine u vlasništvu proračunskih korisnika i reguliranje imovinskopravnih odnosa nekretnina u vlasništvu proračunskih korisnika s ciljem uspostave jedinstvenog mjesta </w:t>
      </w:r>
      <w:r w:rsidRPr="0017440E">
        <w:rPr>
          <w:rFonts w:ascii="Arial" w:hAnsi="Arial" w:cs="Arial"/>
          <w:sz w:val="22"/>
          <w:szCs w:val="22"/>
        </w:rPr>
        <w:lastRenderedPageBreak/>
        <w:t>upravljanja. Navedeni ciljevi usmjereni su i na učinkovito upravljanje imovinom proračunskih korisnika kojih je osnivač Grad Dubrovnik.</w:t>
      </w:r>
    </w:p>
    <w:p w:rsidR="0017440E" w:rsidRPr="0017440E" w:rsidRDefault="0017440E" w:rsidP="0017440E">
      <w:pPr>
        <w:jc w:val="both"/>
        <w:rPr>
          <w:rFonts w:ascii="Arial" w:hAnsi="Arial" w:cs="Arial"/>
          <w:sz w:val="22"/>
          <w:szCs w:val="22"/>
        </w:rPr>
      </w:pPr>
    </w:p>
    <w:p w:rsidR="0017440E" w:rsidRPr="0017440E" w:rsidRDefault="0017440E" w:rsidP="0017440E">
      <w:pPr>
        <w:jc w:val="both"/>
        <w:rPr>
          <w:rFonts w:ascii="Arial" w:hAnsi="Arial" w:cs="Arial"/>
          <w:sz w:val="22"/>
          <w:szCs w:val="22"/>
        </w:rPr>
      </w:pPr>
    </w:p>
    <w:p w:rsidR="0017440E" w:rsidRPr="0017440E" w:rsidRDefault="0017440E" w:rsidP="0017440E">
      <w:pPr>
        <w:pStyle w:val="ListParagraph"/>
        <w:numPr>
          <w:ilvl w:val="0"/>
          <w:numId w:val="26"/>
        </w:numPr>
        <w:spacing w:after="0" w:line="240" w:lineRule="auto"/>
        <w:ind w:left="284" w:hanging="284"/>
        <w:jc w:val="both"/>
        <w:rPr>
          <w:rFonts w:ascii="Arial" w:eastAsia="Times New Roman" w:hAnsi="Arial" w:cs="Arial"/>
        </w:rPr>
      </w:pPr>
      <w:r w:rsidRPr="0017440E">
        <w:rPr>
          <w:rFonts w:ascii="Arial" w:eastAsia="Times New Roman" w:hAnsi="Arial" w:cs="Arial"/>
        </w:rPr>
        <w:t>CJELOVITO I SVEOBUHVATNO EVIDENTIRANJE GRADSKE NEFINANCIJSKE IMOVINE I USPOSTAVA JEDINSTVENOG MJESTA EVIDENTIRANJA NEKRETNINA</w:t>
      </w:r>
    </w:p>
    <w:p w:rsidR="0017440E" w:rsidRPr="0017440E" w:rsidRDefault="0017440E" w:rsidP="0017440E">
      <w:pPr>
        <w:jc w:val="both"/>
        <w:rPr>
          <w:rFonts w:ascii="Arial" w:hAnsi="Arial" w:cs="Arial"/>
          <w:sz w:val="22"/>
          <w:szCs w:val="22"/>
        </w:rPr>
      </w:pPr>
    </w:p>
    <w:p w:rsidR="0017440E" w:rsidRPr="0017440E" w:rsidRDefault="0017440E" w:rsidP="0017440E">
      <w:pPr>
        <w:jc w:val="both"/>
        <w:rPr>
          <w:rFonts w:ascii="Arial" w:eastAsia="Calibri" w:hAnsi="Arial" w:cs="Arial"/>
          <w:sz w:val="22"/>
          <w:szCs w:val="22"/>
        </w:rPr>
      </w:pPr>
      <w:r w:rsidRPr="0017440E">
        <w:rPr>
          <w:rFonts w:ascii="Arial" w:eastAsia="Calibri" w:hAnsi="Arial" w:cs="Arial"/>
          <w:sz w:val="22"/>
          <w:szCs w:val="22"/>
        </w:rPr>
        <w:t>Posebni ciljevi:</w:t>
      </w:r>
    </w:p>
    <w:p w:rsidR="0017440E" w:rsidRPr="0017440E" w:rsidRDefault="0017440E" w:rsidP="0017440E">
      <w:pPr>
        <w:numPr>
          <w:ilvl w:val="0"/>
          <w:numId w:val="27"/>
        </w:numPr>
        <w:jc w:val="both"/>
        <w:rPr>
          <w:rFonts w:ascii="Arial" w:eastAsia="Calibri" w:hAnsi="Arial" w:cs="Arial"/>
          <w:sz w:val="22"/>
          <w:szCs w:val="22"/>
        </w:rPr>
      </w:pPr>
      <w:r w:rsidRPr="0017440E">
        <w:rPr>
          <w:rFonts w:ascii="Arial" w:eastAsia="Calibri" w:hAnsi="Arial" w:cs="Arial"/>
          <w:sz w:val="22"/>
          <w:szCs w:val="22"/>
        </w:rPr>
        <w:t>cjelovito i sveobuhvatno evidentiranje imovine - Grad Dubrovnik ima ustrojenu evidenciju poslovnih prostora, stanova i zemljišta koja se kontinuirano ažurira, kako bi se ispunila obveza unošenja podataka o gradskoj imovini u Središnji registar državne imovine potrebno je da isti podaci budu strukturirani na jedinstven način u skladu s odredbama podzakonskih akata.</w:t>
      </w:r>
    </w:p>
    <w:p w:rsidR="0017440E" w:rsidRPr="0017440E" w:rsidRDefault="0017440E" w:rsidP="0017440E">
      <w:pPr>
        <w:numPr>
          <w:ilvl w:val="0"/>
          <w:numId w:val="27"/>
        </w:numPr>
        <w:jc w:val="both"/>
        <w:rPr>
          <w:rFonts w:ascii="Arial" w:eastAsia="Calibri" w:hAnsi="Arial" w:cs="Arial"/>
          <w:sz w:val="22"/>
          <w:szCs w:val="22"/>
        </w:rPr>
      </w:pPr>
      <w:bookmarkStart w:id="22" w:name="_Hlk132105276"/>
      <w:r w:rsidRPr="0017440E">
        <w:rPr>
          <w:rFonts w:ascii="Arial" w:eastAsia="Calibri" w:hAnsi="Arial" w:cs="Arial"/>
          <w:sz w:val="22"/>
          <w:szCs w:val="22"/>
        </w:rPr>
        <w:t>primjena koncepta funkcionalne klasifikacije nekretnina</w:t>
      </w:r>
    </w:p>
    <w:p w:rsidR="00CE53C7" w:rsidRDefault="00CE53C7" w:rsidP="00CE53C7">
      <w:pPr>
        <w:jc w:val="both"/>
        <w:rPr>
          <w:rFonts w:ascii="Arial" w:eastAsia="Calibri" w:hAnsi="Arial" w:cs="Arial"/>
          <w:sz w:val="22"/>
          <w:szCs w:val="22"/>
        </w:rPr>
      </w:pPr>
    </w:p>
    <w:p w:rsidR="0017440E" w:rsidRPr="0017440E" w:rsidRDefault="0017440E" w:rsidP="00CE53C7">
      <w:pPr>
        <w:jc w:val="both"/>
        <w:rPr>
          <w:rFonts w:ascii="Arial" w:eastAsia="Calibri" w:hAnsi="Arial" w:cs="Arial"/>
          <w:sz w:val="22"/>
          <w:szCs w:val="22"/>
        </w:rPr>
      </w:pPr>
      <w:r w:rsidRPr="0017440E">
        <w:rPr>
          <w:rFonts w:ascii="Arial" w:eastAsia="Calibri" w:hAnsi="Arial" w:cs="Arial"/>
          <w:sz w:val="22"/>
          <w:szCs w:val="22"/>
        </w:rPr>
        <w:t>Aktivnosti:</w:t>
      </w:r>
    </w:p>
    <w:p w:rsidR="0017440E" w:rsidRPr="0017440E" w:rsidRDefault="0017440E" w:rsidP="0017440E">
      <w:pPr>
        <w:pStyle w:val="ListParagraph"/>
        <w:numPr>
          <w:ilvl w:val="0"/>
          <w:numId w:val="28"/>
        </w:numPr>
        <w:spacing w:after="0" w:line="240" w:lineRule="auto"/>
        <w:jc w:val="both"/>
        <w:rPr>
          <w:rFonts w:ascii="Arial" w:eastAsia="Calibri" w:hAnsi="Arial" w:cs="Arial"/>
        </w:rPr>
      </w:pPr>
      <w:r w:rsidRPr="0017440E">
        <w:rPr>
          <w:rFonts w:ascii="Arial" w:eastAsia="Calibri" w:hAnsi="Arial" w:cs="Arial"/>
        </w:rPr>
        <w:t>ažuriranje i dopuna evidencije komunalne infrastrukture na način da sadrži sve propisane podatke sukladno Zakonu o komunalnom gospodarstvu</w:t>
      </w:r>
    </w:p>
    <w:p w:rsidR="0017440E" w:rsidRPr="0017440E" w:rsidRDefault="0017440E" w:rsidP="0017440E">
      <w:pPr>
        <w:pStyle w:val="ListParagraph"/>
        <w:numPr>
          <w:ilvl w:val="0"/>
          <w:numId w:val="28"/>
        </w:numPr>
        <w:spacing w:after="0" w:line="240" w:lineRule="auto"/>
        <w:jc w:val="both"/>
        <w:rPr>
          <w:rFonts w:ascii="Arial" w:eastAsia="Calibri" w:hAnsi="Arial" w:cs="Arial"/>
        </w:rPr>
      </w:pPr>
      <w:r w:rsidRPr="0017440E">
        <w:rPr>
          <w:rFonts w:ascii="Arial" w:eastAsia="Calibri" w:hAnsi="Arial" w:cs="Arial"/>
        </w:rPr>
        <w:t>izvršenje potpune klasifikacije svih jedinica imovine</w:t>
      </w:r>
    </w:p>
    <w:bookmarkEnd w:id="22"/>
    <w:p w:rsidR="0017440E" w:rsidRPr="0017440E" w:rsidRDefault="0017440E" w:rsidP="0017440E">
      <w:pPr>
        <w:jc w:val="both"/>
        <w:rPr>
          <w:rFonts w:ascii="Arial" w:eastAsia="Calibri" w:hAnsi="Arial" w:cs="Arial"/>
          <w:b/>
          <w:color w:val="000000" w:themeColor="text1"/>
          <w:sz w:val="22"/>
          <w:szCs w:val="22"/>
        </w:rPr>
      </w:pPr>
    </w:p>
    <w:p w:rsidR="0017440E" w:rsidRDefault="0017440E" w:rsidP="0017440E">
      <w:pPr>
        <w:jc w:val="both"/>
        <w:rPr>
          <w:rFonts w:ascii="Arial" w:eastAsia="Calibri" w:hAnsi="Arial" w:cs="Arial"/>
          <w:color w:val="000000" w:themeColor="text1"/>
          <w:sz w:val="22"/>
          <w:szCs w:val="22"/>
        </w:rPr>
      </w:pPr>
      <w:r w:rsidRPr="0017440E">
        <w:rPr>
          <w:rFonts w:ascii="Arial" w:eastAsia="Calibri" w:hAnsi="Arial" w:cs="Arial"/>
          <w:b/>
          <w:color w:val="000000" w:themeColor="text1"/>
          <w:sz w:val="22"/>
          <w:szCs w:val="22"/>
        </w:rPr>
        <w:t>2.</w:t>
      </w:r>
      <w:r w:rsidRPr="0017440E">
        <w:rPr>
          <w:rFonts w:ascii="Arial" w:eastAsia="Calibri" w:hAnsi="Arial" w:cs="Arial"/>
          <w:color w:val="000000" w:themeColor="text1"/>
          <w:sz w:val="22"/>
          <w:szCs w:val="22"/>
        </w:rPr>
        <w:t xml:space="preserve"> </w:t>
      </w:r>
      <w:r>
        <w:rPr>
          <w:rFonts w:ascii="Arial" w:eastAsia="Calibri" w:hAnsi="Arial" w:cs="Arial"/>
          <w:color w:val="000000" w:themeColor="text1"/>
          <w:sz w:val="22"/>
          <w:szCs w:val="22"/>
        </w:rPr>
        <w:t xml:space="preserve"> </w:t>
      </w:r>
      <w:r w:rsidRPr="0017440E">
        <w:rPr>
          <w:rFonts w:ascii="Arial" w:eastAsia="Calibri" w:hAnsi="Arial" w:cs="Arial"/>
          <w:color w:val="000000" w:themeColor="text1"/>
          <w:sz w:val="22"/>
          <w:szCs w:val="22"/>
        </w:rPr>
        <w:t xml:space="preserve">PROCJENA VRIJEDNOSTI IMOVINE I POVEZIVANJE INTERNIH IMOVINSKIH </w:t>
      </w:r>
    </w:p>
    <w:p w:rsidR="0017440E" w:rsidRPr="0017440E" w:rsidRDefault="0017440E" w:rsidP="0017440E">
      <w:pPr>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17440E">
        <w:rPr>
          <w:rFonts w:ascii="Arial" w:eastAsia="Calibri" w:hAnsi="Arial" w:cs="Arial"/>
          <w:color w:val="000000" w:themeColor="text1"/>
          <w:sz w:val="22"/>
          <w:szCs w:val="22"/>
        </w:rPr>
        <w:t>EVIDENCIJA PUTEM INVENTARNOG BROJA</w:t>
      </w:r>
    </w:p>
    <w:p w:rsidR="0017440E" w:rsidRDefault="0017440E" w:rsidP="0017440E">
      <w:pPr>
        <w:jc w:val="both"/>
        <w:rPr>
          <w:rFonts w:ascii="Arial" w:eastAsia="Calibri" w:hAnsi="Arial" w:cs="Arial"/>
          <w:color w:val="000000" w:themeColor="text1"/>
          <w:sz w:val="22"/>
          <w:szCs w:val="22"/>
        </w:rPr>
      </w:pPr>
    </w:p>
    <w:p w:rsidR="0017440E" w:rsidRPr="0017440E" w:rsidRDefault="0017440E" w:rsidP="0017440E">
      <w:pPr>
        <w:jc w:val="both"/>
        <w:rPr>
          <w:rFonts w:ascii="Arial" w:eastAsia="Calibri" w:hAnsi="Arial" w:cs="Arial"/>
          <w:color w:val="000000" w:themeColor="text1"/>
          <w:sz w:val="22"/>
          <w:szCs w:val="22"/>
        </w:rPr>
      </w:pPr>
      <w:r w:rsidRPr="0017440E">
        <w:rPr>
          <w:rFonts w:ascii="Arial" w:eastAsia="Calibri" w:hAnsi="Arial" w:cs="Arial"/>
          <w:color w:val="000000" w:themeColor="text1"/>
          <w:sz w:val="22"/>
          <w:szCs w:val="22"/>
        </w:rPr>
        <w:t>Posebni ciljevi:</w:t>
      </w:r>
    </w:p>
    <w:p w:rsidR="0017440E" w:rsidRPr="0017440E" w:rsidRDefault="0017440E" w:rsidP="0017440E">
      <w:pPr>
        <w:numPr>
          <w:ilvl w:val="0"/>
          <w:numId w:val="29"/>
        </w:numPr>
        <w:spacing w:after="160" w:line="256" w:lineRule="auto"/>
        <w:rPr>
          <w:rFonts w:ascii="Arial" w:eastAsia="Calibri" w:hAnsi="Arial" w:cs="Arial"/>
          <w:sz w:val="22"/>
          <w:szCs w:val="22"/>
        </w:rPr>
      </w:pPr>
      <w:r w:rsidRPr="0017440E">
        <w:rPr>
          <w:rFonts w:ascii="Arial" w:eastAsia="Calibri" w:hAnsi="Arial" w:cs="Arial"/>
          <w:sz w:val="22"/>
          <w:szCs w:val="22"/>
        </w:rPr>
        <w:t>osnivanje internog procjeniteljskog povjerenstva za knjigovodstveno usklađenje vrijednosti imovine i uspostava pravila (metode) procjene</w:t>
      </w:r>
    </w:p>
    <w:p w:rsidR="0017440E" w:rsidRPr="0017440E" w:rsidRDefault="0017440E" w:rsidP="0017440E">
      <w:pPr>
        <w:rPr>
          <w:rFonts w:ascii="Arial" w:eastAsia="Calibri" w:hAnsi="Arial" w:cs="Arial"/>
          <w:sz w:val="22"/>
          <w:szCs w:val="22"/>
        </w:rPr>
      </w:pPr>
      <w:r w:rsidRPr="0017440E">
        <w:rPr>
          <w:rFonts w:ascii="Arial" w:eastAsia="Calibri" w:hAnsi="Arial" w:cs="Arial"/>
          <w:sz w:val="22"/>
          <w:szCs w:val="22"/>
        </w:rPr>
        <w:t xml:space="preserve">Aktivnosti: </w:t>
      </w:r>
    </w:p>
    <w:p w:rsidR="0017440E" w:rsidRPr="0017440E" w:rsidRDefault="0017440E" w:rsidP="0017440E">
      <w:pPr>
        <w:pStyle w:val="ListParagraph"/>
        <w:numPr>
          <w:ilvl w:val="0"/>
          <w:numId w:val="30"/>
        </w:numPr>
        <w:spacing w:after="160" w:line="256" w:lineRule="auto"/>
        <w:rPr>
          <w:rFonts w:ascii="Arial" w:eastAsia="Calibri" w:hAnsi="Arial" w:cs="Arial"/>
        </w:rPr>
      </w:pPr>
      <w:r w:rsidRPr="0017440E">
        <w:rPr>
          <w:rFonts w:ascii="Arial" w:eastAsia="Calibri" w:hAnsi="Arial" w:cs="Arial"/>
        </w:rPr>
        <w:t>donošenje zaključka o osnivanju internog procjeniteljskog povjerenstva, određivanje članova internog procjeniteljskog povjerenstva, definiranje zadataka članova internog procjeniteljskog povjerenstva, izrada plana interne procjene.</w:t>
      </w:r>
    </w:p>
    <w:p w:rsidR="0017440E" w:rsidRPr="0017440E" w:rsidRDefault="0017440E" w:rsidP="0017440E">
      <w:pPr>
        <w:jc w:val="both"/>
        <w:rPr>
          <w:rFonts w:ascii="Arial" w:eastAsiaTheme="minorHAnsi" w:hAnsi="Arial" w:cs="Arial"/>
          <w:color w:val="FF0000"/>
          <w:sz w:val="22"/>
          <w:szCs w:val="22"/>
        </w:rPr>
      </w:pPr>
    </w:p>
    <w:p w:rsidR="0017440E" w:rsidRPr="0017440E" w:rsidRDefault="0017440E" w:rsidP="0017440E">
      <w:pPr>
        <w:jc w:val="both"/>
        <w:rPr>
          <w:rFonts w:ascii="Arial" w:hAnsi="Arial" w:cs="Arial"/>
          <w:color w:val="000000" w:themeColor="text1"/>
          <w:sz w:val="22"/>
          <w:szCs w:val="22"/>
        </w:rPr>
      </w:pPr>
      <w:r w:rsidRPr="0017440E">
        <w:rPr>
          <w:rFonts w:ascii="Arial" w:hAnsi="Arial" w:cs="Arial"/>
          <w:b/>
          <w:color w:val="000000" w:themeColor="text1"/>
          <w:sz w:val="22"/>
          <w:szCs w:val="22"/>
        </w:rPr>
        <w:t>3.</w:t>
      </w:r>
      <w:r>
        <w:rPr>
          <w:rFonts w:ascii="Arial" w:hAnsi="Arial" w:cs="Arial"/>
          <w:b/>
          <w:color w:val="000000" w:themeColor="text1"/>
          <w:sz w:val="22"/>
          <w:szCs w:val="22"/>
        </w:rPr>
        <w:t xml:space="preserve">  </w:t>
      </w:r>
      <w:r w:rsidRPr="0017440E">
        <w:rPr>
          <w:rFonts w:ascii="Arial" w:hAnsi="Arial" w:cs="Arial"/>
          <w:color w:val="000000" w:themeColor="text1"/>
          <w:sz w:val="22"/>
          <w:szCs w:val="22"/>
        </w:rPr>
        <w:t>MENADŽERSKO UPRAVLJANJE IMOVINOM</w:t>
      </w:r>
    </w:p>
    <w:p w:rsidR="0017440E" w:rsidRPr="0017440E" w:rsidRDefault="0017440E" w:rsidP="0017440E">
      <w:pPr>
        <w:jc w:val="both"/>
        <w:rPr>
          <w:rFonts w:ascii="Arial" w:hAnsi="Arial" w:cs="Arial"/>
          <w:color w:val="000000" w:themeColor="text1"/>
          <w:sz w:val="22"/>
          <w:szCs w:val="22"/>
        </w:rPr>
      </w:pPr>
    </w:p>
    <w:p w:rsidR="0017440E" w:rsidRPr="0017440E" w:rsidRDefault="0017440E" w:rsidP="0017440E">
      <w:pPr>
        <w:jc w:val="both"/>
        <w:rPr>
          <w:rFonts w:ascii="Arial" w:hAnsi="Arial" w:cs="Arial"/>
          <w:color w:val="000000" w:themeColor="text1"/>
          <w:sz w:val="22"/>
          <w:szCs w:val="22"/>
        </w:rPr>
      </w:pPr>
      <w:r w:rsidRPr="0017440E">
        <w:rPr>
          <w:rFonts w:ascii="Arial" w:hAnsi="Arial" w:cs="Arial"/>
          <w:color w:val="000000" w:themeColor="text1"/>
          <w:sz w:val="22"/>
          <w:szCs w:val="22"/>
        </w:rPr>
        <w:t>Posebni ciljevi:</w:t>
      </w:r>
    </w:p>
    <w:p w:rsidR="0017440E" w:rsidRPr="0017440E" w:rsidRDefault="0017440E" w:rsidP="0017440E">
      <w:pPr>
        <w:pStyle w:val="NoSpacing"/>
        <w:numPr>
          <w:ilvl w:val="0"/>
          <w:numId w:val="31"/>
        </w:numPr>
        <w:rPr>
          <w:rFonts w:ascii="Arial" w:hAnsi="Arial" w:cs="Arial"/>
        </w:rPr>
      </w:pPr>
      <w:r w:rsidRPr="0017440E">
        <w:rPr>
          <w:rFonts w:ascii="Arial" w:hAnsi="Arial" w:cs="Arial"/>
        </w:rPr>
        <w:t>analiza mogućnosti povećanja prihoda po portfeljima (stanova, poslovnih površina i zemljišta)</w:t>
      </w:r>
    </w:p>
    <w:p w:rsidR="0017440E" w:rsidRPr="0017440E" w:rsidRDefault="0017440E" w:rsidP="0017440E">
      <w:pPr>
        <w:pStyle w:val="NoSpacing"/>
        <w:numPr>
          <w:ilvl w:val="0"/>
          <w:numId w:val="31"/>
        </w:numPr>
        <w:rPr>
          <w:rFonts w:ascii="Arial" w:hAnsi="Arial" w:cs="Arial"/>
        </w:rPr>
      </w:pPr>
      <w:r w:rsidRPr="0017440E">
        <w:rPr>
          <w:rFonts w:ascii="Arial" w:hAnsi="Arial" w:cs="Arial"/>
        </w:rPr>
        <w:t>povećanje financijskih učinaka</w:t>
      </w:r>
    </w:p>
    <w:p w:rsidR="0017440E" w:rsidRPr="0017440E" w:rsidRDefault="0017440E" w:rsidP="0017440E">
      <w:pPr>
        <w:pStyle w:val="NoSpacing"/>
        <w:numPr>
          <w:ilvl w:val="0"/>
          <w:numId w:val="31"/>
        </w:numPr>
        <w:rPr>
          <w:rFonts w:ascii="Arial" w:hAnsi="Arial" w:cs="Arial"/>
          <w:lang w:val="hr-HR"/>
        </w:rPr>
      </w:pPr>
      <w:r w:rsidRPr="0017440E">
        <w:rPr>
          <w:rFonts w:ascii="Arial" w:hAnsi="Arial" w:cs="Arial"/>
          <w:lang w:val="hr-HR"/>
        </w:rPr>
        <w:t>transparentnost rada gradske uprave</w:t>
      </w:r>
    </w:p>
    <w:p w:rsidR="0017440E" w:rsidRPr="0017440E" w:rsidRDefault="0017440E" w:rsidP="0017440E">
      <w:pPr>
        <w:pStyle w:val="NoSpacing"/>
        <w:ind w:left="720"/>
        <w:rPr>
          <w:rFonts w:ascii="Arial" w:hAnsi="Arial" w:cs="Arial"/>
        </w:rPr>
      </w:pPr>
    </w:p>
    <w:p w:rsidR="0017440E" w:rsidRPr="0017440E" w:rsidRDefault="0017440E" w:rsidP="0017440E">
      <w:pPr>
        <w:rPr>
          <w:rFonts w:ascii="Arial" w:hAnsi="Arial" w:cs="Arial"/>
          <w:color w:val="000000" w:themeColor="text1"/>
          <w:sz w:val="22"/>
          <w:szCs w:val="22"/>
        </w:rPr>
      </w:pPr>
      <w:r w:rsidRPr="0017440E">
        <w:rPr>
          <w:rFonts w:ascii="Arial" w:hAnsi="Arial" w:cs="Arial"/>
          <w:color w:val="000000" w:themeColor="text1"/>
          <w:sz w:val="22"/>
          <w:szCs w:val="22"/>
        </w:rPr>
        <w:t xml:space="preserve">Aktivnosti: </w:t>
      </w:r>
    </w:p>
    <w:p w:rsidR="0017440E" w:rsidRPr="0017440E" w:rsidRDefault="0017440E" w:rsidP="0017440E">
      <w:pPr>
        <w:pStyle w:val="NoSpacing"/>
        <w:numPr>
          <w:ilvl w:val="0"/>
          <w:numId w:val="32"/>
        </w:numPr>
        <w:rPr>
          <w:rFonts w:ascii="Arial" w:hAnsi="Arial" w:cs="Arial"/>
        </w:rPr>
      </w:pPr>
      <w:r w:rsidRPr="0017440E">
        <w:rPr>
          <w:rFonts w:ascii="Arial" w:hAnsi="Arial" w:cs="Arial"/>
        </w:rPr>
        <w:t xml:space="preserve">kontinuirane analize odabranih uzoraka za prikaz financijskih efekata od različitih nekretnina iz </w:t>
      </w:r>
      <w:r w:rsidRPr="0017440E">
        <w:rPr>
          <w:rFonts w:ascii="Arial" w:hAnsi="Arial" w:cs="Arial"/>
          <w:b/>
        </w:rPr>
        <w:t>C</w:t>
      </w:r>
      <w:r w:rsidRPr="0017440E">
        <w:rPr>
          <w:rFonts w:ascii="Arial" w:hAnsi="Arial" w:cs="Arial"/>
        </w:rPr>
        <w:t xml:space="preserve"> skupine</w:t>
      </w:r>
    </w:p>
    <w:p w:rsidR="0017440E" w:rsidRPr="0017440E" w:rsidRDefault="0017440E" w:rsidP="0017440E">
      <w:pPr>
        <w:pStyle w:val="NoSpacing"/>
        <w:numPr>
          <w:ilvl w:val="0"/>
          <w:numId w:val="32"/>
        </w:numPr>
        <w:rPr>
          <w:rFonts w:ascii="Arial" w:hAnsi="Arial" w:cs="Arial"/>
        </w:rPr>
      </w:pPr>
      <w:r w:rsidRPr="0017440E">
        <w:rPr>
          <w:rFonts w:ascii="Arial" w:hAnsi="Arial" w:cs="Arial"/>
        </w:rPr>
        <w:t xml:space="preserve">povećanje prihoda od telekomunikacijskih, prometnih i drugih vodova, povećanje prihoda kroz rješavanje imovinskopravnih odnosa na gradskim nekretninama za koje su ishođena pravomoćna rješenja o izvedenom stanju </w:t>
      </w:r>
    </w:p>
    <w:p w:rsidR="0017440E" w:rsidRPr="0017440E" w:rsidRDefault="0017440E" w:rsidP="0017440E">
      <w:pPr>
        <w:pStyle w:val="NoSpacing"/>
        <w:numPr>
          <w:ilvl w:val="0"/>
          <w:numId w:val="32"/>
        </w:numPr>
        <w:rPr>
          <w:rFonts w:ascii="Arial" w:hAnsi="Arial" w:cs="Arial"/>
        </w:rPr>
      </w:pPr>
      <w:r w:rsidRPr="0017440E">
        <w:rPr>
          <w:rFonts w:ascii="Arial" w:hAnsi="Arial" w:cs="Arial"/>
        </w:rPr>
        <w:t>nabava informatičkog sustava za evidenciju i upravljanje imovinom – registar nekretnina</w:t>
      </w:r>
    </w:p>
    <w:p w:rsidR="0017440E" w:rsidRPr="0017440E" w:rsidRDefault="0017440E" w:rsidP="0017440E">
      <w:pPr>
        <w:pStyle w:val="NoSpacing"/>
        <w:numPr>
          <w:ilvl w:val="0"/>
          <w:numId w:val="32"/>
        </w:numPr>
        <w:rPr>
          <w:rFonts w:ascii="Arial" w:hAnsi="Arial" w:cs="Arial"/>
        </w:rPr>
      </w:pPr>
      <w:r w:rsidRPr="0017440E">
        <w:rPr>
          <w:rFonts w:ascii="Arial" w:hAnsi="Arial" w:cs="Arial"/>
        </w:rPr>
        <w:t>javna objava registra imovine.</w:t>
      </w:r>
    </w:p>
    <w:p w:rsidR="0017440E" w:rsidRPr="0017440E" w:rsidRDefault="0017440E" w:rsidP="0017440E">
      <w:pPr>
        <w:pStyle w:val="NoSpacing"/>
        <w:rPr>
          <w:rFonts w:ascii="Arial" w:hAnsi="Arial" w:cs="Arial"/>
          <w:lang w:val="hr-HR"/>
        </w:rPr>
      </w:pPr>
    </w:p>
    <w:p w:rsidR="0017440E" w:rsidRPr="0017440E" w:rsidRDefault="0017440E" w:rsidP="0017440E">
      <w:pPr>
        <w:pStyle w:val="NoSpacing"/>
        <w:rPr>
          <w:rFonts w:ascii="Arial" w:hAnsi="Arial" w:cs="Arial"/>
          <w:lang w:val="hr-HR"/>
        </w:rPr>
      </w:pPr>
      <w:r w:rsidRPr="0017440E">
        <w:rPr>
          <w:rFonts w:ascii="Arial" w:hAnsi="Arial" w:cs="Arial"/>
          <w:b/>
          <w:lang w:val="hr-HR"/>
        </w:rPr>
        <w:t>4</w:t>
      </w:r>
      <w:r w:rsidRPr="0017440E">
        <w:rPr>
          <w:rFonts w:ascii="Arial" w:hAnsi="Arial" w:cs="Arial"/>
          <w:lang w:val="hr-HR"/>
        </w:rPr>
        <w:t>. UREĐENJE NORMATIVNOG OKVIRA I VLASNIČKOPRAVNIH ODNOSA</w:t>
      </w:r>
    </w:p>
    <w:p w:rsidR="0017440E" w:rsidRPr="0017440E" w:rsidRDefault="0017440E" w:rsidP="0017440E">
      <w:pPr>
        <w:pStyle w:val="NoSpacing"/>
        <w:rPr>
          <w:rFonts w:ascii="Arial" w:hAnsi="Arial" w:cs="Arial"/>
          <w:lang w:val="hr-HR"/>
        </w:rPr>
      </w:pPr>
    </w:p>
    <w:p w:rsidR="0017440E" w:rsidRPr="0017440E" w:rsidRDefault="0017440E" w:rsidP="0017440E">
      <w:pPr>
        <w:pStyle w:val="NoSpacing"/>
        <w:rPr>
          <w:rFonts w:ascii="Arial" w:hAnsi="Arial" w:cs="Arial"/>
          <w:lang w:val="hr-HR"/>
        </w:rPr>
      </w:pPr>
      <w:r w:rsidRPr="0017440E">
        <w:rPr>
          <w:rFonts w:ascii="Arial" w:hAnsi="Arial" w:cs="Arial"/>
          <w:lang w:val="hr-HR"/>
        </w:rPr>
        <w:t>Posebni ciljevi:</w:t>
      </w:r>
    </w:p>
    <w:p w:rsidR="0017440E" w:rsidRPr="0017440E" w:rsidRDefault="0017440E" w:rsidP="0017440E">
      <w:pPr>
        <w:pStyle w:val="NoSpacing"/>
        <w:numPr>
          <w:ilvl w:val="0"/>
          <w:numId w:val="33"/>
        </w:numPr>
        <w:rPr>
          <w:rFonts w:ascii="Arial" w:hAnsi="Arial" w:cs="Arial"/>
          <w:lang w:val="hr-HR"/>
        </w:rPr>
      </w:pPr>
      <w:r w:rsidRPr="0017440E">
        <w:rPr>
          <w:rFonts w:ascii="Arial" w:hAnsi="Arial" w:cs="Arial"/>
          <w:lang w:val="hr-HR"/>
        </w:rPr>
        <w:t>uspostava pravila i procedura za rješavanje imovinskopravnih predmeta</w:t>
      </w:r>
    </w:p>
    <w:p w:rsidR="0017440E" w:rsidRPr="0017440E" w:rsidRDefault="0017440E" w:rsidP="0017440E">
      <w:pPr>
        <w:pStyle w:val="NoSpacing"/>
        <w:numPr>
          <w:ilvl w:val="0"/>
          <w:numId w:val="33"/>
        </w:numPr>
        <w:rPr>
          <w:rFonts w:ascii="Arial" w:hAnsi="Arial" w:cs="Arial"/>
          <w:lang w:val="hr-HR"/>
        </w:rPr>
      </w:pPr>
      <w:r w:rsidRPr="0017440E">
        <w:rPr>
          <w:rFonts w:ascii="Arial" w:hAnsi="Arial" w:cs="Arial"/>
          <w:lang w:val="hr-HR"/>
        </w:rPr>
        <w:lastRenderedPageBreak/>
        <w:t xml:space="preserve">unaprjeđenje sustava vođenja baza podataka o komunalnoj infrastrukturi  </w:t>
      </w:r>
    </w:p>
    <w:p w:rsidR="0017440E" w:rsidRPr="0017440E" w:rsidRDefault="0017440E" w:rsidP="0017440E">
      <w:pPr>
        <w:pStyle w:val="NoSpacing"/>
        <w:numPr>
          <w:ilvl w:val="0"/>
          <w:numId w:val="33"/>
        </w:numPr>
        <w:rPr>
          <w:rFonts w:ascii="Arial" w:hAnsi="Arial" w:cs="Arial"/>
          <w:lang w:val="hr-HR"/>
        </w:rPr>
      </w:pPr>
      <w:r w:rsidRPr="0017440E">
        <w:rPr>
          <w:rFonts w:ascii="Arial" w:hAnsi="Arial" w:cs="Arial"/>
          <w:lang w:val="hr-HR"/>
        </w:rPr>
        <w:t>organizacija vođenja kapitalnih projekata</w:t>
      </w:r>
    </w:p>
    <w:p w:rsidR="0017440E" w:rsidRPr="0017440E" w:rsidRDefault="0017440E" w:rsidP="0017440E">
      <w:pPr>
        <w:pStyle w:val="NoSpacing"/>
        <w:rPr>
          <w:rFonts w:ascii="Arial" w:hAnsi="Arial" w:cs="Arial"/>
          <w:lang w:val="hr-HR"/>
        </w:rPr>
      </w:pPr>
    </w:p>
    <w:p w:rsidR="0017440E" w:rsidRPr="0017440E" w:rsidRDefault="0017440E" w:rsidP="0017440E">
      <w:pPr>
        <w:pStyle w:val="NoSpacing"/>
        <w:rPr>
          <w:rFonts w:ascii="Arial" w:hAnsi="Arial" w:cs="Arial"/>
          <w:lang w:val="hr-HR"/>
        </w:rPr>
      </w:pPr>
      <w:r w:rsidRPr="0017440E">
        <w:rPr>
          <w:rFonts w:ascii="Arial" w:hAnsi="Arial" w:cs="Arial"/>
          <w:lang w:val="hr-HR"/>
        </w:rPr>
        <w:t>Aktivnost:</w:t>
      </w:r>
    </w:p>
    <w:p w:rsidR="0017440E" w:rsidRPr="0017440E" w:rsidRDefault="0017440E" w:rsidP="0017440E">
      <w:pPr>
        <w:pStyle w:val="NoSpacing"/>
        <w:numPr>
          <w:ilvl w:val="0"/>
          <w:numId w:val="34"/>
        </w:numPr>
        <w:rPr>
          <w:rFonts w:ascii="Arial" w:hAnsi="Arial" w:cs="Arial"/>
        </w:rPr>
      </w:pPr>
      <w:bookmarkStart w:id="23" w:name="_Hlk132116377"/>
      <w:r w:rsidRPr="0017440E">
        <w:rPr>
          <w:rFonts w:ascii="Arial" w:hAnsi="Arial" w:cs="Arial"/>
          <w:lang w:val="hr-HR"/>
        </w:rPr>
        <w:t>analiza stanja i definiranje plana upravljanja imovinom koja je u derutnom stanju (četiri stana u povijesnoj jezgri)</w:t>
      </w:r>
    </w:p>
    <w:p w:rsidR="0017440E" w:rsidRPr="0017440E" w:rsidRDefault="0017440E" w:rsidP="0017440E">
      <w:pPr>
        <w:pStyle w:val="NoSpacing"/>
        <w:numPr>
          <w:ilvl w:val="0"/>
          <w:numId w:val="34"/>
        </w:numPr>
        <w:rPr>
          <w:rFonts w:ascii="Arial" w:hAnsi="Arial" w:cs="Arial"/>
        </w:rPr>
      </w:pPr>
      <w:r w:rsidRPr="0017440E">
        <w:rPr>
          <w:rFonts w:ascii="Arial" w:hAnsi="Arial" w:cs="Arial"/>
          <w:lang w:val="hr-HR"/>
        </w:rPr>
        <w:t>ažuriranje popisa komunalne infrastrukture kojom upravlja Grad Dubrovnik u skladu sa Zakonom o komunalnom gospodarstvu</w:t>
      </w:r>
    </w:p>
    <w:p w:rsidR="0017440E" w:rsidRPr="0017440E" w:rsidRDefault="0017440E" w:rsidP="0017440E">
      <w:pPr>
        <w:pStyle w:val="NoSpacing"/>
        <w:numPr>
          <w:ilvl w:val="0"/>
          <w:numId w:val="34"/>
        </w:numPr>
        <w:rPr>
          <w:rFonts w:ascii="Arial" w:hAnsi="Arial" w:cs="Arial"/>
        </w:rPr>
      </w:pPr>
      <w:r w:rsidRPr="0017440E">
        <w:rPr>
          <w:rFonts w:ascii="Arial" w:hAnsi="Arial" w:cs="Arial"/>
          <w:lang w:val="hr-HR"/>
        </w:rPr>
        <w:t>analiza postojeće imovine i njenog korištenja i usporedba sa novim potrebama koje se pojavljuju</w:t>
      </w:r>
      <w:bookmarkEnd w:id="23"/>
    </w:p>
    <w:p w:rsidR="0017440E" w:rsidRPr="0017440E" w:rsidRDefault="0017440E" w:rsidP="0017440E">
      <w:pPr>
        <w:pStyle w:val="NoSpacing"/>
        <w:rPr>
          <w:rFonts w:ascii="Arial" w:hAnsi="Arial" w:cs="Arial"/>
        </w:rPr>
      </w:pPr>
    </w:p>
    <w:p w:rsidR="0017440E" w:rsidRPr="0017440E" w:rsidRDefault="0017440E" w:rsidP="0017440E">
      <w:pPr>
        <w:pStyle w:val="NoSpacing"/>
        <w:rPr>
          <w:rFonts w:ascii="Arial" w:hAnsi="Arial" w:cs="Arial"/>
        </w:rPr>
      </w:pPr>
    </w:p>
    <w:p w:rsidR="0017440E" w:rsidRPr="0017440E" w:rsidRDefault="0017440E" w:rsidP="0017440E">
      <w:pPr>
        <w:pStyle w:val="NoSpacing"/>
        <w:ind w:left="270" w:hanging="270"/>
        <w:rPr>
          <w:rFonts w:ascii="Arial" w:hAnsi="Arial" w:cs="Arial"/>
          <w:lang w:val="hr-HR"/>
        </w:rPr>
      </w:pPr>
      <w:r w:rsidRPr="0017440E">
        <w:rPr>
          <w:rFonts w:ascii="Arial" w:hAnsi="Arial" w:cs="Arial"/>
          <w:b/>
          <w:lang w:val="hr-HR"/>
        </w:rPr>
        <w:t>5.</w:t>
      </w:r>
      <w:r w:rsidRPr="0017440E">
        <w:rPr>
          <w:rFonts w:ascii="Arial" w:hAnsi="Arial" w:cs="Arial"/>
          <w:lang w:val="hr-HR"/>
        </w:rPr>
        <w:t xml:space="preserve"> UNAPRJEĐENJE POSTUPANJA S GRADSKOM IMOVINOM KOJU KORISTE   PRORAČUNSKI KORISNICI TE S IMOVINOM PRORAČUNSKIH KORISNIKA</w:t>
      </w:r>
    </w:p>
    <w:p w:rsidR="0017440E" w:rsidRPr="0017440E" w:rsidRDefault="0017440E" w:rsidP="0017440E">
      <w:pPr>
        <w:pStyle w:val="NoSpacing"/>
        <w:rPr>
          <w:rFonts w:ascii="Arial" w:hAnsi="Arial" w:cs="Arial"/>
        </w:rPr>
      </w:pPr>
    </w:p>
    <w:p w:rsidR="0017440E" w:rsidRPr="0017440E" w:rsidRDefault="0017440E" w:rsidP="0017440E">
      <w:pPr>
        <w:pStyle w:val="NoSpacing"/>
        <w:rPr>
          <w:rFonts w:ascii="Arial" w:hAnsi="Arial" w:cs="Arial"/>
          <w:lang w:val="hr-HR"/>
        </w:rPr>
      </w:pPr>
      <w:r w:rsidRPr="0017440E">
        <w:rPr>
          <w:rFonts w:ascii="Arial" w:hAnsi="Arial" w:cs="Arial"/>
          <w:lang w:val="hr-HR"/>
        </w:rPr>
        <w:t>Posebni ciljevi:</w:t>
      </w:r>
    </w:p>
    <w:p w:rsidR="0017440E" w:rsidRPr="0017440E" w:rsidRDefault="0017440E" w:rsidP="0017440E">
      <w:pPr>
        <w:pStyle w:val="NoSpacing"/>
        <w:numPr>
          <w:ilvl w:val="0"/>
          <w:numId w:val="35"/>
        </w:numPr>
        <w:rPr>
          <w:rFonts w:ascii="Arial" w:hAnsi="Arial" w:cs="Arial"/>
          <w:lang w:val="hr-HR"/>
        </w:rPr>
      </w:pPr>
      <w:r w:rsidRPr="0017440E">
        <w:rPr>
          <w:rFonts w:ascii="Arial" w:hAnsi="Arial" w:cs="Arial"/>
          <w:lang w:val="hr-HR"/>
        </w:rPr>
        <w:t>upoznavanje proračunskih korisnika sa Strategijom kroz radne sastanke i provedbene akte</w:t>
      </w:r>
    </w:p>
    <w:p w:rsidR="0017440E" w:rsidRPr="0017440E" w:rsidRDefault="0017440E" w:rsidP="0017440E">
      <w:pPr>
        <w:pStyle w:val="NoSpacing"/>
        <w:numPr>
          <w:ilvl w:val="0"/>
          <w:numId w:val="35"/>
        </w:numPr>
        <w:rPr>
          <w:rFonts w:ascii="Arial" w:hAnsi="Arial" w:cs="Arial"/>
          <w:lang w:val="hr-HR"/>
        </w:rPr>
      </w:pPr>
      <w:r w:rsidRPr="0017440E">
        <w:rPr>
          <w:rFonts w:ascii="Arial" w:hAnsi="Arial" w:cs="Arial"/>
          <w:lang w:val="hr-HR"/>
        </w:rPr>
        <w:t>izrada popisa imovine u vlasništvu proračunskih korisnika</w:t>
      </w:r>
    </w:p>
    <w:p w:rsidR="0017440E" w:rsidRPr="0017440E" w:rsidRDefault="0017440E" w:rsidP="0017440E">
      <w:pPr>
        <w:pStyle w:val="NoSpacing"/>
        <w:numPr>
          <w:ilvl w:val="0"/>
          <w:numId w:val="35"/>
        </w:numPr>
        <w:rPr>
          <w:rFonts w:ascii="Arial" w:hAnsi="Arial" w:cs="Arial"/>
          <w:lang w:val="hr-HR"/>
        </w:rPr>
      </w:pPr>
      <w:r w:rsidRPr="0017440E">
        <w:rPr>
          <w:rFonts w:ascii="Arial" w:hAnsi="Arial" w:cs="Arial"/>
          <w:lang w:val="hr-HR"/>
        </w:rPr>
        <w:t>reguliranje imovinskopravnih odnosa nekretnina u vlasništvu proračunskih korisnika s ciljem uspostave jedinstvenog mjesta upravljanja</w:t>
      </w:r>
    </w:p>
    <w:p w:rsidR="0017440E" w:rsidRPr="0017440E" w:rsidRDefault="0017440E" w:rsidP="0017440E">
      <w:pPr>
        <w:pStyle w:val="NoSpacing"/>
        <w:rPr>
          <w:rFonts w:ascii="Arial" w:hAnsi="Arial" w:cs="Arial"/>
          <w:lang w:val="hr-HR"/>
        </w:rPr>
      </w:pPr>
    </w:p>
    <w:p w:rsidR="0017440E" w:rsidRPr="0017440E" w:rsidRDefault="0017440E" w:rsidP="0017440E">
      <w:pPr>
        <w:pStyle w:val="NoSpacing"/>
        <w:rPr>
          <w:rFonts w:ascii="Arial" w:hAnsi="Arial" w:cs="Arial"/>
          <w:lang w:val="hr-HR"/>
        </w:rPr>
      </w:pPr>
      <w:r w:rsidRPr="0017440E">
        <w:rPr>
          <w:rFonts w:ascii="Arial" w:hAnsi="Arial" w:cs="Arial"/>
          <w:lang w:val="hr-HR"/>
        </w:rPr>
        <w:t>Aktivnosti:</w:t>
      </w:r>
    </w:p>
    <w:p w:rsidR="0017440E" w:rsidRPr="0017440E" w:rsidRDefault="0017440E" w:rsidP="0017440E">
      <w:pPr>
        <w:pStyle w:val="NoSpacing"/>
        <w:numPr>
          <w:ilvl w:val="0"/>
          <w:numId w:val="36"/>
        </w:numPr>
        <w:rPr>
          <w:rFonts w:ascii="Arial" w:hAnsi="Arial" w:cs="Arial"/>
        </w:rPr>
      </w:pPr>
      <w:r w:rsidRPr="0017440E">
        <w:rPr>
          <w:rFonts w:ascii="Arial" w:hAnsi="Arial" w:cs="Arial"/>
        </w:rPr>
        <w:t>donijeti odluku o izradi popisa imovine u vlasništvu proračunskih korisnika</w:t>
      </w:r>
    </w:p>
    <w:p w:rsidR="0017440E" w:rsidRPr="0017440E" w:rsidRDefault="0017440E" w:rsidP="0017440E">
      <w:pPr>
        <w:pStyle w:val="NoSpacing"/>
        <w:numPr>
          <w:ilvl w:val="0"/>
          <w:numId w:val="36"/>
        </w:numPr>
        <w:rPr>
          <w:rFonts w:ascii="Arial" w:hAnsi="Arial" w:cs="Arial"/>
        </w:rPr>
      </w:pPr>
      <w:r w:rsidRPr="0017440E">
        <w:rPr>
          <w:rFonts w:ascii="Arial" w:hAnsi="Arial" w:cs="Arial"/>
        </w:rPr>
        <w:t>zadužiti odgovorne osobe proračunskih korisnika da dostave gradskoj upravi popise imovine kojom upravljaju</w:t>
      </w:r>
    </w:p>
    <w:p w:rsidR="0017440E" w:rsidRPr="0017440E" w:rsidRDefault="0017440E" w:rsidP="0017440E">
      <w:pPr>
        <w:pStyle w:val="NoSpacing"/>
        <w:rPr>
          <w:rFonts w:ascii="Arial" w:hAnsi="Arial" w:cs="Arial"/>
          <w:lang w:val="hr-HR"/>
        </w:rPr>
      </w:pPr>
    </w:p>
    <w:p w:rsidR="0017440E" w:rsidRPr="0017440E" w:rsidRDefault="0017440E" w:rsidP="0017440E">
      <w:pPr>
        <w:pStyle w:val="NoSpacing"/>
        <w:rPr>
          <w:rFonts w:ascii="Arial" w:hAnsi="Arial" w:cs="Arial"/>
        </w:rPr>
      </w:pPr>
    </w:p>
    <w:p w:rsidR="0017440E" w:rsidRPr="0017440E" w:rsidRDefault="0017440E" w:rsidP="0017440E">
      <w:pPr>
        <w:pStyle w:val="NoSpacing"/>
        <w:rPr>
          <w:rFonts w:ascii="Arial" w:hAnsi="Arial" w:cs="Arial"/>
          <w:b/>
        </w:rPr>
      </w:pPr>
      <w:r w:rsidRPr="0017440E">
        <w:rPr>
          <w:rFonts w:ascii="Arial" w:hAnsi="Arial" w:cs="Arial"/>
          <w:b/>
        </w:rPr>
        <w:t>STRATEŠKI CILJEVI PO PORTFELJIMA</w:t>
      </w:r>
    </w:p>
    <w:p w:rsidR="0017440E" w:rsidRPr="0017440E" w:rsidRDefault="0017440E" w:rsidP="0017440E">
      <w:pPr>
        <w:pStyle w:val="NoSpacing"/>
        <w:rPr>
          <w:rFonts w:ascii="Arial" w:hAnsi="Arial" w:cs="Arial"/>
        </w:rPr>
      </w:pPr>
    </w:p>
    <w:p w:rsidR="0017440E" w:rsidRPr="0017440E" w:rsidRDefault="0017440E" w:rsidP="0017440E">
      <w:pPr>
        <w:pStyle w:val="NoSpacing"/>
        <w:rPr>
          <w:rFonts w:ascii="Arial" w:hAnsi="Arial" w:cs="Arial"/>
        </w:rPr>
      </w:pPr>
      <w:r w:rsidRPr="0017440E">
        <w:rPr>
          <w:rFonts w:ascii="Arial" w:hAnsi="Arial" w:cs="Arial"/>
        </w:rPr>
        <w:t>POSLOVNI PROSTORI</w:t>
      </w:r>
    </w:p>
    <w:p w:rsidR="0017440E" w:rsidRPr="0017440E" w:rsidRDefault="0017440E" w:rsidP="0017440E">
      <w:pPr>
        <w:pStyle w:val="NoSpacing"/>
        <w:rPr>
          <w:rFonts w:ascii="Arial" w:hAnsi="Arial" w:cs="Arial"/>
        </w:rPr>
      </w:pPr>
    </w:p>
    <w:p w:rsidR="0017440E" w:rsidRPr="0017440E" w:rsidRDefault="0017440E" w:rsidP="0017440E">
      <w:pPr>
        <w:pStyle w:val="NoSpacing"/>
        <w:rPr>
          <w:rFonts w:ascii="Arial" w:hAnsi="Arial" w:cs="Arial"/>
        </w:rPr>
      </w:pPr>
      <w:r w:rsidRPr="0017440E">
        <w:rPr>
          <w:rFonts w:ascii="Arial" w:hAnsi="Arial" w:cs="Arial"/>
        </w:rPr>
        <w:t>Grad Dubrovnik poslovnim prostorima u svom vlasništvu upravlja temeljem zakonskih propisa te Odluke o zakupu i kupoprodaji poslovnih prostora u vlasništvu Grada Dubrovnika (Službeni glasnik Grada Dubrovnika, br.: 25/17, 12/18 i 11/19).</w:t>
      </w:r>
    </w:p>
    <w:p w:rsidR="0017440E" w:rsidRPr="0017440E" w:rsidRDefault="0017440E" w:rsidP="0017440E">
      <w:pPr>
        <w:pStyle w:val="NoSpacing"/>
        <w:rPr>
          <w:rFonts w:ascii="Arial" w:hAnsi="Arial" w:cs="Arial"/>
        </w:rPr>
      </w:pPr>
    </w:p>
    <w:p w:rsidR="0017440E" w:rsidRPr="0017440E" w:rsidRDefault="0017440E" w:rsidP="0017440E">
      <w:pPr>
        <w:pStyle w:val="NoSpacing"/>
        <w:jc w:val="both"/>
        <w:rPr>
          <w:rFonts w:ascii="Arial" w:hAnsi="Arial" w:cs="Arial"/>
          <w:lang w:val="hr-HR"/>
        </w:rPr>
      </w:pPr>
      <w:bookmarkStart w:id="24" w:name="_Hlk132118084"/>
      <w:r w:rsidRPr="0017440E">
        <w:rPr>
          <w:rFonts w:ascii="Arial" w:hAnsi="Arial" w:cs="Arial"/>
        </w:rPr>
        <w:t xml:space="preserve">U okviru starteške mjere 1. koja obuhvaća </w:t>
      </w:r>
      <w:r w:rsidRPr="0017440E">
        <w:rPr>
          <w:rFonts w:ascii="Arial" w:eastAsia="Calibri" w:hAnsi="Arial" w:cs="Arial"/>
        </w:rPr>
        <w:t xml:space="preserve"> </w:t>
      </w:r>
      <w:r w:rsidRPr="0017440E">
        <w:rPr>
          <w:rFonts w:ascii="Arial" w:hAnsi="Arial" w:cs="Arial"/>
          <w:lang w:val="hr-HR"/>
        </w:rPr>
        <w:t>klasificiranje pojavnih oblika imovine u službenim evidencijama po portfeljima, potrebno je izvršiti analizu korisnika poslovnih prostora prema klasifikaciji A, B i C.</w:t>
      </w:r>
    </w:p>
    <w:bookmarkEnd w:id="24"/>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 xml:space="preserve">U okviru strateške mjere 4. koja obuhvaća rješavanja imovinskopravnih odnosa na nekretninama (poslovnim prostorima) u izvanknjižnom ili predmnijevanom vlasništvu Grada Dubrovnika, potrebno je nastaviti rješavanje imovinskopravnih odnosa na istima. </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U tijeku je izrada prijedloga Odluke o davanju na korištenje prostora kulture u vlasništvu Grada Dubrovnika temeljem Zakona o kulturnim vijećima i financiranju javnih potreba u kulturi, koja će biti na javnom savjetovanju tijekom lipnja 2023.godine</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bookmarkStart w:id="25" w:name="_Hlk132119895"/>
      <w:r w:rsidRPr="0017440E">
        <w:rPr>
          <w:rFonts w:ascii="Arial" w:hAnsi="Arial" w:cs="Arial"/>
          <w:lang w:val="hr-HR"/>
        </w:rPr>
        <w:t>Sukladno strateškom cilju 3. Menadžersko upravljanje Grad Dubrovnik kontinuirano raspisuje javne natječaje za zakup praznih poslovnih prostora.</w:t>
      </w:r>
    </w:p>
    <w:p w:rsidR="0017440E" w:rsidRPr="0017440E" w:rsidRDefault="0017440E" w:rsidP="0017440E">
      <w:pPr>
        <w:pStyle w:val="NoSpacing"/>
        <w:jc w:val="both"/>
        <w:rPr>
          <w:rFonts w:ascii="Arial" w:hAnsi="Arial" w:cs="Arial"/>
          <w:lang w:val="hr-HR"/>
        </w:rPr>
      </w:pPr>
    </w:p>
    <w:bookmarkEnd w:id="25"/>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STANOVI</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lastRenderedPageBreak/>
        <w:t xml:space="preserve">Grad Dubrovnik upravlja  s 258 stanova (163 stana u izvornom vlasništvu dok je preostalih 95 stanova u postupku povrata prijašnjim vlasnicima)  temeljem zakonskih propisa te Odluke o najmu stanova u vlasništvu Grada Dubrovnika (Službeni glasnik Grada Dubrovnika, br.: 8/16 i 10/16), </w:t>
      </w:r>
      <w:bookmarkStart w:id="26" w:name="_Hlk132118150"/>
      <w:r w:rsidRPr="0017440E">
        <w:rPr>
          <w:rFonts w:ascii="Arial" w:hAnsi="Arial" w:cs="Arial"/>
          <w:lang w:val="hr-HR"/>
        </w:rPr>
        <w:t xml:space="preserve">Odluke o davanju u najam stanova u vlasništvu Grada Dubrovnika u svrhu rješavanja stambenog pitanja mladih i mladih obitelji na području grada Dubrovnika </w:t>
      </w:r>
      <w:bookmarkStart w:id="27" w:name="_Hlk132118029"/>
      <w:bookmarkEnd w:id="26"/>
      <w:r w:rsidRPr="0017440E">
        <w:rPr>
          <w:rFonts w:ascii="Arial" w:hAnsi="Arial" w:cs="Arial"/>
          <w:lang w:val="hr-HR"/>
        </w:rPr>
        <w:t xml:space="preserve">(Službeni glasnik Grada Dubrovnika, br.: 25/21 i 10/22) </w:t>
      </w:r>
      <w:bookmarkEnd w:id="27"/>
      <w:r w:rsidRPr="0017440E">
        <w:rPr>
          <w:rFonts w:ascii="Arial" w:hAnsi="Arial" w:cs="Arial"/>
          <w:lang w:val="hr-HR"/>
        </w:rPr>
        <w:t>i Pravilnika o izmjenama i dopunama Pravilnika o određivanju obveznika plaćanja i o uvjetima i mjerilima za utvrđivanje slobodno ugovorene najamnine za korištenje stanom u vlasništvu Grada Dubrovnika i naknade glede koristi od uporabe stanova u vlasništvu Grada Dubrovnika bez valjane pravne osnove (Službeni glasnik Grada Dubrovnika, br.: 11/16 i 10/22).</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U povijesnoj jezgri grada Dubrovnika Grad gospodari s 83 stana, od kojih se 22 stana nalaze u izvornom vlasništvu. Kako smo već prethodno naveli, Grad Dubrovnik u 2023.godini planira obnoviti 4 stana i to na adresi Prijeko 28, Prijeko 34 i Od Kaštela 11.</w:t>
      </w:r>
    </w:p>
    <w:p w:rsidR="0017440E" w:rsidRPr="0017440E" w:rsidRDefault="0017440E" w:rsidP="0017440E">
      <w:pPr>
        <w:pStyle w:val="NoSpacing"/>
        <w:rPr>
          <w:rFonts w:ascii="Arial" w:hAnsi="Arial" w:cs="Arial"/>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Na javnom savjetovanju je nova Odluka o najmu stanova u vlasništvu Grada Dubrovnika, kao i Odluka o davanju u najam stanova u vlasništvu Grada Dubrovnika u svrhu rješavanja stambenog pitanja obitelji s više djece na području povijesne jezgre grada Dubrovnika, te je ista otvorena do 25.lipnja 2023.</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U okviru strateške mjere 1. koja obuhvaća  klasificiranje pojavnih oblika imovine u službenim evidencijama po portfeljima, potrebno je izvršiti analizu korisnika stanova prema klasifikaciji B i C.</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U okviru strateške mjere 4. koja obuhvaća rješavanja imovinskopravnih odnosa na nekretninama (stanovima) u izvanknjižnom ili predmnijevanom vlasništvu Grada Dubrovnika, potrebno je nastaviti rješavanje imovinskopravnih odnosa na istima .</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Sukladno strateškom cilju 3. Menadžersko upravljanje potrebno je izvršiti reviziju statusa korisnika stanova u vlasništvu Grada Dubrovnika te zaključenje novih ugovora o najmu.</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Stupanjem na snagu nove Odluke o najmu stanova u vlasništvu Grada Dubrovnika, obavit će se revizija korisnika gradskih stanova, zaključivat će se ugovori o najmu s korisnicima koji budu ispunjavali uvjete iz Odluke, raspisat će se javni poziv za davanje stanova u najam te po konačnosti nove Liste reda prvenstva vršit će se dodjela raspoloživih stanova.</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color w:val="FF0000"/>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JAVNE POVRŠINE</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iCs/>
          <w:lang w:val="hr-HR"/>
        </w:rPr>
      </w:pPr>
      <w:r w:rsidRPr="0017440E">
        <w:rPr>
          <w:rFonts w:ascii="Arial" w:hAnsi="Arial" w:cs="Arial"/>
          <w:iCs/>
          <w:lang w:val="hr-HR"/>
        </w:rPr>
        <w:t>Grad Dubrovnik će izmijeniti Pravilnik o visini zakupnine za korištenje javnim površinama Grada Dubrovnika te će izmjene biti uvrštene na sljedeću sjednicu Gradskog vijeća koja će se održati u lipnju 2023., a kojom je predviđeno povećanje zakupnine za 10% sukladno čl.4 predmetnog Pravilnika.</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ZEMLJIŠTA</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Grad Dubrovnik upravlja i raspolaže zemljištima u svom vlasništvu na temelju pozitivnih zakonskih propisa te Odluke o gospodarenju nekretninama u vlasništvu Grada Dubrovnika (Službeni glasnik Grada Dubrovnika 6/22).</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 xml:space="preserve">Zemljišta predstavljaju najbrojniji portfelj imovine u vlasništvu Grada Dubrovnika koji je većim dijelom određen za ostvarivanje prihoda. Za zemljišta su uglavnom uređeni imovinskopravni odnosi dok je manji dio u postupku rješavanja. Potonje se posebno odnosi na one nekretnine </w:t>
      </w:r>
      <w:r w:rsidRPr="0017440E">
        <w:rPr>
          <w:rFonts w:ascii="Arial" w:hAnsi="Arial" w:cs="Arial"/>
          <w:lang w:val="hr-HR"/>
        </w:rPr>
        <w:lastRenderedPageBreak/>
        <w:t>koje su još uvijek u javnim upisnicima upisane kao društveno vlasništvo ili općenarodna imovina.</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U odnosu na spomenuto ostvarivanje prihoda od zemljišta u vlasništvu Grada Dubrovnika može se izdvojiti sljedeće:</w:t>
      </w:r>
    </w:p>
    <w:p w:rsidR="0017440E" w:rsidRPr="0017440E" w:rsidRDefault="0017440E" w:rsidP="0017440E">
      <w:pPr>
        <w:pStyle w:val="NoSpacing"/>
        <w:numPr>
          <w:ilvl w:val="0"/>
          <w:numId w:val="37"/>
        </w:numPr>
        <w:jc w:val="both"/>
        <w:rPr>
          <w:rFonts w:ascii="Arial" w:hAnsi="Arial" w:cs="Arial"/>
          <w:lang w:val="hr-HR"/>
        </w:rPr>
      </w:pPr>
      <w:r w:rsidRPr="0017440E">
        <w:rPr>
          <w:rFonts w:ascii="Arial" w:hAnsi="Arial" w:cs="Arial"/>
          <w:lang w:val="hr-HR"/>
        </w:rPr>
        <w:t>prodaja nekretnina u vlasništvu Grada Dubrovnika provodi se temeljem javnog natječaja sukladno članku 391. Zakona o vlasništvu i drugim stvarnim pravima i Odluci o gospodarenju nekretninama u vlasništvu Grada Dubrovnika</w:t>
      </w:r>
    </w:p>
    <w:p w:rsidR="0017440E" w:rsidRPr="0017440E" w:rsidRDefault="0017440E" w:rsidP="0017440E">
      <w:pPr>
        <w:pStyle w:val="NoSpacing"/>
        <w:numPr>
          <w:ilvl w:val="0"/>
          <w:numId w:val="37"/>
        </w:numPr>
        <w:rPr>
          <w:rFonts w:ascii="Arial" w:hAnsi="Arial" w:cs="Arial"/>
          <w:lang w:val="hr-HR"/>
        </w:rPr>
      </w:pPr>
      <w:r w:rsidRPr="0017440E">
        <w:rPr>
          <w:rFonts w:ascii="Arial" w:hAnsi="Arial" w:cs="Arial"/>
          <w:lang w:val="hr-HR"/>
        </w:rPr>
        <w:t>sukladno Zakonu o prostornom uređenju na zahtjev zainteresiranih stranaka provode se postupci prodaje zemljišta neposrednom pogodbom koja čine građevnu česticu zgrade, a kojem postupku često prethodi i ukidanje statusa javnog dobra u općoj uporabi sukladno Zakonu o cestama</w:t>
      </w:r>
    </w:p>
    <w:p w:rsidR="0017440E" w:rsidRPr="0017440E" w:rsidRDefault="0017440E" w:rsidP="0017440E">
      <w:pPr>
        <w:pStyle w:val="NoSpacing"/>
        <w:numPr>
          <w:ilvl w:val="0"/>
          <w:numId w:val="37"/>
        </w:numPr>
        <w:rPr>
          <w:rFonts w:ascii="Arial" w:hAnsi="Arial" w:cs="Arial"/>
          <w:lang w:val="hr-HR"/>
        </w:rPr>
      </w:pPr>
      <w:r w:rsidRPr="0017440E">
        <w:rPr>
          <w:rFonts w:ascii="Arial" w:hAnsi="Arial" w:cs="Arial"/>
          <w:lang w:val="hr-HR"/>
        </w:rPr>
        <w:t>sukladno Zakonu o vlasništvu i drugim stvarnim pravima na zahtjev zainteresiranih stranaka provode se postupci osnivanja prava služnosti i prava građenja te davanja nekretnina u vlasništvu Grada Dubrovnika u zakup.</w:t>
      </w:r>
    </w:p>
    <w:p w:rsidR="0017440E" w:rsidRPr="0017440E" w:rsidRDefault="0017440E" w:rsidP="0017440E">
      <w:pPr>
        <w:pStyle w:val="NoSpacing"/>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Evidencija zemljišta aktivno se vodi u Excel datotekama prema katastarskim općinama. Excel datoteke međusobno su definirane s identičnom internom strukturom podataka. Podaci su grupirani prema: zemljišnoknjižnim, katastarskim i prostorno-planskim podacima, a sastoje se od zemljišnoknjižnih podataka o čestici i zemljišnoknjižnom ulošku, titularu vlasništva, površini, kulturi, teretima, sudskim sporovima i zabilježbama, temeljima stjecanja te ostaloj dokumentaciji. Ujedno, evidencija sadrži katastarske podatke, kao što su broj katastarske čestice, posjedovni list, površinu, nositelje prava, udjele te broj detaljnog lista katastarskog plana i adresu odnosno način uporabe katastarske čestice. Prostorno-planski podaci sastoje se od namjene površine čestice, važećeg izvornika prostorno-planske dokumentacije te oznake nalazi li se čestica unutar građevinskog odnosno izvan građevinskog područja te unutar ili izvan naselja. Evidencija je proširena na dodatne podatke o tome je li čestica trajno povezana s drugim pojavnim oblikom nekretnine, kao što su stan, poslovni prostor, komunalna infrastruktura i nerazvrstana cesta te s osnovnim podacima opisuje korisnike, pravnu osnovu korištenja i vrijednost. Ne postoje podaci o procjeni vrijednosti zemljišta. Sve gore navedene podatke potrebno je implementirati u odgovarajući informacijski sustav, odnosno aplikaciju.</w:t>
      </w:r>
    </w:p>
    <w:p w:rsidR="0017440E" w:rsidRPr="0017440E" w:rsidRDefault="0017440E" w:rsidP="0017440E">
      <w:pPr>
        <w:pStyle w:val="NoSpacing"/>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Grad Dubrovnik je u Proračunu za 2023. osigurao sredstva za pokretanje osiguranja dokaza u postupcima izvlaštenja pred nadležnim uredom u Dubrovačko-neretvanskoj županiji za sljedeće projekete:</w:t>
      </w:r>
    </w:p>
    <w:p w:rsidR="0017440E" w:rsidRPr="0017440E" w:rsidRDefault="0017440E" w:rsidP="0017440E">
      <w:pPr>
        <w:pStyle w:val="NoSpacing"/>
        <w:numPr>
          <w:ilvl w:val="0"/>
          <w:numId w:val="38"/>
        </w:numPr>
        <w:jc w:val="both"/>
        <w:rPr>
          <w:rFonts w:ascii="Arial" w:hAnsi="Arial" w:cs="Arial"/>
          <w:lang w:val="hr-HR"/>
        </w:rPr>
      </w:pPr>
      <w:r w:rsidRPr="0017440E">
        <w:rPr>
          <w:rFonts w:ascii="Arial" w:hAnsi="Arial" w:cs="Arial"/>
          <w:lang w:val="hr-HR"/>
        </w:rPr>
        <w:t>Cesta Osojnik – Ljubač</w:t>
      </w:r>
    </w:p>
    <w:p w:rsidR="0017440E" w:rsidRPr="0017440E" w:rsidRDefault="0017440E" w:rsidP="0017440E">
      <w:pPr>
        <w:pStyle w:val="NoSpacing"/>
        <w:numPr>
          <w:ilvl w:val="0"/>
          <w:numId w:val="38"/>
        </w:numPr>
        <w:jc w:val="both"/>
        <w:rPr>
          <w:rFonts w:ascii="Arial" w:hAnsi="Arial" w:cs="Arial"/>
          <w:lang w:val="hr-HR"/>
        </w:rPr>
      </w:pPr>
      <w:r w:rsidRPr="0017440E">
        <w:rPr>
          <w:rFonts w:ascii="Arial" w:hAnsi="Arial" w:cs="Arial"/>
          <w:lang w:val="hr-HR"/>
        </w:rPr>
        <w:t>Cesta Montovjerna (prometnica iza zgrada Kineski zid)</w:t>
      </w:r>
    </w:p>
    <w:p w:rsidR="0017440E" w:rsidRPr="0017440E" w:rsidRDefault="0017440E" w:rsidP="0017440E">
      <w:pPr>
        <w:pStyle w:val="NoSpacing"/>
        <w:numPr>
          <w:ilvl w:val="0"/>
          <w:numId w:val="38"/>
        </w:numPr>
        <w:jc w:val="both"/>
        <w:rPr>
          <w:rFonts w:ascii="Arial" w:hAnsi="Arial" w:cs="Arial"/>
          <w:lang w:val="hr-HR"/>
        </w:rPr>
      </w:pPr>
      <w:r w:rsidRPr="0017440E">
        <w:rPr>
          <w:rFonts w:ascii="Arial" w:hAnsi="Arial" w:cs="Arial"/>
          <w:lang w:val="hr-HR"/>
        </w:rPr>
        <w:t>Cesta Nuncijata</w:t>
      </w:r>
    </w:p>
    <w:p w:rsidR="0017440E" w:rsidRPr="0017440E" w:rsidRDefault="0017440E" w:rsidP="0017440E">
      <w:pPr>
        <w:pStyle w:val="NoSpacing"/>
        <w:numPr>
          <w:ilvl w:val="0"/>
          <w:numId w:val="38"/>
        </w:numPr>
        <w:jc w:val="both"/>
        <w:rPr>
          <w:rFonts w:ascii="Arial" w:hAnsi="Arial" w:cs="Arial"/>
          <w:lang w:val="hr-HR"/>
        </w:rPr>
      </w:pPr>
      <w:r w:rsidRPr="0017440E">
        <w:rPr>
          <w:rFonts w:ascii="Arial" w:hAnsi="Arial" w:cs="Arial"/>
          <w:lang w:val="hr-HR"/>
        </w:rPr>
        <w:t>Cesta Komolac – za dječiji vrtić</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Nakon provedene analize stručnih službi prilikom evidentiranja jedinica imovine u navedenu Excel datoteku evidencije zemljišta ili po zahtjevu fizičkih ili pravnih osoba utvrđeno je da pojedine nekretnine, a za koje nije predviđeno stavljanje u funkciju u svrhu realizacije gradskih projekata, mogu se prodati putem javnog natječaja po tržišnoj vrijednosti nekretnine koja je izrađena u skladu s propisima kojima se regulira procjena vrijednosti nekretnina, izuzev kada je izravna prodaja predviđena posebnim propisima. Temeljem prethodno navedenog radi se o sljedećim nekretninama:</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t>Čest.zem. 1067/3 k.o. Gruž i dio čest.zem. 1067/2 k.o. Gruž</w:t>
      </w: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t xml:space="preserve">Dio čest.zem. 614/14 k.o. Obuljeno </w:t>
      </w: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t xml:space="preserve">Dio čest.zem. 1247/4 k.o. Mokošica </w:t>
      </w: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t>Čest. zem. 613/3 k.o. Gruž (suvlasnički dio nekretnine)</w:t>
      </w: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t>Čest.zem. 404, 405, 406 k.o. Luka Šipan (suvlasnički dio)</w:t>
      </w: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t>Dio čest.zem. 566/4 k.o. Obuljeno (344 m2)</w:t>
      </w: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t>Dio čest.zem. 508/3 k.o. Obuljeno (20 m2)</w:t>
      </w: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lastRenderedPageBreak/>
        <w:t>Dio. čest.zem. 615/14 k.o. Gruž (cca 50m2)</w:t>
      </w:r>
    </w:p>
    <w:p w:rsidR="0017440E" w:rsidRPr="0017440E" w:rsidRDefault="0017440E" w:rsidP="0017440E">
      <w:pPr>
        <w:pStyle w:val="NoSpacing"/>
        <w:numPr>
          <w:ilvl w:val="0"/>
          <w:numId w:val="30"/>
        </w:numPr>
        <w:jc w:val="both"/>
        <w:rPr>
          <w:rFonts w:ascii="Arial" w:hAnsi="Arial" w:cs="Arial"/>
        </w:rPr>
      </w:pPr>
      <w:r w:rsidRPr="0017440E">
        <w:rPr>
          <w:rFonts w:ascii="Arial" w:hAnsi="Arial" w:cs="Arial"/>
        </w:rPr>
        <w:t>Čest.zem. 1903, zgr. 768, zgr. 769, zgr. 805/1, zgr. 805/2, čest.zem. 1954/5 i 1955 sve k.o. Dubrovnik (razvrgnuće suvlasničke zajednice).</w:t>
      </w:r>
    </w:p>
    <w:p w:rsidR="0017440E" w:rsidRPr="0017440E" w:rsidRDefault="0017440E" w:rsidP="0017440E">
      <w:pPr>
        <w:pStyle w:val="NoSpacing"/>
        <w:ind w:left="360"/>
        <w:jc w:val="both"/>
        <w:rPr>
          <w:rFonts w:ascii="Arial" w:hAnsi="Arial" w:cs="Arial"/>
          <w:color w:val="000000" w:themeColor="text1"/>
        </w:rPr>
      </w:pPr>
    </w:p>
    <w:p w:rsidR="0017440E" w:rsidRPr="0017440E" w:rsidRDefault="0017440E" w:rsidP="0017440E">
      <w:pPr>
        <w:pStyle w:val="NoSpacing"/>
        <w:jc w:val="both"/>
        <w:rPr>
          <w:rFonts w:ascii="Arial" w:hAnsi="Arial" w:cs="Arial"/>
          <w:bCs/>
          <w:iCs/>
          <w:color w:val="000000" w:themeColor="text1"/>
        </w:rPr>
      </w:pPr>
      <w:r w:rsidRPr="0017440E">
        <w:rPr>
          <w:rFonts w:ascii="Arial" w:hAnsi="Arial" w:cs="Arial"/>
          <w:color w:val="000000" w:themeColor="text1"/>
        </w:rPr>
        <w:t xml:space="preserve">U svrhu </w:t>
      </w:r>
      <w:r w:rsidRPr="0017440E">
        <w:rPr>
          <w:rFonts w:ascii="Arial" w:hAnsi="Arial" w:cs="Arial"/>
          <w:bCs/>
          <w:iCs/>
          <w:color w:val="000000" w:themeColor="text1"/>
          <w:lang w:val="hr-HR"/>
        </w:rPr>
        <w:t>stambenog zbrinjavanja</w:t>
      </w:r>
      <w:r w:rsidRPr="0017440E">
        <w:rPr>
          <w:rFonts w:ascii="Arial" w:hAnsi="Arial" w:cs="Arial"/>
          <w:color w:val="000000" w:themeColor="text1"/>
          <w:lang w:val="hr-HR"/>
        </w:rPr>
        <w:t xml:space="preserve"> </w:t>
      </w:r>
      <w:r w:rsidRPr="0017440E">
        <w:rPr>
          <w:rFonts w:ascii="Arial" w:hAnsi="Arial" w:cs="Arial"/>
          <w:bCs/>
          <w:iCs/>
          <w:color w:val="000000" w:themeColor="text1"/>
          <w:lang w:val="hr-HR"/>
        </w:rPr>
        <w:t xml:space="preserve">HRVI-ja dodjelom građevinskog zemljišta i komunalnog opremanja sukladno </w:t>
      </w:r>
      <w:r w:rsidRPr="0017440E">
        <w:rPr>
          <w:rFonts w:ascii="Arial" w:hAnsi="Arial" w:cs="Arial"/>
          <w:bCs/>
          <w:iCs/>
          <w:color w:val="000000" w:themeColor="text1"/>
        </w:rPr>
        <w:t xml:space="preserve">odredbama Zakona o hrvatskim braniteljima iz Domovinskog rata i članovima njihovih obitelji (NN 121/17, 98/19, 84/21) </w:t>
      </w:r>
      <w:r w:rsidRPr="0017440E">
        <w:rPr>
          <w:rFonts w:ascii="Arial" w:hAnsi="Arial" w:cs="Arial"/>
          <w:bCs/>
          <w:iCs/>
          <w:color w:val="000000" w:themeColor="text1"/>
          <w:lang w:val="hr-HR"/>
        </w:rPr>
        <w:t xml:space="preserve">na području naselja Nuncijata, trenutno se na Katastru i u Zemljišnim knjigama provodi formiranje građevinskih čestica  predviđenih UPU-om. Nakon što se od spomenutih tijela donesu Rješenja slijedi postupak donošenja izmjene rješenja Gradskog vijeća Grada Dubrovnika od dana 31. siječnja 2009. godine, a sukladno utvrđenim pravima na stambeno zbrinjavanje od strane Ministarstva hrvatskih branitelja, te potpisivanje i sklapanje ugovora o dodjeli zemljišta. </w:t>
      </w:r>
    </w:p>
    <w:p w:rsidR="0017440E" w:rsidRPr="0017440E" w:rsidRDefault="0017440E" w:rsidP="0017440E">
      <w:pPr>
        <w:pStyle w:val="NoSpacing"/>
        <w:jc w:val="both"/>
        <w:rPr>
          <w:rFonts w:ascii="Arial" w:hAnsi="Arial" w:cs="Arial"/>
          <w:color w:val="000000" w:themeColor="text1"/>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U cilju što učinkovitijeg upravljanja zemljištem kao i povećanjem zemljišnoknjižnog fonda radi provođenja gradskih projekata Grad Dubrovnik provodi analizu opravdanosti kupnje zemljišta u k.o. Petrovo selo koja se prema prostornom planu nalazi u građevinskom području naselja, pretežito industrijska namjena.</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Zbog učinkovitijeg provođenja projekata vezano za izgradnju infrastrukturnih građevina od interesa za Republiku Hrvatsku i u interesu jedinica lokalne i područne (regionalne) samouprave, radi uspješnijeg sudjelovanja u Kohezijskoj politici Europske unije i u korištenju sredstava iz fondova Europske unije, Grad Dubrovnik planira u 2023. urediti  imovinskopravne odnose s društvom Vodovod Dubrovnik d.o.o.  na način da će se sklopiti ugovor s društvom Vodovod</w:t>
      </w:r>
      <w:r w:rsidRPr="0017440E">
        <w:rPr>
          <w:rFonts w:ascii="Arial" w:hAnsi="Arial" w:cs="Arial"/>
        </w:rPr>
        <w:t xml:space="preserve"> </w:t>
      </w:r>
      <w:r w:rsidRPr="0017440E">
        <w:rPr>
          <w:rFonts w:ascii="Arial" w:hAnsi="Arial" w:cs="Arial"/>
          <w:lang w:val="hr-HR"/>
        </w:rPr>
        <w:t>sukladno Zakonu o uređivanju imovinskopravnih odnosa u svrhu izgradnje infrastrukturnih građevina i Odluci o gospodarenju imovinom u vlasništvu Grada Dubrovnika i to za Crpnu stanicu sv. Jakov čest.zem. 1875/12 k.o. Dubrovnik, te za izgradnju Crpne stanice Komolac koja uključuje čest.zem. 448/2 i 448/3 sve k.o. Komolac.</w:t>
      </w:r>
    </w:p>
    <w:p w:rsidR="0017440E" w:rsidRPr="0017440E" w:rsidRDefault="0017440E" w:rsidP="0017440E">
      <w:pPr>
        <w:pStyle w:val="NoSpacing"/>
        <w:jc w:val="both"/>
        <w:rPr>
          <w:rFonts w:ascii="Arial" w:hAnsi="Arial" w:cs="Arial"/>
          <w:lang w:val="hr-HR"/>
        </w:rPr>
      </w:pPr>
    </w:p>
    <w:p w:rsidR="0017440E" w:rsidRPr="0017440E" w:rsidRDefault="0017440E" w:rsidP="0017440E">
      <w:pPr>
        <w:pStyle w:val="NoSpacing"/>
        <w:jc w:val="both"/>
        <w:rPr>
          <w:rFonts w:ascii="Arial" w:hAnsi="Arial" w:cs="Arial"/>
          <w:lang w:val="hr-HR"/>
        </w:rPr>
      </w:pPr>
      <w:r w:rsidRPr="0017440E">
        <w:rPr>
          <w:rFonts w:ascii="Arial" w:hAnsi="Arial" w:cs="Arial"/>
          <w:lang w:val="hr-HR"/>
        </w:rPr>
        <w:t>U tijeku je obnova zemljišne za k.o. Dubrovnik i k.o. Koločep a u kojem aktivno sudjeluju službenici  upravnih odjela Grada Dubrovnika.</w:t>
      </w:r>
    </w:p>
    <w:p w:rsidR="0017440E" w:rsidRDefault="0017440E" w:rsidP="0017440E">
      <w:pPr>
        <w:pStyle w:val="NoSpacing"/>
        <w:jc w:val="both"/>
        <w:rPr>
          <w:rFonts w:ascii="Arial" w:hAnsi="Arial" w:cs="Arial"/>
          <w:lang w:val="hr-HR"/>
        </w:rPr>
      </w:pPr>
    </w:p>
    <w:p w:rsidR="0092769E" w:rsidRPr="0092769E" w:rsidRDefault="0092769E" w:rsidP="0092769E">
      <w:pPr>
        <w:rPr>
          <w:rFonts w:ascii="Arial" w:hAnsi="Arial" w:cs="Arial"/>
          <w:sz w:val="22"/>
          <w:szCs w:val="22"/>
        </w:rPr>
      </w:pPr>
      <w:r w:rsidRPr="0092769E">
        <w:rPr>
          <w:rFonts w:ascii="Arial" w:hAnsi="Arial" w:cs="Arial"/>
          <w:sz w:val="22"/>
          <w:szCs w:val="22"/>
        </w:rPr>
        <w:t>Dubrovnik, svibanj 2023. godine</w:t>
      </w:r>
    </w:p>
    <w:p w:rsidR="00B778C2" w:rsidRDefault="00B778C2"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92769E" w:rsidRDefault="0092769E" w:rsidP="00573396">
      <w:pPr>
        <w:spacing w:after="200"/>
        <w:contextualSpacing/>
        <w:rPr>
          <w:rFonts w:ascii="Arial" w:hAnsi="Arial" w:cs="Arial"/>
          <w:sz w:val="22"/>
          <w:szCs w:val="22"/>
          <w:lang w:eastAsia="en-US"/>
        </w:rPr>
      </w:pPr>
    </w:p>
    <w:p w:rsidR="0092769E" w:rsidRDefault="0092769E" w:rsidP="00573396">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b/>
          <w:sz w:val="22"/>
          <w:szCs w:val="22"/>
          <w:lang w:eastAsia="en-US"/>
        </w:rPr>
      </w:pPr>
      <w:r>
        <w:rPr>
          <w:rFonts w:ascii="Arial" w:hAnsi="Arial" w:cs="Arial"/>
          <w:b/>
          <w:sz w:val="22"/>
          <w:szCs w:val="22"/>
          <w:lang w:eastAsia="en-US"/>
        </w:rPr>
        <w:t>9</w:t>
      </w:r>
      <w:r w:rsidR="006257A5">
        <w:rPr>
          <w:rFonts w:ascii="Arial" w:hAnsi="Arial" w:cs="Arial"/>
          <w:b/>
          <w:sz w:val="22"/>
          <w:szCs w:val="22"/>
          <w:lang w:eastAsia="en-US"/>
        </w:rPr>
        <w:t>7</w:t>
      </w:r>
    </w:p>
    <w:p w:rsidR="00B778C2" w:rsidRDefault="00B778C2" w:rsidP="00B778C2">
      <w:pPr>
        <w:spacing w:after="200"/>
        <w:contextualSpacing/>
        <w:rPr>
          <w:rFonts w:ascii="Arial" w:hAnsi="Arial" w:cs="Arial"/>
          <w:sz w:val="22"/>
          <w:szCs w:val="22"/>
          <w:lang w:eastAsia="en-US"/>
        </w:rPr>
      </w:pPr>
    </w:p>
    <w:p w:rsidR="0014553A" w:rsidRDefault="0014553A" w:rsidP="00B778C2">
      <w:pPr>
        <w:spacing w:after="200"/>
        <w:contextualSpacing/>
        <w:rPr>
          <w:rFonts w:ascii="Arial" w:hAnsi="Arial" w:cs="Arial"/>
          <w:sz w:val="22"/>
          <w:szCs w:val="22"/>
          <w:lang w:eastAsia="en-US"/>
        </w:rPr>
      </w:pPr>
    </w:p>
    <w:p w:rsidR="00B778C2" w:rsidRDefault="00B778C2" w:rsidP="00B778C2">
      <w:pPr>
        <w:spacing w:after="200"/>
        <w:contextualSpacing/>
        <w:rPr>
          <w:rFonts w:ascii="Arial" w:hAnsi="Arial" w:cs="Arial"/>
          <w:sz w:val="22"/>
          <w:szCs w:val="22"/>
          <w:lang w:eastAsia="en-US"/>
        </w:rPr>
      </w:pPr>
    </w:p>
    <w:p w:rsidR="001869F5" w:rsidRP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21.  sjednici, održanoj 12. lipnja 2023., donijelo je</w:t>
      </w:r>
    </w:p>
    <w:p w:rsidR="001869F5" w:rsidRPr="001869F5" w:rsidRDefault="001869F5" w:rsidP="001869F5">
      <w:pPr>
        <w:suppressAutoHyphens/>
        <w:autoSpaceDN w:val="0"/>
        <w:jc w:val="both"/>
        <w:textAlignment w:val="baseline"/>
        <w:rPr>
          <w:rFonts w:ascii="Arial" w:hAnsi="Arial" w:cs="Arial"/>
          <w:sz w:val="22"/>
          <w:szCs w:val="22"/>
        </w:rPr>
      </w:pPr>
    </w:p>
    <w:p w:rsidR="001869F5" w:rsidRPr="001869F5" w:rsidRDefault="001869F5" w:rsidP="001869F5">
      <w:pPr>
        <w:suppressAutoHyphens/>
        <w:autoSpaceDN w:val="0"/>
        <w:jc w:val="both"/>
        <w:textAlignment w:val="baseline"/>
        <w:rPr>
          <w:rFonts w:ascii="Arial" w:hAnsi="Arial" w:cs="Arial"/>
          <w:sz w:val="22"/>
          <w:szCs w:val="22"/>
        </w:rPr>
      </w:pPr>
    </w:p>
    <w:p w:rsidR="001869F5" w:rsidRPr="001869F5" w:rsidRDefault="001869F5" w:rsidP="001869F5">
      <w:pPr>
        <w:suppressAutoHyphens/>
        <w:autoSpaceDN w:val="0"/>
        <w:jc w:val="center"/>
        <w:textAlignment w:val="baseline"/>
        <w:rPr>
          <w:rFonts w:ascii="Arial" w:hAnsi="Arial" w:cs="Arial"/>
          <w:b/>
          <w:sz w:val="22"/>
          <w:szCs w:val="22"/>
        </w:rPr>
      </w:pPr>
      <w:r w:rsidRPr="001869F5">
        <w:rPr>
          <w:rFonts w:ascii="Arial" w:hAnsi="Arial" w:cs="Arial"/>
          <w:b/>
          <w:sz w:val="22"/>
          <w:szCs w:val="22"/>
        </w:rPr>
        <w:t>Z A K L J U Č A K</w:t>
      </w:r>
    </w:p>
    <w:p w:rsidR="001869F5" w:rsidRPr="001869F5" w:rsidRDefault="001869F5" w:rsidP="001869F5">
      <w:pPr>
        <w:suppressAutoHyphens/>
        <w:autoSpaceDN w:val="0"/>
        <w:jc w:val="both"/>
        <w:textAlignment w:val="baseline"/>
        <w:rPr>
          <w:rFonts w:ascii="Arial" w:hAnsi="Arial" w:cs="Arial"/>
          <w:sz w:val="22"/>
          <w:szCs w:val="22"/>
        </w:rPr>
      </w:pPr>
    </w:p>
    <w:p w:rsidR="001869F5" w:rsidRPr="001869F5" w:rsidRDefault="001869F5" w:rsidP="001869F5">
      <w:pPr>
        <w:suppressAutoHyphens/>
        <w:autoSpaceDN w:val="0"/>
        <w:jc w:val="both"/>
        <w:textAlignment w:val="baseline"/>
        <w:rPr>
          <w:rFonts w:ascii="Arial" w:hAnsi="Arial" w:cs="Arial"/>
          <w:sz w:val="22"/>
          <w:szCs w:val="22"/>
        </w:rPr>
      </w:pPr>
    </w:p>
    <w:p w:rsidR="001869F5" w:rsidRPr="001869F5" w:rsidRDefault="001869F5" w:rsidP="001869F5">
      <w:pPr>
        <w:suppressAutoHyphens/>
        <w:autoSpaceDN w:val="0"/>
        <w:jc w:val="center"/>
        <w:textAlignment w:val="baseline"/>
        <w:rPr>
          <w:rFonts w:ascii="Arial" w:hAnsi="Arial" w:cs="Arial"/>
          <w:sz w:val="22"/>
          <w:szCs w:val="22"/>
        </w:rPr>
      </w:pPr>
      <w:r w:rsidRPr="001869F5">
        <w:rPr>
          <w:rFonts w:ascii="Arial" w:hAnsi="Arial" w:cs="Arial"/>
          <w:sz w:val="22"/>
          <w:szCs w:val="22"/>
        </w:rPr>
        <w:t>Članak 1.</w:t>
      </w:r>
    </w:p>
    <w:p w:rsidR="001869F5" w:rsidRPr="001869F5" w:rsidRDefault="001869F5" w:rsidP="001869F5">
      <w:pPr>
        <w:suppressAutoHyphens/>
        <w:autoSpaceDN w:val="0"/>
        <w:jc w:val="center"/>
        <w:textAlignment w:val="baseline"/>
        <w:rPr>
          <w:rFonts w:ascii="Arial" w:hAnsi="Arial" w:cs="Arial"/>
          <w:sz w:val="22"/>
          <w:szCs w:val="22"/>
        </w:rPr>
      </w:pPr>
    </w:p>
    <w:p w:rsid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lastRenderedPageBreak/>
        <w:t xml:space="preserve">Ovim Zaključkom imenuju se članovi </w:t>
      </w:r>
      <w:bookmarkStart w:id="28" w:name="_Hlk530659035"/>
      <w:r w:rsidRPr="001869F5">
        <w:rPr>
          <w:rFonts w:ascii="Arial" w:hAnsi="Arial" w:cs="Arial"/>
          <w:sz w:val="22"/>
          <w:szCs w:val="22"/>
        </w:rPr>
        <w:t>Povjerenstva za ocjenjivanje športskih programa u području športa osoba s invaliditetom u 2023. (u nastavku teksta: Povjerenstvo).</w:t>
      </w:r>
      <w:bookmarkEnd w:id="28"/>
    </w:p>
    <w:p w:rsidR="0014553A" w:rsidRPr="001869F5" w:rsidRDefault="0014553A" w:rsidP="001869F5">
      <w:pPr>
        <w:suppressAutoHyphens/>
        <w:autoSpaceDN w:val="0"/>
        <w:jc w:val="both"/>
        <w:textAlignment w:val="baseline"/>
        <w:rPr>
          <w:rFonts w:ascii="Arial" w:hAnsi="Arial" w:cs="Arial"/>
          <w:sz w:val="22"/>
          <w:szCs w:val="22"/>
        </w:rPr>
      </w:pPr>
    </w:p>
    <w:p w:rsidR="001869F5" w:rsidRDefault="001869F5" w:rsidP="00E14E97">
      <w:pPr>
        <w:suppressAutoHyphens/>
        <w:autoSpaceDN w:val="0"/>
        <w:jc w:val="center"/>
        <w:textAlignment w:val="baseline"/>
        <w:rPr>
          <w:rFonts w:ascii="Arial" w:hAnsi="Arial" w:cs="Arial"/>
          <w:sz w:val="22"/>
          <w:szCs w:val="22"/>
        </w:rPr>
      </w:pPr>
      <w:r w:rsidRPr="001869F5">
        <w:rPr>
          <w:rFonts w:ascii="Arial" w:hAnsi="Arial" w:cs="Arial"/>
          <w:sz w:val="22"/>
          <w:szCs w:val="22"/>
        </w:rPr>
        <w:t>Članak 2.</w:t>
      </w:r>
    </w:p>
    <w:p w:rsidR="00CE53C7" w:rsidRPr="001869F5" w:rsidRDefault="00CE53C7" w:rsidP="00E14E97">
      <w:pPr>
        <w:suppressAutoHyphens/>
        <w:autoSpaceDN w:val="0"/>
        <w:jc w:val="center"/>
        <w:textAlignment w:val="baseline"/>
        <w:rPr>
          <w:rFonts w:ascii="Arial" w:hAnsi="Arial" w:cs="Arial"/>
          <w:sz w:val="22"/>
          <w:szCs w:val="22"/>
        </w:rPr>
      </w:pPr>
    </w:p>
    <w:p w:rsidR="001869F5" w:rsidRP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t>U Povjerenstvo se imenuju:</w:t>
      </w:r>
    </w:p>
    <w:p w:rsidR="001869F5" w:rsidRPr="001869F5" w:rsidRDefault="001869F5" w:rsidP="0014553A">
      <w:pPr>
        <w:numPr>
          <w:ilvl w:val="0"/>
          <w:numId w:val="41"/>
        </w:numPr>
        <w:suppressAutoHyphens/>
        <w:autoSpaceDN w:val="0"/>
        <w:jc w:val="both"/>
        <w:textAlignment w:val="baseline"/>
        <w:rPr>
          <w:rFonts w:ascii="Arial" w:hAnsi="Arial" w:cs="Arial"/>
          <w:sz w:val="22"/>
          <w:szCs w:val="22"/>
        </w:rPr>
      </w:pPr>
      <w:r w:rsidRPr="001869F5">
        <w:rPr>
          <w:rFonts w:ascii="Arial" w:hAnsi="Arial" w:cs="Arial"/>
          <w:sz w:val="22"/>
          <w:szCs w:val="22"/>
        </w:rPr>
        <w:t xml:space="preserve">Miho Katičić, </w:t>
      </w:r>
    </w:p>
    <w:p w:rsidR="001869F5" w:rsidRPr="001869F5" w:rsidRDefault="001869F5" w:rsidP="0014553A">
      <w:pPr>
        <w:numPr>
          <w:ilvl w:val="0"/>
          <w:numId w:val="41"/>
        </w:numPr>
        <w:suppressAutoHyphens/>
        <w:autoSpaceDN w:val="0"/>
        <w:jc w:val="both"/>
        <w:textAlignment w:val="baseline"/>
        <w:rPr>
          <w:rFonts w:ascii="Arial" w:hAnsi="Arial" w:cs="Arial"/>
          <w:sz w:val="22"/>
          <w:szCs w:val="22"/>
        </w:rPr>
      </w:pPr>
      <w:r w:rsidRPr="001869F5">
        <w:rPr>
          <w:rFonts w:ascii="Arial" w:hAnsi="Arial" w:cs="Arial"/>
          <w:sz w:val="22"/>
          <w:szCs w:val="22"/>
        </w:rPr>
        <w:t xml:space="preserve">Anita Simović,  </w:t>
      </w:r>
    </w:p>
    <w:p w:rsidR="001869F5" w:rsidRPr="001869F5" w:rsidRDefault="001869F5" w:rsidP="0014553A">
      <w:pPr>
        <w:numPr>
          <w:ilvl w:val="0"/>
          <w:numId w:val="41"/>
        </w:numPr>
        <w:suppressAutoHyphens/>
        <w:autoSpaceDN w:val="0"/>
        <w:jc w:val="both"/>
        <w:textAlignment w:val="baseline"/>
        <w:rPr>
          <w:rFonts w:ascii="Arial" w:hAnsi="Arial" w:cs="Arial"/>
          <w:sz w:val="22"/>
          <w:szCs w:val="22"/>
        </w:rPr>
      </w:pPr>
      <w:r w:rsidRPr="001869F5">
        <w:rPr>
          <w:rFonts w:ascii="Arial" w:hAnsi="Arial" w:cs="Arial"/>
          <w:sz w:val="22"/>
          <w:szCs w:val="22"/>
        </w:rPr>
        <w:t>Silva Violić.</w:t>
      </w:r>
    </w:p>
    <w:p w:rsidR="006257A5" w:rsidRDefault="006257A5" w:rsidP="00FE41AE">
      <w:pPr>
        <w:suppressAutoHyphens/>
        <w:autoSpaceDN w:val="0"/>
        <w:textAlignment w:val="baseline"/>
        <w:rPr>
          <w:rFonts w:ascii="Arial" w:hAnsi="Arial" w:cs="Arial"/>
          <w:sz w:val="22"/>
          <w:szCs w:val="22"/>
        </w:rPr>
      </w:pPr>
    </w:p>
    <w:p w:rsidR="001869F5" w:rsidRPr="001869F5" w:rsidRDefault="001869F5" w:rsidP="001869F5">
      <w:pPr>
        <w:suppressAutoHyphens/>
        <w:autoSpaceDN w:val="0"/>
        <w:jc w:val="center"/>
        <w:textAlignment w:val="baseline"/>
        <w:rPr>
          <w:rFonts w:ascii="Arial" w:hAnsi="Arial" w:cs="Arial"/>
          <w:sz w:val="22"/>
          <w:szCs w:val="22"/>
        </w:rPr>
      </w:pPr>
      <w:r w:rsidRPr="001869F5">
        <w:rPr>
          <w:rFonts w:ascii="Arial" w:hAnsi="Arial" w:cs="Arial"/>
          <w:sz w:val="22"/>
          <w:szCs w:val="22"/>
        </w:rPr>
        <w:t>Članak 3.</w:t>
      </w:r>
    </w:p>
    <w:p w:rsidR="001869F5" w:rsidRPr="001869F5" w:rsidRDefault="001869F5" w:rsidP="001869F5">
      <w:pPr>
        <w:suppressAutoHyphens/>
        <w:autoSpaceDN w:val="0"/>
        <w:jc w:val="center"/>
        <w:textAlignment w:val="baseline"/>
        <w:rPr>
          <w:rFonts w:ascii="Arial" w:hAnsi="Arial" w:cs="Arial"/>
          <w:sz w:val="22"/>
          <w:szCs w:val="22"/>
        </w:rPr>
      </w:pPr>
    </w:p>
    <w:p w:rsidR="001869F5" w:rsidRP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t>Zadaće Povjerenstva su:</w:t>
      </w:r>
    </w:p>
    <w:p w:rsidR="001869F5" w:rsidRPr="001869F5" w:rsidRDefault="001869F5" w:rsidP="0014553A">
      <w:pPr>
        <w:numPr>
          <w:ilvl w:val="0"/>
          <w:numId w:val="40"/>
        </w:numPr>
        <w:suppressAutoHyphens/>
        <w:autoSpaceDN w:val="0"/>
        <w:jc w:val="both"/>
        <w:textAlignment w:val="baseline"/>
        <w:rPr>
          <w:rFonts w:ascii="Arial" w:hAnsi="Arial" w:cs="Arial"/>
          <w:sz w:val="22"/>
          <w:szCs w:val="22"/>
        </w:rPr>
      </w:pPr>
      <w:r w:rsidRPr="001869F5">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rsidR="001869F5" w:rsidRPr="001869F5" w:rsidRDefault="001869F5" w:rsidP="0014553A">
      <w:pPr>
        <w:suppressAutoHyphens/>
        <w:autoSpaceDN w:val="0"/>
        <w:jc w:val="both"/>
        <w:textAlignment w:val="baseline"/>
        <w:rPr>
          <w:rFonts w:ascii="Arial" w:hAnsi="Arial" w:cs="Arial"/>
          <w:sz w:val="22"/>
          <w:szCs w:val="22"/>
        </w:rPr>
      </w:pPr>
      <w:r w:rsidRPr="001869F5">
        <w:rPr>
          <w:rFonts w:ascii="Arial" w:hAnsi="Arial" w:cs="Arial"/>
          <w:sz w:val="22"/>
          <w:szCs w:val="22"/>
        </w:rPr>
        <w:t xml:space="preserve">      -     izrada prijedloga odluke o odobravanju, neodobravanju financijskih sredstava za </w:t>
      </w:r>
    </w:p>
    <w:p w:rsidR="001869F5" w:rsidRPr="001869F5" w:rsidRDefault="001869F5" w:rsidP="0014553A">
      <w:pPr>
        <w:suppressAutoHyphens/>
        <w:autoSpaceDN w:val="0"/>
        <w:jc w:val="both"/>
        <w:textAlignment w:val="baseline"/>
        <w:rPr>
          <w:rFonts w:ascii="Arial" w:hAnsi="Arial" w:cs="Arial"/>
          <w:sz w:val="22"/>
          <w:szCs w:val="22"/>
        </w:rPr>
      </w:pPr>
      <w:r w:rsidRPr="001869F5">
        <w:rPr>
          <w:rFonts w:ascii="Arial" w:hAnsi="Arial" w:cs="Arial"/>
          <w:sz w:val="22"/>
          <w:szCs w:val="22"/>
        </w:rPr>
        <w:t xml:space="preserve">            programe, projekte i manifestacije i</w:t>
      </w:r>
    </w:p>
    <w:p w:rsidR="001869F5" w:rsidRPr="00FE41AE" w:rsidRDefault="001869F5" w:rsidP="00FE41AE">
      <w:pPr>
        <w:numPr>
          <w:ilvl w:val="0"/>
          <w:numId w:val="40"/>
        </w:numPr>
        <w:suppressAutoHyphens/>
        <w:autoSpaceDN w:val="0"/>
        <w:jc w:val="both"/>
        <w:textAlignment w:val="baseline"/>
        <w:rPr>
          <w:rFonts w:ascii="Arial" w:hAnsi="Arial" w:cs="Arial"/>
          <w:sz w:val="22"/>
          <w:szCs w:val="22"/>
        </w:rPr>
      </w:pPr>
      <w:r w:rsidRPr="001869F5">
        <w:rPr>
          <w:rFonts w:ascii="Arial" w:hAnsi="Arial" w:cs="Arial"/>
          <w:sz w:val="22"/>
          <w:szCs w:val="22"/>
        </w:rPr>
        <w:t xml:space="preserve">druge zadaće propisane poslovnikom Povjerenstva. </w:t>
      </w:r>
    </w:p>
    <w:p w:rsidR="006257A5" w:rsidRPr="001869F5" w:rsidRDefault="006257A5" w:rsidP="001869F5">
      <w:pPr>
        <w:suppressAutoHyphens/>
        <w:autoSpaceDN w:val="0"/>
        <w:jc w:val="center"/>
        <w:textAlignment w:val="baseline"/>
        <w:rPr>
          <w:rFonts w:ascii="Arial" w:hAnsi="Arial" w:cs="Arial"/>
          <w:sz w:val="22"/>
          <w:szCs w:val="22"/>
        </w:rPr>
      </w:pPr>
    </w:p>
    <w:p w:rsidR="001869F5" w:rsidRPr="001869F5" w:rsidRDefault="001869F5" w:rsidP="001869F5">
      <w:pPr>
        <w:suppressAutoHyphens/>
        <w:autoSpaceDN w:val="0"/>
        <w:jc w:val="center"/>
        <w:textAlignment w:val="baseline"/>
        <w:rPr>
          <w:rFonts w:ascii="Arial" w:hAnsi="Arial" w:cs="Arial"/>
          <w:sz w:val="22"/>
          <w:szCs w:val="22"/>
        </w:rPr>
      </w:pPr>
      <w:r w:rsidRPr="001869F5">
        <w:rPr>
          <w:rFonts w:ascii="Arial" w:hAnsi="Arial" w:cs="Arial"/>
          <w:sz w:val="22"/>
          <w:szCs w:val="22"/>
        </w:rPr>
        <w:t>Članak 4.</w:t>
      </w:r>
    </w:p>
    <w:p w:rsidR="001869F5" w:rsidRPr="001869F5" w:rsidRDefault="001869F5" w:rsidP="001869F5">
      <w:pPr>
        <w:suppressAutoHyphens/>
        <w:autoSpaceDN w:val="0"/>
        <w:jc w:val="both"/>
        <w:textAlignment w:val="baseline"/>
        <w:rPr>
          <w:rFonts w:ascii="Arial" w:hAnsi="Arial" w:cs="Arial"/>
          <w:sz w:val="22"/>
          <w:szCs w:val="22"/>
        </w:rPr>
      </w:pPr>
    </w:p>
    <w:p w:rsidR="001869F5" w:rsidRPr="001869F5" w:rsidRDefault="001869F5" w:rsidP="009A5065">
      <w:pPr>
        <w:suppressAutoHyphens/>
        <w:autoSpaceDN w:val="0"/>
        <w:jc w:val="both"/>
        <w:textAlignment w:val="baseline"/>
        <w:rPr>
          <w:rFonts w:ascii="Arial" w:hAnsi="Arial" w:cs="Arial"/>
          <w:sz w:val="22"/>
          <w:szCs w:val="22"/>
        </w:rPr>
      </w:pPr>
      <w:r w:rsidRPr="001869F5">
        <w:rPr>
          <w:rFonts w:ascii="Arial" w:hAnsi="Arial" w:cs="Arial"/>
          <w:sz w:val="22"/>
          <w:szCs w:val="22"/>
        </w:rPr>
        <w:t>Članovi Povjerenstva imenuju se na mandat od 1 (jedne) godine i mogu se ponovno imenovati.</w:t>
      </w:r>
    </w:p>
    <w:p w:rsidR="006257A5" w:rsidRPr="001869F5" w:rsidRDefault="006257A5" w:rsidP="00FE41AE">
      <w:pPr>
        <w:suppressAutoHyphens/>
        <w:autoSpaceDN w:val="0"/>
        <w:textAlignment w:val="baseline"/>
        <w:rPr>
          <w:rFonts w:ascii="Arial" w:hAnsi="Arial" w:cs="Arial"/>
          <w:sz w:val="22"/>
          <w:szCs w:val="22"/>
        </w:rPr>
      </w:pPr>
    </w:p>
    <w:p w:rsidR="001869F5" w:rsidRPr="001869F5" w:rsidRDefault="001869F5" w:rsidP="001869F5">
      <w:pPr>
        <w:suppressAutoHyphens/>
        <w:autoSpaceDN w:val="0"/>
        <w:jc w:val="center"/>
        <w:textAlignment w:val="baseline"/>
        <w:rPr>
          <w:rFonts w:ascii="Arial" w:hAnsi="Arial" w:cs="Arial"/>
          <w:sz w:val="22"/>
          <w:szCs w:val="22"/>
        </w:rPr>
      </w:pPr>
      <w:r w:rsidRPr="001869F5">
        <w:rPr>
          <w:rFonts w:ascii="Arial" w:hAnsi="Arial" w:cs="Arial"/>
          <w:sz w:val="22"/>
          <w:szCs w:val="22"/>
        </w:rPr>
        <w:t>Članak 5.</w:t>
      </w:r>
    </w:p>
    <w:p w:rsidR="001869F5" w:rsidRPr="001869F5" w:rsidRDefault="001869F5" w:rsidP="001869F5">
      <w:pPr>
        <w:suppressAutoHyphens/>
        <w:autoSpaceDN w:val="0"/>
        <w:jc w:val="both"/>
        <w:textAlignment w:val="baseline"/>
        <w:rPr>
          <w:rFonts w:ascii="Arial" w:hAnsi="Arial" w:cs="Arial"/>
          <w:sz w:val="22"/>
          <w:szCs w:val="22"/>
        </w:rPr>
      </w:pPr>
    </w:p>
    <w:p w:rsidR="001869F5" w:rsidRP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t>Administrativno – tehničke poslove za Povjerenstvo obavlja Upravni odjel za obrazovanje, šport, socijalnu skrb i civilno društvo Grada Dubrovnika.</w:t>
      </w:r>
    </w:p>
    <w:p w:rsidR="006257A5" w:rsidRDefault="006257A5" w:rsidP="00FE41AE">
      <w:pPr>
        <w:suppressAutoHyphens/>
        <w:autoSpaceDN w:val="0"/>
        <w:textAlignment w:val="baseline"/>
        <w:rPr>
          <w:rFonts w:ascii="Arial" w:hAnsi="Arial" w:cs="Arial"/>
          <w:sz w:val="22"/>
          <w:szCs w:val="22"/>
        </w:rPr>
      </w:pPr>
    </w:p>
    <w:p w:rsidR="001869F5" w:rsidRPr="001869F5" w:rsidRDefault="001869F5" w:rsidP="001869F5">
      <w:pPr>
        <w:suppressAutoHyphens/>
        <w:autoSpaceDN w:val="0"/>
        <w:jc w:val="center"/>
        <w:textAlignment w:val="baseline"/>
        <w:rPr>
          <w:rFonts w:ascii="Arial" w:hAnsi="Arial" w:cs="Arial"/>
          <w:sz w:val="22"/>
          <w:szCs w:val="22"/>
        </w:rPr>
      </w:pPr>
      <w:r w:rsidRPr="001869F5">
        <w:rPr>
          <w:rFonts w:ascii="Arial" w:hAnsi="Arial" w:cs="Arial"/>
          <w:sz w:val="22"/>
          <w:szCs w:val="22"/>
        </w:rPr>
        <w:t>Članak 6.</w:t>
      </w:r>
    </w:p>
    <w:p w:rsidR="001869F5" w:rsidRPr="001869F5" w:rsidRDefault="001869F5" w:rsidP="001869F5">
      <w:pPr>
        <w:suppressAutoHyphens/>
        <w:autoSpaceDN w:val="0"/>
        <w:jc w:val="both"/>
        <w:textAlignment w:val="baseline"/>
        <w:rPr>
          <w:rFonts w:ascii="Arial" w:hAnsi="Arial" w:cs="Arial"/>
          <w:sz w:val="22"/>
          <w:szCs w:val="22"/>
        </w:rPr>
      </w:pPr>
    </w:p>
    <w:p w:rsidR="001869F5" w:rsidRP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t>Ovaj zaključak stupa na snagu osmoga dana od dana objave u „Službenom glasniku Grada Dubrovnika“.</w:t>
      </w:r>
    </w:p>
    <w:p w:rsidR="001869F5" w:rsidRDefault="001869F5" w:rsidP="00B778C2">
      <w:pPr>
        <w:spacing w:after="200"/>
        <w:contextualSpacing/>
        <w:rPr>
          <w:rFonts w:ascii="Arial" w:hAnsi="Arial" w:cs="Arial"/>
          <w:sz w:val="22"/>
          <w:szCs w:val="22"/>
          <w:lang w:eastAsia="en-US"/>
        </w:rPr>
      </w:pPr>
    </w:p>
    <w:p w:rsidR="001869F5" w:rsidRP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t>KLASA: 620-01/23-01/04</w:t>
      </w:r>
    </w:p>
    <w:p w:rsidR="001869F5" w:rsidRP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t>URBROJ: 2117-1-09-23-03</w:t>
      </w:r>
    </w:p>
    <w:p w:rsidR="001869F5" w:rsidRPr="001869F5" w:rsidRDefault="001869F5" w:rsidP="001869F5">
      <w:pPr>
        <w:suppressAutoHyphens/>
        <w:autoSpaceDN w:val="0"/>
        <w:jc w:val="both"/>
        <w:textAlignment w:val="baseline"/>
        <w:rPr>
          <w:rFonts w:ascii="Arial" w:hAnsi="Arial" w:cs="Arial"/>
          <w:sz w:val="22"/>
          <w:szCs w:val="22"/>
        </w:rPr>
      </w:pPr>
      <w:r w:rsidRPr="001869F5">
        <w:rPr>
          <w:rFonts w:ascii="Arial" w:hAnsi="Arial" w:cs="Arial"/>
          <w:sz w:val="22"/>
          <w:szCs w:val="22"/>
        </w:rPr>
        <w:t>Dubrovnik, 12. lipnja 2023.</w:t>
      </w:r>
    </w:p>
    <w:p w:rsidR="001869F5" w:rsidRDefault="001869F5" w:rsidP="00B778C2">
      <w:pPr>
        <w:spacing w:after="200"/>
        <w:contextualSpacing/>
        <w:rPr>
          <w:rFonts w:ascii="Arial" w:hAnsi="Arial" w:cs="Arial"/>
          <w:sz w:val="22"/>
          <w:szCs w:val="22"/>
          <w:lang w:eastAsia="en-US"/>
        </w:rPr>
      </w:pP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b/>
          <w:bCs/>
          <w:sz w:val="22"/>
          <w:szCs w:val="22"/>
          <w:lang w:eastAsia="en-US"/>
        </w:rPr>
        <w:t>mr. sc. Marko Potrebica</w:t>
      </w:r>
      <w:r w:rsidRPr="00B778C2">
        <w:rPr>
          <w:rFonts w:ascii="Arial" w:hAnsi="Arial" w:cs="Arial"/>
          <w:sz w:val="22"/>
          <w:szCs w:val="22"/>
          <w:lang w:eastAsia="en-US"/>
        </w:rPr>
        <w:t>, v. r.</w:t>
      </w:r>
    </w:p>
    <w:p w:rsidR="00B778C2" w:rsidRPr="00B778C2" w:rsidRDefault="00B778C2" w:rsidP="00B778C2">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B778C2" w:rsidRDefault="00B778C2" w:rsidP="00B778C2">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C66914" w:rsidRDefault="00C66914" w:rsidP="00573396">
      <w:pPr>
        <w:spacing w:after="200"/>
        <w:contextualSpacing/>
        <w:rPr>
          <w:rFonts w:ascii="Arial" w:hAnsi="Arial" w:cs="Arial"/>
          <w:sz w:val="22"/>
          <w:szCs w:val="22"/>
          <w:lang w:eastAsia="en-US"/>
        </w:rPr>
      </w:pPr>
    </w:p>
    <w:p w:rsidR="00C66914" w:rsidRDefault="00C66914" w:rsidP="00573396">
      <w:pPr>
        <w:spacing w:after="200"/>
        <w:contextualSpacing/>
        <w:rPr>
          <w:rFonts w:ascii="Arial" w:hAnsi="Arial" w:cs="Arial"/>
          <w:sz w:val="22"/>
          <w:szCs w:val="22"/>
          <w:lang w:eastAsia="en-US"/>
        </w:rPr>
      </w:pPr>
    </w:p>
    <w:p w:rsidR="00B778C2" w:rsidRDefault="00B778C2" w:rsidP="00573396">
      <w:pPr>
        <w:spacing w:after="200"/>
        <w:contextualSpacing/>
        <w:rPr>
          <w:rFonts w:ascii="Arial" w:hAnsi="Arial" w:cs="Arial"/>
          <w:sz w:val="22"/>
          <w:szCs w:val="22"/>
          <w:lang w:eastAsia="en-US"/>
        </w:rPr>
      </w:pPr>
    </w:p>
    <w:p w:rsidR="004A3554" w:rsidRPr="00FE41AE" w:rsidRDefault="00FE41AE">
      <w:pPr>
        <w:rPr>
          <w:rFonts w:ascii="Arial" w:hAnsi="Arial" w:cs="Arial"/>
          <w:b/>
          <w:sz w:val="22"/>
          <w:szCs w:val="22"/>
        </w:rPr>
      </w:pPr>
      <w:r w:rsidRPr="00FE41AE">
        <w:rPr>
          <w:rFonts w:ascii="Arial" w:hAnsi="Arial" w:cs="Arial"/>
          <w:b/>
          <w:sz w:val="22"/>
          <w:szCs w:val="22"/>
        </w:rPr>
        <w:t>VIJEĆE BOŠNJAČKE NACIONALNE MANJINE</w:t>
      </w:r>
    </w:p>
    <w:p w:rsidR="00FE41AE" w:rsidRPr="00FE41AE" w:rsidRDefault="00FE41AE">
      <w:pPr>
        <w:rPr>
          <w:rFonts w:ascii="Arial" w:hAnsi="Arial" w:cs="Arial"/>
          <w:b/>
          <w:sz w:val="22"/>
          <w:szCs w:val="22"/>
        </w:rPr>
      </w:pPr>
    </w:p>
    <w:p w:rsidR="00FE41AE" w:rsidRDefault="00FE41AE">
      <w:pPr>
        <w:rPr>
          <w:rFonts w:ascii="Arial" w:hAnsi="Arial" w:cs="Arial"/>
          <w:b/>
          <w:sz w:val="22"/>
          <w:szCs w:val="22"/>
        </w:rPr>
      </w:pPr>
    </w:p>
    <w:p w:rsidR="00C66914" w:rsidRDefault="00C66914">
      <w:pPr>
        <w:rPr>
          <w:rFonts w:ascii="Arial" w:hAnsi="Arial" w:cs="Arial"/>
          <w:b/>
          <w:sz w:val="22"/>
          <w:szCs w:val="22"/>
        </w:rPr>
      </w:pPr>
    </w:p>
    <w:p w:rsidR="00C66914" w:rsidRPr="00FE41AE" w:rsidRDefault="00C66914">
      <w:pPr>
        <w:rPr>
          <w:rFonts w:ascii="Arial" w:hAnsi="Arial" w:cs="Arial"/>
          <w:b/>
          <w:sz w:val="22"/>
          <w:szCs w:val="22"/>
        </w:rPr>
      </w:pPr>
    </w:p>
    <w:p w:rsidR="00FE41AE" w:rsidRDefault="00FE41AE">
      <w:pPr>
        <w:rPr>
          <w:rFonts w:ascii="Arial" w:hAnsi="Arial" w:cs="Arial"/>
          <w:b/>
          <w:sz w:val="22"/>
          <w:szCs w:val="22"/>
        </w:rPr>
      </w:pPr>
      <w:r>
        <w:rPr>
          <w:rFonts w:ascii="Arial" w:hAnsi="Arial" w:cs="Arial"/>
          <w:b/>
          <w:sz w:val="22"/>
          <w:szCs w:val="22"/>
        </w:rPr>
        <w:t>98</w:t>
      </w:r>
    </w:p>
    <w:p w:rsidR="00FE41AE" w:rsidRDefault="00FE41AE">
      <w:pPr>
        <w:rPr>
          <w:rFonts w:ascii="Arial" w:hAnsi="Arial" w:cs="Arial"/>
          <w:b/>
          <w:sz w:val="22"/>
          <w:szCs w:val="22"/>
        </w:rPr>
      </w:pPr>
    </w:p>
    <w:p w:rsidR="00FE41AE" w:rsidRDefault="00FE41AE">
      <w:pPr>
        <w:rPr>
          <w:rFonts w:ascii="Arial" w:hAnsi="Arial" w:cs="Arial"/>
          <w:b/>
          <w:sz w:val="22"/>
          <w:szCs w:val="22"/>
        </w:rPr>
      </w:pPr>
    </w:p>
    <w:p w:rsidR="00FE41AE" w:rsidRPr="00FE41AE" w:rsidRDefault="00FE41AE" w:rsidP="00FE41AE">
      <w:pPr>
        <w:jc w:val="both"/>
        <w:rPr>
          <w:rFonts w:ascii="Arial" w:hAnsi="Arial" w:cs="Arial"/>
          <w:sz w:val="22"/>
          <w:szCs w:val="22"/>
        </w:rPr>
      </w:pPr>
      <w:bookmarkStart w:id="29" w:name="_Hlk11065467"/>
      <w:r w:rsidRPr="00FE41AE">
        <w:rPr>
          <w:rFonts w:ascii="Arial" w:hAnsi="Arial" w:cs="Arial"/>
          <w:sz w:val="22"/>
          <w:szCs w:val="22"/>
        </w:rPr>
        <w:lastRenderedPageBreak/>
        <w:t>Na temelju članka 26. Ustavnog zakona o pravima nacionalnih manjina ("Narodne novine", broj 155/02, 47/10, 80/10 i 93/11) i</w:t>
      </w:r>
      <w:r w:rsidRPr="00FE41AE">
        <w:rPr>
          <w:sz w:val="20"/>
          <w:szCs w:val="20"/>
        </w:rPr>
        <w:t xml:space="preserve"> </w:t>
      </w:r>
      <w:r w:rsidRPr="00FE41AE">
        <w:rPr>
          <w:rFonts w:ascii="Arial" w:hAnsi="Arial" w:cs="Arial"/>
          <w:sz w:val="22"/>
          <w:szCs w:val="22"/>
        </w:rPr>
        <w:t>članka 104. Zakona o izboru vijeća i predstavnika nacionalnih manjina („Narodne novine“, broj 25/19), Vijeće bošnjačke nacionalne manjine u Gradu Dubrovniku na konstituirajućoj sjednici, održanoj 13. lipnja 2023., donijelo j</w:t>
      </w:r>
      <w:bookmarkEnd w:id="29"/>
      <w:r>
        <w:rPr>
          <w:rFonts w:ascii="Arial" w:hAnsi="Arial" w:cs="Arial"/>
          <w:sz w:val="22"/>
          <w:szCs w:val="22"/>
        </w:rPr>
        <w:t>e</w:t>
      </w:r>
    </w:p>
    <w:p w:rsidR="00FE41AE" w:rsidRPr="00FE41AE" w:rsidRDefault="00FE41AE" w:rsidP="00FE41AE">
      <w:pPr>
        <w:rPr>
          <w:rFonts w:ascii="Arial" w:hAnsi="Arial" w:cs="Arial"/>
          <w:sz w:val="22"/>
          <w:szCs w:val="22"/>
        </w:rPr>
      </w:pPr>
    </w:p>
    <w:p w:rsidR="00FE41AE" w:rsidRPr="00FE41AE" w:rsidRDefault="00FE41AE" w:rsidP="00FE41AE">
      <w:pPr>
        <w:keepNext/>
        <w:jc w:val="center"/>
        <w:outlineLvl w:val="1"/>
        <w:rPr>
          <w:rFonts w:ascii="Arial" w:hAnsi="Arial" w:cs="Arial"/>
          <w:b/>
          <w:sz w:val="22"/>
          <w:szCs w:val="22"/>
        </w:rPr>
      </w:pPr>
      <w:r w:rsidRPr="00FE41AE">
        <w:rPr>
          <w:rFonts w:ascii="Arial" w:hAnsi="Arial" w:cs="Arial"/>
          <w:b/>
          <w:sz w:val="22"/>
          <w:szCs w:val="22"/>
        </w:rPr>
        <w:t>R J E Š E N J E</w:t>
      </w:r>
    </w:p>
    <w:p w:rsidR="00FE41AE" w:rsidRPr="00FE41AE" w:rsidRDefault="00FE41AE" w:rsidP="00FE41AE">
      <w:pPr>
        <w:jc w:val="center"/>
        <w:rPr>
          <w:rFonts w:ascii="Arial" w:hAnsi="Arial" w:cs="Arial"/>
          <w:b/>
          <w:sz w:val="22"/>
          <w:szCs w:val="22"/>
        </w:rPr>
      </w:pPr>
      <w:r w:rsidRPr="00FE41AE">
        <w:rPr>
          <w:rFonts w:ascii="Arial" w:hAnsi="Arial" w:cs="Arial"/>
          <w:b/>
          <w:sz w:val="22"/>
          <w:szCs w:val="22"/>
        </w:rPr>
        <w:t>o izboru predsjednika Vijeća bošnjačke nacionalne manjine</w:t>
      </w:r>
    </w:p>
    <w:p w:rsidR="00FE41AE" w:rsidRPr="00FE41AE" w:rsidRDefault="00FE41AE" w:rsidP="00FE41AE">
      <w:pPr>
        <w:jc w:val="center"/>
        <w:rPr>
          <w:rFonts w:ascii="Arial" w:hAnsi="Arial" w:cs="Arial"/>
          <w:b/>
          <w:sz w:val="22"/>
          <w:szCs w:val="22"/>
        </w:rPr>
      </w:pPr>
      <w:r w:rsidRPr="00FE41AE">
        <w:rPr>
          <w:rFonts w:ascii="Arial" w:hAnsi="Arial" w:cs="Arial"/>
          <w:b/>
          <w:sz w:val="22"/>
          <w:szCs w:val="22"/>
        </w:rPr>
        <w:t>u Gradu Dubrovniku</w:t>
      </w:r>
    </w:p>
    <w:p w:rsidR="00FE41AE" w:rsidRPr="00FE41AE" w:rsidRDefault="00FE41AE" w:rsidP="00FE41AE">
      <w:pPr>
        <w:jc w:val="center"/>
        <w:rPr>
          <w:rFonts w:ascii="Arial" w:hAnsi="Arial" w:cs="Arial"/>
          <w:b/>
          <w:sz w:val="22"/>
          <w:szCs w:val="22"/>
        </w:rPr>
      </w:pPr>
    </w:p>
    <w:p w:rsidR="00FE41AE" w:rsidRPr="00FE41AE" w:rsidRDefault="00FE41AE" w:rsidP="00FE41AE">
      <w:pPr>
        <w:rPr>
          <w:rFonts w:ascii="Arial" w:hAnsi="Arial" w:cs="Arial"/>
          <w:b/>
          <w:sz w:val="22"/>
          <w:szCs w:val="22"/>
        </w:rPr>
      </w:pPr>
    </w:p>
    <w:p w:rsidR="00FE41AE" w:rsidRPr="00FE41AE" w:rsidRDefault="00FE41AE" w:rsidP="00FE41AE">
      <w:pPr>
        <w:numPr>
          <w:ilvl w:val="0"/>
          <w:numId w:val="43"/>
        </w:numPr>
        <w:rPr>
          <w:rFonts w:ascii="Arial" w:hAnsi="Arial" w:cs="Arial"/>
          <w:b/>
          <w:sz w:val="22"/>
          <w:szCs w:val="22"/>
        </w:rPr>
      </w:pPr>
      <w:r w:rsidRPr="00FE41AE">
        <w:rPr>
          <w:rFonts w:ascii="Arial" w:hAnsi="Arial" w:cs="Arial"/>
          <w:b/>
          <w:bCs/>
          <w:sz w:val="22"/>
          <w:szCs w:val="22"/>
        </w:rPr>
        <w:t>ESAD ČUSTOVIĆ</w:t>
      </w:r>
      <w:r w:rsidRPr="00FE41AE">
        <w:rPr>
          <w:rFonts w:ascii="Arial" w:hAnsi="Arial" w:cs="Arial"/>
          <w:sz w:val="22"/>
          <w:szCs w:val="22"/>
        </w:rPr>
        <w:t>, iz Dubrovnika, izabire se za predsjednika Vijeća bošnjačke nacionalne manjine u Gradu Dubrovniku.</w:t>
      </w:r>
    </w:p>
    <w:p w:rsidR="00FE41AE" w:rsidRPr="00FE41AE" w:rsidRDefault="00FE41AE" w:rsidP="00FE41AE">
      <w:pPr>
        <w:ind w:left="720"/>
        <w:rPr>
          <w:rFonts w:ascii="Arial" w:hAnsi="Arial" w:cs="Arial"/>
          <w:b/>
          <w:sz w:val="22"/>
          <w:szCs w:val="22"/>
        </w:rPr>
      </w:pPr>
    </w:p>
    <w:p w:rsidR="00FE41AE" w:rsidRPr="00FE41AE" w:rsidRDefault="00FE41AE" w:rsidP="00FE41AE">
      <w:pPr>
        <w:numPr>
          <w:ilvl w:val="0"/>
          <w:numId w:val="43"/>
        </w:numPr>
        <w:rPr>
          <w:rFonts w:ascii="Arial" w:hAnsi="Arial" w:cs="Arial"/>
          <w:b/>
          <w:sz w:val="22"/>
          <w:szCs w:val="22"/>
        </w:rPr>
      </w:pPr>
      <w:r w:rsidRPr="00FE41AE">
        <w:rPr>
          <w:rFonts w:ascii="Arial" w:hAnsi="Arial" w:cs="Arial"/>
          <w:sz w:val="22"/>
          <w:szCs w:val="22"/>
        </w:rPr>
        <w:t>Ovo rješenje stupa na snagu danom donošenja, a objavit će se u "Službenom glasniku Grada Dubrovnika".</w:t>
      </w:r>
    </w:p>
    <w:p w:rsidR="00C66914" w:rsidRDefault="00C66914">
      <w:pPr>
        <w:rPr>
          <w:rFonts w:ascii="Arial" w:hAnsi="Arial" w:cs="Arial"/>
          <w:b/>
          <w:sz w:val="22"/>
          <w:szCs w:val="22"/>
        </w:rPr>
      </w:pPr>
    </w:p>
    <w:p w:rsidR="00FE41AE" w:rsidRPr="00FE41AE" w:rsidRDefault="00FE41AE" w:rsidP="00FE41AE">
      <w:pPr>
        <w:rPr>
          <w:rFonts w:ascii="Arial" w:hAnsi="Arial" w:cs="Arial"/>
          <w:sz w:val="22"/>
          <w:szCs w:val="22"/>
        </w:rPr>
      </w:pPr>
      <w:bookmarkStart w:id="30" w:name="_Hlk11071664"/>
      <w:r w:rsidRPr="00FE41AE">
        <w:rPr>
          <w:rFonts w:ascii="Arial" w:hAnsi="Arial" w:cs="Arial"/>
          <w:sz w:val="22"/>
          <w:szCs w:val="22"/>
        </w:rPr>
        <w:t>KLASA: 016-01/23-02/0</w:t>
      </w:r>
      <w:r w:rsidR="00C66914">
        <w:rPr>
          <w:rFonts w:ascii="Arial" w:hAnsi="Arial" w:cs="Arial"/>
          <w:sz w:val="22"/>
          <w:szCs w:val="22"/>
        </w:rPr>
        <w:t>2</w:t>
      </w:r>
      <w:r w:rsidRPr="00FE41AE">
        <w:rPr>
          <w:rFonts w:ascii="Arial" w:hAnsi="Arial" w:cs="Arial"/>
          <w:sz w:val="22"/>
          <w:szCs w:val="22"/>
        </w:rPr>
        <w:t xml:space="preserve">  </w:t>
      </w:r>
    </w:p>
    <w:p w:rsidR="00FE41AE" w:rsidRPr="00FE41AE" w:rsidRDefault="00FE41AE" w:rsidP="00FE41AE">
      <w:pPr>
        <w:rPr>
          <w:rFonts w:ascii="Arial" w:hAnsi="Arial" w:cs="Arial"/>
          <w:sz w:val="22"/>
          <w:szCs w:val="22"/>
        </w:rPr>
      </w:pPr>
      <w:r w:rsidRPr="00FE41AE">
        <w:rPr>
          <w:rFonts w:ascii="Arial" w:hAnsi="Arial" w:cs="Arial"/>
          <w:sz w:val="22"/>
          <w:szCs w:val="22"/>
        </w:rPr>
        <w:t>URBROJ: 2117-1-09-23-</w:t>
      </w:r>
      <w:r w:rsidR="00C66914">
        <w:rPr>
          <w:rFonts w:ascii="Arial" w:hAnsi="Arial" w:cs="Arial"/>
          <w:sz w:val="22"/>
          <w:szCs w:val="22"/>
        </w:rPr>
        <w:t>1</w:t>
      </w:r>
    </w:p>
    <w:p w:rsidR="00FE41AE" w:rsidRPr="00FE41AE" w:rsidRDefault="00FE41AE" w:rsidP="00FE41AE">
      <w:pPr>
        <w:rPr>
          <w:rFonts w:ascii="Arial" w:hAnsi="Arial" w:cs="Arial"/>
          <w:sz w:val="22"/>
          <w:szCs w:val="22"/>
        </w:rPr>
      </w:pPr>
      <w:r w:rsidRPr="00FE41AE">
        <w:rPr>
          <w:rFonts w:ascii="Arial" w:hAnsi="Arial" w:cs="Arial"/>
          <w:sz w:val="22"/>
          <w:szCs w:val="22"/>
        </w:rPr>
        <w:t>Dubrovnik, 13. lipnja 2023.</w:t>
      </w:r>
    </w:p>
    <w:bookmarkEnd w:id="30"/>
    <w:p w:rsidR="00FE41AE" w:rsidRDefault="00FE41AE" w:rsidP="00FE41AE">
      <w:pPr>
        <w:keepNext/>
        <w:outlineLvl w:val="0"/>
        <w:rPr>
          <w:rFonts w:ascii="Arial" w:hAnsi="Arial" w:cs="Arial"/>
          <w:bCs/>
          <w:sz w:val="22"/>
          <w:szCs w:val="22"/>
        </w:rPr>
      </w:pPr>
    </w:p>
    <w:p w:rsidR="00FE41AE" w:rsidRPr="00FE41AE" w:rsidRDefault="00FE41AE" w:rsidP="00FE41AE">
      <w:pPr>
        <w:keepNext/>
        <w:outlineLvl w:val="0"/>
        <w:rPr>
          <w:rFonts w:ascii="Arial" w:hAnsi="Arial" w:cs="Arial"/>
          <w:bCs/>
          <w:sz w:val="22"/>
          <w:szCs w:val="22"/>
        </w:rPr>
      </w:pPr>
      <w:r w:rsidRPr="00FE41AE">
        <w:rPr>
          <w:rFonts w:ascii="Arial" w:hAnsi="Arial" w:cs="Arial"/>
          <w:bCs/>
          <w:sz w:val="22"/>
          <w:szCs w:val="22"/>
        </w:rPr>
        <w:t>Predsjedatelj Vijeća:</w:t>
      </w:r>
    </w:p>
    <w:p w:rsidR="00FE41AE" w:rsidRDefault="00FE41AE" w:rsidP="00FE41AE">
      <w:pPr>
        <w:rPr>
          <w:rFonts w:ascii="Arial" w:hAnsi="Arial" w:cs="Arial"/>
          <w:bCs/>
          <w:sz w:val="22"/>
          <w:szCs w:val="22"/>
        </w:rPr>
      </w:pPr>
      <w:r w:rsidRPr="00C66914">
        <w:rPr>
          <w:rFonts w:ascii="Arial" w:hAnsi="Arial" w:cs="Arial"/>
          <w:b/>
          <w:bCs/>
          <w:sz w:val="22"/>
          <w:szCs w:val="22"/>
        </w:rPr>
        <w:t>Esad Čustović</w:t>
      </w:r>
      <w:r>
        <w:rPr>
          <w:rFonts w:ascii="Arial" w:hAnsi="Arial" w:cs="Arial"/>
          <w:bCs/>
          <w:sz w:val="22"/>
          <w:szCs w:val="22"/>
        </w:rPr>
        <w:t>, v. r.</w:t>
      </w:r>
    </w:p>
    <w:p w:rsidR="00FE41AE" w:rsidRPr="00FE41AE" w:rsidRDefault="00FE41AE" w:rsidP="00FE41AE">
      <w:pPr>
        <w:rPr>
          <w:rFonts w:ascii="Arial" w:hAnsi="Arial" w:cs="Arial"/>
          <w:bCs/>
          <w:sz w:val="22"/>
          <w:szCs w:val="22"/>
        </w:rPr>
      </w:pPr>
      <w:r>
        <w:rPr>
          <w:rFonts w:ascii="Arial" w:hAnsi="Arial" w:cs="Arial"/>
          <w:bCs/>
          <w:sz w:val="22"/>
          <w:szCs w:val="22"/>
        </w:rPr>
        <w:t>--------------------------</w:t>
      </w:r>
    </w:p>
    <w:p w:rsidR="00FE41AE" w:rsidRDefault="00FE41AE">
      <w:pPr>
        <w:rPr>
          <w:rFonts w:ascii="Arial" w:hAnsi="Arial" w:cs="Arial"/>
          <w:b/>
          <w:sz w:val="22"/>
          <w:szCs w:val="22"/>
        </w:rPr>
      </w:pPr>
    </w:p>
    <w:p w:rsidR="00FE41AE" w:rsidRDefault="00FE41AE">
      <w:pPr>
        <w:rPr>
          <w:rFonts w:ascii="Arial" w:hAnsi="Arial" w:cs="Arial"/>
          <w:b/>
          <w:sz w:val="22"/>
          <w:szCs w:val="22"/>
        </w:rPr>
      </w:pPr>
    </w:p>
    <w:p w:rsidR="00FE41AE" w:rsidRDefault="00FE41AE">
      <w:pPr>
        <w:rPr>
          <w:rFonts w:ascii="Arial" w:hAnsi="Arial" w:cs="Arial"/>
          <w:b/>
          <w:sz w:val="22"/>
          <w:szCs w:val="22"/>
        </w:rPr>
      </w:pPr>
    </w:p>
    <w:p w:rsidR="00C66914" w:rsidRDefault="00C66914">
      <w:pPr>
        <w:rPr>
          <w:rFonts w:ascii="Arial" w:hAnsi="Arial" w:cs="Arial"/>
          <w:b/>
          <w:sz w:val="22"/>
          <w:szCs w:val="22"/>
        </w:rPr>
      </w:pPr>
    </w:p>
    <w:p w:rsidR="00FE41AE" w:rsidRDefault="00FE41AE">
      <w:pPr>
        <w:rPr>
          <w:rFonts w:ascii="Arial" w:hAnsi="Arial" w:cs="Arial"/>
          <w:b/>
          <w:sz w:val="22"/>
          <w:szCs w:val="22"/>
        </w:rPr>
      </w:pPr>
      <w:r>
        <w:rPr>
          <w:rFonts w:ascii="Arial" w:hAnsi="Arial" w:cs="Arial"/>
          <w:b/>
          <w:sz w:val="22"/>
          <w:szCs w:val="22"/>
        </w:rPr>
        <w:t>99</w:t>
      </w:r>
    </w:p>
    <w:p w:rsidR="00FE41AE" w:rsidRDefault="00FE41AE">
      <w:pPr>
        <w:rPr>
          <w:rFonts w:ascii="Arial" w:hAnsi="Arial" w:cs="Arial"/>
          <w:b/>
          <w:sz w:val="22"/>
          <w:szCs w:val="22"/>
        </w:rPr>
      </w:pPr>
    </w:p>
    <w:p w:rsidR="00FE41AE" w:rsidRDefault="00FE41AE">
      <w:pPr>
        <w:rPr>
          <w:rFonts w:ascii="Arial" w:hAnsi="Arial" w:cs="Arial"/>
          <w:b/>
          <w:sz w:val="22"/>
          <w:szCs w:val="22"/>
        </w:rPr>
      </w:pPr>
    </w:p>
    <w:p w:rsidR="00C66914" w:rsidRPr="00C66914" w:rsidRDefault="00C66914" w:rsidP="00C66914">
      <w:pPr>
        <w:jc w:val="both"/>
        <w:rPr>
          <w:rFonts w:ascii="Arial" w:hAnsi="Arial" w:cs="Arial"/>
          <w:sz w:val="22"/>
          <w:szCs w:val="22"/>
        </w:rPr>
      </w:pPr>
      <w:r w:rsidRPr="00C66914">
        <w:rPr>
          <w:rFonts w:ascii="Arial" w:hAnsi="Arial" w:cs="Arial"/>
          <w:sz w:val="22"/>
          <w:szCs w:val="22"/>
        </w:rPr>
        <w:t>Na temelju članka 26. Ustavnog zakona o pravima nacionalnih manjina ("Narodne novine", broj 155/02, 47/10, 80/10 i 93/11), Vijeće bošnjačke nacionalne manjine u Gradu Dubrovniku na konstituirajućoj sjednici, održanoj 13. lipnja 2023., donijelo je</w:t>
      </w:r>
    </w:p>
    <w:p w:rsidR="00C66914" w:rsidRPr="00C66914" w:rsidRDefault="00C66914" w:rsidP="00C66914">
      <w:pPr>
        <w:keepNext/>
        <w:jc w:val="center"/>
        <w:outlineLvl w:val="1"/>
        <w:rPr>
          <w:rFonts w:ascii="Arial" w:hAnsi="Arial" w:cs="Arial"/>
          <w:b/>
          <w:sz w:val="22"/>
          <w:szCs w:val="22"/>
        </w:rPr>
      </w:pPr>
    </w:p>
    <w:p w:rsidR="00C66914" w:rsidRPr="00C66914" w:rsidRDefault="00C66914" w:rsidP="00C66914">
      <w:pPr>
        <w:rPr>
          <w:rFonts w:ascii="Arial" w:hAnsi="Arial" w:cs="Arial"/>
          <w:sz w:val="22"/>
          <w:szCs w:val="22"/>
        </w:rPr>
      </w:pPr>
    </w:p>
    <w:p w:rsidR="00C66914" w:rsidRPr="00C66914" w:rsidRDefault="00C66914" w:rsidP="00C66914">
      <w:pPr>
        <w:keepNext/>
        <w:jc w:val="center"/>
        <w:outlineLvl w:val="1"/>
        <w:rPr>
          <w:rFonts w:ascii="Arial" w:hAnsi="Arial" w:cs="Arial"/>
          <w:b/>
          <w:sz w:val="22"/>
          <w:szCs w:val="22"/>
        </w:rPr>
      </w:pPr>
      <w:r w:rsidRPr="00C66914">
        <w:rPr>
          <w:rFonts w:ascii="Arial" w:hAnsi="Arial" w:cs="Arial"/>
          <w:b/>
          <w:sz w:val="22"/>
          <w:szCs w:val="22"/>
        </w:rPr>
        <w:t>R J E Š E N J E</w:t>
      </w:r>
    </w:p>
    <w:p w:rsidR="00C66914" w:rsidRPr="00C66914" w:rsidRDefault="00C66914" w:rsidP="00C66914">
      <w:pPr>
        <w:jc w:val="center"/>
        <w:rPr>
          <w:rFonts w:ascii="Arial" w:hAnsi="Arial" w:cs="Arial"/>
          <w:b/>
          <w:sz w:val="22"/>
          <w:szCs w:val="22"/>
        </w:rPr>
      </w:pPr>
      <w:r w:rsidRPr="00C66914">
        <w:rPr>
          <w:rFonts w:ascii="Arial" w:hAnsi="Arial" w:cs="Arial"/>
          <w:b/>
          <w:sz w:val="22"/>
          <w:szCs w:val="22"/>
        </w:rPr>
        <w:t xml:space="preserve">o izboru zamjenika predsjednika </w:t>
      </w:r>
    </w:p>
    <w:p w:rsidR="00C66914" w:rsidRPr="00C66914" w:rsidRDefault="00C66914" w:rsidP="00C66914">
      <w:pPr>
        <w:jc w:val="center"/>
        <w:rPr>
          <w:rFonts w:ascii="Arial" w:hAnsi="Arial" w:cs="Arial"/>
          <w:b/>
          <w:sz w:val="22"/>
          <w:szCs w:val="22"/>
        </w:rPr>
      </w:pPr>
      <w:r w:rsidRPr="00C66914">
        <w:rPr>
          <w:rFonts w:ascii="Arial" w:hAnsi="Arial" w:cs="Arial"/>
          <w:b/>
          <w:sz w:val="22"/>
          <w:szCs w:val="22"/>
        </w:rPr>
        <w:t>Vijeća bošnjačke nacionalne manjine</w:t>
      </w:r>
    </w:p>
    <w:p w:rsidR="00C66914" w:rsidRPr="00C66914" w:rsidRDefault="00C66914" w:rsidP="00C66914">
      <w:pPr>
        <w:jc w:val="center"/>
        <w:rPr>
          <w:rFonts w:ascii="Arial" w:hAnsi="Arial" w:cs="Arial"/>
          <w:b/>
          <w:sz w:val="22"/>
          <w:szCs w:val="22"/>
        </w:rPr>
      </w:pPr>
      <w:r w:rsidRPr="00C66914">
        <w:rPr>
          <w:rFonts w:ascii="Arial" w:hAnsi="Arial" w:cs="Arial"/>
          <w:b/>
          <w:sz w:val="22"/>
          <w:szCs w:val="22"/>
        </w:rPr>
        <w:t>u Gradu Dubrovniku</w:t>
      </w:r>
    </w:p>
    <w:p w:rsidR="00C66914" w:rsidRPr="00C66914" w:rsidRDefault="00C66914" w:rsidP="00C66914">
      <w:pPr>
        <w:rPr>
          <w:rFonts w:ascii="Arial" w:hAnsi="Arial" w:cs="Arial"/>
          <w:b/>
          <w:sz w:val="22"/>
          <w:szCs w:val="22"/>
        </w:rPr>
      </w:pPr>
    </w:p>
    <w:p w:rsidR="00C66914" w:rsidRPr="00C66914" w:rsidRDefault="00C66914" w:rsidP="00C66914">
      <w:pPr>
        <w:rPr>
          <w:rFonts w:ascii="Arial" w:hAnsi="Arial" w:cs="Arial"/>
          <w:b/>
          <w:sz w:val="22"/>
          <w:szCs w:val="22"/>
        </w:rPr>
      </w:pPr>
    </w:p>
    <w:p w:rsidR="00C66914" w:rsidRPr="00C66914" w:rsidRDefault="00C66914" w:rsidP="00C66914">
      <w:pPr>
        <w:numPr>
          <w:ilvl w:val="0"/>
          <w:numId w:val="44"/>
        </w:numPr>
        <w:rPr>
          <w:rFonts w:ascii="Arial" w:hAnsi="Arial" w:cs="Arial"/>
          <w:b/>
          <w:sz w:val="22"/>
          <w:szCs w:val="22"/>
        </w:rPr>
      </w:pPr>
      <w:r w:rsidRPr="00C66914">
        <w:rPr>
          <w:rFonts w:ascii="Arial" w:hAnsi="Arial" w:cs="Arial"/>
          <w:b/>
          <w:bCs/>
          <w:sz w:val="22"/>
          <w:szCs w:val="22"/>
        </w:rPr>
        <w:t>HAMDIJA HABUL</w:t>
      </w:r>
      <w:r w:rsidRPr="00C66914">
        <w:rPr>
          <w:rFonts w:ascii="Arial" w:hAnsi="Arial" w:cs="Arial"/>
          <w:sz w:val="22"/>
          <w:szCs w:val="22"/>
        </w:rPr>
        <w:t>, iz Dubrovnika, izabire se za zamjenika predsjednika Vijeća bošnjačke nacionalne manjine u Gradu Dubrovniku.</w:t>
      </w:r>
    </w:p>
    <w:p w:rsidR="00C66914" w:rsidRPr="00C66914" w:rsidRDefault="00C66914" w:rsidP="00C66914">
      <w:pPr>
        <w:ind w:left="720"/>
        <w:rPr>
          <w:rFonts w:ascii="Arial" w:hAnsi="Arial" w:cs="Arial"/>
          <w:b/>
          <w:sz w:val="22"/>
          <w:szCs w:val="22"/>
        </w:rPr>
      </w:pPr>
    </w:p>
    <w:p w:rsidR="00C66914" w:rsidRPr="00C66914" w:rsidRDefault="00C66914" w:rsidP="00C66914">
      <w:pPr>
        <w:numPr>
          <w:ilvl w:val="0"/>
          <w:numId w:val="44"/>
        </w:numPr>
        <w:rPr>
          <w:rFonts w:ascii="Arial" w:hAnsi="Arial" w:cs="Arial"/>
          <w:b/>
          <w:sz w:val="22"/>
          <w:szCs w:val="22"/>
        </w:rPr>
      </w:pPr>
      <w:r w:rsidRPr="00C66914">
        <w:rPr>
          <w:rFonts w:ascii="Arial" w:hAnsi="Arial" w:cs="Arial"/>
          <w:sz w:val="22"/>
          <w:szCs w:val="22"/>
        </w:rPr>
        <w:t>Ovo rješenje stupa na snagu danom donošenja, a objavit će se u "Službenom glasniku Grada Dubrovnika".</w:t>
      </w:r>
    </w:p>
    <w:p w:rsidR="00C66914" w:rsidRDefault="00C66914">
      <w:pPr>
        <w:rPr>
          <w:rFonts w:ascii="Arial" w:hAnsi="Arial" w:cs="Arial"/>
          <w:b/>
          <w:sz w:val="22"/>
          <w:szCs w:val="22"/>
        </w:rPr>
      </w:pPr>
    </w:p>
    <w:p w:rsidR="00FE41AE" w:rsidRPr="00FE41AE" w:rsidRDefault="00FE41AE" w:rsidP="00FE41AE">
      <w:pPr>
        <w:rPr>
          <w:rFonts w:ascii="Arial" w:hAnsi="Arial" w:cs="Arial"/>
          <w:sz w:val="22"/>
          <w:szCs w:val="22"/>
        </w:rPr>
      </w:pPr>
      <w:r w:rsidRPr="00FE41AE">
        <w:rPr>
          <w:rFonts w:ascii="Arial" w:hAnsi="Arial" w:cs="Arial"/>
          <w:sz w:val="22"/>
          <w:szCs w:val="22"/>
        </w:rPr>
        <w:t>KLASA: 016-01/23-02/0</w:t>
      </w:r>
      <w:r w:rsidR="005F72FA">
        <w:rPr>
          <w:rFonts w:ascii="Arial" w:hAnsi="Arial" w:cs="Arial"/>
          <w:sz w:val="22"/>
          <w:szCs w:val="22"/>
        </w:rPr>
        <w:t>2</w:t>
      </w:r>
      <w:r w:rsidRPr="00FE41AE">
        <w:rPr>
          <w:rFonts w:ascii="Arial" w:hAnsi="Arial" w:cs="Arial"/>
          <w:sz w:val="22"/>
          <w:szCs w:val="22"/>
        </w:rPr>
        <w:t xml:space="preserve">  </w:t>
      </w:r>
    </w:p>
    <w:p w:rsidR="00FE41AE" w:rsidRPr="00FE41AE" w:rsidRDefault="00FE41AE" w:rsidP="00FE41AE">
      <w:pPr>
        <w:rPr>
          <w:rFonts w:ascii="Arial" w:hAnsi="Arial" w:cs="Arial"/>
          <w:sz w:val="22"/>
          <w:szCs w:val="22"/>
        </w:rPr>
      </w:pPr>
      <w:r w:rsidRPr="00FE41AE">
        <w:rPr>
          <w:rFonts w:ascii="Arial" w:hAnsi="Arial" w:cs="Arial"/>
          <w:sz w:val="22"/>
          <w:szCs w:val="22"/>
        </w:rPr>
        <w:t>URBROJ: 2117-1-09-23-</w:t>
      </w:r>
      <w:r w:rsidR="005F72FA">
        <w:rPr>
          <w:rFonts w:ascii="Arial" w:hAnsi="Arial" w:cs="Arial"/>
          <w:sz w:val="22"/>
          <w:szCs w:val="22"/>
        </w:rPr>
        <w:t>2</w:t>
      </w:r>
    </w:p>
    <w:p w:rsidR="00FE41AE" w:rsidRPr="00FE41AE" w:rsidRDefault="00FE41AE" w:rsidP="00FE41AE">
      <w:pPr>
        <w:rPr>
          <w:rFonts w:ascii="Arial" w:hAnsi="Arial" w:cs="Arial"/>
          <w:sz w:val="22"/>
          <w:szCs w:val="22"/>
        </w:rPr>
      </w:pPr>
      <w:r w:rsidRPr="00FE41AE">
        <w:rPr>
          <w:rFonts w:ascii="Arial" w:hAnsi="Arial" w:cs="Arial"/>
          <w:sz w:val="22"/>
          <w:szCs w:val="22"/>
        </w:rPr>
        <w:t>Dubrovnik, 13. lipnja 2023.</w:t>
      </w:r>
    </w:p>
    <w:p w:rsidR="00C66914" w:rsidRDefault="00C66914" w:rsidP="00C66914">
      <w:pPr>
        <w:keepNext/>
        <w:outlineLvl w:val="0"/>
        <w:rPr>
          <w:rFonts w:ascii="Arial" w:hAnsi="Arial" w:cs="Arial"/>
          <w:bCs/>
          <w:sz w:val="22"/>
          <w:szCs w:val="22"/>
        </w:rPr>
      </w:pPr>
    </w:p>
    <w:p w:rsidR="00FE41AE" w:rsidRPr="00FE41AE" w:rsidRDefault="00FE41AE" w:rsidP="00C66914">
      <w:pPr>
        <w:keepNext/>
        <w:outlineLvl w:val="0"/>
        <w:rPr>
          <w:rFonts w:ascii="Arial" w:hAnsi="Arial" w:cs="Arial"/>
          <w:bCs/>
          <w:sz w:val="22"/>
          <w:szCs w:val="22"/>
        </w:rPr>
      </w:pPr>
      <w:r w:rsidRPr="00FE41AE">
        <w:rPr>
          <w:rFonts w:ascii="Arial" w:hAnsi="Arial" w:cs="Arial"/>
          <w:bCs/>
          <w:sz w:val="22"/>
          <w:szCs w:val="22"/>
        </w:rPr>
        <w:t>Predsjednik Vijeća:</w:t>
      </w:r>
    </w:p>
    <w:p w:rsidR="00FE41AE" w:rsidRDefault="00FE41AE" w:rsidP="00C66914">
      <w:pPr>
        <w:rPr>
          <w:rFonts w:ascii="Arial" w:hAnsi="Arial" w:cs="Arial"/>
          <w:bCs/>
          <w:sz w:val="22"/>
          <w:szCs w:val="22"/>
        </w:rPr>
      </w:pPr>
      <w:r w:rsidRPr="00C66914">
        <w:rPr>
          <w:rFonts w:ascii="Arial" w:hAnsi="Arial" w:cs="Arial"/>
          <w:b/>
          <w:bCs/>
          <w:sz w:val="22"/>
          <w:szCs w:val="22"/>
        </w:rPr>
        <w:t>Esad Čustović</w:t>
      </w:r>
      <w:r w:rsidR="00C66914">
        <w:rPr>
          <w:rFonts w:ascii="Arial" w:hAnsi="Arial" w:cs="Arial"/>
          <w:bCs/>
          <w:sz w:val="22"/>
          <w:szCs w:val="22"/>
        </w:rPr>
        <w:t>, v. r.</w:t>
      </w:r>
    </w:p>
    <w:p w:rsidR="00C66914" w:rsidRPr="005F72FA" w:rsidRDefault="00C66914">
      <w:pPr>
        <w:rPr>
          <w:rFonts w:ascii="Arial" w:hAnsi="Arial" w:cs="Arial"/>
          <w:bCs/>
          <w:sz w:val="22"/>
          <w:szCs w:val="22"/>
        </w:rPr>
      </w:pPr>
      <w:r>
        <w:rPr>
          <w:rFonts w:ascii="Arial" w:hAnsi="Arial" w:cs="Arial"/>
          <w:bCs/>
          <w:sz w:val="22"/>
          <w:szCs w:val="22"/>
        </w:rPr>
        <w:t>-----------------------------</w:t>
      </w:r>
    </w:p>
    <w:p w:rsidR="00C66914" w:rsidRDefault="00C66914">
      <w:pPr>
        <w:rPr>
          <w:rFonts w:ascii="Arial" w:hAnsi="Arial" w:cs="Arial"/>
          <w:b/>
          <w:sz w:val="22"/>
          <w:szCs w:val="22"/>
        </w:rPr>
      </w:pPr>
    </w:p>
    <w:p w:rsidR="00C66914" w:rsidRDefault="00C66914">
      <w:pPr>
        <w:rPr>
          <w:rFonts w:ascii="Arial" w:hAnsi="Arial" w:cs="Arial"/>
          <w:b/>
          <w:sz w:val="22"/>
          <w:szCs w:val="22"/>
        </w:rPr>
      </w:pPr>
      <w:r>
        <w:rPr>
          <w:rFonts w:ascii="Arial" w:hAnsi="Arial" w:cs="Arial"/>
          <w:b/>
          <w:sz w:val="22"/>
          <w:szCs w:val="22"/>
        </w:rPr>
        <w:lastRenderedPageBreak/>
        <w:t>VIJEĆE SRPSKE NACIONALNE MANJINE U GRADU DUBROVNIKU</w:t>
      </w:r>
    </w:p>
    <w:p w:rsidR="00C66914" w:rsidRDefault="00C66914">
      <w:pPr>
        <w:rPr>
          <w:rFonts w:ascii="Arial" w:hAnsi="Arial" w:cs="Arial"/>
          <w:b/>
          <w:sz w:val="22"/>
          <w:szCs w:val="22"/>
        </w:rPr>
      </w:pPr>
    </w:p>
    <w:p w:rsidR="00C66914" w:rsidRDefault="00C66914">
      <w:pPr>
        <w:rPr>
          <w:rFonts w:ascii="Arial" w:hAnsi="Arial" w:cs="Arial"/>
          <w:b/>
          <w:sz w:val="22"/>
          <w:szCs w:val="22"/>
        </w:rPr>
      </w:pPr>
    </w:p>
    <w:p w:rsidR="00C66914" w:rsidRDefault="00C66914">
      <w:pPr>
        <w:rPr>
          <w:rFonts w:ascii="Arial" w:hAnsi="Arial" w:cs="Arial"/>
          <w:b/>
          <w:sz w:val="22"/>
          <w:szCs w:val="22"/>
        </w:rPr>
      </w:pPr>
    </w:p>
    <w:p w:rsidR="00C66914" w:rsidRDefault="00C66914">
      <w:pPr>
        <w:rPr>
          <w:rFonts w:ascii="Arial" w:hAnsi="Arial" w:cs="Arial"/>
          <w:b/>
          <w:sz w:val="22"/>
          <w:szCs w:val="22"/>
        </w:rPr>
      </w:pPr>
      <w:r>
        <w:rPr>
          <w:rFonts w:ascii="Arial" w:hAnsi="Arial" w:cs="Arial"/>
          <w:b/>
          <w:sz w:val="22"/>
          <w:szCs w:val="22"/>
        </w:rPr>
        <w:t>100</w:t>
      </w:r>
    </w:p>
    <w:p w:rsidR="00C66914" w:rsidRDefault="00C66914">
      <w:pPr>
        <w:rPr>
          <w:rFonts w:ascii="Arial" w:hAnsi="Arial" w:cs="Arial"/>
          <w:b/>
          <w:sz w:val="22"/>
          <w:szCs w:val="22"/>
        </w:rPr>
      </w:pPr>
      <w:bookmarkStart w:id="31" w:name="_GoBack"/>
      <w:bookmarkEnd w:id="31"/>
    </w:p>
    <w:p w:rsidR="00C66914" w:rsidRDefault="00C66914">
      <w:pPr>
        <w:rPr>
          <w:rFonts w:ascii="Arial" w:hAnsi="Arial" w:cs="Arial"/>
          <w:b/>
          <w:sz w:val="22"/>
          <w:szCs w:val="22"/>
        </w:rPr>
      </w:pPr>
    </w:p>
    <w:p w:rsidR="00C66914" w:rsidRPr="00C66914" w:rsidRDefault="00C66914" w:rsidP="00C66914">
      <w:pPr>
        <w:jc w:val="both"/>
        <w:rPr>
          <w:rFonts w:ascii="Arial" w:hAnsi="Arial" w:cs="Arial"/>
          <w:sz w:val="22"/>
          <w:szCs w:val="22"/>
        </w:rPr>
      </w:pPr>
      <w:r w:rsidRPr="00C66914">
        <w:rPr>
          <w:rFonts w:ascii="Arial" w:hAnsi="Arial" w:cs="Arial"/>
          <w:sz w:val="22"/>
          <w:szCs w:val="22"/>
        </w:rPr>
        <w:t>Na temelju članka 26. Ustavnog zakona o pravima nacionalnih manjina ("Narodne novine", broj 155/02, 47/10, 80/10 i 93/11) i članka 104. Zakona o izboru vijeća i predstavnika nacionalnih manjina („Narodne novine“, broj 25/19.), Vijeće srpske nacionalne manjine u Gradu Dubrovniku na konstituirajućoj sjednici, održanoj 13. lipnja 2023., donijelo je</w:t>
      </w:r>
    </w:p>
    <w:p w:rsidR="00C66914" w:rsidRPr="00C66914" w:rsidRDefault="00C66914" w:rsidP="00C66914">
      <w:pPr>
        <w:rPr>
          <w:rFonts w:ascii="Arial" w:hAnsi="Arial" w:cs="Arial"/>
          <w:sz w:val="22"/>
          <w:szCs w:val="22"/>
        </w:rPr>
      </w:pPr>
    </w:p>
    <w:p w:rsidR="00C66914" w:rsidRPr="00C66914" w:rsidRDefault="00C66914" w:rsidP="00C66914">
      <w:pPr>
        <w:rPr>
          <w:rFonts w:ascii="Arial" w:hAnsi="Arial" w:cs="Arial"/>
          <w:sz w:val="22"/>
          <w:szCs w:val="22"/>
        </w:rPr>
      </w:pPr>
    </w:p>
    <w:p w:rsidR="00C66914" w:rsidRPr="00C66914" w:rsidRDefault="00C66914" w:rsidP="00C66914">
      <w:pPr>
        <w:keepNext/>
        <w:jc w:val="center"/>
        <w:outlineLvl w:val="1"/>
        <w:rPr>
          <w:rFonts w:ascii="Arial" w:hAnsi="Arial" w:cs="Arial"/>
          <w:b/>
          <w:sz w:val="22"/>
          <w:szCs w:val="22"/>
        </w:rPr>
      </w:pPr>
      <w:r w:rsidRPr="00C66914">
        <w:rPr>
          <w:rFonts w:ascii="Arial" w:hAnsi="Arial" w:cs="Arial"/>
          <w:b/>
          <w:sz w:val="22"/>
          <w:szCs w:val="22"/>
        </w:rPr>
        <w:t>R J E Š E N J E</w:t>
      </w:r>
    </w:p>
    <w:p w:rsidR="00C66914" w:rsidRPr="00C66914" w:rsidRDefault="00C66914" w:rsidP="00C66914">
      <w:pPr>
        <w:jc w:val="center"/>
        <w:rPr>
          <w:rFonts w:ascii="Arial" w:hAnsi="Arial" w:cs="Arial"/>
          <w:b/>
          <w:sz w:val="22"/>
          <w:szCs w:val="22"/>
        </w:rPr>
      </w:pPr>
      <w:r w:rsidRPr="00C66914">
        <w:rPr>
          <w:rFonts w:ascii="Arial" w:hAnsi="Arial" w:cs="Arial"/>
          <w:b/>
          <w:sz w:val="22"/>
          <w:szCs w:val="22"/>
        </w:rPr>
        <w:t>o izboru predsjednika Vijeća srpske nacionalne manjine</w:t>
      </w:r>
    </w:p>
    <w:p w:rsidR="00C66914" w:rsidRPr="00C66914" w:rsidRDefault="00C66914" w:rsidP="00C66914">
      <w:pPr>
        <w:jc w:val="center"/>
        <w:rPr>
          <w:rFonts w:ascii="Arial" w:hAnsi="Arial" w:cs="Arial"/>
          <w:b/>
          <w:sz w:val="22"/>
          <w:szCs w:val="22"/>
        </w:rPr>
      </w:pPr>
      <w:r w:rsidRPr="00C66914">
        <w:rPr>
          <w:rFonts w:ascii="Arial" w:hAnsi="Arial" w:cs="Arial"/>
          <w:b/>
          <w:sz w:val="22"/>
          <w:szCs w:val="22"/>
        </w:rPr>
        <w:t>u Gradu Dubrovniku</w:t>
      </w:r>
    </w:p>
    <w:p w:rsidR="00C66914" w:rsidRPr="00C66914" w:rsidRDefault="00C66914" w:rsidP="00C66914">
      <w:pPr>
        <w:rPr>
          <w:rFonts w:ascii="Arial" w:hAnsi="Arial" w:cs="Arial"/>
          <w:b/>
          <w:sz w:val="22"/>
          <w:szCs w:val="22"/>
        </w:rPr>
      </w:pPr>
    </w:p>
    <w:p w:rsidR="00C66914" w:rsidRPr="00C66914" w:rsidRDefault="00C66914" w:rsidP="00C66914">
      <w:pPr>
        <w:rPr>
          <w:rFonts w:ascii="Arial" w:hAnsi="Arial" w:cs="Arial"/>
          <w:b/>
          <w:sz w:val="22"/>
          <w:szCs w:val="22"/>
        </w:rPr>
      </w:pPr>
    </w:p>
    <w:p w:rsidR="00C66914" w:rsidRPr="00C66914" w:rsidRDefault="00C66914" w:rsidP="00C66914">
      <w:pPr>
        <w:numPr>
          <w:ilvl w:val="0"/>
          <w:numId w:val="45"/>
        </w:numPr>
        <w:rPr>
          <w:rFonts w:ascii="Arial" w:hAnsi="Arial" w:cs="Arial"/>
          <w:b/>
          <w:sz w:val="22"/>
          <w:szCs w:val="22"/>
        </w:rPr>
      </w:pPr>
      <w:r w:rsidRPr="00C66914">
        <w:rPr>
          <w:rFonts w:ascii="Arial" w:hAnsi="Arial" w:cs="Arial"/>
          <w:b/>
          <w:bCs/>
          <w:sz w:val="22"/>
          <w:szCs w:val="22"/>
        </w:rPr>
        <w:t>MILORAD VUKANOVIĆ</w:t>
      </w:r>
      <w:r w:rsidRPr="00C66914">
        <w:rPr>
          <w:rFonts w:ascii="Arial" w:hAnsi="Arial" w:cs="Arial"/>
          <w:sz w:val="22"/>
          <w:szCs w:val="22"/>
        </w:rPr>
        <w:t>, iz Dubrovnika, izabire se za predsjednika Vijeća srpske nacionalne manjine u Gradu Dubrovniku.</w:t>
      </w:r>
    </w:p>
    <w:p w:rsidR="00C66914" w:rsidRPr="00C66914" w:rsidRDefault="00C66914" w:rsidP="00C66914">
      <w:pPr>
        <w:ind w:left="720"/>
        <w:rPr>
          <w:rFonts w:ascii="Arial" w:hAnsi="Arial" w:cs="Arial"/>
          <w:b/>
          <w:sz w:val="22"/>
          <w:szCs w:val="22"/>
        </w:rPr>
      </w:pPr>
    </w:p>
    <w:p w:rsidR="00C66914" w:rsidRPr="00C66914" w:rsidRDefault="00C66914" w:rsidP="00C66914">
      <w:pPr>
        <w:numPr>
          <w:ilvl w:val="0"/>
          <w:numId w:val="45"/>
        </w:numPr>
        <w:rPr>
          <w:rFonts w:ascii="Arial" w:hAnsi="Arial" w:cs="Arial"/>
          <w:b/>
          <w:sz w:val="22"/>
          <w:szCs w:val="22"/>
        </w:rPr>
      </w:pPr>
      <w:r w:rsidRPr="00C66914">
        <w:rPr>
          <w:rFonts w:ascii="Arial" w:hAnsi="Arial" w:cs="Arial"/>
          <w:sz w:val="22"/>
          <w:szCs w:val="22"/>
        </w:rPr>
        <w:t>Ovo rješenje stupa na snagu danom donošenja, a objavit će se u "Službenom glasniku Grada Dubrovnika".</w:t>
      </w:r>
    </w:p>
    <w:p w:rsidR="00C66914" w:rsidRPr="00C66914" w:rsidRDefault="00C66914" w:rsidP="00C66914">
      <w:pPr>
        <w:rPr>
          <w:rFonts w:ascii="Arial" w:hAnsi="Arial" w:cs="Arial"/>
          <w:sz w:val="22"/>
          <w:szCs w:val="22"/>
        </w:rPr>
      </w:pPr>
    </w:p>
    <w:p w:rsidR="00C66914" w:rsidRDefault="00C66914">
      <w:pPr>
        <w:rPr>
          <w:rFonts w:ascii="Arial" w:hAnsi="Arial" w:cs="Arial"/>
          <w:b/>
          <w:sz w:val="22"/>
          <w:szCs w:val="22"/>
        </w:rPr>
      </w:pPr>
    </w:p>
    <w:p w:rsidR="00C66914" w:rsidRPr="00C66914" w:rsidRDefault="00C66914" w:rsidP="00C66914">
      <w:pPr>
        <w:rPr>
          <w:rFonts w:ascii="Arial" w:hAnsi="Arial" w:cs="Arial"/>
          <w:sz w:val="22"/>
          <w:szCs w:val="22"/>
        </w:rPr>
      </w:pPr>
      <w:r w:rsidRPr="00C66914">
        <w:rPr>
          <w:rFonts w:ascii="Arial" w:hAnsi="Arial" w:cs="Arial"/>
          <w:sz w:val="22"/>
          <w:szCs w:val="22"/>
        </w:rPr>
        <w:t>KLASA: 016-01/23-02/0</w:t>
      </w:r>
      <w:r w:rsidR="005F72FA">
        <w:rPr>
          <w:rFonts w:ascii="Arial" w:hAnsi="Arial" w:cs="Arial"/>
          <w:sz w:val="22"/>
          <w:szCs w:val="22"/>
        </w:rPr>
        <w:t>3</w:t>
      </w:r>
      <w:r w:rsidRPr="00C66914">
        <w:rPr>
          <w:rFonts w:ascii="Arial" w:hAnsi="Arial" w:cs="Arial"/>
          <w:sz w:val="22"/>
          <w:szCs w:val="22"/>
        </w:rPr>
        <w:t xml:space="preserve">  </w:t>
      </w:r>
    </w:p>
    <w:p w:rsidR="00C66914" w:rsidRPr="00C66914" w:rsidRDefault="00C66914" w:rsidP="00C66914">
      <w:pPr>
        <w:rPr>
          <w:rFonts w:ascii="Arial" w:hAnsi="Arial" w:cs="Arial"/>
          <w:sz w:val="22"/>
          <w:szCs w:val="22"/>
        </w:rPr>
      </w:pPr>
      <w:r w:rsidRPr="00C66914">
        <w:rPr>
          <w:rFonts w:ascii="Arial" w:hAnsi="Arial" w:cs="Arial"/>
          <w:sz w:val="22"/>
          <w:szCs w:val="22"/>
        </w:rPr>
        <w:t>URBROJ: 2117-1-09-23-</w:t>
      </w:r>
      <w:r w:rsidR="005F72FA">
        <w:rPr>
          <w:rFonts w:ascii="Arial" w:hAnsi="Arial" w:cs="Arial"/>
          <w:sz w:val="22"/>
          <w:szCs w:val="22"/>
        </w:rPr>
        <w:t>1</w:t>
      </w:r>
    </w:p>
    <w:p w:rsidR="00C66914" w:rsidRPr="00C66914" w:rsidRDefault="00C66914" w:rsidP="00C66914">
      <w:pPr>
        <w:rPr>
          <w:rFonts w:ascii="Arial" w:hAnsi="Arial" w:cs="Arial"/>
          <w:sz w:val="22"/>
          <w:szCs w:val="22"/>
        </w:rPr>
      </w:pPr>
      <w:r w:rsidRPr="00C66914">
        <w:rPr>
          <w:rFonts w:ascii="Arial" w:hAnsi="Arial" w:cs="Arial"/>
          <w:sz w:val="22"/>
          <w:szCs w:val="22"/>
        </w:rPr>
        <w:t>Dubrovnik, 13. lipnja 2023.</w:t>
      </w:r>
    </w:p>
    <w:p w:rsidR="00C66914" w:rsidRDefault="00C66914" w:rsidP="00C66914">
      <w:pPr>
        <w:keepNext/>
        <w:outlineLvl w:val="0"/>
        <w:rPr>
          <w:rFonts w:ascii="Arial" w:hAnsi="Arial" w:cs="Arial"/>
          <w:bCs/>
          <w:sz w:val="22"/>
          <w:szCs w:val="22"/>
        </w:rPr>
      </w:pPr>
    </w:p>
    <w:p w:rsidR="00C66914" w:rsidRPr="00C66914" w:rsidRDefault="00C66914" w:rsidP="00C66914">
      <w:pPr>
        <w:keepNext/>
        <w:outlineLvl w:val="0"/>
        <w:rPr>
          <w:rFonts w:ascii="Arial" w:hAnsi="Arial" w:cs="Arial"/>
          <w:bCs/>
          <w:sz w:val="22"/>
          <w:szCs w:val="22"/>
        </w:rPr>
      </w:pPr>
      <w:r w:rsidRPr="00C66914">
        <w:rPr>
          <w:rFonts w:ascii="Arial" w:hAnsi="Arial" w:cs="Arial"/>
          <w:bCs/>
          <w:sz w:val="22"/>
          <w:szCs w:val="22"/>
        </w:rPr>
        <w:t>Predsjedatelj Vijeća:</w:t>
      </w:r>
    </w:p>
    <w:p w:rsidR="00C66914" w:rsidRDefault="00C66914" w:rsidP="00C66914">
      <w:pPr>
        <w:rPr>
          <w:rFonts w:ascii="Arial" w:hAnsi="Arial" w:cs="Arial"/>
          <w:bCs/>
          <w:sz w:val="22"/>
          <w:szCs w:val="22"/>
        </w:rPr>
      </w:pPr>
      <w:r w:rsidRPr="00C66914">
        <w:rPr>
          <w:rFonts w:ascii="Arial" w:hAnsi="Arial" w:cs="Arial"/>
          <w:b/>
          <w:bCs/>
          <w:sz w:val="22"/>
          <w:szCs w:val="22"/>
        </w:rPr>
        <w:t>dr.</w:t>
      </w:r>
      <w:r w:rsidRPr="00C66914">
        <w:rPr>
          <w:rFonts w:ascii="Arial" w:hAnsi="Arial" w:cs="Arial"/>
          <w:bCs/>
          <w:sz w:val="22"/>
          <w:szCs w:val="22"/>
        </w:rPr>
        <w:t xml:space="preserve"> </w:t>
      </w:r>
      <w:r w:rsidRPr="00C66914">
        <w:rPr>
          <w:rFonts w:ascii="Arial" w:hAnsi="Arial" w:cs="Arial"/>
          <w:b/>
          <w:bCs/>
          <w:sz w:val="22"/>
          <w:szCs w:val="22"/>
        </w:rPr>
        <w:t>Milorad Vukanović</w:t>
      </w:r>
      <w:r>
        <w:rPr>
          <w:rFonts w:ascii="Arial" w:hAnsi="Arial" w:cs="Arial"/>
          <w:bCs/>
          <w:sz w:val="22"/>
          <w:szCs w:val="22"/>
        </w:rPr>
        <w:t>, v. r.</w:t>
      </w:r>
    </w:p>
    <w:p w:rsidR="00C66914" w:rsidRPr="00C66914" w:rsidRDefault="00C66914" w:rsidP="00C66914">
      <w:pPr>
        <w:rPr>
          <w:rFonts w:ascii="Arial" w:hAnsi="Arial" w:cs="Arial"/>
          <w:bCs/>
          <w:sz w:val="22"/>
          <w:szCs w:val="22"/>
        </w:rPr>
      </w:pPr>
      <w:r>
        <w:rPr>
          <w:rFonts w:ascii="Arial" w:hAnsi="Arial" w:cs="Arial"/>
          <w:bCs/>
          <w:sz w:val="22"/>
          <w:szCs w:val="22"/>
        </w:rPr>
        <w:t>-----------------------------------</w:t>
      </w:r>
    </w:p>
    <w:p w:rsidR="00C66914" w:rsidRDefault="00C66914">
      <w:pPr>
        <w:rPr>
          <w:rFonts w:ascii="Arial" w:hAnsi="Arial" w:cs="Arial"/>
          <w:b/>
          <w:sz w:val="22"/>
          <w:szCs w:val="22"/>
        </w:rPr>
      </w:pPr>
    </w:p>
    <w:p w:rsidR="00C66914" w:rsidRDefault="00C66914">
      <w:pPr>
        <w:rPr>
          <w:rFonts w:ascii="Arial" w:hAnsi="Arial" w:cs="Arial"/>
          <w:b/>
          <w:sz w:val="22"/>
          <w:szCs w:val="22"/>
        </w:rPr>
      </w:pPr>
    </w:p>
    <w:p w:rsidR="00C66914" w:rsidRDefault="00C66914">
      <w:pPr>
        <w:rPr>
          <w:rFonts w:ascii="Arial" w:hAnsi="Arial" w:cs="Arial"/>
          <w:b/>
          <w:sz w:val="22"/>
          <w:szCs w:val="22"/>
        </w:rPr>
      </w:pPr>
    </w:p>
    <w:p w:rsidR="00C66914" w:rsidRDefault="00C66914">
      <w:pPr>
        <w:rPr>
          <w:rFonts w:ascii="Arial" w:hAnsi="Arial" w:cs="Arial"/>
          <w:b/>
          <w:sz w:val="22"/>
          <w:szCs w:val="22"/>
        </w:rPr>
      </w:pPr>
    </w:p>
    <w:p w:rsidR="00C66914" w:rsidRDefault="00C66914">
      <w:pPr>
        <w:rPr>
          <w:rFonts w:ascii="Arial" w:hAnsi="Arial" w:cs="Arial"/>
          <w:b/>
          <w:sz w:val="22"/>
          <w:szCs w:val="22"/>
        </w:rPr>
      </w:pPr>
      <w:r>
        <w:rPr>
          <w:rFonts w:ascii="Arial" w:hAnsi="Arial" w:cs="Arial"/>
          <w:b/>
          <w:sz w:val="22"/>
          <w:szCs w:val="22"/>
        </w:rPr>
        <w:t>101</w:t>
      </w:r>
    </w:p>
    <w:p w:rsidR="00C66914" w:rsidRDefault="00C66914">
      <w:pPr>
        <w:rPr>
          <w:rFonts w:ascii="Arial" w:hAnsi="Arial" w:cs="Arial"/>
          <w:b/>
          <w:sz w:val="22"/>
          <w:szCs w:val="22"/>
        </w:rPr>
      </w:pPr>
    </w:p>
    <w:p w:rsidR="00C66914" w:rsidRDefault="00C66914">
      <w:pPr>
        <w:rPr>
          <w:rFonts w:ascii="Arial" w:hAnsi="Arial" w:cs="Arial"/>
          <w:b/>
          <w:sz w:val="22"/>
          <w:szCs w:val="22"/>
        </w:rPr>
      </w:pPr>
    </w:p>
    <w:p w:rsidR="00C66914" w:rsidRPr="00C66914" w:rsidRDefault="00C66914" w:rsidP="00C66914">
      <w:pPr>
        <w:jc w:val="both"/>
        <w:rPr>
          <w:rFonts w:ascii="Arial" w:hAnsi="Arial" w:cs="Arial"/>
          <w:sz w:val="22"/>
          <w:szCs w:val="22"/>
        </w:rPr>
      </w:pPr>
      <w:r w:rsidRPr="00C66914">
        <w:rPr>
          <w:rFonts w:ascii="Arial" w:hAnsi="Arial" w:cs="Arial"/>
          <w:sz w:val="22"/>
          <w:szCs w:val="22"/>
        </w:rPr>
        <w:t>Na temelju članka 26. Ustavnog zakona o pravima nacionalnih manjina ("Narodne novine", broj 155/02, 47/10, 80/10 i 93/11), Vijeće srpske nacionalne manjine u Gradu Dubrovniku na konstituirajućoj sjednici, održanoj 13. lipnja 2023., donijelo je</w:t>
      </w:r>
    </w:p>
    <w:p w:rsidR="00C66914" w:rsidRPr="00C66914" w:rsidRDefault="00C66914" w:rsidP="00C66914">
      <w:pPr>
        <w:keepNext/>
        <w:jc w:val="center"/>
        <w:outlineLvl w:val="1"/>
        <w:rPr>
          <w:rFonts w:ascii="Arial" w:hAnsi="Arial" w:cs="Arial"/>
          <w:b/>
          <w:sz w:val="22"/>
          <w:szCs w:val="22"/>
        </w:rPr>
      </w:pPr>
    </w:p>
    <w:p w:rsidR="00C66914" w:rsidRPr="00C66914" w:rsidRDefault="00C66914" w:rsidP="00C66914">
      <w:pPr>
        <w:rPr>
          <w:rFonts w:ascii="Arial" w:hAnsi="Arial" w:cs="Arial"/>
          <w:sz w:val="22"/>
          <w:szCs w:val="22"/>
        </w:rPr>
      </w:pPr>
    </w:p>
    <w:p w:rsidR="00C66914" w:rsidRPr="00C66914" w:rsidRDefault="00C66914" w:rsidP="00C66914">
      <w:pPr>
        <w:keepNext/>
        <w:jc w:val="center"/>
        <w:outlineLvl w:val="1"/>
        <w:rPr>
          <w:rFonts w:ascii="Arial" w:hAnsi="Arial" w:cs="Arial"/>
          <w:b/>
          <w:sz w:val="22"/>
          <w:szCs w:val="22"/>
        </w:rPr>
      </w:pPr>
      <w:r w:rsidRPr="00C66914">
        <w:rPr>
          <w:rFonts w:ascii="Arial" w:hAnsi="Arial" w:cs="Arial"/>
          <w:b/>
          <w:sz w:val="22"/>
          <w:szCs w:val="22"/>
        </w:rPr>
        <w:t>R J E Š E N J E</w:t>
      </w:r>
    </w:p>
    <w:p w:rsidR="00C66914" w:rsidRPr="00C66914" w:rsidRDefault="00C66914" w:rsidP="00C66914">
      <w:pPr>
        <w:jc w:val="center"/>
        <w:rPr>
          <w:rFonts w:ascii="Arial" w:hAnsi="Arial" w:cs="Arial"/>
          <w:b/>
          <w:sz w:val="22"/>
          <w:szCs w:val="22"/>
        </w:rPr>
      </w:pPr>
      <w:r w:rsidRPr="00C66914">
        <w:rPr>
          <w:rFonts w:ascii="Arial" w:hAnsi="Arial" w:cs="Arial"/>
          <w:b/>
          <w:sz w:val="22"/>
          <w:szCs w:val="22"/>
        </w:rPr>
        <w:t xml:space="preserve">o izboru zamjenice predsjednika </w:t>
      </w:r>
    </w:p>
    <w:p w:rsidR="00C66914" w:rsidRPr="00C66914" w:rsidRDefault="00C66914" w:rsidP="00C66914">
      <w:pPr>
        <w:jc w:val="center"/>
        <w:rPr>
          <w:rFonts w:ascii="Arial" w:hAnsi="Arial" w:cs="Arial"/>
          <w:b/>
          <w:sz w:val="22"/>
          <w:szCs w:val="22"/>
        </w:rPr>
      </w:pPr>
      <w:r w:rsidRPr="00C66914">
        <w:rPr>
          <w:rFonts w:ascii="Arial" w:hAnsi="Arial" w:cs="Arial"/>
          <w:b/>
          <w:sz w:val="22"/>
          <w:szCs w:val="22"/>
        </w:rPr>
        <w:t>Vijeća srpske nacionalne manjine</w:t>
      </w:r>
    </w:p>
    <w:p w:rsidR="00C66914" w:rsidRPr="00C66914" w:rsidRDefault="00C66914" w:rsidP="00C66914">
      <w:pPr>
        <w:jc w:val="center"/>
        <w:rPr>
          <w:rFonts w:ascii="Arial" w:hAnsi="Arial" w:cs="Arial"/>
          <w:b/>
          <w:sz w:val="22"/>
          <w:szCs w:val="22"/>
        </w:rPr>
      </w:pPr>
      <w:r w:rsidRPr="00C66914">
        <w:rPr>
          <w:rFonts w:ascii="Arial" w:hAnsi="Arial" w:cs="Arial"/>
          <w:b/>
          <w:sz w:val="22"/>
          <w:szCs w:val="22"/>
        </w:rPr>
        <w:t>u Gradu Dubrovniku</w:t>
      </w:r>
    </w:p>
    <w:p w:rsidR="00C66914" w:rsidRPr="00C66914" w:rsidRDefault="00C66914" w:rsidP="00C66914">
      <w:pPr>
        <w:rPr>
          <w:rFonts w:ascii="Arial" w:hAnsi="Arial" w:cs="Arial"/>
          <w:b/>
          <w:sz w:val="22"/>
          <w:szCs w:val="22"/>
        </w:rPr>
      </w:pPr>
    </w:p>
    <w:p w:rsidR="00C66914" w:rsidRPr="00C66914" w:rsidRDefault="00C66914" w:rsidP="00C66914">
      <w:pPr>
        <w:rPr>
          <w:rFonts w:ascii="Arial" w:hAnsi="Arial" w:cs="Arial"/>
          <w:b/>
          <w:sz w:val="22"/>
          <w:szCs w:val="22"/>
        </w:rPr>
      </w:pPr>
    </w:p>
    <w:p w:rsidR="00C66914" w:rsidRPr="00C66914" w:rsidRDefault="00C66914" w:rsidP="00C66914">
      <w:pPr>
        <w:numPr>
          <w:ilvl w:val="0"/>
          <w:numId w:val="46"/>
        </w:numPr>
        <w:rPr>
          <w:rFonts w:ascii="Arial" w:hAnsi="Arial" w:cs="Arial"/>
          <w:b/>
          <w:sz w:val="22"/>
          <w:szCs w:val="22"/>
        </w:rPr>
      </w:pPr>
      <w:r w:rsidRPr="00C66914">
        <w:rPr>
          <w:rFonts w:ascii="Arial" w:hAnsi="Arial" w:cs="Arial"/>
          <w:b/>
          <w:bCs/>
          <w:sz w:val="22"/>
          <w:szCs w:val="22"/>
        </w:rPr>
        <w:t>VESNA ŠĆEPANOVIĆ</w:t>
      </w:r>
      <w:r w:rsidRPr="00C66914">
        <w:rPr>
          <w:rFonts w:ascii="Arial" w:hAnsi="Arial" w:cs="Arial"/>
          <w:sz w:val="22"/>
          <w:szCs w:val="22"/>
        </w:rPr>
        <w:t>, iz Dubrovnika, izabire se za zamjenicu predsjednika Vijeća srpske nacionalne manjine u Gradu Dubrovniku.</w:t>
      </w:r>
    </w:p>
    <w:p w:rsidR="00C66914" w:rsidRPr="00C66914" w:rsidRDefault="00C66914" w:rsidP="00C66914">
      <w:pPr>
        <w:ind w:left="720"/>
        <w:rPr>
          <w:rFonts w:ascii="Arial" w:hAnsi="Arial" w:cs="Arial"/>
          <w:b/>
          <w:sz w:val="22"/>
          <w:szCs w:val="22"/>
        </w:rPr>
      </w:pPr>
    </w:p>
    <w:p w:rsidR="00C66914" w:rsidRPr="00C66914" w:rsidRDefault="00C66914" w:rsidP="00C66914">
      <w:pPr>
        <w:numPr>
          <w:ilvl w:val="0"/>
          <w:numId w:val="46"/>
        </w:numPr>
        <w:rPr>
          <w:rFonts w:ascii="Arial" w:hAnsi="Arial" w:cs="Arial"/>
          <w:b/>
          <w:sz w:val="22"/>
          <w:szCs w:val="22"/>
        </w:rPr>
      </w:pPr>
      <w:r w:rsidRPr="00C66914">
        <w:rPr>
          <w:rFonts w:ascii="Arial" w:hAnsi="Arial" w:cs="Arial"/>
          <w:sz w:val="22"/>
          <w:szCs w:val="22"/>
        </w:rPr>
        <w:t>Ovo rješenje stupa na snagu danom donošenja, a objavit će se u "Službenom glasniku Grad</w:t>
      </w:r>
      <w:r>
        <w:rPr>
          <w:rFonts w:ascii="Arial" w:hAnsi="Arial" w:cs="Arial"/>
          <w:sz w:val="22"/>
          <w:szCs w:val="22"/>
        </w:rPr>
        <w:t>a</w:t>
      </w:r>
      <w:r w:rsidRPr="00C66914">
        <w:rPr>
          <w:rFonts w:ascii="Arial" w:hAnsi="Arial" w:cs="Arial"/>
          <w:sz w:val="22"/>
          <w:szCs w:val="22"/>
        </w:rPr>
        <w:t xml:space="preserve"> Dubrovnik</w:t>
      </w:r>
      <w:r>
        <w:rPr>
          <w:rFonts w:ascii="Arial" w:hAnsi="Arial" w:cs="Arial"/>
          <w:sz w:val="22"/>
          <w:szCs w:val="22"/>
        </w:rPr>
        <w:t>a</w:t>
      </w:r>
      <w:r w:rsidRPr="00C66914">
        <w:rPr>
          <w:rFonts w:ascii="Arial" w:hAnsi="Arial" w:cs="Arial"/>
          <w:sz w:val="22"/>
          <w:szCs w:val="22"/>
        </w:rPr>
        <w:t>"</w:t>
      </w:r>
      <w:r>
        <w:rPr>
          <w:rFonts w:ascii="Arial" w:hAnsi="Arial" w:cs="Arial"/>
          <w:sz w:val="22"/>
          <w:szCs w:val="22"/>
        </w:rPr>
        <w:t>.</w:t>
      </w:r>
    </w:p>
    <w:p w:rsidR="00C66914" w:rsidRDefault="00C66914">
      <w:pPr>
        <w:rPr>
          <w:rFonts w:ascii="Arial" w:hAnsi="Arial" w:cs="Arial"/>
          <w:b/>
          <w:sz w:val="22"/>
          <w:szCs w:val="22"/>
        </w:rPr>
      </w:pPr>
    </w:p>
    <w:p w:rsidR="00C66914" w:rsidRPr="00C66914" w:rsidRDefault="00C66914" w:rsidP="00C66914">
      <w:pPr>
        <w:rPr>
          <w:rFonts w:ascii="Arial" w:hAnsi="Arial" w:cs="Arial"/>
          <w:sz w:val="22"/>
          <w:szCs w:val="22"/>
        </w:rPr>
      </w:pPr>
      <w:r w:rsidRPr="00C66914">
        <w:rPr>
          <w:rFonts w:ascii="Arial" w:hAnsi="Arial" w:cs="Arial"/>
          <w:sz w:val="22"/>
          <w:szCs w:val="22"/>
        </w:rPr>
        <w:t>KLASA: 016-01/23-02/0</w:t>
      </w:r>
      <w:r w:rsidR="005F72FA">
        <w:rPr>
          <w:rFonts w:ascii="Arial" w:hAnsi="Arial" w:cs="Arial"/>
          <w:sz w:val="22"/>
          <w:szCs w:val="22"/>
        </w:rPr>
        <w:t>3</w:t>
      </w:r>
      <w:r w:rsidRPr="00C66914">
        <w:rPr>
          <w:rFonts w:ascii="Arial" w:hAnsi="Arial" w:cs="Arial"/>
          <w:sz w:val="22"/>
          <w:szCs w:val="22"/>
        </w:rPr>
        <w:t xml:space="preserve">  </w:t>
      </w:r>
    </w:p>
    <w:p w:rsidR="00C66914" w:rsidRPr="00C66914" w:rsidRDefault="00C66914" w:rsidP="00C66914">
      <w:pPr>
        <w:rPr>
          <w:rFonts w:ascii="Arial" w:hAnsi="Arial" w:cs="Arial"/>
          <w:sz w:val="22"/>
          <w:szCs w:val="22"/>
        </w:rPr>
      </w:pPr>
      <w:r w:rsidRPr="00C66914">
        <w:rPr>
          <w:rFonts w:ascii="Arial" w:hAnsi="Arial" w:cs="Arial"/>
          <w:sz w:val="22"/>
          <w:szCs w:val="22"/>
        </w:rPr>
        <w:t>URBROJ: 2117-1-09-23-</w:t>
      </w:r>
      <w:r w:rsidR="005F72FA">
        <w:rPr>
          <w:rFonts w:ascii="Arial" w:hAnsi="Arial" w:cs="Arial"/>
          <w:sz w:val="22"/>
          <w:szCs w:val="22"/>
        </w:rPr>
        <w:t>2</w:t>
      </w:r>
    </w:p>
    <w:p w:rsidR="00C66914" w:rsidRPr="00C66914" w:rsidRDefault="00C66914" w:rsidP="00C66914">
      <w:pPr>
        <w:rPr>
          <w:rFonts w:ascii="Arial" w:hAnsi="Arial" w:cs="Arial"/>
          <w:sz w:val="22"/>
          <w:szCs w:val="22"/>
        </w:rPr>
      </w:pPr>
      <w:r w:rsidRPr="00C66914">
        <w:rPr>
          <w:rFonts w:ascii="Arial" w:hAnsi="Arial" w:cs="Arial"/>
          <w:sz w:val="22"/>
          <w:szCs w:val="22"/>
        </w:rPr>
        <w:t>Dubrovnik, 13. lipnja 2023.</w:t>
      </w:r>
    </w:p>
    <w:p w:rsidR="00C66914" w:rsidRDefault="00C66914" w:rsidP="00C66914">
      <w:pPr>
        <w:keepNext/>
        <w:outlineLvl w:val="0"/>
        <w:rPr>
          <w:rFonts w:ascii="Arial" w:hAnsi="Arial" w:cs="Arial"/>
          <w:bCs/>
          <w:sz w:val="22"/>
          <w:szCs w:val="22"/>
        </w:rPr>
      </w:pPr>
    </w:p>
    <w:p w:rsidR="00C66914" w:rsidRPr="00C66914" w:rsidRDefault="00C66914" w:rsidP="00C66914">
      <w:pPr>
        <w:keepNext/>
        <w:outlineLvl w:val="0"/>
        <w:rPr>
          <w:rFonts w:ascii="Arial" w:hAnsi="Arial" w:cs="Arial"/>
          <w:bCs/>
          <w:sz w:val="22"/>
          <w:szCs w:val="22"/>
        </w:rPr>
      </w:pPr>
      <w:r w:rsidRPr="00C66914">
        <w:rPr>
          <w:rFonts w:ascii="Arial" w:hAnsi="Arial" w:cs="Arial"/>
          <w:bCs/>
          <w:sz w:val="22"/>
          <w:szCs w:val="22"/>
        </w:rPr>
        <w:t>Predsjednik Vijeća:</w:t>
      </w:r>
    </w:p>
    <w:p w:rsidR="00C66914" w:rsidRDefault="00C66914" w:rsidP="00C66914">
      <w:pPr>
        <w:rPr>
          <w:rFonts w:ascii="Arial" w:hAnsi="Arial" w:cs="Arial"/>
          <w:bCs/>
          <w:sz w:val="22"/>
          <w:szCs w:val="22"/>
        </w:rPr>
      </w:pPr>
      <w:r w:rsidRPr="00C66914">
        <w:rPr>
          <w:rFonts w:ascii="Arial" w:hAnsi="Arial" w:cs="Arial"/>
          <w:b/>
          <w:bCs/>
          <w:sz w:val="22"/>
          <w:szCs w:val="22"/>
        </w:rPr>
        <w:t>dr. Milorad Vukanović</w:t>
      </w:r>
      <w:r>
        <w:rPr>
          <w:rFonts w:ascii="Arial" w:hAnsi="Arial" w:cs="Arial"/>
          <w:bCs/>
          <w:sz w:val="22"/>
          <w:szCs w:val="22"/>
        </w:rPr>
        <w:t>, v.r.</w:t>
      </w:r>
    </w:p>
    <w:p w:rsidR="00C66914" w:rsidRPr="00C66914" w:rsidRDefault="00C66914" w:rsidP="00C66914">
      <w:pPr>
        <w:rPr>
          <w:rFonts w:ascii="Arial" w:hAnsi="Arial" w:cs="Arial"/>
          <w:bCs/>
          <w:sz w:val="22"/>
          <w:szCs w:val="22"/>
        </w:rPr>
      </w:pPr>
      <w:r>
        <w:rPr>
          <w:rFonts w:ascii="Arial" w:hAnsi="Arial" w:cs="Arial"/>
          <w:bCs/>
          <w:sz w:val="22"/>
          <w:szCs w:val="22"/>
        </w:rPr>
        <w:t>--------------------------------------</w:t>
      </w:r>
    </w:p>
    <w:p w:rsidR="00C66914" w:rsidRPr="00FE41AE" w:rsidRDefault="00C66914">
      <w:pPr>
        <w:rPr>
          <w:rFonts w:ascii="Arial" w:hAnsi="Arial" w:cs="Arial"/>
          <w:b/>
          <w:sz w:val="22"/>
          <w:szCs w:val="22"/>
        </w:rPr>
      </w:pPr>
    </w:p>
    <w:sectPr w:rsidR="00C66914" w:rsidRPr="00FE41AE" w:rsidSect="00B778C2">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21E"/>
    <w:multiLevelType w:val="hybridMultilevel"/>
    <w:tmpl w:val="30C689C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F72E5C"/>
    <w:multiLevelType w:val="hybridMultilevel"/>
    <w:tmpl w:val="A39C117E"/>
    <w:lvl w:ilvl="0" w:tplc="6BBCA5FC">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065714"/>
    <w:multiLevelType w:val="hybridMultilevel"/>
    <w:tmpl w:val="46103280"/>
    <w:lvl w:ilvl="0" w:tplc="DF0E95DE">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2805DC"/>
    <w:multiLevelType w:val="hybridMultilevel"/>
    <w:tmpl w:val="35D699B6"/>
    <w:lvl w:ilvl="0" w:tplc="E5464C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A165B"/>
    <w:multiLevelType w:val="hybridMultilevel"/>
    <w:tmpl w:val="B2201A36"/>
    <w:lvl w:ilvl="0" w:tplc="976EE0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8677D2"/>
    <w:multiLevelType w:val="hybridMultilevel"/>
    <w:tmpl w:val="C61A56C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DE75A3"/>
    <w:multiLevelType w:val="hybridMultilevel"/>
    <w:tmpl w:val="427E4534"/>
    <w:lvl w:ilvl="0" w:tplc="C6FC43E6">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7763695"/>
    <w:multiLevelType w:val="hybridMultilevel"/>
    <w:tmpl w:val="DC0671A4"/>
    <w:lvl w:ilvl="0" w:tplc="55BC7004">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D13A42"/>
    <w:multiLevelType w:val="hybridMultilevel"/>
    <w:tmpl w:val="691EFC1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B72BFB"/>
    <w:multiLevelType w:val="hybridMultilevel"/>
    <w:tmpl w:val="E020E1C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FE576A"/>
    <w:multiLevelType w:val="hybridMultilevel"/>
    <w:tmpl w:val="7E7CDDC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B4585C"/>
    <w:multiLevelType w:val="multilevel"/>
    <w:tmpl w:val="1DAA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213CB"/>
    <w:multiLevelType w:val="hybridMultilevel"/>
    <w:tmpl w:val="CEFAD3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E50BA2"/>
    <w:multiLevelType w:val="hybridMultilevel"/>
    <w:tmpl w:val="ED5A5B8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917437"/>
    <w:multiLevelType w:val="hybridMultilevel"/>
    <w:tmpl w:val="22521854"/>
    <w:lvl w:ilvl="0" w:tplc="5FB65FAE">
      <w:start w:val="3"/>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E38497D"/>
    <w:multiLevelType w:val="multilevel"/>
    <w:tmpl w:val="5E4C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B3F1D"/>
    <w:multiLevelType w:val="hybridMultilevel"/>
    <w:tmpl w:val="9C0031F4"/>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30F30902"/>
    <w:multiLevelType w:val="hybridMultilevel"/>
    <w:tmpl w:val="876824E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820135"/>
    <w:multiLevelType w:val="hybridMultilevel"/>
    <w:tmpl w:val="DECC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C2081"/>
    <w:multiLevelType w:val="hybridMultilevel"/>
    <w:tmpl w:val="555C352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767AEF"/>
    <w:multiLevelType w:val="hybridMultilevel"/>
    <w:tmpl w:val="FA4A8202"/>
    <w:lvl w:ilvl="0" w:tplc="976EE0B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6E356AF"/>
    <w:multiLevelType w:val="hybridMultilevel"/>
    <w:tmpl w:val="73C4A9B0"/>
    <w:lvl w:ilvl="0" w:tplc="976EE0B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39970DB1"/>
    <w:multiLevelType w:val="hybridMultilevel"/>
    <w:tmpl w:val="F220797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2493D8E"/>
    <w:multiLevelType w:val="hybridMultilevel"/>
    <w:tmpl w:val="713EBD7E"/>
    <w:lvl w:ilvl="0" w:tplc="976EE0B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2FA3873"/>
    <w:multiLevelType w:val="multilevel"/>
    <w:tmpl w:val="84FC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D279A2"/>
    <w:multiLevelType w:val="hybridMultilevel"/>
    <w:tmpl w:val="9BE6751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60437B7"/>
    <w:multiLevelType w:val="hybridMultilevel"/>
    <w:tmpl w:val="47C0F394"/>
    <w:lvl w:ilvl="0" w:tplc="976EE0B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468221B1"/>
    <w:multiLevelType w:val="hybridMultilevel"/>
    <w:tmpl w:val="A34885E8"/>
    <w:lvl w:ilvl="0" w:tplc="B770E7A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F5597F"/>
    <w:multiLevelType w:val="hybridMultilevel"/>
    <w:tmpl w:val="67E65376"/>
    <w:lvl w:ilvl="0" w:tplc="976EE0B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5F4EF8"/>
    <w:multiLevelType w:val="hybridMultilevel"/>
    <w:tmpl w:val="69FEB46E"/>
    <w:lvl w:ilvl="0" w:tplc="976EE0B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4D155C74"/>
    <w:multiLevelType w:val="hybridMultilevel"/>
    <w:tmpl w:val="0096BA18"/>
    <w:lvl w:ilvl="0" w:tplc="A3FEEA08">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E5D7C51"/>
    <w:multiLevelType w:val="hybridMultilevel"/>
    <w:tmpl w:val="031A7FD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3C3338F"/>
    <w:multiLevelType w:val="hybridMultilevel"/>
    <w:tmpl w:val="3CA2A4D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6F9634F"/>
    <w:multiLevelType w:val="hybridMultilevel"/>
    <w:tmpl w:val="761A582A"/>
    <w:lvl w:ilvl="0" w:tplc="C0DA1BD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1129B4"/>
    <w:multiLevelType w:val="hybridMultilevel"/>
    <w:tmpl w:val="9DAE9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360ACA"/>
    <w:multiLevelType w:val="hybridMultilevel"/>
    <w:tmpl w:val="1F42A118"/>
    <w:lvl w:ilvl="0" w:tplc="960CDE5C">
      <w:start w:val="1"/>
      <w:numFmt w:val="upperRoman"/>
      <w:lvlText w:val="%1."/>
      <w:lvlJc w:val="left"/>
      <w:pPr>
        <w:ind w:left="7305" w:hanging="720"/>
      </w:pPr>
      <w:rPr>
        <w:rFonts w:hint="default"/>
      </w:rPr>
    </w:lvl>
    <w:lvl w:ilvl="1" w:tplc="041A0019" w:tentative="1">
      <w:start w:val="1"/>
      <w:numFmt w:val="lowerLetter"/>
      <w:lvlText w:val="%2."/>
      <w:lvlJc w:val="left"/>
      <w:pPr>
        <w:ind w:left="7665" w:hanging="360"/>
      </w:pPr>
    </w:lvl>
    <w:lvl w:ilvl="2" w:tplc="041A001B" w:tentative="1">
      <w:start w:val="1"/>
      <w:numFmt w:val="lowerRoman"/>
      <w:lvlText w:val="%3."/>
      <w:lvlJc w:val="right"/>
      <w:pPr>
        <w:ind w:left="8385" w:hanging="180"/>
      </w:pPr>
    </w:lvl>
    <w:lvl w:ilvl="3" w:tplc="041A000F" w:tentative="1">
      <w:start w:val="1"/>
      <w:numFmt w:val="decimal"/>
      <w:lvlText w:val="%4."/>
      <w:lvlJc w:val="left"/>
      <w:pPr>
        <w:ind w:left="9105" w:hanging="360"/>
      </w:pPr>
    </w:lvl>
    <w:lvl w:ilvl="4" w:tplc="041A0019" w:tentative="1">
      <w:start w:val="1"/>
      <w:numFmt w:val="lowerLetter"/>
      <w:lvlText w:val="%5."/>
      <w:lvlJc w:val="left"/>
      <w:pPr>
        <w:ind w:left="9825" w:hanging="360"/>
      </w:pPr>
    </w:lvl>
    <w:lvl w:ilvl="5" w:tplc="041A001B" w:tentative="1">
      <w:start w:val="1"/>
      <w:numFmt w:val="lowerRoman"/>
      <w:lvlText w:val="%6."/>
      <w:lvlJc w:val="right"/>
      <w:pPr>
        <w:ind w:left="10545" w:hanging="180"/>
      </w:pPr>
    </w:lvl>
    <w:lvl w:ilvl="6" w:tplc="041A000F" w:tentative="1">
      <w:start w:val="1"/>
      <w:numFmt w:val="decimal"/>
      <w:lvlText w:val="%7."/>
      <w:lvlJc w:val="left"/>
      <w:pPr>
        <w:ind w:left="11265" w:hanging="360"/>
      </w:pPr>
    </w:lvl>
    <w:lvl w:ilvl="7" w:tplc="041A0019" w:tentative="1">
      <w:start w:val="1"/>
      <w:numFmt w:val="lowerLetter"/>
      <w:lvlText w:val="%8."/>
      <w:lvlJc w:val="left"/>
      <w:pPr>
        <w:ind w:left="11985" w:hanging="360"/>
      </w:pPr>
    </w:lvl>
    <w:lvl w:ilvl="8" w:tplc="041A001B" w:tentative="1">
      <w:start w:val="1"/>
      <w:numFmt w:val="lowerRoman"/>
      <w:lvlText w:val="%9."/>
      <w:lvlJc w:val="right"/>
      <w:pPr>
        <w:ind w:left="12705" w:hanging="180"/>
      </w:pPr>
    </w:lvl>
  </w:abstractNum>
  <w:abstractNum w:abstractNumId="36" w15:restartNumberingAfterBreak="0">
    <w:nsid w:val="60876A96"/>
    <w:multiLevelType w:val="hybridMultilevel"/>
    <w:tmpl w:val="6C60100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1A052B"/>
    <w:multiLevelType w:val="hybridMultilevel"/>
    <w:tmpl w:val="E942368C"/>
    <w:lvl w:ilvl="0" w:tplc="7B20EB4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71A25CE"/>
    <w:multiLevelType w:val="hybridMultilevel"/>
    <w:tmpl w:val="FFB8E44A"/>
    <w:lvl w:ilvl="0" w:tplc="84B47D2A">
      <w:start w:val="1"/>
      <w:numFmt w:val="bullet"/>
      <w:lvlText w:val=""/>
      <w:lvlJc w:val="left"/>
      <w:pPr>
        <w:ind w:left="720" w:hanging="360"/>
      </w:pPr>
      <w:rPr>
        <w:rFonts w:ascii="Symbol" w:hAnsi="Symbol" w:hint="default"/>
      </w:rPr>
    </w:lvl>
    <w:lvl w:ilvl="1" w:tplc="8CAE653C">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87B01FC"/>
    <w:multiLevelType w:val="hybridMultilevel"/>
    <w:tmpl w:val="90C07F28"/>
    <w:lvl w:ilvl="0" w:tplc="976EE0B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6A725893"/>
    <w:multiLevelType w:val="hybridMultilevel"/>
    <w:tmpl w:val="8480AFD2"/>
    <w:lvl w:ilvl="0" w:tplc="BB924062">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6BA86118"/>
    <w:multiLevelType w:val="hybridMultilevel"/>
    <w:tmpl w:val="334C5B96"/>
    <w:lvl w:ilvl="0" w:tplc="976EE0B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2" w15:restartNumberingAfterBreak="0">
    <w:nsid w:val="73351A48"/>
    <w:multiLevelType w:val="hybridMultilevel"/>
    <w:tmpl w:val="541C326A"/>
    <w:lvl w:ilvl="0" w:tplc="8CC4A57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ED465F"/>
    <w:multiLevelType w:val="hybridMultilevel"/>
    <w:tmpl w:val="E0803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852351D"/>
    <w:multiLevelType w:val="hybridMultilevel"/>
    <w:tmpl w:val="FF702518"/>
    <w:lvl w:ilvl="0" w:tplc="80A85468">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CD5434F"/>
    <w:multiLevelType w:val="hybridMultilevel"/>
    <w:tmpl w:val="CA3AB8F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0"/>
  </w:num>
  <w:num w:numId="3">
    <w:abstractNumId w:val="22"/>
  </w:num>
  <w:num w:numId="4">
    <w:abstractNumId w:val="5"/>
  </w:num>
  <w:num w:numId="5">
    <w:abstractNumId w:val="36"/>
  </w:num>
  <w:num w:numId="6">
    <w:abstractNumId w:val="35"/>
  </w:num>
  <w:num w:numId="7">
    <w:abstractNumId w:val="15"/>
  </w:num>
  <w:num w:numId="8">
    <w:abstractNumId w:val="24"/>
  </w:num>
  <w:num w:numId="9">
    <w:abstractNumId w:val="11"/>
  </w:num>
  <w:num w:numId="10">
    <w:abstractNumId w:val="25"/>
  </w:num>
  <w:num w:numId="11">
    <w:abstractNumId w:val="31"/>
  </w:num>
  <w:num w:numId="12">
    <w:abstractNumId w:val="12"/>
  </w:num>
  <w:num w:numId="13">
    <w:abstractNumId w:val="7"/>
  </w:num>
  <w:num w:numId="14">
    <w:abstractNumId w:val="40"/>
  </w:num>
  <w:num w:numId="15">
    <w:abstractNumId w:val="6"/>
  </w:num>
  <w:num w:numId="16">
    <w:abstractNumId w:val="14"/>
  </w:num>
  <w:num w:numId="17">
    <w:abstractNumId w:val="33"/>
  </w:num>
  <w:num w:numId="18">
    <w:abstractNumId w:val="10"/>
  </w:num>
  <w:num w:numId="19">
    <w:abstractNumId w:val="17"/>
  </w:num>
  <w:num w:numId="20">
    <w:abstractNumId w:val="13"/>
  </w:num>
  <w:num w:numId="21">
    <w:abstractNumId w:val="8"/>
  </w:num>
  <w:num w:numId="22">
    <w:abstractNumId w:val="9"/>
  </w:num>
  <w:num w:numId="23">
    <w:abstractNumId w:val="18"/>
  </w:num>
  <w:num w:numId="24">
    <w:abstractNumId w:val="38"/>
  </w:num>
  <w:num w:numId="25">
    <w:abstractNumId w:val="1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42"/>
  </w:num>
  <w:num w:numId="29">
    <w:abstractNumId w:val="29"/>
  </w:num>
  <w:num w:numId="30">
    <w:abstractNumId w:val="37"/>
  </w:num>
  <w:num w:numId="31">
    <w:abstractNumId w:val="4"/>
  </w:num>
  <w:num w:numId="32">
    <w:abstractNumId w:val="28"/>
  </w:num>
  <w:num w:numId="33">
    <w:abstractNumId w:val="20"/>
  </w:num>
  <w:num w:numId="34">
    <w:abstractNumId w:val="21"/>
  </w:num>
  <w:num w:numId="35">
    <w:abstractNumId w:val="23"/>
  </w:num>
  <w:num w:numId="36">
    <w:abstractNumId w:val="39"/>
  </w:num>
  <w:num w:numId="37">
    <w:abstractNumId w:val="26"/>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
  </w:num>
  <w:num w:numId="41">
    <w:abstractNumId w:val="45"/>
  </w:num>
  <w:num w:numId="42">
    <w:abstractNumId w:val="34"/>
  </w:num>
  <w:num w:numId="43">
    <w:abstractNumId w:val="1"/>
  </w:num>
  <w:num w:numId="44">
    <w:abstractNumId w:val="2"/>
  </w:num>
  <w:num w:numId="45">
    <w:abstractNumId w:val="3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96"/>
    <w:rsid w:val="000A0FCC"/>
    <w:rsid w:val="0014553A"/>
    <w:rsid w:val="0017440E"/>
    <w:rsid w:val="001869F5"/>
    <w:rsid w:val="00284E0E"/>
    <w:rsid w:val="003756FF"/>
    <w:rsid w:val="004A3554"/>
    <w:rsid w:val="00573396"/>
    <w:rsid w:val="005D05B1"/>
    <w:rsid w:val="005F72FA"/>
    <w:rsid w:val="00600FC3"/>
    <w:rsid w:val="006257A5"/>
    <w:rsid w:val="007D3CFC"/>
    <w:rsid w:val="008240CE"/>
    <w:rsid w:val="00835BF5"/>
    <w:rsid w:val="0092769E"/>
    <w:rsid w:val="009A5065"/>
    <w:rsid w:val="00B778C2"/>
    <w:rsid w:val="00B83F6A"/>
    <w:rsid w:val="00BD4BF7"/>
    <w:rsid w:val="00BF15FD"/>
    <w:rsid w:val="00C66914"/>
    <w:rsid w:val="00CB5331"/>
    <w:rsid w:val="00CE53C7"/>
    <w:rsid w:val="00E14E97"/>
    <w:rsid w:val="00FE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9032"/>
  <w15:chartTrackingRefBased/>
  <w15:docId w15:val="{4C5D439C-48A4-4A7A-A1B8-3F334553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396"/>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3756FF"/>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uiPriority w:val="9"/>
    <w:qFormat/>
    <w:rsid w:val="003756FF"/>
    <w:pPr>
      <w:spacing w:before="100" w:beforeAutospacing="1" w:after="100" w:afterAutospacing="1"/>
      <w:outlineLvl w:val="1"/>
    </w:pPr>
    <w:rPr>
      <w:b/>
      <w:bCs/>
      <w:sz w:val="36"/>
      <w:szCs w:val="36"/>
      <w:lang w:val="x-none" w:eastAsia="x-none"/>
    </w:rPr>
  </w:style>
  <w:style w:type="paragraph" w:styleId="Heading3">
    <w:name w:val="heading 3"/>
    <w:basedOn w:val="Normal"/>
    <w:link w:val="Heading3Char"/>
    <w:uiPriority w:val="9"/>
    <w:qFormat/>
    <w:rsid w:val="003756FF"/>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778C2"/>
  </w:style>
  <w:style w:type="paragraph" w:customStyle="1" w:styleId="msonormal0">
    <w:name w:val="msonormal"/>
    <w:basedOn w:val="Normal"/>
    <w:rsid w:val="00B778C2"/>
    <w:pPr>
      <w:spacing w:before="100" w:beforeAutospacing="1" w:after="100" w:afterAutospacing="1"/>
    </w:pPr>
  </w:style>
  <w:style w:type="paragraph" w:styleId="Header">
    <w:name w:val="header"/>
    <w:basedOn w:val="Normal"/>
    <w:link w:val="HeaderChar"/>
    <w:uiPriority w:val="99"/>
    <w:unhideWhenUsed/>
    <w:rsid w:val="00B778C2"/>
    <w:pPr>
      <w:tabs>
        <w:tab w:val="center" w:pos="4536"/>
        <w:tab w:val="right" w:pos="9072"/>
      </w:tabs>
    </w:pPr>
    <w:rPr>
      <w:lang w:val="x-none" w:eastAsia="x-none"/>
    </w:rPr>
  </w:style>
  <w:style w:type="character" w:customStyle="1" w:styleId="HeaderChar">
    <w:name w:val="Header Char"/>
    <w:basedOn w:val="DefaultParagraphFont"/>
    <w:link w:val="Header"/>
    <w:uiPriority w:val="99"/>
    <w:rsid w:val="00B778C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B778C2"/>
    <w:pPr>
      <w:tabs>
        <w:tab w:val="center" w:pos="4536"/>
        <w:tab w:val="right" w:pos="9072"/>
      </w:tabs>
    </w:pPr>
    <w:rPr>
      <w:lang w:val="x-none" w:eastAsia="x-none"/>
    </w:rPr>
  </w:style>
  <w:style w:type="character" w:customStyle="1" w:styleId="FooterChar">
    <w:name w:val="Footer Char"/>
    <w:basedOn w:val="DefaultParagraphFont"/>
    <w:link w:val="Footer"/>
    <w:uiPriority w:val="99"/>
    <w:rsid w:val="00B778C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B778C2"/>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B778C2"/>
    <w:rPr>
      <w:rFonts w:ascii="Segoe UI" w:eastAsia="Times New Roman" w:hAnsi="Segoe UI" w:cs="Times New Roman"/>
      <w:sz w:val="18"/>
      <w:szCs w:val="18"/>
      <w:lang w:val="x-none" w:eastAsia="x-none"/>
    </w:rPr>
  </w:style>
  <w:style w:type="character" w:customStyle="1" w:styleId="Heading1Char">
    <w:name w:val="Heading 1 Char"/>
    <w:basedOn w:val="DefaultParagraphFont"/>
    <w:link w:val="Heading1"/>
    <w:uiPriority w:val="9"/>
    <w:rsid w:val="003756FF"/>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3756FF"/>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
    <w:rsid w:val="003756FF"/>
    <w:rPr>
      <w:rFonts w:ascii="Times New Roman" w:eastAsia="Times New Roman" w:hAnsi="Times New Roman" w:cs="Times New Roman"/>
      <w:b/>
      <w:bCs/>
      <w:sz w:val="27"/>
      <w:szCs w:val="27"/>
      <w:lang w:val="x-none" w:eastAsia="x-none"/>
    </w:rPr>
  </w:style>
  <w:style w:type="numbering" w:customStyle="1" w:styleId="NoList2">
    <w:name w:val="No List2"/>
    <w:next w:val="NoList"/>
    <w:uiPriority w:val="99"/>
    <w:semiHidden/>
    <w:unhideWhenUsed/>
    <w:rsid w:val="003756FF"/>
  </w:style>
  <w:style w:type="paragraph" w:customStyle="1" w:styleId="wp-caption-text">
    <w:name w:val="wp-caption-text"/>
    <w:basedOn w:val="Normal"/>
    <w:rsid w:val="003756FF"/>
    <w:pPr>
      <w:spacing w:before="100" w:beforeAutospacing="1" w:after="100" w:afterAutospacing="1"/>
    </w:pPr>
  </w:style>
  <w:style w:type="paragraph" w:styleId="NormalWeb">
    <w:name w:val="Normal (Web)"/>
    <w:basedOn w:val="Normal"/>
    <w:uiPriority w:val="99"/>
    <w:semiHidden/>
    <w:unhideWhenUsed/>
    <w:rsid w:val="003756FF"/>
    <w:pPr>
      <w:spacing w:before="100" w:beforeAutospacing="1" w:after="100" w:afterAutospacing="1"/>
    </w:pPr>
  </w:style>
  <w:style w:type="paragraph" w:customStyle="1" w:styleId="tekst-iznad-oglasa">
    <w:name w:val="tekst-iznad-oglasa"/>
    <w:basedOn w:val="Normal"/>
    <w:rsid w:val="003756FF"/>
    <w:pPr>
      <w:spacing w:before="100" w:beforeAutospacing="1" w:after="100" w:afterAutospacing="1"/>
    </w:pPr>
  </w:style>
  <w:style w:type="character" w:styleId="Strong">
    <w:name w:val="Strong"/>
    <w:uiPriority w:val="22"/>
    <w:qFormat/>
    <w:rsid w:val="003756FF"/>
    <w:rPr>
      <w:b/>
      <w:bCs/>
    </w:rPr>
  </w:style>
  <w:style w:type="character" w:styleId="Emphasis">
    <w:name w:val="Emphasis"/>
    <w:uiPriority w:val="20"/>
    <w:qFormat/>
    <w:rsid w:val="003756FF"/>
    <w:rPr>
      <w:i/>
      <w:iCs/>
    </w:rPr>
  </w:style>
  <w:style w:type="character" w:styleId="Hyperlink">
    <w:name w:val="Hyperlink"/>
    <w:uiPriority w:val="99"/>
    <w:semiHidden/>
    <w:unhideWhenUsed/>
    <w:rsid w:val="003756FF"/>
    <w:rPr>
      <w:color w:val="0000FF"/>
      <w:u w:val="single"/>
    </w:rPr>
  </w:style>
  <w:style w:type="character" w:customStyle="1" w:styleId="at4-visually-hidden">
    <w:name w:val="at4-visually-hidden"/>
    <w:basedOn w:val="DefaultParagraphFont"/>
    <w:rsid w:val="003756FF"/>
  </w:style>
  <w:style w:type="character" w:customStyle="1" w:styleId="at4-share-count-container">
    <w:name w:val="at4-share-count-container"/>
    <w:basedOn w:val="DefaultParagraphFont"/>
    <w:rsid w:val="003756FF"/>
  </w:style>
  <w:style w:type="paragraph" w:customStyle="1" w:styleId="post-listarticle-lead">
    <w:name w:val="post-list__article-lead"/>
    <w:basedOn w:val="Normal"/>
    <w:rsid w:val="003756FF"/>
    <w:pPr>
      <w:spacing w:before="100" w:beforeAutospacing="1" w:after="100" w:afterAutospacing="1"/>
    </w:pPr>
  </w:style>
  <w:style w:type="character" w:customStyle="1" w:styleId="tab">
    <w:name w:val="tab"/>
    <w:basedOn w:val="DefaultParagraphFont"/>
    <w:rsid w:val="003756FF"/>
  </w:style>
  <w:style w:type="paragraph" w:styleId="ListParagraph">
    <w:name w:val="List Paragraph"/>
    <w:aliases w:val="NumberedParas,Akapit z listą BS,List Paragraph 1,Bullets,List Paragraph (numbered (a)),Viñeta 1,Heading 12,heading 1,naslov 1,Naslov 12,Graf,Paragraph,List Paragraph Red,lp1"/>
    <w:basedOn w:val="Normal"/>
    <w:link w:val="ListParagraphChar"/>
    <w:uiPriority w:val="34"/>
    <w:qFormat/>
    <w:rsid w:val="00284E0E"/>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link w:val="NoSpacingChar"/>
    <w:uiPriority w:val="1"/>
    <w:qFormat/>
    <w:rsid w:val="005D05B1"/>
    <w:pPr>
      <w:spacing w:after="0" w:line="240" w:lineRule="auto"/>
    </w:pPr>
    <w:rPr>
      <w:lang w:val="en-US"/>
    </w:rPr>
  </w:style>
  <w:style w:type="character" w:customStyle="1" w:styleId="NoSpacingChar">
    <w:name w:val="No Spacing Char"/>
    <w:basedOn w:val="DefaultParagraphFont"/>
    <w:link w:val="NoSpacing"/>
    <w:uiPriority w:val="1"/>
    <w:locked/>
    <w:rsid w:val="0017440E"/>
    <w:rPr>
      <w:lang w:val="en-US"/>
    </w:rPr>
  </w:style>
  <w:style w:type="character" w:customStyle="1" w:styleId="ListParagraphChar">
    <w:name w:val="List Paragraph Char"/>
    <w:aliases w:val="NumberedParas Char,Akapit z listą BS Char,List Paragraph 1 Char,Bullets Char,List Paragraph (numbered (a)) Char,Viñeta 1 Char,Heading 12 Char,heading 1 Char,naslov 1 Char,Naslov 12 Char,Graf Char,Paragraph Char,lp1 Char"/>
    <w:link w:val="ListParagraph"/>
    <w:uiPriority w:val="34"/>
    <w:locked/>
    <w:rsid w:val="0017440E"/>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20418">
      <w:bodyDiv w:val="1"/>
      <w:marLeft w:val="0"/>
      <w:marRight w:val="0"/>
      <w:marTop w:val="0"/>
      <w:marBottom w:val="0"/>
      <w:divBdr>
        <w:top w:val="none" w:sz="0" w:space="0" w:color="auto"/>
        <w:left w:val="none" w:sz="0" w:space="0" w:color="auto"/>
        <w:bottom w:val="none" w:sz="0" w:space="0" w:color="auto"/>
        <w:right w:val="none" w:sz="0" w:space="0" w:color="auto"/>
      </w:divBdr>
    </w:div>
    <w:div w:id="862671615">
      <w:bodyDiv w:val="1"/>
      <w:marLeft w:val="0"/>
      <w:marRight w:val="0"/>
      <w:marTop w:val="0"/>
      <w:marBottom w:val="0"/>
      <w:divBdr>
        <w:top w:val="none" w:sz="0" w:space="0" w:color="auto"/>
        <w:left w:val="none" w:sz="0" w:space="0" w:color="auto"/>
        <w:bottom w:val="none" w:sz="0" w:space="0" w:color="auto"/>
        <w:right w:val="none" w:sz="0" w:space="0" w:color="auto"/>
      </w:divBdr>
    </w:div>
    <w:div w:id="9885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5A02E-590F-4F83-B7CA-30D35590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76217</Words>
  <Characters>434439</Characters>
  <Application>Microsoft Office Word</Application>
  <DocSecurity>0</DocSecurity>
  <Lines>3620</Lines>
  <Paragraphs>1019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11</cp:revision>
  <cp:lastPrinted>2023-06-15T09:01:00Z</cp:lastPrinted>
  <dcterms:created xsi:type="dcterms:W3CDTF">2023-06-14T08:05:00Z</dcterms:created>
  <dcterms:modified xsi:type="dcterms:W3CDTF">2023-06-15T12:50:00Z</dcterms:modified>
</cp:coreProperties>
</file>