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28FE" w14:textId="77777777" w:rsidR="00C35A0D" w:rsidRPr="0009437E" w:rsidRDefault="00C35A0D" w:rsidP="00C35A0D">
      <w:pPr>
        <w:rPr>
          <w:rFonts w:ascii="Arial" w:hAnsi="Arial" w:cs="Arial"/>
          <w:sz w:val="22"/>
          <w:szCs w:val="22"/>
        </w:rPr>
      </w:pPr>
      <w:r w:rsidRPr="0009437E">
        <w:rPr>
          <w:rFonts w:ascii="Arial" w:hAnsi="Arial" w:cs="Arial"/>
          <w:sz w:val="22"/>
          <w:szCs w:val="22"/>
        </w:rPr>
        <w:t>SLUŽBENI GLASNIK GRADA DUBROVNIKA</w:t>
      </w:r>
    </w:p>
    <w:p w14:paraId="732690AE" w14:textId="77777777" w:rsidR="00C35A0D" w:rsidRPr="0009437E" w:rsidRDefault="00C35A0D" w:rsidP="00C35A0D">
      <w:pPr>
        <w:rPr>
          <w:rFonts w:ascii="Arial" w:hAnsi="Arial" w:cs="Arial"/>
          <w:sz w:val="22"/>
          <w:szCs w:val="22"/>
        </w:rPr>
      </w:pPr>
    </w:p>
    <w:p w14:paraId="29895F85" w14:textId="77777777" w:rsidR="00C35A0D" w:rsidRPr="0009437E" w:rsidRDefault="00C35A0D" w:rsidP="00C35A0D">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7</w:t>
      </w:r>
      <w:r w:rsidRPr="0009437E">
        <w:rPr>
          <w:rFonts w:ascii="Arial" w:hAnsi="Arial" w:cs="Arial"/>
          <w:sz w:val="22"/>
          <w:szCs w:val="22"/>
        </w:rPr>
        <w:t>.       Godina LX</w:t>
      </w:r>
    </w:p>
    <w:p w14:paraId="162231FB" w14:textId="77777777" w:rsidR="00C35A0D" w:rsidRPr="0009437E" w:rsidRDefault="00C35A0D" w:rsidP="00C35A0D">
      <w:pPr>
        <w:rPr>
          <w:rFonts w:ascii="Arial" w:hAnsi="Arial" w:cs="Arial"/>
          <w:sz w:val="22"/>
          <w:szCs w:val="22"/>
        </w:rPr>
      </w:pPr>
    </w:p>
    <w:p w14:paraId="38E43AA8" w14:textId="77777777" w:rsidR="00C35A0D" w:rsidRPr="0009437E" w:rsidRDefault="00C35A0D" w:rsidP="00C35A0D">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10</w:t>
      </w:r>
      <w:r w:rsidRPr="0009437E">
        <w:rPr>
          <w:rFonts w:ascii="Arial" w:hAnsi="Arial" w:cs="Arial"/>
          <w:sz w:val="22"/>
          <w:szCs w:val="22"/>
        </w:rPr>
        <w:t xml:space="preserve">. </w:t>
      </w:r>
      <w:r>
        <w:rPr>
          <w:rFonts w:ascii="Arial" w:hAnsi="Arial" w:cs="Arial"/>
          <w:sz w:val="22"/>
          <w:szCs w:val="22"/>
        </w:rPr>
        <w:t>svibnja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14:paraId="26AB1C05" w14:textId="77777777" w:rsidR="00C35A0D" w:rsidRPr="0009437E" w:rsidRDefault="00C35A0D" w:rsidP="00C35A0D">
      <w:pPr>
        <w:rPr>
          <w:rFonts w:ascii="Arial" w:hAnsi="Arial" w:cs="Arial"/>
          <w:sz w:val="22"/>
          <w:szCs w:val="22"/>
        </w:rPr>
      </w:pPr>
      <w:r w:rsidRPr="0009437E">
        <w:rPr>
          <w:rFonts w:ascii="Arial" w:hAnsi="Arial" w:cs="Arial"/>
          <w:sz w:val="22"/>
          <w:szCs w:val="22"/>
        </w:rPr>
        <w:t>_________________________________________________________________________</w:t>
      </w:r>
    </w:p>
    <w:p w14:paraId="0D5EAF41" w14:textId="77777777" w:rsidR="00C35A0D" w:rsidRPr="0009437E" w:rsidRDefault="00C35A0D" w:rsidP="00C35A0D">
      <w:pPr>
        <w:rPr>
          <w:rFonts w:ascii="Arial" w:hAnsi="Arial" w:cs="Arial"/>
          <w:sz w:val="22"/>
          <w:szCs w:val="22"/>
        </w:rPr>
      </w:pPr>
    </w:p>
    <w:p w14:paraId="04761660" w14:textId="77777777" w:rsidR="00C35A0D" w:rsidRDefault="00C35A0D" w:rsidP="00C35A0D">
      <w:pPr>
        <w:rPr>
          <w:rFonts w:ascii="Arial" w:hAnsi="Arial" w:cs="Arial"/>
          <w:sz w:val="22"/>
          <w:szCs w:val="22"/>
        </w:rPr>
      </w:pPr>
      <w:r w:rsidRPr="0009437E">
        <w:rPr>
          <w:rFonts w:ascii="Arial" w:hAnsi="Arial" w:cs="Arial"/>
          <w:sz w:val="22"/>
          <w:szCs w:val="22"/>
        </w:rPr>
        <w:t xml:space="preserve">Sadržaj       </w:t>
      </w:r>
    </w:p>
    <w:p w14:paraId="41451879" w14:textId="77777777" w:rsidR="00C35A0D" w:rsidRDefault="00C35A0D" w:rsidP="00C35A0D">
      <w:pPr>
        <w:rPr>
          <w:rFonts w:ascii="Arial" w:hAnsi="Arial" w:cs="Arial"/>
          <w:sz w:val="22"/>
          <w:szCs w:val="22"/>
        </w:rPr>
      </w:pPr>
    </w:p>
    <w:p w14:paraId="12C8AB42" w14:textId="77777777" w:rsidR="00C35A0D" w:rsidRDefault="00C35A0D" w:rsidP="00C35A0D">
      <w:pPr>
        <w:rPr>
          <w:rFonts w:ascii="Arial" w:hAnsi="Arial" w:cs="Arial"/>
          <w:sz w:val="22"/>
          <w:szCs w:val="22"/>
        </w:rPr>
      </w:pPr>
    </w:p>
    <w:p w14:paraId="375EB986" w14:textId="77777777" w:rsidR="00C35A0D" w:rsidRDefault="00C35A0D" w:rsidP="00C35A0D">
      <w:pPr>
        <w:rPr>
          <w:rFonts w:ascii="Arial" w:hAnsi="Arial" w:cs="Arial"/>
          <w:sz w:val="22"/>
          <w:szCs w:val="22"/>
        </w:rPr>
      </w:pPr>
    </w:p>
    <w:p w14:paraId="48002C83" w14:textId="77777777" w:rsidR="00C35A0D" w:rsidRDefault="00C35A0D" w:rsidP="00C35A0D">
      <w:pPr>
        <w:rPr>
          <w:rFonts w:ascii="Arial" w:hAnsi="Arial" w:cs="Arial"/>
          <w:sz w:val="22"/>
          <w:szCs w:val="22"/>
        </w:rPr>
      </w:pPr>
    </w:p>
    <w:p w14:paraId="49B86778" w14:textId="77777777" w:rsidR="00C35A0D" w:rsidRDefault="00C35A0D" w:rsidP="00C35A0D">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4266442E" w14:textId="77777777" w:rsidR="00C35A0D" w:rsidRDefault="00C35A0D" w:rsidP="00C35A0D">
      <w:pPr>
        <w:spacing w:after="200"/>
        <w:contextualSpacing/>
        <w:rPr>
          <w:rFonts w:ascii="Arial" w:hAnsi="Arial" w:cs="Arial"/>
          <w:sz w:val="22"/>
          <w:szCs w:val="22"/>
          <w:lang w:eastAsia="en-US"/>
        </w:rPr>
      </w:pPr>
    </w:p>
    <w:p w14:paraId="68526D87" w14:textId="77777777" w:rsidR="00455E71" w:rsidRDefault="00455E71" w:rsidP="00C35A0D">
      <w:pPr>
        <w:spacing w:after="200"/>
        <w:contextualSpacing/>
        <w:rPr>
          <w:rFonts w:ascii="Arial" w:hAnsi="Arial" w:cs="Arial"/>
          <w:sz w:val="22"/>
          <w:szCs w:val="22"/>
          <w:lang w:eastAsia="en-US"/>
        </w:rPr>
      </w:pPr>
    </w:p>
    <w:p w14:paraId="3D40C58F" w14:textId="77777777" w:rsidR="000D71A8" w:rsidRDefault="00C35A0D" w:rsidP="006C2F76">
      <w:pPr>
        <w:contextualSpacing/>
        <w:rPr>
          <w:rFonts w:ascii="Arial" w:hAnsi="Arial" w:cs="Arial"/>
          <w:sz w:val="22"/>
          <w:szCs w:val="22"/>
        </w:rPr>
      </w:pPr>
      <w:r>
        <w:rPr>
          <w:rFonts w:ascii="Arial" w:hAnsi="Arial" w:cs="Arial"/>
          <w:sz w:val="22"/>
          <w:szCs w:val="22"/>
          <w:lang w:eastAsia="en-US"/>
        </w:rPr>
        <w:t>56.</w:t>
      </w:r>
      <w:r w:rsidR="00455E71">
        <w:rPr>
          <w:rFonts w:ascii="Arial" w:hAnsi="Arial" w:cs="Arial"/>
          <w:sz w:val="22"/>
          <w:szCs w:val="22"/>
          <w:lang w:eastAsia="en-US"/>
        </w:rPr>
        <w:t xml:space="preserve"> </w:t>
      </w:r>
      <w:r w:rsidR="000D71A8">
        <w:rPr>
          <w:rFonts w:ascii="Arial" w:hAnsi="Arial" w:cs="Arial"/>
          <w:sz w:val="22"/>
          <w:szCs w:val="22"/>
        </w:rPr>
        <w:t>O</w:t>
      </w:r>
      <w:r w:rsidR="000D71A8" w:rsidRPr="00292F5E">
        <w:rPr>
          <w:rFonts w:ascii="Arial" w:hAnsi="Arial" w:cs="Arial"/>
          <w:sz w:val="22"/>
          <w:szCs w:val="22"/>
        </w:rPr>
        <w:t>dluk</w:t>
      </w:r>
      <w:r w:rsidR="000D71A8">
        <w:rPr>
          <w:rFonts w:ascii="Arial" w:hAnsi="Arial" w:cs="Arial"/>
          <w:sz w:val="22"/>
          <w:szCs w:val="22"/>
        </w:rPr>
        <w:t>a</w:t>
      </w:r>
      <w:r w:rsidR="000D71A8" w:rsidRPr="00292F5E">
        <w:rPr>
          <w:rFonts w:ascii="Arial" w:hAnsi="Arial" w:cs="Arial"/>
          <w:sz w:val="22"/>
          <w:szCs w:val="22"/>
        </w:rPr>
        <w:t xml:space="preserve"> </w:t>
      </w:r>
      <w:r w:rsidR="000D71A8">
        <w:rPr>
          <w:rFonts w:ascii="Arial" w:hAnsi="Arial" w:cs="Arial"/>
          <w:sz w:val="22"/>
          <w:szCs w:val="22"/>
        </w:rPr>
        <w:t>o izmjenama i dopunama Odluke o ustrojstvu gradske uprave Grada Dubrovnika</w:t>
      </w:r>
    </w:p>
    <w:p w14:paraId="78E7DFE7" w14:textId="77777777" w:rsidR="000D71A8" w:rsidRDefault="000D71A8" w:rsidP="006C2F76">
      <w:pPr>
        <w:contextualSpacing/>
        <w:rPr>
          <w:rFonts w:ascii="Arial" w:hAnsi="Arial" w:cs="Arial"/>
          <w:sz w:val="22"/>
          <w:szCs w:val="22"/>
          <w:lang w:eastAsia="en-US"/>
        </w:rPr>
      </w:pPr>
    </w:p>
    <w:p w14:paraId="7285A2C4" w14:textId="77777777" w:rsidR="000D71A8" w:rsidRDefault="000D71A8" w:rsidP="006C2F76">
      <w:pPr>
        <w:contextualSpacing/>
        <w:rPr>
          <w:rFonts w:ascii="Arial" w:hAnsi="Arial" w:cs="Arial"/>
          <w:sz w:val="22"/>
          <w:szCs w:val="22"/>
          <w:lang w:eastAsia="en-US"/>
        </w:rPr>
      </w:pPr>
      <w:r>
        <w:rPr>
          <w:rFonts w:ascii="Arial" w:hAnsi="Arial" w:cs="Arial"/>
          <w:sz w:val="22"/>
          <w:szCs w:val="22"/>
        </w:rPr>
        <w:t>57.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w:t>
      </w:r>
      <w:r>
        <w:rPr>
          <w:rFonts w:ascii="Arial" w:hAnsi="Arial" w:cs="Arial"/>
          <w:sz w:val="22"/>
          <w:szCs w:val="22"/>
          <w:lang w:eastAsia="en-US"/>
        </w:rPr>
        <w:t>o javnim parkiralištima na području Grada Dubrovnika</w:t>
      </w:r>
    </w:p>
    <w:p w14:paraId="0BC2312B" w14:textId="77777777" w:rsidR="000D71A8" w:rsidRDefault="000D71A8" w:rsidP="006C2F76">
      <w:pPr>
        <w:contextualSpacing/>
        <w:rPr>
          <w:rFonts w:ascii="Arial" w:hAnsi="Arial" w:cs="Arial"/>
          <w:sz w:val="22"/>
          <w:szCs w:val="22"/>
        </w:rPr>
      </w:pPr>
    </w:p>
    <w:p w14:paraId="33E4EAC1" w14:textId="77777777" w:rsidR="000D71A8" w:rsidRDefault="000D71A8" w:rsidP="000D71A8">
      <w:pPr>
        <w:contextualSpacing/>
        <w:rPr>
          <w:rFonts w:ascii="Arial" w:hAnsi="Arial" w:cs="Arial"/>
          <w:sz w:val="22"/>
          <w:szCs w:val="22"/>
          <w:lang w:eastAsia="en-US"/>
        </w:rPr>
      </w:pPr>
      <w:r>
        <w:rPr>
          <w:rFonts w:ascii="Arial" w:hAnsi="Arial" w:cs="Arial"/>
          <w:sz w:val="22"/>
          <w:szCs w:val="22"/>
        </w:rPr>
        <w:t>58.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w:t>
      </w:r>
      <w:r w:rsidRPr="00C4252D">
        <w:rPr>
          <w:rFonts w:ascii="Arial" w:hAnsi="Arial" w:cs="Arial"/>
          <w:sz w:val="22"/>
          <w:szCs w:val="22"/>
        </w:rPr>
        <w:t xml:space="preserve">o proglašenju komunalne infrastrukture javnim dobrom u općoj uporabi u vlasništvu Grada Dubrovnika – park </w:t>
      </w:r>
      <w:proofErr w:type="spellStart"/>
      <w:r w:rsidRPr="00C4252D">
        <w:rPr>
          <w:rFonts w:ascii="Arial" w:hAnsi="Arial" w:cs="Arial"/>
          <w:sz w:val="22"/>
          <w:szCs w:val="22"/>
        </w:rPr>
        <w:t>Montovjerna</w:t>
      </w:r>
      <w:proofErr w:type="spellEnd"/>
    </w:p>
    <w:p w14:paraId="700EC76D" w14:textId="77777777" w:rsidR="000D71A8" w:rsidRDefault="000D71A8" w:rsidP="006C2F76">
      <w:pPr>
        <w:contextualSpacing/>
        <w:rPr>
          <w:rFonts w:ascii="Arial" w:hAnsi="Arial" w:cs="Arial"/>
          <w:sz w:val="22"/>
          <w:szCs w:val="22"/>
        </w:rPr>
      </w:pPr>
    </w:p>
    <w:p w14:paraId="02058E39" w14:textId="77777777" w:rsidR="000D71A8" w:rsidRDefault="000D71A8" w:rsidP="006C2F76">
      <w:pPr>
        <w:contextualSpacing/>
        <w:rPr>
          <w:rFonts w:ascii="Arial" w:hAnsi="Arial" w:cs="Arial"/>
          <w:sz w:val="22"/>
          <w:szCs w:val="22"/>
        </w:rPr>
      </w:pPr>
      <w:r>
        <w:rPr>
          <w:rFonts w:ascii="Arial" w:hAnsi="Arial" w:cs="Arial"/>
          <w:sz w:val="22"/>
          <w:szCs w:val="22"/>
        </w:rPr>
        <w:t>59.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o kriterijima i mjerilima te načinu financiranja Javne vatrogasne postrojbe Grada Dubrovnika u 2023. godini</w:t>
      </w:r>
    </w:p>
    <w:p w14:paraId="2A2DCA4B" w14:textId="77777777" w:rsidR="000D71A8" w:rsidRDefault="000D71A8" w:rsidP="006C2F76">
      <w:pPr>
        <w:contextualSpacing/>
        <w:rPr>
          <w:rFonts w:ascii="Arial" w:hAnsi="Arial" w:cs="Arial"/>
          <w:sz w:val="22"/>
          <w:szCs w:val="22"/>
        </w:rPr>
      </w:pPr>
    </w:p>
    <w:p w14:paraId="39B671D2" w14:textId="77777777" w:rsidR="000D71A8" w:rsidRDefault="000D71A8" w:rsidP="000D71A8">
      <w:pPr>
        <w:contextualSpacing/>
        <w:rPr>
          <w:rFonts w:ascii="Arial" w:hAnsi="Arial" w:cs="Arial"/>
          <w:sz w:val="22"/>
          <w:szCs w:val="22"/>
          <w:lang w:eastAsia="en-US"/>
        </w:rPr>
      </w:pPr>
      <w:r>
        <w:rPr>
          <w:rFonts w:ascii="Arial" w:hAnsi="Arial" w:cs="Arial"/>
          <w:sz w:val="22"/>
          <w:szCs w:val="22"/>
        </w:rPr>
        <w:t>60.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o zajedničkom obavljanju komunalne djelatnosti - komunalni linijski prijevoz putnika</w:t>
      </w:r>
    </w:p>
    <w:p w14:paraId="27395637" w14:textId="77777777" w:rsidR="000D71A8" w:rsidRDefault="000D71A8" w:rsidP="006C2F76">
      <w:pPr>
        <w:contextualSpacing/>
        <w:rPr>
          <w:rFonts w:ascii="Arial" w:hAnsi="Arial" w:cs="Arial"/>
          <w:sz w:val="22"/>
          <w:szCs w:val="22"/>
        </w:rPr>
      </w:pPr>
    </w:p>
    <w:p w14:paraId="5DAD360C" w14:textId="77777777" w:rsidR="000D71A8" w:rsidRDefault="000D71A8" w:rsidP="006C2F76">
      <w:pPr>
        <w:contextualSpacing/>
        <w:rPr>
          <w:rFonts w:ascii="Arial" w:hAnsi="Arial" w:cs="Arial"/>
          <w:sz w:val="22"/>
          <w:szCs w:val="22"/>
        </w:rPr>
      </w:pPr>
      <w:r>
        <w:rPr>
          <w:rFonts w:ascii="Arial" w:hAnsi="Arial" w:cs="Arial"/>
          <w:sz w:val="22"/>
          <w:szCs w:val="22"/>
        </w:rPr>
        <w:t>61.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w:t>
      </w:r>
      <w:r>
        <w:rPr>
          <w:rFonts w:ascii="Arial" w:eastAsia="Calibri" w:hAnsi="Arial" w:cs="Arial"/>
          <w:sz w:val="22"/>
          <w:szCs w:val="22"/>
          <w:lang w:eastAsia="en-US"/>
        </w:rPr>
        <w:t>o zajedničkom obavljanju knjižnične djelatnosti</w:t>
      </w:r>
    </w:p>
    <w:p w14:paraId="58FF61CB" w14:textId="77777777" w:rsidR="000D71A8" w:rsidRDefault="000D71A8" w:rsidP="006C2F76">
      <w:pPr>
        <w:contextualSpacing/>
        <w:rPr>
          <w:rFonts w:ascii="Arial" w:hAnsi="Arial" w:cs="Arial"/>
          <w:sz w:val="22"/>
          <w:szCs w:val="22"/>
        </w:rPr>
      </w:pPr>
    </w:p>
    <w:p w14:paraId="5857971D" w14:textId="77777777" w:rsidR="000D71A8" w:rsidRDefault="000D71A8" w:rsidP="000D71A8">
      <w:pPr>
        <w:contextualSpacing/>
        <w:rPr>
          <w:rFonts w:ascii="Arial" w:hAnsi="Arial" w:cs="Arial"/>
          <w:sz w:val="22"/>
          <w:szCs w:val="22"/>
          <w:lang w:eastAsia="en-US"/>
        </w:rPr>
      </w:pPr>
      <w:r>
        <w:rPr>
          <w:rFonts w:ascii="Arial" w:hAnsi="Arial" w:cs="Arial"/>
          <w:sz w:val="22"/>
          <w:szCs w:val="22"/>
        </w:rPr>
        <w:t>62.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o povjeravanju obavljanja komunalne djelatnosti opskrbe unutar povijesne jezgre Grada posebnim vozilima</w:t>
      </w:r>
    </w:p>
    <w:p w14:paraId="334D22BB" w14:textId="77777777" w:rsidR="000D71A8" w:rsidRDefault="000D71A8" w:rsidP="000D71A8">
      <w:pPr>
        <w:contextualSpacing/>
        <w:rPr>
          <w:rFonts w:ascii="Arial" w:hAnsi="Arial" w:cs="Arial"/>
          <w:sz w:val="22"/>
          <w:szCs w:val="22"/>
          <w:lang w:eastAsia="en-US"/>
        </w:rPr>
      </w:pPr>
    </w:p>
    <w:p w14:paraId="313A28B1" w14:textId="77777777" w:rsidR="000D71A8" w:rsidRDefault="000D71A8" w:rsidP="000D71A8">
      <w:pPr>
        <w:contextualSpacing/>
        <w:rPr>
          <w:rFonts w:ascii="Arial" w:hAnsi="Arial" w:cs="Arial"/>
          <w:sz w:val="22"/>
          <w:szCs w:val="22"/>
          <w:lang w:eastAsia="en-US"/>
        </w:rPr>
      </w:pPr>
      <w:r>
        <w:rPr>
          <w:rFonts w:ascii="Arial" w:hAnsi="Arial" w:cs="Arial"/>
          <w:sz w:val="22"/>
          <w:szCs w:val="22"/>
        </w:rPr>
        <w:t>63.O</w:t>
      </w:r>
      <w:r w:rsidRPr="00292F5E">
        <w:rPr>
          <w:rFonts w:ascii="Arial" w:hAnsi="Arial" w:cs="Arial"/>
          <w:sz w:val="22"/>
          <w:szCs w:val="22"/>
        </w:rPr>
        <w:t>dluk</w:t>
      </w:r>
      <w:r>
        <w:rPr>
          <w:rFonts w:ascii="Arial" w:hAnsi="Arial" w:cs="Arial"/>
          <w:sz w:val="22"/>
          <w:szCs w:val="22"/>
        </w:rPr>
        <w:t>a o provedbi Participativnog budžetiranja za Grad Dubrovnik</w:t>
      </w:r>
    </w:p>
    <w:p w14:paraId="1F37D017" w14:textId="77777777" w:rsidR="000D71A8" w:rsidRDefault="000D71A8" w:rsidP="006C2F76">
      <w:pPr>
        <w:contextualSpacing/>
        <w:rPr>
          <w:rFonts w:ascii="Arial" w:hAnsi="Arial" w:cs="Arial"/>
          <w:sz w:val="22"/>
          <w:szCs w:val="22"/>
        </w:rPr>
      </w:pPr>
    </w:p>
    <w:p w14:paraId="3B36C844" w14:textId="77777777" w:rsidR="000D71A8" w:rsidRDefault="000D71A8" w:rsidP="000D71A8">
      <w:pPr>
        <w:contextualSpacing/>
        <w:rPr>
          <w:rFonts w:ascii="Arial" w:hAnsi="Arial" w:cs="Arial"/>
          <w:sz w:val="22"/>
          <w:szCs w:val="22"/>
          <w:lang w:eastAsia="en-US"/>
        </w:rPr>
      </w:pPr>
      <w:r>
        <w:rPr>
          <w:rFonts w:ascii="Arial" w:hAnsi="Arial" w:cs="Arial"/>
          <w:sz w:val="22"/>
          <w:szCs w:val="22"/>
        </w:rPr>
        <w:t>64. O</w:t>
      </w:r>
      <w:r w:rsidRPr="00292F5E">
        <w:rPr>
          <w:rFonts w:ascii="Arial" w:hAnsi="Arial" w:cs="Arial"/>
          <w:sz w:val="22"/>
          <w:szCs w:val="22"/>
        </w:rPr>
        <w:t>dluk</w:t>
      </w:r>
      <w:r>
        <w:rPr>
          <w:rFonts w:ascii="Arial" w:hAnsi="Arial" w:cs="Arial"/>
          <w:sz w:val="22"/>
          <w:szCs w:val="22"/>
        </w:rPr>
        <w:t>a</w:t>
      </w:r>
      <w:r w:rsidRPr="00292F5E">
        <w:rPr>
          <w:rFonts w:ascii="Arial" w:hAnsi="Arial" w:cs="Arial"/>
          <w:sz w:val="22"/>
          <w:szCs w:val="22"/>
        </w:rPr>
        <w:t xml:space="preserve"> </w:t>
      </w:r>
      <w:r w:rsidRPr="00465234">
        <w:rPr>
          <w:rFonts w:ascii="Arial" w:hAnsi="Arial" w:cs="Arial"/>
          <w:sz w:val="22"/>
          <w:szCs w:val="22"/>
        </w:rPr>
        <w:t>o koeficijentu za obračun plaće ravnateljima javnih ustanova dječjih vrtića Grada Dubrovnika</w:t>
      </w:r>
    </w:p>
    <w:p w14:paraId="3FAD9E3D" w14:textId="77777777" w:rsidR="000D71A8" w:rsidRDefault="000D71A8" w:rsidP="006C2F76">
      <w:pPr>
        <w:contextualSpacing/>
        <w:rPr>
          <w:rFonts w:ascii="Arial" w:hAnsi="Arial" w:cs="Arial"/>
          <w:sz w:val="22"/>
          <w:szCs w:val="22"/>
        </w:rPr>
      </w:pPr>
    </w:p>
    <w:p w14:paraId="029C5338" w14:textId="77777777" w:rsidR="000D71A8" w:rsidRDefault="000D71A8" w:rsidP="000D71A8">
      <w:pPr>
        <w:contextualSpacing/>
        <w:rPr>
          <w:rFonts w:ascii="Arial" w:hAnsi="Arial" w:cs="Arial"/>
          <w:sz w:val="22"/>
          <w:szCs w:val="22"/>
          <w:lang w:eastAsia="en-US"/>
        </w:rPr>
      </w:pPr>
      <w:r>
        <w:rPr>
          <w:rFonts w:ascii="Arial" w:hAnsi="Arial" w:cs="Arial"/>
          <w:sz w:val="22"/>
          <w:szCs w:val="22"/>
        </w:rPr>
        <w:t>65. O</w:t>
      </w:r>
      <w:r w:rsidRPr="00292F5E">
        <w:rPr>
          <w:rFonts w:ascii="Arial" w:hAnsi="Arial" w:cs="Arial"/>
          <w:sz w:val="22"/>
          <w:szCs w:val="22"/>
        </w:rPr>
        <w:t>dluk</w:t>
      </w:r>
      <w:r>
        <w:rPr>
          <w:rFonts w:ascii="Arial" w:hAnsi="Arial" w:cs="Arial"/>
          <w:sz w:val="22"/>
          <w:szCs w:val="22"/>
        </w:rPr>
        <w:t>a</w:t>
      </w:r>
      <w:r w:rsidRPr="00465234">
        <w:rPr>
          <w:rFonts w:ascii="Arial" w:hAnsi="Arial" w:cs="Arial"/>
          <w:sz w:val="22"/>
          <w:szCs w:val="22"/>
        </w:rPr>
        <w:t xml:space="preserve"> o načinu ostvarivanja prednosti pri upisu djece u javne ustanove dječjih vrtića Grada Dubrovnika</w:t>
      </w:r>
    </w:p>
    <w:p w14:paraId="423142A4" w14:textId="77777777" w:rsidR="000D71A8" w:rsidRDefault="000D71A8" w:rsidP="006C2F76">
      <w:pPr>
        <w:contextualSpacing/>
        <w:rPr>
          <w:rFonts w:ascii="Arial" w:hAnsi="Arial" w:cs="Arial"/>
          <w:sz w:val="22"/>
          <w:szCs w:val="22"/>
        </w:rPr>
      </w:pPr>
    </w:p>
    <w:p w14:paraId="76D6695D" w14:textId="77777777" w:rsidR="00C35A0D" w:rsidRDefault="000D71A8" w:rsidP="006C2F76">
      <w:pPr>
        <w:contextualSpacing/>
        <w:rPr>
          <w:rFonts w:ascii="Arial" w:hAnsi="Arial" w:cs="Arial"/>
          <w:sz w:val="22"/>
          <w:szCs w:val="22"/>
          <w:lang w:eastAsia="en-US"/>
        </w:rPr>
      </w:pPr>
      <w:r>
        <w:rPr>
          <w:rFonts w:ascii="Arial" w:hAnsi="Arial" w:cs="Arial"/>
          <w:sz w:val="22"/>
          <w:szCs w:val="22"/>
        </w:rPr>
        <w:t xml:space="preserve">66. </w:t>
      </w:r>
      <w:r w:rsidR="0088214B">
        <w:rPr>
          <w:rFonts w:ascii="Arial" w:hAnsi="Arial" w:cs="Arial"/>
          <w:sz w:val="22"/>
          <w:szCs w:val="22"/>
        </w:rPr>
        <w:t>O</w:t>
      </w:r>
      <w:r w:rsidR="00455E71" w:rsidRPr="00292F5E">
        <w:rPr>
          <w:rFonts w:ascii="Arial" w:hAnsi="Arial" w:cs="Arial"/>
          <w:sz w:val="22"/>
          <w:szCs w:val="22"/>
        </w:rPr>
        <w:t>dluk</w:t>
      </w:r>
      <w:r w:rsidR="0088214B">
        <w:rPr>
          <w:rFonts w:ascii="Arial" w:hAnsi="Arial" w:cs="Arial"/>
          <w:sz w:val="22"/>
          <w:szCs w:val="22"/>
        </w:rPr>
        <w:t>a</w:t>
      </w:r>
      <w:r w:rsidR="00455E71" w:rsidRPr="00292F5E">
        <w:rPr>
          <w:rFonts w:ascii="Arial" w:hAnsi="Arial" w:cs="Arial"/>
          <w:sz w:val="22"/>
          <w:szCs w:val="22"/>
        </w:rPr>
        <w:t xml:space="preserve"> o davanju suglasnosti Libertas</w:t>
      </w:r>
      <w:r w:rsidR="00455E71">
        <w:rPr>
          <w:rFonts w:ascii="Arial" w:hAnsi="Arial" w:cs="Arial"/>
          <w:sz w:val="22"/>
          <w:szCs w:val="22"/>
        </w:rPr>
        <w:t>u</w:t>
      </w:r>
      <w:r w:rsidR="00455E71" w:rsidRPr="00292F5E">
        <w:rPr>
          <w:rFonts w:ascii="Arial" w:hAnsi="Arial" w:cs="Arial"/>
          <w:sz w:val="22"/>
          <w:szCs w:val="22"/>
        </w:rPr>
        <w:t xml:space="preserve"> Dubrovnik d.o.o. za sklapanje ugovora o operativnom leasingu s ostatkom vrijednosti na razdoblje od 7 godina za nabavu pet novih autobusa i izdavanje instrumenata osiguranja</w:t>
      </w:r>
    </w:p>
    <w:p w14:paraId="1A951930" w14:textId="77777777" w:rsidR="00C35A0D" w:rsidRDefault="00C35A0D" w:rsidP="00C35A0D">
      <w:pPr>
        <w:spacing w:after="200"/>
        <w:contextualSpacing/>
        <w:rPr>
          <w:rFonts w:ascii="Arial" w:hAnsi="Arial" w:cs="Arial"/>
          <w:sz w:val="22"/>
          <w:szCs w:val="22"/>
          <w:lang w:eastAsia="en-US"/>
        </w:rPr>
      </w:pPr>
    </w:p>
    <w:p w14:paraId="64F3F86A" w14:textId="77777777" w:rsidR="00C35A0D" w:rsidRDefault="000D71A8" w:rsidP="006C2F76">
      <w:pPr>
        <w:contextualSpacing/>
        <w:rPr>
          <w:rFonts w:ascii="Arial" w:hAnsi="Arial" w:cs="Arial"/>
          <w:sz w:val="22"/>
          <w:szCs w:val="22"/>
          <w:lang w:eastAsia="en-US"/>
        </w:rPr>
      </w:pPr>
      <w:r>
        <w:rPr>
          <w:rFonts w:ascii="Arial" w:hAnsi="Arial" w:cs="Arial"/>
          <w:sz w:val="22"/>
          <w:szCs w:val="22"/>
          <w:lang w:eastAsia="en-US"/>
        </w:rPr>
        <w:t>6</w:t>
      </w:r>
      <w:r w:rsidR="00C35A0D">
        <w:rPr>
          <w:rFonts w:ascii="Arial" w:hAnsi="Arial" w:cs="Arial"/>
          <w:sz w:val="22"/>
          <w:szCs w:val="22"/>
          <w:lang w:eastAsia="en-US"/>
        </w:rPr>
        <w:t>7.</w:t>
      </w:r>
      <w:r w:rsidR="00455E71" w:rsidRPr="00455E71">
        <w:rPr>
          <w:rFonts w:ascii="Arial" w:hAnsi="Arial" w:cs="Arial"/>
          <w:sz w:val="22"/>
          <w:szCs w:val="22"/>
        </w:rPr>
        <w:t xml:space="preserve"> </w:t>
      </w:r>
      <w:r w:rsidR="006C2F76">
        <w:rPr>
          <w:rFonts w:ascii="Arial" w:hAnsi="Arial" w:cs="Arial"/>
          <w:sz w:val="22"/>
          <w:szCs w:val="22"/>
        </w:rPr>
        <w:t>O</w:t>
      </w:r>
      <w:r w:rsidR="006C2F76" w:rsidRPr="00292F5E">
        <w:rPr>
          <w:rFonts w:ascii="Arial" w:hAnsi="Arial" w:cs="Arial"/>
          <w:sz w:val="22"/>
          <w:szCs w:val="22"/>
        </w:rPr>
        <w:t>dluk</w:t>
      </w:r>
      <w:r w:rsidR="006C2F76">
        <w:rPr>
          <w:rFonts w:ascii="Arial" w:hAnsi="Arial" w:cs="Arial"/>
          <w:sz w:val="22"/>
          <w:szCs w:val="22"/>
        </w:rPr>
        <w:t>a</w:t>
      </w:r>
      <w:r w:rsidR="006C2F76" w:rsidRPr="00292F5E">
        <w:rPr>
          <w:rFonts w:ascii="Arial" w:hAnsi="Arial" w:cs="Arial"/>
          <w:sz w:val="22"/>
          <w:szCs w:val="22"/>
        </w:rPr>
        <w:t xml:space="preserve"> </w:t>
      </w:r>
      <w:r w:rsidR="00455E71" w:rsidRPr="00292F5E">
        <w:rPr>
          <w:rFonts w:ascii="Arial" w:hAnsi="Arial" w:cs="Arial"/>
          <w:sz w:val="22"/>
          <w:szCs w:val="22"/>
        </w:rPr>
        <w:t xml:space="preserve">o davanju suglasnosti </w:t>
      </w:r>
      <w:proofErr w:type="spellStart"/>
      <w:r w:rsidR="00455E71" w:rsidRPr="00292F5E">
        <w:rPr>
          <w:rFonts w:ascii="Arial" w:hAnsi="Arial" w:cs="Arial"/>
          <w:sz w:val="22"/>
          <w:szCs w:val="22"/>
        </w:rPr>
        <w:t>Sanitat</w:t>
      </w:r>
      <w:r w:rsidR="00455E71">
        <w:rPr>
          <w:rFonts w:ascii="Arial" w:hAnsi="Arial" w:cs="Arial"/>
          <w:sz w:val="22"/>
          <w:szCs w:val="22"/>
        </w:rPr>
        <w:t>u</w:t>
      </w:r>
      <w:proofErr w:type="spellEnd"/>
      <w:r w:rsidR="00455E71" w:rsidRPr="00292F5E">
        <w:rPr>
          <w:rFonts w:ascii="Arial" w:hAnsi="Arial" w:cs="Arial"/>
          <w:sz w:val="22"/>
          <w:szCs w:val="22"/>
        </w:rPr>
        <w:t xml:space="preserve"> Dubrovnik d.o.o. za sklapanje ugovora o dugoročnom kreditu za financiranje projekta rekonstrukcije tržnice Gruž</w:t>
      </w:r>
    </w:p>
    <w:p w14:paraId="7E8DDA43" w14:textId="77777777" w:rsidR="00C35A0D" w:rsidRDefault="00C35A0D" w:rsidP="006C2F76">
      <w:pPr>
        <w:contextualSpacing/>
        <w:rPr>
          <w:rFonts w:ascii="Arial" w:hAnsi="Arial" w:cs="Arial"/>
          <w:sz w:val="22"/>
          <w:szCs w:val="22"/>
          <w:lang w:eastAsia="en-US"/>
        </w:rPr>
      </w:pPr>
    </w:p>
    <w:p w14:paraId="22FB41CA" w14:textId="77777777" w:rsidR="00C35A0D" w:rsidRDefault="00C35A0D" w:rsidP="006C2F76">
      <w:pPr>
        <w:contextualSpacing/>
        <w:rPr>
          <w:rFonts w:ascii="Arial" w:hAnsi="Arial" w:cs="Arial"/>
          <w:sz w:val="22"/>
          <w:szCs w:val="22"/>
          <w:lang w:eastAsia="en-US"/>
        </w:rPr>
      </w:pPr>
      <w:r>
        <w:rPr>
          <w:rFonts w:ascii="Arial" w:hAnsi="Arial" w:cs="Arial"/>
          <w:sz w:val="22"/>
          <w:szCs w:val="22"/>
          <w:lang w:eastAsia="en-US"/>
        </w:rPr>
        <w:t>6</w:t>
      </w:r>
      <w:r w:rsidR="000D71A8">
        <w:rPr>
          <w:rFonts w:ascii="Arial" w:hAnsi="Arial" w:cs="Arial"/>
          <w:sz w:val="22"/>
          <w:szCs w:val="22"/>
          <w:lang w:eastAsia="en-US"/>
        </w:rPr>
        <w:t>8</w:t>
      </w:r>
      <w:r>
        <w:rPr>
          <w:rFonts w:ascii="Arial" w:hAnsi="Arial" w:cs="Arial"/>
          <w:sz w:val="22"/>
          <w:szCs w:val="22"/>
          <w:lang w:eastAsia="en-US"/>
        </w:rPr>
        <w:t>.</w:t>
      </w:r>
      <w:r w:rsidR="00455E71" w:rsidRPr="00455E71">
        <w:rPr>
          <w:rFonts w:ascii="Arial" w:hAnsi="Arial" w:cs="Arial"/>
          <w:sz w:val="22"/>
          <w:szCs w:val="22"/>
        </w:rPr>
        <w:t xml:space="preserve"> </w:t>
      </w:r>
      <w:r w:rsidR="007D60D1">
        <w:rPr>
          <w:rFonts w:ascii="Arial" w:hAnsi="Arial" w:cs="Arial"/>
          <w:sz w:val="22"/>
          <w:szCs w:val="22"/>
        </w:rPr>
        <w:t>O</w:t>
      </w:r>
      <w:r w:rsidR="007D60D1" w:rsidRPr="00292F5E">
        <w:rPr>
          <w:rFonts w:ascii="Arial" w:hAnsi="Arial" w:cs="Arial"/>
          <w:sz w:val="22"/>
          <w:szCs w:val="22"/>
        </w:rPr>
        <w:t>dluk</w:t>
      </w:r>
      <w:r w:rsidR="007D60D1">
        <w:rPr>
          <w:rFonts w:ascii="Arial" w:hAnsi="Arial" w:cs="Arial"/>
          <w:sz w:val="22"/>
          <w:szCs w:val="22"/>
        </w:rPr>
        <w:t>a</w:t>
      </w:r>
      <w:r w:rsidR="00455E71" w:rsidRPr="003930E0">
        <w:rPr>
          <w:rFonts w:ascii="Arial" w:hAnsi="Arial" w:cs="Arial"/>
          <w:sz w:val="22"/>
          <w:szCs w:val="22"/>
        </w:rPr>
        <w:t xml:space="preserve"> o davanju suglasnosti na </w:t>
      </w:r>
      <w:r w:rsidR="00057C83">
        <w:rPr>
          <w:rFonts w:ascii="Arial" w:hAnsi="Arial" w:cs="Arial"/>
          <w:sz w:val="22"/>
          <w:szCs w:val="22"/>
        </w:rPr>
        <w:t>O</w:t>
      </w:r>
      <w:r w:rsidR="00455E71" w:rsidRPr="003930E0">
        <w:rPr>
          <w:rFonts w:ascii="Arial" w:hAnsi="Arial" w:cs="Arial"/>
          <w:sz w:val="22"/>
          <w:szCs w:val="22"/>
        </w:rPr>
        <w:t xml:space="preserve">pće uvjete </w:t>
      </w:r>
      <w:r w:rsidR="00057C83">
        <w:rPr>
          <w:rFonts w:ascii="Arial" w:hAnsi="Arial" w:cs="Arial"/>
          <w:sz w:val="22"/>
          <w:szCs w:val="22"/>
        </w:rPr>
        <w:t>isporuke</w:t>
      </w:r>
      <w:r w:rsidR="00455E71" w:rsidRPr="003930E0">
        <w:rPr>
          <w:rFonts w:ascii="Arial" w:hAnsi="Arial" w:cs="Arial"/>
          <w:sz w:val="22"/>
          <w:szCs w:val="22"/>
        </w:rPr>
        <w:t xml:space="preserve"> komunalne </w:t>
      </w:r>
      <w:r w:rsidR="00057C83">
        <w:rPr>
          <w:rFonts w:ascii="Arial" w:hAnsi="Arial" w:cs="Arial"/>
          <w:sz w:val="22"/>
          <w:szCs w:val="22"/>
        </w:rPr>
        <w:t>usluge</w:t>
      </w:r>
      <w:r w:rsidR="00455E71" w:rsidRPr="003930E0">
        <w:rPr>
          <w:rFonts w:ascii="Arial" w:hAnsi="Arial" w:cs="Arial"/>
          <w:sz w:val="22"/>
          <w:szCs w:val="22"/>
        </w:rPr>
        <w:t xml:space="preserve"> opskrbe unutar </w:t>
      </w:r>
      <w:r w:rsidR="00057C83">
        <w:rPr>
          <w:rFonts w:ascii="Arial" w:hAnsi="Arial" w:cs="Arial"/>
          <w:sz w:val="22"/>
          <w:szCs w:val="22"/>
        </w:rPr>
        <w:t>p</w:t>
      </w:r>
      <w:r w:rsidR="00455E71" w:rsidRPr="003930E0">
        <w:rPr>
          <w:rFonts w:ascii="Arial" w:hAnsi="Arial" w:cs="Arial"/>
          <w:sz w:val="22"/>
          <w:szCs w:val="22"/>
        </w:rPr>
        <w:t xml:space="preserve">ovijesne jezgre </w:t>
      </w:r>
      <w:r w:rsidR="00057C83">
        <w:rPr>
          <w:rFonts w:ascii="Arial" w:hAnsi="Arial" w:cs="Arial"/>
          <w:sz w:val="22"/>
          <w:szCs w:val="22"/>
        </w:rPr>
        <w:t>G</w:t>
      </w:r>
      <w:r w:rsidR="00455E71" w:rsidRPr="003930E0">
        <w:rPr>
          <w:rFonts w:ascii="Arial" w:hAnsi="Arial" w:cs="Arial"/>
          <w:sz w:val="22"/>
          <w:szCs w:val="22"/>
        </w:rPr>
        <w:t xml:space="preserve">rada </w:t>
      </w:r>
      <w:r w:rsidR="00057C83">
        <w:rPr>
          <w:rFonts w:ascii="Arial" w:hAnsi="Arial" w:cs="Arial"/>
          <w:sz w:val="22"/>
          <w:szCs w:val="22"/>
        </w:rPr>
        <w:t xml:space="preserve">Dubrovnika </w:t>
      </w:r>
      <w:r w:rsidR="00455E71" w:rsidRPr="003930E0">
        <w:rPr>
          <w:rFonts w:ascii="Arial" w:hAnsi="Arial" w:cs="Arial"/>
          <w:sz w:val="22"/>
          <w:szCs w:val="22"/>
        </w:rPr>
        <w:t>posebnim vozilima</w:t>
      </w:r>
    </w:p>
    <w:p w14:paraId="1C17A931" w14:textId="77777777" w:rsidR="00C35A0D" w:rsidRDefault="00C35A0D" w:rsidP="006C2F76">
      <w:pPr>
        <w:contextualSpacing/>
        <w:rPr>
          <w:rFonts w:ascii="Arial" w:hAnsi="Arial" w:cs="Arial"/>
          <w:sz w:val="22"/>
          <w:szCs w:val="22"/>
          <w:lang w:eastAsia="en-US"/>
        </w:rPr>
      </w:pPr>
    </w:p>
    <w:p w14:paraId="52C2893A" w14:textId="77777777" w:rsidR="00C35A0D" w:rsidRDefault="00C35A0D" w:rsidP="006C2F76">
      <w:pPr>
        <w:contextualSpacing/>
        <w:rPr>
          <w:rFonts w:ascii="Arial" w:hAnsi="Arial" w:cs="Arial"/>
          <w:sz w:val="22"/>
          <w:szCs w:val="22"/>
          <w:lang w:eastAsia="en-US"/>
        </w:rPr>
      </w:pPr>
      <w:r>
        <w:rPr>
          <w:rFonts w:ascii="Arial" w:hAnsi="Arial" w:cs="Arial"/>
          <w:sz w:val="22"/>
          <w:szCs w:val="22"/>
          <w:lang w:eastAsia="en-US"/>
        </w:rPr>
        <w:t>6</w:t>
      </w:r>
      <w:r w:rsidR="000D71A8">
        <w:rPr>
          <w:rFonts w:ascii="Arial" w:hAnsi="Arial" w:cs="Arial"/>
          <w:sz w:val="22"/>
          <w:szCs w:val="22"/>
          <w:lang w:eastAsia="en-US"/>
        </w:rPr>
        <w:t>9</w:t>
      </w:r>
      <w:r>
        <w:rPr>
          <w:rFonts w:ascii="Arial" w:hAnsi="Arial" w:cs="Arial"/>
          <w:sz w:val="22"/>
          <w:szCs w:val="22"/>
          <w:lang w:eastAsia="en-US"/>
        </w:rPr>
        <w:t>.</w:t>
      </w:r>
      <w:bookmarkStart w:id="0" w:name="_Hlk134189909"/>
      <w:r w:rsidR="00455E71" w:rsidRPr="00455E71">
        <w:rPr>
          <w:rFonts w:ascii="Arial" w:hAnsi="Arial" w:cs="Arial"/>
          <w:sz w:val="22"/>
          <w:szCs w:val="22"/>
        </w:rPr>
        <w:t xml:space="preserve"> </w:t>
      </w:r>
      <w:r w:rsidR="007D60D1">
        <w:rPr>
          <w:rFonts w:ascii="Arial" w:hAnsi="Arial" w:cs="Arial"/>
          <w:sz w:val="22"/>
          <w:szCs w:val="22"/>
        </w:rPr>
        <w:t>O</w:t>
      </w:r>
      <w:r w:rsidR="007D60D1" w:rsidRPr="00292F5E">
        <w:rPr>
          <w:rFonts w:ascii="Arial" w:hAnsi="Arial" w:cs="Arial"/>
          <w:sz w:val="22"/>
          <w:szCs w:val="22"/>
        </w:rPr>
        <w:t>dluk</w:t>
      </w:r>
      <w:r w:rsidR="007D60D1">
        <w:rPr>
          <w:rFonts w:ascii="Arial" w:hAnsi="Arial" w:cs="Arial"/>
          <w:sz w:val="22"/>
          <w:szCs w:val="22"/>
        </w:rPr>
        <w:t>a</w:t>
      </w:r>
      <w:r w:rsidR="00455E71" w:rsidRPr="00DE4A05">
        <w:rPr>
          <w:rFonts w:ascii="Arial" w:hAnsi="Arial" w:cs="Arial"/>
          <w:sz w:val="22"/>
          <w:szCs w:val="22"/>
        </w:rPr>
        <w:t xml:space="preserve"> o davanju suglasnosti na O</w:t>
      </w:r>
      <w:r w:rsidR="00455E71">
        <w:rPr>
          <w:rFonts w:ascii="Arial" w:hAnsi="Arial" w:cs="Arial"/>
          <w:sz w:val="22"/>
          <w:szCs w:val="22"/>
        </w:rPr>
        <w:t>pće uvjete</w:t>
      </w:r>
      <w:r w:rsidR="00455E71" w:rsidRPr="00DE4A05">
        <w:rPr>
          <w:rFonts w:ascii="Arial" w:hAnsi="Arial" w:cs="Arial"/>
          <w:sz w:val="22"/>
          <w:szCs w:val="22"/>
        </w:rPr>
        <w:t xml:space="preserve"> isporuke komunalne usluge parkiranja na uređenim javnim površinama na području Grada Dubrovnika</w:t>
      </w:r>
      <w:bookmarkEnd w:id="0"/>
    </w:p>
    <w:p w14:paraId="0C175A67" w14:textId="77777777" w:rsidR="00455E71" w:rsidRDefault="00455E71" w:rsidP="006C2F76">
      <w:pPr>
        <w:contextualSpacing/>
        <w:rPr>
          <w:rFonts w:ascii="Arial" w:hAnsi="Arial" w:cs="Arial"/>
          <w:sz w:val="22"/>
          <w:szCs w:val="22"/>
          <w:lang w:eastAsia="en-US"/>
        </w:rPr>
      </w:pPr>
    </w:p>
    <w:p w14:paraId="76F3DD35" w14:textId="77777777" w:rsidR="0066010B" w:rsidRDefault="00455E71" w:rsidP="0066010B">
      <w:pPr>
        <w:contextualSpacing/>
        <w:rPr>
          <w:rFonts w:ascii="Arial" w:hAnsi="Arial" w:cs="Arial"/>
          <w:sz w:val="22"/>
          <w:szCs w:val="22"/>
        </w:rPr>
      </w:pPr>
      <w:r>
        <w:rPr>
          <w:rFonts w:ascii="Arial" w:hAnsi="Arial" w:cs="Arial"/>
          <w:sz w:val="22"/>
          <w:szCs w:val="22"/>
          <w:lang w:eastAsia="en-US"/>
        </w:rPr>
        <w:t>70.</w:t>
      </w:r>
      <w:r w:rsidR="00DA0D8D" w:rsidRPr="00DA0D8D">
        <w:rPr>
          <w:rFonts w:ascii="Arial" w:hAnsi="Arial" w:cs="Arial"/>
          <w:sz w:val="22"/>
          <w:szCs w:val="22"/>
        </w:rPr>
        <w:t xml:space="preserve"> </w:t>
      </w:r>
      <w:r w:rsidR="0066010B">
        <w:rPr>
          <w:rFonts w:ascii="Arial" w:hAnsi="Arial" w:cs="Arial"/>
          <w:sz w:val="22"/>
          <w:szCs w:val="22"/>
        </w:rPr>
        <w:t>I</w:t>
      </w:r>
      <w:r w:rsidR="0066010B" w:rsidRPr="00DE4A05">
        <w:rPr>
          <w:rFonts w:ascii="Arial" w:hAnsi="Arial" w:cs="Arial"/>
          <w:sz w:val="22"/>
          <w:szCs w:val="22"/>
        </w:rPr>
        <w:t>zmjena i dopuna Mjera socijalnog programa Grada Dubrovnika za 2023. godinu</w:t>
      </w:r>
    </w:p>
    <w:p w14:paraId="047A3883" w14:textId="77777777" w:rsidR="00455E71" w:rsidRDefault="00455E71" w:rsidP="006C2F76">
      <w:pPr>
        <w:contextualSpacing/>
        <w:rPr>
          <w:rFonts w:ascii="Arial" w:hAnsi="Arial" w:cs="Arial"/>
          <w:sz w:val="22"/>
          <w:szCs w:val="22"/>
          <w:lang w:eastAsia="en-US"/>
        </w:rPr>
      </w:pPr>
    </w:p>
    <w:p w14:paraId="5FD6AF9D" w14:textId="77777777" w:rsidR="00455E71" w:rsidRDefault="00455E71" w:rsidP="006C2F76">
      <w:pPr>
        <w:contextualSpacing/>
        <w:rPr>
          <w:rFonts w:ascii="Arial" w:hAnsi="Arial" w:cs="Arial"/>
          <w:sz w:val="22"/>
          <w:szCs w:val="22"/>
          <w:lang w:eastAsia="en-US"/>
        </w:rPr>
      </w:pPr>
      <w:r>
        <w:rPr>
          <w:rFonts w:ascii="Arial" w:hAnsi="Arial" w:cs="Arial"/>
          <w:sz w:val="22"/>
          <w:szCs w:val="22"/>
          <w:lang w:eastAsia="en-US"/>
        </w:rPr>
        <w:lastRenderedPageBreak/>
        <w:t>71.</w:t>
      </w:r>
      <w:r w:rsidR="00DA0D8D" w:rsidRPr="00DA0D8D">
        <w:rPr>
          <w:rFonts w:ascii="Arial" w:hAnsi="Arial" w:cs="Arial"/>
          <w:sz w:val="22"/>
          <w:szCs w:val="22"/>
        </w:rPr>
        <w:t xml:space="preserve"> </w:t>
      </w:r>
      <w:r w:rsidR="007D60D1">
        <w:rPr>
          <w:rFonts w:ascii="Arial" w:hAnsi="Arial" w:cs="Arial"/>
          <w:sz w:val="22"/>
          <w:szCs w:val="22"/>
        </w:rPr>
        <w:t>P</w:t>
      </w:r>
      <w:r w:rsidR="00DA0D8D" w:rsidRPr="00292F5E">
        <w:rPr>
          <w:rFonts w:ascii="Arial" w:hAnsi="Arial" w:cs="Arial"/>
          <w:sz w:val="22"/>
          <w:szCs w:val="22"/>
        </w:rPr>
        <w:t>ravilnik o naknadama za prometovanje prijevoznim sredstvima unutar pješačkih zona</w:t>
      </w:r>
    </w:p>
    <w:p w14:paraId="4A1BF273" w14:textId="77777777" w:rsidR="00455E71" w:rsidRDefault="00455E71" w:rsidP="006C2F76">
      <w:pPr>
        <w:contextualSpacing/>
        <w:rPr>
          <w:rFonts w:ascii="Arial" w:hAnsi="Arial" w:cs="Arial"/>
          <w:sz w:val="22"/>
          <w:szCs w:val="22"/>
          <w:lang w:eastAsia="en-US"/>
        </w:rPr>
      </w:pPr>
    </w:p>
    <w:p w14:paraId="2D310C81" w14:textId="77777777" w:rsidR="00455E71" w:rsidRDefault="00455E71" w:rsidP="006C2F76">
      <w:pPr>
        <w:contextualSpacing/>
        <w:rPr>
          <w:rFonts w:ascii="Arial" w:hAnsi="Arial" w:cs="Arial"/>
          <w:sz w:val="22"/>
          <w:szCs w:val="22"/>
          <w:lang w:eastAsia="en-US"/>
        </w:rPr>
      </w:pPr>
      <w:r>
        <w:rPr>
          <w:rFonts w:ascii="Arial" w:hAnsi="Arial" w:cs="Arial"/>
          <w:sz w:val="22"/>
          <w:szCs w:val="22"/>
          <w:lang w:eastAsia="en-US"/>
        </w:rPr>
        <w:t>72.</w:t>
      </w:r>
      <w:r w:rsidR="00DA0D8D" w:rsidRPr="00DA0D8D">
        <w:rPr>
          <w:rFonts w:ascii="Arial" w:hAnsi="Arial" w:cs="Arial"/>
          <w:sz w:val="22"/>
          <w:szCs w:val="22"/>
        </w:rPr>
        <w:t xml:space="preserve"> </w:t>
      </w:r>
      <w:r w:rsidR="007D60D1">
        <w:rPr>
          <w:rFonts w:ascii="Arial" w:hAnsi="Arial" w:cs="Arial"/>
          <w:sz w:val="22"/>
          <w:szCs w:val="22"/>
        </w:rPr>
        <w:t>P</w:t>
      </w:r>
      <w:r w:rsidR="00DA0D8D">
        <w:rPr>
          <w:rFonts w:ascii="Arial" w:hAnsi="Arial" w:cs="Arial"/>
          <w:sz w:val="22"/>
          <w:szCs w:val="22"/>
        </w:rPr>
        <w:t>ravilnik o radu volontera</w:t>
      </w:r>
    </w:p>
    <w:p w14:paraId="4DB98BD3" w14:textId="77777777" w:rsidR="00455E71" w:rsidRDefault="00455E71" w:rsidP="006C2F76">
      <w:pPr>
        <w:contextualSpacing/>
        <w:rPr>
          <w:rFonts w:ascii="Arial" w:hAnsi="Arial" w:cs="Arial"/>
          <w:sz w:val="22"/>
          <w:szCs w:val="22"/>
          <w:lang w:eastAsia="en-US"/>
        </w:rPr>
      </w:pPr>
    </w:p>
    <w:p w14:paraId="62360B1F" w14:textId="77777777" w:rsidR="0066010B" w:rsidRDefault="00455E71" w:rsidP="0066010B">
      <w:pPr>
        <w:contextualSpacing/>
        <w:rPr>
          <w:rFonts w:ascii="Arial" w:hAnsi="Arial" w:cs="Arial"/>
          <w:sz w:val="22"/>
          <w:szCs w:val="22"/>
          <w:lang w:eastAsia="en-US"/>
        </w:rPr>
      </w:pPr>
      <w:r>
        <w:rPr>
          <w:rFonts w:ascii="Arial" w:hAnsi="Arial" w:cs="Arial"/>
          <w:sz w:val="22"/>
          <w:szCs w:val="22"/>
          <w:lang w:eastAsia="en-US"/>
        </w:rPr>
        <w:t>73.</w:t>
      </w:r>
      <w:r w:rsidR="0088214B" w:rsidRPr="0088214B">
        <w:rPr>
          <w:rFonts w:ascii="Arial" w:hAnsi="Arial" w:cs="Arial"/>
          <w:sz w:val="22"/>
          <w:szCs w:val="22"/>
        </w:rPr>
        <w:t xml:space="preserve"> </w:t>
      </w:r>
      <w:r w:rsidR="0066010B">
        <w:rPr>
          <w:rFonts w:ascii="Arial" w:hAnsi="Arial" w:cs="Arial"/>
          <w:sz w:val="22"/>
          <w:szCs w:val="22"/>
        </w:rPr>
        <w:t>G</w:t>
      </w:r>
      <w:r w:rsidR="0066010B" w:rsidRPr="00292F5E">
        <w:rPr>
          <w:rFonts w:ascii="Arial" w:hAnsi="Arial" w:cs="Arial"/>
          <w:sz w:val="22"/>
          <w:szCs w:val="22"/>
        </w:rPr>
        <w:t>odišnj</w:t>
      </w:r>
      <w:r w:rsidR="0066010B">
        <w:rPr>
          <w:rFonts w:ascii="Arial" w:hAnsi="Arial" w:cs="Arial"/>
          <w:sz w:val="22"/>
          <w:szCs w:val="22"/>
        </w:rPr>
        <w:t>i</w:t>
      </w:r>
      <w:r w:rsidR="0066010B" w:rsidRPr="00292F5E">
        <w:rPr>
          <w:rFonts w:ascii="Arial" w:hAnsi="Arial" w:cs="Arial"/>
          <w:sz w:val="22"/>
          <w:szCs w:val="22"/>
        </w:rPr>
        <w:t xml:space="preserve"> provedben</w:t>
      </w:r>
      <w:r w:rsidR="0066010B">
        <w:rPr>
          <w:rFonts w:ascii="Arial" w:hAnsi="Arial" w:cs="Arial"/>
          <w:sz w:val="22"/>
          <w:szCs w:val="22"/>
        </w:rPr>
        <w:t>i</w:t>
      </w:r>
      <w:r w:rsidR="0066010B" w:rsidRPr="00292F5E">
        <w:rPr>
          <w:rFonts w:ascii="Arial" w:hAnsi="Arial" w:cs="Arial"/>
          <w:sz w:val="22"/>
          <w:szCs w:val="22"/>
        </w:rPr>
        <w:t xml:space="preserve"> plan unapređenja zaštite od požara na području Grada Dubrovnika za 2023. godinu</w:t>
      </w:r>
    </w:p>
    <w:p w14:paraId="4E558C90" w14:textId="77777777" w:rsidR="0088214B" w:rsidRDefault="0088214B" w:rsidP="006C2F76">
      <w:pPr>
        <w:contextualSpacing/>
        <w:rPr>
          <w:rFonts w:ascii="Arial" w:hAnsi="Arial" w:cs="Arial"/>
          <w:sz w:val="22"/>
          <w:szCs w:val="22"/>
        </w:rPr>
      </w:pPr>
    </w:p>
    <w:p w14:paraId="42FE4428" w14:textId="77777777" w:rsidR="00455E71" w:rsidRDefault="0088214B" w:rsidP="006C2F76">
      <w:pPr>
        <w:contextualSpacing/>
        <w:rPr>
          <w:rFonts w:ascii="Arial" w:hAnsi="Arial" w:cs="Arial"/>
          <w:sz w:val="22"/>
          <w:szCs w:val="22"/>
        </w:rPr>
      </w:pPr>
      <w:r>
        <w:rPr>
          <w:rFonts w:ascii="Arial" w:hAnsi="Arial" w:cs="Arial"/>
          <w:sz w:val="22"/>
          <w:szCs w:val="22"/>
        </w:rPr>
        <w:t xml:space="preserve">74. </w:t>
      </w:r>
      <w:r w:rsidR="007D60D1">
        <w:rPr>
          <w:rFonts w:ascii="Arial" w:hAnsi="Arial" w:cs="Arial"/>
          <w:sz w:val="22"/>
          <w:szCs w:val="22"/>
        </w:rPr>
        <w:t>Z</w:t>
      </w:r>
      <w:r>
        <w:rPr>
          <w:rFonts w:ascii="Arial" w:hAnsi="Arial" w:cs="Arial"/>
          <w:sz w:val="22"/>
          <w:szCs w:val="22"/>
        </w:rPr>
        <w:t>aključ</w:t>
      </w:r>
      <w:r w:rsidR="007D60D1">
        <w:rPr>
          <w:rFonts w:ascii="Arial" w:hAnsi="Arial" w:cs="Arial"/>
          <w:sz w:val="22"/>
          <w:szCs w:val="22"/>
        </w:rPr>
        <w:t>a</w:t>
      </w:r>
      <w:r>
        <w:rPr>
          <w:rFonts w:ascii="Arial" w:hAnsi="Arial" w:cs="Arial"/>
          <w:sz w:val="22"/>
          <w:szCs w:val="22"/>
        </w:rPr>
        <w:t xml:space="preserve">k o izmjeni Zaključka </w:t>
      </w:r>
      <w:bookmarkStart w:id="1" w:name="_Hlk90287678"/>
      <w:r w:rsidRPr="001B5239">
        <w:rPr>
          <w:rFonts w:ascii="Arial" w:hAnsi="Arial" w:cs="Arial"/>
          <w:sz w:val="22"/>
          <w:szCs w:val="22"/>
        </w:rPr>
        <w:t>o davanju stanova u najam u svrhu rješavanja stambenog pitanja mladih i mladih obitelji</w:t>
      </w:r>
      <w:bookmarkEnd w:id="1"/>
    </w:p>
    <w:p w14:paraId="2F899630" w14:textId="77777777" w:rsidR="007D60D1" w:rsidRDefault="007D60D1" w:rsidP="006C2F76">
      <w:pPr>
        <w:contextualSpacing/>
        <w:rPr>
          <w:rFonts w:ascii="Arial" w:hAnsi="Arial" w:cs="Arial"/>
          <w:sz w:val="22"/>
          <w:szCs w:val="22"/>
          <w:lang w:eastAsia="en-US"/>
        </w:rPr>
      </w:pPr>
    </w:p>
    <w:p w14:paraId="4C53793E" w14:textId="77777777" w:rsidR="007D60D1" w:rsidRDefault="007D60D1" w:rsidP="006C2F76">
      <w:pPr>
        <w:contextualSpacing/>
        <w:rPr>
          <w:rFonts w:ascii="Arial" w:hAnsi="Arial" w:cs="Arial"/>
          <w:sz w:val="22"/>
          <w:szCs w:val="22"/>
          <w:lang w:eastAsia="en-US"/>
        </w:rPr>
      </w:pPr>
      <w:r>
        <w:rPr>
          <w:rFonts w:ascii="Arial" w:hAnsi="Arial" w:cs="Arial"/>
          <w:sz w:val="22"/>
          <w:szCs w:val="22"/>
          <w:lang w:eastAsia="en-US"/>
        </w:rPr>
        <w:t xml:space="preserve">75. </w:t>
      </w:r>
      <w:r>
        <w:rPr>
          <w:rFonts w:ascii="Arial" w:hAnsi="Arial" w:cs="Arial"/>
          <w:sz w:val="22"/>
          <w:szCs w:val="22"/>
        </w:rPr>
        <w:t xml:space="preserve">Zaključak o prihvaćanju </w:t>
      </w:r>
      <w:r w:rsidRPr="00292F5E">
        <w:rPr>
          <w:rFonts w:ascii="Arial" w:hAnsi="Arial" w:cs="Arial"/>
          <w:sz w:val="22"/>
          <w:szCs w:val="22"/>
        </w:rPr>
        <w:t>Izvješć</w:t>
      </w:r>
      <w:r>
        <w:rPr>
          <w:rFonts w:ascii="Arial" w:hAnsi="Arial" w:cs="Arial"/>
          <w:sz w:val="22"/>
          <w:szCs w:val="22"/>
        </w:rPr>
        <w:t>a</w:t>
      </w:r>
      <w:r w:rsidRPr="00292F5E">
        <w:rPr>
          <w:rFonts w:ascii="Arial" w:hAnsi="Arial" w:cs="Arial"/>
          <w:sz w:val="22"/>
          <w:szCs w:val="22"/>
        </w:rPr>
        <w:t xml:space="preserve"> o stanju zaštite od požara i stanju provedbe godišnjeg provedbenog plana unapređenja zaštite od požara na području Grada Dubrovnika u 2022. godini</w:t>
      </w:r>
    </w:p>
    <w:p w14:paraId="395F1624" w14:textId="77777777" w:rsidR="00455E71" w:rsidRDefault="00455E71" w:rsidP="006C2F76">
      <w:pPr>
        <w:contextualSpacing/>
        <w:rPr>
          <w:rFonts w:ascii="Arial" w:hAnsi="Arial" w:cs="Arial"/>
          <w:sz w:val="22"/>
          <w:szCs w:val="22"/>
          <w:lang w:eastAsia="en-US"/>
        </w:rPr>
      </w:pPr>
    </w:p>
    <w:p w14:paraId="0FE13C05" w14:textId="77777777" w:rsidR="00455E71" w:rsidRDefault="00455E71" w:rsidP="006C2F76">
      <w:pPr>
        <w:contextualSpacing/>
        <w:rPr>
          <w:rFonts w:ascii="Arial" w:hAnsi="Arial" w:cs="Arial"/>
          <w:sz w:val="22"/>
          <w:szCs w:val="22"/>
          <w:lang w:eastAsia="en-US"/>
        </w:rPr>
      </w:pPr>
    </w:p>
    <w:p w14:paraId="4EC85698" w14:textId="77777777" w:rsidR="004A3554" w:rsidRDefault="004A3554"/>
    <w:p w14:paraId="76AEE9B2" w14:textId="77777777" w:rsidR="00455E71" w:rsidRPr="0026060F" w:rsidRDefault="0026060F">
      <w:pPr>
        <w:rPr>
          <w:rFonts w:ascii="Arial" w:hAnsi="Arial" w:cs="Arial"/>
          <w:sz w:val="22"/>
          <w:szCs w:val="22"/>
        </w:rPr>
      </w:pPr>
      <w:r w:rsidRPr="0026060F">
        <w:rPr>
          <w:rFonts w:ascii="Arial" w:hAnsi="Arial" w:cs="Arial"/>
          <w:sz w:val="22"/>
          <w:szCs w:val="22"/>
        </w:rPr>
        <w:t>GRADONAČELNIK</w:t>
      </w:r>
    </w:p>
    <w:p w14:paraId="2F4841C2" w14:textId="77777777" w:rsidR="0026060F" w:rsidRPr="0026060F" w:rsidRDefault="0026060F">
      <w:pPr>
        <w:rPr>
          <w:rFonts w:ascii="Arial" w:hAnsi="Arial" w:cs="Arial"/>
          <w:sz w:val="22"/>
          <w:szCs w:val="22"/>
        </w:rPr>
      </w:pPr>
    </w:p>
    <w:p w14:paraId="020F7F21" w14:textId="77777777" w:rsidR="0026060F" w:rsidRDefault="0026060F">
      <w:pPr>
        <w:rPr>
          <w:rFonts w:ascii="Arial" w:hAnsi="Arial" w:cs="Arial"/>
          <w:sz w:val="22"/>
          <w:szCs w:val="22"/>
        </w:rPr>
      </w:pPr>
    </w:p>
    <w:p w14:paraId="278CCBB0" w14:textId="77777777" w:rsidR="0026060F" w:rsidRDefault="0026060F" w:rsidP="0026060F">
      <w:pPr>
        <w:rPr>
          <w:rFonts w:ascii="Arial" w:hAnsi="Arial" w:cs="Arial"/>
          <w:sz w:val="22"/>
          <w:szCs w:val="22"/>
        </w:rPr>
      </w:pPr>
      <w:r>
        <w:rPr>
          <w:rFonts w:ascii="Arial" w:hAnsi="Arial" w:cs="Arial"/>
          <w:sz w:val="22"/>
          <w:szCs w:val="22"/>
        </w:rPr>
        <w:t xml:space="preserve">76. </w:t>
      </w:r>
      <w:r w:rsidRPr="00A94233">
        <w:rPr>
          <w:rFonts w:ascii="Arial" w:hAnsi="Arial" w:cs="Arial"/>
          <w:sz w:val="22"/>
          <w:szCs w:val="22"/>
        </w:rPr>
        <w:t xml:space="preserve">Izmjene i dopune Plana prijma u službu u upravna tijela Grada Dubrovnika za 2023. godinu </w:t>
      </w:r>
    </w:p>
    <w:p w14:paraId="5F6EE958" w14:textId="77777777" w:rsidR="0026060F" w:rsidRPr="0026060F" w:rsidRDefault="0026060F">
      <w:pPr>
        <w:rPr>
          <w:rFonts w:ascii="Arial" w:hAnsi="Arial" w:cs="Arial"/>
          <w:sz w:val="22"/>
          <w:szCs w:val="22"/>
        </w:rPr>
      </w:pPr>
    </w:p>
    <w:p w14:paraId="3CFAAD9C" w14:textId="77777777" w:rsidR="0026060F" w:rsidRPr="0026060F" w:rsidRDefault="0026060F">
      <w:pPr>
        <w:rPr>
          <w:rFonts w:ascii="Arial" w:hAnsi="Arial" w:cs="Arial"/>
          <w:sz w:val="22"/>
          <w:szCs w:val="22"/>
        </w:rPr>
      </w:pPr>
    </w:p>
    <w:p w14:paraId="77E30EF0" w14:textId="77777777" w:rsidR="00455E71" w:rsidRDefault="00455E71"/>
    <w:p w14:paraId="5CC10226" w14:textId="77777777" w:rsidR="0026060F" w:rsidRDefault="0026060F"/>
    <w:p w14:paraId="737C5A79" w14:textId="77777777" w:rsidR="0026060F" w:rsidRDefault="0026060F"/>
    <w:p w14:paraId="04A7B8AA" w14:textId="77777777" w:rsidR="00455E71" w:rsidRPr="00425B1D" w:rsidRDefault="00455E71" w:rsidP="00455E71">
      <w:pPr>
        <w:rPr>
          <w:rFonts w:ascii="Arial" w:hAnsi="Arial" w:cs="Arial"/>
          <w:b/>
          <w:bCs/>
          <w:sz w:val="22"/>
          <w:szCs w:val="22"/>
        </w:rPr>
      </w:pPr>
      <w:r w:rsidRPr="00425B1D">
        <w:rPr>
          <w:rFonts w:ascii="Arial" w:hAnsi="Arial" w:cs="Arial"/>
          <w:b/>
          <w:bCs/>
          <w:sz w:val="22"/>
          <w:szCs w:val="22"/>
        </w:rPr>
        <w:t>GRADSKO VIJEĆE</w:t>
      </w:r>
    </w:p>
    <w:p w14:paraId="31640A08" w14:textId="77777777" w:rsidR="00455E71" w:rsidRDefault="00455E71" w:rsidP="00455E71">
      <w:pPr>
        <w:rPr>
          <w:rFonts w:ascii="Arial" w:hAnsi="Arial" w:cs="Arial"/>
          <w:sz w:val="22"/>
          <w:szCs w:val="22"/>
        </w:rPr>
      </w:pPr>
    </w:p>
    <w:p w14:paraId="65E19831" w14:textId="77777777" w:rsidR="00455E71" w:rsidRDefault="00455E71" w:rsidP="00455E71">
      <w:pPr>
        <w:rPr>
          <w:rFonts w:ascii="Arial" w:hAnsi="Arial" w:cs="Arial"/>
          <w:sz w:val="22"/>
          <w:szCs w:val="22"/>
        </w:rPr>
      </w:pPr>
    </w:p>
    <w:p w14:paraId="1A986DFD" w14:textId="77777777" w:rsidR="00455E71" w:rsidRDefault="00455E71" w:rsidP="00455E71">
      <w:pPr>
        <w:rPr>
          <w:rFonts w:ascii="Arial" w:hAnsi="Arial" w:cs="Arial"/>
          <w:sz w:val="22"/>
          <w:szCs w:val="22"/>
        </w:rPr>
      </w:pPr>
    </w:p>
    <w:p w14:paraId="64C042BF" w14:textId="77777777" w:rsidR="00455E71" w:rsidRDefault="00455E71" w:rsidP="00455E71">
      <w:pPr>
        <w:rPr>
          <w:rFonts w:ascii="Arial" w:hAnsi="Arial" w:cs="Arial"/>
          <w:sz w:val="22"/>
          <w:szCs w:val="22"/>
        </w:rPr>
      </w:pPr>
    </w:p>
    <w:p w14:paraId="3ECD904C" w14:textId="77777777" w:rsidR="000D71A8" w:rsidRDefault="000D71A8" w:rsidP="00455E71">
      <w:pPr>
        <w:rPr>
          <w:rFonts w:ascii="Arial" w:hAnsi="Arial" w:cs="Arial"/>
          <w:b/>
          <w:sz w:val="22"/>
          <w:szCs w:val="22"/>
        </w:rPr>
      </w:pPr>
      <w:r>
        <w:rPr>
          <w:rFonts w:ascii="Arial" w:hAnsi="Arial" w:cs="Arial"/>
          <w:b/>
          <w:sz w:val="22"/>
          <w:szCs w:val="22"/>
        </w:rPr>
        <w:t>56</w:t>
      </w:r>
    </w:p>
    <w:p w14:paraId="6F259790" w14:textId="77777777" w:rsidR="000D71A8" w:rsidRDefault="000D71A8" w:rsidP="00455E71">
      <w:pPr>
        <w:rPr>
          <w:rFonts w:ascii="Arial" w:hAnsi="Arial" w:cs="Arial"/>
          <w:b/>
          <w:sz w:val="22"/>
          <w:szCs w:val="22"/>
        </w:rPr>
      </w:pPr>
    </w:p>
    <w:p w14:paraId="103454FE" w14:textId="77777777" w:rsidR="00F66FCC" w:rsidRDefault="00F66FCC" w:rsidP="00455E71">
      <w:pPr>
        <w:rPr>
          <w:rFonts w:ascii="Arial" w:hAnsi="Arial" w:cs="Arial"/>
          <w:b/>
          <w:sz w:val="22"/>
          <w:szCs w:val="22"/>
        </w:rPr>
      </w:pPr>
    </w:p>
    <w:p w14:paraId="42AD5A7B" w14:textId="77777777" w:rsidR="00F66FCC" w:rsidRDefault="00F66FCC" w:rsidP="00455E71">
      <w:pPr>
        <w:rPr>
          <w:rFonts w:ascii="Arial" w:hAnsi="Arial" w:cs="Arial"/>
          <w:b/>
          <w:sz w:val="22"/>
          <w:szCs w:val="22"/>
        </w:rPr>
      </w:pPr>
    </w:p>
    <w:p w14:paraId="0F750218" w14:textId="77777777" w:rsidR="00F66FCC" w:rsidRPr="00F66FCC" w:rsidRDefault="00F66FCC" w:rsidP="00F66FCC">
      <w:pPr>
        <w:jc w:val="both"/>
        <w:rPr>
          <w:rFonts w:ascii="Arial" w:hAnsi="Arial" w:cs="Arial"/>
          <w:sz w:val="22"/>
          <w:szCs w:val="22"/>
        </w:rPr>
      </w:pPr>
      <w:r w:rsidRPr="00F66FCC">
        <w:rPr>
          <w:rFonts w:ascii="Arial" w:hAnsi="Arial" w:cs="Arial"/>
          <w:sz w:val="22"/>
          <w:szCs w:val="22"/>
        </w:rPr>
        <w:t>Na temelju članka 53. Zakona o lokalnoj i područnoj (regionalnoj) samoupravi („Narodne novine“, broj 33/01, 60/01, 129/05, 109/047, 125/08, 36/09, 150/11, 144/12</w:t>
      </w:r>
      <w:r w:rsidRPr="00F66FCC">
        <w:rPr>
          <w:sz w:val="22"/>
          <w:szCs w:val="22"/>
        </w:rPr>
        <w:t xml:space="preserve"> </w:t>
      </w:r>
      <w:r w:rsidRPr="00F66FCC">
        <w:rPr>
          <w:rFonts w:ascii="Arial" w:hAnsi="Arial" w:cs="Arial"/>
          <w:sz w:val="22"/>
          <w:szCs w:val="22"/>
        </w:rPr>
        <w:t xml:space="preserve">19/13, 137/15, 123/17, 98/19 i 144/20) i članka 39. Statuta Grada Dubrovnika („Službeni glasnik Grada Dubrovnika“, broj 2/21), Gradsko vijeće Grada Dubrovnika na 20. sjednici, održanoj </w:t>
      </w:r>
      <w:r w:rsidRPr="005435D1">
        <w:rPr>
          <w:rFonts w:ascii="Arial" w:eastAsia="SimSun" w:hAnsi="Arial" w:cs="Arial"/>
          <w:color w:val="000000"/>
          <w:kern w:val="2"/>
          <w:sz w:val="22"/>
          <w:szCs w:val="22"/>
          <w:lang w:eastAsia="hi-IN" w:bidi="hi-IN"/>
        </w:rPr>
        <w:t>8. svibnja 2023</w:t>
      </w:r>
      <w:r w:rsidRPr="00F66FCC">
        <w:rPr>
          <w:rFonts w:ascii="Arial" w:hAnsi="Arial" w:cs="Arial"/>
          <w:color w:val="000000"/>
          <w:kern w:val="2"/>
          <w:sz w:val="22"/>
          <w:szCs w:val="22"/>
          <w:lang w:eastAsia="hi-IN" w:bidi="hi-IN"/>
        </w:rPr>
        <w:t>.</w:t>
      </w:r>
      <w:r w:rsidRPr="00F66FCC">
        <w:rPr>
          <w:rFonts w:ascii="Arial" w:hAnsi="Arial" w:cs="Arial"/>
          <w:sz w:val="22"/>
          <w:szCs w:val="22"/>
        </w:rPr>
        <w:t>, donijelo je</w:t>
      </w:r>
    </w:p>
    <w:p w14:paraId="16DE0B4B" w14:textId="77777777" w:rsidR="00F66FCC" w:rsidRPr="00F66FCC" w:rsidRDefault="00F66FCC" w:rsidP="00F66FCC">
      <w:pPr>
        <w:jc w:val="center"/>
        <w:rPr>
          <w:rFonts w:ascii="Arial" w:hAnsi="Arial" w:cs="Arial"/>
          <w:sz w:val="22"/>
          <w:szCs w:val="22"/>
        </w:rPr>
      </w:pPr>
    </w:p>
    <w:p w14:paraId="5F63F50A" w14:textId="77777777" w:rsidR="00F66FCC" w:rsidRPr="00F66FCC" w:rsidRDefault="00F66FCC" w:rsidP="00F66FCC">
      <w:pPr>
        <w:jc w:val="center"/>
        <w:rPr>
          <w:rFonts w:ascii="Arial" w:hAnsi="Arial" w:cs="Arial"/>
          <w:sz w:val="22"/>
          <w:szCs w:val="22"/>
        </w:rPr>
      </w:pPr>
    </w:p>
    <w:p w14:paraId="18BC74B3" w14:textId="77777777" w:rsidR="00F66FCC" w:rsidRPr="00F66FCC" w:rsidRDefault="00F66FCC" w:rsidP="00F66FCC">
      <w:pPr>
        <w:jc w:val="center"/>
        <w:rPr>
          <w:rFonts w:ascii="Arial" w:hAnsi="Arial" w:cs="Arial"/>
          <w:b/>
          <w:sz w:val="22"/>
          <w:szCs w:val="22"/>
        </w:rPr>
      </w:pPr>
      <w:r w:rsidRPr="00F66FCC">
        <w:rPr>
          <w:rFonts w:ascii="Arial" w:hAnsi="Arial" w:cs="Arial"/>
          <w:b/>
          <w:sz w:val="22"/>
          <w:szCs w:val="22"/>
        </w:rPr>
        <w:t>ODLUKU O IZMJENAMA I DOPUNAMA ODLUKE</w:t>
      </w:r>
    </w:p>
    <w:p w14:paraId="10D5B85E" w14:textId="77777777" w:rsidR="00F66FCC" w:rsidRPr="00F66FCC" w:rsidRDefault="00F66FCC" w:rsidP="00F66FCC">
      <w:pPr>
        <w:jc w:val="center"/>
        <w:rPr>
          <w:rFonts w:ascii="Arial" w:hAnsi="Arial" w:cs="Arial"/>
          <w:b/>
          <w:sz w:val="22"/>
          <w:szCs w:val="22"/>
        </w:rPr>
      </w:pPr>
      <w:r w:rsidRPr="00F66FCC">
        <w:rPr>
          <w:rFonts w:ascii="Arial" w:hAnsi="Arial" w:cs="Arial"/>
          <w:b/>
          <w:sz w:val="22"/>
          <w:szCs w:val="22"/>
        </w:rPr>
        <w:t>O USTROJSTVU GRADSKE UPRAVE GRADA DUBROVNIKA</w:t>
      </w:r>
    </w:p>
    <w:p w14:paraId="720EB09B" w14:textId="77777777" w:rsidR="00F66FCC" w:rsidRPr="00F66FCC" w:rsidRDefault="00F66FCC" w:rsidP="00F66FCC">
      <w:pPr>
        <w:jc w:val="center"/>
        <w:rPr>
          <w:rFonts w:ascii="Arial" w:hAnsi="Arial" w:cs="Arial"/>
          <w:sz w:val="22"/>
          <w:szCs w:val="22"/>
        </w:rPr>
      </w:pPr>
    </w:p>
    <w:p w14:paraId="389A2EEF" w14:textId="77777777" w:rsidR="00F66FCC" w:rsidRDefault="00F66FCC" w:rsidP="00F66FCC">
      <w:pPr>
        <w:jc w:val="center"/>
        <w:rPr>
          <w:rFonts w:ascii="Arial" w:hAnsi="Arial" w:cs="Arial"/>
          <w:sz w:val="22"/>
          <w:szCs w:val="22"/>
        </w:rPr>
      </w:pPr>
    </w:p>
    <w:p w14:paraId="0E074DC9" w14:textId="77777777" w:rsidR="00F66FCC" w:rsidRPr="00F66FCC" w:rsidRDefault="00F66FCC" w:rsidP="00F66FCC">
      <w:pPr>
        <w:jc w:val="center"/>
        <w:rPr>
          <w:rFonts w:ascii="Arial" w:hAnsi="Arial" w:cs="Arial"/>
          <w:sz w:val="22"/>
          <w:szCs w:val="22"/>
        </w:rPr>
      </w:pPr>
    </w:p>
    <w:p w14:paraId="493FCC05" w14:textId="77777777" w:rsidR="00F66FCC" w:rsidRPr="00F66FCC" w:rsidRDefault="00F66FCC" w:rsidP="00F66FCC">
      <w:pPr>
        <w:jc w:val="center"/>
        <w:rPr>
          <w:rFonts w:ascii="Arial" w:hAnsi="Arial" w:cs="Arial"/>
          <w:sz w:val="22"/>
          <w:szCs w:val="22"/>
        </w:rPr>
      </w:pPr>
      <w:r w:rsidRPr="00F66FCC">
        <w:rPr>
          <w:rFonts w:ascii="Arial" w:hAnsi="Arial" w:cs="Arial"/>
          <w:sz w:val="22"/>
          <w:szCs w:val="22"/>
        </w:rPr>
        <w:t>Članak 1.</w:t>
      </w:r>
    </w:p>
    <w:p w14:paraId="2F82B7E8" w14:textId="77777777" w:rsidR="00F66FCC" w:rsidRPr="00F66FCC" w:rsidRDefault="00F66FCC" w:rsidP="00F66FCC">
      <w:pPr>
        <w:jc w:val="center"/>
        <w:rPr>
          <w:rFonts w:ascii="Arial" w:hAnsi="Arial" w:cs="Arial"/>
          <w:sz w:val="22"/>
          <w:szCs w:val="22"/>
        </w:rPr>
      </w:pPr>
    </w:p>
    <w:p w14:paraId="44D5FBD3" w14:textId="77777777" w:rsidR="00F66FCC" w:rsidRPr="0048646C" w:rsidRDefault="0048646C" w:rsidP="00F66FCC">
      <w:pPr>
        <w:rPr>
          <w:rFonts w:ascii="Arial" w:hAnsi="Arial" w:cs="Arial"/>
          <w:sz w:val="22"/>
          <w:szCs w:val="22"/>
        </w:rPr>
      </w:pPr>
      <w:r w:rsidRPr="0048646C">
        <w:rPr>
          <w:rFonts w:ascii="Arial" w:hAnsi="Arial" w:cs="Arial"/>
          <w:sz w:val="22"/>
          <w:szCs w:val="22"/>
        </w:rPr>
        <w:t>U Odluci o ustrojstvu gradske uprave („Službeni glasnik Grada Dubrovnik“, broj 17/17, 6/20</w:t>
      </w:r>
      <w:r>
        <w:rPr>
          <w:rFonts w:ascii="Arial" w:hAnsi="Arial" w:cs="Arial"/>
          <w:sz w:val="22"/>
          <w:szCs w:val="22"/>
        </w:rPr>
        <w:t>,</w:t>
      </w:r>
      <w:r w:rsidRPr="0048646C">
        <w:rPr>
          <w:rFonts w:ascii="Arial" w:hAnsi="Arial" w:cs="Arial"/>
          <w:sz w:val="22"/>
          <w:szCs w:val="22"/>
        </w:rPr>
        <w:t xml:space="preserve"> 18/21 i 19/22)</w:t>
      </w:r>
      <w:r>
        <w:rPr>
          <w:rFonts w:ascii="Arial" w:hAnsi="Arial" w:cs="Arial"/>
          <w:sz w:val="22"/>
          <w:szCs w:val="22"/>
        </w:rPr>
        <w:t xml:space="preserve"> u</w:t>
      </w:r>
      <w:r w:rsidR="00F66FCC" w:rsidRPr="0048646C">
        <w:rPr>
          <w:rFonts w:ascii="Arial" w:hAnsi="Arial" w:cs="Arial"/>
          <w:sz w:val="22"/>
          <w:szCs w:val="22"/>
        </w:rPr>
        <w:t xml:space="preserve"> članku 22. stavku 1. iza alineje 9. dodaju se nove alineje:</w:t>
      </w:r>
    </w:p>
    <w:p w14:paraId="602A9E80" w14:textId="77777777" w:rsidR="00F66FCC" w:rsidRPr="00F66FCC" w:rsidRDefault="00F66FCC" w:rsidP="00F66FCC">
      <w:pPr>
        <w:rPr>
          <w:rFonts w:ascii="Arial" w:hAnsi="Arial" w:cs="Arial"/>
          <w:sz w:val="22"/>
          <w:szCs w:val="22"/>
        </w:rPr>
      </w:pPr>
    </w:p>
    <w:p w14:paraId="5E0F6DF6" w14:textId="77777777" w:rsidR="00F66FCC" w:rsidRPr="00F66FCC" w:rsidRDefault="00F66FCC" w:rsidP="00E35CC9">
      <w:pPr>
        <w:pStyle w:val="Odlomakpopisa"/>
        <w:numPr>
          <w:ilvl w:val="0"/>
          <w:numId w:val="37"/>
        </w:numPr>
        <w:spacing w:after="0" w:line="240" w:lineRule="auto"/>
        <w:jc w:val="both"/>
        <w:rPr>
          <w:rFonts w:ascii="Arial" w:hAnsi="Arial" w:cs="Arial"/>
        </w:rPr>
      </w:pPr>
      <w:r w:rsidRPr="00F66FCC">
        <w:rPr>
          <w:rFonts w:ascii="Arial" w:hAnsi="Arial" w:cs="Arial"/>
        </w:rPr>
        <w:t>obavlja poslove i izvršava obveze Grada Dubrovnika kao posredničkog tijela za odabir operacija u sklopu provedbe mehanizma integriranih teritorijalnih ulaganja (ITU mehanizam) te kao grada nositelja i središta Urbanog područja Dubrovnika;</w:t>
      </w:r>
    </w:p>
    <w:p w14:paraId="10FA71ED" w14:textId="77777777" w:rsidR="00F66FCC" w:rsidRPr="00F66FCC" w:rsidRDefault="00F66FCC" w:rsidP="00E35CC9">
      <w:pPr>
        <w:pStyle w:val="Odlomakpopisa"/>
        <w:numPr>
          <w:ilvl w:val="0"/>
          <w:numId w:val="37"/>
        </w:numPr>
        <w:spacing w:after="0" w:line="240" w:lineRule="auto"/>
        <w:jc w:val="both"/>
        <w:rPr>
          <w:rFonts w:ascii="Arial" w:hAnsi="Arial" w:cs="Arial"/>
        </w:rPr>
      </w:pPr>
      <w:r w:rsidRPr="00F66FCC">
        <w:rPr>
          <w:rFonts w:ascii="Arial" w:hAnsi="Arial" w:cs="Arial"/>
        </w:rPr>
        <w:lastRenderedPageBreak/>
        <w:t>obavlja poslove povezane s primjenom i razvojem sustava upravljanja i kontrole provedbe ITU mehanizma.</w:t>
      </w:r>
    </w:p>
    <w:p w14:paraId="72F158BA" w14:textId="77777777" w:rsidR="00F66FCC" w:rsidRDefault="00F66FCC" w:rsidP="00F66FCC">
      <w:pPr>
        <w:jc w:val="center"/>
        <w:rPr>
          <w:rFonts w:ascii="Arial" w:hAnsi="Arial" w:cs="Arial"/>
          <w:sz w:val="22"/>
          <w:szCs w:val="22"/>
        </w:rPr>
      </w:pPr>
    </w:p>
    <w:p w14:paraId="2FE5CA49" w14:textId="77777777" w:rsidR="00F66FCC" w:rsidRPr="00F66FCC" w:rsidRDefault="00F66FCC" w:rsidP="00F66FCC">
      <w:pPr>
        <w:jc w:val="center"/>
        <w:rPr>
          <w:rFonts w:ascii="Arial" w:hAnsi="Arial" w:cs="Arial"/>
          <w:sz w:val="22"/>
          <w:szCs w:val="22"/>
        </w:rPr>
      </w:pPr>
    </w:p>
    <w:p w14:paraId="1D8E2FF5" w14:textId="77777777" w:rsidR="00F66FCC" w:rsidRPr="00F66FCC" w:rsidRDefault="00F66FCC" w:rsidP="00F66FCC">
      <w:pPr>
        <w:jc w:val="center"/>
        <w:rPr>
          <w:rFonts w:ascii="Arial" w:hAnsi="Arial" w:cs="Arial"/>
          <w:sz w:val="22"/>
          <w:szCs w:val="22"/>
        </w:rPr>
      </w:pPr>
      <w:r w:rsidRPr="00F66FCC">
        <w:rPr>
          <w:rFonts w:ascii="Arial" w:hAnsi="Arial" w:cs="Arial"/>
          <w:sz w:val="22"/>
          <w:szCs w:val="22"/>
        </w:rPr>
        <w:t>Članak 2.</w:t>
      </w:r>
    </w:p>
    <w:p w14:paraId="72D290E2" w14:textId="77777777" w:rsidR="00F66FCC" w:rsidRPr="00F66FCC" w:rsidRDefault="00F66FCC" w:rsidP="00F66FCC">
      <w:pPr>
        <w:jc w:val="center"/>
        <w:rPr>
          <w:rFonts w:ascii="Arial" w:hAnsi="Arial" w:cs="Arial"/>
          <w:sz w:val="22"/>
          <w:szCs w:val="22"/>
        </w:rPr>
      </w:pPr>
    </w:p>
    <w:p w14:paraId="130D27DD" w14:textId="77777777" w:rsidR="00F66FCC" w:rsidRPr="00F66FCC" w:rsidRDefault="00F66FCC" w:rsidP="00F66FCC">
      <w:pPr>
        <w:jc w:val="both"/>
        <w:rPr>
          <w:rFonts w:ascii="Arial" w:hAnsi="Arial" w:cs="Arial"/>
          <w:sz w:val="22"/>
          <w:szCs w:val="22"/>
        </w:rPr>
      </w:pPr>
      <w:r w:rsidRPr="00F66FCC">
        <w:rPr>
          <w:rFonts w:ascii="Arial" w:hAnsi="Arial" w:cs="Arial"/>
          <w:sz w:val="22"/>
          <w:szCs w:val="22"/>
        </w:rPr>
        <w:t>Ova odluka stupa na snagu osmog dana od dana objave u „Službenom glasniku Grada Dubrovnika“.</w:t>
      </w:r>
    </w:p>
    <w:p w14:paraId="7ABF0334" w14:textId="77777777" w:rsidR="00F66FCC" w:rsidRPr="00F66FCC" w:rsidRDefault="00F66FCC" w:rsidP="00F66FCC">
      <w:pPr>
        <w:jc w:val="both"/>
        <w:rPr>
          <w:rFonts w:ascii="Arial" w:hAnsi="Arial" w:cs="Arial"/>
          <w:sz w:val="22"/>
          <w:szCs w:val="22"/>
        </w:rPr>
      </w:pPr>
    </w:p>
    <w:p w14:paraId="0CEACB65" w14:textId="77777777" w:rsidR="000D71A8" w:rsidRPr="00F66FCC" w:rsidRDefault="000D71A8" w:rsidP="00455E71">
      <w:pPr>
        <w:rPr>
          <w:rFonts w:ascii="Arial" w:hAnsi="Arial" w:cs="Arial"/>
          <w:b/>
          <w:sz w:val="22"/>
          <w:szCs w:val="22"/>
        </w:rPr>
      </w:pPr>
    </w:p>
    <w:p w14:paraId="26898B94" w14:textId="77777777" w:rsidR="00F66FCC" w:rsidRPr="005435D1" w:rsidRDefault="00F66FCC" w:rsidP="00F66FCC">
      <w:pPr>
        <w:widowControl w:val="0"/>
        <w:suppressAutoHyphens/>
        <w:jc w:val="both"/>
        <w:rPr>
          <w:rFonts w:ascii="Arial" w:eastAsia="SimSun" w:hAnsi="Arial" w:cs="Arial"/>
          <w:color w:val="000000"/>
          <w:kern w:val="2"/>
          <w:sz w:val="22"/>
          <w:szCs w:val="22"/>
          <w:lang w:eastAsia="hi-IN" w:bidi="hi-IN"/>
        </w:rPr>
      </w:pPr>
      <w:r w:rsidRPr="005435D1">
        <w:rPr>
          <w:rFonts w:ascii="Arial" w:eastAsia="SimSun" w:hAnsi="Arial" w:cs="Arial"/>
          <w:color w:val="000000"/>
          <w:kern w:val="2"/>
          <w:sz w:val="22"/>
          <w:szCs w:val="22"/>
          <w:lang w:eastAsia="hi-IN" w:bidi="hi-IN"/>
        </w:rPr>
        <w:t xml:space="preserve">KLASA: </w:t>
      </w:r>
      <w:r w:rsidRPr="00F66FCC">
        <w:rPr>
          <w:rFonts w:ascii="Arial" w:hAnsi="Arial" w:cs="Arial"/>
          <w:color w:val="000000"/>
          <w:kern w:val="2"/>
          <w:sz w:val="22"/>
          <w:szCs w:val="22"/>
          <w:lang w:eastAsia="hi-IN" w:bidi="hi-IN"/>
        </w:rPr>
        <w:t>011-01/17-01/03</w:t>
      </w:r>
    </w:p>
    <w:p w14:paraId="05BC74DA" w14:textId="77777777" w:rsidR="00F66FCC" w:rsidRPr="005435D1" w:rsidRDefault="00F66FCC" w:rsidP="00F66FCC">
      <w:pPr>
        <w:widowControl w:val="0"/>
        <w:suppressAutoHyphens/>
        <w:jc w:val="both"/>
        <w:rPr>
          <w:rFonts w:ascii="Arial" w:eastAsia="SimSun" w:hAnsi="Arial" w:cs="Arial"/>
          <w:color w:val="000000"/>
          <w:kern w:val="2"/>
          <w:sz w:val="22"/>
          <w:szCs w:val="22"/>
          <w:lang w:eastAsia="hi-IN" w:bidi="hi-IN"/>
        </w:rPr>
      </w:pPr>
      <w:r w:rsidRPr="005435D1">
        <w:rPr>
          <w:rFonts w:ascii="Arial" w:eastAsia="SimSun" w:hAnsi="Arial" w:cs="Arial"/>
          <w:color w:val="000000"/>
          <w:kern w:val="2"/>
          <w:sz w:val="22"/>
          <w:szCs w:val="22"/>
          <w:lang w:eastAsia="hi-IN" w:bidi="hi-IN"/>
        </w:rPr>
        <w:t>URBROJ: 2117-1-09-23-</w:t>
      </w:r>
      <w:r w:rsidRPr="00F66FCC">
        <w:rPr>
          <w:rFonts w:ascii="Arial" w:hAnsi="Arial" w:cs="Arial"/>
          <w:color w:val="000000"/>
          <w:kern w:val="2"/>
          <w:sz w:val="22"/>
          <w:szCs w:val="22"/>
          <w:lang w:eastAsia="hi-IN" w:bidi="hi-IN"/>
        </w:rPr>
        <w:t>17</w:t>
      </w:r>
    </w:p>
    <w:p w14:paraId="29DB78A2" w14:textId="77777777" w:rsidR="00F66FCC" w:rsidRPr="005435D1" w:rsidRDefault="00F66FCC" w:rsidP="00F66FCC">
      <w:pPr>
        <w:jc w:val="both"/>
        <w:rPr>
          <w:rFonts w:ascii="Arial" w:eastAsia="SimSun" w:hAnsi="Arial" w:cs="Arial"/>
          <w:color w:val="000000"/>
          <w:kern w:val="2"/>
          <w:sz w:val="22"/>
          <w:szCs w:val="22"/>
          <w:lang w:eastAsia="hi-IN" w:bidi="hi-IN"/>
        </w:rPr>
      </w:pPr>
      <w:r w:rsidRPr="005435D1">
        <w:rPr>
          <w:rFonts w:ascii="Arial" w:eastAsia="SimSun" w:hAnsi="Arial" w:cs="Arial"/>
          <w:color w:val="000000"/>
          <w:kern w:val="2"/>
          <w:sz w:val="22"/>
          <w:szCs w:val="22"/>
          <w:lang w:eastAsia="hi-IN" w:bidi="hi-IN"/>
        </w:rPr>
        <w:t>Dubrovnik, 8. svibnja 2023.</w:t>
      </w:r>
    </w:p>
    <w:p w14:paraId="63AFA37C" w14:textId="77777777" w:rsidR="000D71A8" w:rsidRDefault="000D71A8" w:rsidP="00455E71">
      <w:pPr>
        <w:rPr>
          <w:rFonts w:ascii="Arial" w:hAnsi="Arial" w:cs="Arial"/>
          <w:b/>
          <w:sz w:val="22"/>
          <w:szCs w:val="22"/>
        </w:rPr>
      </w:pPr>
    </w:p>
    <w:p w14:paraId="641FB492"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2F5F2DCA"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716C75AC"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w:t>
      </w:r>
    </w:p>
    <w:p w14:paraId="68EB38C6" w14:textId="77777777" w:rsidR="000D71A8" w:rsidRDefault="000D71A8" w:rsidP="00455E71">
      <w:pPr>
        <w:rPr>
          <w:rFonts w:ascii="Arial" w:hAnsi="Arial" w:cs="Arial"/>
          <w:b/>
          <w:sz w:val="22"/>
          <w:szCs w:val="22"/>
        </w:rPr>
      </w:pPr>
    </w:p>
    <w:p w14:paraId="22EDF659" w14:textId="77777777" w:rsidR="000D71A8" w:rsidRDefault="000D71A8" w:rsidP="00455E71">
      <w:pPr>
        <w:rPr>
          <w:rFonts w:ascii="Arial" w:hAnsi="Arial" w:cs="Arial"/>
          <w:b/>
          <w:sz w:val="22"/>
          <w:szCs w:val="22"/>
        </w:rPr>
      </w:pPr>
    </w:p>
    <w:p w14:paraId="1E1075D2" w14:textId="77777777" w:rsidR="000D71A8" w:rsidRDefault="000D71A8" w:rsidP="00455E71">
      <w:pPr>
        <w:rPr>
          <w:rFonts w:ascii="Arial" w:hAnsi="Arial" w:cs="Arial"/>
          <w:b/>
          <w:sz w:val="22"/>
          <w:szCs w:val="22"/>
        </w:rPr>
      </w:pPr>
    </w:p>
    <w:p w14:paraId="7884C9AF" w14:textId="77777777" w:rsidR="000D71A8" w:rsidRDefault="000D71A8" w:rsidP="00455E71">
      <w:pPr>
        <w:rPr>
          <w:rFonts w:ascii="Arial" w:hAnsi="Arial" w:cs="Arial"/>
          <w:b/>
          <w:sz w:val="22"/>
          <w:szCs w:val="22"/>
        </w:rPr>
      </w:pPr>
    </w:p>
    <w:p w14:paraId="193A3AF5" w14:textId="77777777" w:rsidR="009D23EE" w:rsidRDefault="009D23EE" w:rsidP="009D23EE">
      <w:pPr>
        <w:rPr>
          <w:rFonts w:ascii="Arial" w:hAnsi="Arial" w:cs="Arial"/>
          <w:b/>
          <w:sz w:val="22"/>
          <w:szCs w:val="22"/>
        </w:rPr>
      </w:pPr>
      <w:r>
        <w:rPr>
          <w:rFonts w:ascii="Arial" w:hAnsi="Arial" w:cs="Arial"/>
          <w:b/>
          <w:sz w:val="22"/>
          <w:szCs w:val="22"/>
        </w:rPr>
        <w:t>57</w:t>
      </w:r>
    </w:p>
    <w:p w14:paraId="69F4908F" w14:textId="77777777" w:rsidR="009D23EE" w:rsidRDefault="009D23EE" w:rsidP="009D23EE">
      <w:pPr>
        <w:rPr>
          <w:rFonts w:ascii="Arial" w:hAnsi="Arial" w:cs="Arial"/>
          <w:b/>
          <w:sz w:val="22"/>
          <w:szCs w:val="22"/>
        </w:rPr>
      </w:pPr>
    </w:p>
    <w:p w14:paraId="665AA9B2" w14:textId="77777777" w:rsidR="009D23EE" w:rsidRDefault="009D23EE" w:rsidP="009D23EE">
      <w:pPr>
        <w:rPr>
          <w:rFonts w:ascii="Arial" w:hAnsi="Arial" w:cs="Arial"/>
          <w:b/>
          <w:sz w:val="22"/>
          <w:szCs w:val="22"/>
        </w:rPr>
      </w:pPr>
    </w:p>
    <w:p w14:paraId="3F2CF325"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Na temelju članka 5. stavka 1. točke 6. i stavka 11. Zakona o sigurnosti prometa na cestama („Narodne novine“, broj 67/08, 48/10, 74/11, 80/13, 158/13, 92/14, 64/15, 108/17, 70/19, 42/20, 85/22 i 114/22), članka 154. Odluke o komunalnom redu (“Službeni glasnik Grada Dubrovnika”, broj 12/20, 16/20, 1/21, 5/21, 16/21 i 10/22) u vezi s člankom 104. stavkom 1. točkom 3. Zakona o komunalnom gospodarstvu (“Narodne novine”, broj 68/18, 110/18 i 32/20) i članka 39. Statuta Grada Dubrovnika („Službeni glasnik Grada Dubrovnika“, broj 2/21), uz prethodnu suglasnost Ministarstva unutarnjih poslova, Broj: 211-05/23-05/86 od 5. svibnja 2023., Gradsko vijeće Grada Dubrovnika na 20. sjednici, održanoj 8. svibnja 2023., donijelo je</w:t>
      </w:r>
    </w:p>
    <w:p w14:paraId="3A78B858" w14:textId="77777777" w:rsidR="009D23EE" w:rsidRPr="004C06A3" w:rsidRDefault="009D23EE" w:rsidP="009D23EE">
      <w:pPr>
        <w:suppressAutoHyphens/>
        <w:jc w:val="both"/>
        <w:rPr>
          <w:rFonts w:ascii="Arial" w:eastAsia="Courier New" w:hAnsi="Arial" w:cs="Arial"/>
          <w:sz w:val="22"/>
          <w:szCs w:val="22"/>
          <w:lang w:eastAsia="ar-SA"/>
        </w:rPr>
      </w:pPr>
    </w:p>
    <w:p w14:paraId="4444E302" w14:textId="77777777" w:rsidR="009D23EE" w:rsidRPr="004C06A3" w:rsidRDefault="009D23EE" w:rsidP="009D23EE">
      <w:pPr>
        <w:suppressAutoHyphens/>
        <w:autoSpaceDE w:val="0"/>
        <w:spacing w:line="240" w:lineRule="atLeast"/>
        <w:jc w:val="center"/>
        <w:rPr>
          <w:rFonts w:ascii="Arial" w:hAnsi="Arial" w:cs="Arial"/>
          <w:b/>
          <w:bCs/>
          <w:sz w:val="22"/>
          <w:szCs w:val="22"/>
          <w:lang w:eastAsia="ar-SA"/>
        </w:rPr>
      </w:pPr>
    </w:p>
    <w:p w14:paraId="21C591CE" w14:textId="77777777" w:rsidR="009D23EE" w:rsidRPr="004C06A3" w:rsidRDefault="009D23EE" w:rsidP="009D23EE">
      <w:pPr>
        <w:widowControl w:val="0"/>
        <w:autoSpaceDE w:val="0"/>
        <w:autoSpaceDN w:val="0"/>
        <w:ind w:left="3208" w:right="3248"/>
        <w:jc w:val="center"/>
        <w:outlineLvl w:val="0"/>
        <w:rPr>
          <w:rFonts w:ascii="Arial" w:hAnsi="Arial" w:cs="Arial"/>
          <w:b/>
          <w:bCs/>
          <w:kern w:val="1"/>
          <w:sz w:val="22"/>
          <w:szCs w:val="22"/>
          <w:lang w:eastAsia="en-US"/>
        </w:rPr>
      </w:pPr>
      <w:r w:rsidRPr="004C06A3">
        <w:rPr>
          <w:rFonts w:ascii="Arial" w:hAnsi="Arial" w:cs="Arial"/>
          <w:b/>
          <w:bCs/>
          <w:kern w:val="1"/>
          <w:sz w:val="22"/>
          <w:szCs w:val="22"/>
          <w:lang w:eastAsia="en-US"/>
        </w:rPr>
        <w:t>O D L U K U</w:t>
      </w:r>
    </w:p>
    <w:p w14:paraId="337749A7" w14:textId="77777777" w:rsidR="009D23EE" w:rsidRPr="004C06A3" w:rsidRDefault="009D23EE" w:rsidP="009D23EE">
      <w:pPr>
        <w:suppressAutoHyphens/>
        <w:autoSpaceDE w:val="0"/>
        <w:spacing w:line="240" w:lineRule="atLeast"/>
        <w:jc w:val="center"/>
        <w:rPr>
          <w:rFonts w:ascii="Arial" w:hAnsi="Arial" w:cs="Arial"/>
          <w:b/>
          <w:bCs/>
          <w:sz w:val="22"/>
          <w:szCs w:val="22"/>
          <w:lang w:eastAsia="ar-SA"/>
        </w:rPr>
      </w:pPr>
      <w:r w:rsidRPr="004C06A3">
        <w:rPr>
          <w:rFonts w:ascii="Arial" w:hAnsi="Arial" w:cs="Arial"/>
          <w:b/>
          <w:sz w:val="22"/>
          <w:szCs w:val="22"/>
          <w:lang w:eastAsia="ar-SA"/>
        </w:rPr>
        <w:t>o javnim parkiralištima na području Grada Dubrovnika</w:t>
      </w:r>
    </w:p>
    <w:p w14:paraId="02515FE4" w14:textId="77777777" w:rsidR="009D23EE" w:rsidRPr="004C06A3" w:rsidRDefault="009D23EE" w:rsidP="009D23EE">
      <w:pPr>
        <w:suppressAutoHyphens/>
        <w:autoSpaceDE w:val="0"/>
        <w:spacing w:line="240" w:lineRule="atLeast"/>
        <w:rPr>
          <w:rFonts w:ascii="Arial" w:hAnsi="Arial" w:cs="Arial"/>
          <w:b/>
          <w:bCs/>
          <w:sz w:val="22"/>
          <w:szCs w:val="22"/>
          <w:lang w:eastAsia="ar-SA"/>
        </w:rPr>
      </w:pPr>
    </w:p>
    <w:p w14:paraId="06D8679A" w14:textId="77777777" w:rsidR="009D23EE" w:rsidRPr="004C06A3" w:rsidRDefault="009D23EE" w:rsidP="009D23EE">
      <w:pPr>
        <w:suppressAutoHyphens/>
        <w:jc w:val="center"/>
        <w:rPr>
          <w:rFonts w:ascii="Arial" w:eastAsia="Calibri" w:hAnsi="Arial" w:cs="Arial"/>
          <w:b/>
          <w:sz w:val="22"/>
          <w:szCs w:val="22"/>
          <w:lang w:eastAsia="ar-SA"/>
        </w:rPr>
      </w:pPr>
    </w:p>
    <w:p w14:paraId="370B3426" w14:textId="77777777" w:rsidR="009D23EE" w:rsidRPr="004C06A3" w:rsidRDefault="009D23EE" w:rsidP="009D23EE">
      <w:pPr>
        <w:suppressAutoHyphens/>
        <w:jc w:val="center"/>
        <w:rPr>
          <w:rFonts w:ascii="Arial" w:eastAsia="Calibri" w:hAnsi="Arial" w:cs="Arial"/>
          <w:b/>
          <w:sz w:val="22"/>
          <w:szCs w:val="22"/>
          <w:lang w:eastAsia="ar-SA"/>
        </w:rPr>
      </w:pPr>
      <w:r w:rsidRPr="004C06A3">
        <w:rPr>
          <w:rFonts w:ascii="Arial" w:eastAsia="Calibri" w:hAnsi="Arial" w:cs="Arial"/>
          <w:b/>
          <w:sz w:val="22"/>
          <w:szCs w:val="22"/>
          <w:lang w:eastAsia="ar-SA"/>
        </w:rPr>
        <w:t>Članak 1.</w:t>
      </w:r>
    </w:p>
    <w:p w14:paraId="43DC5EED" w14:textId="77777777" w:rsidR="009D23EE" w:rsidRPr="004C06A3" w:rsidRDefault="009D23EE" w:rsidP="009D23EE">
      <w:pPr>
        <w:suppressAutoHyphens/>
        <w:rPr>
          <w:rFonts w:ascii="Arial" w:eastAsia="Calibri" w:hAnsi="Arial" w:cs="Arial"/>
          <w:sz w:val="22"/>
          <w:szCs w:val="22"/>
          <w:lang w:eastAsia="ar-SA"/>
        </w:rPr>
      </w:pPr>
    </w:p>
    <w:p w14:paraId="78327F70"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Ovom se Odlukom</w:t>
      </w:r>
      <w:r w:rsidRPr="004C06A3">
        <w:rPr>
          <w:rFonts w:ascii="Calibri" w:eastAsia="Calibri" w:hAnsi="Calibri" w:cs="Calibri"/>
          <w:sz w:val="22"/>
          <w:szCs w:val="22"/>
          <w:lang w:eastAsia="ar-SA"/>
        </w:rPr>
        <w:t xml:space="preserve"> </w:t>
      </w:r>
      <w:r w:rsidRPr="004C06A3">
        <w:rPr>
          <w:rFonts w:ascii="Arial" w:eastAsia="Calibri" w:hAnsi="Arial" w:cs="Arial"/>
          <w:sz w:val="22"/>
          <w:szCs w:val="22"/>
          <w:lang w:eastAsia="ar-SA"/>
        </w:rPr>
        <w:t>o javnim parkiralištima na području Grada Dubrovnika (dalje u tekstu: „Odluka“) određuje povjeravanje obavljanja uslužne komunalne djelatnosti usluge parkiranja te uređuju uvjeti korištenja javnih parkirališta, nerazvrstanih cesta i drugih površina javne namjene za parkiranje vozila.</w:t>
      </w:r>
    </w:p>
    <w:p w14:paraId="444FE79E" w14:textId="77777777" w:rsidR="009D23EE" w:rsidRPr="004C06A3" w:rsidRDefault="009D23EE" w:rsidP="009D23EE">
      <w:pPr>
        <w:suppressAutoHyphens/>
        <w:rPr>
          <w:rFonts w:ascii="Arial" w:eastAsia="Calibri" w:hAnsi="Arial" w:cs="Arial"/>
          <w:sz w:val="22"/>
          <w:szCs w:val="22"/>
          <w:lang w:eastAsia="ar-SA"/>
        </w:rPr>
      </w:pPr>
    </w:p>
    <w:p w14:paraId="48758305"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2.</w:t>
      </w:r>
    </w:p>
    <w:p w14:paraId="5F3042DD" w14:textId="77777777" w:rsidR="009D23EE" w:rsidRPr="004C06A3" w:rsidRDefault="009D23EE" w:rsidP="009D23EE">
      <w:pPr>
        <w:suppressAutoHyphens/>
        <w:jc w:val="center"/>
        <w:rPr>
          <w:rFonts w:ascii="Arial" w:eastAsia="Calibri" w:hAnsi="Arial" w:cs="Arial"/>
          <w:sz w:val="22"/>
          <w:szCs w:val="22"/>
          <w:lang w:eastAsia="ar-SA"/>
        </w:rPr>
      </w:pPr>
    </w:p>
    <w:p w14:paraId="5981EF47"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Pod uslugama parkiranja na uređenim javnim površinama kao uslužnom komunalnom djelatnošću podrazumijeva se upravljanje tim površinama, njihovo održavanje, naplata i kontrola naplate parkiranja i drugi poslovi s tim u vezi te obavljanje nadzora i premještanje parkiranih vozila na površinama javne namjene sukladno posebnim propisima. </w:t>
      </w:r>
    </w:p>
    <w:p w14:paraId="68C54C36" w14:textId="77777777" w:rsidR="009D23EE" w:rsidRPr="004C06A3" w:rsidRDefault="009D23EE" w:rsidP="009D23EE">
      <w:pPr>
        <w:suppressAutoHyphens/>
        <w:jc w:val="center"/>
        <w:rPr>
          <w:rFonts w:ascii="Arial" w:eastAsia="Calibri" w:hAnsi="Arial" w:cs="Arial"/>
          <w:sz w:val="22"/>
          <w:szCs w:val="22"/>
          <w:lang w:eastAsia="ar-SA"/>
        </w:rPr>
      </w:pPr>
    </w:p>
    <w:p w14:paraId="74099027" w14:textId="77777777" w:rsidR="009D23EE" w:rsidRPr="004C06A3" w:rsidRDefault="009D23EE" w:rsidP="009D23EE">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 xml:space="preserve">Uslužna komunalna djelatnost iz stavka 1) ovoga članka povjerava se trgovačkom društvu </w:t>
      </w:r>
      <w:proofErr w:type="spellStart"/>
      <w:r w:rsidRPr="004C06A3">
        <w:rPr>
          <w:rFonts w:ascii="Arial" w:eastAsia="Calibri" w:hAnsi="Arial" w:cs="Arial"/>
          <w:bCs/>
          <w:sz w:val="22"/>
          <w:szCs w:val="22"/>
          <w:lang w:eastAsia="ar-SA"/>
        </w:rPr>
        <w:t>Sanitat</w:t>
      </w:r>
      <w:proofErr w:type="spellEnd"/>
      <w:r w:rsidRPr="004C06A3">
        <w:rPr>
          <w:rFonts w:ascii="Arial" w:eastAsia="Calibri" w:hAnsi="Arial" w:cs="Arial"/>
          <w:bCs/>
          <w:sz w:val="22"/>
          <w:szCs w:val="22"/>
          <w:lang w:eastAsia="ar-SA"/>
        </w:rPr>
        <w:t xml:space="preserve"> Dubrovnik d.o.o., Dubrovnik, Ul. Marka </w:t>
      </w:r>
      <w:proofErr w:type="spellStart"/>
      <w:r w:rsidRPr="004C06A3">
        <w:rPr>
          <w:rFonts w:ascii="Arial" w:eastAsia="Calibri" w:hAnsi="Arial" w:cs="Arial"/>
          <w:bCs/>
          <w:sz w:val="22"/>
          <w:szCs w:val="22"/>
          <w:lang w:eastAsia="ar-SA"/>
        </w:rPr>
        <w:t>Marojice</w:t>
      </w:r>
      <w:proofErr w:type="spellEnd"/>
      <w:r w:rsidRPr="004C06A3">
        <w:rPr>
          <w:rFonts w:ascii="Arial" w:eastAsia="Calibri" w:hAnsi="Arial" w:cs="Arial"/>
          <w:bCs/>
          <w:sz w:val="22"/>
          <w:szCs w:val="22"/>
          <w:lang w:eastAsia="ar-SA"/>
        </w:rPr>
        <w:t xml:space="preserve"> 5, OIB 99080716453 (u daljnjem tekstu: „Isporučitelj komunalne usluge“), na neodređeno vrijeme.</w:t>
      </w:r>
    </w:p>
    <w:p w14:paraId="2DEC0E85" w14:textId="77777777" w:rsidR="009D23EE" w:rsidRPr="004C06A3" w:rsidRDefault="009D23EE" w:rsidP="009D23EE">
      <w:pPr>
        <w:suppressAutoHyphens/>
        <w:jc w:val="both"/>
        <w:rPr>
          <w:rFonts w:ascii="Arial" w:eastAsia="Calibri" w:hAnsi="Arial" w:cs="Arial"/>
          <w:bCs/>
          <w:sz w:val="22"/>
          <w:szCs w:val="22"/>
          <w:lang w:eastAsia="ar-SA"/>
        </w:rPr>
      </w:pPr>
    </w:p>
    <w:p w14:paraId="53F5E2F3" w14:textId="77777777" w:rsidR="009D23EE" w:rsidRPr="004C06A3" w:rsidRDefault="009D23EE" w:rsidP="009D23EE">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lastRenderedPageBreak/>
        <w:t>Isporučitelj komunalne usluge dužan je uslužnu komunalnu djelatnost usluge parkiranja na uređenim javnim površinama obavljati u skladu:</w:t>
      </w:r>
    </w:p>
    <w:p w14:paraId="1B106DEE" w14:textId="77777777" w:rsidR="009D23EE" w:rsidRPr="004C06A3" w:rsidRDefault="009D23EE" w:rsidP="00E35CC9">
      <w:pPr>
        <w:numPr>
          <w:ilvl w:val="0"/>
          <w:numId w:val="32"/>
        </w:num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s ovlastima iz ove Odluke te svim propisima koji uređuju obavljanje navedene uslužne komunalne djelatnosti,</w:t>
      </w:r>
    </w:p>
    <w:p w14:paraId="6055FB48" w14:textId="77777777" w:rsidR="009D23EE" w:rsidRPr="004C06A3" w:rsidRDefault="009D23EE" w:rsidP="00E35CC9">
      <w:pPr>
        <w:numPr>
          <w:ilvl w:val="0"/>
          <w:numId w:val="32"/>
        </w:num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s načelima komunalnog gospodarstva,</w:t>
      </w:r>
    </w:p>
    <w:p w14:paraId="5D95DF5B" w14:textId="77777777" w:rsidR="009D23EE" w:rsidRPr="004C06A3" w:rsidRDefault="009D23EE" w:rsidP="00E35CC9">
      <w:pPr>
        <w:numPr>
          <w:ilvl w:val="0"/>
          <w:numId w:val="32"/>
        </w:num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 xml:space="preserve">s odredbama sklopljenog ugovora s Gradom Dubrovnikom, </w:t>
      </w:r>
    </w:p>
    <w:p w14:paraId="59A69CF8" w14:textId="77777777" w:rsidR="009D23EE" w:rsidRPr="004C06A3" w:rsidRDefault="009D23EE" w:rsidP="00E35CC9">
      <w:pPr>
        <w:numPr>
          <w:ilvl w:val="0"/>
          <w:numId w:val="32"/>
        </w:num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s pravilima struke, redovito, savjesno i s pozornošću dobrog gospodara.</w:t>
      </w:r>
    </w:p>
    <w:p w14:paraId="67E0BA0C" w14:textId="77777777" w:rsidR="009D23EE" w:rsidRPr="004C06A3" w:rsidRDefault="009D23EE" w:rsidP="009D23EE">
      <w:pPr>
        <w:suppressAutoHyphens/>
        <w:jc w:val="both"/>
        <w:rPr>
          <w:rFonts w:ascii="Arial" w:eastAsia="Calibri" w:hAnsi="Arial" w:cs="Arial"/>
          <w:bCs/>
          <w:sz w:val="22"/>
          <w:szCs w:val="22"/>
          <w:lang w:eastAsia="ar-SA"/>
        </w:rPr>
      </w:pPr>
    </w:p>
    <w:p w14:paraId="334E440A" w14:textId="77777777" w:rsidR="009D23EE" w:rsidRDefault="009D23EE" w:rsidP="0066010B">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 xml:space="preserve">Grad Dubrovnik i Isporučitelj komunalne usluge sklapaju ugovor kojim uređuju međusobna prava i obveze glede obavljanja djelatnosti. </w:t>
      </w:r>
    </w:p>
    <w:p w14:paraId="5C94F9C4" w14:textId="77777777" w:rsidR="0026060F" w:rsidRDefault="0026060F" w:rsidP="0066010B">
      <w:pPr>
        <w:suppressAutoHyphens/>
        <w:jc w:val="both"/>
        <w:rPr>
          <w:rFonts w:ascii="Arial" w:eastAsia="Calibri" w:hAnsi="Arial" w:cs="Arial"/>
          <w:bCs/>
          <w:sz w:val="22"/>
          <w:szCs w:val="22"/>
          <w:lang w:eastAsia="ar-SA"/>
        </w:rPr>
      </w:pPr>
    </w:p>
    <w:p w14:paraId="5A3EAEA4" w14:textId="77777777" w:rsidR="0026060F" w:rsidRPr="0066010B" w:rsidRDefault="0026060F" w:rsidP="0066010B">
      <w:pPr>
        <w:suppressAutoHyphens/>
        <w:jc w:val="both"/>
        <w:rPr>
          <w:rFonts w:ascii="Arial" w:eastAsia="Calibri" w:hAnsi="Arial" w:cs="Arial"/>
          <w:bCs/>
          <w:sz w:val="22"/>
          <w:szCs w:val="22"/>
          <w:lang w:eastAsia="ar-SA"/>
        </w:rPr>
      </w:pPr>
    </w:p>
    <w:p w14:paraId="31BEACA2"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3.</w:t>
      </w:r>
    </w:p>
    <w:p w14:paraId="7AF1A1A2" w14:textId="77777777" w:rsidR="009D23EE" w:rsidRPr="004C06A3" w:rsidRDefault="009D23EE" w:rsidP="009D23EE">
      <w:pPr>
        <w:suppressAutoHyphens/>
        <w:jc w:val="both"/>
        <w:rPr>
          <w:rFonts w:ascii="Arial" w:eastAsia="Calibri" w:hAnsi="Arial" w:cs="Arial"/>
          <w:sz w:val="22"/>
          <w:szCs w:val="22"/>
          <w:lang w:eastAsia="ar-SA"/>
        </w:rPr>
      </w:pPr>
    </w:p>
    <w:p w14:paraId="22D2BB70" w14:textId="77777777" w:rsidR="009D23EE" w:rsidRPr="004C06A3" w:rsidRDefault="009D23EE" w:rsidP="009D23EE">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 xml:space="preserve">Isporučitelj komunalne usluge u svrhu obavljanja komunalne djelatnosti usluge parkiranja u skladu sa Zakonom o komunalnom gospodarstvu i propisima donesenim na temelju tog Zakona te u skladu s posebnim propisima, ovom Odlukom i uz prethodnu suglasnost Gradskog vijeća Grada Dubrovnika donosi </w:t>
      </w:r>
      <w:r w:rsidRPr="004C06A3">
        <w:rPr>
          <w:rFonts w:ascii="Arial" w:eastAsia="Calibri" w:hAnsi="Arial" w:cs="Arial"/>
          <w:sz w:val="22"/>
          <w:szCs w:val="22"/>
          <w:lang w:eastAsia="ar-SA"/>
        </w:rPr>
        <w:t>opće uvjete kojima kao isporučitelj komunalne usluge utvrđuje uvjete pružanja odnosno korištenja komunalne usluge parkiranja, međusobna prava i obveze isporučitelja i korisnika komunalne usluge parkiranja i način mjerenja, obračuna i plaćanja isporučene komunalne usluge parkiranja (dalje u tekstu: Opći uvjeti) na području Grada Dubrovnika</w:t>
      </w:r>
      <w:r w:rsidRPr="004C06A3">
        <w:rPr>
          <w:rFonts w:ascii="Arial" w:eastAsia="Calibri" w:hAnsi="Arial" w:cs="Arial"/>
          <w:bCs/>
          <w:color w:val="FF0000"/>
          <w:sz w:val="22"/>
          <w:szCs w:val="22"/>
          <w:lang w:eastAsia="ar-SA"/>
        </w:rPr>
        <w:t xml:space="preserve"> </w:t>
      </w:r>
      <w:r w:rsidRPr="004C06A3">
        <w:rPr>
          <w:rFonts w:ascii="Arial" w:eastAsia="Calibri" w:hAnsi="Arial" w:cs="Arial"/>
          <w:bCs/>
          <w:sz w:val="22"/>
          <w:szCs w:val="22"/>
          <w:lang w:eastAsia="ar-SA"/>
        </w:rPr>
        <w:t>i sklapa s korisnikom komunalne usluge ugovor o isporuci komunalne usluge parkiranja, ako ovom Odlukom i Općim uvjetima nije drugačije određeno.</w:t>
      </w:r>
    </w:p>
    <w:p w14:paraId="096D8DA2" w14:textId="77777777" w:rsidR="009D23EE" w:rsidRPr="004C06A3" w:rsidRDefault="009D23EE" w:rsidP="009D23EE">
      <w:pPr>
        <w:suppressAutoHyphens/>
        <w:jc w:val="both"/>
        <w:rPr>
          <w:rFonts w:ascii="Arial" w:eastAsia="Calibri" w:hAnsi="Arial" w:cs="Arial"/>
          <w:bCs/>
          <w:sz w:val="22"/>
          <w:szCs w:val="22"/>
          <w:lang w:eastAsia="ar-SA"/>
        </w:rPr>
      </w:pPr>
    </w:p>
    <w:p w14:paraId="4ADF4070" w14:textId="77777777" w:rsidR="009D23EE" w:rsidRPr="004C06A3" w:rsidRDefault="009D23EE" w:rsidP="009D23EE">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Isporučitelj komunalne usluge dužan je donijeti cjenik komunalnih usluga parkiranja te za njega, kao i za svaku njegovu izmjenu ili dopunu, pribaviti prethodnu suglasnost gradonačelnika Grada Dubrovnika.</w:t>
      </w:r>
    </w:p>
    <w:p w14:paraId="71B7F88D" w14:textId="77777777" w:rsidR="009D23EE" w:rsidRPr="004C06A3" w:rsidRDefault="009D23EE" w:rsidP="009D23EE">
      <w:pPr>
        <w:suppressAutoHyphens/>
        <w:jc w:val="both"/>
        <w:rPr>
          <w:rFonts w:ascii="Arial" w:eastAsia="Calibri" w:hAnsi="Arial" w:cs="Arial"/>
          <w:bCs/>
          <w:sz w:val="22"/>
          <w:szCs w:val="22"/>
          <w:lang w:eastAsia="ar-SA"/>
        </w:rPr>
      </w:pPr>
    </w:p>
    <w:p w14:paraId="39C740B2" w14:textId="77777777" w:rsidR="009D23EE" w:rsidRPr="004C06A3" w:rsidRDefault="009D23EE" w:rsidP="009D23EE">
      <w:pPr>
        <w:suppressAutoHyphens/>
        <w:jc w:val="center"/>
        <w:rPr>
          <w:rFonts w:ascii="Arial" w:eastAsia="Calibri" w:hAnsi="Arial" w:cs="Arial"/>
          <w:sz w:val="22"/>
          <w:szCs w:val="22"/>
          <w:lang w:eastAsia="ar-SA"/>
        </w:rPr>
      </w:pPr>
    </w:p>
    <w:p w14:paraId="2C09AFBA"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4.</w:t>
      </w:r>
    </w:p>
    <w:p w14:paraId="0AA73BDB" w14:textId="77777777" w:rsidR="009D23EE" w:rsidRPr="004C06A3" w:rsidRDefault="009D23EE" w:rsidP="009D23EE">
      <w:pPr>
        <w:suppressAutoHyphens/>
        <w:jc w:val="both"/>
        <w:rPr>
          <w:rFonts w:ascii="Arial" w:eastAsia="Calibri" w:hAnsi="Arial" w:cs="Arial"/>
          <w:sz w:val="22"/>
          <w:szCs w:val="22"/>
          <w:lang w:eastAsia="ar-SA"/>
        </w:rPr>
      </w:pPr>
    </w:p>
    <w:p w14:paraId="4CAFE666"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Javna parkirališta mogu biti stalna ili privremena, ulična ili izvan ulična.</w:t>
      </w:r>
    </w:p>
    <w:p w14:paraId="1326A67B" w14:textId="77777777" w:rsidR="009D23EE" w:rsidRPr="004C06A3" w:rsidRDefault="009D23EE" w:rsidP="009D23EE">
      <w:pPr>
        <w:suppressAutoHyphens/>
        <w:jc w:val="both"/>
        <w:rPr>
          <w:rFonts w:ascii="Arial" w:eastAsia="Calibri" w:hAnsi="Arial" w:cs="Arial"/>
          <w:sz w:val="22"/>
          <w:szCs w:val="22"/>
          <w:lang w:eastAsia="ar-SA"/>
        </w:rPr>
      </w:pPr>
    </w:p>
    <w:p w14:paraId="4CCD84D7"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Stalna javna parkirališta su parkirališta na kojima se parkiranje naplaćuje tijekom cijele kalendarske godine.</w:t>
      </w:r>
    </w:p>
    <w:p w14:paraId="036E02E0" w14:textId="77777777" w:rsidR="009D23EE" w:rsidRPr="004C06A3" w:rsidRDefault="009D23EE" w:rsidP="009D23EE">
      <w:pPr>
        <w:suppressAutoHyphens/>
        <w:jc w:val="both"/>
        <w:rPr>
          <w:rFonts w:ascii="Arial" w:eastAsia="Calibri" w:hAnsi="Arial" w:cs="Arial"/>
          <w:sz w:val="22"/>
          <w:szCs w:val="22"/>
          <w:lang w:eastAsia="ar-SA"/>
        </w:rPr>
      </w:pPr>
    </w:p>
    <w:p w14:paraId="2E710BE4"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Privremena javna parkirališta su parkirališta na kojima se parkiranje naplaćuje tijekom privremene regulacije prometa, organizacije prigodnih manifestacija, priredbi i slično.</w:t>
      </w:r>
    </w:p>
    <w:p w14:paraId="41E1EC5D" w14:textId="77777777" w:rsidR="009D23EE" w:rsidRPr="004C06A3" w:rsidRDefault="009D23EE" w:rsidP="009D23EE">
      <w:pPr>
        <w:suppressAutoHyphens/>
        <w:jc w:val="both"/>
        <w:rPr>
          <w:rFonts w:ascii="Arial" w:eastAsia="Calibri" w:hAnsi="Arial" w:cs="Arial"/>
          <w:sz w:val="22"/>
          <w:szCs w:val="22"/>
          <w:lang w:eastAsia="ar-SA"/>
        </w:rPr>
      </w:pPr>
    </w:p>
    <w:p w14:paraId="13359104"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Ulična javna parkirališta su parkirališta posebno označena propisanom horizontalnom ili vertikalnom signalizacijom na kolniku i nogostupu na nerazvrstanim cestama u skladu s propisima o sigurnosti prometa te tehničkom dokumentacijom.</w:t>
      </w:r>
    </w:p>
    <w:p w14:paraId="09090925" w14:textId="77777777" w:rsidR="009D23EE" w:rsidRPr="004C06A3" w:rsidRDefault="009D23EE" w:rsidP="009D23EE">
      <w:pPr>
        <w:suppressAutoHyphens/>
        <w:jc w:val="both"/>
        <w:rPr>
          <w:rFonts w:ascii="Arial" w:eastAsia="Calibri" w:hAnsi="Arial" w:cs="Arial"/>
          <w:sz w:val="22"/>
          <w:szCs w:val="22"/>
          <w:lang w:eastAsia="ar-SA"/>
        </w:rPr>
      </w:pPr>
    </w:p>
    <w:p w14:paraId="3AB076E1"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Izvan ulična javna parkirališta su parkirališta koja se nalaze izvan kolnika, a označena su propisanom vertikalnom </w:t>
      </w:r>
      <w:r w:rsidRPr="004C06A3">
        <w:rPr>
          <w:rFonts w:ascii="Arial" w:eastAsia="Calibri" w:hAnsi="Arial" w:cs="Arial"/>
          <w:color w:val="000000"/>
          <w:sz w:val="22"/>
          <w:szCs w:val="22"/>
          <w:lang w:eastAsia="ar-SA"/>
        </w:rPr>
        <w:t>ili</w:t>
      </w:r>
      <w:r w:rsidRPr="004C06A3">
        <w:rPr>
          <w:rFonts w:ascii="Arial" w:eastAsia="Calibri" w:hAnsi="Arial" w:cs="Arial"/>
          <w:color w:val="FF0000"/>
          <w:sz w:val="22"/>
          <w:szCs w:val="22"/>
          <w:lang w:eastAsia="ar-SA"/>
        </w:rPr>
        <w:t xml:space="preserve"> </w:t>
      </w:r>
      <w:r w:rsidRPr="004C06A3">
        <w:rPr>
          <w:rFonts w:ascii="Arial" w:eastAsia="Calibri" w:hAnsi="Arial" w:cs="Arial"/>
          <w:sz w:val="22"/>
          <w:szCs w:val="22"/>
          <w:lang w:eastAsia="ar-SA"/>
        </w:rPr>
        <w:t xml:space="preserve">horizontalnom signalizacijom u skladu s ovom odlukom i prostorno su definirana posebnim projektom. </w:t>
      </w:r>
    </w:p>
    <w:p w14:paraId="1ECD768C" w14:textId="77777777" w:rsidR="009D23EE" w:rsidRPr="004C06A3" w:rsidRDefault="009D23EE" w:rsidP="009D23EE">
      <w:pPr>
        <w:suppressAutoHyphens/>
        <w:jc w:val="both"/>
        <w:rPr>
          <w:rFonts w:ascii="Arial" w:eastAsia="Calibri" w:hAnsi="Arial" w:cs="Arial"/>
          <w:sz w:val="22"/>
          <w:szCs w:val="22"/>
          <w:lang w:eastAsia="ar-SA"/>
        </w:rPr>
      </w:pPr>
    </w:p>
    <w:p w14:paraId="4B49A669"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Javno parkiralište može biti uređeno kao otvoreno ili zatvoreno javno parkiralište.</w:t>
      </w:r>
    </w:p>
    <w:p w14:paraId="6381E3E8" w14:textId="77777777" w:rsidR="009D23EE" w:rsidRPr="004C06A3" w:rsidRDefault="009D23EE" w:rsidP="009D23EE">
      <w:pPr>
        <w:suppressAutoHyphens/>
        <w:jc w:val="both"/>
        <w:rPr>
          <w:rFonts w:ascii="Arial" w:eastAsia="Calibri" w:hAnsi="Arial" w:cs="Arial"/>
          <w:sz w:val="22"/>
          <w:szCs w:val="22"/>
          <w:lang w:eastAsia="ar-SA"/>
        </w:rPr>
      </w:pPr>
    </w:p>
    <w:p w14:paraId="09112C5A"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Otvoreno javno parkiralište je parkiralište bez automatske i poluautomatske kontrole ulaza i izlaza.</w:t>
      </w:r>
    </w:p>
    <w:p w14:paraId="72DF2FD7" w14:textId="77777777" w:rsidR="009D23EE" w:rsidRPr="004C06A3" w:rsidRDefault="009D23EE" w:rsidP="009D23EE">
      <w:pPr>
        <w:suppressAutoHyphens/>
        <w:jc w:val="both"/>
        <w:rPr>
          <w:rFonts w:ascii="Arial" w:eastAsia="Calibri" w:hAnsi="Arial" w:cs="Arial"/>
          <w:sz w:val="22"/>
          <w:szCs w:val="22"/>
          <w:lang w:eastAsia="ar-SA"/>
        </w:rPr>
      </w:pPr>
    </w:p>
    <w:p w14:paraId="773B3F51"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Zatvoreno javno parkiralište je parkiralište sa automatskom i poluautomatskom kontrolom ulaza i izlaza odnosno kontrolom ulaza i izlaza putem ovlaštene osobe Isporučitelja komunalne usluge.</w:t>
      </w:r>
    </w:p>
    <w:p w14:paraId="36F8FC24" w14:textId="77777777" w:rsidR="009D23EE" w:rsidRPr="004C06A3" w:rsidRDefault="009D23EE" w:rsidP="009D23EE">
      <w:pPr>
        <w:suppressAutoHyphens/>
        <w:jc w:val="both"/>
        <w:rPr>
          <w:rFonts w:ascii="Arial" w:eastAsia="Calibri" w:hAnsi="Arial" w:cs="Arial"/>
          <w:b/>
          <w:bCs/>
          <w:sz w:val="22"/>
          <w:szCs w:val="22"/>
          <w:u w:val="single"/>
          <w:lang w:eastAsia="ar-SA"/>
        </w:rPr>
      </w:pPr>
    </w:p>
    <w:p w14:paraId="08EDB258"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lastRenderedPageBreak/>
        <w:t>Članak 5.</w:t>
      </w:r>
    </w:p>
    <w:p w14:paraId="21DF9577" w14:textId="77777777" w:rsidR="009D23EE" w:rsidRPr="004C06A3" w:rsidRDefault="009D23EE" w:rsidP="009D23EE">
      <w:pPr>
        <w:suppressAutoHyphens/>
        <w:jc w:val="both"/>
        <w:rPr>
          <w:rFonts w:ascii="Arial" w:eastAsia="Calibri" w:hAnsi="Arial" w:cs="Arial"/>
          <w:b/>
          <w:bCs/>
          <w:sz w:val="22"/>
          <w:szCs w:val="22"/>
          <w:lang w:eastAsia="ar-SA"/>
        </w:rPr>
      </w:pPr>
    </w:p>
    <w:p w14:paraId="1975B240" w14:textId="77777777" w:rsidR="009D23EE" w:rsidRPr="004C06A3" w:rsidRDefault="009D23EE" w:rsidP="009D23EE">
      <w:pPr>
        <w:suppressAutoHyphens/>
        <w:jc w:val="both"/>
        <w:rPr>
          <w:rFonts w:ascii="Arial" w:eastAsia="Calibri" w:hAnsi="Arial" w:cs="Arial"/>
          <w:bCs/>
          <w:sz w:val="22"/>
          <w:szCs w:val="22"/>
          <w:lang w:eastAsia="ar-SA"/>
        </w:rPr>
      </w:pPr>
      <w:r w:rsidRPr="004C06A3">
        <w:rPr>
          <w:rFonts w:ascii="Arial" w:eastAsia="Calibri" w:hAnsi="Arial" w:cs="Arial"/>
          <w:bCs/>
          <w:sz w:val="22"/>
          <w:szCs w:val="22"/>
          <w:lang w:eastAsia="ar-SA"/>
        </w:rPr>
        <w:t>Parkiranje na javnom parkiralištu s naplatom može biti s ograničenim ili neograničenim vremenom trajanja parkiranja.</w:t>
      </w:r>
    </w:p>
    <w:p w14:paraId="534407AF" w14:textId="77777777" w:rsidR="009D23EE" w:rsidRPr="004C06A3" w:rsidRDefault="009D23EE" w:rsidP="009D23EE">
      <w:pPr>
        <w:suppressAutoHyphens/>
        <w:rPr>
          <w:rFonts w:ascii="Arial" w:eastAsia="Calibri" w:hAnsi="Arial" w:cs="Arial"/>
          <w:b/>
          <w:sz w:val="22"/>
          <w:szCs w:val="22"/>
          <w:lang w:eastAsia="ar-SA"/>
        </w:rPr>
      </w:pPr>
    </w:p>
    <w:p w14:paraId="73E79485"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6.</w:t>
      </w:r>
    </w:p>
    <w:p w14:paraId="1639AB41" w14:textId="77777777" w:rsidR="009D23EE" w:rsidRPr="004C06A3" w:rsidRDefault="009D23EE" w:rsidP="009D23EE">
      <w:pPr>
        <w:suppressAutoHyphens/>
        <w:jc w:val="center"/>
        <w:rPr>
          <w:rFonts w:ascii="Arial" w:eastAsia="Calibri" w:hAnsi="Arial" w:cs="Arial"/>
          <w:sz w:val="22"/>
          <w:szCs w:val="22"/>
          <w:lang w:eastAsia="ar-SA"/>
        </w:rPr>
      </w:pPr>
    </w:p>
    <w:p w14:paraId="3D6B96AF"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Javna parkirališta moraju imati oznaku parkirališne zone, dopuštenog trajanja parkiranja, vremena naplate parkiranja, visinu naknade za parkiranje i načinu naplate parkiranja.</w:t>
      </w:r>
    </w:p>
    <w:p w14:paraId="638088A5" w14:textId="77777777" w:rsidR="009D23EE" w:rsidRPr="004C06A3" w:rsidRDefault="009D23EE" w:rsidP="009D23EE">
      <w:pPr>
        <w:suppressAutoHyphens/>
        <w:jc w:val="both"/>
        <w:rPr>
          <w:rFonts w:ascii="Arial" w:eastAsia="Calibri" w:hAnsi="Arial" w:cs="Arial"/>
          <w:sz w:val="22"/>
          <w:szCs w:val="22"/>
          <w:lang w:eastAsia="ar-SA"/>
        </w:rPr>
      </w:pPr>
    </w:p>
    <w:p w14:paraId="5507104F" w14:textId="77777777" w:rsidR="009D23EE" w:rsidRPr="004C06A3" w:rsidRDefault="009D23EE" w:rsidP="009D23EE">
      <w:pPr>
        <w:suppressAutoHyphens/>
        <w:jc w:val="both"/>
        <w:rPr>
          <w:rFonts w:ascii="Arial" w:eastAsiaTheme="minorHAnsi" w:hAnsi="Arial" w:cs="Arial"/>
          <w:sz w:val="22"/>
          <w:szCs w:val="22"/>
          <w:lang w:eastAsia="en-US"/>
        </w:rPr>
      </w:pPr>
      <w:r w:rsidRPr="004C06A3">
        <w:rPr>
          <w:rFonts w:ascii="Arial" w:eastAsiaTheme="minorHAnsi" w:hAnsi="Arial" w:cs="Arial"/>
          <w:sz w:val="22"/>
          <w:szCs w:val="22"/>
          <w:lang w:eastAsia="en-US"/>
        </w:rPr>
        <w:t>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 Ako to zakonom nije drugačije propisano parkirališno mjesto na javnim parkiralištima označava se bijelom horizontalnom signalizacijom.</w:t>
      </w:r>
    </w:p>
    <w:p w14:paraId="0B0995E5" w14:textId="77777777" w:rsidR="009D23EE" w:rsidRPr="004C06A3" w:rsidRDefault="009D23EE" w:rsidP="009D23EE">
      <w:pPr>
        <w:suppressAutoHyphens/>
        <w:rPr>
          <w:rFonts w:ascii="Arial" w:eastAsia="Calibri" w:hAnsi="Arial" w:cs="Arial"/>
          <w:sz w:val="22"/>
          <w:szCs w:val="22"/>
          <w:lang w:eastAsia="ar-SA"/>
        </w:rPr>
      </w:pPr>
    </w:p>
    <w:p w14:paraId="09C83AF3" w14:textId="77777777" w:rsidR="009D23EE" w:rsidRPr="004C06A3" w:rsidRDefault="009D23EE" w:rsidP="009D23EE">
      <w:pPr>
        <w:suppressAutoHyphens/>
        <w:rPr>
          <w:rFonts w:ascii="Arial" w:eastAsia="Calibri" w:hAnsi="Arial" w:cs="Arial"/>
          <w:sz w:val="22"/>
          <w:szCs w:val="22"/>
          <w:lang w:eastAsia="ar-SA"/>
        </w:rPr>
      </w:pPr>
    </w:p>
    <w:p w14:paraId="618A3E10"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7.</w:t>
      </w:r>
    </w:p>
    <w:p w14:paraId="0F7BD816" w14:textId="77777777" w:rsidR="009D23EE" w:rsidRPr="004C06A3" w:rsidRDefault="009D23EE" w:rsidP="009D23EE">
      <w:pPr>
        <w:suppressAutoHyphens/>
        <w:jc w:val="center"/>
        <w:rPr>
          <w:rFonts w:ascii="Arial" w:eastAsia="Calibri" w:hAnsi="Arial" w:cs="Arial"/>
          <w:sz w:val="22"/>
          <w:szCs w:val="22"/>
          <w:lang w:eastAsia="ar-SA"/>
        </w:rPr>
      </w:pPr>
    </w:p>
    <w:p w14:paraId="1D1D8987"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sz w:val="22"/>
          <w:szCs w:val="22"/>
          <w:lang w:eastAsia="ar-SA"/>
        </w:rPr>
        <w:t>Javna parkirališta s naplatom svrstavaju se u pet</w:t>
      </w:r>
      <w:r w:rsidRPr="004C06A3">
        <w:rPr>
          <w:rFonts w:ascii="Arial" w:hAnsi="Arial" w:cs="Arial"/>
          <w:color w:val="FF0000"/>
          <w:sz w:val="22"/>
          <w:szCs w:val="22"/>
          <w:lang w:eastAsia="ar-SA"/>
        </w:rPr>
        <w:t xml:space="preserve"> </w:t>
      </w:r>
      <w:r w:rsidRPr="004C06A3">
        <w:rPr>
          <w:rFonts w:ascii="Arial" w:hAnsi="Arial" w:cs="Arial"/>
          <w:sz w:val="22"/>
          <w:szCs w:val="22"/>
          <w:lang w:eastAsia="ar-SA"/>
        </w:rPr>
        <w:t xml:space="preserve">parkirališnih zona. </w:t>
      </w:r>
    </w:p>
    <w:p w14:paraId="1131C91A" w14:textId="77777777" w:rsidR="009D23EE" w:rsidRPr="004C06A3" w:rsidRDefault="009D23EE" w:rsidP="009D23EE">
      <w:pPr>
        <w:suppressAutoHyphens/>
        <w:jc w:val="both"/>
        <w:rPr>
          <w:rFonts w:ascii="Arial" w:hAnsi="Arial" w:cs="Arial"/>
          <w:sz w:val="22"/>
          <w:szCs w:val="22"/>
          <w:lang w:eastAsia="ar-SA"/>
        </w:rPr>
      </w:pPr>
    </w:p>
    <w:p w14:paraId="3DFCA1BE"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sz w:val="22"/>
          <w:szCs w:val="22"/>
          <w:lang w:eastAsia="ar-SA"/>
        </w:rPr>
        <w:t>Oznaka za:</w:t>
      </w:r>
    </w:p>
    <w:p w14:paraId="1FD5D1D0" w14:textId="77777777" w:rsidR="009D23EE" w:rsidRPr="004C06A3" w:rsidRDefault="009D23EE" w:rsidP="00E35CC9">
      <w:pPr>
        <w:numPr>
          <w:ilvl w:val="0"/>
          <w:numId w:val="33"/>
        </w:numPr>
        <w:suppressAutoHyphens/>
        <w:jc w:val="both"/>
        <w:rPr>
          <w:rFonts w:ascii="Arial" w:hAnsi="Arial" w:cs="Arial"/>
          <w:sz w:val="22"/>
          <w:szCs w:val="22"/>
          <w:lang w:eastAsia="ar-SA"/>
        </w:rPr>
      </w:pPr>
      <w:r w:rsidRPr="004C06A3">
        <w:rPr>
          <w:rFonts w:ascii="Arial" w:hAnsi="Arial" w:cs="Arial"/>
          <w:sz w:val="22"/>
          <w:szCs w:val="22"/>
          <w:lang w:eastAsia="ar-SA"/>
        </w:rPr>
        <w:t xml:space="preserve"> 0. zonu je crvene boje, </w:t>
      </w:r>
    </w:p>
    <w:p w14:paraId="68DEDF98" w14:textId="77777777" w:rsidR="009D23EE" w:rsidRPr="004C06A3" w:rsidRDefault="009D23EE" w:rsidP="00E35CC9">
      <w:pPr>
        <w:numPr>
          <w:ilvl w:val="0"/>
          <w:numId w:val="33"/>
        </w:numPr>
        <w:suppressAutoHyphens/>
        <w:jc w:val="both"/>
        <w:rPr>
          <w:rFonts w:ascii="Arial" w:hAnsi="Arial" w:cs="Arial"/>
          <w:sz w:val="22"/>
          <w:szCs w:val="22"/>
          <w:lang w:eastAsia="ar-SA"/>
        </w:rPr>
      </w:pPr>
      <w:r w:rsidRPr="004C06A3">
        <w:rPr>
          <w:rFonts w:ascii="Arial" w:hAnsi="Arial" w:cs="Arial"/>
          <w:sz w:val="22"/>
          <w:szCs w:val="22"/>
          <w:lang w:eastAsia="ar-SA"/>
        </w:rPr>
        <w:t xml:space="preserve"> 1. zonu je ljubičaste boje, </w:t>
      </w:r>
    </w:p>
    <w:p w14:paraId="4934AB8D" w14:textId="77777777" w:rsidR="009D23EE" w:rsidRPr="004C06A3" w:rsidRDefault="009D23EE" w:rsidP="00E35CC9">
      <w:pPr>
        <w:numPr>
          <w:ilvl w:val="0"/>
          <w:numId w:val="33"/>
        </w:numPr>
        <w:suppressAutoHyphens/>
        <w:jc w:val="both"/>
        <w:rPr>
          <w:rFonts w:ascii="Arial" w:hAnsi="Arial" w:cs="Arial"/>
          <w:sz w:val="22"/>
          <w:szCs w:val="22"/>
          <w:lang w:eastAsia="ar-SA"/>
        </w:rPr>
      </w:pPr>
      <w:r w:rsidRPr="004C06A3">
        <w:rPr>
          <w:rFonts w:ascii="Arial" w:hAnsi="Arial" w:cs="Arial"/>
          <w:sz w:val="22"/>
          <w:szCs w:val="22"/>
          <w:lang w:eastAsia="ar-SA"/>
        </w:rPr>
        <w:t xml:space="preserve"> 2. zonu je zelene boje, </w:t>
      </w:r>
    </w:p>
    <w:p w14:paraId="04A61831" w14:textId="77777777" w:rsidR="009D23EE" w:rsidRPr="004C06A3" w:rsidRDefault="009D23EE" w:rsidP="00E35CC9">
      <w:pPr>
        <w:numPr>
          <w:ilvl w:val="0"/>
          <w:numId w:val="33"/>
        </w:numPr>
        <w:suppressAutoHyphens/>
        <w:jc w:val="both"/>
        <w:rPr>
          <w:rFonts w:ascii="Arial" w:hAnsi="Arial" w:cs="Arial"/>
          <w:sz w:val="22"/>
          <w:szCs w:val="22"/>
          <w:lang w:eastAsia="ar-SA"/>
        </w:rPr>
      </w:pPr>
      <w:r w:rsidRPr="004C06A3">
        <w:rPr>
          <w:rFonts w:ascii="Arial" w:hAnsi="Arial" w:cs="Arial"/>
          <w:sz w:val="22"/>
          <w:szCs w:val="22"/>
          <w:lang w:eastAsia="ar-SA"/>
        </w:rPr>
        <w:t xml:space="preserve"> 3. zonu je žute boje, </w:t>
      </w:r>
    </w:p>
    <w:p w14:paraId="72FACCB7" w14:textId="77777777" w:rsidR="009D23EE" w:rsidRPr="004C06A3" w:rsidRDefault="009D23EE" w:rsidP="00E35CC9">
      <w:pPr>
        <w:numPr>
          <w:ilvl w:val="0"/>
          <w:numId w:val="33"/>
        </w:numPr>
        <w:suppressAutoHyphens/>
        <w:jc w:val="both"/>
        <w:rPr>
          <w:rFonts w:ascii="Arial" w:hAnsi="Arial" w:cs="Arial"/>
          <w:sz w:val="22"/>
          <w:szCs w:val="22"/>
          <w:lang w:eastAsia="ar-SA"/>
        </w:rPr>
      </w:pPr>
      <w:r w:rsidRPr="004C06A3">
        <w:rPr>
          <w:rFonts w:ascii="Arial" w:hAnsi="Arial" w:cs="Arial"/>
          <w:sz w:val="22"/>
          <w:szCs w:val="22"/>
          <w:lang w:eastAsia="ar-SA"/>
        </w:rPr>
        <w:t xml:space="preserve"> 4. zonu je plave boje. </w:t>
      </w:r>
    </w:p>
    <w:p w14:paraId="1A8C7C2C" w14:textId="77777777" w:rsidR="009D23EE" w:rsidRPr="004C06A3" w:rsidRDefault="009D23EE" w:rsidP="009D23EE">
      <w:pPr>
        <w:suppressAutoHyphens/>
        <w:rPr>
          <w:rFonts w:ascii="Arial" w:eastAsia="Calibri" w:hAnsi="Arial" w:cs="Arial"/>
          <w:sz w:val="22"/>
          <w:szCs w:val="22"/>
          <w:lang w:eastAsia="ar-SA"/>
        </w:rPr>
      </w:pPr>
    </w:p>
    <w:p w14:paraId="1A8468D9" w14:textId="77777777" w:rsidR="009D23EE" w:rsidRPr="004C06A3" w:rsidRDefault="009D23EE" w:rsidP="009D23EE">
      <w:pPr>
        <w:suppressAutoHyphens/>
        <w:rPr>
          <w:rFonts w:ascii="Arial" w:eastAsia="Calibri" w:hAnsi="Arial" w:cs="Arial"/>
          <w:sz w:val="22"/>
          <w:szCs w:val="22"/>
          <w:lang w:eastAsia="ar-SA"/>
        </w:rPr>
      </w:pPr>
    </w:p>
    <w:p w14:paraId="64B6FD89"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8.</w:t>
      </w:r>
    </w:p>
    <w:p w14:paraId="5B294D28" w14:textId="77777777" w:rsidR="009D23EE" w:rsidRPr="004C06A3" w:rsidRDefault="009D23EE" w:rsidP="009D23EE">
      <w:pPr>
        <w:suppressAutoHyphens/>
        <w:jc w:val="center"/>
        <w:rPr>
          <w:rFonts w:ascii="Arial" w:eastAsia="Calibri" w:hAnsi="Arial" w:cs="Arial"/>
          <w:sz w:val="22"/>
          <w:szCs w:val="22"/>
          <w:lang w:eastAsia="ar-SA"/>
        </w:rPr>
      </w:pPr>
    </w:p>
    <w:p w14:paraId="5A81CFF2"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b/>
          <w:sz w:val="22"/>
          <w:szCs w:val="22"/>
          <w:lang w:eastAsia="ar-SA"/>
        </w:rPr>
        <w:t xml:space="preserve">Zona 0. (crvena) – 708200  </w:t>
      </w:r>
      <w:r w:rsidRPr="004C06A3">
        <w:rPr>
          <w:rFonts w:ascii="Arial" w:hAnsi="Arial" w:cs="Arial"/>
          <w:sz w:val="22"/>
          <w:szCs w:val="22"/>
          <w:lang w:eastAsia="ar-SA"/>
        </w:rPr>
        <w:t>obuhvaća sljedeće područje:</w:t>
      </w:r>
    </w:p>
    <w:p w14:paraId="41135DA4" w14:textId="77777777" w:rsidR="009D23EE" w:rsidRPr="004C06A3" w:rsidRDefault="009D23EE" w:rsidP="009D23EE">
      <w:pPr>
        <w:suppressAutoHyphens/>
        <w:jc w:val="both"/>
        <w:rPr>
          <w:rFonts w:ascii="Arial" w:hAnsi="Arial" w:cs="Arial"/>
          <w:sz w:val="22"/>
          <w:szCs w:val="22"/>
          <w:lang w:eastAsia="ar-SA"/>
        </w:rPr>
      </w:pPr>
    </w:p>
    <w:p w14:paraId="1EFC378B"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i/>
          <w:sz w:val="22"/>
          <w:szCs w:val="22"/>
          <w:lang w:eastAsia="ar-SA"/>
        </w:rPr>
        <w:t>izvan ulična parkirališta:</w:t>
      </w:r>
      <w:r w:rsidRPr="004C06A3">
        <w:rPr>
          <w:rFonts w:ascii="Arial" w:hAnsi="Arial" w:cs="Arial"/>
          <w:sz w:val="22"/>
          <w:szCs w:val="22"/>
          <w:lang w:eastAsia="ar-SA"/>
        </w:rPr>
        <w:t xml:space="preserve"> Iza Grada (parkiralište Pile);</w:t>
      </w:r>
    </w:p>
    <w:p w14:paraId="4CEB969A" w14:textId="77777777" w:rsidR="009D23EE" w:rsidRPr="004C06A3" w:rsidRDefault="009D23EE" w:rsidP="009D23EE">
      <w:pPr>
        <w:suppressAutoHyphens/>
        <w:jc w:val="both"/>
        <w:rPr>
          <w:rFonts w:ascii="Arial" w:hAnsi="Arial" w:cs="Arial"/>
          <w:sz w:val="22"/>
          <w:szCs w:val="22"/>
          <w:lang w:eastAsia="ar-SA"/>
        </w:rPr>
      </w:pPr>
    </w:p>
    <w:p w14:paraId="04FD7A40"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i/>
          <w:sz w:val="22"/>
          <w:szCs w:val="22"/>
          <w:lang w:eastAsia="ar-SA"/>
        </w:rPr>
        <w:t>ulična parkirališta:</w:t>
      </w:r>
      <w:r w:rsidRPr="004C06A3">
        <w:rPr>
          <w:rFonts w:ascii="Arial" w:hAnsi="Arial" w:cs="Arial"/>
          <w:sz w:val="22"/>
          <w:szCs w:val="22"/>
          <w:lang w:eastAsia="ar-SA"/>
        </w:rPr>
        <w:t xml:space="preserve"> Ulica Branitelja Dubrovnika (južna strana na dijelu od k.br 19 do k.br 23). </w:t>
      </w:r>
    </w:p>
    <w:p w14:paraId="0B4796BC" w14:textId="77777777" w:rsidR="009D23EE" w:rsidRPr="004C06A3" w:rsidRDefault="009D23EE" w:rsidP="009D23EE">
      <w:pPr>
        <w:suppressAutoHyphens/>
        <w:jc w:val="both"/>
        <w:rPr>
          <w:rFonts w:ascii="Arial" w:hAnsi="Arial" w:cs="Arial"/>
          <w:sz w:val="22"/>
          <w:szCs w:val="22"/>
          <w:lang w:eastAsia="ar-SA"/>
        </w:rPr>
      </w:pPr>
    </w:p>
    <w:p w14:paraId="546E6796" w14:textId="77777777" w:rsidR="009D23EE" w:rsidRPr="004C06A3" w:rsidRDefault="009D23EE" w:rsidP="009D23EE">
      <w:pPr>
        <w:suppressAutoHyphens/>
        <w:jc w:val="both"/>
        <w:rPr>
          <w:rFonts w:ascii="Arial" w:hAnsi="Arial" w:cs="Arial"/>
          <w:sz w:val="22"/>
          <w:szCs w:val="22"/>
          <w:lang w:eastAsia="ar-SA"/>
        </w:rPr>
      </w:pPr>
    </w:p>
    <w:p w14:paraId="2A88D5A9"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b/>
          <w:bCs/>
          <w:sz w:val="22"/>
          <w:szCs w:val="22"/>
          <w:lang w:eastAsia="ar-SA"/>
        </w:rPr>
        <w:t xml:space="preserve">Zona 1. (ljubičasta) – 708201 (poslovna zona) </w:t>
      </w:r>
      <w:r w:rsidRPr="004C06A3">
        <w:rPr>
          <w:rFonts w:ascii="Arial" w:hAnsi="Arial" w:cs="Arial"/>
          <w:sz w:val="22"/>
          <w:szCs w:val="22"/>
          <w:lang w:eastAsia="ar-SA"/>
        </w:rPr>
        <w:t xml:space="preserve">obuhvaća sljedeće područje: </w:t>
      </w:r>
    </w:p>
    <w:p w14:paraId="5E798B03" w14:textId="77777777" w:rsidR="009D23EE" w:rsidRPr="004C06A3" w:rsidRDefault="009D23EE" w:rsidP="009D23EE">
      <w:pPr>
        <w:suppressAutoHyphens/>
        <w:jc w:val="both"/>
        <w:rPr>
          <w:rFonts w:ascii="Arial" w:hAnsi="Arial" w:cs="Arial"/>
          <w:sz w:val="22"/>
          <w:szCs w:val="22"/>
          <w:lang w:eastAsia="ar-SA"/>
        </w:rPr>
      </w:pPr>
    </w:p>
    <w:p w14:paraId="77D6CB07" w14:textId="77777777" w:rsidR="009D23EE" w:rsidRPr="004C06A3" w:rsidRDefault="009D23EE" w:rsidP="009D23EE">
      <w:pPr>
        <w:suppressAutoHyphens/>
        <w:ind w:left="426" w:hanging="426"/>
        <w:jc w:val="both"/>
        <w:rPr>
          <w:rFonts w:ascii="Arial" w:eastAsia="Calibri" w:hAnsi="Arial" w:cs="Arial"/>
          <w:sz w:val="22"/>
          <w:szCs w:val="22"/>
          <w:lang w:eastAsia="ar-SA"/>
        </w:rPr>
      </w:pPr>
      <w:r w:rsidRPr="004C06A3">
        <w:rPr>
          <w:rFonts w:ascii="Arial" w:eastAsia="Calibri" w:hAnsi="Arial" w:cs="Arial"/>
          <w:i/>
          <w:sz w:val="22"/>
          <w:szCs w:val="22"/>
          <w:lang w:eastAsia="ar-SA"/>
        </w:rPr>
        <w:t xml:space="preserve">ulična parkirališta: </w:t>
      </w:r>
      <w:proofErr w:type="spellStart"/>
      <w:r w:rsidRPr="004C06A3">
        <w:rPr>
          <w:rFonts w:ascii="Arial" w:eastAsia="Calibri" w:hAnsi="Arial" w:cs="Arial"/>
          <w:sz w:val="22"/>
          <w:szCs w:val="22"/>
          <w:lang w:eastAsia="ar-SA"/>
        </w:rPr>
        <w:t>Dr</w:t>
      </w:r>
      <w:proofErr w:type="spellEnd"/>
      <w:r w:rsidRPr="004C06A3">
        <w:rPr>
          <w:rFonts w:ascii="Arial" w:eastAsia="Calibri" w:hAnsi="Arial" w:cs="Arial"/>
          <w:sz w:val="22"/>
          <w:szCs w:val="22"/>
          <w:lang w:eastAsia="ar-SA"/>
        </w:rPr>
        <w:t xml:space="preserve"> Ante Starčevića, (sjeverna strana od k.br. 16 do k.br 20 i južna strana od k.br 7 do k.br 11), Vukovarska (parkiralište nasuprot k.br 14, te južna strana ulice na dijelu od k.br 17 do k.br. 21), Vukovarska spojna (zapadna strana od spoja s ulicom Dr. Ante Starčevića do k.br 15 i istočna strana ulice na dijelu od spoja s ulicom Dr. Ante Starčevića do spoja s Vukovarskom ulicom), Obala Stjepana Radića (sjeverna strana parking prostor kod k.br. 21, te dio ulice kod k.br. 26, južna strana ulice od k.br 26 do k.br 36 te parkiralište nasuprot Jadrolinije), Nikole Tesle ( parking uz robnu kuću </w:t>
      </w:r>
      <w:proofErr w:type="spellStart"/>
      <w:r w:rsidRPr="004C06A3">
        <w:rPr>
          <w:rFonts w:ascii="Arial" w:eastAsia="Calibri" w:hAnsi="Arial" w:cs="Arial"/>
          <w:sz w:val="22"/>
          <w:szCs w:val="22"/>
          <w:lang w:eastAsia="ar-SA"/>
        </w:rPr>
        <w:t>Minčeta</w:t>
      </w:r>
      <w:proofErr w:type="spellEnd"/>
      <w:r w:rsidRPr="004C06A3">
        <w:rPr>
          <w:rFonts w:ascii="Arial" w:eastAsia="Calibri" w:hAnsi="Arial" w:cs="Arial"/>
          <w:sz w:val="22"/>
          <w:szCs w:val="22"/>
          <w:lang w:eastAsia="ar-SA"/>
        </w:rPr>
        <w:t xml:space="preserve"> od spojne ceste iza zgrade </w:t>
      </w:r>
      <w:proofErr w:type="spellStart"/>
      <w:r w:rsidRPr="004C06A3">
        <w:rPr>
          <w:rFonts w:ascii="Arial" w:eastAsia="Calibri" w:hAnsi="Arial" w:cs="Arial"/>
          <w:sz w:val="22"/>
          <w:szCs w:val="22"/>
          <w:lang w:eastAsia="ar-SA"/>
        </w:rPr>
        <w:t>Grawe</w:t>
      </w:r>
      <w:proofErr w:type="spellEnd"/>
      <w:r w:rsidRPr="004C06A3">
        <w:rPr>
          <w:rFonts w:ascii="Arial" w:eastAsia="Calibri" w:hAnsi="Arial" w:cs="Arial"/>
          <w:sz w:val="22"/>
          <w:szCs w:val="22"/>
          <w:lang w:eastAsia="ar-SA"/>
        </w:rPr>
        <w:t xml:space="preserve"> do spoja s ulicom Ante Starčevića)</w:t>
      </w:r>
    </w:p>
    <w:p w14:paraId="0637BCB0" w14:textId="77777777" w:rsidR="009D23EE" w:rsidRPr="004C06A3" w:rsidRDefault="009D23EE" w:rsidP="009D23EE">
      <w:pPr>
        <w:suppressAutoHyphens/>
        <w:jc w:val="both"/>
        <w:rPr>
          <w:rFonts w:ascii="Arial" w:eastAsia="Calibri" w:hAnsi="Arial" w:cs="Arial"/>
          <w:sz w:val="22"/>
          <w:szCs w:val="22"/>
          <w:lang w:eastAsia="ar-SA"/>
        </w:rPr>
      </w:pPr>
    </w:p>
    <w:p w14:paraId="234E6A34" w14:textId="77777777" w:rsidR="009D23EE" w:rsidRPr="004C06A3" w:rsidRDefault="009D23EE" w:rsidP="009D23EE">
      <w:pPr>
        <w:suppressAutoHyphens/>
        <w:jc w:val="both"/>
        <w:rPr>
          <w:rFonts w:ascii="Arial" w:eastAsia="Calibri" w:hAnsi="Arial" w:cs="Arial"/>
          <w:sz w:val="22"/>
          <w:szCs w:val="22"/>
          <w:lang w:eastAsia="ar-SA"/>
        </w:rPr>
      </w:pPr>
    </w:p>
    <w:p w14:paraId="124D248F" w14:textId="77777777" w:rsidR="009D23EE" w:rsidRPr="004C06A3" w:rsidRDefault="009D23EE" w:rsidP="009D23EE">
      <w:pPr>
        <w:widowControl w:val="0"/>
        <w:suppressAutoHyphens/>
        <w:jc w:val="both"/>
        <w:rPr>
          <w:rFonts w:ascii="Arial" w:hAnsi="Arial" w:cs="Arial"/>
          <w:sz w:val="22"/>
          <w:szCs w:val="22"/>
          <w:lang w:eastAsia="ar-SA"/>
        </w:rPr>
      </w:pPr>
      <w:r w:rsidRPr="004C06A3">
        <w:rPr>
          <w:rFonts w:ascii="Arial" w:hAnsi="Arial" w:cs="Arial"/>
          <w:b/>
          <w:sz w:val="22"/>
          <w:szCs w:val="22"/>
          <w:lang w:eastAsia="ar-SA"/>
        </w:rPr>
        <w:t xml:space="preserve">Zona 2. (zelena) – 708202 </w:t>
      </w:r>
      <w:r w:rsidRPr="004C06A3">
        <w:rPr>
          <w:rFonts w:ascii="Arial" w:hAnsi="Arial" w:cs="Arial"/>
          <w:sz w:val="22"/>
          <w:szCs w:val="22"/>
          <w:lang w:eastAsia="ar-SA"/>
        </w:rPr>
        <w:t>obuhvaća sljedeće područje:</w:t>
      </w:r>
    </w:p>
    <w:p w14:paraId="3480495B" w14:textId="77777777" w:rsidR="009D23EE" w:rsidRPr="004C06A3" w:rsidRDefault="009D23EE" w:rsidP="00E35CC9">
      <w:pPr>
        <w:numPr>
          <w:ilvl w:val="0"/>
          <w:numId w:val="27"/>
        </w:numPr>
        <w:suppressAutoHyphens/>
        <w:jc w:val="both"/>
        <w:rPr>
          <w:rFonts w:ascii="Arial" w:hAnsi="Arial" w:cs="Arial"/>
          <w:sz w:val="22"/>
          <w:szCs w:val="22"/>
          <w:lang w:eastAsia="ar-SA"/>
        </w:rPr>
      </w:pPr>
    </w:p>
    <w:p w14:paraId="388B05DF" w14:textId="77777777" w:rsidR="009D23EE" w:rsidRPr="004C06A3" w:rsidRDefault="009D23EE" w:rsidP="00E35CC9">
      <w:pPr>
        <w:numPr>
          <w:ilvl w:val="0"/>
          <w:numId w:val="27"/>
        </w:numPr>
        <w:suppressAutoHyphens/>
        <w:jc w:val="both"/>
        <w:rPr>
          <w:rFonts w:ascii="Arial" w:hAnsi="Arial" w:cs="Arial"/>
          <w:sz w:val="22"/>
          <w:szCs w:val="22"/>
          <w:lang w:eastAsia="ar-SA"/>
        </w:rPr>
      </w:pPr>
      <w:r w:rsidRPr="004C06A3">
        <w:rPr>
          <w:rFonts w:ascii="Arial" w:hAnsi="Arial" w:cs="Arial"/>
          <w:i/>
          <w:sz w:val="22"/>
          <w:szCs w:val="22"/>
          <w:lang w:eastAsia="ar-SA"/>
        </w:rPr>
        <w:t xml:space="preserve">izvan ulična parkirališta: </w:t>
      </w:r>
      <w:r w:rsidRPr="004C06A3">
        <w:rPr>
          <w:rFonts w:ascii="Arial" w:hAnsi="Arial" w:cs="Arial"/>
          <w:sz w:val="22"/>
          <w:szCs w:val="22"/>
          <w:lang w:eastAsia="ar-SA"/>
        </w:rPr>
        <w:t xml:space="preserve">Tenis-Tabor, </w:t>
      </w:r>
      <w:proofErr w:type="spellStart"/>
      <w:r w:rsidRPr="004C06A3">
        <w:rPr>
          <w:rFonts w:ascii="Arial" w:hAnsi="Arial" w:cs="Arial"/>
          <w:sz w:val="22"/>
          <w:szCs w:val="22"/>
          <w:lang w:eastAsia="ar-SA"/>
        </w:rPr>
        <w:t>Kolorina</w:t>
      </w:r>
      <w:proofErr w:type="spellEnd"/>
      <w:r w:rsidRPr="004C06A3">
        <w:rPr>
          <w:rFonts w:ascii="Arial" w:hAnsi="Arial" w:cs="Arial"/>
          <w:sz w:val="22"/>
          <w:szCs w:val="22"/>
          <w:lang w:eastAsia="ar-SA"/>
        </w:rPr>
        <w:t xml:space="preserve">, ispod tvrđave </w:t>
      </w:r>
      <w:proofErr w:type="spellStart"/>
      <w:r w:rsidRPr="004C06A3">
        <w:rPr>
          <w:rFonts w:ascii="Arial" w:hAnsi="Arial" w:cs="Arial"/>
          <w:sz w:val="22"/>
          <w:szCs w:val="22"/>
          <w:lang w:eastAsia="ar-SA"/>
        </w:rPr>
        <w:t>Minčeta</w:t>
      </w:r>
      <w:proofErr w:type="spellEnd"/>
      <w:r w:rsidRPr="004C06A3">
        <w:rPr>
          <w:rFonts w:ascii="Arial" w:hAnsi="Arial" w:cs="Arial"/>
          <w:sz w:val="22"/>
          <w:szCs w:val="22"/>
          <w:lang w:eastAsia="ar-SA"/>
        </w:rPr>
        <w:t>, Žičara-gornji plato i Žičara-donji plato.</w:t>
      </w:r>
    </w:p>
    <w:p w14:paraId="486CFF5F" w14:textId="77777777" w:rsidR="009D23EE" w:rsidRPr="004C06A3" w:rsidRDefault="009D23EE" w:rsidP="00E35CC9">
      <w:pPr>
        <w:widowControl w:val="0"/>
        <w:numPr>
          <w:ilvl w:val="0"/>
          <w:numId w:val="27"/>
        </w:numPr>
        <w:suppressAutoHyphens/>
        <w:ind w:left="750" w:firstLine="0"/>
        <w:jc w:val="both"/>
        <w:rPr>
          <w:rFonts w:ascii="Arial" w:hAnsi="Arial" w:cs="Arial"/>
          <w:sz w:val="22"/>
          <w:szCs w:val="22"/>
          <w:lang w:eastAsia="ar-SA"/>
        </w:rPr>
      </w:pPr>
    </w:p>
    <w:p w14:paraId="188DC4AB" w14:textId="77777777" w:rsidR="009D23EE" w:rsidRPr="004C06A3" w:rsidRDefault="009D23EE" w:rsidP="00E35CC9">
      <w:pPr>
        <w:widowControl w:val="0"/>
        <w:numPr>
          <w:ilvl w:val="0"/>
          <w:numId w:val="27"/>
        </w:numPr>
        <w:tabs>
          <w:tab w:val="left" w:pos="2002"/>
        </w:tabs>
        <w:suppressAutoHyphens/>
        <w:jc w:val="both"/>
        <w:rPr>
          <w:rFonts w:ascii="Arial" w:hAnsi="Arial" w:cs="Arial"/>
          <w:sz w:val="22"/>
          <w:szCs w:val="22"/>
          <w:lang w:eastAsia="ar-SA"/>
        </w:rPr>
      </w:pPr>
      <w:r w:rsidRPr="004C06A3">
        <w:rPr>
          <w:rFonts w:ascii="Arial" w:hAnsi="Arial" w:cs="Arial"/>
          <w:i/>
          <w:sz w:val="22"/>
          <w:szCs w:val="22"/>
          <w:lang w:eastAsia="ar-SA"/>
        </w:rPr>
        <w:lastRenderedPageBreak/>
        <w:t>ulična parkirališta:</w:t>
      </w:r>
      <w:r w:rsidRPr="004C06A3">
        <w:rPr>
          <w:rFonts w:ascii="Arial" w:hAnsi="Arial" w:cs="Arial"/>
          <w:sz w:val="22"/>
          <w:szCs w:val="22"/>
          <w:lang w:eastAsia="ar-SA"/>
        </w:rPr>
        <w:t xml:space="preserve"> Ulica Branitelja Dubrovnika (sjeverna strana od raskrižja Dom zdravlja do k.br. 2 ) Zagrebačka (sjeverna strana dio od k.br 4 do Strme ulice, od k.br. 28 dok.br 34, te dio od k.br. 38A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 do k.br 3, dio od k.br 11 do k.br 15 i dio od k.br 19 do k.br 21), Vlaha Bukovca (parkiralište kod crkve),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11BE8FD8" w14:textId="77777777" w:rsidR="009D23EE" w:rsidRPr="004C06A3" w:rsidRDefault="009D23EE" w:rsidP="009D23EE">
      <w:pPr>
        <w:widowControl w:val="0"/>
        <w:tabs>
          <w:tab w:val="left" w:pos="2002"/>
        </w:tabs>
        <w:suppressAutoHyphens/>
        <w:jc w:val="both"/>
        <w:rPr>
          <w:rFonts w:ascii="Arial" w:hAnsi="Arial" w:cs="Arial"/>
          <w:sz w:val="22"/>
          <w:szCs w:val="22"/>
          <w:lang w:eastAsia="ar-SA"/>
        </w:rPr>
      </w:pPr>
    </w:p>
    <w:p w14:paraId="56A0FC07" w14:textId="77777777" w:rsidR="009D23EE" w:rsidRPr="004C06A3" w:rsidRDefault="009D23EE" w:rsidP="009D23EE">
      <w:pPr>
        <w:widowControl w:val="0"/>
        <w:tabs>
          <w:tab w:val="left" w:pos="2002"/>
        </w:tabs>
        <w:suppressAutoHyphens/>
        <w:jc w:val="both"/>
        <w:rPr>
          <w:rFonts w:ascii="Arial" w:hAnsi="Arial" w:cs="Arial"/>
          <w:sz w:val="22"/>
          <w:szCs w:val="22"/>
          <w:lang w:eastAsia="ar-SA"/>
        </w:rPr>
      </w:pPr>
    </w:p>
    <w:p w14:paraId="78F178F9" w14:textId="77777777" w:rsidR="009D23EE" w:rsidRPr="004C06A3" w:rsidRDefault="009D23EE" w:rsidP="00E35CC9">
      <w:pPr>
        <w:widowControl w:val="0"/>
        <w:numPr>
          <w:ilvl w:val="0"/>
          <w:numId w:val="27"/>
        </w:numPr>
        <w:tabs>
          <w:tab w:val="left" w:pos="2002"/>
        </w:tabs>
        <w:suppressAutoHyphens/>
        <w:jc w:val="both"/>
        <w:rPr>
          <w:rFonts w:ascii="Arial" w:hAnsi="Arial" w:cs="Arial"/>
          <w:sz w:val="22"/>
          <w:szCs w:val="22"/>
          <w:lang w:eastAsia="ar-SA"/>
        </w:rPr>
      </w:pPr>
      <w:r w:rsidRPr="004C06A3">
        <w:rPr>
          <w:rFonts w:ascii="Arial" w:hAnsi="Arial" w:cs="Arial"/>
          <w:b/>
          <w:bCs/>
          <w:sz w:val="22"/>
          <w:szCs w:val="22"/>
          <w:lang w:eastAsia="ar-SA"/>
        </w:rPr>
        <w:t xml:space="preserve">Zona 3. (žuta) - 708203 </w:t>
      </w:r>
      <w:r w:rsidRPr="004C06A3">
        <w:rPr>
          <w:rFonts w:ascii="Arial" w:hAnsi="Arial" w:cs="Arial"/>
          <w:sz w:val="22"/>
          <w:szCs w:val="22"/>
          <w:lang w:eastAsia="ar-SA"/>
        </w:rPr>
        <w:t>obuhvaća sljedeće područje:</w:t>
      </w:r>
    </w:p>
    <w:p w14:paraId="62BADFE4" w14:textId="77777777" w:rsidR="009D23EE" w:rsidRPr="004C06A3" w:rsidRDefault="009D23EE" w:rsidP="00E35CC9">
      <w:pPr>
        <w:widowControl w:val="0"/>
        <w:numPr>
          <w:ilvl w:val="5"/>
          <w:numId w:val="27"/>
        </w:numPr>
        <w:suppressAutoHyphens/>
        <w:ind w:left="750" w:firstLine="0"/>
        <w:jc w:val="both"/>
        <w:rPr>
          <w:rFonts w:ascii="Arial" w:hAnsi="Arial" w:cs="Arial"/>
          <w:b/>
          <w:bCs/>
          <w:sz w:val="22"/>
          <w:szCs w:val="22"/>
          <w:lang w:eastAsia="ar-SA"/>
        </w:rPr>
      </w:pPr>
    </w:p>
    <w:p w14:paraId="362C1C59" w14:textId="77777777" w:rsidR="009D23EE" w:rsidRPr="004C06A3" w:rsidRDefault="009D23EE" w:rsidP="009D23EE">
      <w:pPr>
        <w:widowControl w:val="0"/>
        <w:suppressAutoHyphens/>
        <w:ind w:left="426" w:hanging="426"/>
        <w:jc w:val="both"/>
        <w:rPr>
          <w:rFonts w:ascii="Arial" w:hAnsi="Arial" w:cs="Arial"/>
          <w:bCs/>
          <w:sz w:val="22"/>
          <w:szCs w:val="22"/>
          <w:lang w:eastAsia="ar-SA"/>
        </w:rPr>
      </w:pPr>
      <w:r w:rsidRPr="004C06A3">
        <w:rPr>
          <w:rFonts w:ascii="Arial" w:hAnsi="Arial" w:cs="Arial"/>
          <w:i/>
          <w:sz w:val="22"/>
          <w:szCs w:val="22"/>
          <w:lang w:eastAsia="ar-SA"/>
        </w:rPr>
        <w:t>izvan ulična parkirališta:</w:t>
      </w:r>
      <w:r w:rsidRPr="004C06A3">
        <w:rPr>
          <w:rFonts w:ascii="Arial" w:hAnsi="Arial" w:cs="Arial"/>
          <w:sz w:val="22"/>
          <w:szCs w:val="22"/>
          <w:lang w:eastAsia="ar-SA"/>
        </w:rPr>
        <w:t xml:space="preserve"> parkiralište uz Šetalište Kralja Zvonimira, </w:t>
      </w:r>
      <w:r w:rsidRPr="004C06A3">
        <w:rPr>
          <w:rFonts w:ascii="Arial" w:hAnsi="Arial" w:cs="Arial"/>
          <w:bCs/>
          <w:sz w:val="22"/>
          <w:szCs w:val="22"/>
          <w:lang w:eastAsia="ar-SA"/>
        </w:rPr>
        <w:t xml:space="preserve">parkiralište </w:t>
      </w:r>
      <w:r w:rsidRPr="004C06A3">
        <w:rPr>
          <w:rFonts w:ascii="Arial" w:hAnsi="Arial" w:cs="Arial"/>
          <w:bCs/>
          <w:color w:val="000000"/>
          <w:sz w:val="22"/>
          <w:szCs w:val="22"/>
          <w:lang w:eastAsia="ar-SA"/>
        </w:rPr>
        <w:t>uz ulicu Iva Dulčića kod k.br 12,</w:t>
      </w:r>
      <w:r w:rsidRPr="004C06A3">
        <w:rPr>
          <w:rFonts w:ascii="Arial" w:hAnsi="Arial" w:cs="Arial"/>
          <w:color w:val="000000"/>
          <w:sz w:val="22"/>
          <w:szCs w:val="22"/>
          <w:lang w:eastAsia="ar-SA"/>
        </w:rPr>
        <w:t xml:space="preserve"> </w:t>
      </w:r>
      <w:r w:rsidRPr="004C06A3">
        <w:rPr>
          <w:rFonts w:ascii="Arial" w:hAnsi="Arial" w:cs="Arial"/>
          <w:sz w:val="22"/>
          <w:szCs w:val="22"/>
          <w:lang w:eastAsia="ar-SA"/>
        </w:rPr>
        <w:t xml:space="preserve">parkiralište uz dječje igralište u ulici Josipa Kosora, parkiralište ispod igrališta na </w:t>
      </w:r>
      <w:proofErr w:type="spellStart"/>
      <w:r w:rsidRPr="004C06A3">
        <w:rPr>
          <w:rFonts w:ascii="Arial" w:hAnsi="Arial" w:cs="Arial"/>
          <w:sz w:val="22"/>
          <w:szCs w:val="22"/>
          <w:lang w:eastAsia="ar-SA"/>
        </w:rPr>
        <w:t>Montovjerni</w:t>
      </w:r>
      <w:proofErr w:type="spellEnd"/>
      <w:r w:rsidRPr="004C06A3">
        <w:rPr>
          <w:rFonts w:ascii="Arial" w:hAnsi="Arial" w:cs="Arial"/>
          <w:sz w:val="22"/>
          <w:szCs w:val="22"/>
          <w:lang w:eastAsia="ar-SA"/>
        </w:rPr>
        <w:t xml:space="preserve">, parkiralište ispod nadvožnjaka na Splitskom putu, novo parkiralište u ulici generala Janka Bobetka (između </w:t>
      </w:r>
      <w:proofErr w:type="spellStart"/>
      <w:r w:rsidRPr="004C06A3">
        <w:rPr>
          <w:rFonts w:ascii="Arial" w:hAnsi="Arial" w:cs="Arial"/>
          <w:sz w:val="22"/>
          <w:szCs w:val="22"/>
          <w:lang w:eastAsia="ar-SA"/>
        </w:rPr>
        <w:t>Čilipske</w:t>
      </w:r>
      <w:proofErr w:type="spellEnd"/>
      <w:r w:rsidRPr="004C06A3">
        <w:rPr>
          <w:rFonts w:ascii="Arial" w:hAnsi="Arial" w:cs="Arial"/>
          <w:sz w:val="22"/>
          <w:szCs w:val="22"/>
          <w:lang w:eastAsia="ar-SA"/>
        </w:rPr>
        <w:t xml:space="preserve"> i </w:t>
      </w:r>
      <w:proofErr w:type="spellStart"/>
      <w:r w:rsidRPr="004C06A3">
        <w:rPr>
          <w:rFonts w:ascii="Arial" w:hAnsi="Arial" w:cs="Arial"/>
          <w:sz w:val="22"/>
          <w:szCs w:val="22"/>
          <w:lang w:eastAsia="ar-SA"/>
        </w:rPr>
        <w:t>Rožatske</w:t>
      </w:r>
      <w:proofErr w:type="spellEnd"/>
      <w:r w:rsidRPr="004C06A3">
        <w:rPr>
          <w:rFonts w:ascii="Arial" w:hAnsi="Arial" w:cs="Arial"/>
          <w:sz w:val="22"/>
          <w:szCs w:val="22"/>
          <w:lang w:eastAsia="ar-SA"/>
        </w:rPr>
        <w:t xml:space="preserve"> ulice),  parkiralište uz zgradu "Solidarnosti"  na dijelu između k.br 29 i k.br 33 ulice Iva Vojnovića i dijelu između k.br 2 i k.br 4 ulice Josipa Kosora,  parkiralište kod područne škole </w:t>
      </w:r>
      <w:proofErr w:type="spellStart"/>
      <w:r w:rsidRPr="004C06A3">
        <w:rPr>
          <w:rFonts w:ascii="Arial" w:hAnsi="Arial" w:cs="Arial"/>
          <w:sz w:val="22"/>
          <w:szCs w:val="22"/>
          <w:lang w:eastAsia="ar-SA"/>
        </w:rPr>
        <w:t>Montovjerna</w:t>
      </w:r>
      <w:proofErr w:type="spellEnd"/>
      <w:r w:rsidRPr="004C06A3">
        <w:rPr>
          <w:rFonts w:ascii="Arial" w:hAnsi="Arial" w:cs="Arial"/>
          <w:sz w:val="22"/>
          <w:szCs w:val="22"/>
          <w:lang w:eastAsia="ar-SA"/>
        </w:rPr>
        <w:t xml:space="preserve">, </w:t>
      </w:r>
      <w:r w:rsidRPr="004C06A3">
        <w:rPr>
          <w:rFonts w:ascii="Arial" w:hAnsi="Arial" w:cs="Arial"/>
          <w:bCs/>
          <w:sz w:val="22"/>
          <w:szCs w:val="22"/>
          <w:lang w:eastAsia="ar-SA"/>
        </w:rPr>
        <w:t xml:space="preserve"> parkiralište uz nogometno igralište Lapad na dijelu nasuprot k.br 3 i k.br 5 ulice Ivana Meštrovića),  parkiralište između ulice Kneza Domagoja i Eugena Kumičića</w:t>
      </w:r>
    </w:p>
    <w:p w14:paraId="55485919" w14:textId="77777777" w:rsidR="009D23EE" w:rsidRPr="004C06A3" w:rsidRDefault="009D23EE" w:rsidP="00E35CC9">
      <w:pPr>
        <w:widowControl w:val="0"/>
        <w:numPr>
          <w:ilvl w:val="0"/>
          <w:numId w:val="27"/>
        </w:numPr>
        <w:suppressAutoHyphens/>
        <w:ind w:left="750" w:firstLine="0"/>
        <w:jc w:val="both"/>
        <w:rPr>
          <w:rFonts w:ascii="Arial" w:hAnsi="Arial" w:cs="Arial"/>
          <w:sz w:val="22"/>
          <w:szCs w:val="22"/>
          <w:lang w:eastAsia="ar-SA"/>
        </w:rPr>
      </w:pPr>
    </w:p>
    <w:p w14:paraId="538EFAF5" w14:textId="77777777" w:rsidR="009D23EE" w:rsidRPr="004C06A3" w:rsidRDefault="009D23EE" w:rsidP="00E35CC9">
      <w:pPr>
        <w:widowControl w:val="0"/>
        <w:numPr>
          <w:ilvl w:val="0"/>
          <w:numId w:val="27"/>
        </w:numPr>
        <w:suppressAutoHyphens/>
        <w:jc w:val="both"/>
        <w:rPr>
          <w:rFonts w:ascii="Arial" w:hAnsi="Arial" w:cs="Arial"/>
          <w:sz w:val="22"/>
          <w:szCs w:val="22"/>
          <w:lang w:eastAsia="ar-SA"/>
        </w:rPr>
      </w:pPr>
      <w:r w:rsidRPr="004C06A3">
        <w:rPr>
          <w:rFonts w:ascii="Arial" w:hAnsi="Arial" w:cs="Arial"/>
          <w:i/>
          <w:sz w:val="22"/>
          <w:szCs w:val="22"/>
          <w:lang w:eastAsia="ar-SA"/>
        </w:rPr>
        <w:t>ulična parkirališta:</w:t>
      </w:r>
      <w:r w:rsidRPr="004C06A3">
        <w:rPr>
          <w:rFonts w:ascii="Arial" w:hAnsi="Arial" w:cs="Arial"/>
          <w:sz w:val="22"/>
          <w:szCs w:val="22"/>
          <w:lang w:eastAsia="ar-SA"/>
        </w:rPr>
        <w:t xml:space="preserve"> Nikole Tesle sjeverna strana od k.br 3 do k.br 14 i južna strana od k.br 10</w:t>
      </w:r>
    </w:p>
    <w:p w14:paraId="2F3E71E8" w14:textId="77777777" w:rsidR="009D23EE" w:rsidRPr="004C06A3" w:rsidRDefault="009D23EE" w:rsidP="00E35CC9">
      <w:pPr>
        <w:widowControl w:val="0"/>
        <w:numPr>
          <w:ilvl w:val="0"/>
          <w:numId w:val="27"/>
        </w:numPr>
        <w:suppressAutoHyphens/>
        <w:ind w:left="426" w:firstLine="0"/>
        <w:jc w:val="both"/>
        <w:rPr>
          <w:rFonts w:ascii="Arial" w:hAnsi="Arial" w:cs="Arial"/>
          <w:sz w:val="22"/>
          <w:szCs w:val="22"/>
          <w:lang w:eastAsia="ar-SA"/>
        </w:rPr>
      </w:pPr>
      <w:r w:rsidRPr="004C06A3">
        <w:rPr>
          <w:rFonts w:ascii="Arial" w:hAnsi="Arial" w:cs="Arial"/>
          <w:sz w:val="22"/>
          <w:szCs w:val="22"/>
          <w:lang w:eastAsia="ar-SA"/>
        </w:rPr>
        <w:t xml:space="preserve">do k.br 14), Obala Pape Ivana Pavla Drugog (južna strana od k.br 9 do k.br 15), Andrije Hebranga (sjeverna strana dio uz k.br 118, te dio 50 m sjeverno od spoja s ulicom Ivana Gorana Kovačića pa do k.br 130, južna strana 30 m zapadno od spoja s </w:t>
      </w:r>
      <w:proofErr w:type="spellStart"/>
      <w:r w:rsidRPr="004C06A3">
        <w:rPr>
          <w:rFonts w:ascii="Arial" w:hAnsi="Arial" w:cs="Arial"/>
          <w:sz w:val="22"/>
          <w:szCs w:val="22"/>
          <w:lang w:eastAsia="ar-SA"/>
        </w:rPr>
        <w:t>Pridvorskom</w:t>
      </w:r>
      <w:proofErr w:type="spellEnd"/>
      <w:r w:rsidRPr="004C06A3">
        <w:rPr>
          <w:rFonts w:ascii="Arial" w:hAnsi="Arial" w:cs="Arial"/>
          <w:sz w:val="22"/>
          <w:szCs w:val="22"/>
          <w:lang w:eastAsia="ar-SA"/>
        </w:rPr>
        <w:t xml:space="preserve"> ulicom pa do k.br 5, parkiralište nasuprot spoja sa Sinjskom ulicom, parkiralište uz k.br 53 i 53a, i parkiralište iznad OŠ Gruž), Kralja Tomislava (sjeverna i južna strana na potezu od k.br 2 do k.br 11, Iva Vojnovića (sjeverna strana od Kotorske ulice do k.br 26 i od spoja s ulicom Marka </w:t>
      </w:r>
      <w:proofErr w:type="spellStart"/>
      <w:r w:rsidRPr="004C06A3">
        <w:rPr>
          <w:rFonts w:ascii="Arial" w:hAnsi="Arial" w:cs="Arial"/>
          <w:sz w:val="22"/>
          <w:szCs w:val="22"/>
          <w:lang w:eastAsia="ar-SA"/>
        </w:rPr>
        <w:t>Marojice</w:t>
      </w:r>
      <w:proofErr w:type="spellEnd"/>
      <w:r w:rsidRPr="004C06A3">
        <w:rPr>
          <w:rFonts w:ascii="Arial" w:hAnsi="Arial" w:cs="Arial"/>
          <w:sz w:val="22"/>
          <w:szCs w:val="22"/>
          <w:lang w:eastAsia="ar-SA"/>
        </w:rPr>
        <w:t xml:space="preserve"> do k.br 74, južna strana od Kotorske do k.br 11a, od k.br 23 do k.br 83), Pera </w:t>
      </w:r>
      <w:proofErr w:type="spellStart"/>
      <w:r w:rsidRPr="004C06A3">
        <w:rPr>
          <w:rFonts w:ascii="Arial" w:hAnsi="Arial" w:cs="Arial"/>
          <w:sz w:val="22"/>
          <w:szCs w:val="22"/>
          <w:lang w:eastAsia="ar-SA"/>
        </w:rPr>
        <w:t>Čingrije</w:t>
      </w:r>
      <w:proofErr w:type="spellEnd"/>
      <w:r w:rsidRPr="004C06A3">
        <w:rPr>
          <w:rFonts w:ascii="Arial" w:hAnsi="Arial" w:cs="Arial"/>
          <w:sz w:val="22"/>
          <w:szCs w:val="22"/>
          <w:lang w:eastAsia="ar-SA"/>
        </w:rPr>
        <w:t xml:space="preserve"> (južna strana od spoja s ulicom </w:t>
      </w:r>
      <w:proofErr w:type="spellStart"/>
      <w:r w:rsidRPr="004C06A3">
        <w:rPr>
          <w:rFonts w:ascii="Arial" w:hAnsi="Arial" w:cs="Arial"/>
          <w:sz w:val="22"/>
          <w:szCs w:val="22"/>
          <w:lang w:eastAsia="ar-SA"/>
        </w:rPr>
        <w:t>Lieicheinsteinov</w:t>
      </w:r>
      <w:proofErr w:type="spellEnd"/>
      <w:r w:rsidRPr="004C06A3">
        <w:rPr>
          <w:rFonts w:ascii="Arial" w:hAnsi="Arial" w:cs="Arial"/>
          <w:sz w:val="22"/>
          <w:szCs w:val="22"/>
          <w:lang w:eastAsia="ar-SA"/>
        </w:rPr>
        <w:t xml:space="preserve"> put od k.br 3), Vladimira Nazora (južna strana kod k.br 1), Između tri crkve</w:t>
      </w:r>
      <w:r w:rsidRPr="004C06A3">
        <w:rPr>
          <w:rFonts w:ascii="Arial" w:hAnsi="Arial" w:cs="Arial"/>
          <w:bCs/>
          <w:sz w:val="22"/>
          <w:szCs w:val="22"/>
          <w:lang w:eastAsia="ar-SA"/>
        </w:rPr>
        <w:t xml:space="preserve">, Uz </w:t>
      </w:r>
      <w:proofErr w:type="spellStart"/>
      <w:r w:rsidRPr="004C06A3">
        <w:rPr>
          <w:rFonts w:ascii="Arial" w:hAnsi="Arial" w:cs="Arial"/>
          <w:bCs/>
          <w:sz w:val="22"/>
          <w:szCs w:val="22"/>
          <w:lang w:eastAsia="ar-SA"/>
        </w:rPr>
        <w:t>Batalu</w:t>
      </w:r>
      <w:proofErr w:type="spellEnd"/>
      <w:r w:rsidRPr="004C06A3">
        <w:rPr>
          <w:rFonts w:ascii="Arial" w:hAnsi="Arial" w:cs="Arial"/>
          <w:bCs/>
          <w:sz w:val="22"/>
          <w:szCs w:val="22"/>
          <w:lang w:eastAsia="ar-SA"/>
        </w:rPr>
        <w:t xml:space="preserve"> (južni dio od k.br 1 do k.br 25 i od k.br 28 do k.br 34), Miljenka </w:t>
      </w:r>
      <w:proofErr w:type="spellStart"/>
      <w:r w:rsidRPr="004C06A3">
        <w:rPr>
          <w:rFonts w:ascii="Arial" w:hAnsi="Arial" w:cs="Arial"/>
          <w:bCs/>
          <w:sz w:val="22"/>
          <w:szCs w:val="22"/>
          <w:lang w:eastAsia="ar-SA"/>
        </w:rPr>
        <w:t>Bratoša</w:t>
      </w:r>
      <w:proofErr w:type="spellEnd"/>
      <w:r w:rsidRPr="004C06A3">
        <w:rPr>
          <w:rFonts w:ascii="Arial" w:hAnsi="Arial" w:cs="Arial"/>
          <w:bCs/>
          <w:sz w:val="22"/>
          <w:szCs w:val="22"/>
          <w:lang w:eastAsia="ar-SA"/>
        </w:rPr>
        <w:t xml:space="preserve"> (južna strana od spoja s Ivana Zajca do k.br 3 i od k.br 5 do spoja s ulicom Kneza Domagoja), Žrtava s </w:t>
      </w:r>
      <w:proofErr w:type="spellStart"/>
      <w:r w:rsidRPr="004C06A3">
        <w:rPr>
          <w:rFonts w:ascii="Arial" w:hAnsi="Arial" w:cs="Arial"/>
          <w:bCs/>
          <w:sz w:val="22"/>
          <w:szCs w:val="22"/>
          <w:lang w:eastAsia="ar-SA"/>
        </w:rPr>
        <w:t>Dakse</w:t>
      </w:r>
      <w:proofErr w:type="spellEnd"/>
      <w:r w:rsidRPr="004C06A3">
        <w:rPr>
          <w:rFonts w:ascii="Arial" w:hAnsi="Arial" w:cs="Arial"/>
          <w:bCs/>
          <w:sz w:val="22"/>
          <w:szCs w:val="22"/>
          <w:lang w:eastAsia="ar-SA"/>
        </w:rPr>
        <w:t xml:space="preserve"> (sjeverna strana od k.br 22 do zgrade „Ingra“),  </w:t>
      </w:r>
      <w:proofErr w:type="spellStart"/>
      <w:r w:rsidRPr="004C06A3">
        <w:rPr>
          <w:rFonts w:ascii="Arial" w:hAnsi="Arial" w:cs="Arial"/>
          <w:bCs/>
          <w:sz w:val="22"/>
          <w:szCs w:val="22"/>
          <w:lang w:eastAsia="ar-SA"/>
        </w:rPr>
        <w:t>Masarykov</w:t>
      </w:r>
      <w:proofErr w:type="spellEnd"/>
      <w:r w:rsidRPr="004C06A3">
        <w:rPr>
          <w:rFonts w:ascii="Arial" w:hAnsi="Arial" w:cs="Arial"/>
          <w:bCs/>
          <w:sz w:val="22"/>
          <w:szCs w:val="22"/>
          <w:lang w:eastAsia="ar-SA"/>
        </w:rPr>
        <w:t xml:space="preserve"> put (zapadna strana od Šetališta kralja Zvonimira do ulice Žrtava s </w:t>
      </w:r>
      <w:proofErr w:type="spellStart"/>
      <w:r w:rsidRPr="004C06A3">
        <w:rPr>
          <w:rFonts w:ascii="Arial" w:hAnsi="Arial" w:cs="Arial"/>
          <w:bCs/>
          <w:sz w:val="22"/>
          <w:szCs w:val="22"/>
          <w:lang w:eastAsia="ar-SA"/>
        </w:rPr>
        <w:t>Dakse</w:t>
      </w:r>
      <w:proofErr w:type="spellEnd"/>
      <w:r w:rsidRPr="004C06A3">
        <w:rPr>
          <w:rFonts w:ascii="Arial" w:hAnsi="Arial" w:cs="Arial"/>
          <w:bCs/>
          <w:sz w:val="22"/>
          <w:szCs w:val="22"/>
          <w:lang w:eastAsia="ar-SA"/>
        </w:rPr>
        <w:t>)</w:t>
      </w:r>
      <w:r w:rsidRPr="004C06A3">
        <w:rPr>
          <w:rFonts w:ascii="Arial" w:hAnsi="Arial" w:cs="Arial"/>
          <w:sz w:val="22"/>
          <w:szCs w:val="22"/>
          <w:lang w:eastAsia="ar-SA"/>
        </w:rPr>
        <w:t xml:space="preserve">, </w:t>
      </w:r>
      <w:r w:rsidRPr="004C06A3">
        <w:rPr>
          <w:rFonts w:ascii="Arial" w:hAnsi="Arial" w:cs="Arial"/>
          <w:bCs/>
          <w:sz w:val="22"/>
          <w:szCs w:val="22"/>
          <w:lang w:eastAsia="ar-SA"/>
        </w:rPr>
        <w:t xml:space="preserve">Kneza Branimira (južna strana od k.br. 33 do k.br. 51), Bana Jelačića (južna strana od k.br 7 do 9, te od k.br 55 do 59), Od Svetog Mihajla (parking kod k.br 37a) , </w:t>
      </w:r>
      <w:proofErr w:type="spellStart"/>
      <w:r w:rsidRPr="004C06A3">
        <w:rPr>
          <w:rFonts w:ascii="Arial" w:hAnsi="Arial" w:cs="Arial"/>
          <w:bCs/>
          <w:sz w:val="22"/>
          <w:szCs w:val="22"/>
          <w:lang w:eastAsia="ar-SA"/>
        </w:rPr>
        <w:t>Lapadska</w:t>
      </w:r>
      <w:proofErr w:type="spellEnd"/>
      <w:r w:rsidRPr="004C06A3">
        <w:rPr>
          <w:rFonts w:ascii="Arial" w:hAnsi="Arial" w:cs="Arial"/>
          <w:bCs/>
          <w:sz w:val="22"/>
          <w:szCs w:val="22"/>
          <w:lang w:eastAsia="ar-SA"/>
        </w:rPr>
        <w:t xml:space="preserve"> obala (južna strana od k.br 4. do k.br 6), </w:t>
      </w:r>
      <w:r w:rsidRPr="004C06A3">
        <w:rPr>
          <w:rFonts w:ascii="Arial" w:hAnsi="Arial" w:cs="Arial"/>
          <w:sz w:val="22"/>
          <w:szCs w:val="22"/>
          <w:lang w:eastAsia="ar-SA"/>
        </w:rPr>
        <w:t xml:space="preserve">Iva Dulčića (između k.br 136 i k.br 140), </w:t>
      </w:r>
      <w:r w:rsidRPr="004C06A3">
        <w:rPr>
          <w:rFonts w:ascii="Arial" w:hAnsi="Arial" w:cs="Arial"/>
          <w:bCs/>
          <w:sz w:val="22"/>
          <w:szCs w:val="22"/>
          <w:lang w:eastAsia="ar-SA"/>
        </w:rPr>
        <w:t xml:space="preserve">Vatroslava Lisinskog (južna strana od k.br 2 do k.br 6), Ivana Zajca (istočna strana od spoja s </w:t>
      </w:r>
      <w:proofErr w:type="spellStart"/>
      <w:r w:rsidRPr="004C06A3">
        <w:rPr>
          <w:rFonts w:ascii="Arial" w:hAnsi="Arial" w:cs="Arial"/>
          <w:bCs/>
          <w:sz w:val="22"/>
          <w:szCs w:val="22"/>
          <w:lang w:eastAsia="ar-SA"/>
        </w:rPr>
        <w:t>Lapadskom</w:t>
      </w:r>
      <w:proofErr w:type="spellEnd"/>
      <w:r w:rsidRPr="004C06A3">
        <w:rPr>
          <w:rFonts w:ascii="Arial" w:hAnsi="Arial" w:cs="Arial"/>
          <w:bCs/>
          <w:sz w:val="22"/>
          <w:szCs w:val="22"/>
          <w:lang w:eastAsia="ar-SA"/>
        </w:rPr>
        <w:t xml:space="preserve"> obalom do k.br 4), Put od Republike (zapadna strana od spoja s Vukovarskom ulicom pa u dužini od 40 metara južno), Mihajla Hamzića (sjeverna strana od k.br 3 do k.br 9) i Kardinala Stepinca (južna strana od k.br 27 do k.br 3),</w:t>
      </w:r>
      <w:r w:rsidRPr="004C06A3">
        <w:rPr>
          <w:rFonts w:ascii="Arial" w:hAnsi="Arial" w:cs="Arial"/>
          <w:sz w:val="22"/>
          <w:szCs w:val="22"/>
          <w:lang w:eastAsia="ar-SA"/>
        </w:rPr>
        <w:t xml:space="preserve"> Ulica branitelja Dubrovnika (sjeverna strana od raskrižja Dom zdravlja do k.br.2), </w:t>
      </w:r>
      <w:r w:rsidRPr="004C06A3">
        <w:rPr>
          <w:rFonts w:ascii="Arial" w:eastAsiaTheme="minorHAnsi" w:hAnsi="Arial" w:cs="Arial"/>
          <w:sz w:val="22"/>
          <w:szCs w:val="22"/>
          <w:lang w:eastAsia="en-US"/>
        </w:rPr>
        <w:t xml:space="preserve">ulica </w:t>
      </w:r>
      <w:proofErr w:type="spellStart"/>
      <w:r w:rsidRPr="004C06A3">
        <w:rPr>
          <w:rFonts w:ascii="Arial" w:eastAsiaTheme="minorHAnsi" w:hAnsi="Arial" w:cs="Arial"/>
          <w:sz w:val="22"/>
          <w:szCs w:val="22"/>
          <w:lang w:eastAsia="en-US"/>
        </w:rPr>
        <w:t>Liechtensteinov</w:t>
      </w:r>
      <w:proofErr w:type="spellEnd"/>
      <w:r w:rsidRPr="004C06A3">
        <w:rPr>
          <w:rFonts w:ascii="Arial" w:eastAsiaTheme="minorHAnsi" w:hAnsi="Arial" w:cs="Arial"/>
          <w:sz w:val="22"/>
          <w:szCs w:val="22"/>
          <w:lang w:eastAsia="en-US"/>
        </w:rPr>
        <w:t xml:space="preserve"> put ispred k.br. 3., ulica dr. Ante Šercera od raskrižja s ulicom Antun Kazali do raskrižja s ulicom fra Filipa Grabovca, te ulica Obala Ante Starčevića u naselju Zaton.</w:t>
      </w:r>
    </w:p>
    <w:p w14:paraId="09A49026" w14:textId="77777777" w:rsidR="009D23EE" w:rsidRPr="004C06A3" w:rsidRDefault="009D23EE" w:rsidP="009D23EE">
      <w:pPr>
        <w:suppressAutoHyphens/>
        <w:jc w:val="both"/>
        <w:rPr>
          <w:rFonts w:ascii="Arial" w:hAnsi="Arial" w:cs="Arial"/>
          <w:i/>
          <w:sz w:val="22"/>
          <w:szCs w:val="22"/>
          <w:shd w:val="clear" w:color="auto" w:fill="C0C0C0"/>
          <w:lang w:eastAsia="ar-SA"/>
        </w:rPr>
      </w:pPr>
    </w:p>
    <w:p w14:paraId="093AC47F" w14:textId="77777777" w:rsidR="009D23EE" w:rsidRPr="004C06A3" w:rsidRDefault="009D23EE" w:rsidP="00E35CC9">
      <w:pPr>
        <w:numPr>
          <w:ilvl w:val="0"/>
          <w:numId w:val="27"/>
        </w:numPr>
        <w:suppressAutoHyphens/>
        <w:jc w:val="both"/>
        <w:rPr>
          <w:rFonts w:ascii="Arial" w:hAnsi="Arial" w:cs="Arial"/>
          <w:sz w:val="22"/>
          <w:szCs w:val="22"/>
          <w:lang w:eastAsia="ar-SA"/>
        </w:rPr>
      </w:pPr>
      <w:r w:rsidRPr="004C06A3">
        <w:rPr>
          <w:rFonts w:ascii="Arial" w:hAnsi="Arial" w:cs="Arial"/>
          <w:b/>
          <w:sz w:val="22"/>
          <w:szCs w:val="22"/>
          <w:lang w:eastAsia="ar-SA"/>
        </w:rPr>
        <w:t>Zona 4 (plava)</w:t>
      </w:r>
      <w:r w:rsidRPr="004C06A3">
        <w:rPr>
          <w:rFonts w:ascii="Arial" w:hAnsi="Arial" w:cs="Arial"/>
          <w:sz w:val="22"/>
          <w:szCs w:val="22"/>
          <w:lang w:eastAsia="ar-SA"/>
        </w:rPr>
        <w:t xml:space="preserve"> obuhvaća sljedeće područje:</w:t>
      </w:r>
    </w:p>
    <w:p w14:paraId="2E90E294" w14:textId="77777777" w:rsidR="009D23EE" w:rsidRPr="004C06A3" w:rsidRDefault="009D23EE" w:rsidP="009D23EE">
      <w:pPr>
        <w:suppressAutoHyphens/>
        <w:ind w:left="432"/>
        <w:jc w:val="both"/>
        <w:rPr>
          <w:rFonts w:ascii="Arial" w:hAnsi="Arial" w:cs="Arial"/>
          <w:sz w:val="22"/>
          <w:szCs w:val="22"/>
          <w:lang w:eastAsia="ar-SA"/>
        </w:rPr>
      </w:pPr>
    </w:p>
    <w:p w14:paraId="07510237" w14:textId="77777777" w:rsidR="009D23EE" w:rsidRPr="004C06A3" w:rsidRDefault="009D23EE" w:rsidP="00E35CC9">
      <w:pPr>
        <w:numPr>
          <w:ilvl w:val="0"/>
          <w:numId w:val="27"/>
        </w:numPr>
        <w:suppressAutoHyphens/>
        <w:jc w:val="both"/>
        <w:rPr>
          <w:rFonts w:ascii="Arial" w:hAnsi="Arial" w:cs="Arial"/>
          <w:sz w:val="22"/>
          <w:szCs w:val="22"/>
          <w:lang w:eastAsia="ar-SA"/>
        </w:rPr>
      </w:pPr>
      <w:r w:rsidRPr="004C06A3">
        <w:rPr>
          <w:rFonts w:ascii="Arial" w:hAnsi="Arial" w:cs="Arial"/>
          <w:i/>
          <w:sz w:val="22"/>
          <w:szCs w:val="22"/>
          <w:lang w:eastAsia="ar-SA"/>
        </w:rPr>
        <w:t xml:space="preserve">izvan ulično parkiralište: </w:t>
      </w:r>
      <w:r w:rsidRPr="004C06A3">
        <w:rPr>
          <w:rFonts w:ascii="Arial" w:hAnsi="Arial" w:cs="Arial"/>
          <w:sz w:val="22"/>
          <w:szCs w:val="22"/>
          <w:lang w:eastAsia="ar-SA"/>
        </w:rPr>
        <w:t>Gradac</w:t>
      </w:r>
    </w:p>
    <w:p w14:paraId="49CE9F2B" w14:textId="77777777" w:rsidR="009D23EE" w:rsidRPr="004C06A3" w:rsidRDefault="009D23EE" w:rsidP="009D23EE">
      <w:pPr>
        <w:suppressAutoHyphens/>
        <w:jc w:val="both"/>
        <w:rPr>
          <w:rFonts w:ascii="Arial" w:hAnsi="Arial" w:cs="Arial"/>
          <w:sz w:val="22"/>
          <w:szCs w:val="22"/>
          <w:lang w:eastAsia="ar-SA"/>
        </w:rPr>
      </w:pPr>
    </w:p>
    <w:p w14:paraId="16BD0E63" w14:textId="77777777" w:rsidR="009D23EE" w:rsidRPr="004C06A3" w:rsidRDefault="009D23EE" w:rsidP="009D23EE">
      <w:pPr>
        <w:suppressAutoHyphens/>
        <w:ind w:left="432"/>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lastRenderedPageBreak/>
        <w:t>Članak 9.</w:t>
      </w:r>
    </w:p>
    <w:p w14:paraId="6DDDB6AA" w14:textId="77777777" w:rsidR="009D23EE" w:rsidRPr="004C06A3" w:rsidRDefault="009D23EE" w:rsidP="009D23EE">
      <w:pPr>
        <w:suppressAutoHyphens/>
        <w:jc w:val="both"/>
        <w:rPr>
          <w:rFonts w:ascii="Arial" w:eastAsia="Calibri" w:hAnsi="Arial" w:cs="Arial"/>
          <w:b/>
          <w:sz w:val="22"/>
          <w:szCs w:val="22"/>
          <w:lang w:eastAsia="ar-SA"/>
        </w:rPr>
      </w:pPr>
    </w:p>
    <w:p w14:paraId="6DB59BA1" w14:textId="77777777" w:rsidR="009D23EE" w:rsidRPr="004C06A3" w:rsidRDefault="009D23EE" w:rsidP="009D23EE">
      <w:pPr>
        <w:suppressAutoHyphens/>
        <w:jc w:val="both"/>
        <w:rPr>
          <w:rFonts w:ascii="Arial" w:eastAsia="Calibri" w:hAnsi="Arial" w:cs="Arial"/>
          <w:color w:val="000000"/>
          <w:sz w:val="22"/>
          <w:szCs w:val="22"/>
          <w:lang w:eastAsia="ar-SA"/>
        </w:rPr>
      </w:pPr>
      <w:r w:rsidRPr="004C06A3">
        <w:rPr>
          <w:rFonts w:ascii="Arial" w:eastAsia="Calibri" w:hAnsi="Arial" w:cs="Arial"/>
          <w:sz w:val="22"/>
          <w:szCs w:val="22"/>
          <w:lang w:eastAsia="ar-SA"/>
        </w:rPr>
        <w:t xml:space="preserve">Sukladno odredbama Zakona o sigurnosti prometa na cestama </w:t>
      </w:r>
      <w:r w:rsidRPr="004C06A3">
        <w:rPr>
          <w:rFonts w:ascii="Arial" w:eastAsia="Calibri" w:hAnsi="Arial" w:cs="Arial"/>
          <w:color w:val="000000"/>
          <w:sz w:val="22"/>
          <w:szCs w:val="22"/>
          <w:lang w:eastAsia="ar-SA"/>
        </w:rPr>
        <w:t>na područjima iz članka 8. ove Odluke isključuju se površine:</w:t>
      </w:r>
    </w:p>
    <w:p w14:paraId="6B2063B3" w14:textId="77777777" w:rsidR="009D23EE" w:rsidRPr="004C06A3" w:rsidRDefault="009D23EE" w:rsidP="009D23EE">
      <w:pPr>
        <w:suppressAutoHyphens/>
        <w:jc w:val="both"/>
        <w:rPr>
          <w:rFonts w:ascii="Arial" w:eastAsia="Calibri" w:hAnsi="Arial" w:cs="Arial"/>
          <w:color w:val="000000"/>
          <w:sz w:val="22"/>
          <w:szCs w:val="22"/>
          <w:lang w:eastAsia="ar-SA"/>
        </w:rPr>
      </w:pPr>
    </w:p>
    <w:p w14:paraId="549DBFBD" w14:textId="77777777" w:rsidR="009D23EE" w:rsidRPr="004C06A3" w:rsidRDefault="009D23EE" w:rsidP="00E35CC9">
      <w:pPr>
        <w:numPr>
          <w:ilvl w:val="2"/>
          <w:numId w:val="5"/>
        </w:numPr>
        <w:suppressAutoHyphens/>
        <w:ind w:left="709" w:hanging="283"/>
        <w:jc w:val="both"/>
        <w:rPr>
          <w:rFonts w:ascii="Arial" w:eastAsia="Calibri" w:hAnsi="Arial" w:cs="Arial"/>
          <w:color w:val="000000"/>
          <w:sz w:val="22"/>
          <w:szCs w:val="22"/>
          <w:lang w:eastAsia="ar-SA"/>
        </w:rPr>
      </w:pPr>
      <w:r w:rsidRPr="004C06A3">
        <w:rPr>
          <w:rFonts w:ascii="Arial" w:eastAsia="Calibri" w:hAnsi="Arial" w:cs="Arial"/>
          <w:sz w:val="22"/>
          <w:szCs w:val="22"/>
          <w:lang w:eastAsia="ar-SA"/>
        </w:rPr>
        <w:t>na udaljenosti manjoj od pet (5) metara od pješačkog prijelaza;</w:t>
      </w:r>
    </w:p>
    <w:p w14:paraId="42D19D49" w14:textId="77777777" w:rsidR="009D23EE" w:rsidRPr="004C06A3" w:rsidRDefault="009D23EE" w:rsidP="00E35CC9">
      <w:pPr>
        <w:numPr>
          <w:ilvl w:val="2"/>
          <w:numId w:val="5"/>
        </w:numPr>
        <w:suppressAutoHyphens/>
        <w:ind w:left="709" w:hanging="283"/>
        <w:jc w:val="both"/>
        <w:rPr>
          <w:rFonts w:ascii="Arial" w:eastAsia="Calibri" w:hAnsi="Arial" w:cs="Arial"/>
          <w:color w:val="000000"/>
          <w:sz w:val="22"/>
          <w:szCs w:val="22"/>
          <w:lang w:eastAsia="ar-SA"/>
        </w:rPr>
      </w:pPr>
      <w:r w:rsidRPr="004C06A3">
        <w:rPr>
          <w:rFonts w:ascii="Arial" w:eastAsia="Calibri" w:hAnsi="Arial" w:cs="Arial"/>
          <w:sz w:val="22"/>
          <w:szCs w:val="22"/>
          <w:lang w:eastAsia="ar-SA"/>
        </w:rPr>
        <w:t>na raskrižju i na udaljenosti manjoj od pet (5) metara od najbližeg ruba poprečnog kolnika;</w:t>
      </w:r>
    </w:p>
    <w:p w14:paraId="7E8BDB5F" w14:textId="77777777" w:rsidR="009D23EE" w:rsidRPr="004C06A3" w:rsidRDefault="009D23EE" w:rsidP="00E35CC9">
      <w:pPr>
        <w:numPr>
          <w:ilvl w:val="2"/>
          <w:numId w:val="5"/>
        </w:numPr>
        <w:suppressAutoHyphens/>
        <w:ind w:left="709" w:hanging="283"/>
        <w:jc w:val="both"/>
        <w:rPr>
          <w:rFonts w:ascii="Arial" w:eastAsia="Calibri" w:hAnsi="Arial" w:cs="Arial"/>
          <w:color w:val="000000"/>
          <w:sz w:val="22"/>
          <w:szCs w:val="22"/>
          <w:lang w:eastAsia="ar-SA"/>
        </w:rPr>
      </w:pPr>
      <w:r w:rsidRPr="004C06A3">
        <w:rPr>
          <w:rFonts w:ascii="Arial" w:eastAsia="Calibri" w:hAnsi="Arial" w:cs="Arial"/>
          <w:sz w:val="22"/>
          <w:szCs w:val="22"/>
          <w:lang w:eastAsia="ar-SA"/>
        </w:rPr>
        <w:t>na dijelu kolnika koji je kao stajalište za vozila javnog prijevoza putnika obilježen oznakama na kolniku ili prometnim znakom;</w:t>
      </w:r>
    </w:p>
    <w:p w14:paraId="566BD441" w14:textId="77777777" w:rsidR="009D23EE" w:rsidRPr="004C06A3" w:rsidRDefault="009D23EE" w:rsidP="00E35CC9">
      <w:pPr>
        <w:numPr>
          <w:ilvl w:val="2"/>
          <w:numId w:val="5"/>
        </w:numPr>
        <w:suppressAutoHyphens/>
        <w:ind w:left="709" w:hanging="283"/>
        <w:jc w:val="both"/>
        <w:rPr>
          <w:rFonts w:ascii="Arial" w:eastAsia="Calibri" w:hAnsi="Arial" w:cs="Arial"/>
          <w:color w:val="000000"/>
          <w:sz w:val="22"/>
          <w:szCs w:val="22"/>
          <w:lang w:eastAsia="ar-SA"/>
        </w:rPr>
      </w:pPr>
      <w:r w:rsidRPr="004C06A3">
        <w:rPr>
          <w:rFonts w:ascii="Arial" w:eastAsia="Calibri" w:hAnsi="Arial" w:cs="Arial"/>
          <w:sz w:val="22"/>
          <w:szCs w:val="22"/>
          <w:lang w:eastAsia="ar-SA"/>
        </w:rPr>
        <w:t>ispred kolnog ulaza u zgradu, sklonište, dvorište ili garažu, iznad priključka na vodovodnu mrežu i ulaza u kanalizaciju ili drugu komunalnu mrežu te na mjestima rezerviranim za vozila opskrbe ili na mjestima namijenjenim za odlaganje kućnog otpada, ispred i na vatrogasnim i drugim komunalnim i javnim prolazima i prilazima;</w:t>
      </w:r>
    </w:p>
    <w:p w14:paraId="01BAAE7D" w14:textId="77777777" w:rsidR="009D23EE" w:rsidRPr="004C06A3" w:rsidRDefault="009D23EE" w:rsidP="00E35CC9">
      <w:pPr>
        <w:numPr>
          <w:ilvl w:val="2"/>
          <w:numId w:val="5"/>
        </w:numPr>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na dijelu ceste gdje bi širina slobodnog prolaza od zaustavljenog ili parkiranog vozila do neisprekidane uzdužne crte na kolniku ili do neke zapreke na cesti bila manja od tri (3) metra, odnosno do suprotnog ruba kolnika manja od četiri (4) metra odnosno u krugu od tri (3) metra od posebnim oznakama na kolniku označenog podzemnog ili nadzemnog hidranta</w:t>
      </w:r>
      <w:r w:rsidRPr="004C06A3">
        <w:rPr>
          <w:rFonts w:ascii="Calibri" w:eastAsia="Calibri" w:hAnsi="Calibri" w:cs="Calibri"/>
          <w:sz w:val="22"/>
          <w:szCs w:val="22"/>
          <w:lang w:eastAsia="ar-SA"/>
        </w:rPr>
        <w:t>,</w:t>
      </w:r>
    </w:p>
    <w:p w14:paraId="71C4A1F6" w14:textId="77777777" w:rsidR="009D23EE" w:rsidRPr="004C06A3" w:rsidRDefault="009D23EE" w:rsidP="00E35CC9">
      <w:pPr>
        <w:numPr>
          <w:ilvl w:val="2"/>
          <w:numId w:val="5"/>
        </w:numPr>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na mjestu na kojem bi vozilo zaklanjalo postavljeni prometni znak ili uređaj za davanje znakova prometnim svjetlima,</w:t>
      </w:r>
    </w:p>
    <w:p w14:paraId="1F864F2F" w14:textId="77777777" w:rsidR="009D23EE" w:rsidRPr="004C06A3" w:rsidRDefault="009D23EE" w:rsidP="00E35CC9">
      <w:pPr>
        <w:numPr>
          <w:ilvl w:val="2"/>
          <w:numId w:val="5"/>
        </w:numPr>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na nogostupu i pješačkoj zoni,</w:t>
      </w:r>
    </w:p>
    <w:p w14:paraId="7E988F5E" w14:textId="77777777" w:rsidR="009D23EE" w:rsidRPr="004C06A3" w:rsidRDefault="009D23EE" w:rsidP="00E35CC9">
      <w:pPr>
        <w:numPr>
          <w:ilvl w:val="2"/>
          <w:numId w:val="5"/>
        </w:numPr>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na mjestu rezerviranom za parkiranje vozila osoba s invaliditetom.</w:t>
      </w:r>
    </w:p>
    <w:p w14:paraId="3DC10C6C" w14:textId="77777777" w:rsidR="009D23EE" w:rsidRPr="004C06A3" w:rsidRDefault="009D23EE" w:rsidP="009D23EE">
      <w:pPr>
        <w:suppressAutoHyphens/>
        <w:ind w:left="426"/>
        <w:jc w:val="both"/>
        <w:rPr>
          <w:rFonts w:ascii="Arial" w:eastAsia="Calibri" w:hAnsi="Arial" w:cs="Arial"/>
          <w:color w:val="000000"/>
          <w:sz w:val="22"/>
          <w:szCs w:val="22"/>
          <w:lang w:eastAsia="ar-SA"/>
        </w:rPr>
      </w:pPr>
    </w:p>
    <w:p w14:paraId="32066E11" w14:textId="77777777" w:rsidR="009D23EE" w:rsidRPr="004C06A3" w:rsidRDefault="009D23EE" w:rsidP="009D23EE">
      <w:pPr>
        <w:suppressAutoHyphens/>
        <w:jc w:val="both"/>
        <w:rPr>
          <w:rFonts w:ascii="Arial" w:eastAsia="Calibri" w:hAnsi="Arial" w:cs="Arial"/>
          <w:b/>
          <w:sz w:val="22"/>
          <w:szCs w:val="22"/>
          <w:lang w:eastAsia="ar-SA"/>
        </w:rPr>
      </w:pPr>
    </w:p>
    <w:p w14:paraId="3BB94C0E"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10.</w:t>
      </w:r>
    </w:p>
    <w:p w14:paraId="4EA792AC" w14:textId="77777777" w:rsidR="009D23EE" w:rsidRPr="004C06A3" w:rsidRDefault="009D23EE" w:rsidP="009D23EE">
      <w:pPr>
        <w:suppressAutoHyphens/>
        <w:jc w:val="center"/>
        <w:rPr>
          <w:rFonts w:ascii="Arial" w:eastAsia="Calibri" w:hAnsi="Arial" w:cs="Arial"/>
          <w:sz w:val="22"/>
          <w:szCs w:val="22"/>
          <w:lang w:eastAsia="ar-SA"/>
        </w:rPr>
      </w:pPr>
    </w:p>
    <w:p w14:paraId="0DB2A54E"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Za korištenje javnih parkirališta s naplatom korisnik mora imati valjanu parkirališnu kartu.</w:t>
      </w:r>
    </w:p>
    <w:p w14:paraId="197C6C7E" w14:textId="77777777" w:rsidR="009D23EE" w:rsidRPr="004C06A3" w:rsidRDefault="009D23EE" w:rsidP="009D23EE">
      <w:pPr>
        <w:suppressAutoHyphens/>
        <w:jc w:val="both"/>
        <w:rPr>
          <w:rFonts w:ascii="Arial" w:eastAsia="Calibri" w:hAnsi="Arial" w:cs="Arial"/>
          <w:sz w:val="22"/>
          <w:szCs w:val="22"/>
          <w:lang w:eastAsia="ar-SA"/>
        </w:rPr>
      </w:pPr>
    </w:p>
    <w:p w14:paraId="555AD85E"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Valjana parkirališna karta je ona karta koja je plaćena za:</w:t>
      </w:r>
    </w:p>
    <w:p w14:paraId="192B69A3" w14:textId="77777777" w:rsidR="009D23EE" w:rsidRPr="004C06A3" w:rsidRDefault="009D23EE"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parkirališnu zonu u kojoj se koristi usluga parkiranja;</w:t>
      </w:r>
    </w:p>
    <w:p w14:paraId="318063BD" w14:textId="77777777" w:rsidR="009D23EE" w:rsidRPr="004C06A3" w:rsidRDefault="009D23EE"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vrijeme korištenja parkiranja, odnosno za razdoblje na koje je sklopljen ugovor o korištenju javne parkirališne površine;</w:t>
      </w:r>
    </w:p>
    <w:p w14:paraId="257F151D" w14:textId="77777777" w:rsidR="009D23EE" w:rsidRPr="004C06A3" w:rsidRDefault="009D23EE"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4C06A3">
        <w:rPr>
          <w:rFonts w:ascii="Arial" w:eastAsia="Calibri" w:hAnsi="Arial" w:cs="Arial"/>
          <w:sz w:val="22"/>
          <w:szCs w:val="22"/>
          <w:lang w:eastAsia="ar-SA"/>
        </w:rPr>
        <w:t>vozilo registarske oznake koja je ispisana na karti, kada se karta kupuje za određeno vozilo.</w:t>
      </w:r>
    </w:p>
    <w:p w14:paraId="1759D001" w14:textId="77777777" w:rsidR="009D23EE" w:rsidRPr="004C06A3" w:rsidRDefault="009D23EE" w:rsidP="009D23EE">
      <w:pPr>
        <w:suppressAutoHyphens/>
        <w:jc w:val="both"/>
        <w:rPr>
          <w:rFonts w:ascii="Arial" w:eastAsia="Calibri" w:hAnsi="Arial" w:cs="Arial"/>
          <w:sz w:val="22"/>
          <w:szCs w:val="22"/>
          <w:lang w:eastAsia="ar-SA"/>
        </w:rPr>
      </w:pPr>
    </w:p>
    <w:p w14:paraId="6B8D815D"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Parkirališna karta se može izdati u materijaliziranom i nematerijaliziranom obliku.</w:t>
      </w:r>
    </w:p>
    <w:p w14:paraId="2EA8C62C" w14:textId="77777777" w:rsidR="009D23EE" w:rsidRPr="004C06A3" w:rsidRDefault="009D23EE" w:rsidP="009D23EE">
      <w:pPr>
        <w:suppressAutoHyphens/>
        <w:ind w:left="720"/>
        <w:jc w:val="both"/>
        <w:rPr>
          <w:rFonts w:ascii="Arial" w:eastAsia="Calibri" w:hAnsi="Arial" w:cs="Arial"/>
          <w:sz w:val="22"/>
          <w:szCs w:val="22"/>
          <w:lang w:eastAsia="ar-SA"/>
        </w:rPr>
      </w:pPr>
    </w:p>
    <w:p w14:paraId="1BC7435A"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Materijalizirana karta izdaje se na papiru ili drugom odgovarajućem mediju.</w:t>
      </w:r>
    </w:p>
    <w:p w14:paraId="466FA478" w14:textId="77777777" w:rsidR="009D23EE" w:rsidRPr="004C06A3" w:rsidRDefault="009D23EE" w:rsidP="009D23EE">
      <w:pPr>
        <w:suppressAutoHyphens/>
        <w:ind w:left="720"/>
        <w:jc w:val="both"/>
        <w:rPr>
          <w:rFonts w:ascii="Arial" w:eastAsia="Calibri" w:hAnsi="Arial" w:cs="Arial"/>
          <w:sz w:val="22"/>
          <w:szCs w:val="22"/>
          <w:lang w:eastAsia="ar-SA"/>
        </w:rPr>
      </w:pPr>
    </w:p>
    <w:p w14:paraId="44056217"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Nematerijalizirana karta izdaje se kao potvrda u elektroničkom obliku.</w:t>
      </w:r>
    </w:p>
    <w:p w14:paraId="1D90E5AC" w14:textId="77777777" w:rsidR="009D23EE" w:rsidRPr="004C06A3" w:rsidRDefault="009D23EE" w:rsidP="009D23EE">
      <w:pPr>
        <w:suppressAutoHyphens/>
        <w:jc w:val="both"/>
        <w:rPr>
          <w:rFonts w:ascii="Arial" w:eastAsia="Calibri" w:hAnsi="Arial" w:cs="Arial"/>
          <w:sz w:val="22"/>
          <w:szCs w:val="22"/>
          <w:lang w:eastAsia="ar-SA"/>
        </w:rPr>
      </w:pPr>
    </w:p>
    <w:p w14:paraId="5AC7BEBD"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Parkirališna karta izdaje se kao satna, višesatna, dnevna, tjedna, mjesečna i godišnja karta za određenu parkirališnu zonu, sukladno Općim uvjetima Isporučitelja komunalne usluge.</w:t>
      </w:r>
    </w:p>
    <w:p w14:paraId="3BED4EE6" w14:textId="77777777" w:rsidR="009D23EE" w:rsidRPr="004C06A3" w:rsidRDefault="009D23EE" w:rsidP="009D23EE">
      <w:pPr>
        <w:suppressAutoHyphens/>
        <w:jc w:val="both"/>
        <w:rPr>
          <w:rFonts w:ascii="Arial" w:eastAsia="Calibri" w:hAnsi="Arial" w:cs="Arial"/>
          <w:sz w:val="22"/>
          <w:szCs w:val="22"/>
          <w:lang w:eastAsia="ar-SA"/>
        </w:rPr>
      </w:pPr>
    </w:p>
    <w:p w14:paraId="19F89929"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Izgled i sadržaj parkirališnih karata za parkiranje na javnim parkiralištima s naplatom određuje </w:t>
      </w:r>
      <w:r w:rsidRPr="004C06A3">
        <w:rPr>
          <w:rFonts w:ascii="Arial" w:eastAsia="Calibri" w:hAnsi="Arial" w:cs="Arial"/>
          <w:bCs/>
          <w:sz w:val="22"/>
          <w:szCs w:val="22"/>
          <w:lang w:eastAsia="ar-SA"/>
        </w:rPr>
        <w:t>Isporučitelj komunalne usluge</w:t>
      </w:r>
      <w:r w:rsidRPr="004C06A3">
        <w:rPr>
          <w:rFonts w:ascii="Arial" w:eastAsia="Calibri" w:hAnsi="Arial" w:cs="Arial"/>
          <w:sz w:val="22"/>
          <w:szCs w:val="22"/>
          <w:lang w:eastAsia="ar-SA"/>
        </w:rPr>
        <w:t xml:space="preserve"> uz suglasnost upravnog odjela nadležnog za promet.</w:t>
      </w:r>
    </w:p>
    <w:p w14:paraId="711877EF" w14:textId="77777777" w:rsidR="009D23EE" w:rsidRPr="004C06A3" w:rsidRDefault="009D23EE" w:rsidP="009D23EE">
      <w:pPr>
        <w:suppressAutoHyphens/>
        <w:jc w:val="both"/>
        <w:rPr>
          <w:rFonts w:ascii="Arial" w:eastAsia="Calibri" w:hAnsi="Arial" w:cs="Arial"/>
          <w:sz w:val="22"/>
          <w:szCs w:val="22"/>
          <w:lang w:eastAsia="ar-SA"/>
        </w:rPr>
      </w:pPr>
    </w:p>
    <w:p w14:paraId="52BDF4F3" w14:textId="77777777" w:rsidR="009D23EE" w:rsidRPr="004C06A3" w:rsidRDefault="009D23EE" w:rsidP="009D23EE">
      <w:pPr>
        <w:widowControl w:val="0"/>
        <w:suppressAutoHyphens/>
        <w:jc w:val="center"/>
        <w:rPr>
          <w:rFonts w:ascii="Arial" w:hAnsi="Arial" w:cs="Arial"/>
          <w:sz w:val="22"/>
          <w:szCs w:val="22"/>
          <w:lang w:eastAsia="ar-SA"/>
        </w:rPr>
      </w:pPr>
    </w:p>
    <w:p w14:paraId="5C6AE21F" w14:textId="77777777" w:rsidR="009D23EE" w:rsidRPr="004C06A3" w:rsidRDefault="009D23EE" w:rsidP="009D23EE">
      <w:pPr>
        <w:widowControl w:val="0"/>
        <w:suppressAutoHyphens/>
        <w:jc w:val="center"/>
        <w:rPr>
          <w:rFonts w:ascii="Arial" w:hAnsi="Arial" w:cs="Arial"/>
          <w:b/>
          <w:bCs/>
          <w:sz w:val="22"/>
          <w:szCs w:val="22"/>
          <w:lang w:eastAsia="ar-SA"/>
        </w:rPr>
      </w:pPr>
      <w:r w:rsidRPr="004C06A3">
        <w:rPr>
          <w:rFonts w:ascii="Arial" w:hAnsi="Arial" w:cs="Arial"/>
          <w:b/>
          <w:bCs/>
          <w:sz w:val="22"/>
          <w:szCs w:val="22"/>
          <w:lang w:eastAsia="ar-SA"/>
        </w:rPr>
        <w:t>Članak 11.</w:t>
      </w:r>
    </w:p>
    <w:p w14:paraId="0B71A2EB" w14:textId="77777777" w:rsidR="009D23EE" w:rsidRPr="004C06A3" w:rsidRDefault="009D23EE" w:rsidP="009D23EE">
      <w:pPr>
        <w:widowControl w:val="0"/>
        <w:suppressAutoHyphens/>
        <w:jc w:val="both"/>
        <w:rPr>
          <w:rFonts w:ascii="Arial" w:hAnsi="Arial" w:cs="Arial"/>
          <w:sz w:val="22"/>
          <w:szCs w:val="22"/>
          <w:lang w:eastAsia="ar-SA"/>
        </w:rPr>
      </w:pPr>
    </w:p>
    <w:p w14:paraId="2183DB2D" w14:textId="77777777" w:rsidR="009D23EE" w:rsidRPr="004C06A3" w:rsidRDefault="009D23EE" w:rsidP="009D23EE">
      <w:pPr>
        <w:widowControl w:val="0"/>
        <w:suppressAutoHyphens/>
        <w:jc w:val="both"/>
        <w:rPr>
          <w:rFonts w:ascii="Arial" w:hAnsi="Arial" w:cs="Arial"/>
          <w:sz w:val="22"/>
          <w:szCs w:val="22"/>
          <w:lang w:eastAsia="ar-SA"/>
        </w:rPr>
      </w:pPr>
      <w:r w:rsidRPr="004C06A3">
        <w:rPr>
          <w:rFonts w:ascii="Arial" w:hAnsi="Arial" w:cs="Arial"/>
          <w:sz w:val="22"/>
          <w:szCs w:val="22"/>
          <w:lang w:eastAsia="ar-SA"/>
        </w:rPr>
        <w:t>Za parkiranje na javnim parkiralištima plaća se naknada:</w:t>
      </w:r>
    </w:p>
    <w:p w14:paraId="5A7C23F7" w14:textId="77777777" w:rsidR="009D23EE" w:rsidRPr="004C06A3" w:rsidRDefault="009D23EE" w:rsidP="009D23EE">
      <w:pPr>
        <w:widowControl w:val="0"/>
        <w:suppressAutoHyphens/>
        <w:jc w:val="both"/>
        <w:rPr>
          <w:rFonts w:ascii="Arial" w:hAnsi="Arial" w:cs="Arial"/>
          <w:sz w:val="22"/>
          <w:szCs w:val="22"/>
          <w:lang w:eastAsia="ar-SA"/>
        </w:rPr>
      </w:pPr>
    </w:p>
    <w:p w14:paraId="677C93AB" w14:textId="77777777" w:rsidR="009D23EE" w:rsidRPr="004C06A3" w:rsidRDefault="009D23EE" w:rsidP="00E35CC9">
      <w:pPr>
        <w:widowControl w:val="0"/>
        <w:numPr>
          <w:ilvl w:val="0"/>
          <w:numId w:val="30"/>
        </w:numPr>
        <w:suppressAutoHyphens/>
        <w:jc w:val="both"/>
        <w:rPr>
          <w:rFonts w:ascii="Arial" w:hAnsi="Arial" w:cs="Arial"/>
          <w:sz w:val="22"/>
          <w:szCs w:val="22"/>
          <w:lang w:eastAsia="ar-SA"/>
        </w:rPr>
      </w:pPr>
      <w:r w:rsidRPr="004C06A3">
        <w:rPr>
          <w:rFonts w:ascii="Arial" w:hAnsi="Arial" w:cs="Arial"/>
          <w:sz w:val="22"/>
          <w:szCs w:val="22"/>
          <w:lang w:eastAsia="ar-SA"/>
        </w:rPr>
        <w:t>u 0. zoni svakim danom od 0:00 do 24:00 sata;</w:t>
      </w:r>
    </w:p>
    <w:p w14:paraId="3139F844" w14:textId="77777777" w:rsidR="009D23EE" w:rsidRPr="004C06A3" w:rsidRDefault="009D23EE" w:rsidP="00E35CC9">
      <w:pPr>
        <w:widowControl w:val="0"/>
        <w:numPr>
          <w:ilvl w:val="0"/>
          <w:numId w:val="30"/>
        </w:numPr>
        <w:suppressAutoHyphens/>
        <w:jc w:val="both"/>
        <w:rPr>
          <w:rFonts w:ascii="Arial" w:hAnsi="Arial" w:cs="Arial"/>
          <w:sz w:val="22"/>
          <w:szCs w:val="22"/>
          <w:lang w:eastAsia="ar-SA"/>
        </w:rPr>
      </w:pPr>
      <w:r w:rsidRPr="004C06A3">
        <w:rPr>
          <w:rFonts w:ascii="Arial" w:hAnsi="Arial" w:cs="Arial"/>
          <w:sz w:val="22"/>
          <w:szCs w:val="22"/>
          <w:lang w:eastAsia="ar-SA"/>
        </w:rPr>
        <w:t>u 1. zoni (poslovna zona) svakim danom od 06:00 do 22:00 sata;</w:t>
      </w:r>
    </w:p>
    <w:p w14:paraId="17F606D2" w14:textId="77777777" w:rsidR="009D23EE" w:rsidRPr="004C06A3" w:rsidRDefault="009D23EE" w:rsidP="00E35CC9">
      <w:pPr>
        <w:widowControl w:val="0"/>
        <w:numPr>
          <w:ilvl w:val="0"/>
          <w:numId w:val="30"/>
        </w:numPr>
        <w:suppressAutoHyphens/>
        <w:jc w:val="both"/>
        <w:rPr>
          <w:rFonts w:ascii="Arial" w:hAnsi="Arial" w:cs="Arial"/>
          <w:iCs/>
          <w:sz w:val="22"/>
          <w:szCs w:val="22"/>
          <w:lang w:eastAsia="ar-SA"/>
        </w:rPr>
      </w:pPr>
      <w:r w:rsidRPr="004C06A3">
        <w:rPr>
          <w:rFonts w:ascii="Arial" w:eastAsiaTheme="minorHAnsi" w:hAnsi="Arial" w:cs="Arial"/>
          <w:iCs/>
          <w:sz w:val="22"/>
          <w:szCs w:val="22"/>
          <w:lang w:eastAsia="en-US"/>
        </w:rPr>
        <w:t xml:space="preserve">u 2. zoni svakim danom od 06:00 do 02:00 sata, a na izvan uličnom parkiralištu </w:t>
      </w:r>
      <w:r w:rsidRPr="004C06A3">
        <w:rPr>
          <w:rFonts w:ascii="Arial" w:eastAsiaTheme="minorHAnsi" w:hAnsi="Arial" w:cs="Arial"/>
          <w:iCs/>
          <w:sz w:val="22"/>
          <w:szCs w:val="22"/>
          <w:lang w:eastAsia="en-US"/>
        </w:rPr>
        <w:lastRenderedPageBreak/>
        <w:t>Žičara-donji plato svakim danom od 00:00-24:00 sata</w:t>
      </w:r>
      <w:r w:rsidRPr="004C06A3">
        <w:rPr>
          <w:rFonts w:ascii="Arial" w:hAnsi="Arial" w:cs="Arial"/>
          <w:iCs/>
          <w:sz w:val="22"/>
          <w:szCs w:val="22"/>
          <w:lang w:eastAsia="ar-SA"/>
        </w:rPr>
        <w:t>;</w:t>
      </w:r>
    </w:p>
    <w:p w14:paraId="54707005" w14:textId="77777777" w:rsidR="009D23EE" w:rsidRPr="004C06A3" w:rsidRDefault="009D23EE" w:rsidP="00E35CC9">
      <w:pPr>
        <w:widowControl w:val="0"/>
        <w:numPr>
          <w:ilvl w:val="0"/>
          <w:numId w:val="30"/>
        </w:numPr>
        <w:suppressAutoHyphens/>
        <w:jc w:val="both"/>
        <w:rPr>
          <w:rFonts w:ascii="Arial" w:hAnsi="Arial" w:cs="Arial"/>
          <w:sz w:val="22"/>
          <w:szCs w:val="22"/>
          <w:lang w:eastAsia="ar-SA"/>
        </w:rPr>
      </w:pPr>
      <w:r w:rsidRPr="004C06A3">
        <w:rPr>
          <w:rFonts w:ascii="Arial" w:hAnsi="Arial" w:cs="Arial"/>
          <w:sz w:val="22"/>
          <w:szCs w:val="22"/>
          <w:lang w:eastAsia="ar-SA"/>
        </w:rPr>
        <w:t>u 3. zoni svakim danom od 06:00 do 22:00 sata;</w:t>
      </w:r>
    </w:p>
    <w:p w14:paraId="78863F76" w14:textId="77777777" w:rsidR="009D23EE" w:rsidRPr="004C06A3" w:rsidRDefault="009D23EE" w:rsidP="00E35CC9">
      <w:pPr>
        <w:widowControl w:val="0"/>
        <w:numPr>
          <w:ilvl w:val="0"/>
          <w:numId w:val="30"/>
        </w:numPr>
        <w:suppressAutoHyphens/>
        <w:jc w:val="both"/>
        <w:rPr>
          <w:rFonts w:ascii="Arial" w:hAnsi="Arial" w:cs="Arial"/>
          <w:sz w:val="22"/>
          <w:szCs w:val="22"/>
          <w:lang w:eastAsia="ar-SA"/>
        </w:rPr>
      </w:pPr>
      <w:r w:rsidRPr="004C06A3">
        <w:rPr>
          <w:rFonts w:ascii="Arial" w:hAnsi="Arial" w:cs="Arial"/>
          <w:sz w:val="22"/>
          <w:szCs w:val="22"/>
          <w:lang w:eastAsia="ar-SA"/>
        </w:rPr>
        <w:t>u 4. zoni svakim danom od 00:00 do 24:00 sata.</w:t>
      </w:r>
    </w:p>
    <w:p w14:paraId="513D954A" w14:textId="77777777" w:rsidR="009D23EE" w:rsidRPr="004C06A3" w:rsidRDefault="009D23EE" w:rsidP="009D23EE">
      <w:pPr>
        <w:suppressAutoHyphens/>
        <w:rPr>
          <w:rFonts w:ascii="Arial" w:eastAsia="Calibri" w:hAnsi="Arial" w:cs="Arial"/>
          <w:b/>
          <w:bCs/>
          <w:sz w:val="22"/>
          <w:szCs w:val="22"/>
          <w:lang w:eastAsia="ar-SA"/>
        </w:rPr>
      </w:pPr>
    </w:p>
    <w:p w14:paraId="429528CD" w14:textId="77777777" w:rsidR="009D23EE" w:rsidRPr="004C06A3" w:rsidRDefault="009D23EE" w:rsidP="009D23EE">
      <w:pPr>
        <w:suppressAutoHyphens/>
        <w:jc w:val="center"/>
        <w:rPr>
          <w:rFonts w:ascii="Arial" w:eastAsia="Calibri" w:hAnsi="Arial" w:cs="Arial"/>
          <w:b/>
          <w:bCs/>
          <w:sz w:val="22"/>
          <w:szCs w:val="22"/>
          <w:lang w:eastAsia="ar-SA"/>
        </w:rPr>
      </w:pPr>
    </w:p>
    <w:p w14:paraId="6F4B100B"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12.</w:t>
      </w:r>
    </w:p>
    <w:p w14:paraId="2DB37274" w14:textId="77777777" w:rsidR="009D23EE" w:rsidRPr="004C06A3" w:rsidRDefault="009D23EE" w:rsidP="009D23EE">
      <w:pPr>
        <w:suppressAutoHyphens/>
        <w:jc w:val="center"/>
        <w:rPr>
          <w:rFonts w:ascii="Arial" w:eastAsia="Calibri" w:hAnsi="Arial" w:cs="Arial"/>
          <w:b/>
          <w:bCs/>
          <w:sz w:val="22"/>
          <w:szCs w:val="22"/>
          <w:lang w:eastAsia="ar-SA"/>
        </w:rPr>
      </w:pPr>
    </w:p>
    <w:p w14:paraId="583A9ABD"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Za korištenje javnih parkirališta pod povlaštenim uvjetima Isporučitelj komunalne usluge izdaje povlaštenu parkirnu kartu (u daljnjem tekstu: povlaštena karta) sukladno Općim uvjetima.</w:t>
      </w:r>
    </w:p>
    <w:p w14:paraId="5B4F3341" w14:textId="77777777" w:rsidR="009D23EE" w:rsidRPr="004C06A3" w:rsidRDefault="009D23EE" w:rsidP="009D23EE">
      <w:pPr>
        <w:suppressAutoHyphens/>
        <w:jc w:val="both"/>
        <w:rPr>
          <w:rFonts w:ascii="Arial" w:eastAsia="Calibri" w:hAnsi="Arial" w:cs="Arial"/>
          <w:sz w:val="22"/>
          <w:szCs w:val="22"/>
          <w:lang w:eastAsia="ar-SA"/>
        </w:rPr>
      </w:pPr>
    </w:p>
    <w:p w14:paraId="086E225A"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Uvjete za stjecanje i korištenje, kao i postupak izdavanja povlaštene karte detaljnije uređuje Isporučitelj komunalne usluge u Općim uvjetima polazeći od javnog interesa, objektivnog i razumnog opravdanja odnosno legitimnog cilja koji se time postiže.</w:t>
      </w:r>
      <w:r w:rsidRPr="004C06A3">
        <w:rPr>
          <w:rFonts w:ascii="Calibri" w:eastAsia="Calibri" w:hAnsi="Calibri" w:cs="Calibri"/>
          <w:sz w:val="22"/>
          <w:szCs w:val="22"/>
          <w:lang w:eastAsia="ar-SA"/>
        </w:rPr>
        <w:t xml:space="preserve"> </w:t>
      </w:r>
    </w:p>
    <w:p w14:paraId="04289317" w14:textId="77777777" w:rsidR="009D23EE" w:rsidRPr="004C06A3" w:rsidRDefault="009D23EE" w:rsidP="009D23EE">
      <w:pPr>
        <w:suppressAutoHyphens/>
        <w:rPr>
          <w:rFonts w:ascii="Arial" w:eastAsia="Calibri" w:hAnsi="Arial" w:cs="Arial"/>
          <w:sz w:val="22"/>
          <w:szCs w:val="22"/>
          <w:lang w:eastAsia="ar-SA"/>
        </w:rPr>
      </w:pPr>
    </w:p>
    <w:p w14:paraId="239F9C45"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Javna parkirališta za koja se može kupiti povlaštena karta određuje Isporučitelj komunalne usluge.</w:t>
      </w:r>
    </w:p>
    <w:p w14:paraId="3D3ABE69" w14:textId="77777777" w:rsidR="009D23EE" w:rsidRPr="004C06A3" w:rsidRDefault="009D23EE" w:rsidP="009D23EE">
      <w:pPr>
        <w:suppressAutoHyphens/>
        <w:jc w:val="both"/>
        <w:rPr>
          <w:rFonts w:ascii="Arial" w:eastAsia="Calibri" w:hAnsi="Arial" w:cs="Arial"/>
          <w:sz w:val="22"/>
          <w:szCs w:val="22"/>
          <w:lang w:eastAsia="ar-SA"/>
        </w:rPr>
      </w:pPr>
    </w:p>
    <w:p w14:paraId="11A79698" w14:textId="77777777" w:rsidR="009D23EE"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13.</w:t>
      </w:r>
    </w:p>
    <w:p w14:paraId="6548ED87" w14:textId="77777777" w:rsidR="009D23EE" w:rsidRPr="004C06A3" w:rsidRDefault="009D23EE" w:rsidP="009D23EE">
      <w:pPr>
        <w:suppressAutoHyphens/>
        <w:jc w:val="center"/>
        <w:rPr>
          <w:rFonts w:ascii="Arial" w:eastAsia="Calibri" w:hAnsi="Arial" w:cs="Arial"/>
          <w:b/>
          <w:bCs/>
          <w:sz w:val="22"/>
          <w:szCs w:val="22"/>
          <w:lang w:eastAsia="ar-SA"/>
        </w:rPr>
      </w:pPr>
    </w:p>
    <w:p w14:paraId="39CD499B" w14:textId="77777777" w:rsidR="009D23EE" w:rsidRPr="004C06A3" w:rsidRDefault="009D23EE" w:rsidP="0066010B">
      <w:pPr>
        <w:jc w:val="both"/>
        <w:rPr>
          <w:rFonts w:ascii="Arial" w:eastAsiaTheme="minorHAnsi" w:hAnsi="Arial" w:cs="Arial"/>
          <w:sz w:val="22"/>
          <w:szCs w:val="22"/>
          <w:lang w:eastAsia="en-US"/>
        </w:rPr>
      </w:pPr>
      <w:r w:rsidRPr="004C06A3">
        <w:rPr>
          <w:rFonts w:ascii="Arial" w:eastAsiaTheme="minorHAnsi" w:hAnsi="Arial" w:cs="Arial"/>
          <w:sz w:val="22"/>
          <w:szCs w:val="22"/>
          <w:lang w:eastAsia="en-US"/>
        </w:rPr>
        <w:t>Parkiranje u zoni 2 (zelena) na:</w:t>
      </w:r>
    </w:p>
    <w:p w14:paraId="138D98ED" w14:textId="77777777" w:rsidR="009D23EE" w:rsidRPr="004C06A3" w:rsidRDefault="009D23EE" w:rsidP="00E35CC9">
      <w:pPr>
        <w:numPr>
          <w:ilvl w:val="0"/>
          <w:numId w:val="29"/>
        </w:numPr>
        <w:suppressAutoHyphens/>
        <w:jc w:val="both"/>
        <w:rPr>
          <w:rFonts w:ascii="Arial" w:eastAsiaTheme="minorHAnsi" w:hAnsi="Arial" w:cs="Arial"/>
          <w:sz w:val="22"/>
          <w:szCs w:val="22"/>
          <w:lang w:eastAsia="en-US"/>
        </w:rPr>
      </w:pPr>
      <w:r w:rsidRPr="004C06A3">
        <w:rPr>
          <w:rFonts w:ascii="Arial" w:eastAsiaTheme="minorHAnsi" w:hAnsi="Arial" w:cs="Arial"/>
          <w:sz w:val="22"/>
          <w:szCs w:val="22"/>
          <w:lang w:eastAsia="en-US"/>
        </w:rPr>
        <w:t>uličnim parkiralištima u ulicama Zagrebačka (sjeverna strana dio od k.br 4 do Strme ulice, od k.br. 28 do k.br 34, te dio od k.br. 40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11 do k.br 15 i od k.br 19 do k.br 21),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3A3078DD" w14:textId="77777777" w:rsidR="009D23EE" w:rsidRPr="004C06A3" w:rsidRDefault="009D23EE" w:rsidP="00E35CC9">
      <w:pPr>
        <w:numPr>
          <w:ilvl w:val="0"/>
          <w:numId w:val="29"/>
        </w:numPr>
        <w:suppressAutoHyphens/>
        <w:spacing w:line="259" w:lineRule="auto"/>
        <w:jc w:val="both"/>
        <w:rPr>
          <w:rFonts w:ascii="Arial" w:eastAsiaTheme="minorHAnsi" w:hAnsi="Arial" w:cs="Arial"/>
          <w:sz w:val="22"/>
          <w:szCs w:val="22"/>
          <w:lang w:eastAsia="en-US"/>
        </w:rPr>
      </w:pPr>
      <w:r w:rsidRPr="004C06A3">
        <w:rPr>
          <w:rFonts w:ascii="Arial" w:eastAsiaTheme="minorHAnsi" w:hAnsi="Arial" w:cs="Arial"/>
          <w:sz w:val="22"/>
          <w:szCs w:val="22"/>
          <w:lang w:eastAsia="en-US"/>
        </w:rPr>
        <w:t xml:space="preserve">izvan uličnim parkiralištima: Tenis -Tabor, </w:t>
      </w:r>
      <w:proofErr w:type="spellStart"/>
      <w:r w:rsidRPr="004C06A3">
        <w:rPr>
          <w:rFonts w:ascii="Arial" w:eastAsiaTheme="minorHAnsi" w:hAnsi="Arial" w:cs="Arial"/>
          <w:sz w:val="22"/>
          <w:szCs w:val="22"/>
          <w:lang w:eastAsia="en-US"/>
        </w:rPr>
        <w:t>Kolorina</w:t>
      </w:r>
      <w:proofErr w:type="spellEnd"/>
      <w:r w:rsidRPr="004C06A3">
        <w:rPr>
          <w:rFonts w:ascii="Arial" w:eastAsiaTheme="minorHAnsi" w:hAnsi="Arial" w:cs="Arial"/>
          <w:sz w:val="22"/>
          <w:szCs w:val="22"/>
          <w:lang w:eastAsia="en-US"/>
        </w:rPr>
        <w:t xml:space="preserve"> i Žičara - gornji plato </w:t>
      </w:r>
    </w:p>
    <w:p w14:paraId="70999C09" w14:textId="77777777" w:rsidR="009D23EE" w:rsidRPr="004C06A3" w:rsidRDefault="009D23EE" w:rsidP="0066010B">
      <w:pPr>
        <w:spacing w:line="259" w:lineRule="auto"/>
        <w:ind w:left="360"/>
        <w:jc w:val="both"/>
        <w:rPr>
          <w:rFonts w:ascii="Arial" w:eastAsiaTheme="minorHAnsi" w:hAnsi="Arial" w:cs="Arial"/>
          <w:sz w:val="22"/>
          <w:szCs w:val="22"/>
          <w:lang w:eastAsia="en-US"/>
        </w:rPr>
      </w:pPr>
      <w:r w:rsidRPr="004C06A3">
        <w:rPr>
          <w:rFonts w:ascii="Arial" w:eastAsiaTheme="minorHAnsi" w:hAnsi="Arial" w:cs="Arial"/>
          <w:sz w:val="22"/>
          <w:szCs w:val="22"/>
          <w:lang w:eastAsia="en-US"/>
        </w:rPr>
        <w:t>moguće je isključivo korisnicima povlaštenih karata za:</w:t>
      </w:r>
    </w:p>
    <w:p w14:paraId="5003F8BC" w14:textId="77777777" w:rsidR="009D23EE" w:rsidRPr="004C06A3" w:rsidRDefault="009D23EE" w:rsidP="00E35CC9">
      <w:pPr>
        <w:numPr>
          <w:ilvl w:val="0"/>
          <w:numId w:val="28"/>
        </w:numPr>
        <w:suppressAutoHyphens/>
        <w:spacing w:line="259" w:lineRule="auto"/>
        <w:ind w:left="993" w:hanging="567"/>
        <w:jc w:val="both"/>
        <w:rPr>
          <w:rFonts w:ascii="Arial" w:eastAsiaTheme="minorHAnsi" w:hAnsi="Arial" w:cs="Arial"/>
          <w:iCs/>
          <w:sz w:val="22"/>
          <w:szCs w:val="22"/>
          <w:lang w:eastAsia="en-US"/>
        </w:rPr>
      </w:pPr>
      <w:r w:rsidRPr="004C06A3">
        <w:rPr>
          <w:rFonts w:ascii="Arial" w:eastAsiaTheme="minorHAnsi" w:hAnsi="Arial" w:cs="Arial"/>
          <w:iCs/>
          <w:sz w:val="22"/>
          <w:szCs w:val="22"/>
          <w:lang w:eastAsia="en-US"/>
        </w:rPr>
        <w:t>1., 2. i 3. zonu</w:t>
      </w:r>
    </w:p>
    <w:p w14:paraId="436A1AB0" w14:textId="77777777" w:rsidR="009D23EE" w:rsidRPr="004C06A3" w:rsidRDefault="009D23EE" w:rsidP="00E35CC9">
      <w:pPr>
        <w:numPr>
          <w:ilvl w:val="0"/>
          <w:numId w:val="28"/>
        </w:numPr>
        <w:suppressAutoHyphens/>
        <w:spacing w:line="259" w:lineRule="auto"/>
        <w:ind w:left="993" w:hanging="567"/>
        <w:jc w:val="both"/>
        <w:rPr>
          <w:rFonts w:ascii="Arial" w:eastAsiaTheme="minorHAnsi" w:hAnsi="Arial" w:cs="Arial"/>
          <w:iCs/>
          <w:sz w:val="22"/>
          <w:szCs w:val="22"/>
          <w:lang w:eastAsia="en-US"/>
        </w:rPr>
      </w:pPr>
      <w:r w:rsidRPr="004C06A3">
        <w:rPr>
          <w:rFonts w:ascii="Arial" w:eastAsiaTheme="minorHAnsi" w:hAnsi="Arial" w:cs="Arial"/>
          <w:iCs/>
          <w:sz w:val="22"/>
          <w:szCs w:val="22"/>
          <w:lang w:eastAsia="en-US"/>
        </w:rPr>
        <w:t>2. i 3. zonu</w:t>
      </w:r>
    </w:p>
    <w:p w14:paraId="588EBC56" w14:textId="77777777" w:rsidR="009D23EE" w:rsidRPr="004C06A3" w:rsidRDefault="009D23EE" w:rsidP="00E35CC9">
      <w:pPr>
        <w:numPr>
          <w:ilvl w:val="0"/>
          <w:numId w:val="28"/>
        </w:numPr>
        <w:suppressAutoHyphens/>
        <w:spacing w:line="259" w:lineRule="auto"/>
        <w:ind w:left="993" w:hanging="567"/>
        <w:jc w:val="both"/>
        <w:rPr>
          <w:rFonts w:ascii="Arial" w:eastAsiaTheme="minorHAnsi" w:hAnsi="Arial" w:cs="Arial"/>
          <w:iCs/>
          <w:sz w:val="22"/>
          <w:szCs w:val="22"/>
          <w:lang w:eastAsia="en-US"/>
        </w:rPr>
      </w:pPr>
      <w:r w:rsidRPr="004C06A3">
        <w:rPr>
          <w:rFonts w:ascii="Arial" w:eastAsiaTheme="minorHAnsi" w:hAnsi="Arial" w:cs="Arial"/>
          <w:iCs/>
          <w:sz w:val="22"/>
          <w:szCs w:val="22"/>
          <w:lang w:eastAsia="en-US"/>
        </w:rPr>
        <w:t>2. zonu.</w:t>
      </w:r>
    </w:p>
    <w:p w14:paraId="76DC0661" w14:textId="77777777" w:rsidR="009D23EE" w:rsidRPr="004C06A3" w:rsidRDefault="009D23EE" w:rsidP="009D23EE">
      <w:pPr>
        <w:suppressAutoHyphens/>
        <w:jc w:val="both"/>
        <w:rPr>
          <w:rFonts w:ascii="Arial" w:eastAsia="Calibri" w:hAnsi="Arial" w:cs="Arial"/>
          <w:sz w:val="22"/>
          <w:szCs w:val="22"/>
          <w:lang w:eastAsia="ar-SA"/>
        </w:rPr>
      </w:pPr>
    </w:p>
    <w:p w14:paraId="71EDC0F4" w14:textId="77777777" w:rsidR="009D23EE" w:rsidRPr="004C06A3" w:rsidRDefault="009D23EE" w:rsidP="009D23EE">
      <w:pPr>
        <w:jc w:val="both"/>
        <w:rPr>
          <w:rFonts w:ascii="Arial" w:eastAsiaTheme="minorHAnsi" w:hAnsi="Arial" w:cs="Arial"/>
          <w:iCs/>
          <w:sz w:val="22"/>
          <w:szCs w:val="22"/>
          <w:lang w:eastAsia="en-US"/>
        </w:rPr>
      </w:pPr>
      <w:r w:rsidRPr="004C06A3">
        <w:rPr>
          <w:rFonts w:ascii="Arial" w:eastAsiaTheme="minorHAnsi" w:hAnsi="Arial" w:cs="Arial"/>
          <w:iCs/>
          <w:sz w:val="22"/>
          <w:szCs w:val="22"/>
          <w:lang w:eastAsia="en-US"/>
        </w:rPr>
        <w:t>Parkiranje u zoni 4. (javno parkiralište Gradac) moguće je isključivo uz korištenje valjane povlaštene karte za 1., 2. i 3. zonu i 2. i 3. zonu.</w:t>
      </w:r>
    </w:p>
    <w:p w14:paraId="49104B73" w14:textId="77777777" w:rsidR="009D23EE" w:rsidRPr="004C06A3" w:rsidRDefault="009D23EE" w:rsidP="009D23EE">
      <w:pPr>
        <w:suppressAutoHyphens/>
        <w:jc w:val="both"/>
        <w:rPr>
          <w:rFonts w:ascii="Arial" w:eastAsia="Calibri" w:hAnsi="Arial" w:cs="Arial"/>
          <w:color w:val="FF0000"/>
          <w:sz w:val="22"/>
          <w:szCs w:val="22"/>
          <w:lang w:eastAsia="ar-SA"/>
        </w:rPr>
      </w:pPr>
    </w:p>
    <w:p w14:paraId="112B4988"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Parkiranje protivno stavcima 1. i 2. ovoga članka, odnosno bez valjane povlaštene karte za navedene zone, uređeno je Općim uvjetima Isporučitelja komunalne usluge.</w:t>
      </w:r>
      <w:r w:rsidRPr="004C06A3">
        <w:rPr>
          <w:rFonts w:ascii="Calibri" w:eastAsia="Calibri" w:hAnsi="Calibri" w:cs="Calibri"/>
          <w:sz w:val="22"/>
          <w:szCs w:val="22"/>
          <w:lang w:eastAsia="ar-SA"/>
        </w:rPr>
        <w:t xml:space="preserve"> </w:t>
      </w:r>
    </w:p>
    <w:p w14:paraId="44B09636" w14:textId="77777777" w:rsidR="009D23EE" w:rsidRPr="004C06A3" w:rsidRDefault="009D23EE" w:rsidP="009D23EE">
      <w:pPr>
        <w:suppressAutoHyphens/>
        <w:rPr>
          <w:rFonts w:ascii="Arial" w:eastAsia="Calibri" w:hAnsi="Arial" w:cs="Arial"/>
          <w:sz w:val="22"/>
          <w:szCs w:val="22"/>
          <w:lang w:eastAsia="ar-SA"/>
        </w:rPr>
      </w:pPr>
    </w:p>
    <w:p w14:paraId="457F6B1C" w14:textId="77777777" w:rsidR="009D23EE" w:rsidRPr="004C06A3" w:rsidRDefault="009D23EE" w:rsidP="009D23EE">
      <w:pPr>
        <w:suppressAutoHyphens/>
        <w:jc w:val="both"/>
        <w:rPr>
          <w:rFonts w:ascii="Arial" w:eastAsia="Calibri" w:hAnsi="Arial" w:cs="Arial"/>
          <w:sz w:val="22"/>
          <w:szCs w:val="22"/>
          <w:lang w:eastAsia="ar-SA"/>
        </w:rPr>
      </w:pPr>
    </w:p>
    <w:p w14:paraId="443CF4AD"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14.</w:t>
      </w:r>
    </w:p>
    <w:p w14:paraId="71837313" w14:textId="77777777" w:rsidR="009D23EE" w:rsidRPr="004C06A3" w:rsidRDefault="009D23EE" w:rsidP="009D23EE">
      <w:pPr>
        <w:suppressAutoHyphens/>
        <w:jc w:val="center"/>
        <w:rPr>
          <w:rFonts w:ascii="Arial" w:eastAsia="Calibri" w:hAnsi="Arial" w:cs="Arial"/>
          <w:sz w:val="22"/>
          <w:szCs w:val="22"/>
          <w:lang w:eastAsia="ar-SA"/>
        </w:rPr>
      </w:pPr>
    </w:p>
    <w:p w14:paraId="5AE2A520"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Rezervirana parkirališna mjesta odobravaju se s ciljem zadovoljavanja javnog interesa u smislu organizacije prometa u mirovanju, smanjenja onečišćenja zraka i emisije stakleničkih plinova, uklanjanja što većeg broja osobnih automobila sa samog kolnika na kojem se odvija promet i isti zagušuje, posljedičnim povećanjem mobilnosti i osiguravanja protočnosti te sigurnosti prometa na području Grada Dubrovnika, osobito područja oko povijesne jezgre Grada Dubrovnika, i to:</w:t>
      </w:r>
    </w:p>
    <w:p w14:paraId="43E594F7" w14:textId="77777777" w:rsidR="009D23EE" w:rsidRPr="004C06A3" w:rsidRDefault="009D23EE" w:rsidP="009D23EE">
      <w:pPr>
        <w:suppressAutoHyphens/>
        <w:jc w:val="both"/>
        <w:rPr>
          <w:rFonts w:ascii="Arial" w:eastAsia="Calibri" w:hAnsi="Arial" w:cs="Arial"/>
          <w:sz w:val="22"/>
          <w:szCs w:val="22"/>
          <w:lang w:eastAsia="ar-SA"/>
        </w:rPr>
      </w:pPr>
    </w:p>
    <w:p w14:paraId="5990A77D" w14:textId="77777777" w:rsidR="009D23EE" w:rsidRPr="004C06A3" w:rsidRDefault="009D23EE" w:rsidP="00E35CC9">
      <w:pPr>
        <w:numPr>
          <w:ilvl w:val="0"/>
          <w:numId w:val="31"/>
        </w:num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tijelima državne uprave i drugim državnim tijelima, tijelima jedinica lokalne i područne (regionalne) samouprave, pravnim osobama koje imaju javne ovlasti, obnašaju javnu </w:t>
      </w:r>
      <w:r w:rsidRPr="004C06A3">
        <w:rPr>
          <w:rFonts w:ascii="Arial" w:eastAsia="Calibri" w:hAnsi="Arial" w:cs="Arial"/>
          <w:sz w:val="22"/>
          <w:szCs w:val="22"/>
          <w:lang w:eastAsia="ar-SA"/>
        </w:rPr>
        <w:lastRenderedPageBreak/>
        <w:t xml:space="preserve">vlast odnosno imaju javne funkcije ili obavljaju javnu službu – od značaja za Republiku Hrvatsku i Grad Dubrovnik, </w:t>
      </w:r>
    </w:p>
    <w:p w14:paraId="1D76457F" w14:textId="77777777" w:rsidR="009D23EE" w:rsidRPr="004C06A3" w:rsidRDefault="009D23EE" w:rsidP="00E35CC9">
      <w:pPr>
        <w:numPr>
          <w:ilvl w:val="0"/>
          <w:numId w:val="31"/>
        </w:num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pravnim ili fizičkim osobama-obrtnicima odnosno osobama koje obavljaju registriranu samostalnu djelatnost, koji imaju sjedište ili koriste poslovni prostor u neposrednoj blizini parkirališnog mjesta –  </w:t>
      </w:r>
      <w:r w:rsidRPr="004C06A3">
        <w:rPr>
          <w:rFonts w:ascii="Arial" w:eastAsiaTheme="minorHAnsi" w:hAnsi="Arial" w:cs="Arial"/>
          <w:sz w:val="22"/>
          <w:szCs w:val="22"/>
          <w:lang w:eastAsia="en-US"/>
        </w:rPr>
        <w:t xml:space="preserve">u kojem obavljaju djelatnost, za koje Grad Dubrovnik ocijeni da postoji legitiman cilj,  </w:t>
      </w:r>
      <w:r w:rsidRPr="004C06A3">
        <w:rPr>
          <w:rFonts w:ascii="Arial" w:eastAsia="Calibri" w:hAnsi="Arial" w:cs="Arial"/>
          <w:sz w:val="22"/>
          <w:szCs w:val="22"/>
          <w:lang w:eastAsia="ar-SA"/>
        </w:rPr>
        <w:t xml:space="preserve">  </w:t>
      </w:r>
    </w:p>
    <w:p w14:paraId="5D54DFDE" w14:textId="77777777" w:rsidR="009D23EE" w:rsidRPr="004C06A3" w:rsidRDefault="009D23EE" w:rsidP="00E35CC9">
      <w:pPr>
        <w:numPr>
          <w:ilvl w:val="0"/>
          <w:numId w:val="31"/>
        </w:num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pravnim osobama ili fizičkim osobama-obrtnicima koji obavljaju djelatnost </w:t>
      </w:r>
      <w:r w:rsidRPr="004C06A3">
        <w:rPr>
          <w:rFonts w:ascii="Arial" w:eastAsia="Calibri" w:hAnsi="Arial" w:cs="Arial"/>
          <w:i/>
          <w:iCs/>
          <w:sz w:val="22"/>
          <w:szCs w:val="22"/>
          <w:lang w:eastAsia="ar-SA"/>
        </w:rPr>
        <w:t xml:space="preserve">car </w:t>
      </w:r>
      <w:proofErr w:type="spellStart"/>
      <w:r w:rsidRPr="004C06A3">
        <w:rPr>
          <w:rFonts w:ascii="Arial" w:eastAsia="Calibri" w:hAnsi="Arial" w:cs="Arial"/>
          <w:i/>
          <w:iCs/>
          <w:sz w:val="22"/>
          <w:szCs w:val="22"/>
          <w:lang w:eastAsia="ar-SA"/>
        </w:rPr>
        <w:t>sharinga</w:t>
      </w:r>
      <w:proofErr w:type="spellEnd"/>
      <w:r w:rsidRPr="004C06A3">
        <w:rPr>
          <w:rFonts w:ascii="Arial" w:eastAsia="Calibri" w:hAnsi="Arial" w:cs="Arial"/>
          <w:sz w:val="22"/>
          <w:szCs w:val="22"/>
          <w:lang w:eastAsia="ar-SA"/>
        </w:rPr>
        <w:t xml:space="preserve"> (zajedničko korištenje električnih automobila) na području Grada Dubrovnika,</w:t>
      </w:r>
    </w:p>
    <w:p w14:paraId="1C1D3379" w14:textId="77777777" w:rsidR="009D23EE" w:rsidRPr="004C06A3" w:rsidRDefault="009D23EE" w:rsidP="009D23EE">
      <w:pPr>
        <w:suppressAutoHyphens/>
        <w:ind w:left="720"/>
        <w:jc w:val="both"/>
        <w:rPr>
          <w:rFonts w:ascii="Arial" w:eastAsia="Calibri" w:hAnsi="Arial" w:cs="Arial"/>
          <w:sz w:val="22"/>
          <w:szCs w:val="22"/>
          <w:lang w:eastAsia="ar-SA"/>
        </w:rPr>
      </w:pPr>
    </w:p>
    <w:p w14:paraId="274C6B0C" w14:textId="77777777" w:rsidR="009D23EE" w:rsidRPr="004C06A3" w:rsidRDefault="009D23EE" w:rsidP="00E35CC9">
      <w:pPr>
        <w:numPr>
          <w:ilvl w:val="0"/>
          <w:numId w:val="31"/>
        </w:numPr>
        <w:suppressAutoHyphens/>
        <w:jc w:val="both"/>
        <w:rPr>
          <w:rFonts w:ascii="Arial" w:eastAsia="Calibri" w:hAnsi="Arial" w:cs="Arial"/>
          <w:sz w:val="22"/>
          <w:szCs w:val="22"/>
          <w:lang w:eastAsia="ar-SA"/>
        </w:rPr>
      </w:pPr>
      <w:r w:rsidRPr="004C06A3">
        <w:rPr>
          <w:rFonts w:ascii="Arial" w:eastAsiaTheme="minorHAnsi" w:hAnsi="Arial" w:cs="Arial"/>
          <w:sz w:val="22"/>
          <w:szCs w:val="22"/>
          <w:lang w:eastAsia="en-US"/>
        </w:rPr>
        <w:t xml:space="preserve">pravnim ili fizičkim osobama-obrtnicima vezano uz određenu vrstu djelatnosti za koju Grad Dubrovnik ocijeni da postoji legitiman cilj  </w:t>
      </w:r>
      <w:r w:rsidRPr="004C06A3">
        <w:rPr>
          <w:rFonts w:ascii="Arial" w:eastAsia="Calibri" w:hAnsi="Arial" w:cs="Arial"/>
          <w:sz w:val="22"/>
          <w:szCs w:val="22"/>
          <w:lang w:eastAsia="ar-SA"/>
        </w:rPr>
        <w:t xml:space="preserve"> </w:t>
      </w:r>
    </w:p>
    <w:p w14:paraId="39B366C7" w14:textId="77777777" w:rsidR="009D23EE" w:rsidRPr="004C06A3" w:rsidRDefault="009D23EE" w:rsidP="00E35CC9">
      <w:pPr>
        <w:numPr>
          <w:ilvl w:val="0"/>
          <w:numId w:val="31"/>
        </w:num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kratkoročnog omogućavanja parkirališnih mjesta određenim p</w:t>
      </w:r>
      <w:r w:rsidRPr="004C06A3">
        <w:rPr>
          <w:rFonts w:ascii="Arial" w:eastAsiaTheme="minorHAnsi" w:hAnsi="Arial" w:cs="Arial"/>
          <w:sz w:val="22"/>
          <w:szCs w:val="22"/>
          <w:lang w:eastAsia="en-US"/>
        </w:rPr>
        <w:t xml:space="preserve">ravnim ili fizičkim osobama-obrtnicima u svrhu obavljanja određene djelatnosti za koju Grad Dubrovnik ocijeni da postoji legitiman cilj, na temelju podnesenog obrazloženog zahtjeva. </w:t>
      </w:r>
    </w:p>
    <w:p w14:paraId="327ABBB5" w14:textId="77777777" w:rsidR="009D23EE" w:rsidRPr="004C06A3" w:rsidRDefault="009D23EE" w:rsidP="009D23EE">
      <w:pPr>
        <w:suppressAutoHyphens/>
        <w:ind w:left="720"/>
        <w:jc w:val="both"/>
        <w:rPr>
          <w:rFonts w:ascii="Arial" w:eastAsia="Calibri" w:hAnsi="Arial" w:cs="Arial"/>
          <w:sz w:val="22"/>
          <w:szCs w:val="22"/>
          <w:lang w:eastAsia="ar-SA"/>
        </w:rPr>
      </w:pPr>
    </w:p>
    <w:p w14:paraId="297FD94F"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Izuzev u slučajevima iz stavka 1, točka (5) ovoga članka, rezervirana parkirališna mjesta odobrava rješenjem upravni odjel nadležan za promet na zahtjev korisnika ili putem javnog natječaja na rok od najmanje dvanaest (12) mjeseci.</w:t>
      </w:r>
    </w:p>
    <w:p w14:paraId="28C07B46" w14:textId="77777777" w:rsidR="009D23EE" w:rsidRPr="004C06A3" w:rsidRDefault="009D23EE" w:rsidP="009D23EE">
      <w:pPr>
        <w:suppressAutoHyphens/>
        <w:jc w:val="both"/>
        <w:rPr>
          <w:rFonts w:ascii="Arial" w:eastAsia="Calibri" w:hAnsi="Arial" w:cs="Arial"/>
          <w:sz w:val="22"/>
          <w:szCs w:val="22"/>
          <w:lang w:eastAsia="ar-SA"/>
        </w:rPr>
      </w:pPr>
    </w:p>
    <w:p w14:paraId="7B460285"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U slučaju iz stavka 1, točka (5) ovoga članka rezervirana parkirališna mjesta odobrava rješenjem upravni odjel nadležan za promet na zahtjev korisnika na rok kojeg upravni odjel ocijeni da odgovara ostvarenju svrhe podnesenog zahtjeva.</w:t>
      </w:r>
    </w:p>
    <w:p w14:paraId="47DB9D34" w14:textId="77777777" w:rsidR="009D23EE" w:rsidRPr="004C06A3" w:rsidRDefault="009D23EE" w:rsidP="009D23EE">
      <w:pPr>
        <w:suppressAutoHyphens/>
        <w:jc w:val="both"/>
        <w:rPr>
          <w:rFonts w:ascii="Arial" w:eastAsia="Calibri" w:hAnsi="Arial" w:cs="Arial"/>
          <w:color w:val="FF0000"/>
          <w:sz w:val="22"/>
          <w:szCs w:val="22"/>
          <w:lang w:eastAsia="ar-SA"/>
        </w:rPr>
      </w:pPr>
    </w:p>
    <w:p w14:paraId="4F2ABB84" w14:textId="77777777" w:rsidR="009D23EE" w:rsidRPr="004C06A3" w:rsidRDefault="009D23EE" w:rsidP="009D23EE">
      <w:pPr>
        <w:suppressAutoHyphens/>
        <w:jc w:val="both"/>
        <w:rPr>
          <w:rFonts w:ascii="Arial" w:eastAsia="Calibri" w:hAnsi="Arial" w:cs="Arial"/>
          <w:iCs/>
          <w:sz w:val="22"/>
          <w:szCs w:val="22"/>
          <w:lang w:eastAsia="ar-SA"/>
        </w:rPr>
      </w:pPr>
      <w:r w:rsidRPr="004C06A3">
        <w:rPr>
          <w:rFonts w:ascii="Arial" w:eastAsiaTheme="minorHAnsi" w:hAnsi="Arial" w:cs="Arial"/>
          <w:iCs/>
          <w:sz w:val="22"/>
          <w:szCs w:val="22"/>
          <w:lang w:eastAsia="en-US"/>
        </w:rPr>
        <w:t xml:space="preserve">Rješenje </w:t>
      </w:r>
      <w:r w:rsidRPr="004C06A3">
        <w:rPr>
          <w:rFonts w:ascii="Arial" w:eastAsia="Calibri" w:hAnsi="Arial" w:cs="Arial"/>
          <w:sz w:val="22"/>
          <w:szCs w:val="22"/>
          <w:lang w:eastAsia="ar-SA"/>
        </w:rPr>
        <w:t>upravnog odjela nadležnog za promet</w:t>
      </w:r>
      <w:r w:rsidRPr="004C06A3">
        <w:rPr>
          <w:rFonts w:ascii="Arial" w:eastAsiaTheme="minorHAnsi" w:hAnsi="Arial" w:cs="Arial"/>
          <w:iCs/>
          <w:sz w:val="22"/>
          <w:szCs w:val="22"/>
          <w:lang w:eastAsia="en-US"/>
        </w:rPr>
        <w:t xml:space="preserve"> kojim se odobrava korištenje rezerviranog parkirališnog mjesta će se ukinuti u slučaju promjene ili ukidanja područja iz zona na kojima je omogućeno korištenje rezerviranih parkirališnih mjesta.</w:t>
      </w:r>
    </w:p>
    <w:p w14:paraId="356898CF" w14:textId="77777777" w:rsidR="009D23EE" w:rsidRPr="004C06A3" w:rsidRDefault="009D23EE" w:rsidP="009D23EE">
      <w:pPr>
        <w:suppressAutoHyphens/>
        <w:jc w:val="both"/>
        <w:rPr>
          <w:rFonts w:ascii="Arial" w:eastAsia="Calibri" w:hAnsi="Arial" w:cs="Arial"/>
          <w:sz w:val="22"/>
          <w:szCs w:val="22"/>
          <w:lang w:eastAsia="ar-SA"/>
        </w:rPr>
      </w:pPr>
    </w:p>
    <w:p w14:paraId="08BB1F95"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Na zahtjev korisnika rok iz stavka 2. ovoga članka može se produžiti.</w:t>
      </w:r>
    </w:p>
    <w:p w14:paraId="0DB75D91" w14:textId="77777777" w:rsidR="009D23EE" w:rsidRPr="004C06A3" w:rsidRDefault="009D23EE" w:rsidP="009D23EE">
      <w:pPr>
        <w:suppressAutoHyphens/>
        <w:jc w:val="both"/>
        <w:rPr>
          <w:rFonts w:ascii="Arial" w:eastAsia="Calibri" w:hAnsi="Arial" w:cs="Arial"/>
          <w:sz w:val="22"/>
          <w:szCs w:val="22"/>
          <w:lang w:eastAsia="ar-SA"/>
        </w:rPr>
      </w:pPr>
    </w:p>
    <w:p w14:paraId="4E8D2D43"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Korisnik rezerviranog parkirališnog mjesta s Isporučiteljem komunalne usluge sklapa ugovor o zakupu rezerviranog parkirališnog mjesta nakon čega </w:t>
      </w:r>
      <w:r w:rsidRPr="004C06A3">
        <w:rPr>
          <w:rFonts w:ascii="Arial" w:eastAsia="Calibri" w:hAnsi="Arial" w:cs="Arial"/>
          <w:bCs/>
          <w:sz w:val="22"/>
          <w:szCs w:val="22"/>
          <w:lang w:eastAsia="ar-SA"/>
        </w:rPr>
        <w:t>Isporučitelj komunalne usluge</w:t>
      </w:r>
      <w:r w:rsidRPr="004C06A3">
        <w:rPr>
          <w:rFonts w:ascii="Arial" w:eastAsia="Calibri" w:hAnsi="Arial" w:cs="Arial"/>
          <w:sz w:val="22"/>
          <w:szCs w:val="22"/>
          <w:lang w:eastAsia="ar-SA"/>
        </w:rPr>
        <w:t xml:space="preserve"> označava rezervirano parkirališno mjesto o trošku korisnika.</w:t>
      </w:r>
    </w:p>
    <w:p w14:paraId="190E35EA" w14:textId="77777777" w:rsidR="009D23EE" w:rsidRPr="004C06A3" w:rsidRDefault="009D23EE" w:rsidP="009D23EE">
      <w:pPr>
        <w:suppressAutoHyphens/>
        <w:jc w:val="both"/>
        <w:rPr>
          <w:rFonts w:ascii="Arial" w:eastAsia="Calibri" w:hAnsi="Arial" w:cs="Arial"/>
          <w:sz w:val="22"/>
          <w:szCs w:val="22"/>
          <w:lang w:eastAsia="ar-SA"/>
        </w:rPr>
      </w:pPr>
    </w:p>
    <w:p w14:paraId="51370BED"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Ugovor o zakupu iz stavka 6. ovog članka sklapa se na razdoblje od najmanje dvanaest (12)  mjeseci, izuzev u slučaju iz stavka 1, točka (5) ovoga članka.</w:t>
      </w:r>
    </w:p>
    <w:p w14:paraId="47D16C99" w14:textId="77777777" w:rsidR="009D23EE" w:rsidRPr="004C06A3" w:rsidRDefault="009D23EE" w:rsidP="009D23EE">
      <w:pPr>
        <w:suppressAutoHyphens/>
        <w:jc w:val="both"/>
        <w:rPr>
          <w:rFonts w:ascii="Arial" w:eastAsia="Calibri" w:hAnsi="Arial" w:cs="Arial"/>
          <w:sz w:val="22"/>
          <w:szCs w:val="22"/>
          <w:lang w:eastAsia="ar-SA"/>
        </w:rPr>
      </w:pPr>
    </w:p>
    <w:p w14:paraId="483FF9D4" w14:textId="77777777" w:rsidR="009D23EE" w:rsidRPr="004C06A3" w:rsidRDefault="009D23EE" w:rsidP="009D23EE">
      <w:pPr>
        <w:suppressAutoHyphens/>
        <w:jc w:val="both"/>
        <w:rPr>
          <w:rFonts w:ascii="Arial" w:eastAsia="Calibri" w:hAnsi="Arial" w:cs="Arial"/>
          <w:iCs/>
          <w:sz w:val="22"/>
          <w:szCs w:val="22"/>
          <w:lang w:eastAsia="ar-SA"/>
        </w:rPr>
      </w:pPr>
      <w:r w:rsidRPr="004C06A3">
        <w:rPr>
          <w:rFonts w:ascii="Arial" w:eastAsia="SimSun" w:hAnsi="Arial" w:cs="Arial"/>
          <w:iCs/>
          <w:kern w:val="1"/>
          <w:sz w:val="22"/>
          <w:szCs w:val="22"/>
          <w:lang w:eastAsia="hi-IN" w:bidi="hi-IN"/>
        </w:rPr>
        <w:t xml:space="preserve">Polazeći od općepoznate činjenice da su javna parkirališta malobrojna u odnosu na brojnost motornih vozila u prometu, da se u pravilu nalaze na mjestima gdje je povećan protok motornih vozila i potreba za kraćim zadržavanjem, iz kojih razloga su na nekim od javnih parkirališta uvedena i vremenska ograničenja u trajanju od nekoliko sati nakon kojih nije moguće ponovno u istom danu ili uzastopno koristiti uslugu parkiranja vozila, to u svrhu </w:t>
      </w:r>
      <w:proofErr w:type="spellStart"/>
      <w:r w:rsidRPr="004C06A3">
        <w:rPr>
          <w:rFonts w:ascii="Arial" w:eastAsia="SimSun" w:hAnsi="Arial" w:cs="Arial"/>
          <w:iCs/>
          <w:kern w:val="1"/>
          <w:sz w:val="22"/>
          <w:szCs w:val="22"/>
          <w:lang w:eastAsia="hi-IN" w:bidi="hi-IN"/>
        </w:rPr>
        <w:t>srazmjera</w:t>
      </w:r>
      <w:proofErr w:type="spellEnd"/>
      <w:r w:rsidRPr="004C06A3">
        <w:rPr>
          <w:rFonts w:ascii="Arial" w:eastAsia="SimSun" w:hAnsi="Arial" w:cs="Arial"/>
          <w:iCs/>
          <w:kern w:val="1"/>
          <w:sz w:val="22"/>
          <w:szCs w:val="22"/>
          <w:lang w:eastAsia="hi-IN" w:bidi="hi-IN"/>
        </w:rPr>
        <w:t xml:space="preserve"> posebnih potreba brojnih korisnika rezerviranih parkirališnih mjesta i ostalih korisnika broj odobrenih rezerviranih parkirališnih mjesta u jednoj parkirališnoj zoni može biti najviše do 10% od ukupnog broja parkirališnih mjesta u toj zoni. U prethodno navedeni postotak ne uračunava se izvan ulično parkiralište ispod tvrđave </w:t>
      </w:r>
      <w:proofErr w:type="spellStart"/>
      <w:r w:rsidRPr="004C06A3">
        <w:rPr>
          <w:rFonts w:ascii="Arial" w:eastAsia="SimSun" w:hAnsi="Arial" w:cs="Arial"/>
          <w:iCs/>
          <w:kern w:val="1"/>
          <w:sz w:val="22"/>
          <w:szCs w:val="22"/>
          <w:lang w:eastAsia="hi-IN" w:bidi="hi-IN"/>
        </w:rPr>
        <w:t>Minčeta</w:t>
      </w:r>
      <w:proofErr w:type="spellEnd"/>
      <w:r w:rsidRPr="004C06A3">
        <w:rPr>
          <w:rFonts w:ascii="Arial" w:eastAsia="SimSun" w:hAnsi="Arial" w:cs="Arial"/>
          <w:iCs/>
          <w:kern w:val="1"/>
          <w:sz w:val="22"/>
          <w:szCs w:val="22"/>
          <w:lang w:eastAsia="hi-IN" w:bidi="hi-IN"/>
        </w:rPr>
        <w:t xml:space="preserve"> u zoni 2. (zelena).</w:t>
      </w:r>
    </w:p>
    <w:p w14:paraId="59602875" w14:textId="77777777" w:rsidR="009D23EE" w:rsidRPr="004C06A3" w:rsidRDefault="009D23EE" w:rsidP="009D23EE">
      <w:pPr>
        <w:suppressAutoHyphens/>
        <w:jc w:val="both"/>
        <w:rPr>
          <w:rFonts w:ascii="Arial" w:eastAsia="Calibri" w:hAnsi="Arial" w:cs="Arial"/>
          <w:sz w:val="22"/>
          <w:szCs w:val="22"/>
          <w:lang w:eastAsia="ar-SA"/>
        </w:rPr>
      </w:pPr>
    </w:p>
    <w:p w14:paraId="58FD06AA" w14:textId="77777777" w:rsidR="009D23EE" w:rsidRPr="004C06A3" w:rsidRDefault="009D23EE" w:rsidP="009D23EE">
      <w:pPr>
        <w:suppressAutoHyphens/>
        <w:jc w:val="both"/>
        <w:rPr>
          <w:rFonts w:ascii="Arial" w:eastAsia="Calibri" w:hAnsi="Arial" w:cs="Arial"/>
          <w:sz w:val="22"/>
          <w:szCs w:val="22"/>
          <w:lang w:eastAsia="ar-SA"/>
        </w:rPr>
      </w:pPr>
    </w:p>
    <w:p w14:paraId="7DF592C1"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15.</w:t>
      </w:r>
    </w:p>
    <w:p w14:paraId="510BDEA3" w14:textId="77777777" w:rsidR="009D23EE" w:rsidRPr="004C06A3" w:rsidRDefault="009D23EE" w:rsidP="009D23EE">
      <w:pPr>
        <w:widowControl w:val="0"/>
        <w:suppressAutoHyphens/>
        <w:ind w:left="183"/>
        <w:jc w:val="both"/>
        <w:rPr>
          <w:rFonts w:ascii="Arial" w:hAnsi="Arial" w:cs="Arial"/>
          <w:b/>
          <w:bCs/>
          <w:sz w:val="22"/>
          <w:szCs w:val="22"/>
          <w:lang w:eastAsia="ar-SA"/>
        </w:rPr>
      </w:pPr>
    </w:p>
    <w:p w14:paraId="4F68FC0A" w14:textId="77777777" w:rsidR="009D23EE" w:rsidRPr="004C06A3" w:rsidRDefault="009D23EE" w:rsidP="009D23EE">
      <w:pPr>
        <w:widowControl w:val="0"/>
        <w:suppressAutoHyphens/>
        <w:jc w:val="both"/>
        <w:rPr>
          <w:rFonts w:ascii="Arial" w:hAnsi="Arial" w:cs="Arial"/>
          <w:sz w:val="22"/>
          <w:szCs w:val="22"/>
          <w:lang w:eastAsia="ar-SA"/>
        </w:rPr>
      </w:pPr>
      <w:r w:rsidRPr="004C06A3">
        <w:rPr>
          <w:rFonts w:ascii="Arial" w:hAnsi="Arial" w:cs="Arial"/>
          <w:sz w:val="22"/>
          <w:szCs w:val="22"/>
          <w:lang w:eastAsia="ar-SA"/>
        </w:rPr>
        <w:t>Zone za utvrđivanje visine naknade za rezervirana parkirališna mjesta označene su kao zone A, B i C.</w:t>
      </w:r>
    </w:p>
    <w:p w14:paraId="0999E9E5" w14:textId="77777777" w:rsidR="009D23EE" w:rsidRPr="004C06A3" w:rsidRDefault="009D23EE" w:rsidP="009D23EE">
      <w:pPr>
        <w:suppressAutoHyphens/>
        <w:jc w:val="both"/>
        <w:rPr>
          <w:rFonts w:ascii="Arial" w:hAnsi="Arial" w:cs="Arial"/>
          <w:b/>
          <w:sz w:val="22"/>
          <w:szCs w:val="22"/>
          <w:lang w:eastAsia="ar-SA"/>
        </w:rPr>
      </w:pPr>
    </w:p>
    <w:p w14:paraId="70AEBCFF" w14:textId="77777777" w:rsidR="009D23EE" w:rsidRPr="004C06A3" w:rsidRDefault="009D23EE" w:rsidP="009D23EE">
      <w:pPr>
        <w:suppressAutoHyphens/>
        <w:jc w:val="both"/>
        <w:rPr>
          <w:rFonts w:ascii="Arial" w:hAnsi="Arial" w:cs="Arial"/>
          <w:sz w:val="22"/>
          <w:szCs w:val="22"/>
          <w:lang w:eastAsia="ar-SA"/>
        </w:rPr>
      </w:pPr>
      <w:r w:rsidRPr="004C06A3">
        <w:rPr>
          <w:rFonts w:ascii="Arial" w:hAnsi="Arial" w:cs="Arial"/>
          <w:b/>
          <w:sz w:val="22"/>
          <w:szCs w:val="22"/>
          <w:lang w:eastAsia="ar-SA"/>
        </w:rPr>
        <w:t xml:space="preserve">Zona A </w:t>
      </w:r>
      <w:r w:rsidRPr="004C06A3">
        <w:rPr>
          <w:rFonts w:ascii="Arial" w:hAnsi="Arial" w:cs="Arial"/>
          <w:sz w:val="22"/>
          <w:szCs w:val="22"/>
          <w:lang w:eastAsia="ar-SA"/>
        </w:rPr>
        <w:t>obuhvaća sljedeće područje:</w:t>
      </w:r>
    </w:p>
    <w:p w14:paraId="7A95756C" w14:textId="77777777" w:rsidR="009D23EE" w:rsidRPr="004C06A3" w:rsidRDefault="009D23EE" w:rsidP="009D23EE">
      <w:pPr>
        <w:suppressAutoHyphens/>
        <w:jc w:val="both"/>
        <w:rPr>
          <w:rFonts w:ascii="Arial" w:hAnsi="Arial" w:cs="Arial"/>
          <w:iCs/>
          <w:sz w:val="22"/>
          <w:szCs w:val="22"/>
          <w:lang w:eastAsia="ar-SA"/>
        </w:rPr>
      </w:pPr>
      <w:r w:rsidRPr="004C06A3">
        <w:rPr>
          <w:rFonts w:ascii="Arial" w:hAnsi="Arial" w:cs="Arial"/>
          <w:i/>
          <w:sz w:val="22"/>
          <w:szCs w:val="22"/>
          <w:lang w:eastAsia="ar-SA"/>
        </w:rPr>
        <w:t>Izvan ulična parkirališta:</w:t>
      </w:r>
      <w:r w:rsidRPr="004C06A3">
        <w:rPr>
          <w:rFonts w:ascii="Arial" w:hAnsi="Arial" w:cs="Arial"/>
          <w:iCs/>
          <w:sz w:val="22"/>
          <w:szCs w:val="22"/>
          <w:lang w:eastAsia="ar-SA"/>
        </w:rPr>
        <w:t xml:space="preserve"> Tenis-Tabor, Žičara-gornji plato i Žičara-donji plato </w:t>
      </w:r>
      <w:proofErr w:type="spellStart"/>
      <w:r w:rsidRPr="004C06A3">
        <w:rPr>
          <w:rFonts w:ascii="Arial" w:hAnsi="Arial" w:cs="Arial"/>
          <w:iCs/>
          <w:sz w:val="22"/>
          <w:szCs w:val="22"/>
          <w:lang w:eastAsia="ar-SA"/>
        </w:rPr>
        <w:t>Kolorina</w:t>
      </w:r>
      <w:proofErr w:type="spellEnd"/>
      <w:r w:rsidRPr="004C06A3">
        <w:rPr>
          <w:rFonts w:ascii="Arial" w:hAnsi="Arial" w:cs="Arial"/>
          <w:iCs/>
          <w:sz w:val="22"/>
          <w:szCs w:val="22"/>
          <w:lang w:eastAsia="ar-SA"/>
        </w:rPr>
        <w:t xml:space="preserve">, ispod tvrđave </w:t>
      </w:r>
      <w:proofErr w:type="spellStart"/>
      <w:r w:rsidRPr="004C06A3">
        <w:rPr>
          <w:rFonts w:ascii="Arial" w:hAnsi="Arial" w:cs="Arial"/>
          <w:iCs/>
          <w:sz w:val="22"/>
          <w:szCs w:val="22"/>
          <w:lang w:eastAsia="ar-SA"/>
        </w:rPr>
        <w:t>Minčeta</w:t>
      </w:r>
      <w:proofErr w:type="spellEnd"/>
    </w:p>
    <w:p w14:paraId="52C6BAED" w14:textId="77777777" w:rsidR="009D23EE" w:rsidRPr="004C06A3" w:rsidRDefault="009D23EE" w:rsidP="009D23EE">
      <w:pPr>
        <w:suppressAutoHyphens/>
        <w:spacing w:line="100" w:lineRule="atLeast"/>
        <w:jc w:val="both"/>
        <w:rPr>
          <w:rFonts w:ascii="Arial" w:hAnsi="Arial" w:cs="Arial"/>
          <w:iCs/>
          <w:sz w:val="22"/>
          <w:szCs w:val="22"/>
          <w:lang w:eastAsia="ar-SA"/>
        </w:rPr>
      </w:pPr>
    </w:p>
    <w:p w14:paraId="2CFDF855" w14:textId="77777777" w:rsidR="009D23EE" w:rsidRPr="004C06A3" w:rsidRDefault="009D23EE" w:rsidP="009D23EE">
      <w:pPr>
        <w:suppressAutoHyphens/>
        <w:spacing w:line="100" w:lineRule="atLeast"/>
        <w:jc w:val="both"/>
        <w:rPr>
          <w:rFonts w:ascii="Arial" w:hAnsi="Arial" w:cs="Arial"/>
          <w:iCs/>
          <w:sz w:val="22"/>
          <w:szCs w:val="22"/>
          <w:lang w:eastAsia="ar-SA"/>
        </w:rPr>
      </w:pPr>
      <w:r w:rsidRPr="004C06A3">
        <w:rPr>
          <w:rFonts w:ascii="Arial" w:hAnsi="Arial" w:cs="Arial"/>
          <w:i/>
          <w:sz w:val="22"/>
          <w:szCs w:val="22"/>
          <w:lang w:eastAsia="ar-SA"/>
        </w:rPr>
        <w:lastRenderedPageBreak/>
        <w:t>Ulična parkirališta:</w:t>
      </w:r>
      <w:r w:rsidRPr="004C06A3">
        <w:rPr>
          <w:rFonts w:ascii="Arial" w:hAnsi="Arial" w:cs="Arial"/>
          <w:iCs/>
          <w:sz w:val="22"/>
          <w:szCs w:val="22"/>
          <w:lang w:eastAsia="ar-SA"/>
        </w:rPr>
        <w:t xml:space="preserve"> ulice Zagrebačka, Marija Perića, Petra Krešimira IV, Frana Supila, Vlaha Bukovca, Iza Grada, Don Frana Bulića, Vukovarska (uz bazen) i Obala Stjepana Radića (nasuprot Jadrolinije)</w:t>
      </w:r>
    </w:p>
    <w:p w14:paraId="262C8D60" w14:textId="77777777" w:rsidR="009D23EE" w:rsidRPr="004C06A3" w:rsidRDefault="009D23EE" w:rsidP="009D23EE">
      <w:pPr>
        <w:widowControl w:val="0"/>
        <w:tabs>
          <w:tab w:val="left" w:pos="360"/>
        </w:tabs>
        <w:suppressAutoHyphens/>
        <w:jc w:val="both"/>
        <w:rPr>
          <w:rFonts w:ascii="Arial" w:hAnsi="Arial" w:cs="Arial"/>
          <w:sz w:val="22"/>
          <w:szCs w:val="22"/>
          <w:lang w:eastAsia="ar-SA"/>
        </w:rPr>
      </w:pPr>
    </w:p>
    <w:p w14:paraId="16387412" w14:textId="77777777" w:rsidR="009D23EE" w:rsidRPr="004C06A3" w:rsidRDefault="009D23EE" w:rsidP="009D23EE">
      <w:pPr>
        <w:widowControl w:val="0"/>
        <w:tabs>
          <w:tab w:val="left" w:pos="360"/>
        </w:tabs>
        <w:suppressAutoHyphens/>
        <w:jc w:val="both"/>
        <w:rPr>
          <w:rFonts w:ascii="Arial" w:hAnsi="Arial" w:cs="Arial"/>
          <w:bCs/>
          <w:sz w:val="22"/>
          <w:szCs w:val="22"/>
          <w:lang w:eastAsia="ar-SA"/>
        </w:rPr>
      </w:pPr>
      <w:r w:rsidRPr="004C06A3">
        <w:rPr>
          <w:rFonts w:ascii="Arial" w:hAnsi="Arial" w:cs="Arial"/>
          <w:b/>
          <w:bCs/>
          <w:sz w:val="22"/>
          <w:szCs w:val="22"/>
          <w:lang w:eastAsia="ar-SA"/>
        </w:rPr>
        <w:t xml:space="preserve">Zona B </w:t>
      </w:r>
      <w:r w:rsidRPr="004C06A3">
        <w:rPr>
          <w:rFonts w:ascii="Arial" w:hAnsi="Arial" w:cs="Arial"/>
          <w:bCs/>
          <w:sz w:val="22"/>
          <w:szCs w:val="22"/>
          <w:lang w:eastAsia="ar-SA"/>
        </w:rPr>
        <w:t>obuhvaća sljedeće područje:</w:t>
      </w:r>
    </w:p>
    <w:p w14:paraId="0EC98200" w14:textId="77777777" w:rsidR="009D23EE" w:rsidRPr="004C06A3" w:rsidRDefault="009D23EE" w:rsidP="009D23EE">
      <w:pPr>
        <w:widowControl w:val="0"/>
        <w:suppressAutoHyphens/>
        <w:jc w:val="both"/>
        <w:rPr>
          <w:rFonts w:ascii="Arial" w:hAnsi="Arial" w:cs="Arial"/>
          <w:sz w:val="22"/>
          <w:szCs w:val="22"/>
          <w:lang w:eastAsia="ar-SA"/>
        </w:rPr>
      </w:pPr>
    </w:p>
    <w:p w14:paraId="638CFAF6" w14:textId="77777777" w:rsidR="009D23EE" w:rsidRPr="004C06A3" w:rsidRDefault="009D23EE" w:rsidP="009D23EE">
      <w:pPr>
        <w:widowControl w:val="0"/>
        <w:suppressAutoHyphens/>
        <w:jc w:val="both"/>
        <w:rPr>
          <w:rFonts w:ascii="Arial" w:hAnsi="Arial" w:cs="Arial"/>
          <w:bCs/>
          <w:iCs/>
          <w:sz w:val="22"/>
          <w:szCs w:val="22"/>
          <w:lang w:eastAsia="ar-SA"/>
        </w:rPr>
      </w:pPr>
      <w:r w:rsidRPr="004C06A3">
        <w:rPr>
          <w:rFonts w:ascii="Arial" w:hAnsi="Arial" w:cs="Arial"/>
          <w:i/>
          <w:sz w:val="22"/>
          <w:szCs w:val="22"/>
          <w:lang w:eastAsia="ar-SA"/>
        </w:rPr>
        <w:t>Izvan ulična parkirališta</w:t>
      </w:r>
      <w:r w:rsidRPr="004C06A3">
        <w:rPr>
          <w:rFonts w:ascii="Arial" w:hAnsi="Arial" w:cs="Arial"/>
          <w:iCs/>
          <w:sz w:val="22"/>
          <w:szCs w:val="22"/>
          <w:lang w:eastAsia="ar-SA"/>
        </w:rPr>
        <w:t xml:space="preserve">: parkiralište uz Šetalište Kralja Zvonimira, parkiralište uz dječje igralište u ulici Josipa Kosora, parkiralište ispod igrališta na </w:t>
      </w:r>
      <w:proofErr w:type="spellStart"/>
      <w:r w:rsidRPr="004C06A3">
        <w:rPr>
          <w:rFonts w:ascii="Arial" w:hAnsi="Arial" w:cs="Arial"/>
          <w:iCs/>
          <w:sz w:val="22"/>
          <w:szCs w:val="22"/>
          <w:lang w:eastAsia="ar-SA"/>
        </w:rPr>
        <w:t>Montovjerni</w:t>
      </w:r>
      <w:proofErr w:type="spellEnd"/>
      <w:r w:rsidRPr="004C06A3">
        <w:rPr>
          <w:rFonts w:ascii="Arial" w:hAnsi="Arial" w:cs="Arial"/>
          <w:iCs/>
          <w:sz w:val="22"/>
          <w:szCs w:val="22"/>
          <w:lang w:eastAsia="ar-SA"/>
        </w:rPr>
        <w:t xml:space="preserve">, parkiralište ispod nadvožnjaka na Splitskom putu, novo parkiralište u ulici generala Janka Bobetka (između </w:t>
      </w:r>
      <w:proofErr w:type="spellStart"/>
      <w:r w:rsidRPr="004C06A3">
        <w:rPr>
          <w:rFonts w:ascii="Arial" w:hAnsi="Arial" w:cs="Arial"/>
          <w:iCs/>
          <w:sz w:val="22"/>
          <w:szCs w:val="22"/>
          <w:lang w:eastAsia="ar-SA"/>
        </w:rPr>
        <w:t>Čilipske</w:t>
      </w:r>
      <w:proofErr w:type="spellEnd"/>
      <w:r w:rsidRPr="004C06A3">
        <w:rPr>
          <w:rFonts w:ascii="Arial" w:hAnsi="Arial" w:cs="Arial"/>
          <w:iCs/>
          <w:sz w:val="22"/>
          <w:szCs w:val="22"/>
          <w:lang w:eastAsia="ar-SA"/>
        </w:rPr>
        <w:t xml:space="preserve"> i </w:t>
      </w:r>
      <w:proofErr w:type="spellStart"/>
      <w:r w:rsidRPr="004C06A3">
        <w:rPr>
          <w:rFonts w:ascii="Arial" w:hAnsi="Arial" w:cs="Arial"/>
          <w:iCs/>
          <w:sz w:val="22"/>
          <w:szCs w:val="22"/>
          <w:lang w:eastAsia="ar-SA"/>
        </w:rPr>
        <w:t>Rožatske</w:t>
      </w:r>
      <w:proofErr w:type="spellEnd"/>
      <w:r w:rsidRPr="004C06A3">
        <w:rPr>
          <w:rFonts w:ascii="Arial" w:hAnsi="Arial" w:cs="Arial"/>
          <w:iCs/>
          <w:sz w:val="22"/>
          <w:szCs w:val="22"/>
          <w:lang w:eastAsia="ar-SA"/>
        </w:rPr>
        <w:t xml:space="preserve"> ulice), parkiralište uz zgradu „Solidarnosti“, parkiralište kod područne škole </w:t>
      </w:r>
      <w:proofErr w:type="spellStart"/>
      <w:r w:rsidRPr="004C06A3">
        <w:rPr>
          <w:rFonts w:ascii="Arial" w:hAnsi="Arial" w:cs="Arial"/>
          <w:iCs/>
          <w:sz w:val="22"/>
          <w:szCs w:val="22"/>
          <w:lang w:eastAsia="ar-SA"/>
        </w:rPr>
        <w:t>Montovjerna</w:t>
      </w:r>
      <w:proofErr w:type="spellEnd"/>
      <w:r w:rsidRPr="004C06A3">
        <w:rPr>
          <w:rFonts w:ascii="Arial" w:hAnsi="Arial" w:cs="Arial"/>
          <w:iCs/>
          <w:sz w:val="22"/>
          <w:szCs w:val="22"/>
          <w:lang w:eastAsia="ar-SA"/>
        </w:rPr>
        <w:t xml:space="preserve">, </w:t>
      </w:r>
      <w:r w:rsidRPr="004C06A3">
        <w:rPr>
          <w:rFonts w:ascii="Arial" w:hAnsi="Arial" w:cs="Arial"/>
          <w:bCs/>
          <w:iCs/>
          <w:sz w:val="22"/>
          <w:szCs w:val="22"/>
          <w:lang w:eastAsia="ar-SA"/>
        </w:rPr>
        <w:t xml:space="preserve"> parkiralište uz nogometno igralište Lapad, parkiralište </w:t>
      </w:r>
      <w:r w:rsidRPr="004C06A3">
        <w:rPr>
          <w:rFonts w:ascii="Arial" w:hAnsi="Arial" w:cs="Arial"/>
          <w:bCs/>
          <w:iCs/>
          <w:color w:val="000000"/>
          <w:sz w:val="22"/>
          <w:szCs w:val="22"/>
          <w:lang w:eastAsia="ar-SA"/>
        </w:rPr>
        <w:t>uz ulicu Iva Dulčića kod k.br 12</w:t>
      </w:r>
      <w:r w:rsidRPr="004C06A3">
        <w:rPr>
          <w:rFonts w:ascii="Arial" w:hAnsi="Arial" w:cs="Arial"/>
          <w:bCs/>
          <w:iCs/>
          <w:sz w:val="22"/>
          <w:szCs w:val="22"/>
          <w:lang w:eastAsia="ar-SA"/>
        </w:rPr>
        <w:t>,  parkiralište između ulice Kneza Domagoja i Eugena Kumičića.</w:t>
      </w:r>
    </w:p>
    <w:p w14:paraId="32849BB7" w14:textId="77777777" w:rsidR="009D23EE" w:rsidRPr="004C06A3" w:rsidRDefault="009D23EE" w:rsidP="009D23EE">
      <w:pPr>
        <w:widowControl w:val="0"/>
        <w:suppressAutoHyphens/>
        <w:jc w:val="both"/>
        <w:rPr>
          <w:rFonts w:ascii="Arial" w:hAnsi="Arial" w:cs="Arial"/>
          <w:iCs/>
          <w:sz w:val="22"/>
          <w:szCs w:val="22"/>
          <w:lang w:eastAsia="ar-SA"/>
        </w:rPr>
      </w:pPr>
    </w:p>
    <w:p w14:paraId="245687FC" w14:textId="77777777" w:rsidR="009D23EE" w:rsidRPr="004C06A3" w:rsidRDefault="009D23EE" w:rsidP="009D23EE">
      <w:pPr>
        <w:widowControl w:val="0"/>
        <w:suppressAutoHyphens/>
        <w:jc w:val="both"/>
        <w:rPr>
          <w:rFonts w:ascii="Arial" w:hAnsi="Arial" w:cs="Arial"/>
          <w:bCs/>
          <w:sz w:val="22"/>
          <w:szCs w:val="22"/>
          <w:lang w:eastAsia="ar-SA"/>
        </w:rPr>
      </w:pPr>
      <w:r w:rsidRPr="004C06A3">
        <w:rPr>
          <w:rFonts w:ascii="Arial" w:hAnsi="Arial" w:cs="Arial"/>
          <w:i/>
          <w:sz w:val="22"/>
          <w:szCs w:val="22"/>
          <w:lang w:eastAsia="ar-SA"/>
        </w:rPr>
        <w:t>Ulična parkirališta:</w:t>
      </w:r>
      <w:r w:rsidRPr="004C06A3">
        <w:rPr>
          <w:rFonts w:ascii="Arial" w:hAnsi="Arial" w:cs="Arial"/>
          <w:iCs/>
          <w:sz w:val="22"/>
          <w:szCs w:val="22"/>
          <w:lang w:eastAsia="ar-SA"/>
        </w:rPr>
        <w:t xml:space="preserve"> ulice </w:t>
      </w:r>
      <w:r w:rsidRPr="004C06A3">
        <w:rPr>
          <w:rFonts w:ascii="Arial" w:hAnsi="Arial" w:cs="Arial"/>
          <w:bCs/>
          <w:iCs/>
          <w:sz w:val="22"/>
          <w:szCs w:val="22"/>
          <w:lang w:eastAsia="ar-SA"/>
        </w:rPr>
        <w:t>Nikole Tesle sjeverna strana od k.br 3 do k.br 14 i južna strana od k.br</w:t>
      </w:r>
      <w:r w:rsidRPr="004C06A3">
        <w:rPr>
          <w:rFonts w:ascii="Arial" w:hAnsi="Arial" w:cs="Arial"/>
          <w:bCs/>
          <w:sz w:val="22"/>
          <w:szCs w:val="22"/>
          <w:lang w:eastAsia="ar-SA"/>
        </w:rPr>
        <w:t xml:space="preserve"> 10 do k.br 14, Obala Pape Ivana Pavla Drugog, Andrije Hebranga, Kralja Tomislava, Iva Vojnovića, Pera </w:t>
      </w:r>
      <w:proofErr w:type="spellStart"/>
      <w:r w:rsidRPr="004C06A3">
        <w:rPr>
          <w:rFonts w:ascii="Arial" w:hAnsi="Arial" w:cs="Arial"/>
          <w:bCs/>
          <w:sz w:val="22"/>
          <w:szCs w:val="22"/>
          <w:lang w:eastAsia="ar-SA"/>
        </w:rPr>
        <w:t>Čingrije</w:t>
      </w:r>
      <w:proofErr w:type="spellEnd"/>
      <w:r w:rsidRPr="004C06A3">
        <w:rPr>
          <w:rFonts w:ascii="Arial" w:hAnsi="Arial" w:cs="Arial"/>
          <w:bCs/>
          <w:sz w:val="22"/>
          <w:szCs w:val="22"/>
          <w:lang w:eastAsia="ar-SA"/>
        </w:rPr>
        <w:t xml:space="preserve">, Vladimira Nazora, Između tri crkve, Uz </w:t>
      </w:r>
      <w:proofErr w:type="spellStart"/>
      <w:r w:rsidRPr="004C06A3">
        <w:rPr>
          <w:rFonts w:ascii="Arial" w:hAnsi="Arial" w:cs="Arial"/>
          <w:bCs/>
          <w:sz w:val="22"/>
          <w:szCs w:val="22"/>
          <w:lang w:eastAsia="ar-SA"/>
        </w:rPr>
        <w:t>Batalu</w:t>
      </w:r>
      <w:proofErr w:type="spellEnd"/>
      <w:r w:rsidRPr="004C06A3">
        <w:rPr>
          <w:rFonts w:ascii="Arial" w:hAnsi="Arial" w:cs="Arial"/>
          <w:bCs/>
          <w:sz w:val="22"/>
          <w:szCs w:val="22"/>
          <w:lang w:eastAsia="ar-SA"/>
        </w:rPr>
        <w:t xml:space="preserve">, Miljenka </w:t>
      </w:r>
      <w:proofErr w:type="spellStart"/>
      <w:r w:rsidRPr="004C06A3">
        <w:rPr>
          <w:rFonts w:ascii="Arial" w:hAnsi="Arial" w:cs="Arial"/>
          <w:bCs/>
          <w:sz w:val="22"/>
          <w:szCs w:val="22"/>
          <w:lang w:eastAsia="ar-SA"/>
        </w:rPr>
        <w:t>Bratoša</w:t>
      </w:r>
      <w:proofErr w:type="spellEnd"/>
      <w:r w:rsidRPr="004C06A3">
        <w:rPr>
          <w:rFonts w:ascii="Arial" w:hAnsi="Arial" w:cs="Arial"/>
          <w:bCs/>
          <w:sz w:val="22"/>
          <w:szCs w:val="22"/>
          <w:lang w:eastAsia="ar-SA"/>
        </w:rPr>
        <w:t xml:space="preserve">, Žrtava s </w:t>
      </w:r>
      <w:proofErr w:type="spellStart"/>
      <w:r w:rsidRPr="004C06A3">
        <w:rPr>
          <w:rFonts w:ascii="Arial" w:hAnsi="Arial" w:cs="Arial"/>
          <w:bCs/>
          <w:sz w:val="22"/>
          <w:szCs w:val="22"/>
          <w:lang w:eastAsia="ar-SA"/>
        </w:rPr>
        <w:t>Dakse</w:t>
      </w:r>
      <w:proofErr w:type="spellEnd"/>
      <w:r w:rsidRPr="004C06A3">
        <w:rPr>
          <w:rFonts w:ascii="Arial" w:hAnsi="Arial" w:cs="Arial"/>
          <w:bCs/>
          <w:sz w:val="22"/>
          <w:szCs w:val="22"/>
          <w:lang w:eastAsia="ar-SA"/>
        </w:rPr>
        <w:t xml:space="preserve">,  </w:t>
      </w:r>
      <w:proofErr w:type="spellStart"/>
      <w:r w:rsidRPr="004C06A3">
        <w:rPr>
          <w:rFonts w:ascii="Arial" w:hAnsi="Arial" w:cs="Arial"/>
          <w:bCs/>
          <w:sz w:val="22"/>
          <w:szCs w:val="22"/>
          <w:lang w:eastAsia="ar-SA"/>
        </w:rPr>
        <w:t>Masarykov</w:t>
      </w:r>
      <w:proofErr w:type="spellEnd"/>
      <w:r w:rsidRPr="004C06A3">
        <w:rPr>
          <w:rFonts w:ascii="Arial" w:hAnsi="Arial" w:cs="Arial"/>
          <w:bCs/>
          <w:sz w:val="22"/>
          <w:szCs w:val="22"/>
          <w:lang w:eastAsia="ar-SA"/>
        </w:rPr>
        <w:t xml:space="preserve"> put, Kneza Branimira (južna strana od k.br.33 do k.br. 51) , Bana Jelačića (južna strana od k.br. 59 do 71), </w:t>
      </w:r>
      <w:proofErr w:type="spellStart"/>
      <w:r w:rsidRPr="004C06A3">
        <w:rPr>
          <w:rFonts w:ascii="Arial" w:hAnsi="Arial" w:cs="Arial"/>
          <w:bCs/>
          <w:sz w:val="22"/>
          <w:szCs w:val="22"/>
          <w:lang w:eastAsia="ar-SA"/>
        </w:rPr>
        <w:t>Lapadska</w:t>
      </w:r>
      <w:proofErr w:type="spellEnd"/>
      <w:r w:rsidRPr="004C06A3">
        <w:rPr>
          <w:rFonts w:ascii="Arial" w:hAnsi="Arial" w:cs="Arial"/>
          <w:bCs/>
          <w:sz w:val="22"/>
          <w:szCs w:val="22"/>
          <w:lang w:eastAsia="ar-SA"/>
        </w:rPr>
        <w:t xml:space="preserve"> obala, Vatroslava Lisinskog, Ivana Zajca, Put od Republike, Mihajla Hamzića, Kardinala Stepinca, Dr. Vladka Mačeka, parkiralište između ulice Kneza Domagoja i Eugena Kumičića.</w:t>
      </w:r>
    </w:p>
    <w:p w14:paraId="26AB937C" w14:textId="77777777" w:rsidR="009D23EE" w:rsidRPr="004C06A3" w:rsidRDefault="009D23EE" w:rsidP="009D23EE">
      <w:pPr>
        <w:widowControl w:val="0"/>
        <w:suppressAutoHyphens/>
        <w:ind w:left="701"/>
        <w:rPr>
          <w:rFonts w:ascii="Arial" w:hAnsi="Arial" w:cs="Arial"/>
          <w:b/>
          <w:bCs/>
          <w:sz w:val="22"/>
          <w:szCs w:val="22"/>
          <w:lang w:eastAsia="ar-SA"/>
        </w:rPr>
      </w:pPr>
    </w:p>
    <w:p w14:paraId="1F45B3B9" w14:textId="77777777" w:rsidR="009D23EE" w:rsidRPr="00E15807" w:rsidRDefault="009D23EE" w:rsidP="00E15807">
      <w:pPr>
        <w:widowControl w:val="0"/>
        <w:suppressAutoHyphens/>
        <w:jc w:val="both"/>
        <w:rPr>
          <w:rFonts w:ascii="Arial" w:hAnsi="Arial" w:cs="Arial"/>
          <w:bCs/>
          <w:sz w:val="22"/>
          <w:szCs w:val="22"/>
          <w:lang w:eastAsia="ar-SA"/>
        </w:rPr>
      </w:pPr>
      <w:r w:rsidRPr="004C06A3">
        <w:rPr>
          <w:rFonts w:ascii="Arial" w:hAnsi="Arial" w:cs="Arial"/>
          <w:b/>
          <w:bCs/>
          <w:sz w:val="22"/>
          <w:szCs w:val="22"/>
          <w:lang w:eastAsia="ar-SA"/>
        </w:rPr>
        <w:t xml:space="preserve">Zona C </w:t>
      </w:r>
      <w:r w:rsidRPr="004C06A3">
        <w:rPr>
          <w:rFonts w:ascii="Arial" w:hAnsi="Arial" w:cs="Arial"/>
          <w:bCs/>
          <w:sz w:val="22"/>
          <w:szCs w:val="22"/>
          <w:lang w:eastAsia="ar-SA"/>
        </w:rPr>
        <w:t>obuhvaća javne površine kojima upravlja Grad Dubrovnik na kojima se parkiranje ne naplaćuje.</w:t>
      </w:r>
    </w:p>
    <w:p w14:paraId="500C721C" w14:textId="77777777" w:rsidR="009D23EE" w:rsidRPr="004C06A3" w:rsidRDefault="009D23EE" w:rsidP="009D23EE">
      <w:pPr>
        <w:widowControl w:val="0"/>
        <w:suppressAutoHyphens/>
        <w:rPr>
          <w:rFonts w:ascii="Arial" w:eastAsia="SimSun" w:hAnsi="Arial" w:cs="Arial"/>
          <w:iCs/>
          <w:kern w:val="1"/>
          <w:sz w:val="22"/>
          <w:szCs w:val="22"/>
          <w:lang w:eastAsia="hi-IN" w:bidi="hi-IN"/>
        </w:rPr>
      </w:pPr>
    </w:p>
    <w:p w14:paraId="088274F7" w14:textId="77777777" w:rsidR="009D23EE" w:rsidRPr="004C06A3" w:rsidRDefault="009D23EE" w:rsidP="009D23EE">
      <w:pPr>
        <w:widowControl w:val="0"/>
        <w:suppressAutoHyphens/>
        <w:jc w:val="center"/>
        <w:rPr>
          <w:rFonts w:ascii="Arial" w:hAnsi="Arial" w:cs="Arial"/>
          <w:b/>
          <w:bCs/>
          <w:sz w:val="22"/>
          <w:szCs w:val="22"/>
          <w:lang w:eastAsia="ar-SA"/>
        </w:rPr>
      </w:pPr>
      <w:r w:rsidRPr="004C06A3">
        <w:rPr>
          <w:rFonts w:ascii="Arial" w:hAnsi="Arial" w:cs="Arial"/>
          <w:b/>
          <w:bCs/>
          <w:sz w:val="22"/>
          <w:szCs w:val="22"/>
          <w:lang w:eastAsia="ar-SA"/>
        </w:rPr>
        <w:t>Članak 16.</w:t>
      </w:r>
    </w:p>
    <w:p w14:paraId="0FCDE493" w14:textId="77777777" w:rsidR="009D23EE" w:rsidRPr="004C06A3" w:rsidRDefault="009D23EE" w:rsidP="009D23EE">
      <w:pPr>
        <w:widowControl w:val="0"/>
        <w:suppressAutoHyphens/>
        <w:rPr>
          <w:rFonts w:ascii="Arial" w:hAnsi="Arial" w:cs="Arial"/>
          <w:bCs/>
          <w:iCs/>
          <w:sz w:val="22"/>
          <w:szCs w:val="22"/>
          <w:lang w:eastAsia="ar-SA"/>
        </w:rPr>
      </w:pPr>
    </w:p>
    <w:p w14:paraId="68C6A1C2" w14:textId="77777777" w:rsidR="009D23EE" w:rsidRPr="004C06A3" w:rsidRDefault="009D23EE" w:rsidP="009D23EE">
      <w:pPr>
        <w:widowControl w:val="0"/>
        <w:suppressAutoHyphens/>
        <w:jc w:val="both"/>
        <w:rPr>
          <w:rFonts w:ascii="Arial" w:eastAsia="SimSun" w:hAnsi="Arial" w:cs="Arial"/>
          <w:iCs/>
          <w:kern w:val="1"/>
          <w:sz w:val="22"/>
          <w:szCs w:val="22"/>
          <w:lang w:eastAsia="hi-IN" w:bidi="hi-IN"/>
        </w:rPr>
      </w:pPr>
      <w:r w:rsidRPr="004C06A3">
        <w:rPr>
          <w:rFonts w:ascii="Arial" w:eastAsia="SimSun" w:hAnsi="Arial" w:cs="Arial"/>
          <w:i/>
          <w:kern w:val="1"/>
          <w:sz w:val="22"/>
          <w:szCs w:val="22"/>
          <w:lang w:eastAsia="hi-IN" w:bidi="hi-IN"/>
        </w:rPr>
        <w:t>Izvan ulično parkiralište</w:t>
      </w:r>
      <w:r w:rsidRPr="004C06A3">
        <w:rPr>
          <w:rFonts w:ascii="Arial" w:eastAsia="SimSun" w:hAnsi="Arial" w:cs="Arial"/>
          <w:iCs/>
          <w:kern w:val="1"/>
          <w:sz w:val="22"/>
          <w:szCs w:val="22"/>
          <w:lang w:eastAsia="hi-IN" w:bidi="hi-IN"/>
        </w:rPr>
        <w:t xml:space="preserve"> ispod tvrđave </w:t>
      </w:r>
      <w:proofErr w:type="spellStart"/>
      <w:r w:rsidRPr="004C06A3">
        <w:rPr>
          <w:rFonts w:ascii="Arial" w:eastAsia="SimSun" w:hAnsi="Arial" w:cs="Arial"/>
          <w:iCs/>
          <w:kern w:val="1"/>
          <w:sz w:val="22"/>
          <w:szCs w:val="22"/>
          <w:lang w:eastAsia="hi-IN" w:bidi="hi-IN"/>
        </w:rPr>
        <w:t>Minčeta</w:t>
      </w:r>
      <w:proofErr w:type="spellEnd"/>
      <w:r w:rsidRPr="004C06A3">
        <w:rPr>
          <w:rFonts w:ascii="Arial" w:eastAsia="SimSun" w:hAnsi="Arial" w:cs="Arial"/>
          <w:iCs/>
          <w:kern w:val="1"/>
          <w:sz w:val="22"/>
          <w:szCs w:val="22"/>
          <w:lang w:eastAsia="hi-IN" w:bidi="hi-IN"/>
        </w:rPr>
        <w:t xml:space="preserve"> te ulična parkirališta u ulicama Frana Supila (između k.br. 1 i 3), Obali Stjepana Radića (nasuprot Jadrolinije) i Vukovarska (uz bazen) u  Zoni A te ulična parkirališta u ulicama Iva Vojnovića (uz izvan ulični parking kod zgrada Solidarnosti) i Kralja Tomislava (uz centar DOC) u Zoni B može se dodijeliti isključivo korisnicima iz članka 14. stavak 1.  točke (4) ove Odluke.</w:t>
      </w:r>
    </w:p>
    <w:p w14:paraId="27387ED2" w14:textId="77777777" w:rsidR="009D23EE" w:rsidRPr="004C06A3" w:rsidRDefault="009D23EE" w:rsidP="009D23EE">
      <w:pPr>
        <w:widowControl w:val="0"/>
        <w:suppressAutoHyphens/>
        <w:jc w:val="both"/>
        <w:rPr>
          <w:rFonts w:ascii="Arial" w:eastAsia="SimSun" w:hAnsi="Arial" w:cs="Arial"/>
          <w:iCs/>
          <w:kern w:val="1"/>
          <w:sz w:val="22"/>
          <w:szCs w:val="22"/>
          <w:lang w:eastAsia="hi-IN" w:bidi="hi-IN"/>
        </w:rPr>
      </w:pPr>
    </w:p>
    <w:p w14:paraId="3D6614FB" w14:textId="77777777" w:rsidR="009D23EE" w:rsidRPr="004C06A3" w:rsidRDefault="009D23EE" w:rsidP="009D23EE">
      <w:pPr>
        <w:widowControl w:val="0"/>
        <w:suppressAutoHyphens/>
        <w:jc w:val="both"/>
        <w:rPr>
          <w:rFonts w:ascii="Arial" w:hAnsi="Arial" w:cs="Arial"/>
          <w:bCs/>
          <w:sz w:val="22"/>
          <w:szCs w:val="22"/>
          <w:lang w:eastAsia="ar-SA"/>
        </w:rPr>
      </w:pPr>
      <w:r w:rsidRPr="004C06A3">
        <w:rPr>
          <w:rFonts w:ascii="Arial" w:eastAsiaTheme="minorHAnsi" w:hAnsi="Arial" w:cs="Arial"/>
          <w:sz w:val="22"/>
          <w:szCs w:val="22"/>
          <w:lang w:eastAsia="en-US"/>
        </w:rPr>
        <w:t>Na izvan uličnom parkiralištu Tenis-Tabor, Žičara-gornji plato i uličnim parkiralištima u ulicama Frana Supila i Iza Grada u zoni A rezervirana parkirališna mjesta se ne mogu odobriti korisnicima iz članka 14. stavak 1. točke (2) ove Odluke.</w:t>
      </w:r>
    </w:p>
    <w:p w14:paraId="103FC118" w14:textId="77777777" w:rsidR="009D23EE" w:rsidRPr="004C06A3" w:rsidRDefault="009D23EE" w:rsidP="009D23EE">
      <w:pPr>
        <w:widowControl w:val="0"/>
        <w:suppressAutoHyphens/>
        <w:jc w:val="center"/>
        <w:rPr>
          <w:rFonts w:ascii="Arial" w:hAnsi="Arial" w:cs="Arial"/>
          <w:bCs/>
          <w:sz w:val="22"/>
          <w:szCs w:val="22"/>
          <w:lang w:eastAsia="ar-SA"/>
        </w:rPr>
      </w:pPr>
    </w:p>
    <w:p w14:paraId="78DF7C5F" w14:textId="77777777" w:rsidR="009D23EE" w:rsidRPr="004C06A3" w:rsidRDefault="009D23EE" w:rsidP="009D23EE">
      <w:pPr>
        <w:widowControl w:val="0"/>
        <w:suppressAutoHyphens/>
        <w:jc w:val="center"/>
        <w:rPr>
          <w:rFonts w:ascii="Arial" w:hAnsi="Arial" w:cs="Arial"/>
          <w:bCs/>
          <w:sz w:val="22"/>
          <w:szCs w:val="22"/>
          <w:lang w:eastAsia="ar-SA"/>
        </w:rPr>
      </w:pPr>
    </w:p>
    <w:p w14:paraId="30B353BB" w14:textId="77777777" w:rsidR="009D23EE" w:rsidRPr="004C06A3" w:rsidRDefault="009D23EE" w:rsidP="009D23EE">
      <w:pPr>
        <w:widowControl w:val="0"/>
        <w:suppressAutoHyphens/>
        <w:jc w:val="center"/>
        <w:rPr>
          <w:rFonts w:ascii="Arial" w:hAnsi="Arial" w:cs="Arial"/>
          <w:b/>
          <w:bCs/>
          <w:sz w:val="22"/>
          <w:szCs w:val="22"/>
          <w:lang w:eastAsia="ar-SA"/>
        </w:rPr>
      </w:pPr>
      <w:r w:rsidRPr="004C06A3">
        <w:rPr>
          <w:rFonts w:ascii="Arial" w:hAnsi="Arial" w:cs="Arial"/>
          <w:b/>
          <w:bCs/>
          <w:sz w:val="22"/>
          <w:szCs w:val="22"/>
          <w:lang w:eastAsia="ar-SA"/>
        </w:rPr>
        <w:t>Članak 17.</w:t>
      </w:r>
    </w:p>
    <w:p w14:paraId="6A9FF34A" w14:textId="77777777" w:rsidR="009D23EE" w:rsidRPr="004C06A3" w:rsidRDefault="009D23EE" w:rsidP="009D23EE">
      <w:pPr>
        <w:widowControl w:val="0"/>
        <w:suppressAutoHyphens/>
        <w:rPr>
          <w:rFonts w:ascii="Arial" w:hAnsi="Arial" w:cs="Arial"/>
          <w:bCs/>
          <w:iCs/>
          <w:sz w:val="22"/>
          <w:szCs w:val="22"/>
          <w:lang w:eastAsia="ar-SA"/>
        </w:rPr>
      </w:pPr>
    </w:p>
    <w:p w14:paraId="15454D3B" w14:textId="77777777" w:rsidR="009D23EE" w:rsidRPr="004C06A3" w:rsidRDefault="009D23EE" w:rsidP="009D23EE">
      <w:pPr>
        <w:widowControl w:val="0"/>
        <w:suppressAutoHyphens/>
        <w:jc w:val="both"/>
        <w:rPr>
          <w:rFonts w:ascii="Arial" w:hAnsi="Arial" w:cs="Arial"/>
          <w:bCs/>
          <w:sz w:val="22"/>
          <w:szCs w:val="22"/>
          <w:lang w:eastAsia="ar-SA"/>
        </w:rPr>
      </w:pPr>
      <w:r w:rsidRPr="004C06A3">
        <w:rPr>
          <w:rFonts w:ascii="Arial" w:hAnsi="Arial" w:cs="Arial"/>
          <w:bCs/>
          <w:sz w:val="22"/>
          <w:szCs w:val="22"/>
          <w:lang w:eastAsia="ar-SA"/>
        </w:rPr>
        <w:t>Visinu mjesečne naknade za korisnike rezerviranih parkirališnih mjesta iz članka 14. stavak 1. točke (1), (2) i (5) utvrđuje Isporučitelj komunalne usluge.</w:t>
      </w:r>
    </w:p>
    <w:p w14:paraId="1EB080C4" w14:textId="77777777" w:rsidR="009D23EE" w:rsidRPr="004C06A3" w:rsidRDefault="009D23EE" w:rsidP="009D23EE">
      <w:pPr>
        <w:widowControl w:val="0"/>
        <w:suppressAutoHyphens/>
        <w:jc w:val="center"/>
        <w:rPr>
          <w:rFonts w:ascii="Arial" w:hAnsi="Arial" w:cs="Arial"/>
          <w:b/>
          <w:bCs/>
          <w:sz w:val="22"/>
          <w:szCs w:val="22"/>
          <w:lang w:eastAsia="ar-SA"/>
        </w:rPr>
      </w:pPr>
    </w:p>
    <w:p w14:paraId="744898BF" w14:textId="77777777" w:rsidR="009D23EE" w:rsidRPr="004C06A3" w:rsidRDefault="009D23EE" w:rsidP="009D23EE">
      <w:pPr>
        <w:suppressAutoHyphens/>
        <w:jc w:val="both"/>
        <w:rPr>
          <w:rFonts w:ascii="Arial" w:eastAsia="Calibri" w:hAnsi="Arial" w:cs="Arial"/>
          <w:bCs/>
          <w:iCs/>
          <w:sz w:val="22"/>
          <w:szCs w:val="22"/>
          <w:lang w:eastAsia="ar-SA"/>
        </w:rPr>
      </w:pPr>
      <w:r w:rsidRPr="004C06A3">
        <w:rPr>
          <w:rFonts w:ascii="Arial" w:eastAsiaTheme="minorHAnsi" w:hAnsi="Arial" w:cs="Arial"/>
          <w:iCs/>
          <w:sz w:val="22"/>
          <w:szCs w:val="22"/>
          <w:lang w:eastAsia="en-US"/>
        </w:rPr>
        <w:t xml:space="preserve">Iznimno od odredbe stavka 1. ovog članka u osobito opravdanim slučajevima pojedinim institucijama od značaja za Republiku Hrvatsku i Grad Dubrovnik može se odobriti korištenje rezerviranih parkirališnih mjesta bez plaćanja naknade, osim na </w:t>
      </w:r>
      <w:proofErr w:type="spellStart"/>
      <w:r w:rsidRPr="004C06A3">
        <w:rPr>
          <w:rFonts w:ascii="Arial" w:eastAsiaTheme="minorHAnsi" w:hAnsi="Arial" w:cs="Arial"/>
          <w:iCs/>
          <w:sz w:val="22"/>
          <w:szCs w:val="22"/>
          <w:lang w:eastAsia="en-US"/>
        </w:rPr>
        <w:t>izvanuličnom</w:t>
      </w:r>
      <w:proofErr w:type="spellEnd"/>
      <w:r w:rsidRPr="004C06A3">
        <w:rPr>
          <w:rFonts w:ascii="Arial" w:eastAsiaTheme="minorHAnsi" w:hAnsi="Arial" w:cs="Arial"/>
          <w:iCs/>
          <w:sz w:val="22"/>
          <w:szCs w:val="22"/>
          <w:lang w:eastAsia="en-US"/>
        </w:rPr>
        <w:t xml:space="preserve"> parkiralištu Tenis -Tabor i uličnom parkiralištu Iza Grada u zoni A iz članka 15. stavak 2. ove Odluke.</w:t>
      </w:r>
    </w:p>
    <w:p w14:paraId="2018C469" w14:textId="77777777" w:rsidR="009D23EE" w:rsidRPr="004C06A3" w:rsidRDefault="009D23EE" w:rsidP="009D23EE">
      <w:pPr>
        <w:suppressAutoHyphens/>
        <w:jc w:val="both"/>
        <w:rPr>
          <w:rFonts w:ascii="Arial" w:eastAsia="Calibri" w:hAnsi="Arial" w:cs="Arial"/>
          <w:bCs/>
          <w:color w:val="FF0000"/>
          <w:sz w:val="22"/>
          <w:szCs w:val="22"/>
          <w:lang w:eastAsia="ar-SA"/>
        </w:rPr>
      </w:pPr>
    </w:p>
    <w:p w14:paraId="7133AEB5"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Rješenje o odobrenju iz stavka 2. ovog članka donosi upravni odjel nadležan za promet po zahtjevu korisnika.</w:t>
      </w:r>
    </w:p>
    <w:p w14:paraId="66C2494B" w14:textId="77777777" w:rsidR="009D23EE" w:rsidRPr="004C06A3" w:rsidRDefault="009D23EE" w:rsidP="009D23EE">
      <w:pPr>
        <w:suppressAutoHyphens/>
        <w:jc w:val="both"/>
        <w:rPr>
          <w:rFonts w:ascii="Arial" w:eastAsia="Calibri" w:hAnsi="Arial" w:cs="Arial"/>
          <w:sz w:val="22"/>
          <w:szCs w:val="22"/>
          <w:lang w:eastAsia="ar-SA"/>
        </w:rPr>
      </w:pPr>
    </w:p>
    <w:p w14:paraId="46829FAE"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Rješenje iz stavka 3. ovog članka mora biti posebno obrazloženo.</w:t>
      </w:r>
    </w:p>
    <w:p w14:paraId="1C34C375" w14:textId="77777777" w:rsidR="009D23EE" w:rsidRPr="004C06A3" w:rsidRDefault="009D23EE" w:rsidP="009D23EE">
      <w:pPr>
        <w:jc w:val="both"/>
        <w:rPr>
          <w:rFonts w:ascii="Arial" w:eastAsiaTheme="minorHAnsi" w:hAnsi="Arial" w:cs="Arial"/>
          <w:sz w:val="22"/>
          <w:szCs w:val="22"/>
          <w:lang w:eastAsia="en-US"/>
        </w:rPr>
      </w:pPr>
    </w:p>
    <w:p w14:paraId="2F3B32E7" w14:textId="77777777" w:rsidR="009D23EE" w:rsidRPr="004C06A3" w:rsidRDefault="009D23EE" w:rsidP="009D23EE">
      <w:pPr>
        <w:jc w:val="both"/>
        <w:rPr>
          <w:rFonts w:cs="Calibri"/>
          <w:lang w:eastAsia="ar-SA"/>
        </w:rPr>
      </w:pPr>
      <w:r w:rsidRPr="004C06A3">
        <w:rPr>
          <w:rFonts w:ascii="Arial" w:eastAsiaTheme="minorHAnsi" w:hAnsi="Arial" w:cs="Arial"/>
          <w:sz w:val="22"/>
          <w:szCs w:val="22"/>
          <w:lang w:eastAsia="en-US"/>
        </w:rPr>
        <w:t xml:space="preserve">Način, uvjeti za stjecanje prava na korištenje, broj, lokacije i cijene rezerviranih parkirališnih mjesta na području Grada Dubrovnika koje mogu koristiti osobe iz članka 14. </w:t>
      </w:r>
      <w:r w:rsidRPr="004C06A3">
        <w:rPr>
          <w:rFonts w:ascii="Arial" w:hAnsi="Arial" w:cs="Arial"/>
          <w:bCs/>
          <w:sz w:val="22"/>
          <w:szCs w:val="22"/>
          <w:lang w:eastAsia="ar-SA"/>
        </w:rPr>
        <w:t xml:space="preserve">stavak 1. </w:t>
      </w:r>
      <w:r w:rsidRPr="004C06A3">
        <w:rPr>
          <w:rFonts w:ascii="Arial" w:eastAsiaTheme="minorHAnsi" w:hAnsi="Arial" w:cs="Arial"/>
          <w:sz w:val="22"/>
          <w:szCs w:val="22"/>
          <w:lang w:eastAsia="en-US"/>
        </w:rPr>
        <w:t xml:space="preserve">točka (3) i (4) Odluke urediti će se posebnim Odlukama.  </w:t>
      </w:r>
    </w:p>
    <w:p w14:paraId="0D1C81C4" w14:textId="77777777" w:rsidR="009D23EE" w:rsidRPr="004C06A3" w:rsidRDefault="009D23EE" w:rsidP="009D23EE">
      <w:pPr>
        <w:suppressAutoHyphens/>
        <w:jc w:val="both"/>
        <w:rPr>
          <w:rFonts w:ascii="Arial" w:eastAsia="Calibri" w:hAnsi="Arial" w:cs="Arial"/>
          <w:bCs/>
          <w:sz w:val="22"/>
          <w:szCs w:val="22"/>
          <w:lang w:eastAsia="ar-SA"/>
        </w:rPr>
      </w:pPr>
    </w:p>
    <w:p w14:paraId="19AAF860" w14:textId="77777777" w:rsidR="009D23EE" w:rsidRPr="004C06A3" w:rsidRDefault="009D23EE" w:rsidP="009D23EE">
      <w:pPr>
        <w:suppressAutoHyphens/>
        <w:jc w:val="center"/>
        <w:rPr>
          <w:rFonts w:ascii="Arial" w:eastAsia="Calibri" w:hAnsi="Arial" w:cs="Arial"/>
          <w:b/>
          <w:bCs/>
          <w:sz w:val="22"/>
          <w:szCs w:val="22"/>
          <w:lang w:eastAsia="ar-SA"/>
        </w:rPr>
      </w:pPr>
    </w:p>
    <w:p w14:paraId="4F0728E1"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18.</w:t>
      </w:r>
    </w:p>
    <w:p w14:paraId="60B82DCE" w14:textId="77777777" w:rsidR="009D23EE" w:rsidRPr="004C06A3" w:rsidRDefault="009D23EE" w:rsidP="009D23EE">
      <w:pPr>
        <w:suppressAutoHyphens/>
        <w:jc w:val="center"/>
        <w:rPr>
          <w:rFonts w:ascii="Arial" w:eastAsia="Calibri" w:hAnsi="Arial" w:cs="Arial"/>
          <w:sz w:val="22"/>
          <w:szCs w:val="22"/>
          <w:lang w:eastAsia="ar-SA"/>
        </w:rPr>
      </w:pPr>
    </w:p>
    <w:p w14:paraId="14C23186"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Na javnim parkiralištima na posebno obilježenim mjestima rezerviranim za parkiranje vozila osoba s invaliditetom, osobe s invaliditetom koje na vozilu imaju istaknut važeći znak pristupačnosti iz članka 40. Zakona sukladno propisima o sigurnosti prometa na cestama  imaju pravo parkirati bez plaćanja naknade.</w:t>
      </w:r>
    </w:p>
    <w:p w14:paraId="78F2948E" w14:textId="77777777" w:rsidR="009D23EE" w:rsidRPr="004C06A3" w:rsidRDefault="009D23EE" w:rsidP="009D23EE">
      <w:pPr>
        <w:suppressAutoHyphens/>
        <w:jc w:val="both"/>
        <w:rPr>
          <w:rFonts w:ascii="Arial" w:eastAsia="Calibri" w:hAnsi="Arial" w:cs="Arial"/>
          <w:sz w:val="22"/>
          <w:szCs w:val="22"/>
          <w:lang w:eastAsia="ar-SA"/>
        </w:rPr>
      </w:pPr>
    </w:p>
    <w:p w14:paraId="0D39F23E" w14:textId="77777777" w:rsidR="009D23EE" w:rsidRPr="004C06A3" w:rsidRDefault="009D23EE" w:rsidP="009D23EE">
      <w:pPr>
        <w:suppressAutoHyphens/>
        <w:jc w:val="both"/>
        <w:rPr>
          <w:rFonts w:ascii="Arial" w:eastAsia="Calibri" w:hAnsi="Arial" w:cs="Arial"/>
          <w:sz w:val="22"/>
          <w:szCs w:val="22"/>
          <w:lang w:eastAsia="ar-SA"/>
        </w:rPr>
      </w:pPr>
    </w:p>
    <w:p w14:paraId="030EE24F"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19.</w:t>
      </w:r>
    </w:p>
    <w:p w14:paraId="6D0CA380" w14:textId="77777777" w:rsidR="009D23EE" w:rsidRPr="004C06A3" w:rsidRDefault="009D23EE" w:rsidP="009D23EE">
      <w:pPr>
        <w:suppressAutoHyphens/>
        <w:jc w:val="both"/>
        <w:rPr>
          <w:rFonts w:ascii="Arial" w:eastAsia="Calibri" w:hAnsi="Arial" w:cs="Arial"/>
          <w:sz w:val="22"/>
          <w:szCs w:val="22"/>
          <w:lang w:eastAsia="ar-SA"/>
        </w:rPr>
      </w:pPr>
    </w:p>
    <w:p w14:paraId="18E94530"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Nadzor nad parkiranjem vozila na javnim parkirališnim površinama obavlja ovlaštena osoba Isporučitelj komunalne usluge.</w:t>
      </w:r>
    </w:p>
    <w:p w14:paraId="48100B31" w14:textId="77777777" w:rsidR="009D23EE" w:rsidRPr="004C06A3" w:rsidRDefault="009D23EE" w:rsidP="009D23EE">
      <w:pPr>
        <w:suppressAutoHyphens/>
        <w:jc w:val="both"/>
        <w:rPr>
          <w:rFonts w:ascii="Arial" w:eastAsia="Calibri" w:hAnsi="Arial" w:cs="Arial"/>
          <w:b/>
          <w:bCs/>
          <w:sz w:val="22"/>
          <w:szCs w:val="22"/>
          <w:lang w:eastAsia="ar-SA"/>
        </w:rPr>
      </w:pPr>
    </w:p>
    <w:p w14:paraId="2A8A3EF4" w14:textId="77777777" w:rsidR="009D23EE" w:rsidRPr="004C06A3" w:rsidRDefault="009D23EE" w:rsidP="009D23EE">
      <w:pPr>
        <w:suppressAutoHyphens/>
        <w:jc w:val="both"/>
        <w:rPr>
          <w:rFonts w:ascii="Arial" w:eastAsia="Calibri" w:hAnsi="Arial" w:cs="Arial"/>
          <w:b/>
          <w:bCs/>
          <w:sz w:val="22"/>
          <w:szCs w:val="22"/>
          <w:lang w:eastAsia="ar-SA"/>
        </w:rPr>
      </w:pPr>
    </w:p>
    <w:p w14:paraId="149DDC8D"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20.</w:t>
      </w:r>
    </w:p>
    <w:p w14:paraId="0722D2C3" w14:textId="77777777" w:rsidR="009D23EE" w:rsidRPr="004C06A3" w:rsidRDefault="009D23EE" w:rsidP="009D23EE">
      <w:pPr>
        <w:suppressAutoHyphens/>
        <w:rPr>
          <w:rFonts w:ascii="Arial" w:eastAsia="Calibri" w:hAnsi="Arial" w:cs="Arial"/>
          <w:sz w:val="22"/>
          <w:szCs w:val="22"/>
          <w:lang w:eastAsia="ar-SA"/>
        </w:rPr>
      </w:pPr>
    </w:p>
    <w:p w14:paraId="5DFC2588"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Postupci započeti po Odluci o organizaciji i načinu naplate i kontrole parkiranja u Gradu Dubrovniku (“Službeni glasnik Grada Dubrovnika”, broj 11/15., 15/17., 16/17., 2/18., 14/18., 1/19., 6/19., 6/20., 16/20., 5/21. i 4/23.) do dana stupanja na snagu ove Odluke dovršit će se prema odredbama te Odluke.</w:t>
      </w:r>
    </w:p>
    <w:p w14:paraId="2D38B011" w14:textId="77777777" w:rsidR="009D23EE" w:rsidRPr="004C06A3" w:rsidRDefault="009D23EE" w:rsidP="009D23EE">
      <w:pPr>
        <w:suppressAutoHyphens/>
        <w:jc w:val="both"/>
        <w:rPr>
          <w:rFonts w:ascii="Arial" w:eastAsia="Calibri" w:hAnsi="Arial" w:cs="Arial"/>
          <w:sz w:val="22"/>
          <w:szCs w:val="22"/>
          <w:lang w:eastAsia="ar-SA"/>
        </w:rPr>
      </w:pPr>
    </w:p>
    <w:p w14:paraId="72C757F6"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Sva prava koja su ostvarena po Odluci o organizaciji i načinu naplate i kontrole parkiranja u Gradu Dubrovniku (“Službeni glasnik Grada Dubrovnika”, broj 11/15., 15/17., 16/17., 2/18., 14/18., 1/19., 6/19., 6/20., 16/20., 5/21. i 4/23.) vrijede do njihova isteka.</w:t>
      </w:r>
    </w:p>
    <w:p w14:paraId="648665C3" w14:textId="77777777" w:rsidR="009D23EE" w:rsidRPr="004C06A3" w:rsidRDefault="009D23EE" w:rsidP="009D23EE">
      <w:pPr>
        <w:suppressAutoHyphens/>
        <w:jc w:val="both"/>
        <w:rPr>
          <w:rFonts w:ascii="Arial" w:eastAsia="Calibri" w:hAnsi="Arial" w:cs="Arial"/>
          <w:sz w:val="22"/>
          <w:szCs w:val="22"/>
          <w:lang w:eastAsia="ar-SA"/>
        </w:rPr>
      </w:pPr>
    </w:p>
    <w:p w14:paraId="12FACB2D" w14:textId="77777777" w:rsidR="009D23EE" w:rsidRPr="004C06A3" w:rsidRDefault="009D23EE" w:rsidP="009D23EE">
      <w:pPr>
        <w:suppressAutoHyphens/>
        <w:jc w:val="center"/>
        <w:rPr>
          <w:rFonts w:ascii="Arial" w:eastAsia="Calibri" w:hAnsi="Arial" w:cs="Arial"/>
          <w:sz w:val="22"/>
          <w:szCs w:val="22"/>
          <w:lang w:eastAsia="ar-SA"/>
        </w:rPr>
      </w:pPr>
    </w:p>
    <w:p w14:paraId="3A512EF3"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21.</w:t>
      </w:r>
    </w:p>
    <w:p w14:paraId="5783038E" w14:textId="77777777" w:rsidR="009D23EE" w:rsidRPr="004C06A3" w:rsidRDefault="009D23EE" w:rsidP="009D23EE">
      <w:pPr>
        <w:suppressAutoHyphens/>
        <w:rPr>
          <w:rFonts w:ascii="Arial" w:eastAsia="Calibri" w:hAnsi="Arial" w:cs="Arial"/>
          <w:sz w:val="22"/>
          <w:szCs w:val="22"/>
          <w:lang w:eastAsia="ar-SA"/>
        </w:rPr>
      </w:pPr>
    </w:p>
    <w:p w14:paraId="582C5246"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 xml:space="preserve">Stupanjem na snagu ove Odluke prestaje vrijediti Odluka o organizaciji i načinu naplate i kontrole parkiranja u Gradu Dubrovniku (“Službeni glasnik Grada Dubrovnika”, broj 11/15., 15/17., 16/17., 2/18., 14/18., 1/19., 6/19., 6/20., 16/20., 5/21. i 4/23.). </w:t>
      </w:r>
    </w:p>
    <w:p w14:paraId="375D32A7" w14:textId="77777777" w:rsidR="009D23EE" w:rsidRPr="004C06A3" w:rsidRDefault="009D23EE" w:rsidP="009D23EE">
      <w:pPr>
        <w:suppressAutoHyphens/>
        <w:ind w:left="4956"/>
        <w:rPr>
          <w:rFonts w:ascii="Arial" w:hAnsi="Arial" w:cs="Arial"/>
          <w:lang w:eastAsia="ar-SA"/>
        </w:rPr>
      </w:pPr>
    </w:p>
    <w:p w14:paraId="0D6D07BD" w14:textId="77777777" w:rsidR="009D23EE" w:rsidRPr="004C06A3" w:rsidRDefault="009D23EE" w:rsidP="009D23EE">
      <w:pPr>
        <w:suppressAutoHyphens/>
        <w:jc w:val="both"/>
        <w:rPr>
          <w:rFonts w:ascii="Arial" w:eastAsia="Calibri" w:hAnsi="Arial" w:cs="Arial"/>
          <w:sz w:val="22"/>
          <w:szCs w:val="22"/>
          <w:lang w:eastAsia="ar-SA"/>
        </w:rPr>
      </w:pPr>
    </w:p>
    <w:p w14:paraId="2ACE93AF" w14:textId="77777777" w:rsidR="009D23EE" w:rsidRPr="004C06A3" w:rsidRDefault="009D23EE" w:rsidP="009D23EE">
      <w:pPr>
        <w:suppressAutoHyphens/>
        <w:jc w:val="center"/>
        <w:rPr>
          <w:rFonts w:ascii="Arial" w:eastAsia="Calibri" w:hAnsi="Arial" w:cs="Arial"/>
          <w:b/>
          <w:bCs/>
          <w:sz w:val="22"/>
          <w:szCs w:val="22"/>
          <w:lang w:eastAsia="ar-SA"/>
        </w:rPr>
      </w:pPr>
      <w:r w:rsidRPr="004C06A3">
        <w:rPr>
          <w:rFonts w:ascii="Arial" w:eastAsia="Calibri" w:hAnsi="Arial" w:cs="Arial"/>
          <w:b/>
          <w:bCs/>
          <w:sz w:val="22"/>
          <w:szCs w:val="22"/>
          <w:lang w:eastAsia="ar-SA"/>
        </w:rPr>
        <w:t>Članak 22.</w:t>
      </w:r>
    </w:p>
    <w:p w14:paraId="520478FD" w14:textId="77777777" w:rsidR="009D23EE" w:rsidRPr="004C06A3" w:rsidRDefault="009D23EE" w:rsidP="009D23EE">
      <w:pPr>
        <w:suppressAutoHyphens/>
        <w:jc w:val="center"/>
        <w:rPr>
          <w:rFonts w:ascii="Arial" w:eastAsia="Calibri" w:hAnsi="Arial" w:cs="Arial"/>
          <w:sz w:val="22"/>
          <w:szCs w:val="22"/>
          <w:lang w:eastAsia="ar-SA"/>
        </w:rPr>
      </w:pPr>
    </w:p>
    <w:p w14:paraId="10A268A4" w14:textId="77777777" w:rsidR="009D23EE" w:rsidRPr="004C06A3" w:rsidRDefault="009D23EE" w:rsidP="009D23EE">
      <w:pPr>
        <w:suppressAutoHyphens/>
        <w:jc w:val="both"/>
        <w:rPr>
          <w:rFonts w:ascii="Arial" w:eastAsia="Calibri" w:hAnsi="Arial" w:cs="Arial"/>
          <w:sz w:val="22"/>
          <w:szCs w:val="22"/>
          <w:lang w:eastAsia="ar-SA"/>
        </w:rPr>
      </w:pPr>
      <w:r w:rsidRPr="004C06A3">
        <w:rPr>
          <w:rFonts w:ascii="Arial" w:eastAsia="Calibri" w:hAnsi="Arial" w:cs="Arial"/>
          <w:sz w:val="22"/>
          <w:szCs w:val="22"/>
          <w:lang w:eastAsia="ar-SA"/>
        </w:rPr>
        <w:t>Ova odluka stupa na snagu osmog dana od dana objave u „Službenom glasniku Grada Dubrovnika“.</w:t>
      </w:r>
    </w:p>
    <w:p w14:paraId="4195102E" w14:textId="77777777" w:rsidR="009D23EE" w:rsidRDefault="009D23EE" w:rsidP="009D23EE">
      <w:pPr>
        <w:rPr>
          <w:rFonts w:ascii="Arial" w:hAnsi="Arial" w:cs="Arial"/>
          <w:b/>
          <w:sz w:val="22"/>
          <w:szCs w:val="22"/>
        </w:rPr>
      </w:pPr>
    </w:p>
    <w:p w14:paraId="0E9A7BD2" w14:textId="77777777" w:rsidR="009D23EE" w:rsidRPr="004C06A3" w:rsidRDefault="009D23EE" w:rsidP="009D23EE">
      <w:pPr>
        <w:widowControl w:val="0"/>
        <w:suppressAutoHyphens/>
        <w:jc w:val="both"/>
        <w:rPr>
          <w:rFonts w:ascii="Arial" w:eastAsia="SimSun" w:hAnsi="Arial" w:cs="Arial"/>
          <w:color w:val="000000"/>
          <w:kern w:val="2"/>
          <w:sz w:val="22"/>
          <w:szCs w:val="22"/>
          <w:lang w:eastAsia="hi-IN" w:bidi="hi-IN"/>
        </w:rPr>
      </w:pPr>
      <w:r w:rsidRPr="004C06A3">
        <w:rPr>
          <w:rFonts w:ascii="Arial" w:eastAsia="SimSun" w:hAnsi="Arial" w:cs="Arial"/>
          <w:color w:val="000000"/>
          <w:kern w:val="2"/>
          <w:sz w:val="22"/>
          <w:szCs w:val="22"/>
          <w:lang w:eastAsia="hi-IN" w:bidi="hi-IN"/>
        </w:rPr>
        <w:t>KLASA: 363-01/23-09/17</w:t>
      </w:r>
    </w:p>
    <w:p w14:paraId="578CE93A" w14:textId="77777777" w:rsidR="009D23EE" w:rsidRPr="004C06A3" w:rsidRDefault="009D23EE" w:rsidP="009D23EE">
      <w:pPr>
        <w:widowControl w:val="0"/>
        <w:suppressAutoHyphens/>
        <w:jc w:val="both"/>
        <w:rPr>
          <w:rFonts w:ascii="Arial" w:eastAsia="SimSun" w:hAnsi="Arial" w:cs="Arial"/>
          <w:color w:val="000000"/>
          <w:kern w:val="2"/>
          <w:sz w:val="22"/>
          <w:szCs w:val="22"/>
          <w:lang w:eastAsia="hi-IN" w:bidi="hi-IN"/>
        </w:rPr>
      </w:pPr>
      <w:r w:rsidRPr="004C06A3">
        <w:rPr>
          <w:rFonts w:ascii="Arial" w:eastAsia="SimSun" w:hAnsi="Arial" w:cs="Arial"/>
          <w:color w:val="000000"/>
          <w:kern w:val="2"/>
          <w:sz w:val="22"/>
          <w:szCs w:val="22"/>
          <w:lang w:eastAsia="hi-IN" w:bidi="hi-IN"/>
        </w:rPr>
        <w:t>URBROJ: 2117-1-09-23-05</w:t>
      </w:r>
    </w:p>
    <w:p w14:paraId="53DC29EA" w14:textId="77777777" w:rsidR="009D23EE" w:rsidRPr="004C06A3" w:rsidRDefault="009D23EE" w:rsidP="009D23EE">
      <w:pPr>
        <w:jc w:val="both"/>
        <w:rPr>
          <w:rFonts w:ascii="Arial" w:eastAsia="SimSun" w:hAnsi="Arial" w:cs="Arial"/>
          <w:color w:val="000000"/>
          <w:kern w:val="2"/>
          <w:sz w:val="22"/>
          <w:szCs w:val="22"/>
          <w:lang w:eastAsia="hi-IN" w:bidi="hi-IN"/>
        </w:rPr>
      </w:pPr>
      <w:r w:rsidRPr="004C06A3">
        <w:rPr>
          <w:rFonts w:ascii="Arial" w:eastAsia="SimSun" w:hAnsi="Arial" w:cs="Arial"/>
          <w:color w:val="000000"/>
          <w:kern w:val="2"/>
          <w:sz w:val="22"/>
          <w:szCs w:val="22"/>
          <w:lang w:eastAsia="hi-IN" w:bidi="hi-IN"/>
        </w:rPr>
        <w:t>Dubrovnik, 8. svibnja 2023.</w:t>
      </w:r>
    </w:p>
    <w:p w14:paraId="4040D9AA" w14:textId="77777777" w:rsidR="009D23EE" w:rsidRDefault="009D23EE" w:rsidP="009D23EE">
      <w:pPr>
        <w:rPr>
          <w:rFonts w:ascii="Arial" w:hAnsi="Arial" w:cs="Arial"/>
          <w:b/>
          <w:sz w:val="22"/>
          <w:szCs w:val="22"/>
        </w:rPr>
      </w:pPr>
    </w:p>
    <w:p w14:paraId="12EB1891" w14:textId="77777777" w:rsidR="009D23EE" w:rsidRPr="00425B1D" w:rsidRDefault="009D23EE" w:rsidP="009D23EE">
      <w:pPr>
        <w:rPr>
          <w:rFonts w:ascii="Arial" w:hAnsi="Arial" w:cs="Arial"/>
          <w:sz w:val="22"/>
          <w:szCs w:val="22"/>
          <w:lang w:eastAsia="en-US"/>
        </w:rPr>
      </w:pPr>
      <w:r w:rsidRPr="00425B1D">
        <w:rPr>
          <w:rFonts w:ascii="Arial" w:hAnsi="Arial" w:cs="Arial"/>
          <w:sz w:val="22"/>
          <w:szCs w:val="22"/>
          <w:lang w:eastAsia="en-US"/>
        </w:rPr>
        <w:t>Predsjednik Gradskog vijeća</w:t>
      </w:r>
    </w:p>
    <w:p w14:paraId="601A22EE" w14:textId="77777777" w:rsidR="009D23EE" w:rsidRPr="00425B1D" w:rsidRDefault="009D23EE" w:rsidP="009D23EE">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65BADD66" w14:textId="77777777" w:rsidR="009D23EE" w:rsidRPr="00425B1D" w:rsidRDefault="009D23EE" w:rsidP="009D23EE">
      <w:pPr>
        <w:rPr>
          <w:rFonts w:ascii="Arial" w:hAnsi="Arial" w:cs="Arial"/>
          <w:sz w:val="22"/>
          <w:szCs w:val="22"/>
          <w:lang w:eastAsia="en-US"/>
        </w:rPr>
      </w:pPr>
      <w:r w:rsidRPr="00425B1D">
        <w:rPr>
          <w:rFonts w:ascii="Arial" w:hAnsi="Arial" w:cs="Arial"/>
          <w:sz w:val="22"/>
          <w:szCs w:val="22"/>
          <w:lang w:eastAsia="en-US"/>
        </w:rPr>
        <w:t>----------------------------------------</w:t>
      </w:r>
    </w:p>
    <w:p w14:paraId="4CCC8332" w14:textId="77777777" w:rsidR="000D71A8" w:rsidRDefault="000D71A8" w:rsidP="00455E71">
      <w:pPr>
        <w:rPr>
          <w:rFonts w:ascii="Arial" w:hAnsi="Arial" w:cs="Arial"/>
          <w:b/>
          <w:sz w:val="22"/>
          <w:szCs w:val="22"/>
        </w:rPr>
      </w:pPr>
    </w:p>
    <w:p w14:paraId="5CD1F9A4" w14:textId="77777777" w:rsidR="000D71A8" w:rsidRDefault="000D71A8" w:rsidP="00455E71">
      <w:pPr>
        <w:rPr>
          <w:rFonts w:ascii="Arial" w:hAnsi="Arial" w:cs="Arial"/>
          <w:b/>
          <w:sz w:val="22"/>
          <w:szCs w:val="22"/>
        </w:rPr>
      </w:pPr>
    </w:p>
    <w:p w14:paraId="7E62F8AB" w14:textId="77777777" w:rsidR="000D71A8" w:rsidRDefault="000D71A8" w:rsidP="00455E71">
      <w:pPr>
        <w:rPr>
          <w:rFonts w:ascii="Arial" w:hAnsi="Arial" w:cs="Arial"/>
          <w:b/>
          <w:sz w:val="22"/>
          <w:szCs w:val="22"/>
        </w:rPr>
      </w:pPr>
    </w:p>
    <w:p w14:paraId="35EAAE22" w14:textId="77777777" w:rsidR="000D71A8" w:rsidRDefault="000D71A8" w:rsidP="00455E71">
      <w:pPr>
        <w:rPr>
          <w:rFonts w:ascii="Arial" w:hAnsi="Arial" w:cs="Arial"/>
          <w:b/>
          <w:sz w:val="22"/>
          <w:szCs w:val="22"/>
        </w:rPr>
      </w:pPr>
    </w:p>
    <w:p w14:paraId="07272B7E" w14:textId="77777777" w:rsidR="000D71A8" w:rsidRDefault="000D71A8" w:rsidP="000D71A8">
      <w:pPr>
        <w:rPr>
          <w:rFonts w:ascii="Arial" w:hAnsi="Arial" w:cs="Arial"/>
          <w:b/>
          <w:sz w:val="22"/>
          <w:szCs w:val="22"/>
        </w:rPr>
      </w:pPr>
      <w:r>
        <w:rPr>
          <w:rFonts w:ascii="Arial" w:hAnsi="Arial" w:cs="Arial"/>
          <w:b/>
          <w:sz w:val="22"/>
          <w:szCs w:val="22"/>
        </w:rPr>
        <w:t>58</w:t>
      </w:r>
    </w:p>
    <w:p w14:paraId="04BC2BC9" w14:textId="77777777" w:rsidR="000D71A8" w:rsidRDefault="000D71A8" w:rsidP="000D71A8">
      <w:pPr>
        <w:rPr>
          <w:rFonts w:ascii="Arial" w:hAnsi="Arial" w:cs="Arial"/>
          <w:b/>
          <w:sz w:val="22"/>
          <w:szCs w:val="22"/>
        </w:rPr>
      </w:pPr>
    </w:p>
    <w:p w14:paraId="41E87B89" w14:textId="77777777" w:rsidR="0066010B" w:rsidRDefault="0066010B" w:rsidP="000D71A8">
      <w:pPr>
        <w:rPr>
          <w:rFonts w:ascii="Arial" w:hAnsi="Arial" w:cs="Arial"/>
          <w:b/>
          <w:sz w:val="22"/>
          <w:szCs w:val="22"/>
        </w:rPr>
      </w:pPr>
    </w:p>
    <w:p w14:paraId="0ED8157B" w14:textId="77777777" w:rsidR="000D71A8" w:rsidRDefault="000D71A8" w:rsidP="000D71A8">
      <w:pPr>
        <w:jc w:val="both"/>
        <w:rPr>
          <w:rFonts w:ascii="Arial" w:eastAsia="SimSun" w:hAnsi="Arial" w:cs="Arial"/>
          <w:color w:val="000000"/>
          <w:kern w:val="1"/>
          <w:sz w:val="22"/>
          <w:szCs w:val="22"/>
          <w:lang w:eastAsia="hi-IN" w:bidi="hi-IN"/>
        </w:rPr>
      </w:pPr>
      <w:r w:rsidRPr="00606CF6">
        <w:rPr>
          <w:rFonts w:ascii="Arial" w:hAnsi="Arial" w:cs="Arial"/>
          <w:sz w:val="22"/>
          <w:szCs w:val="22"/>
        </w:rPr>
        <w:t xml:space="preserve">Na temelju članaka 59. i 62. Zakona o komunalnom gospodarstvu („Narodne novine“, broj 68/18, 110/18 i 32/20) i članka 39. </w:t>
      </w:r>
      <w:r w:rsidRPr="00606CF6">
        <w:rPr>
          <w:rFonts w:ascii="Arial" w:eastAsia="SimSun" w:hAnsi="Arial" w:cs="Arial"/>
          <w:color w:val="000000"/>
          <w:kern w:val="1"/>
          <w:sz w:val="22"/>
          <w:szCs w:val="22"/>
          <w:lang w:eastAsia="hi-IN" w:bidi="hi-IN"/>
        </w:rPr>
        <w:t xml:space="preserve">Statuta Grada Dubrovnika („Službeni glasnik Grada </w:t>
      </w:r>
      <w:r w:rsidRPr="00606CF6">
        <w:rPr>
          <w:rFonts w:ascii="Arial" w:eastAsia="SimSun" w:hAnsi="Arial" w:cs="Arial"/>
          <w:color w:val="000000"/>
          <w:kern w:val="1"/>
          <w:sz w:val="22"/>
          <w:szCs w:val="22"/>
          <w:lang w:eastAsia="hi-IN" w:bidi="hi-IN"/>
        </w:rPr>
        <w:lastRenderedPageBreak/>
        <w:t>Dubrovnika“, broj 2/21), Gradsko vijeće Grada Dubrovnika na 20. sjednici, održanoj 8. svibnja 2023., donijelo je</w:t>
      </w:r>
    </w:p>
    <w:p w14:paraId="12BCD9F1" w14:textId="77777777" w:rsidR="000D71A8" w:rsidRDefault="000D71A8" w:rsidP="000D71A8">
      <w:pPr>
        <w:jc w:val="both"/>
        <w:rPr>
          <w:rFonts w:ascii="Arial" w:eastAsia="SimSun" w:hAnsi="Arial" w:cs="Arial"/>
          <w:color w:val="000000"/>
          <w:kern w:val="1"/>
          <w:sz w:val="22"/>
          <w:szCs w:val="22"/>
          <w:lang w:eastAsia="hi-IN" w:bidi="hi-IN"/>
        </w:rPr>
      </w:pPr>
    </w:p>
    <w:p w14:paraId="7201A640" w14:textId="77777777" w:rsidR="00E15807" w:rsidRPr="00606CF6" w:rsidRDefault="00E15807" w:rsidP="000D71A8">
      <w:pPr>
        <w:jc w:val="both"/>
        <w:rPr>
          <w:rFonts w:ascii="Arial" w:eastAsia="SimSun" w:hAnsi="Arial" w:cs="Arial"/>
          <w:color w:val="000000"/>
          <w:kern w:val="1"/>
          <w:sz w:val="22"/>
          <w:szCs w:val="22"/>
          <w:lang w:eastAsia="hi-IN" w:bidi="hi-IN"/>
        </w:rPr>
      </w:pPr>
    </w:p>
    <w:p w14:paraId="4453CBD4" w14:textId="77777777" w:rsidR="000D71A8" w:rsidRPr="00606CF6" w:rsidRDefault="000D71A8" w:rsidP="000D71A8">
      <w:pPr>
        <w:jc w:val="center"/>
        <w:rPr>
          <w:rFonts w:ascii="Arial" w:eastAsia="SimSun" w:hAnsi="Arial" w:cs="Arial"/>
          <w:b/>
          <w:color w:val="000000"/>
          <w:kern w:val="1"/>
          <w:sz w:val="22"/>
          <w:szCs w:val="22"/>
          <w:lang w:eastAsia="hi-IN" w:bidi="hi-IN"/>
        </w:rPr>
      </w:pPr>
      <w:r w:rsidRPr="00606CF6">
        <w:rPr>
          <w:rFonts w:ascii="Arial" w:eastAsia="SimSun" w:hAnsi="Arial" w:cs="Arial"/>
          <w:b/>
          <w:color w:val="000000"/>
          <w:kern w:val="1"/>
          <w:sz w:val="22"/>
          <w:szCs w:val="22"/>
          <w:lang w:eastAsia="hi-IN" w:bidi="hi-IN"/>
        </w:rPr>
        <w:t>O D L U K U</w:t>
      </w:r>
    </w:p>
    <w:p w14:paraId="5DBF511E" w14:textId="77777777" w:rsidR="000D71A8" w:rsidRPr="00606CF6" w:rsidRDefault="000D71A8" w:rsidP="000D71A8">
      <w:pPr>
        <w:jc w:val="center"/>
        <w:rPr>
          <w:rFonts w:ascii="Arial" w:hAnsi="Arial" w:cs="Arial"/>
          <w:b/>
          <w:sz w:val="22"/>
          <w:szCs w:val="22"/>
        </w:rPr>
      </w:pPr>
      <w:r w:rsidRPr="00606CF6">
        <w:rPr>
          <w:rFonts w:ascii="Arial" w:eastAsia="SimSun" w:hAnsi="Arial" w:cs="Arial"/>
          <w:b/>
          <w:color w:val="000000"/>
          <w:kern w:val="1"/>
          <w:sz w:val="22"/>
          <w:szCs w:val="22"/>
          <w:lang w:eastAsia="hi-IN" w:bidi="hi-IN"/>
        </w:rPr>
        <w:t>o</w:t>
      </w:r>
      <w:r w:rsidRPr="00606CF6">
        <w:rPr>
          <w:rFonts w:ascii="Arial" w:hAnsi="Arial" w:cs="Arial"/>
          <w:b/>
          <w:sz w:val="22"/>
          <w:szCs w:val="22"/>
        </w:rPr>
        <w:t xml:space="preserve">  proglašenju komunalne infrastrukture javnim dobrom u općoj uporabi </w:t>
      </w:r>
    </w:p>
    <w:p w14:paraId="0F97C238" w14:textId="77777777" w:rsidR="000D71A8" w:rsidRPr="0066010B" w:rsidRDefault="000D71A8" w:rsidP="0066010B">
      <w:pPr>
        <w:jc w:val="center"/>
        <w:rPr>
          <w:rFonts w:ascii="Arial" w:hAnsi="Arial" w:cs="Arial"/>
          <w:b/>
          <w:color w:val="000000"/>
          <w:sz w:val="22"/>
          <w:szCs w:val="22"/>
        </w:rPr>
      </w:pPr>
      <w:r w:rsidRPr="00606CF6">
        <w:rPr>
          <w:rFonts w:ascii="Arial" w:hAnsi="Arial" w:cs="Arial"/>
          <w:b/>
          <w:sz w:val="22"/>
          <w:szCs w:val="22"/>
        </w:rPr>
        <w:t xml:space="preserve">u vlasništvu Grada Dubrovnika – </w:t>
      </w:r>
      <w:r w:rsidRPr="00606CF6">
        <w:rPr>
          <w:rFonts w:ascii="Arial" w:hAnsi="Arial" w:cs="Arial"/>
          <w:b/>
          <w:color w:val="000000"/>
          <w:sz w:val="22"/>
          <w:szCs w:val="22"/>
        </w:rPr>
        <w:t xml:space="preserve">park </w:t>
      </w:r>
      <w:proofErr w:type="spellStart"/>
      <w:r w:rsidRPr="00606CF6">
        <w:rPr>
          <w:rFonts w:ascii="Arial" w:hAnsi="Arial" w:cs="Arial"/>
          <w:b/>
          <w:color w:val="000000"/>
          <w:sz w:val="22"/>
          <w:szCs w:val="22"/>
        </w:rPr>
        <w:t>Montovjerna</w:t>
      </w:r>
      <w:proofErr w:type="spellEnd"/>
    </w:p>
    <w:p w14:paraId="4C029B69" w14:textId="77777777" w:rsidR="000D71A8" w:rsidRDefault="000D71A8" w:rsidP="000D71A8">
      <w:pPr>
        <w:jc w:val="center"/>
        <w:rPr>
          <w:rFonts w:ascii="Arial" w:hAnsi="Arial" w:cs="Arial"/>
          <w:sz w:val="22"/>
          <w:szCs w:val="22"/>
        </w:rPr>
      </w:pPr>
    </w:p>
    <w:p w14:paraId="1B10E669" w14:textId="77777777" w:rsidR="00E15807" w:rsidRDefault="00E15807" w:rsidP="000D71A8">
      <w:pPr>
        <w:jc w:val="center"/>
        <w:rPr>
          <w:rFonts w:ascii="Arial" w:hAnsi="Arial" w:cs="Arial"/>
          <w:sz w:val="22"/>
          <w:szCs w:val="22"/>
        </w:rPr>
      </w:pPr>
    </w:p>
    <w:p w14:paraId="726406C2" w14:textId="77777777" w:rsidR="00E15807" w:rsidRPr="00606CF6" w:rsidRDefault="00E15807" w:rsidP="000D71A8">
      <w:pPr>
        <w:jc w:val="center"/>
        <w:rPr>
          <w:rFonts w:ascii="Arial" w:hAnsi="Arial" w:cs="Arial"/>
          <w:sz w:val="22"/>
          <w:szCs w:val="22"/>
        </w:rPr>
      </w:pPr>
    </w:p>
    <w:p w14:paraId="02643EA9" w14:textId="77777777" w:rsidR="000D71A8" w:rsidRPr="00606CF6" w:rsidRDefault="000D71A8" w:rsidP="000D71A8">
      <w:pPr>
        <w:jc w:val="center"/>
        <w:rPr>
          <w:rFonts w:ascii="Arial" w:hAnsi="Arial" w:cs="Arial"/>
          <w:sz w:val="22"/>
          <w:szCs w:val="22"/>
        </w:rPr>
      </w:pPr>
      <w:r w:rsidRPr="00606CF6">
        <w:rPr>
          <w:rFonts w:ascii="Arial" w:hAnsi="Arial" w:cs="Arial"/>
          <w:sz w:val="22"/>
          <w:szCs w:val="22"/>
        </w:rPr>
        <w:t>Članak 1.</w:t>
      </w:r>
    </w:p>
    <w:p w14:paraId="5AC48860" w14:textId="77777777" w:rsidR="000D71A8" w:rsidRPr="00606CF6" w:rsidRDefault="000D71A8" w:rsidP="000D71A8">
      <w:pPr>
        <w:jc w:val="center"/>
        <w:rPr>
          <w:rFonts w:ascii="Arial" w:hAnsi="Arial" w:cs="Arial"/>
          <w:sz w:val="22"/>
          <w:szCs w:val="22"/>
        </w:rPr>
      </w:pPr>
    </w:p>
    <w:p w14:paraId="40B0A072"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Proglašava se komunalna infrastruktura javnim dobrom u općoj uporabi u vlasništvu Grada Dubrovnika:</w:t>
      </w:r>
    </w:p>
    <w:p w14:paraId="53081087" w14:textId="77777777" w:rsidR="000D71A8" w:rsidRPr="00606CF6" w:rsidRDefault="000D71A8" w:rsidP="00E35CC9">
      <w:pPr>
        <w:pStyle w:val="Odlomakpopisa"/>
        <w:numPr>
          <w:ilvl w:val="0"/>
          <w:numId w:val="3"/>
        </w:numPr>
        <w:spacing w:after="0" w:line="240" w:lineRule="auto"/>
        <w:jc w:val="both"/>
        <w:rPr>
          <w:rFonts w:ascii="Arial" w:hAnsi="Arial" w:cs="Arial"/>
        </w:rPr>
      </w:pPr>
      <w:r w:rsidRPr="00606CF6">
        <w:rPr>
          <w:rFonts w:ascii="Arial" w:hAnsi="Arial" w:cs="Arial"/>
        </w:rPr>
        <w:t>kat. čest. 1968/81 k.o. Dubrovnik (</w:t>
      </w:r>
      <w:proofErr w:type="spellStart"/>
      <w:r w:rsidRPr="00606CF6">
        <w:rPr>
          <w:rFonts w:ascii="Arial" w:hAnsi="Arial" w:cs="Arial"/>
        </w:rPr>
        <w:t>n.i</w:t>
      </w:r>
      <w:proofErr w:type="spellEnd"/>
      <w:r w:rsidRPr="00606CF6">
        <w:rPr>
          <w:rFonts w:ascii="Arial" w:hAnsi="Arial" w:cs="Arial"/>
        </w:rPr>
        <w:t xml:space="preserve">.) odnosno čest. </w:t>
      </w:r>
      <w:proofErr w:type="spellStart"/>
      <w:r w:rsidRPr="00606CF6">
        <w:rPr>
          <w:rFonts w:ascii="Arial" w:hAnsi="Arial" w:cs="Arial"/>
        </w:rPr>
        <w:t>zem</w:t>
      </w:r>
      <w:proofErr w:type="spellEnd"/>
      <w:r w:rsidRPr="00606CF6">
        <w:rPr>
          <w:rFonts w:ascii="Arial" w:hAnsi="Arial" w:cs="Arial"/>
        </w:rPr>
        <w:t>. 615/28 k.o. Gruž (</w:t>
      </w:r>
      <w:proofErr w:type="spellStart"/>
      <w:r w:rsidRPr="00606CF6">
        <w:rPr>
          <w:rFonts w:ascii="Arial" w:hAnsi="Arial" w:cs="Arial"/>
        </w:rPr>
        <w:t>s.i</w:t>
      </w:r>
      <w:proofErr w:type="spellEnd"/>
      <w:r w:rsidRPr="00606CF6">
        <w:rPr>
          <w:rFonts w:ascii="Arial" w:hAnsi="Arial" w:cs="Arial"/>
        </w:rPr>
        <w:t xml:space="preserve">.) – park </w:t>
      </w:r>
      <w:proofErr w:type="spellStart"/>
      <w:r w:rsidRPr="00606CF6">
        <w:rPr>
          <w:rFonts w:ascii="Arial" w:hAnsi="Arial" w:cs="Arial"/>
        </w:rPr>
        <w:t>Montovjerna</w:t>
      </w:r>
      <w:proofErr w:type="spellEnd"/>
      <w:r w:rsidRPr="00606CF6">
        <w:rPr>
          <w:rFonts w:ascii="Arial" w:hAnsi="Arial" w:cs="Arial"/>
        </w:rPr>
        <w:t xml:space="preserve"> koji predstavlja javnu zelenu površinu.</w:t>
      </w:r>
    </w:p>
    <w:p w14:paraId="776EE015" w14:textId="77777777" w:rsidR="000D71A8" w:rsidRDefault="000D71A8" w:rsidP="000D71A8">
      <w:pPr>
        <w:jc w:val="both"/>
        <w:rPr>
          <w:rFonts w:ascii="Arial" w:hAnsi="Arial" w:cs="Arial"/>
          <w:sz w:val="22"/>
          <w:szCs w:val="22"/>
        </w:rPr>
      </w:pPr>
    </w:p>
    <w:p w14:paraId="73978C0C" w14:textId="77777777" w:rsidR="000D71A8" w:rsidRPr="00606CF6" w:rsidRDefault="000D71A8" w:rsidP="000D71A8">
      <w:pPr>
        <w:jc w:val="both"/>
        <w:rPr>
          <w:rFonts w:ascii="Arial" w:hAnsi="Arial" w:cs="Arial"/>
          <w:sz w:val="22"/>
          <w:szCs w:val="22"/>
        </w:rPr>
      </w:pPr>
    </w:p>
    <w:p w14:paraId="17E4A378" w14:textId="77777777" w:rsidR="000D71A8" w:rsidRPr="00606CF6" w:rsidRDefault="000D71A8" w:rsidP="000D71A8">
      <w:pPr>
        <w:jc w:val="center"/>
        <w:rPr>
          <w:rFonts w:ascii="Arial" w:hAnsi="Arial" w:cs="Arial"/>
          <w:sz w:val="22"/>
          <w:szCs w:val="22"/>
        </w:rPr>
      </w:pPr>
      <w:r w:rsidRPr="00606CF6">
        <w:rPr>
          <w:rFonts w:ascii="Arial" w:hAnsi="Arial" w:cs="Arial"/>
          <w:sz w:val="22"/>
          <w:szCs w:val="22"/>
        </w:rPr>
        <w:t>Članak 2.</w:t>
      </w:r>
    </w:p>
    <w:p w14:paraId="395FF6DB" w14:textId="77777777" w:rsidR="000D71A8" w:rsidRPr="00606CF6" w:rsidRDefault="000D71A8" w:rsidP="000D71A8">
      <w:pPr>
        <w:jc w:val="both"/>
        <w:rPr>
          <w:rFonts w:ascii="Arial" w:hAnsi="Arial" w:cs="Arial"/>
          <w:sz w:val="22"/>
          <w:szCs w:val="22"/>
        </w:rPr>
      </w:pPr>
    </w:p>
    <w:p w14:paraId="318DF53E" w14:textId="77777777" w:rsidR="000D71A8" w:rsidRDefault="000D71A8" w:rsidP="000D71A8">
      <w:pPr>
        <w:jc w:val="both"/>
        <w:rPr>
          <w:rFonts w:ascii="Arial" w:hAnsi="Arial" w:cs="Arial"/>
          <w:sz w:val="22"/>
          <w:szCs w:val="22"/>
        </w:rPr>
      </w:pPr>
      <w:r w:rsidRPr="00606CF6">
        <w:rPr>
          <w:rFonts w:ascii="Arial" w:hAnsi="Arial" w:cs="Arial"/>
          <w:sz w:val="22"/>
          <w:szCs w:val="22"/>
        </w:rPr>
        <w:t xml:space="preserve">Primjenom čl. 132. Zakona o komunalnom gospodarstvu, a na temelju Geodetskog elaborata izvedenog stanja komunalne infrastrukture broj RN 62/23 iz 2023. koji je izradio HABITAT GEO d.o.o., Vukovarska 30, Dubrovnik, komunalna infrastruktura iz članka 1. ove odluke evidentirat će se u katastarskom </w:t>
      </w:r>
      <w:proofErr w:type="spellStart"/>
      <w:r w:rsidRPr="00606CF6">
        <w:rPr>
          <w:rFonts w:ascii="Arial" w:hAnsi="Arial" w:cs="Arial"/>
          <w:sz w:val="22"/>
          <w:szCs w:val="22"/>
        </w:rPr>
        <w:t>operatu</w:t>
      </w:r>
      <w:proofErr w:type="spellEnd"/>
      <w:r w:rsidRPr="00606CF6">
        <w:rPr>
          <w:rFonts w:ascii="Arial" w:hAnsi="Arial" w:cs="Arial"/>
          <w:sz w:val="22"/>
          <w:szCs w:val="22"/>
        </w:rPr>
        <w:t xml:space="preserve"> Državne geodetske uprave, Područnog ureda za katastar u Dubrovniku. </w:t>
      </w:r>
    </w:p>
    <w:p w14:paraId="2E062284" w14:textId="77777777" w:rsidR="009D23EE" w:rsidRPr="00606CF6" w:rsidRDefault="009D23EE" w:rsidP="000D71A8">
      <w:pPr>
        <w:jc w:val="both"/>
        <w:rPr>
          <w:rFonts w:ascii="Arial" w:hAnsi="Arial" w:cs="Arial"/>
          <w:sz w:val="22"/>
          <w:szCs w:val="22"/>
        </w:rPr>
      </w:pPr>
    </w:p>
    <w:p w14:paraId="3C66F75F" w14:textId="77777777" w:rsidR="000D71A8" w:rsidRPr="00606CF6" w:rsidRDefault="000D71A8" w:rsidP="000D71A8">
      <w:pPr>
        <w:jc w:val="center"/>
        <w:rPr>
          <w:rFonts w:ascii="Arial" w:hAnsi="Arial" w:cs="Arial"/>
          <w:sz w:val="22"/>
          <w:szCs w:val="22"/>
        </w:rPr>
      </w:pPr>
      <w:r w:rsidRPr="00606CF6">
        <w:rPr>
          <w:rFonts w:ascii="Arial" w:hAnsi="Arial" w:cs="Arial"/>
          <w:sz w:val="22"/>
          <w:szCs w:val="22"/>
        </w:rPr>
        <w:t>Članak 3.</w:t>
      </w:r>
    </w:p>
    <w:p w14:paraId="552CD40C" w14:textId="77777777" w:rsidR="000D71A8" w:rsidRPr="00606CF6" w:rsidRDefault="000D71A8" w:rsidP="000D71A8">
      <w:pPr>
        <w:jc w:val="both"/>
        <w:rPr>
          <w:rFonts w:ascii="Arial" w:hAnsi="Arial" w:cs="Arial"/>
          <w:sz w:val="22"/>
          <w:szCs w:val="22"/>
        </w:rPr>
      </w:pPr>
    </w:p>
    <w:p w14:paraId="33CFB6B6"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14:paraId="42A1429A" w14:textId="77777777" w:rsidR="000D71A8" w:rsidRPr="00606CF6" w:rsidRDefault="000D71A8" w:rsidP="000D71A8">
      <w:pPr>
        <w:rPr>
          <w:rFonts w:ascii="Arial" w:hAnsi="Arial" w:cs="Arial"/>
          <w:sz w:val="22"/>
          <w:szCs w:val="22"/>
        </w:rPr>
      </w:pPr>
    </w:p>
    <w:p w14:paraId="3F84E9A8" w14:textId="77777777" w:rsidR="000D71A8" w:rsidRPr="00606CF6" w:rsidRDefault="000D71A8" w:rsidP="000D71A8">
      <w:pPr>
        <w:jc w:val="center"/>
        <w:rPr>
          <w:rFonts w:ascii="Arial" w:hAnsi="Arial" w:cs="Arial"/>
          <w:sz w:val="22"/>
          <w:szCs w:val="22"/>
        </w:rPr>
      </w:pPr>
      <w:r w:rsidRPr="00606CF6">
        <w:rPr>
          <w:rFonts w:ascii="Arial" w:hAnsi="Arial" w:cs="Arial"/>
          <w:sz w:val="22"/>
          <w:szCs w:val="22"/>
        </w:rPr>
        <w:t>Članak 4.</w:t>
      </w:r>
    </w:p>
    <w:p w14:paraId="6904B875" w14:textId="77777777" w:rsidR="000D71A8" w:rsidRPr="00606CF6" w:rsidRDefault="000D71A8" w:rsidP="000D71A8">
      <w:pPr>
        <w:jc w:val="both"/>
        <w:rPr>
          <w:rFonts w:ascii="Arial" w:hAnsi="Arial" w:cs="Arial"/>
          <w:sz w:val="22"/>
          <w:szCs w:val="22"/>
        </w:rPr>
      </w:pPr>
    </w:p>
    <w:p w14:paraId="752545F4"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Ova Odluka stupa na snagu osmog dana od dana objave u Službenom glasniku Grada Dubrovnika.</w:t>
      </w:r>
    </w:p>
    <w:p w14:paraId="31F99F99" w14:textId="77777777" w:rsidR="000D71A8" w:rsidRPr="00606CF6" w:rsidRDefault="000D71A8" w:rsidP="000D71A8">
      <w:pPr>
        <w:jc w:val="both"/>
        <w:rPr>
          <w:rFonts w:ascii="Arial" w:hAnsi="Arial" w:cs="Arial"/>
          <w:sz w:val="22"/>
          <w:szCs w:val="22"/>
        </w:rPr>
      </w:pPr>
    </w:p>
    <w:p w14:paraId="506C7118" w14:textId="77777777" w:rsidR="000D71A8" w:rsidRPr="00606CF6" w:rsidRDefault="000D71A8" w:rsidP="000D71A8">
      <w:pPr>
        <w:rPr>
          <w:rFonts w:ascii="Arial" w:hAnsi="Arial" w:cs="Arial"/>
          <w:b/>
          <w:sz w:val="22"/>
          <w:szCs w:val="22"/>
        </w:rPr>
      </w:pPr>
    </w:p>
    <w:p w14:paraId="6B3B8E9E" w14:textId="77777777" w:rsidR="000D71A8" w:rsidRPr="00606CF6" w:rsidRDefault="000D71A8" w:rsidP="000D71A8">
      <w:pPr>
        <w:widowControl w:val="0"/>
        <w:suppressAutoHyphens/>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KLASA: 363-01/23-09/12</w:t>
      </w:r>
    </w:p>
    <w:p w14:paraId="66DB28A0" w14:textId="77777777" w:rsidR="000D71A8" w:rsidRPr="00606CF6" w:rsidRDefault="000D71A8" w:rsidP="000D71A8">
      <w:pPr>
        <w:widowControl w:val="0"/>
        <w:suppressAutoHyphens/>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URBROJ: 2117-1-09-23-03</w:t>
      </w:r>
    </w:p>
    <w:p w14:paraId="00B26B41" w14:textId="77777777" w:rsidR="000D71A8" w:rsidRPr="00606CF6" w:rsidRDefault="000D71A8" w:rsidP="000D71A8">
      <w:pPr>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Dubrovnik, 8. svibnja 2023.</w:t>
      </w:r>
    </w:p>
    <w:p w14:paraId="57C94A05" w14:textId="77777777" w:rsidR="000D71A8" w:rsidRDefault="000D71A8" w:rsidP="000D71A8">
      <w:pPr>
        <w:rPr>
          <w:rFonts w:ascii="Arial" w:hAnsi="Arial" w:cs="Arial"/>
          <w:b/>
          <w:sz w:val="22"/>
          <w:szCs w:val="22"/>
        </w:rPr>
      </w:pPr>
    </w:p>
    <w:p w14:paraId="60297E81"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32E6F441"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61352FD6"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w:t>
      </w:r>
    </w:p>
    <w:p w14:paraId="507916DB" w14:textId="77777777" w:rsidR="000D71A8" w:rsidRDefault="000D71A8" w:rsidP="000D71A8">
      <w:pPr>
        <w:rPr>
          <w:rFonts w:ascii="Arial" w:hAnsi="Arial" w:cs="Arial"/>
          <w:sz w:val="22"/>
          <w:szCs w:val="22"/>
        </w:rPr>
      </w:pPr>
    </w:p>
    <w:p w14:paraId="506EC1E6" w14:textId="77777777" w:rsidR="000D71A8" w:rsidRDefault="000D71A8" w:rsidP="00455E71">
      <w:pPr>
        <w:rPr>
          <w:rFonts w:ascii="Arial" w:hAnsi="Arial" w:cs="Arial"/>
          <w:b/>
          <w:sz w:val="22"/>
          <w:szCs w:val="22"/>
        </w:rPr>
      </w:pPr>
    </w:p>
    <w:p w14:paraId="44117570" w14:textId="77777777" w:rsidR="004154EE" w:rsidRDefault="004154EE" w:rsidP="00455E71">
      <w:pPr>
        <w:rPr>
          <w:rFonts w:ascii="Arial" w:hAnsi="Arial" w:cs="Arial"/>
          <w:b/>
          <w:sz w:val="22"/>
          <w:szCs w:val="22"/>
        </w:rPr>
      </w:pPr>
    </w:p>
    <w:p w14:paraId="6CD31E34" w14:textId="77777777" w:rsidR="000D71A8" w:rsidRDefault="000D71A8" w:rsidP="00455E71">
      <w:pPr>
        <w:rPr>
          <w:rFonts w:ascii="Arial" w:hAnsi="Arial" w:cs="Arial"/>
          <w:b/>
          <w:sz w:val="22"/>
          <w:szCs w:val="22"/>
        </w:rPr>
      </w:pPr>
    </w:p>
    <w:p w14:paraId="7A3AACE5" w14:textId="77777777" w:rsidR="000D71A8" w:rsidRDefault="000D71A8" w:rsidP="00455E71">
      <w:pPr>
        <w:rPr>
          <w:rFonts w:ascii="Arial" w:hAnsi="Arial" w:cs="Arial"/>
          <w:b/>
          <w:sz w:val="22"/>
          <w:szCs w:val="22"/>
        </w:rPr>
      </w:pPr>
      <w:r>
        <w:rPr>
          <w:rFonts w:ascii="Arial" w:hAnsi="Arial" w:cs="Arial"/>
          <w:b/>
          <w:sz w:val="22"/>
          <w:szCs w:val="22"/>
        </w:rPr>
        <w:t>59</w:t>
      </w:r>
    </w:p>
    <w:p w14:paraId="3807BEB5" w14:textId="77777777" w:rsidR="000D71A8" w:rsidRDefault="000D71A8" w:rsidP="00455E71">
      <w:pPr>
        <w:rPr>
          <w:rFonts w:ascii="Arial" w:hAnsi="Arial" w:cs="Arial"/>
          <w:b/>
          <w:sz w:val="22"/>
          <w:szCs w:val="22"/>
        </w:rPr>
      </w:pPr>
    </w:p>
    <w:p w14:paraId="1C2C06CA" w14:textId="77777777" w:rsidR="009D23EE" w:rsidRDefault="009D23EE" w:rsidP="00455E71">
      <w:pPr>
        <w:rPr>
          <w:rFonts w:ascii="Arial" w:hAnsi="Arial" w:cs="Arial"/>
          <w:b/>
          <w:sz w:val="22"/>
          <w:szCs w:val="22"/>
        </w:rPr>
      </w:pPr>
    </w:p>
    <w:p w14:paraId="600D2F79"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 xml:space="preserve">Na temelju odredbe članka 7. stavka 2. podstavka 4. Uredbe o načinu financiranja decentraliziranih funkcija te izračuna iznosa pomoći izravnanja za decentralizirane funkcije jedinica lokalne i područne (regionalne) samouprave za 2023. godinu (“Narodne novine“, broj 8/23), odredbi Odluke o minimalnim financijskim standardima, kriterijima i mjerilima za </w:t>
      </w:r>
      <w:r w:rsidRPr="009D23EE">
        <w:rPr>
          <w:rFonts w:ascii="Arial" w:hAnsi="Arial" w:cs="Arial"/>
          <w:sz w:val="22"/>
          <w:szCs w:val="22"/>
          <w:lang w:eastAsia="en-US"/>
        </w:rPr>
        <w:lastRenderedPageBreak/>
        <w:t>financiranje rashoda javnih vatrogasnih postrojbi u 2023. godini (“Narodne novine“, broj 8/23) i članka 39. Statuta Grada Dubrovnika (“Službeni glasnik Grada Dubrovnika“, broj 2/21), Gradsko vijeće Grada Dubrovnika na 20. sjednici, održanoj 8. svibnja 2023., donijelo je</w:t>
      </w:r>
    </w:p>
    <w:p w14:paraId="74E328B8" w14:textId="77777777" w:rsidR="009D23EE" w:rsidRPr="009D23EE" w:rsidRDefault="009D23EE" w:rsidP="009D23EE">
      <w:pPr>
        <w:jc w:val="both"/>
        <w:rPr>
          <w:rFonts w:ascii="Arial" w:hAnsi="Arial" w:cs="Arial"/>
          <w:sz w:val="22"/>
          <w:szCs w:val="22"/>
          <w:lang w:eastAsia="en-US"/>
        </w:rPr>
      </w:pPr>
    </w:p>
    <w:p w14:paraId="499E0D09" w14:textId="77777777" w:rsidR="009D23EE" w:rsidRPr="009D23EE" w:rsidRDefault="009D23EE" w:rsidP="009D23EE">
      <w:pPr>
        <w:jc w:val="both"/>
        <w:rPr>
          <w:rFonts w:ascii="Arial" w:hAnsi="Arial" w:cs="Arial"/>
          <w:sz w:val="22"/>
          <w:szCs w:val="22"/>
          <w:lang w:eastAsia="en-US"/>
        </w:rPr>
      </w:pPr>
    </w:p>
    <w:p w14:paraId="4F66E537"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O D L U K U</w:t>
      </w:r>
    </w:p>
    <w:p w14:paraId="39744BBE"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o kriterijima i mjerilima te načinu financiranja</w:t>
      </w:r>
    </w:p>
    <w:p w14:paraId="3D8A8CEB"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Javne vatrogasne postrojbe Grada Dubrovnika u 2023. godini</w:t>
      </w:r>
    </w:p>
    <w:p w14:paraId="074CE57F" w14:textId="77777777" w:rsidR="009D23EE" w:rsidRPr="009D23EE" w:rsidRDefault="009D23EE" w:rsidP="009D23EE">
      <w:pPr>
        <w:tabs>
          <w:tab w:val="left" w:pos="3828"/>
        </w:tabs>
        <w:ind w:left="2829" w:firstLine="709"/>
        <w:rPr>
          <w:rFonts w:ascii="Arial" w:hAnsi="Arial" w:cs="Arial"/>
          <w:b/>
          <w:sz w:val="22"/>
          <w:szCs w:val="22"/>
          <w:lang w:eastAsia="en-US"/>
        </w:rPr>
      </w:pPr>
      <w:r w:rsidRPr="009D23EE">
        <w:rPr>
          <w:rFonts w:ascii="Arial" w:hAnsi="Arial" w:cs="Arial"/>
          <w:b/>
          <w:sz w:val="22"/>
          <w:szCs w:val="22"/>
          <w:lang w:eastAsia="en-US"/>
        </w:rPr>
        <w:t xml:space="preserve">       </w:t>
      </w:r>
    </w:p>
    <w:p w14:paraId="2C0CEF9C" w14:textId="77777777" w:rsidR="009D23EE" w:rsidRPr="009D23EE" w:rsidRDefault="009D23EE" w:rsidP="009D23EE">
      <w:pPr>
        <w:tabs>
          <w:tab w:val="left" w:pos="3828"/>
        </w:tabs>
        <w:ind w:left="2829" w:firstLine="709"/>
        <w:rPr>
          <w:rFonts w:ascii="Arial" w:hAnsi="Arial" w:cs="Arial"/>
          <w:b/>
          <w:sz w:val="22"/>
          <w:szCs w:val="22"/>
          <w:lang w:eastAsia="en-US"/>
        </w:rPr>
      </w:pPr>
    </w:p>
    <w:p w14:paraId="07510F8A" w14:textId="77777777" w:rsidR="009D23EE" w:rsidRPr="009D23EE" w:rsidRDefault="009D23EE" w:rsidP="009D23EE">
      <w:pPr>
        <w:tabs>
          <w:tab w:val="left" w:pos="3828"/>
        </w:tabs>
        <w:jc w:val="center"/>
        <w:rPr>
          <w:rFonts w:ascii="Arial" w:hAnsi="Arial" w:cs="Arial"/>
          <w:b/>
          <w:sz w:val="22"/>
          <w:szCs w:val="22"/>
          <w:lang w:eastAsia="en-US"/>
        </w:rPr>
      </w:pPr>
      <w:r w:rsidRPr="009D23EE">
        <w:rPr>
          <w:rFonts w:ascii="Arial" w:hAnsi="Arial" w:cs="Arial"/>
          <w:b/>
          <w:sz w:val="22"/>
          <w:szCs w:val="22"/>
          <w:lang w:eastAsia="en-US"/>
        </w:rPr>
        <w:t>Članak 1.</w:t>
      </w:r>
    </w:p>
    <w:p w14:paraId="4BCDC8C5" w14:textId="77777777" w:rsidR="009D23EE" w:rsidRPr="009D23EE" w:rsidRDefault="009D23EE" w:rsidP="009D23EE">
      <w:pPr>
        <w:jc w:val="both"/>
        <w:rPr>
          <w:rFonts w:ascii="Arial" w:hAnsi="Arial" w:cs="Arial"/>
          <w:b/>
          <w:sz w:val="22"/>
          <w:szCs w:val="22"/>
          <w:lang w:eastAsia="en-US"/>
        </w:rPr>
      </w:pPr>
    </w:p>
    <w:p w14:paraId="309C0AC7"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Ovom se Odlukom utvrđuju kriteriji i mjerila za financiranje rashoda Javne vatrogasne postrojbe Grada Dubrovnika (u daljnjem tekstu: JVP Grada), u okviru utvrđenih sredstava sukladno članku 3. stavku 4. točki 4. Uredbe o načinu financiranja decentraliziranih funkcija te izračuna iznosa pomoći izravnanja za decentralizirane funkcije jedinica lokalne i područne (regionalne) samouprave za 2023. godinu (“Narodne novine“ broj</w:t>
      </w:r>
      <w:r w:rsidRPr="009D23EE">
        <w:rPr>
          <w:rFonts w:ascii="Arial" w:hAnsi="Arial" w:cs="Arial"/>
          <w:sz w:val="22"/>
          <w:szCs w:val="22"/>
          <w:lang w:val="en-GB" w:eastAsia="en-US"/>
        </w:rPr>
        <w:t xml:space="preserve"> 8/23), </w:t>
      </w:r>
      <w:r w:rsidRPr="009D23EE">
        <w:rPr>
          <w:rFonts w:ascii="Arial" w:hAnsi="Arial" w:cs="Arial"/>
          <w:sz w:val="22"/>
          <w:szCs w:val="22"/>
          <w:lang w:eastAsia="en-US"/>
        </w:rPr>
        <w:t xml:space="preserve">u iznosu od 1.164.511,00 eura.     </w:t>
      </w:r>
    </w:p>
    <w:p w14:paraId="6D564CA2" w14:textId="77777777" w:rsidR="009D23EE" w:rsidRPr="009D23EE" w:rsidRDefault="009D23EE" w:rsidP="009D23EE">
      <w:pPr>
        <w:spacing w:before="120"/>
        <w:jc w:val="both"/>
        <w:rPr>
          <w:rFonts w:ascii="Arial" w:hAnsi="Arial" w:cs="Arial"/>
          <w:sz w:val="22"/>
          <w:szCs w:val="22"/>
          <w:lang w:eastAsia="en-US"/>
        </w:rPr>
      </w:pPr>
      <w:r w:rsidRPr="009D23EE">
        <w:rPr>
          <w:rFonts w:ascii="Arial" w:hAnsi="Arial" w:cs="Arial"/>
          <w:sz w:val="22"/>
          <w:szCs w:val="22"/>
          <w:lang w:eastAsia="en-US"/>
        </w:rPr>
        <w:t>Ova Odluka se primjenjuje u suglasju s Uredbom o načinu financiranja decentraliziranih funkcija te izračuna iznosa pomoći izravnanja za decentralizirane funkcije jedinica lokalne i područne (regionalne) samouprave za 2023. godinu (“Narodne novine“ broj 8/23) i Odlukom o minimalnim financijskim standardima, kriterijima i mjerilima za financiranje rashoda javnih vatrogasnih postrojbi u 2023. godini (“Narodne novine“ broj 8/23) te se ugrađuje u Proračun Grada Dubrovnika za 2023. godinu s projekcijama za 2024. i 2025. godinu (“Službeni glasnik Grada Dubrovnika“ broj 18/22 i 4/23).</w:t>
      </w:r>
    </w:p>
    <w:p w14:paraId="22C6C29D" w14:textId="77777777" w:rsidR="009D23EE" w:rsidRPr="009D23EE" w:rsidRDefault="009D23EE" w:rsidP="009D23EE">
      <w:pPr>
        <w:jc w:val="both"/>
        <w:rPr>
          <w:rFonts w:ascii="Arial" w:hAnsi="Arial" w:cs="Arial"/>
          <w:sz w:val="22"/>
          <w:szCs w:val="22"/>
          <w:lang w:eastAsia="en-US"/>
        </w:rPr>
      </w:pPr>
    </w:p>
    <w:p w14:paraId="3E24B9E8"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 xml:space="preserve">Članak 2.   </w:t>
      </w:r>
    </w:p>
    <w:p w14:paraId="21FCCDF4"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 xml:space="preserve">  </w:t>
      </w:r>
    </w:p>
    <w:p w14:paraId="7A75C6DB"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Sredstva za decentraliziranu funkciju vatrogastva, utvrđena Uredbom i Odlukom Vlade Republike Hrvatske iz članka 1. ove Odluke raspoređuju se za sljedeće rashode:</w:t>
      </w:r>
    </w:p>
    <w:p w14:paraId="135AA8C3" w14:textId="77777777" w:rsidR="009D23EE" w:rsidRPr="009D23EE" w:rsidRDefault="009D23EE" w:rsidP="009D23EE">
      <w:pPr>
        <w:jc w:val="both"/>
        <w:rPr>
          <w:rFonts w:ascii="Arial" w:hAnsi="Arial" w:cs="Arial"/>
          <w:sz w:val="22"/>
          <w:szCs w:val="22"/>
          <w:lang w:eastAsia="en-US"/>
        </w:rPr>
      </w:pPr>
    </w:p>
    <w:p w14:paraId="1808F538" w14:textId="77777777" w:rsidR="009D23EE" w:rsidRPr="009D23EE" w:rsidRDefault="009D23EE" w:rsidP="00E35CC9">
      <w:pPr>
        <w:numPr>
          <w:ilvl w:val="0"/>
          <w:numId w:val="34"/>
        </w:numPr>
        <w:jc w:val="both"/>
        <w:rPr>
          <w:rFonts w:ascii="Arial" w:hAnsi="Arial" w:cs="Arial"/>
          <w:sz w:val="22"/>
          <w:szCs w:val="22"/>
          <w:lang w:eastAsia="en-US"/>
        </w:rPr>
      </w:pPr>
      <w:r w:rsidRPr="009D23EE">
        <w:rPr>
          <w:rFonts w:ascii="Arial" w:hAnsi="Arial" w:cs="Arial"/>
          <w:sz w:val="22"/>
          <w:szCs w:val="22"/>
          <w:lang w:eastAsia="en-US"/>
        </w:rPr>
        <w:t xml:space="preserve">Rashode za zaposlene u JVP Grada u iznosu od 1.001.792,00 eura </w:t>
      </w:r>
    </w:p>
    <w:p w14:paraId="2AB4178C" w14:textId="77777777" w:rsidR="009D23EE" w:rsidRPr="009D23EE" w:rsidRDefault="009D23EE" w:rsidP="00E35CC9">
      <w:pPr>
        <w:numPr>
          <w:ilvl w:val="0"/>
          <w:numId w:val="34"/>
        </w:numPr>
        <w:ind w:left="714" w:hanging="357"/>
        <w:jc w:val="both"/>
        <w:rPr>
          <w:rFonts w:ascii="Arial" w:hAnsi="Arial" w:cs="Arial"/>
          <w:sz w:val="22"/>
          <w:szCs w:val="22"/>
          <w:lang w:eastAsia="en-US"/>
        </w:rPr>
      </w:pPr>
      <w:r w:rsidRPr="009D23EE">
        <w:rPr>
          <w:rFonts w:ascii="Arial" w:hAnsi="Arial" w:cs="Arial"/>
          <w:sz w:val="22"/>
          <w:szCs w:val="22"/>
          <w:lang w:eastAsia="en-US"/>
        </w:rPr>
        <w:t xml:space="preserve">Materijalne rashode za JVP Grada u iznosu od 162.320,00 eura </w:t>
      </w:r>
    </w:p>
    <w:p w14:paraId="59F82428" w14:textId="77777777" w:rsidR="009D23EE" w:rsidRPr="009D23EE" w:rsidRDefault="009D23EE" w:rsidP="00E35CC9">
      <w:pPr>
        <w:numPr>
          <w:ilvl w:val="0"/>
          <w:numId w:val="34"/>
        </w:numPr>
        <w:ind w:left="714" w:hanging="357"/>
        <w:jc w:val="both"/>
        <w:rPr>
          <w:rFonts w:ascii="Arial" w:hAnsi="Arial" w:cs="Arial"/>
          <w:sz w:val="22"/>
          <w:szCs w:val="22"/>
          <w:lang w:eastAsia="en-US"/>
        </w:rPr>
      </w:pPr>
      <w:r w:rsidRPr="009D23EE">
        <w:rPr>
          <w:rFonts w:ascii="Arial" w:hAnsi="Arial" w:cs="Arial"/>
          <w:sz w:val="22"/>
          <w:szCs w:val="22"/>
          <w:lang w:eastAsia="en-US"/>
        </w:rPr>
        <w:t>Financijske rashode za JVP Grada u iznosu od 399,00 eura.</w:t>
      </w:r>
    </w:p>
    <w:p w14:paraId="1F900B9E" w14:textId="77777777" w:rsidR="009D23EE" w:rsidRDefault="009D23EE" w:rsidP="009D23EE">
      <w:pPr>
        <w:jc w:val="center"/>
        <w:rPr>
          <w:rFonts w:ascii="Arial" w:hAnsi="Arial" w:cs="Arial"/>
          <w:b/>
          <w:sz w:val="22"/>
          <w:szCs w:val="22"/>
          <w:lang w:eastAsia="en-US"/>
        </w:rPr>
      </w:pPr>
    </w:p>
    <w:p w14:paraId="741A7440" w14:textId="77777777" w:rsidR="009D23EE" w:rsidRDefault="009D23EE" w:rsidP="009D23EE">
      <w:pPr>
        <w:jc w:val="center"/>
        <w:rPr>
          <w:rFonts w:ascii="Arial" w:hAnsi="Arial" w:cs="Arial"/>
          <w:b/>
          <w:sz w:val="22"/>
          <w:szCs w:val="22"/>
          <w:lang w:eastAsia="en-US"/>
        </w:rPr>
      </w:pPr>
    </w:p>
    <w:p w14:paraId="35EAC2DF"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Članak 3.</w:t>
      </w:r>
    </w:p>
    <w:p w14:paraId="0A42B62A"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 xml:space="preserve">      </w:t>
      </w:r>
    </w:p>
    <w:p w14:paraId="3C5311DF"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Kriterij za utvrđivanje visine rashoda za zaposlene iz članka 2. točke 1. ove Odluke je izračun sredstava za plaće zaposlenih u JVP Grada za 2023. godinu, a mjerilo je broj zaposlenih u JVP Grada utvrđen Procjenom ugroženosti od požara Grada Dubrovnika i Planom zaštite od požara Grada Dubrovnika.</w:t>
      </w:r>
    </w:p>
    <w:p w14:paraId="59E15CB8" w14:textId="77777777" w:rsidR="009D23EE" w:rsidRPr="009D23EE" w:rsidRDefault="009D23EE" w:rsidP="009D23EE">
      <w:pPr>
        <w:jc w:val="both"/>
        <w:rPr>
          <w:rFonts w:ascii="Arial" w:hAnsi="Arial" w:cs="Arial"/>
          <w:sz w:val="22"/>
          <w:szCs w:val="22"/>
          <w:lang w:eastAsia="en-US"/>
        </w:rPr>
      </w:pPr>
    </w:p>
    <w:p w14:paraId="35AEEE57" w14:textId="77777777" w:rsidR="009D23EE" w:rsidRPr="009D23EE" w:rsidRDefault="009D23EE" w:rsidP="009D23EE">
      <w:pPr>
        <w:jc w:val="center"/>
        <w:rPr>
          <w:rFonts w:ascii="Arial" w:hAnsi="Arial" w:cs="Arial"/>
          <w:b/>
          <w:sz w:val="22"/>
          <w:szCs w:val="22"/>
          <w:lang w:eastAsia="en-US"/>
        </w:rPr>
      </w:pPr>
      <w:r w:rsidRPr="009D23EE">
        <w:rPr>
          <w:rFonts w:ascii="Arial" w:hAnsi="Arial" w:cs="Arial"/>
          <w:b/>
          <w:sz w:val="22"/>
          <w:szCs w:val="22"/>
          <w:lang w:eastAsia="en-US"/>
        </w:rPr>
        <w:t>Članak 4.</w:t>
      </w:r>
    </w:p>
    <w:p w14:paraId="12FA3DE0" w14:textId="77777777" w:rsidR="009D23EE" w:rsidRPr="009D23EE" w:rsidRDefault="009D23EE" w:rsidP="009D23EE">
      <w:pPr>
        <w:jc w:val="center"/>
        <w:rPr>
          <w:rFonts w:ascii="Arial" w:hAnsi="Arial" w:cs="Arial"/>
          <w:b/>
          <w:sz w:val="22"/>
          <w:szCs w:val="22"/>
          <w:lang w:eastAsia="en-US"/>
        </w:rPr>
      </w:pPr>
    </w:p>
    <w:p w14:paraId="25246BAE" w14:textId="77777777" w:rsidR="009D23EE" w:rsidRPr="009D23EE" w:rsidRDefault="009D23EE" w:rsidP="009D23EE">
      <w:pPr>
        <w:jc w:val="both"/>
        <w:rPr>
          <w:rFonts w:ascii="Arial" w:hAnsi="Arial" w:cs="Arial"/>
          <w:sz w:val="22"/>
          <w:szCs w:val="22"/>
          <w:lang w:eastAsia="en-US"/>
        </w:rPr>
      </w:pPr>
      <w:r w:rsidRPr="009D23EE">
        <w:rPr>
          <w:rFonts w:ascii="Arial" w:hAnsi="Arial" w:cs="Arial"/>
          <w:sz w:val="22"/>
          <w:szCs w:val="22"/>
          <w:lang w:eastAsia="en-US"/>
        </w:rPr>
        <w:t>Prema kriteriju iz članka 3. ove Odluke financiraju se sljedeće vrste rashoda za zaposlene u JVP Grada:</w:t>
      </w:r>
    </w:p>
    <w:p w14:paraId="0143B99F" w14:textId="77777777" w:rsidR="009D23EE" w:rsidRPr="009D23EE" w:rsidRDefault="009D23EE" w:rsidP="00E35CC9">
      <w:pPr>
        <w:numPr>
          <w:ilvl w:val="0"/>
          <w:numId w:val="35"/>
        </w:numPr>
        <w:jc w:val="both"/>
        <w:rPr>
          <w:rFonts w:ascii="Arial" w:hAnsi="Arial" w:cs="Arial"/>
          <w:sz w:val="22"/>
          <w:szCs w:val="22"/>
          <w:lang w:eastAsia="en-US"/>
        </w:rPr>
      </w:pPr>
      <w:r w:rsidRPr="009D23EE">
        <w:rPr>
          <w:rFonts w:ascii="Arial" w:hAnsi="Arial" w:cs="Arial"/>
          <w:sz w:val="22"/>
          <w:szCs w:val="22"/>
          <w:lang w:eastAsia="en-US"/>
        </w:rPr>
        <w:t>plaće</w:t>
      </w:r>
    </w:p>
    <w:p w14:paraId="1E34C036" w14:textId="77777777" w:rsidR="009D23EE" w:rsidRPr="009D23EE" w:rsidRDefault="009D23EE" w:rsidP="00E35CC9">
      <w:pPr>
        <w:numPr>
          <w:ilvl w:val="0"/>
          <w:numId w:val="35"/>
        </w:numPr>
        <w:jc w:val="both"/>
        <w:rPr>
          <w:rFonts w:ascii="Arial" w:hAnsi="Arial" w:cs="Arial"/>
          <w:sz w:val="22"/>
          <w:szCs w:val="22"/>
          <w:lang w:eastAsia="en-US"/>
        </w:rPr>
      </w:pPr>
      <w:r w:rsidRPr="009D23EE">
        <w:rPr>
          <w:rFonts w:ascii="Arial" w:hAnsi="Arial" w:cs="Arial"/>
          <w:sz w:val="22"/>
          <w:szCs w:val="22"/>
          <w:lang w:eastAsia="en-US"/>
        </w:rPr>
        <w:t>ostali rashodi za zaposlene</w:t>
      </w:r>
    </w:p>
    <w:p w14:paraId="68BE9AFA" w14:textId="77777777" w:rsidR="009D23EE" w:rsidRPr="0026060F" w:rsidRDefault="009D23EE" w:rsidP="0026060F">
      <w:pPr>
        <w:numPr>
          <w:ilvl w:val="0"/>
          <w:numId w:val="35"/>
        </w:numPr>
        <w:jc w:val="both"/>
        <w:rPr>
          <w:rFonts w:ascii="Arial" w:hAnsi="Arial" w:cs="Arial"/>
          <w:sz w:val="22"/>
          <w:szCs w:val="22"/>
          <w:lang w:eastAsia="en-US"/>
        </w:rPr>
      </w:pPr>
      <w:r w:rsidRPr="009D23EE">
        <w:rPr>
          <w:rFonts w:ascii="Arial" w:hAnsi="Arial" w:cs="Arial"/>
          <w:sz w:val="22"/>
          <w:szCs w:val="22"/>
          <w:lang w:eastAsia="en-US"/>
        </w:rPr>
        <w:t>doprinosi na plaće.</w:t>
      </w:r>
    </w:p>
    <w:p w14:paraId="734C5979" w14:textId="77777777" w:rsidR="004154EE" w:rsidRDefault="004154EE" w:rsidP="009D23EE">
      <w:pPr>
        <w:ind w:left="720"/>
        <w:jc w:val="both"/>
        <w:rPr>
          <w:rFonts w:ascii="Arial" w:hAnsi="Arial" w:cs="Arial"/>
          <w:sz w:val="22"/>
          <w:szCs w:val="22"/>
          <w:lang w:eastAsia="en-US"/>
        </w:rPr>
      </w:pPr>
    </w:p>
    <w:p w14:paraId="531167A6" w14:textId="77777777" w:rsidR="0026060F" w:rsidRPr="009D23EE" w:rsidRDefault="0026060F" w:rsidP="009D23EE">
      <w:pPr>
        <w:ind w:left="720"/>
        <w:jc w:val="both"/>
        <w:rPr>
          <w:rFonts w:ascii="Arial" w:hAnsi="Arial" w:cs="Arial"/>
          <w:sz w:val="22"/>
          <w:szCs w:val="22"/>
          <w:lang w:eastAsia="en-US"/>
        </w:rPr>
      </w:pPr>
    </w:p>
    <w:p w14:paraId="5DC22C56" w14:textId="77777777" w:rsidR="009D23EE" w:rsidRPr="009D23EE" w:rsidRDefault="009D23EE" w:rsidP="009D23EE">
      <w:pPr>
        <w:tabs>
          <w:tab w:val="left" w:pos="3828"/>
          <w:tab w:val="left" w:pos="4111"/>
        </w:tabs>
        <w:ind w:left="3552"/>
        <w:rPr>
          <w:rFonts w:ascii="Arial" w:hAnsi="Arial" w:cs="Arial"/>
          <w:b/>
          <w:sz w:val="22"/>
          <w:szCs w:val="22"/>
          <w:lang w:eastAsia="en-US"/>
        </w:rPr>
      </w:pPr>
      <w:r w:rsidRPr="009D23EE">
        <w:rPr>
          <w:rFonts w:ascii="Arial" w:hAnsi="Arial" w:cs="Arial"/>
          <w:b/>
          <w:sz w:val="22"/>
          <w:szCs w:val="22"/>
          <w:lang w:eastAsia="en-US"/>
        </w:rPr>
        <w:t xml:space="preserve">        Članak 5.</w:t>
      </w:r>
    </w:p>
    <w:p w14:paraId="7D2BC1B2" w14:textId="77777777" w:rsidR="009D23EE" w:rsidRPr="009D23EE" w:rsidRDefault="009D23EE" w:rsidP="009D23EE">
      <w:pPr>
        <w:tabs>
          <w:tab w:val="left" w:pos="3828"/>
          <w:tab w:val="left" w:pos="4111"/>
        </w:tabs>
        <w:jc w:val="both"/>
        <w:rPr>
          <w:rFonts w:ascii="Arial" w:hAnsi="Arial" w:cs="Arial"/>
          <w:b/>
          <w:sz w:val="22"/>
          <w:szCs w:val="22"/>
          <w:lang w:eastAsia="en-US"/>
        </w:rPr>
      </w:pPr>
    </w:p>
    <w:p w14:paraId="12B2BD6E" w14:textId="77777777" w:rsidR="009D23EE" w:rsidRPr="009D23EE" w:rsidRDefault="009D23EE" w:rsidP="009D23EE">
      <w:pPr>
        <w:tabs>
          <w:tab w:val="left" w:pos="3828"/>
          <w:tab w:val="left" w:pos="4111"/>
        </w:tabs>
        <w:jc w:val="both"/>
        <w:rPr>
          <w:rFonts w:ascii="Arial" w:hAnsi="Arial" w:cs="Arial"/>
          <w:sz w:val="22"/>
          <w:szCs w:val="22"/>
          <w:lang w:eastAsia="en-US"/>
        </w:rPr>
      </w:pPr>
      <w:r w:rsidRPr="009D23EE">
        <w:rPr>
          <w:rFonts w:ascii="Arial" w:hAnsi="Arial" w:cs="Arial"/>
          <w:sz w:val="22"/>
          <w:szCs w:val="22"/>
          <w:lang w:eastAsia="en-US"/>
        </w:rPr>
        <w:lastRenderedPageBreak/>
        <w:t>Kriterij za financiranje materijalnih i financijskih rashoda za JVP Grada iz članka 2. točke 2. i 3. ove Odluke su ostvareni rashodi za isporučenu robu i energiju te obavljene usluge JVP Grada na temelju ispostavljenih računa dobavljača.</w:t>
      </w:r>
    </w:p>
    <w:p w14:paraId="6E19F0DC" w14:textId="77777777" w:rsidR="009D23EE" w:rsidRPr="009D23EE" w:rsidRDefault="009D23EE" w:rsidP="009D23EE">
      <w:pPr>
        <w:tabs>
          <w:tab w:val="left" w:pos="3828"/>
          <w:tab w:val="left" w:pos="4111"/>
        </w:tabs>
        <w:jc w:val="both"/>
        <w:rPr>
          <w:rFonts w:ascii="Arial" w:hAnsi="Arial" w:cs="Arial"/>
          <w:sz w:val="22"/>
          <w:szCs w:val="22"/>
          <w:lang w:eastAsia="en-US"/>
        </w:rPr>
      </w:pPr>
    </w:p>
    <w:p w14:paraId="743A2832" w14:textId="77777777" w:rsidR="009D23EE" w:rsidRPr="009D23EE" w:rsidRDefault="009D23EE" w:rsidP="009D23EE">
      <w:pPr>
        <w:tabs>
          <w:tab w:val="left" w:pos="3828"/>
          <w:tab w:val="left" w:pos="4111"/>
        </w:tabs>
        <w:jc w:val="both"/>
        <w:rPr>
          <w:rFonts w:ascii="Arial" w:hAnsi="Arial" w:cs="Arial"/>
          <w:sz w:val="22"/>
          <w:szCs w:val="22"/>
          <w:lang w:eastAsia="en-US"/>
        </w:rPr>
      </w:pPr>
    </w:p>
    <w:p w14:paraId="7625052A" w14:textId="77777777" w:rsidR="009D23EE" w:rsidRPr="009D23EE" w:rsidRDefault="009D23EE" w:rsidP="009D23EE">
      <w:pPr>
        <w:tabs>
          <w:tab w:val="left" w:pos="3828"/>
          <w:tab w:val="left" w:pos="4111"/>
          <w:tab w:val="left" w:pos="4253"/>
        </w:tabs>
        <w:ind w:left="3549"/>
        <w:rPr>
          <w:rFonts w:ascii="Arial" w:hAnsi="Arial" w:cs="Arial"/>
          <w:b/>
          <w:sz w:val="22"/>
          <w:szCs w:val="22"/>
          <w:lang w:eastAsia="en-US"/>
        </w:rPr>
      </w:pPr>
      <w:r w:rsidRPr="009D23EE">
        <w:rPr>
          <w:rFonts w:ascii="Arial" w:hAnsi="Arial" w:cs="Arial"/>
          <w:b/>
          <w:sz w:val="22"/>
          <w:szCs w:val="22"/>
          <w:lang w:eastAsia="en-US"/>
        </w:rPr>
        <w:t xml:space="preserve">        Članak 6.</w:t>
      </w:r>
    </w:p>
    <w:p w14:paraId="054417F8" w14:textId="77777777" w:rsidR="009D23EE" w:rsidRPr="009D23EE" w:rsidRDefault="009D23EE" w:rsidP="009D23EE">
      <w:pPr>
        <w:tabs>
          <w:tab w:val="left" w:pos="3828"/>
          <w:tab w:val="left" w:pos="4111"/>
        </w:tabs>
        <w:ind w:left="3552"/>
        <w:rPr>
          <w:rFonts w:ascii="Arial" w:hAnsi="Arial" w:cs="Arial"/>
          <w:b/>
          <w:sz w:val="22"/>
          <w:szCs w:val="22"/>
          <w:lang w:eastAsia="en-US"/>
        </w:rPr>
      </w:pPr>
    </w:p>
    <w:p w14:paraId="20583460" w14:textId="77777777" w:rsidR="009D23EE" w:rsidRPr="009D23EE" w:rsidRDefault="009D23EE" w:rsidP="009D23EE">
      <w:pPr>
        <w:tabs>
          <w:tab w:val="left" w:pos="3828"/>
          <w:tab w:val="left" w:pos="4111"/>
        </w:tabs>
        <w:jc w:val="both"/>
        <w:rPr>
          <w:rFonts w:ascii="Arial" w:hAnsi="Arial" w:cs="Arial"/>
          <w:sz w:val="22"/>
          <w:szCs w:val="22"/>
          <w:lang w:eastAsia="en-US"/>
        </w:rPr>
      </w:pPr>
      <w:r w:rsidRPr="009D23EE">
        <w:rPr>
          <w:rFonts w:ascii="Arial" w:hAnsi="Arial" w:cs="Arial"/>
          <w:sz w:val="22"/>
          <w:szCs w:val="22"/>
          <w:lang w:eastAsia="en-US"/>
        </w:rPr>
        <w:t>Prema kriteriju ostvarenih rashoda iz članka 5. ove Odluke financiraju se sljedeće vrste materijalnih i financijskih rashoda za JVP Grada:</w:t>
      </w:r>
    </w:p>
    <w:p w14:paraId="72DE11F3" w14:textId="77777777" w:rsidR="009D23EE" w:rsidRPr="009D23EE" w:rsidRDefault="009D23EE" w:rsidP="009D23EE">
      <w:pPr>
        <w:tabs>
          <w:tab w:val="left" w:pos="3828"/>
          <w:tab w:val="left" w:pos="4111"/>
        </w:tabs>
        <w:jc w:val="both"/>
        <w:rPr>
          <w:rFonts w:ascii="Arial" w:hAnsi="Arial" w:cs="Arial"/>
          <w:sz w:val="22"/>
          <w:szCs w:val="22"/>
          <w:lang w:eastAsia="en-US"/>
        </w:rPr>
      </w:pPr>
    </w:p>
    <w:p w14:paraId="4C6397A1" w14:textId="77777777" w:rsidR="009D23EE" w:rsidRPr="009D23EE" w:rsidRDefault="009D23EE" w:rsidP="00E35CC9">
      <w:pPr>
        <w:numPr>
          <w:ilvl w:val="0"/>
          <w:numId w:val="36"/>
        </w:numPr>
        <w:tabs>
          <w:tab w:val="left" w:pos="709"/>
          <w:tab w:val="left" w:pos="4111"/>
        </w:tabs>
        <w:rPr>
          <w:rFonts w:ascii="Arial" w:hAnsi="Arial" w:cs="Arial"/>
          <w:sz w:val="22"/>
          <w:szCs w:val="22"/>
          <w:lang w:eastAsia="en-US"/>
        </w:rPr>
      </w:pPr>
      <w:r w:rsidRPr="009D23EE">
        <w:rPr>
          <w:rFonts w:ascii="Arial" w:hAnsi="Arial" w:cs="Arial"/>
          <w:sz w:val="22"/>
          <w:szCs w:val="22"/>
          <w:lang w:eastAsia="en-US"/>
        </w:rPr>
        <w:t xml:space="preserve">naknade troškova zaposlenima </w:t>
      </w:r>
    </w:p>
    <w:p w14:paraId="23BCDB2C" w14:textId="77777777" w:rsidR="009D23EE" w:rsidRPr="009D23EE" w:rsidRDefault="009D23EE" w:rsidP="00E35CC9">
      <w:pPr>
        <w:numPr>
          <w:ilvl w:val="0"/>
          <w:numId w:val="36"/>
        </w:numPr>
        <w:tabs>
          <w:tab w:val="left" w:pos="709"/>
          <w:tab w:val="left" w:pos="4111"/>
        </w:tabs>
        <w:rPr>
          <w:rFonts w:ascii="Arial" w:hAnsi="Arial" w:cs="Arial"/>
          <w:sz w:val="22"/>
          <w:szCs w:val="22"/>
          <w:lang w:eastAsia="en-US"/>
        </w:rPr>
      </w:pPr>
      <w:r w:rsidRPr="009D23EE">
        <w:rPr>
          <w:rFonts w:ascii="Arial" w:hAnsi="Arial" w:cs="Arial"/>
          <w:sz w:val="22"/>
          <w:szCs w:val="22"/>
          <w:lang w:eastAsia="en-US"/>
        </w:rPr>
        <w:t xml:space="preserve">rashodi za materijal i energiju </w:t>
      </w:r>
    </w:p>
    <w:p w14:paraId="1F30FF1A" w14:textId="77777777" w:rsidR="009D23EE" w:rsidRPr="009D23EE" w:rsidRDefault="009D23EE" w:rsidP="00E35CC9">
      <w:pPr>
        <w:numPr>
          <w:ilvl w:val="0"/>
          <w:numId w:val="36"/>
        </w:numPr>
        <w:tabs>
          <w:tab w:val="left" w:pos="709"/>
          <w:tab w:val="left" w:pos="4111"/>
        </w:tabs>
        <w:rPr>
          <w:rFonts w:ascii="Arial" w:hAnsi="Arial" w:cs="Arial"/>
          <w:sz w:val="22"/>
          <w:szCs w:val="22"/>
          <w:lang w:eastAsia="en-US"/>
        </w:rPr>
      </w:pPr>
      <w:r w:rsidRPr="009D23EE">
        <w:rPr>
          <w:rFonts w:ascii="Arial" w:hAnsi="Arial" w:cs="Arial"/>
          <w:sz w:val="22"/>
          <w:szCs w:val="22"/>
          <w:lang w:eastAsia="en-US"/>
        </w:rPr>
        <w:t xml:space="preserve">rashodi za usluge </w:t>
      </w:r>
    </w:p>
    <w:p w14:paraId="35B7534D" w14:textId="77777777" w:rsidR="009D23EE" w:rsidRPr="009D23EE" w:rsidRDefault="009D23EE" w:rsidP="00E35CC9">
      <w:pPr>
        <w:numPr>
          <w:ilvl w:val="0"/>
          <w:numId w:val="36"/>
        </w:numPr>
        <w:tabs>
          <w:tab w:val="left" w:pos="709"/>
          <w:tab w:val="left" w:pos="4111"/>
        </w:tabs>
        <w:rPr>
          <w:rFonts w:ascii="Arial" w:hAnsi="Arial" w:cs="Arial"/>
          <w:sz w:val="22"/>
          <w:szCs w:val="22"/>
          <w:lang w:eastAsia="en-US"/>
        </w:rPr>
      </w:pPr>
      <w:r w:rsidRPr="009D23EE">
        <w:rPr>
          <w:rFonts w:ascii="Arial" w:hAnsi="Arial" w:cs="Arial"/>
          <w:sz w:val="22"/>
          <w:szCs w:val="22"/>
          <w:lang w:eastAsia="en-US"/>
        </w:rPr>
        <w:t xml:space="preserve">ostali nespomenuti rashodi </w:t>
      </w:r>
    </w:p>
    <w:p w14:paraId="5503760E" w14:textId="77777777" w:rsidR="009D23EE" w:rsidRPr="009D23EE" w:rsidRDefault="009D23EE" w:rsidP="00E35CC9">
      <w:pPr>
        <w:numPr>
          <w:ilvl w:val="0"/>
          <w:numId w:val="36"/>
        </w:numPr>
        <w:tabs>
          <w:tab w:val="left" w:pos="709"/>
          <w:tab w:val="left" w:pos="4111"/>
        </w:tabs>
        <w:rPr>
          <w:rFonts w:ascii="Arial" w:hAnsi="Arial" w:cs="Arial"/>
          <w:sz w:val="22"/>
          <w:szCs w:val="22"/>
          <w:lang w:eastAsia="en-US"/>
        </w:rPr>
      </w:pPr>
      <w:r w:rsidRPr="009D23EE">
        <w:rPr>
          <w:rFonts w:ascii="Arial" w:hAnsi="Arial" w:cs="Arial"/>
          <w:sz w:val="22"/>
          <w:szCs w:val="22"/>
          <w:lang w:eastAsia="en-US"/>
        </w:rPr>
        <w:t>ostali financijski rashodi.</w:t>
      </w:r>
    </w:p>
    <w:p w14:paraId="00D4E310" w14:textId="77777777" w:rsidR="009D23EE" w:rsidRPr="009D23EE" w:rsidRDefault="009D23EE" w:rsidP="009D23EE">
      <w:pPr>
        <w:tabs>
          <w:tab w:val="left" w:pos="709"/>
          <w:tab w:val="left" w:pos="4111"/>
        </w:tabs>
        <w:ind w:left="720"/>
        <w:rPr>
          <w:rFonts w:ascii="Arial" w:hAnsi="Arial" w:cs="Arial"/>
          <w:sz w:val="22"/>
          <w:szCs w:val="22"/>
          <w:lang w:eastAsia="en-US"/>
        </w:rPr>
      </w:pPr>
    </w:p>
    <w:p w14:paraId="0217867A" w14:textId="77777777" w:rsidR="009D23EE" w:rsidRPr="009D23EE" w:rsidRDefault="009D23EE" w:rsidP="009D23EE">
      <w:pPr>
        <w:tabs>
          <w:tab w:val="left" w:pos="709"/>
          <w:tab w:val="left" w:pos="4111"/>
        </w:tabs>
        <w:spacing w:before="200"/>
        <w:jc w:val="center"/>
        <w:rPr>
          <w:rFonts w:ascii="Arial" w:hAnsi="Arial" w:cs="Arial"/>
          <w:b/>
          <w:sz w:val="22"/>
          <w:szCs w:val="22"/>
          <w:lang w:eastAsia="en-US"/>
        </w:rPr>
      </w:pPr>
      <w:r w:rsidRPr="009D23EE">
        <w:rPr>
          <w:rFonts w:ascii="Arial" w:hAnsi="Arial" w:cs="Arial"/>
          <w:b/>
          <w:sz w:val="22"/>
          <w:szCs w:val="22"/>
          <w:lang w:eastAsia="en-US"/>
        </w:rPr>
        <w:t>Članak 7.</w:t>
      </w:r>
    </w:p>
    <w:p w14:paraId="5B8EA97F" w14:textId="77777777" w:rsidR="009D23EE" w:rsidRPr="009D23EE" w:rsidRDefault="009D23EE" w:rsidP="009D23EE">
      <w:pPr>
        <w:tabs>
          <w:tab w:val="left" w:pos="709"/>
          <w:tab w:val="left" w:pos="4111"/>
        </w:tabs>
        <w:jc w:val="center"/>
        <w:rPr>
          <w:rFonts w:ascii="Arial" w:hAnsi="Arial" w:cs="Arial"/>
          <w:b/>
          <w:sz w:val="22"/>
          <w:szCs w:val="22"/>
          <w:lang w:eastAsia="en-US"/>
        </w:rPr>
      </w:pPr>
    </w:p>
    <w:p w14:paraId="0B0954CD" w14:textId="77777777" w:rsidR="009D23EE" w:rsidRPr="009D23EE" w:rsidRDefault="009D23EE" w:rsidP="009D23EE">
      <w:pPr>
        <w:tabs>
          <w:tab w:val="left" w:pos="709"/>
          <w:tab w:val="left" w:pos="4111"/>
        </w:tabs>
        <w:rPr>
          <w:rFonts w:ascii="Arial" w:hAnsi="Arial" w:cs="Arial"/>
          <w:sz w:val="22"/>
          <w:szCs w:val="22"/>
          <w:lang w:eastAsia="en-US"/>
        </w:rPr>
      </w:pPr>
      <w:r w:rsidRPr="009D23EE">
        <w:rPr>
          <w:rFonts w:ascii="Arial" w:hAnsi="Arial" w:cs="Arial"/>
          <w:sz w:val="22"/>
          <w:szCs w:val="22"/>
          <w:lang w:eastAsia="en-US"/>
        </w:rPr>
        <w:t xml:space="preserve">Ova odluka stupa na snagu osmog dana od dana objave u “Službenom glasniku Grada Dubrovnika“. </w:t>
      </w:r>
    </w:p>
    <w:p w14:paraId="0006F7AC" w14:textId="77777777" w:rsidR="009D23EE" w:rsidRDefault="009D23EE" w:rsidP="00455E71">
      <w:pPr>
        <w:rPr>
          <w:rFonts w:ascii="Arial" w:hAnsi="Arial" w:cs="Arial"/>
          <w:b/>
          <w:sz w:val="22"/>
          <w:szCs w:val="22"/>
        </w:rPr>
      </w:pPr>
    </w:p>
    <w:p w14:paraId="265821A1" w14:textId="77777777" w:rsidR="009D23EE" w:rsidRPr="009D23EE" w:rsidRDefault="009D23EE" w:rsidP="009D23EE">
      <w:pPr>
        <w:widowControl w:val="0"/>
        <w:suppressAutoHyphens/>
        <w:jc w:val="both"/>
        <w:rPr>
          <w:rFonts w:ascii="Arial" w:eastAsia="SimSun" w:hAnsi="Arial" w:cs="Arial"/>
          <w:color w:val="000000"/>
          <w:kern w:val="2"/>
          <w:sz w:val="22"/>
          <w:szCs w:val="22"/>
          <w:lang w:eastAsia="hi-IN" w:bidi="hi-IN"/>
        </w:rPr>
      </w:pPr>
      <w:bookmarkStart w:id="2" w:name="_Hlk134689981"/>
      <w:r w:rsidRPr="009D23EE">
        <w:rPr>
          <w:rFonts w:ascii="Arial" w:eastAsia="SimSun" w:hAnsi="Arial" w:cs="Arial"/>
          <w:color w:val="000000"/>
          <w:kern w:val="2"/>
          <w:sz w:val="22"/>
          <w:szCs w:val="22"/>
          <w:lang w:eastAsia="hi-IN" w:bidi="hi-IN"/>
        </w:rPr>
        <w:t>KLASA: 363-01/23-09/11</w:t>
      </w:r>
    </w:p>
    <w:p w14:paraId="1E0EF469" w14:textId="77777777" w:rsidR="009D23EE" w:rsidRPr="009D23EE" w:rsidRDefault="009D23EE" w:rsidP="009D23EE">
      <w:pPr>
        <w:widowControl w:val="0"/>
        <w:suppressAutoHyphens/>
        <w:jc w:val="both"/>
        <w:rPr>
          <w:rFonts w:ascii="Arial" w:eastAsia="SimSun" w:hAnsi="Arial" w:cs="Arial"/>
          <w:color w:val="000000"/>
          <w:kern w:val="2"/>
          <w:sz w:val="22"/>
          <w:szCs w:val="22"/>
          <w:lang w:eastAsia="hi-IN" w:bidi="hi-IN"/>
        </w:rPr>
      </w:pPr>
      <w:r w:rsidRPr="009D23EE">
        <w:rPr>
          <w:rFonts w:ascii="Arial" w:eastAsia="SimSun" w:hAnsi="Arial" w:cs="Arial"/>
          <w:color w:val="000000"/>
          <w:kern w:val="2"/>
          <w:sz w:val="22"/>
          <w:szCs w:val="22"/>
          <w:lang w:eastAsia="hi-IN" w:bidi="hi-IN"/>
        </w:rPr>
        <w:t>URBROJ: 2117-1-09-23-0</w:t>
      </w:r>
      <w:r w:rsidR="00E3210C">
        <w:rPr>
          <w:rFonts w:ascii="Arial" w:eastAsia="SimSun" w:hAnsi="Arial" w:cs="Arial"/>
          <w:color w:val="000000"/>
          <w:kern w:val="2"/>
          <w:sz w:val="22"/>
          <w:szCs w:val="22"/>
          <w:lang w:eastAsia="hi-IN" w:bidi="hi-IN"/>
        </w:rPr>
        <w:t>3</w:t>
      </w:r>
    </w:p>
    <w:p w14:paraId="3EC315DE" w14:textId="77777777" w:rsidR="009D23EE" w:rsidRPr="009D23EE" w:rsidRDefault="009D23EE" w:rsidP="009D23EE">
      <w:pPr>
        <w:jc w:val="both"/>
        <w:rPr>
          <w:rFonts w:ascii="Arial" w:eastAsia="SimSun" w:hAnsi="Arial" w:cs="Arial"/>
          <w:color w:val="000000"/>
          <w:kern w:val="2"/>
          <w:sz w:val="22"/>
          <w:szCs w:val="22"/>
          <w:lang w:eastAsia="hi-IN" w:bidi="hi-IN"/>
        </w:rPr>
      </w:pPr>
      <w:r w:rsidRPr="009D23EE">
        <w:rPr>
          <w:rFonts w:ascii="Arial" w:eastAsia="SimSun" w:hAnsi="Arial" w:cs="Arial"/>
          <w:color w:val="000000"/>
          <w:kern w:val="2"/>
          <w:sz w:val="22"/>
          <w:szCs w:val="22"/>
          <w:lang w:eastAsia="hi-IN" w:bidi="hi-IN"/>
        </w:rPr>
        <w:t>Dubrovnik, 8. svibnja 2023.</w:t>
      </w:r>
    </w:p>
    <w:bookmarkEnd w:id="2"/>
    <w:p w14:paraId="5D2AC88D" w14:textId="77777777" w:rsidR="000D71A8" w:rsidRDefault="000D71A8" w:rsidP="00455E71">
      <w:pPr>
        <w:rPr>
          <w:rFonts w:ascii="Arial" w:hAnsi="Arial" w:cs="Arial"/>
          <w:b/>
          <w:sz w:val="22"/>
          <w:szCs w:val="22"/>
        </w:rPr>
      </w:pPr>
    </w:p>
    <w:p w14:paraId="4D5CC06F"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7A4F3BC9"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4CB58993"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w:t>
      </w:r>
    </w:p>
    <w:p w14:paraId="6B6BBA78" w14:textId="77777777" w:rsidR="000D71A8" w:rsidRDefault="000D71A8" w:rsidP="00455E71">
      <w:pPr>
        <w:rPr>
          <w:rFonts w:ascii="Arial" w:hAnsi="Arial" w:cs="Arial"/>
          <w:b/>
          <w:sz w:val="22"/>
          <w:szCs w:val="22"/>
        </w:rPr>
      </w:pPr>
    </w:p>
    <w:p w14:paraId="1EDD8748" w14:textId="77777777" w:rsidR="000D71A8" w:rsidRDefault="000D71A8" w:rsidP="00455E71">
      <w:pPr>
        <w:rPr>
          <w:rFonts w:ascii="Arial" w:hAnsi="Arial" w:cs="Arial"/>
          <w:b/>
          <w:sz w:val="22"/>
          <w:szCs w:val="22"/>
        </w:rPr>
      </w:pPr>
    </w:p>
    <w:p w14:paraId="339B8809" w14:textId="77777777" w:rsidR="000D71A8" w:rsidRDefault="000D71A8" w:rsidP="00455E71">
      <w:pPr>
        <w:rPr>
          <w:rFonts w:ascii="Arial" w:hAnsi="Arial" w:cs="Arial"/>
          <w:b/>
          <w:sz w:val="22"/>
          <w:szCs w:val="22"/>
        </w:rPr>
      </w:pPr>
    </w:p>
    <w:p w14:paraId="70BE818E" w14:textId="77777777" w:rsidR="000D71A8" w:rsidRDefault="000D71A8" w:rsidP="00455E71">
      <w:pPr>
        <w:rPr>
          <w:rFonts w:ascii="Arial" w:hAnsi="Arial" w:cs="Arial"/>
          <w:b/>
          <w:sz w:val="22"/>
          <w:szCs w:val="22"/>
        </w:rPr>
      </w:pPr>
    </w:p>
    <w:p w14:paraId="577D1EF1" w14:textId="77777777" w:rsidR="000D71A8" w:rsidRDefault="000D71A8" w:rsidP="000D71A8">
      <w:pPr>
        <w:rPr>
          <w:rFonts w:ascii="Arial" w:hAnsi="Arial" w:cs="Arial"/>
          <w:b/>
          <w:sz w:val="22"/>
          <w:szCs w:val="22"/>
        </w:rPr>
      </w:pPr>
      <w:r>
        <w:rPr>
          <w:rFonts w:ascii="Arial" w:hAnsi="Arial" w:cs="Arial"/>
          <w:b/>
          <w:sz w:val="22"/>
          <w:szCs w:val="22"/>
        </w:rPr>
        <w:t>60</w:t>
      </w:r>
    </w:p>
    <w:p w14:paraId="7618F537" w14:textId="77777777" w:rsidR="000D71A8" w:rsidRDefault="000D71A8" w:rsidP="000D71A8">
      <w:pPr>
        <w:rPr>
          <w:rFonts w:ascii="Arial" w:hAnsi="Arial" w:cs="Arial"/>
          <w:b/>
          <w:sz w:val="22"/>
          <w:szCs w:val="22"/>
        </w:rPr>
      </w:pPr>
    </w:p>
    <w:p w14:paraId="36842DE0" w14:textId="77777777" w:rsidR="000D71A8" w:rsidRPr="00606CF6" w:rsidRDefault="000D71A8" w:rsidP="000D71A8">
      <w:pPr>
        <w:rPr>
          <w:rFonts w:ascii="Arial" w:hAnsi="Arial" w:cs="Arial"/>
          <w:b/>
          <w:sz w:val="22"/>
          <w:szCs w:val="22"/>
        </w:rPr>
      </w:pPr>
    </w:p>
    <w:p w14:paraId="07E0BDA0" w14:textId="77777777" w:rsidR="000D71A8" w:rsidRPr="00606CF6" w:rsidRDefault="000D71A8" w:rsidP="000D71A8">
      <w:pPr>
        <w:tabs>
          <w:tab w:val="left" w:pos="709"/>
        </w:tabs>
        <w:jc w:val="both"/>
        <w:rPr>
          <w:rFonts w:ascii="Arial" w:hAnsi="Arial" w:cs="Arial"/>
          <w:sz w:val="22"/>
          <w:szCs w:val="22"/>
        </w:rPr>
      </w:pPr>
      <w:r w:rsidRPr="00606CF6">
        <w:rPr>
          <w:rFonts w:ascii="Arial" w:hAnsi="Arial" w:cs="Arial"/>
          <w:sz w:val="22"/>
          <w:szCs w:val="22"/>
        </w:rPr>
        <w:t>Na temelju članaka 35. i  54. Zakona o lokalnoj i područnoj (regionalnoj) samoupravi („Narodne novine“, broj 33/01, 60/01, 129/05, 109/07, 125/08, 36/09, 36/09, 150/11, 144/12, 123/17, 98/19 i 144/20), članka 27. Zakona o komunalnom gospodarstvu („Narodne novine“, broj  68/18, 110/18 i 32/20) i članka 39. Statuta Grada Dubrovnika („Službeni glasnik Grada Dubrovnika“, broj 2/21), Gradsko vijeće Grada Dubrovnika na 20. sjednici, održanoj 8. svibnja 2023., donijelo je</w:t>
      </w:r>
    </w:p>
    <w:p w14:paraId="53D74F08" w14:textId="77777777" w:rsidR="000D71A8" w:rsidRPr="00606CF6" w:rsidRDefault="000D71A8" w:rsidP="000D71A8">
      <w:pPr>
        <w:keepNext/>
        <w:tabs>
          <w:tab w:val="left" w:pos="709"/>
          <w:tab w:val="left" w:pos="7088"/>
        </w:tabs>
        <w:jc w:val="center"/>
        <w:outlineLvl w:val="0"/>
        <w:rPr>
          <w:rFonts w:ascii="Arial" w:hAnsi="Arial" w:cs="Arial"/>
          <w:b/>
          <w:sz w:val="22"/>
          <w:szCs w:val="22"/>
        </w:rPr>
      </w:pPr>
    </w:p>
    <w:p w14:paraId="05FFD0AF" w14:textId="77777777" w:rsidR="000D71A8" w:rsidRPr="00E15807" w:rsidRDefault="000D71A8" w:rsidP="000D71A8">
      <w:pPr>
        <w:keepNext/>
        <w:tabs>
          <w:tab w:val="left" w:pos="709"/>
          <w:tab w:val="left" w:pos="7088"/>
        </w:tabs>
        <w:jc w:val="center"/>
        <w:outlineLvl w:val="0"/>
        <w:rPr>
          <w:rFonts w:ascii="Arial" w:hAnsi="Arial" w:cs="Arial"/>
          <w:b/>
          <w:sz w:val="22"/>
          <w:szCs w:val="22"/>
        </w:rPr>
      </w:pPr>
    </w:p>
    <w:p w14:paraId="41F576D5" w14:textId="77777777" w:rsidR="000D71A8" w:rsidRPr="00E15807" w:rsidRDefault="000D71A8" w:rsidP="000D71A8">
      <w:pPr>
        <w:keepNext/>
        <w:tabs>
          <w:tab w:val="left" w:pos="709"/>
          <w:tab w:val="left" w:pos="7088"/>
        </w:tabs>
        <w:jc w:val="center"/>
        <w:outlineLvl w:val="0"/>
        <w:rPr>
          <w:rFonts w:ascii="Arial" w:hAnsi="Arial" w:cs="Arial"/>
          <w:b/>
          <w:sz w:val="22"/>
          <w:szCs w:val="22"/>
        </w:rPr>
      </w:pPr>
      <w:r w:rsidRPr="00E15807">
        <w:rPr>
          <w:rFonts w:ascii="Arial" w:hAnsi="Arial" w:cs="Arial"/>
          <w:b/>
          <w:sz w:val="22"/>
          <w:szCs w:val="22"/>
        </w:rPr>
        <w:t xml:space="preserve">O D L U K U  </w:t>
      </w:r>
    </w:p>
    <w:p w14:paraId="00DC9822" w14:textId="77777777" w:rsidR="000D71A8" w:rsidRPr="00E15807" w:rsidRDefault="000D71A8" w:rsidP="000D71A8">
      <w:pPr>
        <w:keepNext/>
        <w:tabs>
          <w:tab w:val="left" w:pos="709"/>
          <w:tab w:val="left" w:pos="7088"/>
        </w:tabs>
        <w:jc w:val="center"/>
        <w:outlineLvl w:val="0"/>
        <w:rPr>
          <w:rFonts w:ascii="Arial" w:hAnsi="Arial" w:cs="Arial"/>
          <w:b/>
          <w:sz w:val="22"/>
          <w:szCs w:val="22"/>
        </w:rPr>
      </w:pPr>
      <w:r w:rsidRPr="00E15807">
        <w:rPr>
          <w:rFonts w:ascii="Arial" w:hAnsi="Arial" w:cs="Arial"/>
          <w:b/>
          <w:sz w:val="22"/>
          <w:szCs w:val="22"/>
        </w:rPr>
        <w:t xml:space="preserve"> O ZAJEDNIČKOM OBAVLJANJU KOMUNALNE DJELATNOSTI</w:t>
      </w:r>
      <w:r w:rsidR="004154EE" w:rsidRPr="00E15807">
        <w:rPr>
          <w:rFonts w:ascii="Arial" w:hAnsi="Arial" w:cs="Arial"/>
          <w:b/>
          <w:sz w:val="22"/>
          <w:szCs w:val="22"/>
        </w:rPr>
        <w:t xml:space="preserve"> </w:t>
      </w:r>
    </w:p>
    <w:p w14:paraId="29C50028" w14:textId="77777777" w:rsidR="000D71A8" w:rsidRPr="00E15807" w:rsidRDefault="004154EE" w:rsidP="004154EE">
      <w:pPr>
        <w:keepNext/>
        <w:tabs>
          <w:tab w:val="left" w:pos="709"/>
          <w:tab w:val="left" w:pos="7088"/>
        </w:tabs>
        <w:jc w:val="center"/>
        <w:outlineLvl w:val="0"/>
        <w:rPr>
          <w:rFonts w:ascii="Arial" w:hAnsi="Arial" w:cs="Arial"/>
          <w:b/>
          <w:sz w:val="22"/>
          <w:szCs w:val="22"/>
        </w:rPr>
      </w:pPr>
      <w:r w:rsidRPr="00E15807">
        <w:rPr>
          <w:rFonts w:ascii="Arial" w:hAnsi="Arial" w:cs="Arial"/>
          <w:b/>
          <w:sz w:val="22"/>
          <w:szCs w:val="22"/>
        </w:rPr>
        <w:t xml:space="preserve">- </w:t>
      </w:r>
      <w:r w:rsidR="000D71A8" w:rsidRPr="00E15807">
        <w:rPr>
          <w:rFonts w:ascii="Arial" w:hAnsi="Arial" w:cs="Arial"/>
          <w:b/>
          <w:sz w:val="22"/>
          <w:szCs w:val="22"/>
        </w:rPr>
        <w:t>KOMUNALNI LINIJSKI PRIJEVOZ PUTNIKA</w:t>
      </w:r>
    </w:p>
    <w:p w14:paraId="05A3D408" w14:textId="77777777" w:rsidR="000D71A8" w:rsidRPr="00E15807" w:rsidRDefault="000D71A8" w:rsidP="000D71A8">
      <w:pPr>
        <w:keepNext/>
        <w:tabs>
          <w:tab w:val="left" w:pos="709"/>
          <w:tab w:val="left" w:pos="7088"/>
        </w:tabs>
        <w:jc w:val="center"/>
        <w:outlineLvl w:val="0"/>
        <w:rPr>
          <w:rFonts w:ascii="Arial" w:hAnsi="Arial" w:cs="Arial"/>
          <w:sz w:val="22"/>
          <w:szCs w:val="22"/>
        </w:rPr>
      </w:pPr>
    </w:p>
    <w:p w14:paraId="7909D92F" w14:textId="77777777" w:rsidR="004154EE" w:rsidRPr="00E15807" w:rsidRDefault="004154EE" w:rsidP="000D71A8">
      <w:pPr>
        <w:keepNext/>
        <w:tabs>
          <w:tab w:val="left" w:pos="709"/>
          <w:tab w:val="left" w:pos="7088"/>
        </w:tabs>
        <w:jc w:val="center"/>
        <w:outlineLvl w:val="0"/>
        <w:rPr>
          <w:rFonts w:ascii="Arial" w:hAnsi="Arial" w:cs="Arial"/>
          <w:sz w:val="22"/>
          <w:szCs w:val="22"/>
        </w:rPr>
      </w:pPr>
    </w:p>
    <w:p w14:paraId="09DDD0F5" w14:textId="77777777" w:rsidR="000D71A8" w:rsidRPr="00606CF6" w:rsidRDefault="000D71A8" w:rsidP="000D71A8">
      <w:pPr>
        <w:keepNext/>
        <w:tabs>
          <w:tab w:val="left" w:pos="709"/>
          <w:tab w:val="left" w:pos="7088"/>
        </w:tabs>
        <w:jc w:val="center"/>
        <w:outlineLvl w:val="0"/>
        <w:rPr>
          <w:rFonts w:ascii="Arial" w:hAnsi="Arial" w:cs="Arial"/>
          <w:sz w:val="22"/>
          <w:szCs w:val="22"/>
        </w:rPr>
      </w:pPr>
    </w:p>
    <w:p w14:paraId="1DA60007" w14:textId="77777777" w:rsidR="000D71A8" w:rsidRPr="00606CF6" w:rsidRDefault="000D71A8" w:rsidP="000D71A8">
      <w:pPr>
        <w:jc w:val="center"/>
        <w:rPr>
          <w:rFonts w:ascii="Arial" w:hAnsi="Arial" w:cs="Arial"/>
          <w:bCs/>
          <w:sz w:val="22"/>
          <w:szCs w:val="22"/>
        </w:rPr>
      </w:pPr>
      <w:r w:rsidRPr="00606CF6">
        <w:rPr>
          <w:rFonts w:ascii="Arial" w:hAnsi="Arial" w:cs="Arial"/>
          <w:bCs/>
          <w:sz w:val="22"/>
          <w:szCs w:val="22"/>
        </w:rPr>
        <w:t xml:space="preserve">Članak 1. </w:t>
      </w:r>
    </w:p>
    <w:p w14:paraId="045BC8CA" w14:textId="77777777" w:rsidR="000D71A8" w:rsidRPr="00606CF6" w:rsidRDefault="000D71A8" w:rsidP="000D71A8">
      <w:pPr>
        <w:jc w:val="both"/>
        <w:rPr>
          <w:rFonts w:ascii="Arial" w:hAnsi="Arial" w:cs="Arial"/>
          <w:sz w:val="22"/>
          <w:szCs w:val="22"/>
        </w:rPr>
      </w:pPr>
    </w:p>
    <w:p w14:paraId="5032A25B"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Grad Dubrovnik će komunalnu djelatnost Komunalni linijski prijevoz putnika iz samoupravnog djelokruga Grada Dubrovnika organizirati zajednički sa Općinom Konavle, Općinom Dubrovačko Primorje, Općinom Župa Dubrovačka, Općinom Janjina, Općinom Orebić i Općinom Ston.</w:t>
      </w:r>
    </w:p>
    <w:p w14:paraId="418B6702" w14:textId="77777777" w:rsidR="000D71A8" w:rsidRPr="00606CF6" w:rsidRDefault="000D71A8" w:rsidP="000D71A8">
      <w:pPr>
        <w:pStyle w:val="Odlomakpopisa"/>
        <w:spacing w:after="0" w:line="240" w:lineRule="auto"/>
        <w:jc w:val="both"/>
        <w:rPr>
          <w:rFonts w:ascii="Arial" w:hAnsi="Arial" w:cs="Arial"/>
        </w:rPr>
      </w:pPr>
    </w:p>
    <w:p w14:paraId="1BFB8B6D"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Pod Komunalnim linijskim prijevozom putnika podrazumijeva se javni cestovni prijevoz putnika na linijama unutar zona koje utvrđuju jedinice lokalne samouprave na svojem području.</w:t>
      </w:r>
    </w:p>
    <w:p w14:paraId="1C2083F4"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Linije koje prometuju na području Grada Dubrovnika čine:</w:t>
      </w:r>
    </w:p>
    <w:p w14:paraId="2672F9B0" w14:textId="77777777" w:rsidR="000D71A8" w:rsidRPr="00606CF6" w:rsidRDefault="000D71A8" w:rsidP="000D71A8">
      <w:pPr>
        <w:jc w:val="both"/>
        <w:rPr>
          <w:rFonts w:ascii="Arial" w:hAnsi="Arial" w:cs="Arial"/>
          <w:sz w:val="22"/>
          <w:szCs w:val="22"/>
        </w:rPr>
      </w:pPr>
    </w:p>
    <w:p w14:paraId="23E1AACF"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 </w:t>
      </w:r>
      <w:r w:rsidRPr="00606CF6">
        <w:rPr>
          <w:rFonts w:ascii="Arial" w:hAnsi="Arial" w:cs="Arial"/>
          <w:b/>
          <w:bCs/>
          <w:sz w:val="22"/>
          <w:szCs w:val="22"/>
        </w:rPr>
        <w:t>A)</w:t>
      </w:r>
      <w:r w:rsidRPr="00606CF6">
        <w:rPr>
          <w:rFonts w:ascii="Arial" w:hAnsi="Arial" w:cs="Arial"/>
          <w:sz w:val="22"/>
          <w:szCs w:val="22"/>
        </w:rPr>
        <w:t xml:space="preserve"> Županijske linije: </w:t>
      </w:r>
    </w:p>
    <w:p w14:paraId="236280D2"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 </w:t>
      </w:r>
      <w:r w:rsidRPr="00606CF6">
        <w:rPr>
          <w:rFonts w:ascii="Arial" w:hAnsi="Arial" w:cs="Arial"/>
          <w:sz w:val="22"/>
          <w:szCs w:val="22"/>
        </w:rPr>
        <w:tab/>
        <w:t xml:space="preserve">10 </w:t>
      </w:r>
      <w:r w:rsidRPr="00606CF6">
        <w:rPr>
          <w:rFonts w:ascii="Arial" w:hAnsi="Arial" w:cs="Arial"/>
          <w:sz w:val="22"/>
          <w:szCs w:val="22"/>
        </w:rPr>
        <w:tab/>
        <w:t xml:space="preserve"> Dubrovnik - Cavtat </w:t>
      </w:r>
    </w:p>
    <w:p w14:paraId="14F4C5EB"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2. </w:t>
      </w:r>
      <w:r w:rsidRPr="00606CF6">
        <w:rPr>
          <w:rFonts w:ascii="Arial" w:hAnsi="Arial" w:cs="Arial"/>
          <w:sz w:val="22"/>
          <w:szCs w:val="22"/>
        </w:rPr>
        <w:tab/>
        <w:t xml:space="preserve">11 </w:t>
      </w:r>
      <w:r w:rsidRPr="00606CF6">
        <w:rPr>
          <w:rFonts w:ascii="Arial" w:hAnsi="Arial" w:cs="Arial"/>
          <w:sz w:val="22"/>
          <w:szCs w:val="22"/>
        </w:rPr>
        <w:tab/>
        <w:t xml:space="preserve"> Dubrovnik - </w:t>
      </w:r>
      <w:proofErr w:type="spellStart"/>
      <w:r w:rsidRPr="00606CF6">
        <w:rPr>
          <w:rFonts w:ascii="Arial" w:hAnsi="Arial" w:cs="Arial"/>
          <w:sz w:val="22"/>
          <w:szCs w:val="22"/>
        </w:rPr>
        <w:t>Molunat</w:t>
      </w:r>
      <w:proofErr w:type="spellEnd"/>
      <w:r w:rsidRPr="00606CF6">
        <w:rPr>
          <w:rFonts w:ascii="Arial" w:hAnsi="Arial" w:cs="Arial"/>
          <w:sz w:val="22"/>
          <w:szCs w:val="22"/>
        </w:rPr>
        <w:t xml:space="preserve"> </w:t>
      </w:r>
    </w:p>
    <w:p w14:paraId="0D5982BE"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3. </w:t>
      </w:r>
      <w:r w:rsidRPr="00606CF6">
        <w:rPr>
          <w:rFonts w:ascii="Arial" w:hAnsi="Arial" w:cs="Arial"/>
          <w:sz w:val="22"/>
          <w:szCs w:val="22"/>
        </w:rPr>
        <w:tab/>
        <w:t xml:space="preserve">25 </w:t>
      </w:r>
      <w:r w:rsidRPr="00606CF6">
        <w:rPr>
          <w:rFonts w:ascii="Arial" w:hAnsi="Arial" w:cs="Arial"/>
          <w:sz w:val="22"/>
          <w:szCs w:val="22"/>
        </w:rPr>
        <w:tab/>
        <w:t xml:space="preserve"> Dubrovnik - </w:t>
      </w:r>
      <w:proofErr w:type="spellStart"/>
      <w:r w:rsidRPr="00606CF6">
        <w:rPr>
          <w:rFonts w:ascii="Arial" w:hAnsi="Arial" w:cs="Arial"/>
          <w:sz w:val="22"/>
          <w:szCs w:val="22"/>
        </w:rPr>
        <w:t>Vodovađa</w:t>
      </w:r>
      <w:proofErr w:type="spellEnd"/>
      <w:r w:rsidRPr="00606CF6">
        <w:rPr>
          <w:rFonts w:ascii="Arial" w:hAnsi="Arial" w:cs="Arial"/>
          <w:sz w:val="22"/>
          <w:szCs w:val="22"/>
        </w:rPr>
        <w:t xml:space="preserve"> </w:t>
      </w:r>
    </w:p>
    <w:p w14:paraId="3DF9799B"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4. </w:t>
      </w:r>
      <w:r w:rsidRPr="00606CF6">
        <w:rPr>
          <w:rFonts w:ascii="Arial" w:hAnsi="Arial" w:cs="Arial"/>
          <w:sz w:val="22"/>
          <w:szCs w:val="22"/>
        </w:rPr>
        <w:tab/>
        <w:t xml:space="preserve">27 </w:t>
      </w:r>
      <w:r w:rsidRPr="00606CF6">
        <w:rPr>
          <w:rFonts w:ascii="Arial" w:hAnsi="Arial" w:cs="Arial"/>
          <w:sz w:val="22"/>
          <w:szCs w:val="22"/>
        </w:rPr>
        <w:tab/>
        <w:t xml:space="preserve"> Dubrovnik - </w:t>
      </w:r>
      <w:proofErr w:type="spellStart"/>
      <w:r w:rsidRPr="00606CF6">
        <w:rPr>
          <w:rFonts w:ascii="Arial" w:hAnsi="Arial" w:cs="Arial"/>
          <w:sz w:val="22"/>
          <w:szCs w:val="22"/>
        </w:rPr>
        <w:t>Vitaljina</w:t>
      </w:r>
      <w:proofErr w:type="spellEnd"/>
      <w:r w:rsidRPr="00606CF6">
        <w:rPr>
          <w:rFonts w:ascii="Arial" w:hAnsi="Arial" w:cs="Arial"/>
          <w:sz w:val="22"/>
          <w:szCs w:val="22"/>
        </w:rPr>
        <w:t xml:space="preserve"> </w:t>
      </w:r>
    </w:p>
    <w:p w14:paraId="26BB0D32"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5. </w:t>
      </w:r>
      <w:r w:rsidRPr="00606CF6">
        <w:rPr>
          <w:rFonts w:ascii="Arial" w:hAnsi="Arial" w:cs="Arial"/>
          <w:sz w:val="22"/>
          <w:szCs w:val="22"/>
        </w:rPr>
        <w:tab/>
        <w:t xml:space="preserve">29 </w:t>
      </w:r>
      <w:r w:rsidRPr="00606CF6">
        <w:rPr>
          <w:rFonts w:ascii="Arial" w:hAnsi="Arial" w:cs="Arial"/>
          <w:sz w:val="22"/>
          <w:szCs w:val="22"/>
        </w:rPr>
        <w:tab/>
        <w:t xml:space="preserve"> Duba - Cavtat </w:t>
      </w:r>
    </w:p>
    <w:p w14:paraId="70F6017E"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6. </w:t>
      </w:r>
      <w:r w:rsidRPr="00606CF6">
        <w:rPr>
          <w:rFonts w:ascii="Arial" w:hAnsi="Arial" w:cs="Arial"/>
          <w:sz w:val="22"/>
          <w:szCs w:val="22"/>
        </w:rPr>
        <w:tab/>
        <w:t xml:space="preserve">38 </w:t>
      </w:r>
      <w:r w:rsidRPr="00606CF6">
        <w:rPr>
          <w:rFonts w:ascii="Arial" w:hAnsi="Arial" w:cs="Arial"/>
          <w:sz w:val="22"/>
          <w:szCs w:val="22"/>
        </w:rPr>
        <w:tab/>
        <w:t xml:space="preserve"> Dubrovnik - Gruda </w:t>
      </w:r>
    </w:p>
    <w:p w14:paraId="28A41FCF"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7. </w:t>
      </w:r>
      <w:r w:rsidRPr="00606CF6">
        <w:rPr>
          <w:rFonts w:ascii="Arial" w:hAnsi="Arial" w:cs="Arial"/>
          <w:sz w:val="22"/>
          <w:szCs w:val="22"/>
        </w:rPr>
        <w:tab/>
        <w:t xml:space="preserve">16 </w:t>
      </w:r>
      <w:r w:rsidRPr="00606CF6">
        <w:rPr>
          <w:rFonts w:ascii="Arial" w:hAnsi="Arial" w:cs="Arial"/>
          <w:sz w:val="22"/>
          <w:szCs w:val="22"/>
        </w:rPr>
        <w:tab/>
        <w:t xml:space="preserve"> Dubrovnik - </w:t>
      </w:r>
      <w:proofErr w:type="spellStart"/>
      <w:r w:rsidRPr="00606CF6">
        <w:rPr>
          <w:rFonts w:ascii="Arial" w:hAnsi="Arial" w:cs="Arial"/>
          <w:sz w:val="22"/>
          <w:szCs w:val="22"/>
        </w:rPr>
        <w:t>Plat</w:t>
      </w:r>
      <w:proofErr w:type="spellEnd"/>
      <w:r w:rsidRPr="00606CF6">
        <w:rPr>
          <w:rFonts w:ascii="Arial" w:hAnsi="Arial" w:cs="Arial"/>
          <w:sz w:val="22"/>
          <w:szCs w:val="22"/>
        </w:rPr>
        <w:t xml:space="preserve"> </w:t>
      </w:r>
    </w:p>
    <w:p w14:paraId="3B65045E"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8. </w:t>
      </w:r>
      <w:r w:rsidRPr="00606CF6">
        <w:rPr>
          <w:rFonts w:ascii="Arial" w:hAnsi="Arial" w:cs="Arial"/>
          <w:sz w:val="22"/>
          <w:szCs w:val="22"/>
        </w:rPr>
        <w:tab/>
        <w:t xml:space="preserve">16A  </w:t>
      </w:r>
      <w:r>
        <w:rPr>
          <w:rFonts w:ascii="Arial" w:hAnsi="Arial" w:cs="Arial"/>
          <w:sz w:val="22"/>
          <w:szCs w:val="22"/>
        </w:rPr>
        <w:t xml:space="preserve">    </w:t>
      </w:r>
      <w:r w:rsidRPr="00606CF6">
        <w:rPr>
          <w:rFonts w:ascii="Arial" w:hAnsi="Arial" w:cs="Arial"/>
          <w:sz w:val="22"/>
          <w:szCs w:val="22"/>
        </w:rPr>
        <w:t xml:space="preserve">Dubrovnik - Srebreno </w:t>
      </w:r>
    </w:p>
    <w:p w14:paraId="2D655E85"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9. </w:t>
      </w:r>
      <w:r w:rsidRPr="00606CF6">
        <w:rPr>
          <w:rFonts w:ascii="Arial" w:hAnsi="Arial" w:cs="Arial"/>
          <w:sz w:val="22"/>
          <w:szCs w:val="22"/>
        </w:rPr>
        <w:tab/>
        <w:t xml:space="preserve">23 </w:t>
      </w:r>
      <w:r w:rsidRPr="00606CF6">
        <w:rPr>
          <w:rFonts w:ascii="Arial" w:hAnsi="Arial" w:cs="Arial"/>
          <w:sz w:val="22"/>
          <w:szCs w:val="22"/>
        </w:rPr>
        <w:tab/>
        <w:t xml:space="preserve"> Dubrovnik - </w:t>
      </w:r>
      <w:proofErr w:type="spellStart"/>
      <w:r w:rsidRPr="00606CF6">
        <w:rPr>
          <w:rFonts w:ascii="Arial" w:hAnsi="Arial" w:cs="Arial"/>
          <w:sz w:val="22"/>
          <w:szCs w:val="22"/>
        </w:rPr>
        <w:t>Buići</w:t>
      </w:r>
      <w:proofErr w:type="spellEnd"/>
      <w:r w:rsidRPr="00606CF6">
        <w:rPr>
          <w:rFonts w:ascii="Arial" w:hAnsi="Arial" w:cs="Arial"/>
          <w:sz w:val="22"/>
          <w:szCs w:val="22"/>
        </w:rPr>
        <w:t xml:space="preserve"> </w:t>
      </w:r>
    </w:p>
    <w:p w14:paraId="24E7DC06"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10. </w:t>
      </w:r>
      <w:r w:rsidRPr="00606CF6">
        <w:rPr>
          <w:rFonts w:ascii="Arial" w:hAnsi="Arial" w:cs="Arial"/>
          <w:sz w:val="22"/>
          <w:szCs w:val="22"/>
        </w:rPr>
        <w:tab/>
        <w:t xml:space="preserve">23A  </w:t>
      </w:r>
      <w:r>
        <w:rPr>
          <w:rFonts w:ascii="Arial" w:hAnsi="Arial" w:cs="Arial"/>
          <w:sz w:val="22"/>
          <w:szCs w:val="22"/>
        </w:rPr>
        <w:t xml:space="preserve">    </w:t>
      </w:r>
      <w:r w:rsidRPr="00606CF6">
        <w:rPr>
          <w:rFonts w:ascii="Arial" w:hAnsi="Arial" w:cs="Arial"/>
          <w:sz w:val="22"/>
          <w:szCs w:val="22"/>
        </w:rPr>
        <w:t xml:space="preserve">Dubac - Srebreno </w:t>
      </w:r>
    </w:p>
    <w:p w14:paraId="6DF0A57F"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11. </w:t>
      </w:r>
      <w:r w:rsidRPr="00606CF6">
        <w:rPr>
          <w:rFonts w:ascii="Arial" w:hAnsi="Arial" w:cs="Arial"/>
          <w:sz w:val="22"/>
          <w:szCs w:val="22"/>
        </w:rPr>
        <w:tab/>
        <w:t xml:space="preserve">12 </w:t>
      </w:r>
      <w:r w:rsidRPr="00606CF6">
        <w:rPr>
          <w:rFonts w:ascii="Arial" w:hAnsi="Arial" w:cs="Arial"/>
          <w:sz w:val="22"/>
          <w:szCs w:val="22"/>
        </w:rPr>
        <w:tab/>
        <w:t xml:space="preserve"> Dubrovnik - Slano </w:t>
      </w:r>
    </w:p>
    <w:p w14:paraId="4409F8BD"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12. </w:t>
      </w:r>
      <w:r w:rsidRPr="00606CF6">
        <w:rPr>
          <w:rFonts w:ascii="Arial" w:hAnsi="Arial" w:cs="Arial"/>
          <w:sz w:val="22"/>
          <w:szCs w:val="22"/>
        </w:rPr>
        <w:tab/>
        <w:t xml:space="preserve">22 </w:t>
      </w:r>
      <w:r w:rsidRPr="00606CF6">
        <w:rPr>
          <w:rFonts w:ascii="Arial" w:hAnsi="Arial" w:cs="Arial"/>
          <w:sz w:val="22"/>
          <w:szCs w:val="22"/>
        </w:rPr>
        <w:tab/>
        <w:t xml:space="preserve"> Dubrovnik - </w:t>
      </w:r>
      <w:proofErr w:type="spellStart"/>
      <w:r w:rsidRPr="00606CF6">
        <w:rPr>
          <w:rFonts w:ascii="Arial" w:hAnsi="Arial" w:cs="Arial"/>
          <w:sz w:val="22"/>
          <w:szCs w:val="22"/>
        </w:rPr>
        <w:t>Imotica</w:t>
      </w:r>
      <w:proofErr w:type="spellEnd"/>
      <w:r w:rsidRPr="00606CF6">
        <w:rPr>
          <w:rFonts w:ascii="Arial" w:hAnsi="Arial" w:cs="Arial"/>
          <w:sz w:val="22"/>
          <w:szCs w:val="22"/>
        </w:rPr>
        <w:t xml:space="preserve"> </w:t>
      </w:r>
    </w:p>
    <w:p w14:paraId="4D985163"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13. </w:t>
      </w:r>
      <w:r w:rsidRPr="00606CF6">
        <w:rPr>
          <w:rFonts w:ascii="Arial" w:hAnsi="Arial" w:cs="Arial"/>
          <w:sz w:val="22"/>
          <w:szCs w:val="22"/>
        </w:rPr>
        <w:tab/>
        <w:t xml:space="preserve">26 </w:t>
      </w:r>
      <w:r w:rsidRPr="00606CF6">
        <w:rPr>
          <w:rFonts w:ascii="Arial" w:hAnsi="Arial" w:cs="Arial"/>
          <w:sz w:val="22"/>
          <w:szCs w:val="22"/>
        </w:rPr>
        <w:tab/>
        <w:t xml:space="preserve"> Dubrovnik - </w:t>
      </w:r>
      <w:proofErr w:type="spellStart"/>
      <w:r w:rsidRPr="00606CF6">
        <w:rPr>
          <w:rFonts w:ascii="Arial" w:hAnsi="Arial" w:cs="Arial"/>
          <w:sz w:val="22"/>
          <w:szCs w:val="22"/>
        </w:rPr>
        <w:t>Majkovi</w:t>
      </w:r>
      <w:proofErr w:type="spellEnd"/>
      <w:r w:rsidRPr="00606CF6">
        <w:rPr>
          <w:rFonts w:ascii="Arial" w:hAnsi="Arial" w:cs="Arial"/>
          <w:sz w:val="22"/>
          <w:szCs w:val="22"/>
        </w:rPr>
        <w:t xml:space="preserve"> </w:t>
      </w:r>
    </w:p>
    <w:p w14:paraId="67771DED"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14 </w:t>
      </w:r>
      <w:r w:rsidRPr="00606CF6">
        <w:rPr>
          <w:rFonts w:ascii="Arial" w:hAnsi="Arial" w:cs="Arial"/>
          <w:sz w:val="22"/>
          <w:szCs w:val="22"/>
        </w:rPr>
        <w:tab/>
        <w:t xml:space="preserve">15 </w:t>
      </w:r>
      <w:r w:rsidRPr="00606CF6">
        <w:rPr>
          <w:rFonts w:ascii="Arial" w:hAnsi="Arial" w:cs="Arial"/>
          <w:sz w:val="22"/>
          <w:szCs w:val="22"/>
        </w:rPr>
        <w:tab/>
        <w:t xml:space="preserve"> Dubrovnik - Ston </w:t>
      </w:r>
    </w:p>
    <w:p w14:paraId="5FC3FA91" w14:textId="77777777" w:rsidR="000D71A8" w:rsidRPr="00606CF6" w:rsidRDefault="000D71A8" w:rsidP="000D71A8">
      <w:pPr>
        <w:ind w:left="709" w:hanging="709"/>
        <w:jc w:val="both"/>
        <w:rPr>
          <w:rFonts w:ascii="Arial" w:hAnsi="Arial" w:cs="Arial"/>
          <w:sz w:val="22"/>
          <w:szCs w:val="22"/>
        </w:rPr>
      </w:pPr>
      <w:r w:rsidRPr="00606CF6">
        <w:rPr>
          <w:rFonts w:ascii="Arial" w:hAnsi="Arial" w:cs="Arial"/>
          <w:sz w:val="22"/>
          <w:szCs w:val="22"/>
        </w:rPr>
        <w:t xml:space="preserve">15. </w:t>
      </w:r>
      <w:r w:rsidRPr="00606CF6">
        <w:rPr>
          <w:rFonts w:ascii="Arial" w:hAnsi="Arial" w:cs="Arial"/>
          <w:sz w:val="22"/>
          <w:szCs w:val="22"/>
        </w:rPr>
        <w:tab/>
        <w:t xml:space="preserve">21 </w:t>
      </w:r>
      <w:r w:rsidRPr="00606CF6">
        <w:rPr>
          <w:rFonts w:ascii="Arial" w:hAnsi="Arial" w:cs="Arial"/>
          <w:sz w:val="22"/>
          <w:szCs w:val="22"/>
        </w:rPr>
        <w:tab/>
        <w:t xml:space="preserve"> Dubrovnik - Orebić </w:t>
      </w:r>
    </w:p>
    <w:p w14:paraId="7C7074F9" w14:textId="77777777" w:rsidR="000D71A8" w:rsidRPr="00606CF6" w:rsidRDefault="000D71A8" w:rsidP="000D71A8">
      <w:pPr>
        <w:ind w:left="709" w:hanging="709"/>
        <w:jc w:val="both"/>
        <w:rPr>
          <w:rFonts w:ascii="Arial" w:hAnsi="Arial" w:cs="Arial"/>
          <w:sz w:val="22"/>
          <w:szCs w:val="22"/>
        </w:rPr>
      </w:pPr>
    </w:p>
    <w:p w14:paraId="01446EAB" w14:textId="77777777" w:rsidR="000D71A8" w:rsidRPr="00606CF6" w:rsidRDefault="000D71A8" w:rsidP="000D71A8">
      <w:pPr>
        <w:jc w:val="both"/>
        <w:rPr>
          <w:rFonts w:ascii="Arial" w:hAnsi="Arial" w:cs="Arial"/>
          <w:sz w:val="22"/>
          <w:szCs w:val="22"/>
        </w:rPr>
      </w:pPr>
      <w:r w:rsidRPr="00606CF6">
        <w:rPr>
          <w:rFonts w:ascii="Arial" w:hAnsi="Arial" w:cs="Arial"/>
          <w:b/>
          <w:bCs/>
          <w:sz w:val="22"/>
          <w:szCs w:val="22"/>
        </w:rPr>
        <w:t>B)</w:t>
      </w:r>
      <w:r w:rsidRPr="00606CF6">
        <w:rPr>
          <w:rFonts w:ascii="Arial" w:hAnsi="Arial" w:cs="Arial"/>
          <w:sz w:val="22"/>
          <w:szCs w:val="22"/>
        </w:rPr>
        <w:t xml:space="preserve"> Gradske linija:</w:t>
      </w:r>
    </w:p>
    <w:p w14:paraId="3956537D"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 </w:t>
      </w:r>
      <w:r w:rsidRPr="00606CF6">
        <w:rPr>
          <w:rFonts w:ascii="Arial" w:hAnsi="Arial" w:cs="Arial"/>
          <w:sz w:val="22"/>
          <w:szCs w:val="22"/>
        </w:rPr>
        <w:tab/>
        <w:t xml:space="preserve">1A </w:t>
      </w:r>
      <w:r w:rsidRPr="00606CF6">
        <w:rPr>
          <w:rFonts w:ascii="Arial" w:hAnsi="Arial" w:cs="Arial"/>
          <w:sz w:val="22"/>
          <w:szCs w:val="22"/>
        </w:rPr>
        <w:tab/>
        <w:t xml:space="preserve">Pile - Mokošica </w:t>
      </w:r>
    </w:p>
    <w:p w14:paraId="3FCDB32F"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2. </w:t>
      </w:r>
      <w:r w:rsidRPr="00606CF6">
        <w:rPr>
          <w:rFonts w:ascii="Arial" w:hAnsi="Arial" w:cs="Arial"/>
          <w:sz w:val="22"/>
          <w:szCs w:val="22"/>
        </w:rPr>
        <w:tab/>
        <w:t xml:space="preserve">1B </w:t>
      </w:r>
      <w:r w:rsidRPr="00606CF6">
        <w:rPr>
          <w:rFonts w:ascii="Arial" w:hAnsi="Arial" w:cs="Arial"/>
          <w:sz w:val="22"/>
          <w:szCs w:val="22"/>
        </w:rPr>
        <w:tab/>
        <w:t xml:space="preserve">Pile - Nova Mokošica </w:t>
      </w:r>
    </w:p>
    <w:p w14:paraId="515FF009"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3. </w:t>
      </w:r>
      <w:r w:rsidRPr="00606CF6">
        <w:rPr>
          <w:rFonts w:ascii="Arial" w:hAnsi="Arial" w:cs="Arial"/>
          <w:sz w:val="22"/>
          <w:szCs w:val="22"/>
        </w:rPr>
        <w:tab/>
        <w:t xml:space="preserve">1D </w:t>
      </w:r>
      <w:r w:rsidRPr="00606CF6">
        <w:rPr>
          <w:rFonts w:ascii="Arial" w:hAnsi="Arial" w:cs="Arial"/>
          <w:sz w:val="22"/>
          <w:szCs w:val="22"/>
        </w:rPr>
        <w:tab/>
        <w:t xml:space="preserve">Lozica - </w:t>
      </w:r>
      <w:proofErr w:type="spellStart"/>
      <w:r w:rsidRPr="00606CF6">
        <w:rPr>
          <w:rFonts w:ascii="Arial" w:hAnsi="Arial" w:cs="Arial"/>
          <w:sz w:val="22"/>
          <w:szCs w:val="22"/>
        </w:rPr>
        <w:t>Kantafig</w:t>
      </w:r>
      <w:proofErr w:type="spellEnd"/>
      <w:r w:rsidRPr="00606CF6">
        <w:rPr>
          <w:rFonts w:ascii="Arial" w:hAnsi="Arial" w:cs="Arial"/>
          <w:sz w:val="22"/>
          <w:szCs w:val="22"/>
        </w:rPr>
        <w:t xml:space="preserve"> </w:t>
      </w:r>
    </w:p>
    <w:p w14:paraId="68885A91"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4. </w:t>
      </w:r>
      <w:r w:rsidRPr="00606CF6">
        <w:rPr>
          <w:rFonts w:ascii="Arial" w:hAnsi="Arial" w:cs="Arial"/>
          <w:sz w:val="22"/>
          <w:szCs w:val="22"/>
        </w:rPr>
        <w:tab/>
        <w:t xml:space="preserve">1E </w:t>
      </w:r>
      <w:r w:rsidRPr="00606CF6">
        <w:rPr>
          <w:rFonts w:ascii="Arial" w:hAnsi="Arial" w:cs="Arial"/>
          <w:sz w:val="22"/>
          <w:szCs w:val="22"/>
        </w:rPr>
        <w:tab/>
        <w:t xml:space="preserve">Mokošica - O. bolnica </w:t>
      </w:r>
    </w:p>
    <w:p w14:paraId="52074996"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5. </w:t>
      </w:r>
      <w:r w:rsidRPr="00606CF6">
        <w:rPr>
          <w:rFonts w:ascii="Arial" w:hAnsi="Arial" w:cs="Arial"/>
          <w:sz w:val="22"/>
          <w:szCs w:val="22"/>
        </w:rPr>
        <w:tab/>
        <w:t xml:space="preserve">2A </w:t>
      </w:r>
      <w:r w:rsidRPr="00606CF6">
        <w:rPr>
          <w:rFonts w:ascii="Arial" w:hAnsi="Arial" w:cs="Arial"/>
          <w:sz w:val="22"/>
          <w:szCs w:val="22"/>
        </w:rPr>
        <w:tab/>
        <w:t xml:space="preserve">Pile - Glavica Babin kuk </w:t>
      </w:r>
    </w:p>
    <w:p w14:paraId="7C9EE252"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6. </w:t>
      </w:r>
      <w:r w:rsidRPr="00606CF6">
        <w:rPr>
          <w:rFonts w:ascii="Arial" w:hAnsi="Arial" w:cs="Arial"/>
          <w:sz w:val="22"/>
          <w:szCs w:val="22"/>
        </w:rPr>
        <w:tab/>
        <w:t xml:space="preserve">3 </w:t>
      </w:r>
      <w:r w:rsidRPr="00606CF6">
        <w:rPr>
          <w:rFonts w:ascii="Arial" w:hAnsi="Arial" w:cs="Arial"/>
          <w:sz w:val="22"/>
          <w:szCs w:val="22"/>
        </w:rPr>
        <w:tab/>
        <w:t xml:space="preserve">Pile - </w:t>
      </w:r>
      <w:proofErr w:type="spellStart"/>
      <w:r w:rsidRPr="00606CF6">
        <w:rPr>
          <w:rFonts w:ascii="Arial" w:hAnsi="Arial" w:cs="Arial"/>
          <w:sz w:val="22"/>
          <w:szCs w:val="22"/>
        </w:rPr>
        <w:t>Nuncijata</w:t>
      </w:r>
      <w:proofErr w:type="spellEnd"/>
      <w:r w:rsidRPr="00606CF6">
        <w:rPr>
          <w:rFonts w:ascii="Arial" w:hAnsi="Arial" w:cs="Arial"/>
          <w:sz w:val="22"/>
          <w:szCs w:val="22"/>
        </w:rPr>
        <w:t xml:space="preserve"> </w:t>
      </w:r>
    </w:p>
    <w:p w14:paraId="765D5407"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7. </w:t>
      </w:r>
      <w:r w:rsidRPr="00606CF6">
        <w:rPr>
          <w:rFonts w:ascii="Arial" w:hAnsi="Arial" w:cs="Arial"/>
          <w:sz w:val="22"/>
          <w:szCs w:val="22"/>
        </w:rPr>
        <w:tab/>
        <w:t xml:space="preserve">3A </w:t>
      </w:r>
      <w:r w:rsidRPr="00606CF6">
        <w:rPr>
          <w:rFonts w:ascii="Arial" w:hAnsi="Arial" w:cs="Arial"/>
          <w:sz w:val="22"/>
          <w:szCs w:val="22"/>
        </w:rPr>
        <w:tab/>
        <w:t xml:space="preserve">Pile - Hotel Adria </w:t>
      </w:r>
    </w:p>
    <w:p w14:paraId="756D94A3"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8. </w:t>
      </w:r>
      <w:r w:rsidRPr="00606CF6">
        <w:rPr>
          <w:rFonts w:ascii="Arial" w:hAnsi="Arial" w:cs="Arial"/>
          <w:sz w:val="22"/>
          <w:szCs w:val="22"/>
        </w:rPr>
        <w:tab/>
        <w:t xml:space="preserve">4 </w:t>
      </w:r>
      <w:r w:rsidRPr="00606CF6">
        <w:rPr>
          <w:rFonts w:ascii="Arial" w:hAnsi="Arial" w:cs="Arial"/>
          <w:sz w:val="22"/>
          <w:szCs w:val="22"/>
        </w:rPr>
        <w:tab/>
        <w:t xml:space="preserve">Pile - Hotel </w:t>
      </w:r>
      <w:proofErr w:type="spellStart"/>
      <w:r w:rsidRPr="00606CF6">
        <w:rPr>
          <w:rFonts w:ascii="Arial" w:hAnsi="Arial" w:cs="Arial"/>
          <w:sz w:val="22"/>
          <w:szCs w:val="22"/>
        </w:rPr>
        <w:t>Palace</w:t>
      </w:r>
      <w:proofErr w:type="spellEnd"/>
      <w:r w:rsidRPr="00606CF6">
        <w:rPr>
          <w:rFonts w:ascii="Arial" w:hAnsi="Arial" w:cs="Arial"/>
          <w:sz w:val="22"/>
          <w:szCs w:val="22"/>
        </w:rPr>
        <w:t xml:space="preserve"> </w:t>
      </w:r>
    </w:p>
    <w:p w14:paraId="07EC3A6A"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9. </w:t>
      </w:r>
      <w:r w:rsidRPr="00606CF6">
        <w:rPr>
          <w:rFonts w:ascii="Arial" w:hAnsi="Arial" w:cs="Arial"/>
          <w:sz w:val="22"/>
          <w:szCs w:val="22"/>
        </w:rPr>
        <w:tab/>
        <w:t xml:space="preserve">5 </w:t>
      </w:r>
      <w:r w:rsidRPr="00606CF6">
        <w:rPr>
          <w:rFonts w:ascii="Arial" w:hAnsi="Arial" w:cs="Arial"/>
          <w:sz w:val="22"/>
          <w:szCs w:val="22"/>
        </w:rPr>
        <w:tab/>
        <w:t xml:space="preserve">H. Neptun - Viktorija </w:t>
      </w:r>
    </w:p>
    <w:p w14:paraId="0C89981A"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10. </w:t>
      </w:r>
      <w:r w:rsidRPr="00606CF6">
        <w:rPr>
          <w:rFonts w:ascii="Arial" w:hAnsi="Arial" w:cs="Arial"/>
          <w:sz w:val="22"/>
          <w:szCs w:val="22"/>
        </w:rPr>
        <w:tab/>
        <w:t xml:space="preserve">6 </w:t>
      </w:r>
      <w:r w:rsidRPr="00606CF6">
        <w:rPr>
          <w:rFonts w:ascii="Arial" w:hAnsi="Arial" w:cs="Arial"/>
          <w:sz w:val="22"/>
          <w:szCs w:val="22"/>
        </w:rPr>
        <w:tab/>
        <w:t xml:space="preserve">Pile - Babin Kuk </w:t>
      </w:r>
    </w:p>
    <w:p w14:paraId="159CDBA4"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11. </w:t>
      </w:r>
      <w:r w:rsidRPr="00606CF6">
        <w:rPr>
          <w:rFonts w:ascii="Arial" w:hAnsi="Arial" w:cs="Arial"/>
          <w:sz w:val="22"/>
          <w:szCs w:val="22"/>
        </w:rPr>
        <w:tab/>
        <w:t xml:space="preserve">7 </w:t>
      </w:r>
      <w:r w:rsidRPr="00606CF6">
        <w:rPr>
          <w:rFonts w:ascii="Arial" w:hAnsi="Arial" w:cs="Arial"/>
          <w:sz w:val="22"/>
          <w:szCs w:val="22"/>
        </w:rPr>
        <w:tab/>
        <w:t xml:space="preserve">Babin Kuk - </w:t>
      </w:r>
      <w:proofErr w:type="spellStart"/>
      <w:r w:rsidRPr="00606CF6">
        <w:rPr>
          <w:rFonts w:ascii="Arial" w:hAnsi="Arial" w:cs="Arial"/>
          <w:sz w:val="22"/>
          <w:szCs w:val="22"/>
        </w:rPr>
        <w:t>Kantafig</w:t>
      </w:r>
      <w:proofErr w:type="spellEnd"/>
      <w:r w:rsidRPr="00606CF6">
        <w:rPr>
          <w:rFonts w:ascii="Arial" w:hAnsi="Arial" w:cs="Arial"/>
          <w:sz w:val="22"/>
          <w:szCs w:val="22"/>
        </w:rPr>
        <w:t xml:space="preserve"> </w:t>
      </w:r>
    </w:p>
    <w:p w14:paraId="3DA2CCEA"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12. </w:t>
      </w:r>
      <w:r w:rsidRPr="00606CF6">
        <w:rPr>
          <w:rFonts w:ascii="Arial" w:hAnsi="Arial" w:cs="Arial"/>
          <w:sz w:val="22"/>
          <w:szCs w:val="22"/>
        </w:rPr>
        <w:tab/>
        <w:t xml:space="preserve">8 </w:t>
      </w:r>
      <w:r w:rsidRPr="00606CF6">
        <w:rPr>
          <w:rFonts w:ascii="Arial" w:hAnsi="Arial" w:cs="Arial"/>
          <w:sz w:val="22"/>
          <w:szCs w:val="22"/>
        </w:rPr>
        <w:tab/>
        <w:t xml:space="preserve">Viktorija - Gruž </w:t>
      </w:r>
    </w:p>
    <w:p w14:paraId="299BF88A"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13. </w:t>
      </w:r>
      <w:r w:rsidRPr="00606CF6">
        <w:rPr>
          <w:rFonts w:ascii="Arial" w:hAnsi="Arial" w:cs="Arial"/>
          <w:sz w:val="22"/>
          <w:szCs w:val="22"/>
        </w:rPr>
        <w:tab/>
        <w:t xml:space="preserve">9 </w:t>
      </w:r>
      <w:r w:rsidRPr="00606CF6">
        <w:rPr>
          <w:rFonts w:ascii="Arial" w:hAnsi="Arial" w:cs="Arial"/>
          <w:sz w:val="22"/>
          <w:szCs w:val="22"/>
        </w:rPr>
        <w:tab/>
        <w:t xml:space="preserve">Pile - Opća bolnica </w:t>
      </w:r>
    </w:p>
    <w:p w14:paraId="5F9A7D34"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14. </w:t>
      </w:r>
      <w:r w:rsidRPr="00606CF6">
        <w:rPr>
          <w:rFonts w:ascii="Arial" w:hAnsi="Arial" w:cs="Arial"/>
          <w:sz w:val="22"/>
          <w:szCs w:val="22"/>
        </w:rPr>
        <w:tab/>
        <w:t xml:space="preserve">17 </w:t>
      </w:r>
      <w:r w:rsidRPr="00606CF6">
        <w:rPr>
          <w:rFonts w:ascii="Arial" w:hAnsi="Arial" w:cs="Arial"/>
          <w:sz w:val="22"/>
          <w:szCs w:val="22"/>
        </w:rPr>
        <w:tab/>
        <w:t xml:space="preserve">Pile - Bosanka </w:t>
      </w:r>
    </w:p>
    <w:p w14:paraId="44C22123"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15. </w:t>
      </w:r>
      <w:r w:rsidRPr="00606CF6">
        <w:rPr>
          <w:rFonts w:ascii="Arial" w:hAnsi="Arial" w:cs="Arial"/>
          <w:sz w:val="22"/>
          <w:szCs w:val="22"/>
        </w:rPr>
        <w:tab/>
        <w:t xml:space="preserve">17A </w:t>
      </w:r>
      <w:r w:rsidRPr="00606CF6">
        <w:rPr>
          <w:rFonts w:ascii="Arial" w:hAnsi="Arial" w:cs="Arial"/>
          <w:sz w:val="22"/>
          <w:szCs w:val="22"/>
        </w:rPr>
        <w:tab/>
      </w:r>
      <w:proofErr w:type="spellStart"/>
      <w:r w:rsidRPr="00606CF6">
        <w:rPr>
          <w:rFonts w:ascii="Arial" w:hAnsi="Arial" w:cs="Arial"/>
          <w:sz w:val="22"/>
          <w:szCs w:val="22"/>
        </w:rPr>
        <w:t>Šumet</w:t>
      </w:r>
      <w:proofErr w:type="spellEnd"/>
      <w:r w:rsidRPr="00606CF6">
        <w:rPr>
          <w:rFonts w:ascii="Arial" w:hAnsi="Arial" w:cs="Arial"/>
          <w:sz w:val="22"/>
          <w:szCs w:val="22"/>
        </w:rPr>
        <w:t xml:space="preserve"> - Komolac </w:t>
      </w:r>
    </w:p>
    <w:p w14:paraId="667E0F1C"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16. </w:t>
      </w:r>
      <w:r w:rsidRPr="00606CF6">
        <w:rPr>
          <w:rFonts w:ascii="Arial" w:hAnsi="Arial" w:cs="Arial"/>
          <w:sz w:val="22"/>
          <w:szCs w:val="22"/>
        </w:rPr>
        <w:tab/>
        <w:t xml:space="preserve">20 </w:t>
      </w:r>
      <w:r w:rsidRPr="00606CF6">
        <w:rPr>
          <w:rFonts w:ascii="Arial" w:hAnsi="Arial" w:cs="Arial"/>
          <w:sz w:val="22"/>
          <w:szCs w:val="22"/>
        </w:rPr>
        <w:tab/>
        <w:t xml:space="preserve">Luka Šipanska - </w:t>
      </w:r>
      <w:proofErr w:type="spellStart"/>
      <w:r w:rsidRPr="00606CF6">
        <w:rPr>
          <w:rFonts w:ascii="Arial" w:hAnsi="Arial" w:cs="Arial"/>
          <w:sz w:val="22"/>
          <w:szCs w:val="22"/>
        </w:rPr>
        <w:t>Suđurađ</w:t>
      </w:r>
      <w:proofErr w:type="spellEnd"/>
      <w:r w:rsidRPr="00606CF6">
        <w:rPr>
          <w:rFonts w:ascii="Arial" w:hAnsi="Arial" w:cs="Arial"/>
          <w:sz w:val="22"/>
          <w:szCs w:val="22"/>
        </w:rPr>
        <w:t xml:space="preserve"> </w:t>
      </w:r>
    </w:p>
    <w:p w14:paraId="0D168562"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17. </w:t>
      </w:r>
      <w:r w:rsidRPr="00606CF6">
        <w:rPr>
          <w:rFonts w:ascii="Arial" w:hAnsi="Arial" w:cs="Arial"/>
          <w:sz w:val="22"/>
          <w:szCs w:val="22"/>
        </w:rPr>
        <w:tab/>
        <w:t xml:space="preserve">28 </w:t>
      </w:r>
      <w:r w:rsidRPr="00606CF6">
        <w:rPr>
          <w:rFonts w:ascii="Arial" w:hAnsi="Arial" w:cs="Arial"/>
          <w:sz w:val="22"/>
          <w:szCs w:val="22"/>
        </w:rPr>
        <w:tab/>
      </w:r>
      <w:proofErr w:type="spellStart"/>
      <w:r w:rsidRPr="00606CF6">
        <w:rPr>
          <w:rFonts w:ascii="Arial" w:hAnsi="Arial" w:cs="Arial"/>
          <w:sz w:val="22"/>
          <w:szCs w:val="22"/>
        </w:rPr>
        <w:t>Osojnik</w:t>
      </w:r>
      <w:proofErr w:type="spellEnd"/>
      <w:r w:rsidRPr="00606CF6">
        <w:rPr>
          <w:rFonts w:ascii="Arial" w:hAnsi="Arial" w:cs="Arial"/>
          <w:sz w:val="22"/>
          <w:szCs w:val="22"/>
        </w:rPr>
        <w:t xml:space="preserve"> - Dubrovnik </w:t>
      </w:r>
    </w:p>
    <w:p w14:paraId="3407BCC5"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18. </w:t>
      </w:r>
      <w:r w:rsidRPr="00606CF6">
        <w:rPr>
          <w:rFonts w:ascii="Arial" w:hAnsi="Arial" w:cs="Arial"/>
          <w:sz w:val="22"/>
          <w:szCs w:val="22"/>
        </w:rPr>
        <w:tab/>
        <w:t xml:space="preserve">35 </w:t>
      </w:r>
      <w:r w:rsidRPr="00606CF6">
        <w:rPr>
          <w:rFonts w:ascii="Arial" w:hAnsi="Arial" w:cs="Arial"/>
          <w:sz w:val="22"/>
          <w:szCs w:val="22"/>
        </w:rPr>
        <w:tab/>
      </w:r>
      <w:proofErr w:type="spellStart"/>
      <w:r w:rsidRPr="00606CF6">
        <w:rPr>
          <w:rFonts w:ascii="Arial" w:hAnsi="Arial" w:cs="Arial"/>
          <w:sz w:val="22"/>
          <w:szCs w:val="22"/>
        </w:rPr>
        <w:t>Brsečine</w:t>
      </w:r>
      <w:proofErr w:type="spellEnd"/>
      <w:r w:rsidRPr="00606CF6">
        <w:rPr>
          <w:rFonts w:ascii="Arial" w:hAnsi="Arial" w:cs="Arial"/>
          <w:sz w:val="22"/>
          <w:szCs w:val="22"/>
        </w:rPr>
        <w:t xml:space="preserve"> – Dubrovnik</w:t>
      </w:r>
    </w:p>
    <w:p w14:paraId="27E1A5F0" w14:textId="77777777" w:rsidR="000D71A8" w:rsidRPr="00606CF6" w:rsidRDefault="000D71A8" w:rsidP="000D71A8">
      <w:pPr>
        <w:jc w:val="both"/>
        <w:rPr>
          <w:rFonts w:ascii="Arial" w:hAnsi="Arial" w:cs="Arial"/>
          <w:sz w:val="22"/>
          <w:szCs w:val="22"/>
        </w:rPr>
      </w:pPr>
    </w:p>
    <w:p w14:paraId="16A7AFE6" w14:textId="77777777" w:rsidR="000D71A8" w:rsidRPr="00606CF6" w:rsidRDefault="000D71A8" w:rsidP="000D71A8">
      <w:pPr>
        <w:jc w:val="both"/>
        <w:rPr>
          <w:rFonts w:ascii="Arial" w:hAnsi="Arial" w:cs="Arial"/>
          <w:sz w:val="22"/>
          <w:szCs w:val="22"/>
        </w:rPr>
      </w:pPr>
    </w:p>
    <w:p w14:paraId="3A13B783" w14:textId="77777777" w:rsidR="000D71A8" w:rsidRPr="00606CF6" w:rsidRDefault="000D71A8" w:rsidP="000D71A8">
      <w:pPr>
        <w:jc w:val="center"/>
        <w:rPr>
          <w:rFonts w:ascii="Arial" w:hAnsi="Arial" w:cs="Arial"/>
          <w:bCs/>
          <w:sz w:val="22"/>
          <w:szCs w:val="22"/>
        </w:rPr>
      </w:pPr>
      <w:r w:rsidRPr="00606CF6">
        <w:rPr>
          <w:rFonts w:ascii="Arial" w:hAnsi="Arial" w:cs="Arial"/>
          <w:bCs/>
          <w:sz w:val="22"/>
          <w:szCs w:val="22"/>
        </w:rPr>
        <w:t>Članak 2.</w:t>
      </w:r>
    </w:p>
    <w:p w14:paraId="2173F5D5" w14:textId="77777777" w:rsidR="000D71A8" w:rsidRPr="00606CF6" w:rsidRDefault="000D71A8" w:rsidP="000D71A8">
      <w:pPr>
        <w:jc w:val="both"/>
        <w:rPr>
          <w:rFonts w:ascii="Arial" w:hAnsi="Arial" w:cs="Arial"/>
          <w:sz w:val="22"/>
          <w:szCs w:val="22"/>
        </w:rPr>
      </w:pPr>
    </w:p>
    <w:p w14:paraId="78AAACAA"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Komunalna djelatnost iz članka 1.ove Odluke organizirat će se putem trgovačkog društva LIBERTAS-DUBROVNIK, društvo s ograničenom odgovornošću za prijevoz putnika, putnička agencija sa sjedištem na adresi </w:t>
      </w:r>
      <w:proofErr w:type="spellStart"/>
      <w:r w:rsidRPr="00606CF6">
        <w:rPr>
          <w:rFonts w:ascii="Arial" w:hAnsi="Arial" w:cs="Arial"/>
          <w:sz w:val="22"/>
          <w:szCs w:val="22"/>
        </w:rPr>
        <w:t>Ogarići</w:t>
      </w:r>
      <w:proofErr w:type="spellEnd"/>
      <w:r w:rsidRPr="00606CF6">
        <w:rPr>
          <w:rFonts w:ascii="Arial" w:hAnsi="Arial" w:cs="Arial"/>
          <w:sz w:val="22"/>
          <w:szCs w:val="22"/>
        </w:rPr>
        <w:t xml:space="preserve"> 12, Komolac, 20000 Dubrovnik, upisano u registar trgovačkih društava Trgovačkog suda u Dubrovniku, MBS: 060157756 OIB: 36411681446.</w:t>
      </w:r>
    </w:p>
    <w:p w14:paraId="46AEF01E" w14:textId="77777777" w:rsidR="000D71A8" w:rsidRPr="00606CF6" w:rsidRDefault="000D71A8" w:rsidP="000D71A8">
      <w:pPr>
        <w:jc w:val="center"/>
        <w:rPr>
          <w:rFonts w:ascii="Arial" w:hAnsi="Arial" w:cs="Arial"/>
          <w:sz w:val="22"/>
          <w:szCs w:val="22"/>
        </w:rPr>
      </w:pPr>
    </w:p>
    <w:p w14:paraId="403E7A34" w14:textId="77777777" w:rsidR="000D71A8" w:rsidRPr="00606CF6" w:rsidRDefault="000D71A8" w:rsidP="000D71A8">
      <w:pPr>
        <w:jc w:val="center"/>
        <w:rPr>
          <w:rFonts w:ascii="Arial" w:hAnsi="Arial" w:cs="Arial"/>
          <w:bCs/>
          <w:sz w:val="22"/>
          <w:szCs w:val="22"/>
        </w:rPr>
      </w:pPr>
    </w:p>
    <w:p w14:paraId="37E2E56C" w14:textId="77777777" w:rsidR="000D71A8" w:rsidRPr="00606CF6" w:rsidRDefault="000D71A8" w:rsidP="000D71A8">
      <w:pPr>
        <w:jc w:val="center"/>
        <w:rPr>
          <w:rFonts w:ascii="Arial" w:hAnsi="Arial" w:cs="Arial"/>
          <w:sz w:val="22"/>
          <w:szCs w:val="22"/>
        </w:rPr>
      </w:pPr>
      <w:r w:rsidRPr="00606CF6">
        <w:rPr>
          <w:rFonts w:ascii="Arial" w:hAnsi="Arial" w:cs="Arial"/>
          <w:bCs/>
          <w:sz w:val="22"/>
          <w:szCs w:val="22"/>
        </w:rPr>
        <w:t>Članak 3</w:t>
      </w:r>
      <w:r w:rsidRPr="00606CF6">
        <w:rPr>
          <w:rFonts w:ascii="Arial" w:hAnsi="Arial" w:cs="Arial"/>
          <w:sz w:val="22"/>
          <w:szCs w:val="22"/>
        </w:rPr>
        <w:t>.</w:t>
      </w:r>
    </w:p>
    <w:p w14:paraId="1688337C" w14:textId="77777777" w:rsidR="000D71A8" w:rsidRPr="00606CF6" w:rsidRDefault="000D71A8" w:rsidP="000D71A8">
      <w:pPr>
        <w:jc w:val="both"/>
        <w:rPr>
          <w:rFonts w:ascii="Arial" w:hAnsi="Arial" w:cs="Arial"/>
          <w:sz w:val="22"/>
          <w:szCs w:val="22"/>
        </w:rPr>
      </w:pPr>
    </w:p>
    <w:p w14:paraId="022BC7F5"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Međusobni odnosi jedinica lokalne samouprave glede organizacije, načina financiranja, odgovornosti i drugih pitanja zajedničkog obavljanja komunalne djelatnosti iz članka 1. ove Odluke uredit će se Sporazumom čiji je sadržaj sastavni dio ove Odluke.</w:t>
      </w:r>
    </w:p>
    <w:p w14:paraId="64A2C669" w14:textId="77777777" w:rsidR="000D71A8" w:rsidRPr="00606CF6" w:rsidRDefault="000D71A8" w:rsidP="000D71A8">
      <w:pPr>
        <w:pStyle w:val="Odlomakpopisa"/>
        <w:spacing w:after="0" w:line="240" w:lineRule="auto"/>
        <w:jc w:val="both"/>
        <w:rPr>
          <w:rFonts w:ascii="Arial" w:hAnsi="Arial" w:cs="Arial"/>
        </w:rPr>
      </w:pPr>
    </w:p>
    <w:p w14:paraId="53A2A421"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Ovlašćuje se Gradonačelnik Grada Dubrovnika za potpisivanje Sporazuma iz stavka 1. ovog članka po donošenju ove Odluke na Gradskom vijeću Grada Dubrovnika te istovjetnih odluka na predstavničkim tijelima Općine Konavle, Općine Župe dubrovačke, Općine Dubrovačko primorje, Općine Janjina, Općine Orebić i Općine Ston.</w:t>
      </w:r>
    </w:p>
    <w:p w14:paraId="217F6BBE" w14:textId="77777777" w:rsidR="000D71A8" w:rsidRPr="00606CF6" w:rsidRDefault="000D71A8" w:rsidP="000D71A8">
      <w:pPr>
        <w:jc w:val="both"/>
        <w:rPr>
          <w:rFonts w:ascii="Arial" w:hAnsi="Arial" w:cs="Arial"/>
          <w:sz w:val="22"/>
          <w:szCs w:val="22"/>
        </w:rPr>
      </w:pPr>
    </w:p>
    <w:p w14:paraId="30552520"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Ovlašćuje se Gradonačelnik Grada Dubrovnika za potpisivanje ostalih ugovora, okvirnih sporazuma i drugih dokumenata vezanih uz obavljanje javnog prijevoza putnika u skladu sa obvezama koje proizlaze iz posebnih zakona i podzakonskih propisa kojima je uređen prijevoz u cestovnom prometu, pravila, propisa i uredbi Europskog Parlamenta i Vijeća (EZ).</w:t>
      </w:r>
    </w:p>
    <w:p w14:paraId="4D7E12F1" w14:textId="77777777" w:rsidR="000D71A8" w:rsidRPr="00606CF6" w:rsidRDefault="000D71A8" w:rsidP="000D71A8">
      <w:pPr>
        <w:jc w:val="both"/>
        <w:rPr>
          <w:rFonts w:ascii="Arial" w:hAnsi="Arial" w:cs="Arial"/>
          <w:sz w:val="22"/>
          <w:szCs w:val="22"/>
        </w:rPr>
      </w:pPr>
    </w:p>
    <w:p w14:paraId="78A98AFA" w14:textId="77777777" w:rsidR="000D71A8" w:rsidRPr="00606CF6" w:rsidRDefault="000D71A8" w:rsidP="000D71A8">
      <w:pPr>
        <w:jc w:val="both"/>
        <w:rPr>
          <w:rFonts w:ascii="Arial" w:hAnsi="Arial" w:cs="Arial"/>
          <w:b/>
          <w:bCs/>
          <w:sz w:val="22"/>
          <w:szCs w:val="22"/>
        </w:rPr>
      </w:pPr>
      <w:r w:rsidRPr="00606CF6">
        <w:rPr>
          <w:rFonts w:ascii="Arial" w:hAnsi="Arial" w:cs="Arial"/>
          <w:b/>
          <w:bCs/>
          <w:sz w:val="22"/>
          <w:szCs w:val="22"/>
        </w:rPr>
        <w:t xml:space="preserve">                                                                  </w:t>
      </w:r>
    </w:p>
    <w:p w14:paraId="1B459A73" w14:textId="77777777" w:rsidR="000D71A8" w:rsidRPr="00606CF6" w:rsidRDefault="000D71A8" w:rsidP="000D71A8">
      <w:pPr>
        <w:jc w:val="center"/>
        <w:rPr>
          <w:rFonts w:ascii="Arial" w:hAnsi="Arial" w:cs="Arial"/>
          <w:sz w:val="22"/>
          <w:szCs w:val="22"/>
        </w:rPr>
      </w:pPr>
      <w:r w:rsidRPr="00606CF6">
        <w:rPr>
          <w:rFonts w:ascii="Arial" w:hAnsi="Arial" w:cs="Arial"/>
          <w:bCs/>
          <w:sz w:val="22"/>
          <w:szCs w:val="22"/>
        </w:rPr>
        <w:t>Članak 4</w:t>
      </w:r>
      <w:r w:rsidRPr="00606CF6">
        <w:rPr>
          <w:rFonts w:ascii="Arial" w:hAnsi="Arial" w:cs="Arial"/>
          <w:sz w:val="22"/>
          <w:szCs w:val="22"/>
        </w:rPr>
        <w:t>.</w:t>
      </w:r>
    </w:p>
    <w:p w14:paraId="5842EA8B" w14:textId="77777777" w:rsidR="000D71A8" w:rsidRPr="00606CF6" w:rsidRDefault="000D71A8" w:rsidP="000D71A8">
      <w:pPr>
        <w:jc w:val="both"/>
        <w:rPr>
          <w:rFonts w:ascii="Arial" w:hAnsi="Arial" w:cs="Arial"/>
          <w:sz w:val="22"/>
          <w:szCs w:val="22"/>
        </w:rPr>
      </w:pPr>
    </w:p>
    <w:p w14:paraId="1A2CBC40"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Sredstva za troškove obavljanja komunalne djelatnosti iz članka 1.ove odluke osigurat će se proračunom Grada Dubrovnika na temelju Sporazuma iz članka 3. ove Odluke.</w:t>
      </w:r>
    </w:p>
    <w:p w14:paraId="413EB05A" w14:textId="77777777" w:rsidR="000D71A8" w:rsidRPr="00606CF6" w:rsidRDefault="000D71A8" w:rsidP="000D71A8">
      <w:pPr>
        <w:jc w:val="both"/>
        <w:rPr>
          <w:rFonts w:ascii="Arial" w:hAnsi="Arial" w:cs="Arial"/>
          <w:sz w:val="22"/>
          <w:szCs w:val="22"/>
        </w:rPr>
      </w:pPr>
    </w:p>
    <w:p w14:paraId="1D004304" w14:textId="77777777" w:rsidR="000D71A8" w:rsidRPr="00606CF6" w:rsidRDefault="000D71A8" w:rsidP="000D71A8">
      <w:pPr>
        <w:rPr>
          <w:rFonts w:ascii="Arial" w:hAnsi="Arial" w:cs="Arial"/>
          <w:b/>
          <w:bCs/>
          <w:sz w:val="22"/>
          <w:szCs w:val="22"/>
        </w:rPr>
      </w:pPr>
    </w:p>
    <w:p w14:paraId="2E17AD85" w14:textId="77777777" w:rsidR="000D71A8" w:rsidRPr="00606CF6" w:rsidRDefault="000D71A8" w:rsidP="000D71A8">
      <w:pPr>
        <w:jc w:val="center"/>
        <w:rPr>
          <w:rFonts w:ascii="Arial" w:hAnsi="Arial" w:cs="Arial"/>
          <w:bCs/>
          <w:sz w:val="22"/>
          <w:szCs w:val="22"/>
        </w:rPr>
      </w:pPr>
      <w:r w:rsidRPr="00606CF6">
        <w:rPr>
          <w:rFonts w:ascii="Arial" w:hAnsi="Arial" w:cs="Arial"/>
          <w:bCs/>
          <w:sz w:val="22"/>
          <w:szCs w:val="22"/>
        </w:rPr>
        <w:t>Članak 5.</w:t>
      </w:r>
    </w:p>
    <w:p w14:paraId="5D68A294" w14:textId="77777777" w:rsidR="000D71A8" w:rsidRPr="00606CF6" w:rsidRDefault="000D71A8" w:rsidP="000D71A8">
      <w:pPr>
        <w:jc w:val="both"/>
        <w:rPr>
          <w:rFonts w:ascii="Arial" w:hAnsi="Arial" w:cs="Arial"/>
          <w:sz w:val="22"/>
          <w:szCs w:val="22"/>
        </w:rPr>
      </w:pPr>
    </w:p>
    <w:p w14:paraId="1231EAC0" w14:textId="77777777" w:rsidR="000D71A8" w:rsidRPr="00606CF6" w:rsidRDefault="000D71A8" w:rsidP="000D71A8">
      <w:pPr>
        <w:jc w:val="both"/>
        <w:rPr>
          <w:rFonts w:ascii="Arial" w:hAnsi="Arial" w:cs="Arial"/>
          <w:sz w:val="22"/>
          <w:szCs w:val="22"/>
        </w:rPr>
      </w:pPr>
      <w:r w:rsidRPr="00606CF6">
        <w:rPr>
          <w:rFonts w:ascii="Arial" w:hAnsi="Arial" w:cs="Arial"/>
          <w:sz w:val="22"/>
          <w:szCs w:val="22"/>
        </w:rPr>
        <w:t xml:space="preserve">Ova odluka stupa na snagu </w:t>
      </w:r>
      <w:r w:rsidR="001F1BF7">
        <w:rPr>
          <w:rFonts w:ascii="Arial" w:hAnsi="Arial" w:cs="Arial"/>
          <w:sz w:val="22"/>
          <w:szCs w:val="22"/>
        </w:rPr>
        <w:t>osmog</w:t>
      </w:r>
      <w:r w:rsidRPr="00606CF6">
        <w:rPr>
          <w:rFonts w:ascii="Arial" w:hAnsi="Arial" w:cs="Arial"/>
          <w:sz w:val="22"/>
          <w:szCs w:val="22"/>
        </w:rPr>
        <w:t xml:space="preserve"> dana od dana objave u „Službenom glasniku Grada Dubrovnika“. </w:t>
      </w:r>
    </w:p>
    <w:p w14:paraId="20077934" w14:textId="77777777" w:rsidR="000D71A8" w:rsidRPr="00606CF6" w:rsidRDefault="000D71A8" w:rsidP="000D71A8">
      <w:pPr>
        <w:rPr>
          <w:rFonts w:ascii="Arial" w:hAnsi="Arial" w:cs="Arial"/>
          <w:b/>
          <w:sz w:val="22"/>
          <w:szCs w:val="22"/>
        </w:rPr>
      </w:pPr>
    </w:p>
    <w:p w14:paraId="59C1953C" w14:textId="77777777" w:rsidR="000D71A8" w:rsidRPr="00606CF6" w:rsidRDefault="000D71A8" w:rsidP="000D71A8">
      <w:pPr>
        <w:widowControl w:val="0"/>
        <w:suppressAutoHyphens/>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KLASA: 363-01/23-09/14</w:t>
      </w:r>
    </w:p>
    <w:p w14:paraId="7286F45D" w14:textId="77777777" w:rsidR="000D71A8" w:rsidRPr="00606CF6" w:rsidRDefault="000D71A8" w:rsidP="000D71A8">
      <w:pPr>
        <w:widowControl w:val="0"/>
        <w:suppressAutoHyphens/>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URBROJ: 2117-1-09-23-04</w:t>
      </w:r>
    </w:p>
    <w:p w14:paraId="3E597E42" w14:textId="77777777" w:rsidR="000D71A8" w:rsidRPr="00606CF6" w:rsidRDefault="000D71A8" w:rsidP="000D71A8">
      <w:pPr>
        <w:jc w:val="both"/>
        <w:rPr>
          <w:rFonts w:ascii="Arial" w:eastAsia="SimSun" w:hAnsi="Arial" w:cs="Arial"/>
          <w:color w:val="000000"/>
          <w:kern w:val="2"/>
          <w:sz w:val="22"/>
          <w:szCs w:val="22"/>
          <w:lang w:eastAsia="hi-IN" w:bidi="hi-IN"/>
        </w:rPr>
      </w:pPr>
      <w:r w:rsidRPr="00606CF6">
        <w:rPr>
          <w:rFonts w:ascii="Arial" w:eastAsia="SimSun" w:hAnsi="Arial" w:cs="Arial"/>
          <w:color w:val="000000"/>
          <w:kern w:val="2"/>
          <w:sz w:val="22"/>
          <w:szCs w:val="22"/>
          <w:lang w:eastAsia="hi-IN" w:bidi="hi-IN"/>
        </w:rPr>
        <w:t>Dubrovnik, 8. svibnja 2023.</w:t>
      </w:r>
    </w:p>
    <w:p w14:paraId="0A4D882A" w14:textId="77777777" w:rsidR="000D71A8" w:rsidRDefault="000D71A8" w:rsidP="000D71A8">
      <w:pPr>
        <w:rPr>
          <w:rFonts w:ascii="Arial" w:hAnsi="Arial" w:cs="Arial"/>
          <w:b/>
          <w:sz w:val="22"/>
          <w:szCs w:val="22"/>
        </w:rPr>
      </w:pPr>
    </w:p>
    <w:p w14:paraId="5B6D7318"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10E556A2"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49394271" w14:textId="77777777" w:rsidR="000D71A8" w:rsidRDefault="000D71A8" w:rsidP="000D71A8">
      <w:pPr>
        <w:rPr>
          <w:rFonts w:ascii="Arial" w:hAnsi="Arial" w:cs="Arial"/>
          <w:sz w:val="22"/>
          <w:szCs w:val="22"/>
          <w:lang w:eastAsia="en-US"/>
        </w:rPr>
      </w:pPr>
      <w:r w:rsidRPr="00425B1D">
        <w:rPr>
          <w:rFonts w:ascii="Arial" w:hAnsi="Arial" w:cs="Arial"/>
          <w:sz w:val="22"/>
          <w:szCs w:val="22"/>
          <w:lang w:eastAsia="en-US"/>
        </w:rPr>
        <w:t>----------------------------------------</w:t>
      </w:r>
    </w:p>
    <w:p w14:paraId="34B6CEBB" w14:textId="77777777" w:rsidR="000D71A8" w:rsidRDefault="000D71A8" w:rsidP="000D71A8">
      <w:pPr>
        <w:rPr>
          <w:rFonts w:ascii="Arial" w:hAnsi="Arial" w:cs="Arial"/>
          <w:b/>
          <w:sz w:val="22"/>
          <w:szCs w:val="22"/>
        </w:rPr>
      </w:pPr>
    </w:p>
    <w:p w14:paraId="6425A211" w14:textId="77777777" w:rsidR="000D71A8" w:rsidRDefault="000D71A8" w:rsidP="00455E71">
      <w:pPr>
        <w:rPr>
          <w:rFonts w:ascii="Arial" w:hAnsi="Arial" w:cs="Arial"/>
          <w:b/>
          <w:sz w:val="22"/>
          <w:szCs w:val="22"/>
        </w:rPr>
      </w:pPr>
    </w:p>
    <w:p w14:paraId="12C7409E" w14:textId="77777777" w:rsidR="000D71A8" w:rsidRDefault="000D71A8" w:rsidP="00455E71">
      <w:pPr>
        <w:rPr>
          <w:rFonts w:ascii="Arial" w:hAnsi="Arial" w:cs="Arial"/>
          <w:b/>
          <w:sz w:val="22"/>
          <w:szCs w:val="22"/>
        </w:rPr>
      </w:pPr>
    </w:p>
    <w:p w14:paraId="0106AA18" w14:textId="77777777" w:rsidR="000D71A8" w:rsidRDefault="000D71A8" w:rsidP="00455E71">
      <w:pPr>
        <w:rPr>
          <w:rFonts w:ascii="Arial" w:hAnsi="Arial" w:cs="Arial"/>
          <w:b/>
          <w:sz w:val="22"/>
          <w:szCs w:val="22"/>
        </w:rPr>
      </w:pPr>
    </w:p>
    <w:p w14:paraId="77B81323" w14:textId="77777777" w:rsidR="000D71A8" w:rsidRDefault="000D71A8" w:rsidP="00455E71">
      <w:pPr>
        <w:rPr>
          <w:rFonts w:ascii="Arial" w:hAnsi="Arial" w:cs="Arial"/>
          <w:b/>
          <w:sz w:val="22"/>
          <w:szCs w:val="22"/>
        </w:rPr>
      </w:pPr>
      <w:r>
        <w:rPr>
          <w:rFonts w:ascii="Arial" w:hAnsi="Arial" w:cs="Arial"/>
          <w:b/>
          <w:sz w:val="22"/>
          <w:szCs w:val="22"/>
        </w:rPr>
        <w:t>61</w:t>
      </w:r>
    </w:p>
    <w:p w14:paraId="6BC31D4D" w14:textId="77777777" w:rsidR="008D521F" w:rsidRDefault="008D521F" w:rsidP="00455E71">
      <w:pPr>
        <w:rPr>
          <w:rFonts w:ascii="Arial" w:hAnsi="Arial" w:cs="Arial"/>
          <w:b/>
          <w:sz w:val="22"/>
          <w:szCs w:val="22"/>
        </w:rPr>
      </w:pPr>
    </w:p>
    <w:p w14:paraId="3747F475" w14:textId="77777777" w:rsidR="000D71A8" w:rsidRDefault="000D71A8" w:rsidP="00455E71">
      <w:pPr>
        <w:rPr>
          <w:rFonts w:ascii="Arial" w:hAnsi="Arial" w:cs="Arial"/>
          <w:b/>
          <w:sz w:val="22"/>
          <w:szCs w:val="22"/>
        </w:rPr>
      </w:pPr>
    </w:p>
    <w:p w14:paraId="5E79EC1E" w14:textId="77777777" w:rsidR="008D521F" w:rsidRPr="00E15807" w:rsidRDefault="008D521F" w:rsidP="00E15807">
      <w:pPr>
        <w:tabs>
          <w:tab w:val="left" w:pos="709"/>
        </w:tabs>
        <w:jc w:val="both"/>
        <w:rPr>
          <w:rFonts w:ascii="Arial" w:eastAsia="Calibri" w:hAnsi="Arial" w:cs="Arial"/>
          <w:sz w:val="22"/>
          <w:szCs w:val="22"/>
          <w:lang w:eastAsia="en-US"/>
        </w:rPr>
      </w:pPr>
      <w:r w:rsidRPr="008D521F">
        <w:rPr>
          <w:rFonts w:ascii="Arial" w:eastAsia="Calibri" w:hAnsi="Arial" w:cs="Arial"/>
          <w:sz w:val="22"/>
          <w:szCs w:val="22"/>
          <w:lang w:eastAsia="en-US"/>
        </w:rPr>
        <w:t xml:space="preserve">Na temelju članaka 35. i  54. Zakona o lokalnoj i područnoj (regionalnoj) samoupravi („Narodne novine“, broj 33/01, 60/01, 129/05, 109/07, 125/08, 36/09, 36/09, 150/11., 144/12, 123/17, 98/19 i 144/20), članka 9. Zakona o knjižnicama i knjižničnoj djelatnosti („Narodne novine“, broj 17/19, 98/19 i 114/22) i članaka 39. Statuta Grada Dubrovnika („Službeni glasnik Grada Dubrovnika“, broj 2/21) Gradsko vijeće Grada Dubrovnika na 20. sjednici održanoj 8. svibnja 2023., donijelo je: </w:t>
      </w:r>
    </w:p>
    <w:p w14:paraId="06641CE9" w14:textId="77777777" w:rsidR="008D521F" w:rsidRPr="008D521F" w:rsidRDefault="008D521F" w:rsidP="008D521F">
      <w:pPr>
        <w:keepNext/>
        <w:tabs>
          <w:tab w:val="left" w:pos="709"/>
          <w:tab w:val="left" w:pos="7088"/>
        </w:tabs>
        <w:jc w:val="center"/>
        <w:outlineLvl w:val="0"/>
        <w:rPr>
          <w:rFonts w:ascii="Arial" w:hAnsi="Arial" w:cs="Arial"/>
          <w:b/>
          <w:sz w:val="22"/>
          <w:szCs w:val="22"/>
        </w:rPr>
      </w:pPr>
    </w:p>
    <w:p w14:paraId="49B5BA3C" w14:textId="77777777" w:rsidR="008D521F" w:rsidRPr="008D521F" w:rsidRDefault="008D521F" w:rsidP="008D521F">
      <w:pPr>
        <w:keepNext/>
        <w:tabs>
          <w:tab w:val="left" w:pos="709"/>
          <w:tab w:val="left" w:pos="7088"/>
        </w:tabs>
        <w:jc w:val="center"/>
        <w:outlineLvl w:val="0"/>
        <w:rPr>
          <w:rFonts w:ascii="Arial" w:hAnsi="Arial" w:cs="Arial"/>
          <w:b/>
          <w:sz w:val="22"/>
          <w:szCs w:val="22"/>
        </w:rPr>
      </w:pPr>
      <w:r w:rsidRPr="008D521F">
        <w:rPr>
          <w:rFonts w:ascii="Arial" w:hAnsi="Arial" w:cs="Arial"/>
          <w:b/>
          <w:sz w:val="22"/>
          <w:szCs w:val="22"/>
        </w:rPr>
        <w:t>O</w:t>
      </w:r>
      <w:r w:rsidR="00E15807">
        <w:rPr>
          <w:rFonts w:ascii="Arial" w:hAnsi="Arial" w:cs="Arial"/>
          <w:b/>
          <w:sz w:val="22"/>
          <w:szCs w:val="22"/>
        </w:rPr>
        <w:t xml:space="preserve"> </w:t>
      </w:r>
      <w:r w:rsidRPr="008D521F">
        <w:rPr>
          <w:rFonts w:ascii="Arial" w:hAnsi="Arial" w:cs="Arial"/>
          <w:b/>
          <w:sz w:val="22"/>
          <w:szCs w:val="22"/>
        </w:rPr>
        <w:t>D</w:t>
      </w:r>
      <w:r w:rsidR="00E15807">
        <w:rPr>
          <w:rFonts w:ascii="Arial" w:hAnsi="Arial" w:cs="Arial"/>
          <w:b/>
          <w:sz w:val="22"/>
          <w:szCs w:val="22"/>
        </w:rPr>
        <w:t xml:space="preserve"> </w:t>
      </w:r>
      <w:r w:rsidRPr="008D521F">
        <w:rPr>
          <w:rFonts w:ascii="Arial" w:hAnsi="Arial" w:cs="Arial"/>
          <w:b/>
          <w:sz w:val="22"/>
          <w:szCs w:val="22"/>
        </w:rPr>
        <w:t>L</w:t>
      </w:r>
      <w:r w:rsidR="00E15807">
        <w:rPr>
          <w:rFonts w:ascii="Arial" w:hAnsi="Arial" w:cs="Arial"/>
          <w:b/>
          <w:sz w:val="22"/>
          <w:szCs w:val="22"/>
        </w:rPr>
        <w:t xml:space="preserve"> </w:t>
      </w:r>
      <w:r w:rsidRPr="008D521F">
        <w:rPr>
          <w:rFonts w:ascii="Arial" w:hAnsi="Arial" w:cs="Arial"/>
          <w:b/>
          <w:sz w:val="22"/>
          <w:szCs w:val="22"/>
        </w:rPr>
        <w:t>U</w:t>
      </w:r>
      <w:r w:rsidR="00E15807">
        <w:rPr>
          <w:rFonts w:ascii="Arial" w:hAnsi="Arial" w:cs="Arial"/>
          <w:b/>
          <w:sz w:val="22"/>
          <w:szCs w:val="22"/>
        </w:rPr>
        <w:t xml:space="preserve"> </w:t>
      </w:r>
      <w:r w:rsidRPr="008D521F">
        <w:rPr>
          <w:rFonts w:ascii="Arial" w:hAnsi="Arial" w:cs="Arial"/>
          <w:b/>
          <w:sz w:val="22"/>
          <w:szCs w:val="22"/>
        </w:rPr>
        <w:t>K</w:t>
      </w:r>
      <w:r w:rsidR="00E15807">
        <w:rPr>
          <w:rFonts w:ascii="Arial" w:hAnsi="Arial" w:cs="Arial"/>
          <w:b/>
          <w:sz w:val="22"/>
          <w:szCs w:val="22"/>
        </w:rPr>
        <w:t xml:space="preserve"> </w:t>
      </w:r>
      <w:r w:rsidRPr="008D521F">
        <w:rPr>
          <w:rFonts w:ascii="Arial" w:hAnsi="Arial" w:cs="Arial"/>
          <w:b/>
          <w:sz w:val="22"/>
          <w:szCs w:val="22"/>
        </w:rPr>
        <w:t>U</w:t>
      </w:r>
      <w:r w:rsidR="00E15807">
        <w:rPr>
          <w:rFonts w:ascii="Arial" w:hAnsi="Arial" w:cs="Arial"/>
          <w:b/>
          <w:sz w:val="22"/>
          <w:szCs w:val="22"/>
        </w:rPr>
        <w:t xml:space="preserve"> </w:t>
      </w:r>
      <w:r w:rsidRPr="008D521F">
        <w:rPr>
          <w:rFonts w:ascii="Arial" w:hAnsi="Arial" w:cs="Arial"/>
          <w:b/>
          <w:sz w:val="22"/>
          <w:szCs w:val="22"/>
        </w:rPr>
        <w:t xml:space="preserve"> </w:t>
      </w:r>
    </w:p>
    <w:p w14:paraId="5BB67459" w14:textId="77777777" w:rsidR="008D521F" w:rsidRPr="008D521F" w:rsidRDefault="008D521F" w:rsidP="008D521F">
      <w:pPr>
        <w:keepNext/>
        <w:tabs>
          <w:tab w:val="left" w:pos="709"/>
          <w:tab w:val="left" w:pos="7088"/>
        </w:tabs>
        <w:jc w:val="center"/>
        <w:outlineLvl w:val="0"/>
        <w:rPr>
          <w:rFonts w:ascii="Arial" w:hAnsi="Arial" w:cs="Arial"/>
          <w:b/>
          <w:sz w:val="22"/>
          <w:szCs w:val="22"/>
        </w:rPr>
      </w:pPr>
      <w:r w:rsidRPr="008D521F">
        <w:rPr>
          <w:rFonts w:ascii="Arial" w:hAnsi="Arial" w:cs="Arial"/>
          <w:b/>
          <w:sz w:val="22"/>
          <w:szCs w:val="22"/>
        </w:rPr>
        <w:t xml:space="preserve"> O ZAJEDNIČKOM OBAVLJANJU KNJIŽNIČNE DJELATNOSTI </w:t>
      </w:r>
    </w:p>
    <w:p w14:paraId="019A7166" w14:textId="77777777" w:rsidR="008D521F" w:rsidRPr="008D521F" w:rsidRDefault="008D521F" w:rsidP="008D521F">
      <w:pPr>
        <w:keepNext/>
        <w:tabs>
          <w:tab w:val="left" w:pos="709"/>
          <w:tab w:val="left" w:pos="7088"/>
        </w:tabs>
        <w:jc w:val="center"/>
        <w:outlineLvl w:val="0"/>
        <w:rPr>
          <w:rFonts w:ascii="Arial" w:eastAsia="Calibri" w:hAnsi="Arial" w:cs="Arial"/>
          <w:sz w:val="22"/>
          <w:szCs w:val="22"/>
          <w:lang w:eastAsia="en-US"/>
        </w:rPr>
      </w:pPr>
    </w:p>
    <w:p w14:paraId="1CFCFB39" w14:textId="77777777" w:rsidR="008D521F" w:rsidRPr="008D521F" w:rsidRDefault="008D521F" w:rsidP="008D521F">
      <w:pPr>
        <w:keepNext/>
        <w:tabs>
          <w:tab w:val="left" w:pos="709"/>
          <w:tab w:val="left" w:pos="7088"/>
        </w:tabs>
        <w:jc w:val="center"/>
        <w:outlineLvl w:val="0"/>
        <w:rPr>
          <w:rFonts w:ascii="Arial" w:eastAsia="Calibri" w:hAnsi="Arial" w:cs="Arial"/>
          <w:sz w:val="22"/>
          <w:szCs w:val="22"/>
          <w:lang w:eastAsia="en-US"/>
        </w:rPr>
      </w:pPr>
    </w:p>
    <w:p w14:paraId="303E70C8" w14:textId="77777777" w:rsidR="008D521F" w:rsidRPr="008D521F" w:rsidRDefault="008D521F" w:rsidP="008D521F">
      <w:pPr>
        <w:jc w:val="center"/>
        <w:rPr>
          <w:rFonts w:ascii="Arial" w:eastAsia="Calibri" w:hAnsi="Arial" w:cs="Arial"/>
          <w:b/>
          <w:bCs/>
          <w:sz w:val="22"/>
          <w:szCs w:val="22"/>
          <w:lang w:eastAsia="en-US"/>
        </w:rPr>
      </w:pPr>
      <w:r w:rsidRPr="008D521F">
        <w:rPr>
          <w:rFonts w:ascii="Arial" w:eastAsia="Calibri" w:hAnsi="Arial" w:cs="Arial"/>
          <w:b/>
          <w:bCs/>
          <w:sz w:val="22"/>
          <w:szCs w:val="22"/>
          <w:lang w:eastAsia="en-US"/>
        </w:rPr>
        <w:t xml:space="preserve">Članak 1. </w:t>
      </w:r>
    </w:p>
    <w:p w14:paraId="66797B0A" w14:textId="77777777" w:rsidR="008D521F" w:rsidRPr="008D521F" w:rsidRDefault="008D521F" w:rsidP="008D521F">
      <w:pPr>
        <w:jc w:val="both"/>
        <w:rPr>
          <w:rFonts w:ascii="Arial" w:eastAsia="Calibri" w:hAnsi="Arial" w:cs="Arial"/>
          <w:sz w:val="22"/>
          <w:szCs w:val="22"/>
          <w:lang w:eastAsia="en-US"/>
        </w:rPr>
      </w:pPr>
    </w:p>
    <w:p w14:paraId="5D7210AD" w14:textId="77777777" w:rsidR="008D521F" w:rsidRPr="008D521F" w:rsidRDefault="008D521F" w:rsidP="008D521F">
      <w:pPr>
        <w:jc w:val="both"/>
        <w:rPr>
          <w:rFonts w:ascii="Arial" w:eastAsia="Calibri" w:hAnsi="Arial" w:cs="Arial"/>
          <w:sz w:val="22"/>
          <w:szCs w:val="22"/>
          <w:lang w:eastAsia="en-US"/>
        </w:rPr>
      </w:pPr>
      <w:r w:rsidRPr="008D521F">
        <w:rPr>
          <w:rFonts w:ascii="Arial" w:eastAsia="Calibri" w:hAnsi="Arial" w:cs="Arial"/>
          <w:sz w:val="22"/>
          <w:szCs w:val="22"/>
          <w:lang w:eastAsia="en-US"/>
        </w:rPr>
        <w:t>Grad Dubrovnik suglasan je da javna ustanova Dubrovačke knjižnice kao Narodna knjižnica Grad obavlja knjižničnu djelatnost i na području Općina Konavle i Trpanj.</w:t>
      </w:r>
    </w:p>
    <w:p w14:paraId="7BF69D80" w14:textId="77777777" w:rsidR="00E15807" w:rsidRDefault="00E15807" w:rsidP="008D521F">
      <w:pPr>
        <w:jc w:val="center"/>
        <w:rPr>
          <w:rFonts w:ascii="Arial" w:eastAsia="Calibri" w:hAnsi="Arial" w:cs="Arial"/>
          <w:b/>
          <w:bCs/>
          <w:sz w:val="22"/>
          <w:szCs w:val="22"/>
          <w:lang w:eastAsia="en-US"/>
        </w:rPr>
      </w:pPr>
    </w:p>
    <w:p w14:paraId="3F0543D7" w14:textId="77777777" w:rsidR="00E15807" w:rsidRDefault="00E15807" w:rsidP="008D521F">
      <w:pPr>
        <w:jc w:val="center"/>
        <w:rPr>
          <w:rFonts w:ascii="Arial" w:eastAsia="Calibri" w:hAnsi="Arial" w:cs="Arial"/>
          <w:b/>
          <w:bCs/>
          <w:sz w:val="22"/>
          <w:szCs w:val="22"/>
          <w:lang w:eastAsia="en-US"/>
        </w:rPr>
      </w:pPr>
    </w:p>
    <w:p w14:paraId="48087130" w14:textId="77777777" w:rsidR="008D521F" w:rsidRPr="008D521F" w:rsidRDefault="008D521F" w:rsidP="008D521F">
      <w:pPr>
        <w:jc w:val="center"/>
        <w:rPr>
          <w:rFonts w:ascii="Arial" w:eastAsia="Calibri" w:hAnsi="Arial" w:cs="Arial"/>
          <w:b/>
          <w:bCs/>
          <w:sz w:val="22"/>
          <w:szCs w:val="22"/>
          <w:lang w:eastAsia="en-US"/>
        </w:rPr>
      </w:pPr>
      <w:r w:rsidRPr="008D521F">
        <w:rPr>
          <w:rFonts w:ascii="Arial" w:eastAsia="Calibri" w:hAnsi="Arial" w:cs="Arial"/>
          <w:b/>
          <w:bCs/>
          <w:sz w:val="22"/>
          <w:szCs w:val="22"/>
          <w:lang w:eastAsia="en-US"/>
        </w:rPr>
        <w:t>Članak 2.</w:t>
      </w:r>
    </w:p>
    <w:p w14:paraId="06EB0F5D" w14:textId="77777777" w:rsidR="008D521F" w:rsidRPr="008D521F" w:rsidRDefault="008D521F" w:rsidP="008D521F">
      <w:pPr>
        <w:jc w:val="both"/>
        <w:rPr>
          <w:rFonts w:ascii="Arial" w:eastAsia="Calibri" w:hAnsi="Arial" w:cs="Arial"/>
          <w:sz w:val="22"/>
          <w:szCs w:val="22"/>
          <w:lang w:eastAsia="en-US"/>
        </w:rPr>
      </w:pPr>
    </w:p>
    <w:p w14:paraId="02B91CDC" w14:textId="77777777" w:rsidR="008D521F" w:rsidRPr="008D521F" w:rsidRDefault="008D521F" w:rsidP="008D521F">
      <w:pPr>
        <w:jc w:val="both"/>
        <w:rPr>
          <w:rFonts w:ascii="Arial" w:eastAsia="Calibri" w:hAnsi="Arial" w:cs="Arial"/>
          <w:sz w:val="22"/>
          <w:szCs w:val="22"/>
          <w:lang w:eastAsia="en-US"/>
        </w:rPr>
      </w:pPr>
      <w:r w:rsidRPr="008D521F">
        <w:rPr>
          <w:rFonts w:ascii="Arial" w:eastAsia="Calibri" w:hAnsi="Arial" w:cs="Arial"/>
          <w:sz w:val="22"/>
          <w:szCs w:val="22"/>
          <w:lang w:eastAsia="en-US"/>
        </w:rPr>
        <w:lastRenderedPageBreak/>
        <w:t>Knjižnična djelatnost će se obavljati putem javne ustanove Dubrovačke knjižnice na području Općina Konavle i Trpanj na način i u skladu sa Sporazumom o sufinanciranju i obavljanju   knjižnične djelatnosti.</w:t>
      </w:r>
    </w:p>
    <w:p w14:paraId="1294CEA2" w14:textId="77777777" w:rsidR="008D521F" w:rsidRPr="008D521F" w:rsidRDefault="008D521F" w:rsidP="008D521F">
      <w:pPr>
        <w:jc w:val="center"/>
        <w:rPr>
          <w:rFonts w:ascii="Arial" w:eastAsia="Calibri" w:hAnsi="Arial" w:cs="Arial"/>
          <w:b/>
          <w:bCs/>
          <w:sz w:val="22"/>
          <w:szCs w:val="22"/>
          <w:lang w:eastAsia="en-US"/>
        </w:rPr>
      </w:pPr>
    </w:p>
    <w:p w14:paraId="71C7E4DB" w14:textId="77777777" w:rsidR="008D521F" w:rsidRPr="008D521F" w:rsidRDefault="008D521F" w:rsidP="008D521F">
      <w:pPr>
        <w:jc w:val="center"/>
        <w:rPr>
          <w:rFonts w:ascii="Arial" w:eastAsia="Calibri" w:hAnsi="Arial" w:cs="Arial"/>
          <w:sz w:val="22"/>
          <w:szCs w:val="22"/>
          <w:lang w:eastAsia="en-US"/>
        </w:rPr>
      </w:pPr>
      <w:r w:rsidRPr="008D521F">
        <w:rPr>
          <w:rFonts w:ascii="Arial" w:eastAsia="Calibri" w:hAnsi="Arial" w:cs="Arial"/>
          <w:b/>
          <w:bCs/>
          <w:sz w:val="22"/>
          <w:szCs w:val="22"/>
          <w:lang w:eastAsia="en-US"/>
        </w:rPr>
        <w:t>Članak 3</w:t>
      </w:r>
      <w:r w:rsidRPr="008D521F">
        <w:rPr>
          <w:rFonts w:ascii="Arial" w:eastAsia="Calibri" w:hAnsi="Arial" w:cs="Arial"/>
          <w:sz w:val="22"/>
          <w:szCs w:val="22"/>
          <w:lang w:eastAsia="en-US"/>
        </w:rPr>
        <w:t>.</w:t>
      </w:r>
    </w:p>
    <w:p w14:paraId="1CA3ABC2" w14:textId="77777777" w:rsidR="008D521F" w:rsidRPr="008D521F" w:rsidRDefault="008D521F" w:rsidP="008D521F">
      <w:pPr>
        <w:jc w:val="both"/>
        <w:rPr>
          <w:rFonts w:ascii="Arial" w:eastAsia="Calibri" w:hAnsi="Arial" w:cs="Arial"/>
          <w:sz w:val="22"/>
          <w:szCs w:val="22"/>
          <w:lang w:eastAsia="en-US"/>
        </w:rPr>
      </w:pPr>
    </w:p>
    <w:p w14:paraId="4E00F13D" w14:textId="77777777" w:rsidR="008D521F" w:rsidRPr="008D521F" w:rsidRDefault="008D521F" w:rsidP="008D521F">
      <w:pPr>
        <w:jc w:val="both"/>
        <w:rPr>
          <w:rFonts w:ascii="Arial" w:hAnsi="Arial" w:cs="Arial"/>
          <w:sz w:val="22"/>
          <w:szCs w:val="22"/>
          <w:lang w:eastAsia="en-US"/>
        </w:rPr>
      </w:pPr>
      <w:bookmarkStart w:id="3" w:name="_Hlk121383663"/>
      <w:r w:rsidRPr="008D521F">
        <w:rPr>
          <w:rFonts w:ascii="Arial" w:eastAsia="Calibri" w:hAnsi="Arial" w:cs="Arial"/>
          <w:sz w:val="22"/>
          <w:szCs w:val="22"/>
          <w:lang w:eastAsia="en-US"/>
        </w:rPr>
        <w:t xml:space="preserve">Međusobni odnosi jedinica lokalne samouprave glede organizacije, načina financiranja, odgovornosti i drugih pitanja zajedničkog obavljanja </w:t>
      </w:r>
      <w:bookmarkStart w:id="4" w:name="_Hlk121300738"/>
      <w:bookmarkEnd w:id="3"/>
      <w:r w:rsidRPr="008D521F">
        <w:rPr>
          <w:rFonts w:ascii="Arial" w:eastAsia="Calibri" w:hAnsi="Arial" w:cs="Arial"/>
          <w:sz w:val="22"/>
          <w:szCs w:val="22"/>
          <w:lang w:eastAsia="en-US"/>
        </w:rPr>
        <w:t>knjižnične djelatnosti uredit će se Sporazumom o sufinanciranju i obavljanju knjižnične djelatnosti čiji je sadržaj sastavni dio ove Odluke.</w:t>
      </w:r>
    </w:p>
    <w:p w14:paraId="1533A11B" w14:textId="77777777" w:rsidR="008D521F" w:rsidRPr="008D521F" w:rsidRDefault="008D521F" w:rsidP="008D521F">
      <w:pPr>
        <w:jc w:val="both"/>
        <w:rPr>
          <w:rFonts w:ascii="Arial" w:eastAsia="Calibri" w:hAnsi="Arial" w:cs="Arial"/>
          <w:sz w:val="22"/>
          <w:szCs w:val="22"/>
          <w:lang w:eastAsia="en-US"/>
        </w:rPr>
      </w:pPr>
    </w:p>
    <w:p w14:paraId="78B84A84" w14:textId="77777777" w:rsidR="008D521F" w:rsidRPr="008D521F" w:rsidRDefault="008D521F" w:rsidP="008D521F">
      <w:pPr>
        <w:jc w:val="both"/>
        <w:rPr>
          <w:rFonts w:ascii="Arial" w:hAnsi="Arial" w:cs="Arial"/>
          <w:sz w:val="22"/>
          <w:szCs w:val="22"/>
          <w:lang w:eastAsia="en-US"/>
        </w:rPr>
      </w:pPr>
      <w:r w:rsidRPr="008D521F">
        <w:rPr>
          <w:rFonts w:ascii="Arial" w:hAnsi="Arial" w:cs="Arial"/>
          <w:b/>
          <w:bCs/>
          <w:sz w:val="22"/>
          <w:szCs w:val="22"/>
          <w:lang w:eastAsia="en-US"/>
        </w:rPr>
        <w:t xml:space="preserve">                                                                    Članak 4</w:t>
      </w:r>
      <w:r w:rsidRPr="008D521F">
        <w:rPr>
          <w:rFonts w:ascii="Arial" w:hAnsi="Arial" w:cs="Arial"/>
          <w:sz w:val="22"/>
          <w:szCs w:val="22"/>
          <w:lang w:eastAsia="en-US"/>
        </w:rPr>
        <w:t xml:space="preserve">.  </w:t>
      </w:r>
    </w:p>
    <w:bookmarkEnd w:id="4"/>
    <w:p w14:paraId="510FB59E" w14:textId="77777777" w:rsidR="008D521F" w:rsidRPr="008D521F" w:rsidRDefault="008D521F" w:rsidP="008D521F">
      <w:pPr>
        <w:jc w:val="both"/>
        <w:rPr>
          <w:rFonts w:ascii="Arial" w:hAnsi="Arial" w:cs="Arial"/>
          <w:sz w:val="22"/>
          <w:szCs w:val="22"/>
          <w:lang w:eastAsia="en-US"/>
        </w:rPr>
      </w:pPr>
    </w:p>
    <w:p w14:paraId="62B75E6A" w14:textId="77777777" w:rsidR="008D521F" w:rsidRPr="008D521F" w:rsidRDefault="008D521F" w:rsidP="008D521F">
      <w:pPr>
        <w:jc w:val="both"/>
        <w:rPr>
          <w:rFonts w:ascii="Arial" w:hAnsi="Arial" w:cs="Arial"/>
          <w:sz w:val="22"/>
          <w:szCs w:val="22"/>
          <w:lang w:eastAsia="en-US"/>
        </w:rPr>
      </w:pPr>
      <w:r w:rsidRPr="008D521F">
        <w:rPr>
          <w:rFonts w:ascii="Arial" w:hAnsi="Arial" w:cs="Arial"/>
          <w:sz w:val="22"/>
          <w:szCs w:val="22"/>
          <w:lang w:eastAsia="en-US"/>
        </w:rPr>
        <w:t>Sredstva za troškove obavljanja knjižnične djelatnosti iz članka 1.ove odluke osigurat će se proračunom Grada Dubrovnika na temelju Sporazuma iz članka 2. i 3. ove Odluke.</w:t>
      </w:r>
    </w:p>
    <w:p w14:paraId="2FADF78E" w14:textId="77777777" w:rsidR="008D521F" w:rsidRPr="008D521F" w:rsidRDefault="008D521F" w:rsidP="008D521F">
      <w:pPr>
        <w:jc w:val="both"/>
        <w:rPr>
          <w:rFonts w:ascii="Arial" w:hAnsi="Arial" w:cs="Arial"/>
          <w:sz w:val="22"/>
          <w:szCs w:val="22"/>
          <w:lang w:eastAsia="en-US"/>
        </w:rPr>
      </w:pPr>
    </w:p>
    <w:p w14:paraId="3FFEBD68" w14:textId="77777777" w:rsidR="008D521F" w:rsidRPr="008D521F" w:rsidRDefault="008D521F" w:rsidP="008D521F">
      <w:pPr>
        <w:jc w:val="both"/>
        <w:rPr>
          <w:rFonts w:ascii="Arial" w:hAnsi="Arial" w:cs="Arial"/>
          <w:sz w:val="22"/>
          <w:szCs w:val="22"/>
          <w:lang w:eastAsia="en-US"/>
        </w:rPr>
      </w:pPr>
    </w:p>
    <w:p w14:paraId="2AB508D0" w14:textId="77777777" w:rsidR="008D521F" w:rsidRPr="008D521F" w:rsidRDefault="008D521F" w:rsidP="008D521F">
      <w:pPr>
        <w:jc w:val="center"/>
        <w:rPr>
          <w:rFonts w:ascii="Arial" w:eastAsia="Calibri" w:hAnsi="Arial" w:cs="Arial"/>
          <w:b/>
          <w:bCs/>
          <w:sz w:val="22"/>
          <w:szCs w:val="22"/>
          <w:lang w:eastAsia="en-US"/>
        </w:rPr>
      </w:pPr>
      <w:r w:rsidRPr="008D521F">
        <w:rPr>
          <w:rFonts w:ascii="Arial" w:eastAsia="Calibri" w:hAnsi="Arial" w:cs="Arial"/>
          <w:b/>
          <w:bCs/>
          <w:sz w:val="22"/>
          <w:szCs w:val="22"/>
          <w:lang w:eastAsia="en-US"/>
        </w:rPr>
        <w:t>Članak 5.</w:t>
      </w:r>
    </w:p>
    <w:p w14:paraId="7E1FD8B8" w14:textId="77777777" w:rsidR="008D521F" w:rsidRPr="008D521F" w:rsidRDefault="008D521F" w:rsidP="008D521F">
      <w:pPr>
        <w:jc w:val="both"/>
        <w:rPr>
          <w:rFonts w:ascii="Arial" w:eastAsia="Calibri" w:hAnsi="Arial" w:cs="Arial"/>
          <w:sz w:val="22"/>
          <w:szCs w:val="22"/>
          <w:lang w:eastAsia="en-US"/>
        </w:rPr>
      </w:pPr>
    </w:p>
    <w:p w14:paraId="26C9FDC9" w14:textId="77777777" w:rsidR="008D521F" w:rsidRPr="008D521F" w:rsidRDefault="008D521F" w:rsidP="008D521F">
      <w:pPr>
        <w:jc w:val="both"/>
        <w:rPr>
          <w:rFonts w:ascii="Arial" w:eastAsia="Calibri" w:hAnsi="Arial" w:cs="Arial"/>
          <w:sz w:val="22"/>
          <w:szCs w:val="22"/>
          <w:lang w:eastAsia="en-US"/>
        </w:rPr>
      </w:pPr>
      <w:r w:rsidRPr="008D521F">
        <w:rPr>
          <w:rFonts w:ascii="Arial" w:eastAsia="Calibri" w:hAnsi="Arial" w:cs="Arial"/>
          <w:sz w:val="22"/>
          <w:szCs w:val="22"/>
          <w:lang w:eastAsia="en-US"/>
        </w:rPr>
        <w:t>Ovlašćuje se Gradonačelnik Grada Dubrovnika za potpisivanje Sporazuma o sufinanciranju i obavljanju knjižnične djelatnosti po donošenju ove Odluke na Gradskom vijeću Grada Dubrovnika te istovjetnih odluka na predstavničkim tijelima Općine Konavle i Općine Trpanj.</w:t>
      </w:r>
    </w:p>
    <w:p w14:paraId="2E19D413" w14:textId="77777777" w:rsidR="008D521F" w:rsidRPr="008D521F" w:rsidRDefault="008D521F" w:rsidP="008D521F">
      <w:pPr>
        <w:jc w:val="both"/>
        <w:rPr>
          <w:rFonts w:ascii="Arial" w:eastAsia="Calibri" w:hAnsi="Arial" w:cs="Arial"/>
          <w:sz w:val="22"/>
          <w:szCs w:val="22"/>
          <w:lang w:eastAsia="en-US"/>
        </w:rPr>
      </w:pPr>
    </w:p>
    <w:p w14:paraId="2FE99E64" w14:textId="77777777" w:rsidR="008D521F" w:rsidRPr="008D521F" w:rsidRDefault="008D521F" w:rsidP="008D521F">
      <w:pPr>
        <w:jc w:val="center"/>
        <w:rPr>
          <w:rFonts w:ascii="Arial" w:eastAsia="Calibri" w:hAnsi="Arial" w:cs="Arial"/>
          <w:b/>
          <w:bCs/>
          <w:sz w:val="22"/>
          <w:szCs w:val="22"/>
          <w:lang w:eastAsia="en-US"/>
        </w:rPr>
      </w:pPr>
      <w:r w:rsidRPr="008D521F">
        <w:rPr>
          <w:rFonts w:ascii="Arial" w:eastAsia="Calibri" w:hAnsi="Arial" w:cs="Arial"/>
          <w:b/>
          <w:bCs/>
          <w:sz w:val="22"/>
          <w:szCs w:val="22"/>
          <w:lang w:eastAsia="en-US"/>
        </w:rPr>
        <w:t>Članak 6.</w:t>
      </w:r>
    </w:p>
    <w:p w14:paraId="306E32BA" w14:textId="77777777" w:rsidR="008D521F" w:rsidRPr="008D521F" w:rsidRDefault="008D521F" w:rsidP="008D521F">
      <w:pPr>
        <w:jc w:val="center"/>
        <w:rPr>
          <w:rFonts w:ascii="Arial" w:eastAsia="Calibri" w:hAnsi="Arial" w:cs="Arial"/>
          <w:b/>
          <w:bCs/>
          <w:sz w:val="22"/>
          <w:szCs w:val="22"/>
          <w:lang w:eastAsia="en-US"/>
        </w:rPr>
      </w:pPr>
    </w:p>
    <w:p w14:paraId="0E9CDF97" w14:textId="77777777" w:rsidR="008D521F" w:rsidRPr="008D521F" w:rsidRDefault="008D521F" w:rsidP="008D521F">
      <w:pPr>
        <w:jc w:val="both"/>
        <w:rPr>
          <w:rFonts w:ascii="Arial" w:eastAsia="Calibri" w:hAnsi="Arial" w:cs="Arial"/>
          <w:sz w:val="22"/>
          <w:szCs w:val="22"/>
          <w:lang w:eastAsia="en-US"/>
        </w:rPr>
      </w:pPr>
      <w:r w:rsidRPr="008D521F">
        <w:rPr>
          <w:rFonts w:ascii="Arial" w:eastAsia="Calibri" w:hAnsi="Arial" w:cs="Arial"/>
          <w:sz w:val="22"/>
          <w:szCs w:val="22"/>
          <w:lang w:eastAsia="en-US"/>
        </w:rPr>
        <w:t xml:space="preserve">Ova odluka stupa na snagu </w:t>
      </w:r>
      <w:r w:rsidR="001F1BF7">
        <w:rPr>
          <w:rFonts w:ascii="Arial" w:eastAsia="Calibri" w:hAnsi="Arial" w:cs="Arial"/>
          <w:sz w:val="22"/>
          <w:szCs w:val="22"/>
          <w:lang w:eastAsia="en-US"/>
        </w:rPr>
        <w:t>osmog</w:t>
      </w:r>
      <w:r w:rsidRPr="008D521F">
        <w:rPr>
          <w:rFonts w:ascii="Arial" w:eastAsia="Calibri" w:hAnsi="Arial" w:cs="Arial"/>
          <w:sz w:val="22"/>
          <w:szCs w:val="22"/>
          <w:lang w:eastAsia="en-US"/>
        </w:rPr>
        <w:t xml:space="preserve"> dana od dana objave u „Službenom glasniku Grada Dubrovnika“. </w:t>
      </w:r>
    </w:p>
    <w:p w14:paraId="333A6B6A" w14:textId="77777777" w:rsidR="008D521F" w:rsidRPr="008D521F" w:rsidRDefault="008D521F" w:rsidP="008D521F">
      <w:pPr>
        <w:jc w:val="both"/>
        <w:rPr>
          <w:rFonts w:ascii="Arial" w:hAnsi="Arial" w:cs="Arial"/>
          <w:sz w:val="22"/>
          <w:szCs w:val="22"/>
          <w:lang w:eastAsia="en-US"/>
        </w:rPr>
      </w:pPr>
    </w:p>
    <w:p w14:paraId="633786E4" w14:textId="77777777" w:rsidR="000D71A8" w:rsidRDefault="000D71A8" w:rsidP="00455E71">
      <w:pPr>
        <w:rPr>
          <w:rFonts w:ascii="Arial" w:hAnsi="Arial" w:cs="Arial"/>
          <w:b/>
          <w:sz w:val="22"/>
          <w:szCs w:val="22"/>
        </w:rPr>
      </w:pPr>
    </w:p>
    <w:p w14:paraId="643EBA4F" w14:textId="77777777" w:rsidR="008D521F" w:rsidRPr="008D521F" w:rsidRDefault="008D521F" w:rsidP="008D521F">
      <w:pPr>
        <w:suppressAutoHyphens/>
        <w:autoSpaceDN w:val="0"/>
        <w:textAlignment w:val="baseline"/>
        <w:rPr>
          <w:rFonts w:ascii="Arial" w:eastAsia="Calibri" w:hAnsi="Arial" w:cs="Arial"/>
          <w:sz w:val="22"/>
          <w:szCs w:val="22"/>
          <w:lang w:eastAsia="en-US"/>
        </w:rPr>
      </w:pPr>
      <w:bookmarkStart w:id="5" w:name="_Hlk134698570"/>
      <w:r w:rsidRPr="008D521F">
        <w:rPr>
          <w:rFonts w:ascii="Arial" w:eastAsia="Calibri" w:hAnsi="Arial" w:cs="Arial"/>
          <w:sz w:val="22"/>
          <w:szCs w:val="22"/>
          <w:lang w:eastAsia="en-US"/>
        </w:rPr>
        <w:t>KLASA:</w:t>
      </w:r>
      <w:r w:rsidRPr="008D521F">
        <w:rPr>
          <w:rFonts w:ascii="Arial" w:eastAsia="SimSun" w:hAnsi="Arial" w:cs="Arial"/>
          <w:kern w:val="2"/>
          <w:sz w:val="22"/>
          <w:szCs w:val="22"/>
          <w:lang w:eastAsia="hi-IN" w:bidi="hi-IN"/>
        </w:rPr>
        <w:t xml:space="preserve"> 611-01/23-01/11</w:t>
      </w:r>
    </w:p>
    <w:p w14:paraId="557E4E9A" w14:textId="77777777" w:rsidR="008D521F" w:rsidRPr="008D521F" w:rsidRDefault="008D521F" w:rsidP="008D521F">
      <w:pPr>
        <w:suppressAutoHyphens/>
        <w:autoSpaceDN w:val="0"/>
        <w:textAlignment w:val="baseline"/>
        <w:rPr>
          <w:rFonts w:ascii="Arial" w:eastAsia="Calibri" w:hAnsi="Arial" w:cs="Arial"/>
          <w:sz w:val="22"/>
          <w:szCs w:val="22"/>
          <w:lang w:eastAsia="en-US"/>
        </w:rPr>
      </w:pPr>
      <w:r w:rsidRPr="008D521F">
        <w:rPr>
          <w:rFonts w:ascii="Arial" w:eastAsia="Calibri" w:hAnsi="Arial" w:cs="Arial"/>
          <w:sz w:val="22"/>
          <w:szCs w:val="22"/>
          <w:lang w:eastAsia="en-US"/>
        </w:rPr>
        <w:t>URBROJ: 2117-1-09-23-04</w:t>
      </w:r>
    </w:p>
    <w:p w14:paraId="699A44FB" w14:textId="77777777" w:rsidR="008D521F" w:rsidRPr="008D521F" w:rsidRDefault="008D521F" w:rsidP="008D521F">
      <w:pPr>
        <w:suppressAutoHyphens/>
        <w:autoSpaceDN w:val="0"/>
        <w:textAlignment w:val="baseline"/>
        <w:rPr>
          <w:rFonts w:ascii="Arial" w:eastAsia="Calibri" w:hAnsi="Arial" w:cs="Arial"/>
          <w:sz w:val="22"/>
          <w:szCs w:val="22"/>
          <w:lang w:eastAsia="en-US"/>
        </w:rPr>
      </w:pPr>
      <w:r w:rsidRPr="008D521F">
        <w:rPr>
          <w:rFonts w:ascii="Arial" w:eastAsia="Calibri" w:hAnsi="Arial" w:cs="Arial"/>
          <w:sz w:val="22"/>
          <w:szCs w:val="22"/>
          <w:lang w:eastAsia="en-US"/>
        </w:rPr>
        <w:t>Dubrovnik, 8. svibnja 2023.</w:t>
      </w:r>
      <w:r w:rsidRPr="008D521F">
        <w:rPr>
          <w:rFonts w:ascii="Arial" w:eastAsia="Calibri" w:hAnsi="Arial" w:cs="Arial"/>
          <w:b/>
          <w:bCs/>
          <w:sz w:val="22"/>
          <w:szCs w:val="22"/>
          <w:lang w:eastAsia="en-US"/>
        </w:rPr>
        <w:t xml:space="preserve">      </w:t>
      </w:r>
    </w:p>
    <w:bookmarkEnd w:id="5"/>
    <w:p w14:paraId="5E55459F" w14:textId="77777777" w:rsidR="000D71A8" w:rsidRDefault="000D71A8" w:rsidP="00455E71">
      <w:pPr>
        <w:rPr>
          <w:rFonts w:ascii="Arial" w:hAnsi="Arial" w:cs="Arial"/>
          <w:b/>
          <w:sz w:val="22"/>
          <w:szCs w:val="22"/>
        </w:rPr>
      </w:pPr>
    </w:p>
    <w:p w14:paraId="085CC8F2"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6A9599C5"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0838FAB4"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w:t>
      </w:r>
    </w:p>
    <w:p w14:paraId="0CF68098" w14:textId="77777777" w:rsidR="000D71A8" w:rsidRDefault="000D71A8" w:rsidP="00455E71">
      <w:pPr>
        <w:rPr>
          <w:rFonts w:ascii="Arial" w:hAnsi="Arial" w:cs="Arial"/>
          <w:b/>
          <w:sz w:val="22"/>
          <w:szCs w:val="22"/>
        </w:rPr>
      </w:pPr>
    </w:p>
    <w:p w14:paraId="67AFF958" w14:textId="77777777" w:rsidR="000D71A8" w:rsidRDefault="000D71A8" w:rsidP="00455E71">
      <w:pPr>
        <w:rPr>
          <w:rFonts w:ascii="Arial" w:hAnsi="Arial" w:cs="Arial"/>
          <w:b/>
          <w:sz w:val="22"/>
          <w:szCs w:val="22"/>
        </w:rPr>
      </w:pPr>
    </w:p>
    <w:p w14:paraId="64FD92A9" w14:textId="77777777" w:rsidR="000D71A8" w:rsidRDefault="000D71A8" w:rsidP="00455E71">
      <w:pPr>
        <w:rPr>
          <w:rFonts w:ascii="Arial" w:hAnsi="Arial" w:cs="Arial"/>
          <w:b/>
          <w:sz w:val="22"/>
          <w:szCs w:val="22"/>
        </w:rPr>
      </w:pPr>
    </w:p>
    <w:p w14:paraId="6EF05A99" w14:textId="77777777" w:rsidR="004154EE" w:rsidRDefault="004154EE" w:rsidP="000D71A8">
      <w:pPr>
        <w:rPr>
          <w:rFonts w:ascii="Arial" w:hAnsi="Arial" w:cs="Arial"/>
          <w:b/>
          <w:sz w:val="22"/>
          <w:szCs w:val="22"/>
        </w:rPr>
      </w:pPr>
    </w:p>
    <w:p w14:paraId="15D08D6E" w14:textId="77777777" w:rsidR="000D71A8" w:rsidRDefault="000D71A8" w:rsidP="000D71A8">
      <w:pPr>
        <w:rPr>
          <w:rFonts w:ascii="Arial" w:hAnsi="Arial" w:cs="Arial"/>
          <w:b/>
          <w:sz w:val="22"/>
          <w:szCs w:val="22"/>
        </w:rPr>
      </w:pPr>
      <w:r>
        <w:rPr>
          <w:rFonts w:ascii="Arial" w:hAnsi="Arial" w:cs="Arial"/>
          <w:b/>
          <w:sz w:val="22"/>
          <w:szCs w:val="22"/>
        </w:rPr>
        <w:t>62</w:t>
      </w:r>
    </w:p>
    <w:p w14:paraId="7CCE7386" w14:textId="77777777" w:rsidR="000D71A8" w:rsidRDefault="000D71A8" w:rsidP="000D71A8">
      <w:pPr>
        <w:rPr>
          <w:rFonts w:ascii="Arial" w:hAnsi="Arial" w:cs="Arial"/>
          <w:b/>
          <w:sz w:val="22"/>
          <w:szCs w:val="22"/>
        </w:rPr>
      </w:pPr>
    </w:p>
    <w:p w14:paraId="1732CF39" w14:textId="77777777" w:rsidR="000D71A8" w:rsidRDefault="000D71A8" w:rsidP="000D71A8">
      <w:pPr>
        <w:rPr>
          <w:rFonts w:ascii="Arial" w:hAnsi="Arial" w:cs="Arial"/>
          <w:b/>
          <w:sz w:val="22"/>
          <w:szCs w:val="22"/>
        </w:rPr>
      </w:pPr>
    </w:p>
    <w:p w14:paraId="134474C8" w14:textId="77777777" w:rsidR="000D71A8" w:rsidRDefault="000D71A8" w:rsidP="004154EE">
      <w:pPr>
        <w:jc w:val="both"/>
        <w:rPr>
          <w:rFonts w:ascii="Arial" w:eastAsiaTheme="minorEastAsia" w:hAnsi="Arial" w:cs="Arial"/>
          <w:sz w:val="22"/>
          <w:szCs w:val="22"/>
        </w:rPr>
      </w:pPr>
      <w:r w:rsidRPr="00BD442C">
        <w:rPr>
          <w:rFonts w:ascii="Arial" w:eastAsiaTheme="minorEastAsia" w:hAnsi="Arial" w:cs="Arial"/>
          <w:sz w:val="22"/>
          <w:szCs w:val="22"/>
        </w:rPr>
        <w:t xml:space="preserve">Na temelju članka 34. Zakona o komunalnom gospodarstvu („Narodne novine“, broj 68/18, 110/18 i 32/20) i članka 39. Statuta Grada Dubrovnika („Službeni glasnik Grada Dubrovnika“, broj 2/21), Gradsko vijeće Grada Dubrovnika na 20. sjednici, održanoj 8. svibnja 2023., donijelo je </w:t>
      </w:r>
    </w:p>
    <w:p w14:paraId="4440E38A" w14:textId="77777777" w:rsidR="008D521F" w:rsidRPr="00BD442C" w:rsidRDefault="008D521F" w:rsidP="004154EE">
      <w:pPr>
        <w:jc w:val="both"/>
        <w:rPr>
          <w:rFonts w:ascii="Arial" w:eastAsiaTheme="minorEastAsia" w:hAnsi="Arial" w:cs="Arial"/>
          <w:sz w:val="22"/>
          <w:szCs w:val="22"/>
        </w:rPr>
      </w:pPr>
    </w:p>
    <w:p w14:paraId="0865F888" w14:textId="77777777" w:rsidR="000D71A8" w:rsidRPr="00BD442C" w:rsidRDefault="000D71A8" w:rsidP="000D71A8">
      <w:pPr>
        <w:jc w:val="center"/>
        <w:rPr>
          <w:rFonts w:ascii="Arial" w:eastAsiaTheme="minorEastAsia" w:hAnsi="Arial" w:cs="Arial"/>
          <w:b/>
          <w:sz w:val="22"/>
          <w:szCs w:val="22"/>
        </w:rPr>
      </w:pPr>
    </w:p>
    <w:p w14:paraId="4AFC3340" w14:textId="77777777" w:rsidR="000D71A8" w:rsidRPr="00BD442C" w:rsidRDefault="000D71A8" w:rsidP="000D71A8">
      <w:pPr>
        <w:jc w:val="center"/>
        <w:rPr>
          <w:rFonts w:ascii="Arial" w:eastAsiaTheme="minorEastAsia" w:hAnsi="Arial" w:cs="Arial"/>
          <w:b/>
          <w:sz w:val="22"/>
          <w:szCs w:val="22"/>
        </w:rPr>
      </w:pPr>
      <w:r w:rsidRPr="00BD442C">
        <w:rPr>
          <w:rFonts w:ascii="Arial" w:eastAsiaTheme="minorEastAsia" w:hAnsi="Arial" w:cs="Arial"/>
          <w:b/>
          <w:sz w:val="22"/>
          <w:szCs w:val="22"/>
        </w:rPr>
        <w:t>O D L U K U</w:t>
      </w:r>
    </w:p>
    <w:p w14:paraId="484700C8" w14:textId="77777777" w:rsidR="000D71A8" w:rsidRPr="00BD442C" w:rsidRDefault="000D71A8" w:rsidP="000D71A8">
      <w:pPr>
        <w:jc w:val="center"/>
        <w:rPr>
          <w:rFonts w:ascii="Arial" w:eastAsiaTheme="minorEastAsia" w:hAnsi="Arial" w:cs="Arial"/>
          <w:b/>
          <w:sz w:val="22"/>
          <w:szCs w:val="22"/>
        </w:rPr>
      </w:pPr>
      <w:r w:rsidRPr="00BD442C">
        <w:rPr>
          <w:rFonts w:ascii="Arial" w:eastAsiaTheme="minorEastAsia" w:hAnsi="Arial" w:cs="Arial"/>
          <w:b/>
          <w:sz w:val="22"/>
          <w:szCs w:val="22"/>
        </w:rPr>
        <w:t>o povjeravanju obavljanja komunalne djelatnosti</w:t>
      </w:r>
    </w:p>
    <w:p w14:paraId="66F5CD06" w14:textId="77777777" w:rsidR="000D71A8" w:rsidRPr="00BD442C" w:rsidRDefault="000D71A8" w:rsidP="000D71A8">
      <w:pPr>
        <w:jc w:val="center"/>
        <w:rPr>
          <w:rFonts w:ascii="Arial" w:eastAsiaTheme="minorEastAsia" w:hAnsi="Arial" w:cs="Arial"/>
          <w:b/>
          <w:sz w:val="22"/>
          <w:szCs w:val="22"/>
        </w:rPr>
      </w:pPr>
      <w:r w:rsidRPr="00BD442C">
        <w:rPr>
          <w:rFonts w:ascii="Arial" w:eastAsiaTheme="minorEastAsia" w:hAnsi="Arial" w:cs="Arial"/>
          <w:b/>
          <w:sz w:val="22"/>
          <w:szCs w:val="22"/>
        </w:rPr>
        <w:t xml:space="preserve">opskrbe unutar </w:t>
      </w:r>
      <w:r>
        <w:rPr>
          <w:rFonts w:ascii="Arial" w:eastAsiaTheme="minorEastAsia" w:hAnsi="Arial" w:cs="Arial"/>
          <w:b/>
          <w:sz w:val="22"/>
          <w:szCs w:val="22"/>
        </w:rPr>
        <w:t>p</w:t>
      </w:r>
      <w:r w:rsidRPr="00BD442C">
        <w:rPr>
          <w:rFonts w:ascii="Arial" w:eastAsiaTheme="minorEastAsia" w:hAnsi="Arial" w:cs="Arial"/>
          <w:b/>
          <w:sz w:val="22"/>
          <w:szCs w:val="22"/>
        </w:rPr>
        <w:t xml:space="preserve">ovijesne jezgre Grada </w:t>
      </w:r>
      <w:r>
        <w:rPr>
          <w:rFonts w:ascii="Arial" w:eastAsiaTheme="minorEastAsia" w:hAnsi="Arial" w:cs="Arial"/>
          <w:b/>
          <w:sz w:val="22"/>
          <w:szCs w:val="22"/>
        </w:rPr>
        <w:t xml:space="preserve">Dubrovnika </w:t>
      </w:r>
      <w:r w:rsidRPr="00BD442C">
        <w:rPr>
          <w:rFonts w:ascii="Arial" w:eastAsiaTheme="minorEastAsia" w:hAnsi="Arial" w:cs="Arial"/>
          <w:b/>
          <w:sz w:val="22"/>
          <w:szCs w:val="22"/>
        </w:rPr>
        <w:t>posebnim vozilima</w:t>
      </w:r>
    </w:p>
    <w:p w14:paraId="7EC74D3F" w14:textId="77777777" w:rsidR="000D71A8" w:rsidRDefault="000D71A8" w:rsidP="000D71A8">
      <w:pPr>
        <w:jc w:val="center"/>
        <w:rPr>
          <w:rFonts w:ascii="Arial" w:eastAsiaTheme="minorEastAsia" w:hAnsi="Arial" w:cs="Arial"/>
          <w:b/>
          <w:sz w:val="22"/>
          <w:szCs w:val="22"/>
        </w:rPr>
      </w:pPr>
    </w:p>
    <w:p w14:paraId="3EEB6392" w14:textId="77777777" w:rsidR="000D71A8" w:rsidRPr="00BD442C" w:rsidRDefault="000D71A8" w:rsidP="008D521F">
      <w:pPr>
        <w:rPr>
          <w:rFonts w:ascii="Arial" w:eastAsiaTheme="minorEastAsia" w:hAnsi="Arial" w:cs="Arial"/>
          <w:b/>
          <w:sz w:val="22"/>
          <w:szCs w:val="22"/>
        </w:rPr>
      </w:pPr>
    </w:p>
    <w:p w14:paraId="6757B147" w14:textId="77777777" w:rsidR="000D71A8" w:rsidRPr="00BD442C" w:rsidRDefault="000D71A8" w:rsidP="000D71A8">
      <w:pPr>
        <w:jc w:val="center"/>
        <w:rPr>
          <w:rFonts w:ascii="Arial" w:hAnsi="Arial" w:cs="Arial"/>
          <w:color w:val="000000"/>
          <w:sz w:val="22"/>
          <w:szCs w:val="22"/>
        </w:rPr>
      </w:pPr>
      <w:r w:rsidRPr="00BD442C">
        <w:rPr>
          <w:rFonts w:ascii="Arial" w:hAnsi="Arial" w:cs="Arial"/>
          <w:color w:val="000000"/>
          <w:sz w:val="22"/>
          <w:szCs w:val="22"/>
        </w:rPr>
        <w:t>Članak 1.</w:t>
      </w:r>
    </w:p>
    <w:p w14:paraId="2A38D772" w14:textId="77777777" w:rsidR="000D71A8" w:rsidRPr="00BD442C" w:rsidRDefault="000D71A8" w:rsidP="000D71A8">
      <w:pPr>
        <w:jc w:val="both"/>
        <w:rPr>
          <w:rFonts w:ascii="Arial" w:hAnsi="Arial" w:cs="Arial"/>
          <w:color w:val="000000"/>
          <w:sz w:val="22"/>
          <w:szCs w:val="22"/>
        </w:rPr>
      </w:pPr>
    </w:p>
    <w:p w14:paraId="61AE0468" w14:textId="77777777" w:rsidR="000D71A8" w:rsidRPr="00BD442C" w:rsidRDefault="000D71A8" w:rsidP="000D71A8">
      <w:pPr>
        <w:jc w:val="both"/>
        <w:rPr>
          <w:rFonts w:ascii="Arial" w:hAnsi="Arial" w:cs="Arial"/>
          <w:color w:val="000000"/>
          <w:sz w:val="22"/>
          <w:szCs w:val="22"/>
        </w:rPr>
      </w:pPr>
      <w:r w:rsidRPr="00BD442C">
        <w:rPr>
          <w:rFonts w:ascii="Arial" w:hAnsi="Arial" w:cs="Arial"/>
          <w:color w:val="000000"/>
          <w:sz w:val="22"/>
          <w:szCs w:val="22"/>
        </w:rPr>
        <w:lastRenderedPageBreak/>
        <w:t xml:space="preserve">Ovom Odlukom o povjeravanju obavljanja komunalne djelatnosti (u daljnjem tekstu: Odluka) Grad Dubrovnik  povjerava  obavljanje komunalne djelatnosti </w:t>
      </w:r>
      <w:r w:rsidRPr="00BD442C">
        <w:rPr>
          <w:rFonts w:ascii="Arial" w:eastAsiaTheme="minorEastAsia" w:hAnsi="Arial" w:cs="Arial"/>
          <w:sz w:val="22"/>
          <w:szCs w:val="22"/>
        </w:rPr>
        <w:t>opskrbe unutar Povijesne jezgre Grada posebnim vozilima</w:t>
      </w:r>
      <w:r w:rsidRPr="00BD442C">
        <w:rPr>
          <w:rFonts w:ascii="Arial" w:hAnsi="Arial" w:cs="Arial"/>
          <w:color w:val="000000"/>
          <w:sz w:val="22"/>
          <w:szCs w:val="22"/>
        </w:rPr>
        <w:t>:</w:t>
      </w:r>
    </w:p>
    <w:p w14:paraId="6BEBFB5F" w14:textId="77777777" w:rsidR="000D71A8" w:rsidRPr="00BD442C" w:rsidRDefault="000D71A8" w:rsidP="000D71A8">
      <w:pPr>
        <w:jc w:val="both"/>
        <w:rPr>
          <w:rFonts w:ascii="Arial" w:hAnsi="Arial" w:cs="Arial"/>
          <w:b/>
          <w:color w:val="000000"/>
          <w:sz w:val="22"/>
          <w:szCs w:val="22"/>
        </w:rPr>
      </w:pPr>
    </w:p>
    <w:p w14:paraId="57175370" w14:textId="77777777" w:rsidR="000D71A8" w:rsidRPr="00BD442C" w:rsidRDefault="000D71A8" w:rsidP="00E35CC9">
      <w:pPr>
        <w:numPr>
          <w:ilvl w:val="0"/>
          <w:numId w:val="4"/>
        </w:numPr>
        <w:spacing w:after="160" w:line="259" w:lineRule="auto"/>
        <w:contextualSpacing/>
        <w:jc w:val="both"/>
        <w:rPr>
          <w:rFonts w:ascii="Arial" w:hAnsi="Arial" w:cs="Arial"/>
          <w:sz w:val="22"/>
          <w:szCs w:val="22"/>
        </w:rPr>
      </w:pPr>
      <w:r w:rsidRPr="00BD442C">
        <w:rPr>
          <w:rFonts w:ascii="Arial" w:hAnsi="Arial" w:cs="Arial"/>
          <w:color w:val="000000"/>
          <w:sz w:val="22"/>
          <w:szCs w:val="22"/>
        </w:rPr>
        <w:t xml:space="preserve">Trgovačkom društvu </w:t>
      </w:r>
      <w:proofErr w:type="spellStart"/>
      <w:r w:rsidRPr="00BD442C">
        <w:rPr>
          <w:rFonts w:ascii="Arial" w:hAnsi="Arial" w:cs="Arial"/>
          <w:color w:val="000000"/>
          <w:sz w:val="22"/>
          <w:szCs w:val="22"/>
        </w:rPr>
        <w:t>Sanitat</w:t>
      </w:r>
      <w:proofErr w:type="spellEnd"/>
      <w:r w:rsidRPr="00BD442C">
        <w:rPr>
          <w:rFonts w:ascii="Arial" w:hAnsi="Arial" w:cs="Arial"/>
          <w:color w:val="000000"/>
          <w:sz w:val="22"/>
          <w:szCs w:val="22"/>
        </w:rPr>
        <w:t xml:space="preserve"> Dubrovnik d.o.o., Marka </w:t>
      </w:r>
      <w:proofErr w:type="spellStart"/>
      <w:r w:rsidRPr="00BD442C">
        <w:rPr>
          <w:rFonts w:ascii="Arial" w:hAnsi="Arial" w:cs="Arial"/>
          <w:color w:val="000000"/>
          <w:sz w:val="22"/>
          <w:szCs w:val="22"/>
        </w:rPr>
        <w:t>Marojice</w:t>
      </w:r>
      <w:proofErr w:type="spellEnd"/>
      <w:r w:rsidRPr="00BD442C">
        <w:rPr>
          <w:rFonts w:ascii="Arial" w:hAnsi="Arial" w:cs="Arial"/>
          <w:color w:val="000000"/>
          <w:sz w:val="22"/>
          <w:szCs w:val="22"/>
        </w:rPr>
        <w:t xml:space="preserve"> 5, Dubrovnik, OIB:  </w:t>
      </w:r>
      <w:r w:rsidRPr="00BD442C">
        <w:rPr>
          <w:rFonts w:ascii="Arial" w:eastAsiaTheme="minorEastAsia" w:hAnsi="Arial" w:cs="Arial"/>
          <w:color w:val="4D5156"/>
          <w:sz w:val="22"/>
          <w:szCs w:val="22"/>
          <w:shd w:val="clear" w:color="auto" w:fill="FFFFFF"/>
        </w:rPr>
        <w:t>99080716453</w:t>
      </w:r>
    </w:p>
    <w:p w14:paraId="34E8C721" w14:textId="77777777" w:rsidR="000D71A8" w:rsidRPr="00BD442C" w:rsidRDefault="000D71A8" w:rsidP="000D71A8">
      <w:pPr>
        <w:jc w:val="center"/>
        <w:rPr>
          <w:rFonts w:ascii="Arial" w:eastAsiaTheme="minorEastAsia" w:hAnsi="Arial" w:cs="Arial"/>
          <w:sz w:val="22"/>
          <w:szCs w:val="22"/>
        </w:rPr>
      </w:pPr>
    </w:p>
    <w:p w14:paraId="612C15DA" w14:textId="77777777" w:rsidR="000D71A8" w:rsidRPr="00BD442C" w:rsidRDefault="000D71A8" w:rsidP="000D71A8">
      <w:pPr>
        <w:jc w:val="center"/>
        <w:rPr>
          <w:rFonts w:ascii="Arial" w:eastAsiaTheme="minorEastAsia" w:hAnsi="Arial" w:cs="Arial"/>
          <w:sz w:val="22"/>
          <w:szCs w:val="22"/>
        </w:rPr>
      </w:pPr>
      <w:r w:rsidRPr="00BD442C">
        <w:rPr>
          <w:rFonts w:ascii="Arial" w:eastAsiaTheme="minorEastAsia" w:hAnsi="Arial" w:cs="Arial"/>
          <w:sz w:val="22"/>
          <w:szCs w:val="22"/>
        </w:rPr>
        <w:t>Članak 2.</w:t>
      </w:r>
    </w:p>
    <w:p w14:paraId="734F365E" w14:textId="77777777" w:rsidR="000D71A8" w:rsidRPr="00BD442C" w:rsidRDefault="000D71A8" w:rsidP="000D71A8">
      <w:pPr>
        <w:jc w:val="both"/>
        <w:rPr>
          <w:rFonts w:ascii="Arial" w:eastAsiaTheme="minorEastAsia" w:hAnsi="Arial" w:cs="Arial"/>
          <w:sz w:val="22"/>
          <w:szCs w:val="22"/>
        </w:rPr>
      </w:pPr>
    </w:p>
    <w:p w14:paraId="40E59CC0" w14:textId="77777777" w:rsidR="000D71A8" w:rsidRPr="00BD442C" w:rsidRDefault="000D71A8" w:rsidP="000D71A8">
      <w:pPr>
        <w:jc w:val="both"/>
        <w:rPr>
          <w:rFonts w:ascii="Arial" w:eastAsiaTheme="minorEastAsia" w:hAnsi="Arial" w:cs="Arial"/>
          <w:sz w:val="22"/>
          <w:szCs w:val="22"/>
        </w:rPr>
      </w:pPr>
      <w:r w:rsidRPr="00BD442C">
        <w:rPr>
          <w:rFonts w:ascii="Arial" w:eastAsiaTheme="minorEastAsia" w:hAnsi="Arial" w:cs="Arial"/>
          <w:sz w:val="22"/>
          <w:szCs w:val="22"/>
        </w:rPr>
        <w:t>Obavljanje komunalnih djelatnosti iz članka 1. ove Odluke  povjerava se na neodređeno vrijeme.</w:t>
      </w:r>
      <w:r w:rsidRPr="00BD442C">
        <w:rPr>
          <w:rFonts w:ascii="Arial" w:eastAsiaTheme="minorEastAsia" w:hAnsi="Arial" w:cs="Arial"/>
          <w:sz w:val="22"/>
          <w:szCs w:val="22"/>
        </w:rPr>
        <w:tab/>
        <w:t xml:space="preserve"> </w:t>
      </w:r>
    </w:p>
    <w:p w14:paraId="43BB3B1B" w14:textId="77777777" w:rsidR="000D71A8" w:rsidRPr="00BD442C" w:rsidRDefault="000D71A8" w:rsidP="000D71A8">
      <w:pPr>
        <w:jc w:val="center"/>
        <w:rPr>
          <w:rFonts w:ascii="Arial" w:eastAsiaTheme="minorEastAsia" w:hAnsi="Arial" w:cs="Arial"/>
          <w:sz w:val="22"/>
          <w:szCs w:val="22"/>
        </w:rPr>
      </w:pPr>
      <w:r w:rsidRPr="00BD442C">
        <w:rPr>
          <w:rFonts w:ascii="Arial" w:eastAsiaTheme="minorEastAsia" w:hAnsi="Arial" w:cs="Arial"/>
          <w:sz w:val="22"/>
          <w:szCs w:val="22"/>
        </w:rPr>
        <w:t>Članak 3.</w:t>
      </w:r>
    </w:p>
    <w:p w14:paraId="00D74DFC" w14:textId="77777777" w:rsidR="000D71A8" w:rsidRPr="00BD442C" w:rsidRDefault="000D71A8" w:rsidP="000D71A8">
      <w:pPr>
        <w:jc w:val="center"/>
        <w:rPr>
          <w:rFonts w:ascii="Arial" w:hAnsi="Arial" w:cs="Arial"/>
          <w:color w:val="000000"/>
          <w:sz w:val="22"/>
          <w:szCs w:val="22"/>
        </w:rPr>
      </w:pPr>
    </w:p>
    <w:p w14:paraId="5ED7617C" w14:textId="77777777" w:rsidR="000D71A8" w:rsidRPr="00BD442C" w:rsidRDefault="000D71A8" w:rsidP="000D71A8">
      <w:pPr>
        <w:jc w:val="both"/>
        <w:rPr>
          <w:rFonts w:ascii="Arial" w:hAnsi="Arial" w:cs="Arial"/>
          <w:color w:val="000000"/>
          <w:sz w:val="22"/>
          <w:szCs w:val="22"/>
        </w:rPr>
      </w:pPr>
      <w:r w:rsidRPr="00BD442C">
        <w:rPr>
          <w:rFonts w:ascii="Arial" w:hAnsi="Arial" w:cs="Arial"/>
          <w:color w:val="000000"/>
          <w:sz w:val="22"/>
          <w:szCs w:val="22"/>
        </w:rPr>
        <w:t xml:space="preserve">Trgovačko društvo </w:t>
      </w:r>
      <w:proofErr w:type="spellStart"/>
      <w:r w:rsidRPr="00BD442C">
        <w:rPr>
          <w:rFonts w:ascii="Arial" w:hAnsi="Arial" w:cs="Arial"/>
          <w:color w:val="000000"/>
          <w:sz w:val="22"/>
          <w:szCs w:val="22"/>
        </w:rPr>
        <w:t>Sanitat</w:t>
      </w:r>
      <w:proofErr w:type="spellEnd"/>
      <w:r w:rsidRPr="00BD442C">
        <w:rPr>
          <w:rFonts w:ascii="Arial" w:hAnsi="Arial" w:cs="Arial"/>
          <w:color w:val="000000"/>
          <w:sz w:val="22"/>
          <w:szCs w:val="22"/>
        </w:rPr>
        <w:t xml:space="preserve"> Dubrovnik d.o.o., dužno je povjerenu komunalnu djelatnost obavljati sukladno odredbama Zakona o komunalnom gospodarstvu, općim aktima Grada Dubrovnika, te sukladno odredbama drugih relevantnih  propisa.</w:t>
      </w:r>
    </w:p>
    <w:p w14:paraId="07C3C0F2" w14:textId="77777777" w:rsidR="000D71A8" w:rsidRPr="00BD442C" w:rsidRDefault="000D71A8" w:rsidP="000D71A8">
      <w:pPr>
        <w:jc w:val="both"/>
        <w:rPr>
          <w:rFonts w:ascii="Arial" w:hAnsi="Arial" w:cs="Arial"/>
          <w:color w:val="000000"/>
          <w:sz w:val="22"/>
          <w:szCs w:val="22"/>
        </w:rPr>
      </w:pPr>
    </w:p>
    <w:p w14:paraId="7BCDBC42" w14:textId="77777777" w:rsidR="000D71A8" w:rsidRPr="00BD442C" w:rsidRDefault="000D71A8" w:rsidP="000D71A8">
      <w:pPr>
        <w:jc w:val="both"/>
        <w:rPr>
          <w:rFonts w:ascii="Arial" w:hAnsi="Arial" w:cs="Arial"/>
          <w:color w:val="000000"/>
          <w:sz w:val="22"/>
          <w:szCs w:val="22"/>
        </w:rPr>
      </w:pPr>
    </w:p>
    <w:p w14:paraId="1EBC2099" w14:textId="77777777" w:rsidR="000D71A8" w:rsidRPr="00BD442C" w:rsidRDefault="000D71A8" w:rsidP="000D71A8">
      <w:pPr>
        <w:jc w:val="center"/>
        <w:rPr>
          <w:rFonts w:ascii="Arial" w:hAnsi="Arial" w:cs="Arial"/>
          <w:color w:val="000000"/>
          <w:sz w:val="22"/>
          <w:szCs w:val="22"/>
        </w:rPr>
      </w:pPr>
      <w:r w:rsidRPr="00BD442C">
        <w:rPr>
          <w:rFonts w:ascii="Arial" w:hAnsi="Arial" w:cs="Arial"/>
          <w:color w:val="000000"/>
          <w:sz w:val="22"/>
          <w:szCs w:val="22"/>
        </w:rPr>
        <w:t>Članak 4.</w:t>
      </w:r>
    </w:p>
    <w:p w14:paraId="323B415C" w14:textId="77777777" w:rsidR="000D71A8" w:rsidRPr="00BD442C" w:rsidRDefault="000D71A8" w:rsidP="000D71A8">
      <w:pPr>
        <w:jc w:val="both"/>
        <w:rPr>
          <w:rFonts w:ascii="Arial" w:eastAsiaTheme="minorEastAsia" w:hAnsi="Arial" w:cs="Arial"/>
          <w:b/>
          <w:sz w:val="22"/>
          <w:szCs w:val="22"/>
        </w:rPr>
      </w:pPr>
    </w:p>
    <w:p w14:paraId="26472D9B" w14:textId="77777777" w:rsidR="000D71A8" w:rsidRDefault="000D71A8" w:rsidP="000D71A8">
      <w:pPr>
        <w:jc w:val="both"/>
        <w:rPr>
          <w:rFonts w:ascii="Arial" w:eastAsiaTheme="minorEastAsia" w:hAnsi="Arial" w:cs="Arial"/>
          <w:sz w:val="22"/>
          <w:szCs w:val="22"/>
        </w:rPr>
      </w:pPr>
      <w:r w:rsidRPr="00BD442C">
        <w:rPr>
          <w:rFonts w:ascii="Arial" w:eastAsiaTheme="minorEastAsia" w:hAnsi="Arial" w:cs="Arial"/>
          <w:bCs/>
          <w:sz w:val="22"/>
          <w:szCs w:val="22"/>
        </w:rPr>
        <w:t xml:space="preserve">Danom stupanja na snagu ove Odluke prestaje vrijediti Odluka </w:t>
      </w:r>
      <w:r w:rsidRPr="00BD442C">
        <w:rPr>
          <w:rFonts w:ascii="Arial" w:eastAsiaTheme="minorEastAsia" w:hAnsi="Arial" w:cs="Arial"/>
          <w:sz w:val="22"/>
          <w:szCs w:val="22"/>
        </w:rPr>
        <w:t>o povjeravanju obavljanja komunalne djelatnosti opskrbe trgovina i građana unutar Povijesne jezgre Grada posebnim vozilima („Službeni glasnik Grada Dubrovnika“, broj 13/22).</w:t>
      </w:r>
    </w:p>
    <w:p w14:paraId="13AD5C38" w14:textId="77777777" w:rsidR="000D71A8" w:rsidRPr="00BD442C" w:rsidRDefault="000D71A8" w:rsidP="000D71A8">
      <w:pPr>
        <w:jc w:val="both"/>
        <w:rPr>
          <w:rFonts w:ascii="Arial" w:eastAsiaTheme="minorEastAsia" w:hAnsi="Arial" w:cs="Arial"/>
          <w:sz w:val="22"/>
          <w:szCs w:val="22"/>
        </w:rPr>
      </w:pPr>
    </w:p>
    <w:p w14:paraId="7CB779B3" w14:textId="77777777" w:rsidR="000D71A8" w:rsidRPr="00BD442C" w:rsidRDefault="000D71A8" w:rsidP="000D71A8">
      <w:pPr>
        <w:jc w:val="both"/>
        <w:rPr>
          <w:rFonts w:ascii="Arial" w:eastAsiaTheme="minorEastAsia" w:hAnsi="Arial" w:cs="Arial"/>
          <w:bCs/>
          <w:sz w:val="22"/>
          <w:szCs w:val="22"/>
        </w:rPr>
      </w:pPr>
    </w:p>
    <w:p w14:paraId="25C4D26C" w14:textId="77777777" w:rsidR="000D71A8" w:rsidRPr="00BD442C" w:rsidRDefault="000D71A8" w:rsidP="000D71A8">
      <w:pPr>
        <w:jc w:val="center"/>
        <w:rPr>
          <w:rFonts w:ascii="Arial" w:hAnsi="Arial" w:cs="Arial"/>
          <w:color w:val="000000"/>
          <w:sz w:val="22"/>
          <w:szCs w:val="22"/>
        </w:rPr>
      </w:pPr>
      <w:r w:rsidRPr="00BD442C">
        <w:rPr>
          <w:rFonts w:ascii="Arial" w:hAnsi="Arial" w:cs="Arial"/>
          <w:color w:val="000000"/>
          <w:sz w:val="22"/>
          <w:szCs w:val="22"/>
        </w:rPr>
        <w:t>Članak 5.</w:t>
      </w:r>
    </w:p>
    <w:p w14:paraId="0AC93F98" w14:textId="77777777" w:rsidR="000D71A8" w:rsidRPr="00BD442C" w:rsidRDefault="000D71A8" w:rsidP="000D71A8">
      <w:pPr>
        <w:jc w:val="both"/>
        <w:rPr>
          <w:rFonts w:ascii="Arial" w:hAnsi="Arial" w:cs="Arial"/>
          <w:color w:val="000000"/>
          <w:sz w:val="22"/>
          <w:szCs w:val="22"/>
        </w:rPr>
      </w:pPr>
    </w:p>
    <w:p w14:paraId="65997332" w14:textId="77777777" w:rsidR="000D71A8" w:rsidRPr="00BD442C" w:rsidRDefault="000D71A8" w:rsidP="000D71A8">
      <w:pPr>
        <w:jc w:val="both"/>
        <w:rPr>
          <w:rFonts w:ascii="Arial" w:hAnsi="Arial" w:cs="Arial"/>
          <w:color w:val="000000"/>
          <w:sz w:val="22"/>
          <w:szCs w:val="22"/>
        </w:rPr>
      </w:pPr>
      <w:r w:rsidRPr="00BD442C">
        <w:rPr>
          <w:rFonts w:ascii="Arial" w:hAnsi="Arial" w:cs="Arial"/>
          <w:color w:val="000000"/>
          <w:sz w:val="22"/>
          <w:szCs w:val="22"/>
        </w:rPr>
        <w:t>Ova odluka stupa na snagu osmog dana od dana objave u „Službenom glasniku Grada Dubrovnika“.</w:t>
      </w:r>
    </w:p>
    <w:p w14:paraId="4AE54238" w14:textId="77777777" w:rsidR="000D71A8" w:rsidRPr="00BD442C" w:rsidRDefault="000D71A8" w:rsidP="000D71A8">
      <w:pPr>
        <w:jc w:val="both"/>
        <w:rPr>
          <w:rFonts w:ascii="Arial" w:hAnsi="Arial" w:cs="Arial"/>
          <w:color w:val="000000"/>
          <w:sz w:val="22"/>
          <w:szCs w:val="22"/>
        </w:rPr>
      </w:pPr>
    </w:p>
    <w:p w14:paraId="582A3E40" w14:textId="77777777" w:rsidR="000D71A8" w:rsidRDefault="000D71A8" w:rsidP="000D71A8">
      <w:pPr>
        <w:rPr>
          <w:rFonts w:ascii="Arial" w:hAnsi="Arial" w:cs="Arial"/>
          <w:b/>
          <w:sz w:val="22"/>
          <w:szCs w:val="22"/>
        </w:rPr>
      </w:pPr>
    </w:p>
    <w:p w14:paraId="67A30A45" w14:textId="77777777" w:rsidR="000D71A8" w:rsidRPr="00BD442C" w:rsidRDefault="000D71A8" w:rsidP="000D71A8">
      <w:pPr>
        <w:widowControl w:val="0"/>
        <w:suppressAutoHyphens/>
        <w:jc w:val="both"/>
        <w:rPr>
          <w:rFonts w:ascii="Arial" w:eastAsia="SimSun" w:hAnsi="Arial" w:cs="Arial"/>
          <w:color w:val="000000"/>
          <w:kern w:val="2"/>
          <w:sz w:val="22"/>
          <w:szCs w:val="22"/>
          <w:lang w:eastAsia="hi-IN" w:bidi="hi-IN"/>
        </w:rPr>
      </w:pPr>
      <w:r w:rsidRPr="00BD442C">
        <w:rPr>
          <w:rFonts w:ascii="Arial" w:eastAsia="SimSun" w:hAnsi="Arial" w:cs="Arial"/>
          <w:color w:val="000000"/>
          <w:kern w:val="2"/>
          <w:sz w:val="22"/>
          <w:szCs w:val="22"/>
          <w:lang w:eastAsia="hi-IN" w:bidi="hi-IN"/>
        </w:rPr>
        <w:t>KLASA: 363-01/23-09/13</w:t>
      </w:r>
    </w:p>
    <w:p w14:paraId="74CDDDEB" w14:textId="77777777" w:rsidR="000D71A8" w:rsidRPr="00BD442C" w:rsidRDefault="000D71A8" w:rsidP="000D71A8">
      <w:pPr>
        <w:widowControl w:val="0"/>
        <w:suppressAutoHyphens/>
        <w:jc w:val="both"/>
        <w:rPr>
          <w:rFonts w:ascii="Arial" w:eastAsia="SimSun" w:hAnsi="Arial" w:cs="Arial"/>
          <w:color w:val="000000"/>
          <w:kern w:val="2"/>
          <w:sz w:val="22"/>
          <w:szCs w:val="22"/>
          <w:lang w:eastAsia="hi-IN" w:bidi="hi-IN"/>
        </w:rPr>
      </w:pPr>
      <w:r w:rsidRPr="00BD442C">
        <w:rPr>
          <w:rFonts w:ascii="Arial" w:eastAsia="SimSun" w:hAnsi="Arial" w:cs="Arial"/>
          <w:color w:val="000000"/>
          <w:kern w:val="2"/>
          <w:sz w:val="22"/>
          <w:szCs w:val="22"/>
          <w:lang w:eastAsia="hi-IN" w:bidi="hi-IN"/>
        </w:rPr>
        <w:t>URBROJ: 2117-1-09-23-03</w:t>
      </w:r>
    </w:p>
    <w:p w14:paraId="18C76CF2" w14:textId="77777777" w:rsidR="000D71A8" w:rsidRPr="00BD442C" w:rsidRDefault="000D71A8" w:rsidP="000D71A8">
      <w:pPr>
        <w:jc w:val="both"/>
        <w:rPr>
          <w:rFonts w:ascii="Arial" w:eastAsia="SimSun" w:hAnsi="Arial" w:cs="Arial"/>
          <w:color w:val="000000"/>
          <w:kern w:val="2"/>
          <w:sz w:val="22"/>
          <w:szCs w:val="22"/>
          <w:lang w:eastAsia="hi-IN" w:bidi="hi-IN"/>
        </w:rPr>
      </w:pPr>
      <w:r w:rsidRPr="00BD442C">
        <w:rPr>
          <w:rFonts w:ascii="Arial" w:eastAsia="SimSun" w:hAnsi="Arial" w:cs="Arial"/>
          <w:color w:val="000000"/>
          <w:kern w:val="2"/>
          <w:sz w:val="22"/>
          <w:szCs w:val="22"/>
          <w:lang w:eastAsia="hi-IN" w:bidi="hi-IN"/>
        </w:rPr>
        <w:t>Dubrovnik, 8. svibnja 2023.</w:t>
      </w:r>
    </w:p>
    <w:p w14:paraId="35AB3B09" w14:textId="77777777" w:rsidR="000D71A8" w:rsidRDefault="000D71A8" w:rsidP="000D71A8">
      <w:pPr>
        <w:rPr>
          <w:rFonts w:ascii="Arial" w:hAnsi="Arial" w:cs="Arial"/>
          <w:b/>
          <w:sz w:val="22"/>
          <w:szCs w:val="22"/>
        </w:rPr>
      </w:pPr>
    </w:p>
    <w:p w14:paraId="050487D0" w14:textId="77777777" w:rsidR="000D71A8" w:rsidRPr="00425B1D" w:rsidRDefault="000D71A8" w:rsidP="000D71A8">
      <w:pPr>
        <w:rPr>
          <w:rFonts w:ascii="Arial" w:hAnsi="Arial" w:cs="Arial"/>
          <w:sz w:val="22"/>
          <w:szCs w:val="22"/>
          <w:lang w:eastAsia="en-US"/>
        </w:rPr>
      </w:pPr>
      <w:r w:rsidRPr="00425B1D">
        <w:rPr>
          <w:rFonts w:ascii="Arial" w:hAnsi="Arial" w:cs="Arial"/>
          <w:sz w:val="22"/>
          <w:szCs w:val="22"/>
          <w:lang w:eastAsia="en-US"/>
        </w:rPr>
        <w:t>Predsjednik Gradskog vijeća</w:t>
      </w:r>
    </w:p>
    <w:p w14:paraId="19DAEB3D" w14:textId="77777777" w:rsidR="000D71A8" w:rsidRPr="00425B1D" w:rsidRDefault="000D71A8" w:rsidP="000D71A8">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7E7F513B" w14:textId="77777777" w:rsidR="000D71A8" w:rsidRPr="009D23EE" w:rsidRDefault="009D23EE" w:rsidP="00455E71">
      <w:pPr>
        <w:rPr>
          <w:rFonts w:ascii="Arial" w:hAnsi="Arial" w:cs="Arial"/>
          <w:sz w:val="22"/>
          <w:szCs w:val="22"/>
        </w:rPr>
      </w:pPr>
      <w:r w:rsidRPr="009D23EE">
        <w:rPr>
          <w:rFonts w:ascii="Arial" w:hAnsi="Arial" w:cs="Arial"/>
          <w:sz w:val="22"/>
          <w:szCs w:val="22"/>
        </w:rPr>
        <w:t>---------------------------------------</w:t>
      </w:r>
    </w:p>
    <w:p w14:paraId="755C4EF9" w14:textId="77777777" w:rsidR="009D23EE" w:rsidRDefault="009D23EE" w:rsidP="00455E71">
      <w:pPr>
        <w:rPr>
          <w:rFonts w:ascii="Arial" w:hAnsi="Arial" w:cs="Arial"/>
          <w:b/>
          <w:sz w:val="22"/>
          <w:szCs w:val="22"/>
        </w:rPr>
      </w:pPr>
    </w:p>
    <w:p w14:paraId="714EA11D" w14:textId="77777777" w:rsidR="009D23EE" w:rsidRDefault="009D23EE" w:rsidP="00455E71">
      <w:pPr>
        <w:rPr>
          <w:rFonts w:ascii="Arial" w:hAnsi="Arial" w:cs="Arial"/>
          <w:b/>
          <w:sz w:val="22"/>
          <w:szCs w:val="22"/>
        </w:rPr>
      </w:pPr>
    </w:p>
    <w:p w14:paraId="7087BCB5" w14:textId="77777777" w:rsidR="009D23EE" w:rsidRDefault="009D23EE" w:rsidP="00455E71">
      <w:pPr>
        <w:rPr>
          <w:rFonts w:ascii="Arial" w:hAnsi="Arial" w:cs="Arial"/>
          <w:b/>
          <w:sz w:val="22"/>
          <w:szCs w:val="22"/>
        </w:rPr>
      </w:pPr>
    </w:p>
    <w:p w14:paraId="225F709B" w14:textId="77777777" w:rsidR="009D23EE" w:rsidRDefault="009D23EE" w:rsidP="00455E71">
      <w:pPr>
        <w:rPr>
          <w:rFonts w:ascii="Arial" w:hAnsi="Arial" w:cs="Arial"/>
          <w:b/>
          <w:sz w:val="22"/>
          <w:szCs w:val="22"/>
        </w:rPr>
      </w:pPr>
    </w:p>
    <w:p w14:paraId="426F9FBC" w14:textId="77777777" w:rsidR="004154EE" w:rsidRDefault="004154EE" w:rsidP="00455E71">
      <w:pPr>
        <w:rPr>
          <w:rFonts w:ascii="Arial" w:hAnsi="Arial" w:cs="Arial"/>
          <w:b/>
          <w:sz w:val="22"/>
          <w:szCs w:val="22"/>
        </w:rPr>
      </w:pPr>
      <w:r>
        <w:rPr>
          <w:rFonts w:ascii="Arial" w:hAnsi="Arial" w:cs="Arial"/>
          <w:b/>
          <w:sz w:val="22"/>
          <w:szCs w:val="22"/>
        </w:rPr>
        <w:t>63</w:t>
      </w:r>
    </w:p>
    <w:p w14:paraId="4F4FB654" w14:textId="77777777" w:rsidR="004154EE" w:rsidRDefault="004154EE" w:rsidP="00455E71">
      <w:pPr>
        <w:rPr>
          <w:rFonts w:ascii="Arial" w:hAnsi="Arial" w:cs="Arial"/>
          <w:b/>
          <w:sz w:val="22"/>
          <w:szCs w:val="22"/>
        </w:rPr>
      </w:pPr>
    </w:p>
    <w:p w14:paraId="401295D9" w14:textId="77777777" w:rsidR="004E0E81" w:rsidRDefault="004E0E81" w:rsidP="00455E71">
      <w:pPr>
        <w:rPr>
          <w:rFonts w:ascii="Arial" w:hAnsi="Arial" w:cs="Arial"/>
          <w:b/>
          <w:sz w:val="22"/>
          <w:szCs w:val="22"/>
        </w:rPr>
      </w:pPr>
    </w:p>
    <w:p w14:paraId="240B7DCD"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Calibri" w:hAnsi="Arial" w:cs="Arial"/>
          <w:sz w:val="22"/>
          <w:szCs w:val="22"/>
          <w:lang w:eastAsia="en-US"/>
        </w:rPr>
        <w:t xml:space="preserve">Na temelju članka 35. </w:t>
      </w:r>
      <w:r w:rsidRPr="004E0E81">
        <w:rPr>
          <w:rFonts w:ascii="Arial" w:eastAsia="SimSun" w:hAnsi="Arial" w:cs="Arial"/>
          <w:kern w:val="2"/>
          <w:sz w:val="22"/>
          <w:szCs w:val="22"/>
          <w:lang w:eastAsia="hi-IN" w:bidi="hi-IN"/>
        </w:rPr>
        <w:t xml:space="preserve">Zakona o lokalnoj i područnoj (regionalnoj) samoupravi („Narodne novine“, broj 33/01, 60/01, 129/05, 109/07, 36/09, 125/08, 36/09, 150/11, 19/13, 144/12, 137/15, 123/17, 98/19, 144/20) i </w:t>
      </w:r>
      <w:r w:rsidRPr="004E0E81">
        <w:rPr>
          <w:rFonts w:ascii="Arial" w:eastAsia="Calibri" w:hAnsi="Arial" w:cs="Arial"/>
          <w:sz w:val="22"/>
          <w:szCs w:val="22"/>
          <w:lang w:eastAsia="en-US"/>
        </w:rPr>
        <w:t xml:space="preserve">članka 39. </w:t>
      </w:r>
      <w:r w:rsidRPr="004E0E81">
        <w:rPr>
          <w:rFonts w:ascii="Arial" w:eastAsia="SimSun" w:hAnsi="Arial" w:cs="Arial"/>
          <w:kern w:val="1"/>
          <w:sz w:val="22"/>
          <w:szCs w:val="22"/>
          <w:lang w:eastAsia="hi-IN" w:bidi="hi-IN"/>
        </w:rPr>
        <w:t xml:space="preserve">Statuta Grada Dubrovnika („Službeni glasnik Grada Dubrovnika“, </w:t>
      </w:r>
      <w:r w:rsidRPr="004E0E81">
        <w:rPr>
          <w:rFonts w:ascii="Arial" w:eastAsiaTheme="minorHAnsi" w:hAnsi="Arial" w:cs="Arial"/>
          <w:sz w:val="22"/>
          <w:szCs w:val="22"/>
          <w:lang w:eastAsia="en-US"/>
        </w:rPr>
        <w:t>broj 2/21.), Gradsko vijeće Grada Dubrovnika na 20. sjednici, održanoj 8. svibnja 2023., donijelo je</w:t>
      </w:r>
    </w:p>
    <w:p w14:paraId="67E5DE63"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78916FA7"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7E7544E3" w14:textId="77777777" w:rsidR="004E0E81" w:rsidRPr="004E0E81" w:rsidRDefault="004E0E81" w:rsidP="004E0E81">
      <w:pPr>
        <w:suppressAutoHyphens/>
        <w:autoSpaceDN w:val="0"/>
        <w:jc w:val="center"/>
        <w:textAlignment w:val="baseline"/>
        <w:rPr>
          <w:rFonts w:ascii="Arial" w:eastAsiaTheme="minorHAnsi" w:hAnsi="Arial" w:cs="Arial"/>
          <w:b/>
          <w:bCs/>
          <w:sz w:val="22"/>
          <w:szCs w:val="22"/>
          <w:lang w:eastAsia="en-US"/>
        </w:rPr>
      </w:pPr>
      <w:r w:rsidRPr="004E0E81">
        <w:rPr>
          <w:rFonts w:ascii="Arial" w:eastAsiaTheme="minorHAnsi" w:hAnsi="Arial" w:cs="Arial"/>
          <w:b/>
          <w:bCs/>
          <w:sz w:val="22"/>
          <w:szCs w:val="22"/>
          <w:lang w:eastAsia="en-US"/>
        </w:rPr>
        <w:t>O D L U K U</w:t>
      </w:r>
    </w:p>
    <w:p w14:paraId="73E0B5F8" w14:textId="77777777" w:rsidR="004E0E81" w:rsidRPr="004E0E81" w:rsidRDefault="004E0E81" w:rsidP="008D521F">
      <w:pPr>
        <w:suppressAutoHyphens/>
        <w:autoSpaceDN w:val="0"/>
        <w:jc w:val="center"/>
        <w:textAlignment w:val="baseline"/>
        <w:rPr>
          <w:rFonts w:ascii="Arial" w:eastAsiaTheme="minorHAnsi" w:hAnsi="Arial" w:cs="Arial"/>
          <w:b/>
          <w:bCs/>
          <w:sz w:val="22"/>
          <w:szCs w:val="22"/>
          <w:lang w:eastAsia="en-US"/>
        </w:rPr>
      </w:pPr>
      <w:r w:rsidRPr="004E0E81">
        <w:rPr>
          <w:rFonts w:ascii="Arial" w:eastAsiaTheme="minorHAnsi" w:hAnsi="Arial" w:cs="Arial"/>
          <w:b/>
          <w:bCs/>
          <w:sz w:val="22"/>
          <w:szCs w:val="22"/>
          <w:lang w:eastAsia="en-US"/>
        </w:rPr>
        <w:t>o provedbi Participativnog budžetiranja za Grad Dubrovnik</w:t>
      </w:r>
    </w:p>
    <w:p w14:paraId="0EB1CE87" w14:textId="77777777" w:rsidR="004E0E81" w:rsidRDefault="004E0E81" w:rsidP="004E0E81">
      <w:pPr>
        <w:suppressAutoHyphens/>
        <w:autoSpaceDN w:val="0"/>
        <w:jc w:val="center"/>
        <w:textAlignment w:val="baseline"/>
        <w:rPr>
          <w:rFonts w:ascii="Arial" w:eastAsiaTheme="minorHAnsi" w:hAnsi="Arial" w:cs="Arial"/>
          <w:b/>
          <w:bCs/>
          <w:sz w:val="22"/>
          <w:szCs w:val="22"/>
          <w:lang w:eastAsia="en-US"/>
        </w:rPr>
      </w:pPr>
    </w:p>
    <w:p w14:paraId="564CC604" w14:textId="77777777" w:rsidR="0026060F" w:rsidRPr="004E0E81" w:rsidRDefault="0026060F" w:rsidP="004E0E81">
      <w:pPr>
        <w:suppressAutoHyphens/>
        <w:autoSpaceDN w:val="0"/>
        <w:jc w:val="center"/>
        <w:textAlignment w:val="baseline"/>
        <w:rPr>
          <w:rFonts w:ascii="Arial" w:eastAsiaTheme="minorHAnsi" w:hAnsi="Arial" w:cs="Arial"/>
          <w:b/>
          <w:bCs/>
          <w:sz w:val="22"/>
          <w:szCs w:val="22"/>
          <w:lang w:eastAsia="en-US"/>
        </w:rPr>
      </w:pPr>
    </w:p>
    <w:p w14:paraId="5A557167" w14:textId="77777777" w:rsidR="004E0E81" w:rsidRPr="004E0E81" w:rsidRDefault="004E0E81" w:rsidP="004E0E81">
      <w:pPr>
        <w:suppressAutoHyphens/>
        <w:autoSpaceDN w:val="0"/>
        <w:jc w:val="center"/>
        <w:textAlignment w:val="baseline"/>
        <w:rPr>
          <w:rFonts w:ascii="Arial" w:eastAsiaTheme="minorHAnsi" w:hAnsi="Arial" w:cs="Arial"/>
          <w:bCs/>
          <w:sz w:val="22"/>
          <w:szCs w:val="22"/>
          <w:lang w:eastAsia="en-US"/>
        </w:rPr>
      </w:pPr>
      <w:r w:rsidRPr="004E0E81">
        <w:rPr>
          <w:rFonts w:ascii="Arial" w:eastAsiaTheme="minorHAnsi" w:hAnsi="Arial" w:cs="Arial"/>
          <w:bCs/>
          <w:sz w:val="22"/>
          <w:szCs w:val="22"/>
          <w:lang w:eastAsia="en-US"/>
        </w:rPr>
        <w:lastRenderedPageBreak/>
        <w:t>Članak 1.</w:t>
      </w:r>
    </w:p>
    <w:p w14:paraId="1AEC501E" w14:textId="77777777" w:rsidR="004E0E81" w:rsidRPr="004E0E81" w:rsidRDefault="004E0E81" w:rsidP="004E0E81">
      <w:pPr>
        <w:suppressAutoHyphens/>
        <w:autoSpaceDN w:val="0"/>
        <w:jc w:val="center"/>
        <w:textAlignment w:val="baseline"/>
        <w:rPr>
          <w:rFonts w:ascii="Arial" w:eastAsiaTheme="minorHAnsi" w:hAnsi="Arial" w:cs="Arial"/>
          <w:b/>
          <w:bCs/>
          <w:sz w:val="22"/>
          <w:szCs w:val="22"/>
          <w:lang w:eastAsia="en-US"/>
        </w:rPr>
      </w:pPr>
    </w:p>
    <w:p w14:paraId="76CA3E40"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Ovom Odlukom uređuje se provedba Participativnog budžetiranja za Grad Dubrovnik (dalje u tekstu: Participativno budžetiranje).</w:t>
      </w:r>
    </w:p>
    <w:p w14:paraId="47C315A9"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2222CA57"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 xml:space="preserve">Participativno budžetiranje predstavlja oblik demokratskog procesa u društvu kojim se omogućava kontinuirano sudjelovanje građana u procesima donošenja odluka o razvoju u svom okruženju, gradskom kotaru, mjesnom odboru ili gradu. </w:t>
      </w:r>
    </w:p>
    <w:p w14:paraId="2BB92C32"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79E143AA"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Participacija kao proces sudjelovanja pruža mogućnost odlučivanja i rješavanja problema te uključuje pojedince i skupine građana koji zastupaju različite interese i točke gledišta u ime i za dobro svih onih na koje se te odluke i akcije koje slijede nakon njih odnose.</w:t>
      </w:r>
    </w:p>
    <w:p w14:paraId="51EDD83A"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2C8D127F" w14:textId="77777777" w:rsidR="004E0E81" w:rsidRPr="004E0E81" w:rsidRDefault="004E0E81" w:rsidP="004E0E81">
      <w:pPr>
        <w:suppressAutoHyphens/>
        <w:autoSpaceDN w:val="0"/>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Opći cilj provedbe Participativnog budžetiranja je demokratizacija procesa upravljanja javnim resursima, razvoj aktivnog građanstva i doprinos povećanju kvalitete života u gradu Dubrovniku.</w:t>
      </w:r>
    </w:p>
    <w:p w14:paraId="3B0B5B6B"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3DBEE413"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Grad Dubrovnik će kroz provedbu Participativnog budžetiranja</w:t>
      </w:r>
    </w:p>
    <w:p w14:paraId="5F407C53"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prepoznati stvarne potrebe i težnje stanovnika te na njih nastojati odgovoriti,</w:t>
      </w:r>
    </w:p>
    <w:p w14:paraId="47EE6AAC"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prikupiti ideje građana, grupirati ih te pretočiti u projekte,</w:t>
      </w:r>
    </w:p>
    <w:p w14:paraId="207F1F41"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približiti građane tijelima nadležnim za upravljanja i time povećati transparentnost,</w:t>
      </w:r>
    </w:p>
    <w:p w14:paraId="47DEC120"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promicati aktivno sudjelovanje i konstruktivnu ulogu građana u procesima upravljanja,</w:t>
      </w:r>
    </w:p>
    <w:p w14:paraId="47A3D186"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poticati građane da postanu inicijatori i predlagači razvoja lokalne zajednice,</w:t>
      </w:r>
    </w:p>
    <w:p w14:paraId="72A9E6E8" w14:textId="77777777" w:rsidR="004E0E81" w:rsidRPr="004E0E81" w:rsidRDefault="004E0E81" w:rsidP="00E35CC9">
      <w:pPr>
        <w:numPr>
          <w:ilvl w:val="0"/>
          <w:numId w:val="40"/>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promicati dinamičnost, jako i aktivno civilno društvo.</w:t>
      </w:r>
    </w:p>
    <w:p w14:paraId="7B0C3B54"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p>
    <w:p w14:paraId="1F4CF8D5" w14:textId="77777777" w:rsidR="004E0E81" w:rsidRPr="004E0E81" w:rsidRDefault="004E0E81" w:rsidP="004E0E81">
      <w:pPr>
        <w:suppressAutoHyphens/>
        <w:autoSpaceDN w:val="0"/>
        <w:textAlignment w:val="baseline"/>
        <w:rPr>
          <w:rFonts w:ascii="Arial" w:eastAsiaTheme="minorHAnsi" w:hAnsi="Arial" w:cs="Arial"/>
          <w:b/>
          <w:bCs/>
          <w:sz w:val="22"/>
          <w:szCs w:val="22"/>
          <w:lang w:eastAsia="en-US"/>
        </w:rPr>
      </w:pPr>
    </w:p>
    <w:p w14:paraId="66F2CBD5" w14:textId="77777777" w:rsidR="004E0E81" w:rsidRPr="004E0E81" w:rsidRDefault="004E0E81" w:rsidP="004E0E81">
      <w:pPr>
        <w:suppressAutoHyphens/>
        <w:autoSpaceDN w:val="0"/>
        <w:jc w:val="center"/>
        <w:textAlignment w:val="baseline"/>
        <w:rPr>
          <w:rFonts w:ascii="Arial" w:eastAsiaTheme="minorHAnsi" w:hAnsi="Arial" w:cs="Arial"/>
          <w:bCs/>
          <w:sz w:val="22"/>
          <w:szCs w:val="22"/>
          <w:lang w:eastAsia="en-US"/>
        </w:rPr>
      </w:pPr>
      <w:r w:rsidRPr="004E0E81">
        <w:rPr>
          <w:rFonts w:ascii="Arial" w:eastAsiaTheme="minorHAnsi" w:hAnsi="Arial" w:cs="Arial"/>
          <w:bCs/>
          <w:sz w:val="22"/>
          <w:szCs w:val="22"/>
          <w:lang w:eastAsia="en-US"/>
        </w:rPr>
        <w:t>Članak 2.</w:t>
      </w:r>
    </w:p>
    <w:p w14:paraId="0B829D06" w14:textId="77777777" w:rsidR="004E0E81" w:rsidRPr="004E0E81" w:rsidRDefault="004E0E81" w:rsidP="004E0E81">
      <w:pPr>
        <w:suppressAutoHyphens/>
        <w:autoSpaceDN w:val="0"/>
        <w:jc w:val="center"/>
        <w:textAlignment w:val="baseline"/>
        <w:rPr>
          <w:rFonts w:ascii="Arial" w:eastAsiaTheme="minorHAnsi" w:hAnsi="Arial" w:cs="Arial"/>
          <w:b/>
          <w:bCs/>
          <w:sz w:val="22"/>
          <w:szCs w:val="22"/>
          <w:lang w:eastAsia="en-US"/>
        </w:rPr>
      </w:pPr>
    </w:p>
    <w:p w14:paraId="2CCE9F36"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Načela Participativnog budžetiranja su:</w:t>
      </w:r>
    </w:p>
    <w:p w14:paraId="0DBE9EA8"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Transparentnost</w:t>
      </w:r>
    </w:p>
    <w:p w14:paraId="64D943CF"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Jednakost</w:t>
      </w:r>
    </w:p>
    <w:p w14:paraId="7E0B3F8D"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 xml:space="preserve">Tolerancija </w:t>
      </w:r>
    </w:p>
    <w:p w14:paraId="1091FEE2"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Ravnopravno sudjelovanje</w:t>
      </w:r>
    </w:p>
    <w:p w14:paraId="4BEBE4EA"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Pravednost</w:t>
      </w:r>
    </w:p>
    <w:p w14:paraId="33B9C36B"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Konkurentnost</w:t>
      </w:r>
    </w:p>
    <w:p w14:paraId="788AB49D"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Efikasnost</w:t>
      </w:r>
    </w:p>
    <w:p w14:paraId="7C3FD594" w14:textId="77777777" w:rsidR="004E0E81" w:rsidRPr="004E0E81" w:rsidRDefault="004E0E81" w:rsidP="00E35CC9">
      <w:pPr>
        <w:numPr>
          <w:ilvl w:val="0"/>
          <w:numId w:val="39"/>
        </w:numPr>
        <w:suppressAutoHyphens/>
        <w:autoSpaceDN w:val="0"/>
        <w:spacing w:line="242" w:lineRule="auto"/>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Poštivanje postignutih dogovora.</w:t>
      </w:r>
    </w:p>
    <w:p w14:paraId="37F19A5C" w14:textId="77777777" w:rsidR="004E0E81" w:rsidRPr="004E0E81" w:rsidRDefault="004E0E81" w:rsidP="004E0E81">
      <w:pPr>
        <w:suppressAutoHyphens/>
        <w:autoSpaceDN w:val="0"/>
        <w:textAlignment w:val="baseline"/>
        <w:rPr>
          <w:rFonts w:ascii="Arial" w:eastAsia="Calibri" w:hAnsi="Arial" w:cs="Arial"/>
          <w:b/>
          <w:bCs/>
          <w:sz w:val="22"/>
          <w:szCs w:val="22"/>
          <w:lang w:eastAsia="en-US"/>
        </w:rPr>
      </w:pPr>
    </w:p>
    <w:p w14:paraId="4ABB7E2F" w14:textId="77777777" w:rsidR="004E0E81" w:rsidRPr="004E0E81" w:rsidRDefault="004E0E81" w:rsidP="004E0E81">
      <w:pPr>
        <w:suppressAutoHyphens/>
        <w:autoSpaceDN w:val="0"/>
        <w:textAlignment w:val="baseline"/>
        <w:rPr>
          <w:rFonts w:ascii="Arial" w:eastAsia="Calibri" w:hAnsi="Arial" w:cs="Arial"/>
          <w:b/>
          <w:bCs/>
          <w:sz w:val="22"/>
          <w:szCs w:val="22"/>
          <w:lang w:eastAsia="en-US"/>
        </w:rPr>
      </w:pPr>
    </w:p>
    <w:p w14:paraId="15E4A4D9"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3.</w:t>
      </w:r>
    </w:p>
    <w:p w14:paraId="7F94CF27" w14:textId="77777777" w:rsidR="004E0E81" w:rsidRPr="004E0E81" w:rsidRDefault="004E0E81" w:rsidP="004E0E81">
      <w:pPr>
        <w:suppressAutoHyphens/>
        <w:autoSpaceDN w:val="0"/>
        <w:ind w:firstLine="708"/>
        <w:jc w:val="center"/>
        <w:textAlignment w:val="baseline"/>
        <w:rPr>
          <w:rFonts w:ascii="Arial" w:eastAsia="Calibri" w:hAnsi="Arial" w:cs="Arial"/>
          <w:b/>
          <w:bCs/>
          <w:sz w:val="22"/>
          <w:szCs w:val="22"/>
          <w:lang w:eastAsia="en-US"/>
        </w:rPr>
      </w:pPr>
    </w:p>
    <w:p w14:paraId="0ADBFF7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Na području Grada Dubrovnika Participativno budžetiranje provodit će se kroz gradske kotare i mjesne odbore i to:</w:t>
      </w:r>
    </w:p>
    <w:p w14:paraId="34E401BF"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2A23D8DA"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Gradske kotare</w:t>
      </w:r>
    </w:p>
    <w:p w14:paraId="3C42DC37"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1) Grad,</w:t>
      </w:r>
    </w:p>
    <w:p w14:paraId="6C070C95"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2) Gruž,</w:t>
      </w:r>
    </w:p>
    <w:p w14:paraId="657AB1D4"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3) Komolac,</w:t>
      </w:r>
    </w:p>
    <w:p w14:paraId="2F04FC0A"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4) Lapad,</w:t>
      </w:r>
    </w:p>
    <w:p w14:paraId="6D45E64B"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5) Mokošica </w:t>
      </w:r>
    </w:p>
    <w:p w14:paraId="2DA0C335"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6) </w:t>
      </w:r>
      <w:proofErr w:type="spellStart"/>
      <w:r w:rsidRPr="004E0E81">
        <w:rPr>
          <w:rFonts w:ascii="Arial" w:eastAsia="Calibri" w:hAnsi="Arial" w:cs="Arial"/>
          <w:sz w:val="22"/>
          <w:szCs w:val="22"/>
          <w:lang w:eastAsia="en-US"/>
        </w:rPr>
        <w:t>Montovjerna</w:t>
      </w:r>
      <w:proofErr w:type="spellEnd"/>
      <w:r w:rsidRPr="004E0E81">
        <w:rPr>
          <w:rFonts w:ascii="Arial" w:eastAsia="Calibri" w:hAnsi="Arial" w:cs="Arial"/>
          <w:sz w:val="22"/>
          <w:szCs w:val="22"/>
          <w:lang w:eastAsia="en-US"/>
        </w:rPr>
        <w:t>,,</w:t>
      </w:r>
    </w:p>
    <w:p w14:paraId="0B6D9AC1"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7) Pile-</w:t>
      </w:r>
      <w:proofErr w:type="spellStart"/>
      <w:r w:rsidRPr="004E0E81">
        <w:rPr>
          <w:rFonts w:ascii="Arial" w:eastAsia="Calibri" w:hAnsi="Arial" w:cs="Arial"/>
          <w:sz w:val="22"/>
          <w:szCs w:val="22"/>
          <w:lang w:eastAsia="en-US"/>
        </w:rPr>
        <w:t>Kono</w:t>
      </w:r>
      <w:proofErr w:type="spellEnd"/>
      <w:r w:rsidRPr="004E0E81">
        <w:rPr>
          <w:rFonts w:ascii="Arial" w:eastAsia="Calibri" w:hAnsi="Arial" w:cs="Arial"/>
          <w:sz w:val="22"/>
          <w:szCs w:val="22"/>
          <w:lang w:eastAsia="en-US"/>
        </w:rPr>
        <w:t>,</w:t>
      </w:r>
    </w:p>
    <w:p w14:paraId="06D69111" w14:textId="77777777" w:rsid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8) Ploče iza Grada</w:t>
      </w:r>
    </w:p>
    <w:p w14:paraId="7088006E" w14:textId="77777777" w:rsidR="008D521F" w:rsidRPr="004E0E81" w:rsidRDefault="008D521F" w:rsidP="004E0E81">
      <w:pPr>
        <w:suppressAutoHyphens/>
        <w:autoSpaceDN w:val="0"/>
        <w:jc w:val="both"/>
        <w:textAlignment w:val="baseline"/>
        <w:rPr>
          <w:rFonts w:ascii="Arial" w:eastAsia="Calibri" w:hAnsi="Arial" w:cs="Arial"/>
          <w:sz w:val="22"/>
          <w:szCs w:val="22"/>
          <w:lang w:eastAsia="en-US"/>
        </w:rPr>
      </w:pPr>
    </w:p>
    <w:p w14:paraId="2C857233"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Mjesne odbore</w:t>
      </w:r>
      <w:r w:rsidRPr="004E0E81">
        <w:rPr>
          <w:rFonts w:ascii="Arial" w:eastAsia="Calibri" w:hAnsi="Arial" w:cs="Arial"/>
          <w:sz w:val="22"/>
          <w:szCs w:val="22"/>
          <w:lang w:eastAsia="en-US"/>
        </w:rPr>
        <w:tab/>
      </w:r>
      <w:r w:rsidRPr="004E0E81">
        <w:rPr>
          <w:rFonts w:ascii="Arial" w:eastAsia="Calibri" w:hAnsi="Arial" w:cs="Arial"/>
          <w:sz w:val="22"/>
          <w:szCs w:val="22"/>
          <w:lang w:eastAsia="en-US"/>
        </w:rPr>
        <w:tab/>
      </w:r>
      <w:r w:rsidRPr="004E0E81">
        <w:rPr>
          <w:rFonts w:ascii="Arial" w:eastAsia="Calibri" w:hAnsi="Arial" w:cs="Arial"/>
          <w:sz w:val="22"/>
          <w:szCs w:val="22"/>
          <w:lang w:eastAsia="en-US"/>
        </w:rPr>
        <w:tab/>
      </w:r>
      <w:r w:rsidRPr="004E0E81">
        <w:rPr>
          <w:rFonts w:ascii="Arial" w:eastAsia="Calibri" w:hAnsi="Arial" w:cs="Arial"/>
          <w:sz w:val="22"/>
          <w:szCs w:val="22"/>
          <w:lang w:eastAsia="en-US"/>
        </w:rPr>
        <w:tab/>
      </w:r>
      <w:r w:rsidRPr="004E0E81">
        <w:rPr>
          <w:rFonts w:ascii="Arial" w:eastAsia="Calibri" w:hAnsi="Arial" w:cs="Arial"/>
          <w:sz w:val="22"/>
          <w:szCs w:val="22"/>
          <w:lang w:eastAsia="en-US"/>
        </w:rPr>
        <w:tab/>
      </w:r>
    </w:p>
    <w:p w14:paraId="167ADA48"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Bosanka</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0214C823"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lastRenderedPageBreak/>
        <w:t>Brsečine</w:t>
      </w:r>
      <w:proofErr w:type="spellEnd"/>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724EA13B"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Dubravica</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4D8C4F51"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Gromača</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1ACBC326"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Kliševo</w:t>
      </w:r>
      <w:proofErr w:type="spellEnd"/>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160A51CA"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Koločep</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p>
    <w:p w14:paraId="24F062B7"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Lopud</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t xml:space="preserve">           </w:t>
      </w:r>
    </w:p>
    <w:p w14:paraId="3507C007"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Ljubač</w:t>
      </w:r>
      <w:proofErr w:type="spellEnd"/>
      <w:r w:rsidRPr="004E0E81">
        <w:rPr>
          <w:rFonts w:ascii="Arial" w:eastAsiaTheme="minorHAnsi" w:hAnsi="Arial" w:cs="Arial"/>
          <w:kern w:val="2"/>
          <w:sz w:val="22"/>
          <w:szCs w:val="22"/>
          <w:lang w:eastAsia="en-US"/>
          <w14:ligatures w14:val="standardContextual"/>
        </w:rPr>
        <w:t xml:space="preserve">                                                                                  </w:t>
      </w:r>
    </w:p>
    <w:p w14:paraId="055E9334"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Mravinjac</w:t>
      </w:r>
      <w:proofErr w:type="spellEnd"/>
      <w:r w:rsidRPr="004E0E81">
        <w:rPr>
          <w:rFonts w:ascii="Arial" w:eastAsiaTheme="minorHAnsi" w:hAnsi="Arial" w:cs="Arial"/>
          <w:kern w:val="2"/>
          <w:sz w:val="22"/>
          <w:szCs w:val="22"/>
          <w:lang w:eastAsia="en-US"/>
          <w14:ligatures w14:val="standardContextual"/>
        </w:rPr>
        <w:t xml:space="preserve">  </w:t>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r>
      <w:r w:rsidRPr="004E0E81">
        <w:rPr>
          <w:rFonts w:ascii="Arial" w:eastAsiaTheme="minorHAnsi" w:hAnsi="Arial" w:cs="Arial"/>
          <w:kern w:val="2"/>
          <w:sz w:val="22"/>
          <w:szCs w:val="22"/>
          <w:lang w:eastAsia="en-US"/>
          <w14:ligatures w14:val="standardContextual"/>
        </w:rPr>
        <w:tab/>
        <w:t xml:space="preserve">           </w:t>
      </w:r>
    </w:p>
    <w:p w14:paraId="1841F062"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Mrčevo</w:t>
      </w:r>
      <w:proofErr w:type="spellEnd"/>
    </w:p>
    <w:p w14:paraId="34AFA5CF"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Orašac</w:t>
      </w:r>
    </w:p>
    <w:p w14:paraId="5178D79B"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Osojnik</w:t>
      </w:r>
      <w:proofErr w:type="spellEnd"/>
    </w:p>
    <w:p w14:paraId="23F4343F"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Riđica</w:t>
      </w:r>
      <w:proofErr w:type="spellEnd"/>
    </w:p>
    <w:p w14:paraId="6A850DAE"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Suđurađ</w:t>
      </w:r>
      <w:proofErr w:type="spellEnd"/>
    </w:p>
    <w:p w14:paraId="0D6AC047"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Šipanska luka</w:t>
      </w:r>
    </w:p>
    <w:p w14:paraId="535F2521"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proofErr w:type="spellStart"/>
      <w:r w:rsidRPr="004E0E81">
        <w:rPr>
          <w:rFonts w:ascii="Arial" w:eastAsiaTheme="minorHAnsi" w:hAnsi="Arial" w:cs="Arial"/>
          <w:kern w:val="2"/>
          <w:sz w:val="22"/>
          <w:szCs w:val="22"/>
          <w:lang w:eastAsia="en-US"/>
          <w14:ligatures w14:val="standardContextual"/>
        </w:rPr>
        <w:t>Trsteno</w:t>
      </w:r>
      <w:proofErr w:type="spellEnd"/>
    </w:p>
    <w:p w14:paraId="04204BD1" w14:textId="77777777" w:rsidR="004E0E81" w:rsidRPr="004E0E81" w:rsidRDefault="004E0E81" w:rsidP="00E35CC9">
      <w:pPr>
        <w:numPr>
          <w:ilvl w:val="0"/>
          <w:numId w:val="41"/>
        </w:numPr>
        <w:suppressAutoHyphens/>
        <w:autoSpaceDN w:val="0"/>
        <w:spacing w:after="160" w:line="242" w:lineRule="auto"/>
        <w:ind w:left="426" w:hanging="426"/>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Zaton</w:t>
      </w:r>
    </w:p>
    <w:p w14:paraId="660948D2" w14:textId="77777777" w:rsidR="004E0E81" w:rsidRPr="004E0E81" w:rsidRDefault="004E0E81" w:rsidP="004E0E81">
      <w:pPr>
        <w:spacing w:after="160"/>
        <w:ind w:left="426" w:hanging="426"/>
        <w:contextualSpacing/>
        <w:jc w:val="both"/>
        <w:rPr>
          <w:rFonts w:ascii="Arial" w:eastAsiaTheme="minorHAnsi" w:hAnsi="Arial" w:cs="Arial"/>
          <w:kern w:val="2"/>
          <w:sz w:val="22"/>
          <w:szCs w:val="22"/>
          <w:lang w:eastAsia="en-US"/>
          <w14:ligatures w14:val="standardContextual"/>
        </w:rPr>
      </w:pPr>
    </w:p>
    <w:p w14:paraId="0D3B8D77"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Građani Grada Dubrovnika (dalje u tekstu: građani) svoje ideje i prijedloge mogu iznositi javno na radionicama organiziranim u tu svrhu u njihovim gradskim kotarima i mjesnim odborima.</w:t>
      </w:r>
    </w:p>
    <w:p w14:paraId="40AEB44B"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09478594"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Kroz okupljanja na radionicama građani će imati priliku zajednički raspravljati o mogućim projektima, izabrati ih i dobiti povratnu informaciju vezanu uz svoj prijedlog.  </w:t>
      </w:r>
    </w:p>
    <w:p w14:paraId="17DC3A90"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76BF57D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Radionicama mogu nazočiti svi punoljetni građani koji imaju prebivalište u određenom gradskom kotaru/mjesnom odboru, uz predočenje osobne iskaznice.</w:t>
      </w:r>
    </w:p>
    <w:p w14:paraId="2599AF6B"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13EB6D52" w14:textId="77777777" w:rsid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Građani mogu predlagati isključivo projekte koji se odnose na njihov gradski kotar/mjesni odbor.</w:t>
      </w:r>
    </w:p>
    <w:p w14:paraId="49CDA746" w14:textId="77777777" w:rsidR="008D521F" w:rsidRPr="004E0E81" w:rsidRDefault="008D521F" w:rsidP="004E0E81">
      <w:pPr>
        <w:suppressAutoHyphens/>
        <w:autoSpaceDN w:val="0"/>
        <w:jc w:val="both"/>
        <w:textAlignment w:val="baseline"/>
        <w:rPr>
          <w:rFonts w:ascii="Arial" w:eastAsia="Calibri" w:hAnsi="Arial" w:cs="Arial"/>
          <w:sz w:val="22"/>
          <w:szCs w:val="22"/>
          <w:lang w:eastAsia="en-US"/>
        </w:rPr>
      </w:pPr>
    </w:p>
    <w:p w14:paraId="71970304"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Svaki sudionik može predstaviti jedan prijedlog.</w:t>
      </w:r>
    </w:p>
    <w:p w14:paraId="495BA17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5B4D68F4"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Predlagatelji popunjavaju </w:t>
      </w:r>
      <w:r w:rsidRPr="004E0E81">
        <w:rPr>
          <w:rFonts w:ascii="Arial" w:eastAsia="Calibri" w:hAnsi="Arial" w:cs="Arial"/>
          <w:i/>
          <w:iCs/>
          <w:sz w:val="22"/>
          <w:szCs w:val="22"/>
          <w:lang w:eastAsia="en-US"/>
        </w:rPr>
        <w:t xml:space="preserve">Obrazac razrade projektnog prijedloga </w:t>
      </w:r>
      <w:r w:rsidRPr="004E0E81">
        <w:rPr>
          <w:rFonts w:ascii="Arial" w:eastAsia="Calibri" w:hAnsi="Arial" w:cs="Arial"/>
          <w:sz w:val="22"/>
          <w:szCs w:val="22"/>
          <w:lang w:eastAsia="en-US"/>
        </w:rPr>
        <w:t>(dalje u tekstu: Obrazac), koji se nalazi u prilogu ove Odluke i čini njen sastavni dio te opisuju prijedlog što je detaljnije moguće slijedeći upute na Obrascu.</w:t>
      </w:r>
    </w:p>
    <w:p w14:paraId="43C050FA"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43EF55B8"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4FB857F3"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4.</w:t>
      </w:r>
    </w:p>
    <w:p w14:paraId="6E12D287" w14:textId="77777777" w:rsidR="004E0E81" w:rsidRPr="004E0E81" w:rsidRDefault="004E0E81" w:rsidP="004E0E81">
      <w:pPr>
        <w:suppressAutoHyphens/>
        <w:autoSpaceDN w:val="0"/>
        <w:ind w:left="360" w:firstLine="348"/>
        <w:jc w:val="center"/>
        <w:textAlignment w:val="baseline"/>
        <w:rPr>
          <w:rFonts w:ascii="Arial" w:eastAsia="Calibri" w:hAnsi="Arial" w:cs="Arial"/>
          <w:bCs/>
          <w:sz w:val="22"/>
          <w:szCs w:val="22"/>
          <w:lang w:eastAsia="en-US"/>
        </w:rPr>
      </w:pPr>
    </w:p>
    <w:p w14:paraId="6323694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prijedlozi moraju biti provedivi, društveno korisni i u okviru maksimalno definiranog iznosa za gradske kotareve i mjesne odbore iz članka 10. ove Odluke.</w:t>
      </w:r>
    </w:p>
    <w:p w14:paraId="608B63F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5E8624D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Kriteriji prihvatljivosti projektnog prijedloga su:</w:t>
      </w:r>
    </w:p>
    <w:p w14:paraId="5B4105FB" w14:textId="77777777" w:rsidR="004E0E81" w:rsidRPr="004E0E81" w:rsidRDefault="004E0E81" w:rsidP="008D521F">
      <w:pPr>
        <w:suppressAutoHyphens/>
        <w:autoSpaceDN w:val="0"/>
        <w:jc w:val="both"/>
        <w:textAlignment w:val="baseline"/>
        <w:rPr>
          <w:rFonts w:ascii="Arial" w:eastAsia="Calibri" w:hAnsi="Arial" w:cs="Arial"/>
          <w:sz w:val="22"/>
          <w:szCs w:val="22"/>
          <w:lang w:eastAsia="en-US"/>
        </w:rPr>
      </w:pPr>
    </w:p>
    <w:p w14:paraId="688F43E6"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prijedlog u nadležnosti je Grada Dubrovnika,</w:t>
      </w:r>
    </w:p>
    <w:p w14:paraId="5B2CC6F7"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prijedlog ne prelazi maksimalni definirani iznos (uključujući PDV),</w:t>
      </w:r>
    </w:p>
    <w:p w14:paraId="5FD9C799"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Realizacija projektnog prijedloga izvediva je u razdoblju od 12 mjeseci, u sljedećoj proračunskoj godini,</w:t>
      </w:r>
    </w:p>
    <w:p w14:paraId="40CB1891"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Projekti isključivo doprinose općem dobru zajednice te su od javnog interesa,</w:t>
      </w:r>
    </w:p>
    <w:p w14:paraId="4A7A404D"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prijedlog u skladu je s razvojnim strategijama i prioritetima Grada Dubrovnika,</w:t>
      </w:r>
    </w:p>
    <w:p w14:paraId="4F01AAB4"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prijedlog nije vjerske ili stranačke naravi,</w:t>
      </w:r>
    </w:p>
    <w:p w14:paraId="0DFEA857" w14:textId="77777777" w:rsidR="004E0E81" w:rsidRPr="004E0E81" w:rsidRDefault="004E0E81" w:rsidP="00E35CC9">
      <w:pPr>
        <w:numPr>
          <w:ilvl w:val="0"/>
          <w:numId w:val="42"/>
        </w:num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Projektni prijedlog ne smije se sastojati od više različitih tematskih prijedloga, već mora biti koncipiran kao projekt/cjelina,</w:t>
      </w:r>
    </w:p>
    <w:p w14:paraId="7D8CC920" w14:textId="77777777" w:rsidR="004E0E81" w:rsidRPr="004E0E81" w:rsidRDefault="004E0E81" w:rsidP="00E35CC9">
      <w:pPr>
        <w:numPr>
          <w:ilvl w:val="0"/>
          <w:numId w:val="42"/>
        </w:numPr>
        <w:suppressAutoHyphens/>
        <w:autoSpaceDN w:val="0"/>
        <w:spacing w:after="160"/>
        <w:contextualSpacing/>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 xml:space="preserve">Obrazac mora biti pravilno popunjen i potpisan od strane predlagatelja i dva </w:t>
      </w:r>
      <w:proofErr w:type="spellStart"/>
      <w:r w:rsidRPr="004E0E81">
        <w:rPr>
          <w:rFonts w:ascii="Arial" w:eastAsiaTheme="minorHAnsi" w:hAnsi="Arial" w:cs="Arial"/>
          <w:kern w:val="2"/>
          <w:sz w:val="22"/>
          <w:szCs w:val="22"/>
          <w:lang w:eastAsia="en-US"/>
          <w14:ligatures w14:val="standardContextual"/>
        </w:rPr>
        <w:t>podržavatelja</w:t>
      </w:r>
      <w:proofErr w:type="spellEnd"/>
      <w:r w:rsidRPr="004E0E81">
        <w:rPr>
          <w:rFonts w:ascii="Arial" w:eastAsiaTheme="minorHAnsi" w:hAnsi="Arial" w:cs="Arial"/>
          <w:kern w:val="2"/>
          <w:sz w:val="22"/>
          <w:szCs w:val="22"/>
          <w:lang w:eastAsia="en-US"/>
          <w14:ligatures w14:val="standardContextual"/>
        </w:rPr>
        <w:t xml:space="preserve"> projektnog prijedloga,</w:t>
      </w:r>
    </w:p>
    <w:p w14:paraId="1D0CC152" w14:textId="77777777" w:rsidR="004E0E81" w:rsidRPr="004E0E81" w:rsidRDefault="004E0E81" w:rsidP="00E35CC9">
      <w:pPr>
        <w:numPr>
          <w:ilvl w:val="0"/>
          <w:numId w:val="42"/>
        </w:numPr>
        <w:suppressAutoHyphens/>
        <w:autoSpaceDN w:val="0"/>
        <w:spacing w:after="160"/>
        <w:contextualSpacing/>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Projekt mora zadovoljiti tehničke uvjete određenog upravnog odjela (kao što su):</w:t>
      </w:r>
    </w:p>
    <w:p w14:paraId="0D612176" w14:textId="77777777" w:rsidR="004E0E81" w:rsidRPr="004E0E81" w:rsidRDefault="004E0E81" w:rsidP="00E35CC9">
      <w:pPr>
        <w:numPr>
          <w:ilvl w:val="0"/>
          <w:numId w:val="43"/>
        </w:numPr>
        <w:suppressAutoHyphens/>
        <w:autoSpaceDN w:val="0"/>
        <w:ind w:left="993" w:hanging="284"/>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riješena imovinsko-pravna pitanja (dokaz pravnog interesa),</w:t>
      </w:r>
    </w:p>
    <w:p w14:paraId="624D67F5" w14:textId="77777777" w:rsidR="004E0E81" w:rsidRPr="004E0E81" w:rsidRDefault="004E0E81" w:rsidP="00E35CC9">
      <w:pPr>
        <w:numPr>
          <w:ilvl w:val="0"/>
          <w:numId w:val="43"/>
        </w:numPr>
        <w:suppressAutoHyphens/>
        <w:autoSpaceDN w:val="0"/>
        <w:ind w:left="993" w:hanging="284"/>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lastRenderedPageBreak/>
        <w:t>u skladu s prostorno-planskom dokumentacijom, osim za postojeće objekte, građevine i infrastrukturu, kada projektni prijedlog podliježe provedbi temeljem pravilnika o redovnom održavanju iz pojedinog područja (prostornog uređenja, gradnje, prometa i infrastrukture, komunalnog gospodarstva i sl.),</w:t>
      </w:r>
    </w:p>
    <w:p w14:paraId="4E9A15C4" w14:textId="77777777" w:rsidR="004E0E81" w:rsidRPr="004E0E81" w:rsidRDefault="004E0E81" w:rsidP="00E35CC9">
      <w:pPr>
        <w:numPr>
          <w:ilvl w:val="0"/>
          <w:numId w:val="43"/>
        </w:numPr>
        <w:suppressAutoHyphens/>
        <w:autoSpaceDN w:val="0"/>
        <w:ind w:left="993" w:hanging="284"/>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u skladu sa pozitivnim propisima RH iz pojedinog područja (prostornog uređenja, gradnje, prometa i infrastrukture, komunalnog gospodarstva i sl.)</w:t>
      </w:r>
    </w:p>
    <w:p w14:paraId="0841F266" w14:textId="77777777" w:rsidR="004E0E81" w:rsidRPr="004E0E81" w:rsidRDefault="004E0E81" w:rsidP="00E35CC9">
      <w:pPr>
        <w:numPr>
          <w:ilvl w:val="0"/>
          <w:numId w:val="43"/>
        </w:numPr>
        <w:suppressAutoHyphens/>
        <w:autoSpaceDN w:val="0"/>
        <w:ind w:left="993" w:hanging="284"/>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u slučaju da nisu riješeni imovinsko-pravni odnosi, odnosno osiguran dokaz pravnog interesa, nadležni upravni odjel može pokrenuti rješavanje istih kao predradnju.</w:t>
      </w:r>
    </w:p>
    <w:p w14:paraId="64FCDFA3" w14:textId="77777777" w:rsidR="004E0E81" w:rsidRPr="004E0E81" w:rsidRDefault="004E0E81" w:rsidP="008D521F">
      <w:pPr>
        <w:suppressAutoHyphens/>
        <w:autoSpaceDN w:val="0"/>
        <w:textAlignment w:val="baseline"/>
        <w:rPr>
          <w:rFonts w:ascii="Arial" w:eastAsia="Calibri" w:hAnsi="Arial" w:cs="Arial"/>
          <w:b/>
          <w:bCs/>
          <w:sz w:val="22"/>
          <w:szCs w:val="22"/>
          <w:lang w:eastAsia="en-US"/>
        </w:rPr>
      </w:pPr>
    </w:p>
    <w:p w14:paraId="541C4CFA" w14:textId="77777777" w:rsidR="004E0E81" w:rsidRPr="004E0E81" w:rsidRDefault="004E0E81" w:rsidP="004E0E81">
      <w:pPr>
        <w:suppressAutoHyphens/>
        <w:autoSpaceDN w:val="0"/>
        <w:spacing w:after="160"/>
        <w:jc w:val="both"/>
        <w:textAlignment w:val="baseline"/>
        <w:rPr>
          <w:rFonts w:ascii="Arial" w:hAnsi="Arial" w:cs="Arial"/>
          <w:sz w:val="22"/>
          <w:szCs w:val="22"/>
        </w:rPr>
      </w:pPr>
      <w:r w:rsidRPr="004E0E81">
        <w:rPr>
          <w:rFonts w:ascii="Arial" w:eastAsiaTheme="minorHAnsi" w:hAnsi="Arial" w:cs="Arial"/>
          <w:sz w:val="22"/>
          <w:szCs w:val="22"/>
          <w:lang w:eastAsia="en-US"/>
        </w:rPr>
        <w:t xml:space="preserve">Projektni prijedlog može se odnositi i </w:t>
      </w:r>
      <w:r w:rsidRPr="004E0E81">
        <w:rPr>
          <w:rFonts w:ascii="Arial" w:hAnsi="Arial" w:cs="Arial"/>
          <w:sz w:val="22"/>
          <w:szCs w:val="22"/>
        </w:rPr>
        <w:t xml:space="preserve">na geodetsku podlogu, projektno-tehničku dokumentaciju, izvođenje radova, stručni nadzor nad izvođenjem radova i koordinatora zaštite na radu. </w:t>
      </w:r>
    </w:p>
    <w:p w14:paraId="5CC1E7B6"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hAnsi="Arial" w:cs="Arial"/>
          <w:sz w:val="22"/>
          <w:szCs w:val="22"/>
        </w:rPr>
        <w:t>Ukoliko se radi o rješavanju imovinsko-pravnih odnosa iznos se može utrošiti na geodetski elaborat stvarnog stanja ili sl.</w:t>
      </w:r>
    </w:p>
    <w:p w14:paraId="15E3299B" w14:textId="77777777" w:rsidR="004E0E81" w:rsidRPr="004E0E81" w:rsidRDefault="004E0E81" w:rsidP="004E0E81">
      <w:pPr>
        <w:suppressAutoHyphens/>
        <w:autoSpaceDN w:val="0"/>
        <w:textAlignment w:val="baseline"/>
        <w:rPr>
          <w:rFonts w:ascii="Arial" w:eastAsia="Calibri" w:hAnsi="Arial" w:cs="Arial"/>
          <w:b/>
          <w:bCs/>
          <w:sz w:val="22"/>
          <w:szCs w:val="22"/>
          <w:lang w:eastAsia="en-US"/>
        </w:rPr>
      </w:pPr>
    </w:p>
    <w:p w14:paraId="46BFD5C8"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5.</w:t>
      </w:r>
    </w:p>
    <w:p w14:paraId="48793585"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p>
    <w:p w14:paraId="6D06FD50"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Postupak tehničke analize provodi povjerenstvo, sastavljeno od članova upravnih odjela Grada Dubrovnika i trgovačkog društva Dubrovačke razvojne agencije DURA d.o.o. (dalje u tekstu: Povjerenstvo), koje imenuje gradonačelnik Grada Dubrovnika.</w:t>
      </w:r>
    </w:p>
    <w:p w14:paraId="4030E9A3"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2F7FEA8E"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Povjerenstvo provodi postupak tehničke analize po pojedinim prijedlozima građana. </w:t>
      </w:r>
    </w:p>
    <w:p w14:paraId="59562958"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597CF40D"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Tehnička analiza utvrđuje prihvatljivost u skladu s kriterijima prihvatljivosti iz članka 4. ove Odluke.</w:t>
      </w:r>
    </w:p>
    <w:p w14:paraId="29AB83D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33ECD4C0" w14:textId="77777777" w:rsid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Nakon provedbe tehničke analize Povjerenstvo donosi Listu projektnih prijedloga koji se upućuju u postupak glasovanja.</w:t>
      </w:r>
    </w:p>
    <w:p w14:paraId="1FAA8BD7" w14:textId="77777777" w:rsidR="008D521F" w:rsidRPr="004E0E81" w:rsidRDefault="008D521F" w:rsidP="004E0E81">
      <w:pPr>
        <w:suppressAutoHyphens/>
        <w:autoSpaceDN w:val="0"/>
        <w:jc w:val="both"/>
        <w:textAlignment w:val="baseline"/>
        <w:rPr>
          <w:rFonts w:ascii="Arial" w:eastAsia="Calibri" w:hAnsi="Arial" w:cs="Arial"/>
          <w:sz w:val="22"/>
          <w:szCs w:val="22"/>
          <w:lang w:eastAsia="en-US"/>
        </w:rPr>
      </w:pPr>
    </w:p>
    <w:p w14:paraId="6CC37285"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Lista projektnih prijedloga iz stavka 4. ovog članka objavljuje se na internetskim stranicama Grada Dubrovnika.</w:t>
      </w:r>
    </w:p>
    <w:p w14:paraId="210D5A18"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1846154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Kada je u postupku tehničke analize utvrđeno kako projektni prijedlog nije prihvatljiv, nadležni upravni odjel će dati obrazloženje zašto nije moguća provedba projektnog prijedloga.</w:t>
      </w:r>
    </w:p>
    <w:p w14:paraId="53AAEE01" w14:textId="77777777" w:rsidR="004E0E81" w:rsidRPr="004E0E81" w:rsidRDefault="004E0E81" w:rsidP="004E0E81">
      <w:pPr>
        <w:suppressAutoHyphens/>
        <w:autoSpaceDN w:val="0"/>
        <w:textAlignment w:val="baseline"/>
        <w:rPr>
          <w:rFonts w:ascii="Arial" w:eastAsia="Calibri" w:hAnsi="Arial" w:cs="Arial"/>
          <w:b/>
          <w:bCs/>
          <w:sz w:val="22"/>
          <w:szCs w:val="22"/>
          <w:lang w:eastAsia="en-US"/>
        </w:rPr>
      </w:pPr>
    </w:p>
    <w:p w14:paraId="5F797274" w14:textId="77777777" w:rsidR="004E0E81" w:rsidRPr="004E0E81" w:rsidRDefault="004E0E81" w:rsidP="004E0E81">
      <w:pPr>
        <w:suppressAutoHyphens/>
        <w:autoSpaceDN w:val="0"/>
        <w:jc w:val="center"/>
        <w:textAlignment w:val="baseline"/>
        <w:rPr>
          <w:rFonts w:ascii="Arial" w:eastAsia="Calibri" w:hAnsi="Arial" w:cs="Arial"/>
          <w:b/>
          <w:bCs/>
          <w:sz w:val="22"/>
          <w:szCs w:val="22"/>
          <w:lang w:eastAsia="en-US"/>
        </w:rPr>
      </w:pPr>
    </w:p>
    <w:p w14:paraId="5128C107"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6.</w:t>
      </w:r>
    </w:p>
    <w:p w14:paraId="2382112C" w14:textId="77777777" w:rsidR="004E0E81" w:rsidRPr="004E0E81" w:rsidRDefault="004E0E81" w:rsidP="004E0E81">
      <w:pPr>
        <w:suppressAutoHyphens/>
        <w:autoSpaceDN w:val="0"/>
        <w:jc w:val="center"/>
        <w:textAlignment w:val="baseline"/>
        <w:rPr>
          <w:rFonts w:ascii="Arial" w:eastAsia="Calibri" w:hAnsi="Arial" w:cs="Arial"/>
          <w:b/>
          <w:bCs/>
          <w:sz w:val="22"/>
          <w:szCs w:val="22"/>
          <w:lang w:eastAsia="en-US"/>
        </w:rPr>
      </w:pPr>
    </w:p>
    <w:p w14:paraId="4FD9807A"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Glasovanje za projekte koji su prošli postupak tehničke analize vršit će se putem online platforme VOXPOPULI, dostupne na stranicama Grada Dubrovnika. </w:t>
      </w:r>
    </w:p>
    <w:p w14:paraId="6622AAB3"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5AFB81D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bookmarkStart w:id="6" w:name="_Hlk133497708"/>
      <w:r w:rsidRPr="004E0E81">
        <w:rPr>
          <w:rFonts w:ascii="Arial" w:eastAsia="Calibri" w:hAnsi="Arial" w:cs="Arial"/>
          <w:sz w:val="22"/>
          <w:szCs w:val="22"/>
          <w:lang w:eastAsia="en-US"/>
        </w:rPr>
        <w:t xml:space="preserve">Glasovanje će biti moguće 7 dana. </w:t>
      </w:r>
    </w:p>
    <w:bookmarkEnd w:id="6"/>
    <w:p w14:paraId="7DB04B99"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6F512584"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Građani će moći glasovati za projektne prijedloge unutar svoje jedinice mjesne samouprave. </w:t>
      </w:r>
    </w:p>
    <w:p w14:paraId="17191963"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38EFBC1D"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Za vrijeme trajanja glasovanja građanima će, u slučaju potrebe, biti osigurana tehnička podrška u jedinicama mjesne samouprave.</w:t>
      </w:r>
    </w:p>
    <w:p w14:paraId="6010738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722C2D4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U slučaju kada dva ili više projektnih prijedloga pojedinog gradskog kotara/mjesnog odbora ostvare jednak broj glasova, glasovanje će se ponoviti za projektne prijedloge koji su ostvarili jednak broj glasova.</w:t>
      </w:r>
    </w:p>
    <w:p w14:paraId="23D2AC1B"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6421461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 xml:space="preserve">Glasovanje će biti moguće 7 dana. </w:t>
      </w:r>
    </w:p>
    <w:p w14:paraId="6B8A1E91" w14:textId="77777777" w:rsidR="004E0E81" w:rsidRPr="004E0E81" w:rsidRDefault="004E0E81" w:rsidP="004E0E81">
      <w:pPr>
        <w:suppressAutoHyphens/>
        <w:autoSpaceDN w:val="0"/>
        <w:textAlignment w:val="baseline"/>
        <w:rPr>
          <w:rFonts w:ascii="Arial" w:eastAsia="Calibri" w:hAnsi="Arial" w:cs="Arial"/>
          <w:sz w:val="22"/>
          <w:szCs w:val="22"/>
          <w:lang w:eastAsia="en-US"/>
        </w:rPr>
      </w:pPr>
    </w:p>
    <w:p w14:paraId="2CC38E72" w14:textId="77777777" w:rsidR="004E0E81" w:rsidRPr="0026060F" w:rsidRDefault="004E0E81" w:rsidP="0026060F">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7.</w:t>
      </w:r>
    </w:p>
    <w:p w14:paraId="653C894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lastRenderedPageBreak/>
        <w:t>Nakon provedbe glasovanja iz članka 6. ove Odluke, projektni prijedlog s najvećim brojem glasova u svakoj pojedinoj jedinici mjesne samouprave upućuje se u proces razrade projektnog prijedloga (dalje u tekstu: razrada).</w:t>
      </w:r>
    </w:p>
    <w:p w14:paraId="5E6C194D"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74138000"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Razradu će vršiti nadležni upravni odjel i gradska trgovačka društva u komunikaciji s predlagateljem projektnog prijedloga.</w:t>
      </w:r>
    </w:p>
    <w:p w14:paraId="2B2288D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66E7ADD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Razrada će se provoditi u nekoliko koraka:</w:t>
      </w:r>
    </w:p>
    <w:p w14:paraId="6104EADE" w14:textId="77777777" w:rsidR="004E0E81" w:rsidRPr="004E0E81" w:rsidRDefault="004E0E81" w:rsidP="00E35CC9">
      <w:pPr>
        <w:numPr>
          <w:ilvl w:val="0"/>
          <w:numId w:val="38"/>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obavezan zajednički posjet lokaciji na koju se prijedlog odnosi,</w:t>
      </w:r>
    </w:p>
    <w:p w14:paraId="14B337B8" w14:textId="77777777" w:rsidR="004E0E81" w:rsidRPr="004E0E81" w:rsidRDefault="004E0E81" w:rsidP="00E35CC9">
      <w:pPr>
        <w:numPr>
          <w:ilvl w:val="0"/>
          <w:numId w:val="38"/>
        </w:numPr>
        <w:shd w:val="clear" w:color="auto" w:fill="FFFFFF"/>
        <w:suppressAutoHyphens/>
        <w:autoSpaceDN w:val="0"/>
        <w:spacing w:after="160" w:line="242" w:lineRule="auto"/>
        <w:contextualSpacing/>
        <w:jc w:val="both"/>
        <w:textAlignment w:val="baseline"/>
        <w:rPr>
          <w:rFonts w:ascii="Arial" w:hAnsi="Arial" w:cs="Arial"/>
          <w:kern w:val="2"/>
          <w:sz w:val="22"/>
          <w:szCs w:val="22"/>
          <w14:ligatures w14:val="standardContextual"/>
        </w:rPr>
      </w:pPr>
      <w:r w:rsidRPr="004E0E81">
        <w:rPr>
          <w:rFonts w:ascii="Arial" w:hAnsi="Arial" w:cs="Arial"/>
          <w:kern w:val="2"/>
          <w:sz w:val="22"/>
          <w:szCs w:val="22"/>
          <w14:ligatures w14:val="standardContextual"/>
        </w:rPr>
        <w:t xml:space="preserve">kreiranje konkretnog projekta na osnovu projektnog prijedloga od strane upravnih odjela Grada Dubrovnika, </w:t>
      </w:r>
    </w:p>
    <w:p w14:paraId="3A6D44FE" w14:textId="77777777" w:rsidR="004E0E81" w:rsidRPr="00E15807" w:rsidRDefault="004E0E81" w:rsidP="00E35CC9">
      <w:pPr>
        <w:numPr>
          <w:ilvl w:val="0"/>
          <w:numId w:val="38"/>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4E0E81">
        <w:rPr>
          <w:rFonts w:ascii="Arial" w:eastAsiaTheme="minorHAnsi" w:hAnsi="Arial" w:cs="Arial"/>
          <w:kern w:val="2"/>
          <w:sz w:val="22"/>
          <w:szCs w:val="22"/>
          <w:lang w:eastAsia="en-US"/>
          <w14:ligatures w14:val="standardContextual"/>
        </w:rPr>
        <w:t>koraci potrebni za realizaciju prijedloga.</w:t>
      </w:r>
    </w:p>
    <w:p w14:paraId="0CFC9221" w14:textId="77777777" w:rsidR="008D521F" w:rsidRDefault="008D521F" w:rsidP="004E0E81">
      <w:pPr>
        <w:spacing w:after="160"/>
        <w:ind w:left="720"/>
        <w:contextualSpacing/>
        <w:jc w:val="both"/>
        <w:rPr>
          <w:rFonts w:ascii="Arial" w:eastAsiaTheme="minorHAnsi" w:hAnsi="Arial" w:cs="Arial"/>
          <w:kern w:val="2"/>
          <w:sz w:val="22"/>
          <w:szCs w:val="22"/>
          <w:lang w:eastAsia="en-US"/>
          <w14:ligatures w14:val="standardContextual"/>
        </w:rPr>
      </w:pPr>
    </w:p>
    <w:p w14:paraId="507EA4E6" w14:textId="77777777" w:rsidR="0026060F" w:rsidRPr="004E0E81" w:rsidRDefault="0026060F" w:rsidP="004E0E81">
      <w:pPr>
        <w:spacing w:after="160"/>
        <w:ind w:left="720"/>
        <w:contextualSpacing/>
        <w:jc w:val="both"/>
        <w:rPr>
          <w:rFonts w:ascii="Arial" w:eastAsiaTheme="minorHAnsi" w:hAnsi="Arial" w:cs="Arial"/>
          <w:kern w:val="2"/>
          <w:sz w:val="22"/>
          <w:szCs w:val="22"/>
          <w:lang w:eastAsia="en-US"/>
          <w14:ligatures w14:val="standardContextual"/>
        </w:rPr>
      </w:pPr>
    </w:p>
    <w:p w14:paraId="2588EC24" w14:textId="77777777" w:rsidR="004E0E81" w:rsidRPr="004E0E81" w:rsidRDefault="004E0E81" w:rsidP="004E0E81">
      <w:pPr>
        <w:suppressAutoHyphens/>
        <w:autoSpaceDN w:val="0"/>
        <w:spacing w:after="16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8.</w:t>
      </w:r>
    </w:p>
    <w:p w14:paraId="10D7D9BA"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Informacije o projektnim prijedlozima koji će se realizirati biti će dostupne na internetskim stranicama Grada Dubrovnika s detaljnim opisom, brojem glasova koje su ostvarili i s definiranim iznosom koji će biti osiguran u proračunu za narednu godinu.</w:t>
      </w:r>
    </w:p>
    <w:p w14:paraId="43C87456" w14:textId="77777777" w:rsidR="004E0E81" w:rsidRPr="004E0E81" w:rsidRDefault="004E0E81" w:rsidP="004E0E81">
      <w:pPr>
        <w:suppressAutoHyphens/>
        <w:autoSpaceDN w:val="0"/>
        <w:jc w:val="center"/>
        <w:textAlignment w:val="baseline"/>
        <w:rPr>
          <w:rFonts w:ascii="Arial" w:eastAsiaTheme="minorHAnsi" w:hAnsi="Arial" w:cs="Arial"/>
          <w:b/>
          <w:bCs/>
          <w:sz w:val="22"/>
          <w:szCs w:val="22"/>
          <w:lang w:eastAsia="en-US"/>
        </w:rPr>
      </w:pPr>
    </w:p>
    <w:p w14:paraId="7C23D0D2" w14:textId="77777777" w:rsidR="004E0E81" w:rsidRPr="004E0E81" w:rsidRDefault="004E0E81" w:rsidP="004E0E81">
      <w:pPr>
        <w:suppressAutoHyphens/>
        <w:autoSpaceDN w:val="0"/>
        <w:jc w:val="center"/>
        <w:textAlignment w:val="baseline"/>
        <w:rPr>
          <w:rFonts w:ascii="Arial" w:eastAsiaTheme="minorHAnsi" w:hAnsi="Arial" w:cs="Arial"/>
          <w:b/>
          <w:bCs/>
          <w:sz w:val="22"/>
          <w:szCs w:val="22"/>
          <w:lang w:eastAsia="en-US"/>
        </w:rPr>
      </w:pPr>
    </w:p>
    <w:p w14:paraId="050EF05E" w14:textId="77777777" w:rsidR="004E0E81" w:rsidRPr="004E0E81" w:rsidRDefault="004E0E81" w:rsidP="004E0E81">
      <w:pPr>
        <w:suppressAutoHyphens/>
        <w:autoSpaceDN w:val="0"/>
        <w:jc w:val="center"/>
        <w:textAlignment w:val="baseline"/>
        <w:rPr>
          <w:rFonts w:ascii="Arial" w:eastAsiaTheme="minorHAnsi" w:hAnsi="Arial" w:cs="Arial"/>
          <w:bCs/>
          <w:sz w:val="22"/>
          <w:szCs w:val="22"/>
          <w:lang w:eastAsia="en-US"/>
        </w:rPr>
      </w:pPr>
      <w:r w:rsidRPr="004E0E81">
        <w:rPr>
          <w:rFonts w:ascii="Arial" w:eastAsiaTheme="minorHAnsi" w:hAnsi="Arial" w:cs="Arial"/>
          <w:bCs/>
          <w:sz w:val="22"/>
          <w:szCs w:val="22"/>
          <w:lang w:eastAsia="en-US"/>
        </w:rPr>
        <w:t>Članak 9.</w:t>
      </w:r>
    </w:p>
    <w:p w14:paraId="2928052A" w14:textId="77777777" w:rsidR="004E0E81" w:rsidRPr="004E0E81" w:rsidRDefault="004E0E81" w:rsidP="004E0E81">
      <w:pPr>
        <w:suppressAutoHyphens/>
        <w:autoSpaceDN w:val="0"/>
        <w:ind w:firstLine="708"/>
        <w:jc w:val="center"/>
        <w:textAlignment w:val="baseline"/>
        <w:rPr>
          <w:rFonts w:ascii="Arial" w:eastAsiaTheme="minorHAnsi" w:hAnsi="Arial" w:cs="Arial"/>
          <w:b/>
          <w:bCs/>
          <w:sz w:val="22"/>
          <w:szCs w:val="22"/>
          <w:lang w:eastAsia="en-US"/>
        </w:rPr>
      </w:pPr>
    </w:p>
    <w:p w14:paraId="7F5AECE1" w14:textId="77777777" w:rsidR="004E0E81" w:rsidRPr="004E0E81" w:rsidRDefault="004E0E81" w:rsidP="004E0E81">
      <w:pPr>
        <w:suppressAutoHyphens/>
        <w:autoSpaceDN w:val="0"/>
        <w:jc w:val="both"/>
        <w:textAlignment w:val="baseline"/>
        <w:rPr>
          <w:rFonts w:ascii="Arial" w:eastAsiaTheme="minorHAnsi" w:hAnsi="Arial" w:cs="Arial"/>
          <w:sz w:val="22"/>
          <w:szCs w:val="22"/>
          <w:lang w:eastAsia="en-US"/>
        </w:rPr>
      </w:pPr>
      <w:r w:rsidRPr="004E0E81">
        <w:rPr>
          <w:rFonts w:ascii="Arial" w:eastAsiaTheme="minorHAnsi" w:hAnsi="Arial" w:cs="Arial"/>
          <w:sz w:val="22"/>
          <w:szCs w:val="22"/>
          <w:lang w:eastAsia="en-US"/>
        </w:rPr>
        <w:t>Financijska sredstva za provedbu Participativnog budžetiranja osigurat će se u proračunu Grada Dubrovnika.</w:t>
      </w:r>
    </w:p>
    <w:p w14:paraId="5E3E5EA9"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19C25B07"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Nakon provedenog procesa Participativnog budžetiranja iz članka 3., 5., 6. i 7. ove Odluke, Grad Dubrovnik planira provedbu izabranih projekata te unosi iste u proračun za narednu financijsku godinu.</w:t>
      </w:r>
    </w:p>
    <w:p w14:paraId="502AE905"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193A379D"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Shematski prikaz ciklusa Participativnog budžetiranja nalazi se u prilogu ove Odluke i čini njen sastavni dio.</w:t>
      </w:r>
    </w:p>
    <w:p w14:paraId="697450D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2E4EE50F"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10.</w:t>
      </w:r>
    </w:p>
    <w:p w14:paraId="23B641D3" w14:textId="77777777" w:rsidR="004E0E81" w:rsidRPr="004E0E81" w:rsidRDefault="004E0E81" w:rsidP="004E0E81">
      <w:pPr>
        <w:suppressAutoHyphens/>
        <w:autoSpaceDN w:val="0"/>
        <w:ind w:firstLine="360"/>
        <w:jc w:val="center"/>
        <w:textAlignment w:val="baseline"/>
        <w:rPr>
          <w:rFonts w:ascii="Arial" w:eastAsia="Calibri" w:hAnsi="Arial" w:cs="Arial"/>
          <w:b/>
          <w:bCs/>
          <w:sz w:val="22"/>
          <w:szCs w:val="22"/>
          <w:lang w:eastAsia="en-US"/>
        </w:rPr>
      </w:pPr>
    </w:p>
    <w:p w14:paraId="2207F92C"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Svaki mjesni odbor iz članka 3. ove Odluke može u 2023. godini predlagati projekte u ukupnoj vrijednosti do 60.000,00 EUR (452.070,00 kuna, tečaj konverzije 7,53450) s uključenim PDV-om.</w:t>
      </w:r>
    </w:p>
    <w:p w14:paraId="26EEC555"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31151822"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Svaki gradski kotar iz članka 3. ove Odluke može u 2023. godini predlagati projekte u ukupnoj vrijednosti do 120.000,00 EUR (904.140,00 kuna, tečaj konverzije 7,53450) s uključenim PDV-om.</w:t>
      </w:r>
    </w:p>
    <w:p w14:paraId="114BAA6B"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1ED58B1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Predstavničko tijelo Grada Dubrovnika donijet će odluku za svaku kalendarsku godinu, kojom će utvrditi financijski okvir po pojedinačnom projektu (maksimalni definirani iznos za gradske kotareve i mjesne odbore), na način kako je za 2023. godinu utvrđeno u stavku 1. i 2. ovog članka.</w:t>
      </w:r>
    </w:p>
    <w:p w14:paraId="01459806" w14:textId="77777777" w:rsidR="004E0E81" w:rsidRPr="004E0E81" w:rsidRDefault="004E0E81" w:rsidP="004E0E81">
      <w:pPr>
        <w:suppressAutoHyphens/>
        <w:autoSpaceDN w:val="0"/>
        <w:jc w:val="both"/>
        <w:textAlignment w:val="baseline"/>
        <w:rPr>
          <w:rFonts w:ascii="Arial" w:eastAsia="Calibri" w:hAnsi="Arial" w:cs="Arial"/>
          <w:sz w:val="22"/>
          <w:szCs w:val="22"/>
          <w:lang w:eastAsia="en-US"/>
        </w:rPr>
      </w:pPr>
    </w:p>
    <w:p w14:paraId="65E5C72A" w14:textId="77777777" w:rsidR="004E0E81" w:rsidRPr="004E0E81" w:rsidRDefault="004E0E81" w:rsidP="004E0E81">
      <w:pPr>
        <w:suppressAutoHyphens/>
        <w:autoSpaceDN w:val="0"/>
        <w:jc w:val="center"/>
        <w:textAlignment w:val="baseline"/>
        <w:rPr>
          <w:rFonts w:ascii="Arial" w:eastAsia="Calibri" w:hAnsi="Arial" w:cs="Arial"/>
          <w:bCs/>
          <w:sz w:val="22"/>
          <w:szCs w:val="22"/>
          <w:lang w:eastAsia="en-US"/>
        </w:rPr>
      </w:pPr>
      <w:r w:rsidRPr="004E0E81">
        <w:rPr>
          <w:rFonts w:ascii="Arial" w:eastAsia="Calibri" w:hAnsi="Arial" w:cs="Arial"/>
          <w:bCs/>
          <w:sz w:val="22"/>
          <w:szCs w:val="22"/>
          <w:lang w:eastAsia="en-US"/>
        </w:rPr>
        <w:t>Članak 11.</w:t>
      </w:r>
    </w:p>
    <w:p w14:paraId="3B167DCF" w14:textId="77777777" w:rsidR="004E0E81" w:rsidRPr="004E0E81" w:rsidRDefault="004E0E81" w:rsidP="004E0E81">
      <w:pPr>
        <w:suppressAutoHyphens/>
        <w:autoSpaceDN w:val="0"/>
        <w:textAlignment w:val="baseline"/>
        <w:rPr>
          <w:rFonts w:ascii="Arial" w:eastAsia="Calibri" w:hAnsi="Arial" w:cs="Arial"/>
          <w:sz w:val="22"/>
          <w:szCs w:val="22"/>
          <w:lang w:eastAsia="en-US"/>
        </w:rPr>
      </w:pPr>
    </w:p>
    <w:p w14:paraId="68E5548D" w14:textId="77777777" w:rsidR="004E0E81" w:rsidRPr="004E0E81" w:rsidRDefault="004E0E81" w:rsidP="004E0E81">
      <w:pPr>
        <w:suppressAutoHyphens/>
        <w:autoSpaceDN w:val="0"/>
        <w:textAlignment w:val="baseline"/>
        <w:rPr>
          <w:rFonts w:ascii="Arial" w:eastAsia="Calibri" w:hAnsi="Arial" w:cs="Arial"/>
          <w:b/>
          <w:bCs/>
          <w:sz w:val="22"/>
          <w:szCs w:val="22"/>
          <w:lang w:eastAsia="en-US"/>
        </w:rPr>
      </w:pPr>
      <w:r w:rsidRPr="004E0E81">
        <w:rPr>
          <w:rFonts w:ascii="Arial" w:eastAsia="Calibri" w:hAnsi="Arial" w:cs="Arial"/>
          <w:sz w:val="22"/>
          <w:szCs w:val="22"/>
          <w:lang w:eastAsia="en-US"/>
        </w:rPr>
        <w:t>Ova odluka stupa na snagu prvog dana od dana objave u „Službenom glasniku Grada Dubrovnika“.</w:t>
      </w:r>
    </w:p>
    <w:p w14:paraId="40E983B5" w14:textId="77777777" w:rsidR="004E0E81" w:rsidRDefault="004E0E81" w:rsidP="00455E71">
      <w:pPr>
        <w:rPr>
          <w:rFonts w:ascii="Arial" w:hAnsi="Arial" w:cs="Arial"/>
          <w:b/>
          <w:sz w:val="22"/>
          <w:szCs w:val="22"/>
        </w:rPr>
      </w:pPr>
    </w:p>
    <w:p w14:paraId="596E9277" w14:textId="77777777" w:rsidR="004E0E81" w:rsidRPr="004E0E81" w:rsidRDefault="004E0E81" w:rsidP="004E0E81">
      <w:pPr>
        <w:suppressAutoHyphens/>
        <w:autoSpaceDN w:val="0"/>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KLASA:</w:t>
      </w:r>
      <w:r w:rsidRPr="004E0E81">
        <w:rPr>
          <w:rFonts w:ascii="Arial" w:eastAsia="SimSun" w:hAnsi="Arial" w:cs="Arial"/>
          <w:kern w:val="2"/>
          <w:sz w:val="22"/>
          <w:szCs w:val="22"/>
          <w:lang w:eastAsia="hi-IN" w:bidi="hi-IN"/>
        </w:rPr>
        <w:t xml:space="preserve"> 301-01/19-01/03</w:t>
      </w:r>
    </w:p>
    <w:p w14:paraId="01F5C5A9" w14:textId="77777777" w:rsidR="004E0E81" w:rsidRPr="004E0E81" w:rsidRDefault="004E0E81" w:rsidP="004E0E81">
      <w:pPr>
        <w:suppressAutoHyphens/>
        <w:autoSpaceDN w:val="0"/>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URBROJ: 2117-1-09-23-31</w:t>
      </w:r>
    </w:p>
    <w:p w14:paraId="4CACA37C" w14:textId="77777777" w:rsidR="004E0E81" w:rsidRPr="004E0E81" w:rsidRDefault="004E0E81" w:rsidP="004E0E81">
      <w:pPr>
        <w:suppressAutoHyphens/>
        <w:autoSpaceDN w:val="0"/>
        <w:textAlignment w:val="baseline"/>
        <w:rPr>
          <w:rFonts w:ascii="Arial" w:eastAsia="Calibri" w:hAnsi="Arial" w:cs="Arial"/>
          <w:sz w:val="22"/>
          <w:szCs w:val="22"/>
          <w:lang w:eastAsia="en-US"/>
        </w:rPr>
      </w:pPr>
      <w:r w:rsidRPr="004E0E81">
        <w:rPr>
          <w:rFonts w:ascii="Arial" w:eastAsia="Calibri" w:hAnsi="Arial" w:cs="Arial"/>
          <w:sz w:val="22"/>
          <w:szCs w:val="22"/>
          <w:lang w:eastAsia="en-US"/>
        </w:rPr>
        <w:t>Dubrovnik, 8. svibnja 2023.</w:t>
      </w:r>
    </w:p>
    <w:p w14:paraId="1608A3A5" w14:textId="77777777" w:rsidR="004154EE" w:rsidRPr="004E0E81" w:rsidRDefault="004E0E81" w:rsidP="004E0E81">
      <w:pPr>
        <w:suppressAutoHyphens/>
        <w:autoSpaceDN w:val="0"/>
        <w:textAlignment w:val="baseline"/>
        <w:rPr>
          <w:rFonts w:ascii="Arial" w:eastAsia="Calibri" w:hAnsi="Arial" w:cs="Arial"/>
          <w:b/>
          <w:bCs/>
          <w:sz w:val="22"/>
          <w:szCs w:val="22"/>
          <w:lang w:eastAsia="en-US"/>
        </w:rPr>
      </w:pPr>
      <w:r w:rsidRPr="004E0E81">
        <w:rPr>
          <w:rFonts w:ascii="Arial" w:eastAsia="Calibri" w:hAnsi="Arial" w:cs="Arial"/>
          <w:b/>
          <w:bCs/>
          <w:sz w:val="22"/>
          <w:szCs w:val="22"/>
          <w:lang w:eastAsia="en-US"/>
        </w:rPr>
        <w:lastRenderedPageBreak/>
        <w:t xml:space="preserve">      </w:t>
      </w:r>
    </w:p>
    <w:p w14:paraId="647AA204" w14:textId="77777777" w:rsidR="004154EE" w:rsidRPr="00425B1D" w:rsidRDefault="004154EE" w:rsidP="004154EE">
      <w:pPr>
        <w:rPr>
          <w:rFonts w:ascii="Arial" w:hAnsi="Arial" w:cs="Arial"/>
          <w:sz w:val="22"/>
          <w:szCs w:val="22"/>
          <w:lang w:eastAsia="en-US"/>
        </w:rPr>
      </w:pPr>
      <w:r w:rsidRPr="00425B1D">
        <w:rPr>
          <w:rFonts w:ascii="Arial" w:hAnsi="Arial" w:cs="Arial"/>
          <w:sz w:val="22"/>
          <w:szCs w:val="22"/>
          <w:lang w:eastAsia="en-US"/>
        </w:rPr>
        <w:t>Predsjednik Gradskog vijeća</w:t>
      </w:r>
    </w:p>
    <w:p w14:paraId="4FA672AE" w14:textId="77777777" w:rsidR="004154EE" w:rsidRPr="00425B1D" w:rsidRDefault="004154EE" w:rsidP="004154EE">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3F8A6762" w14:textId="77777777" w:rsidR="004154EE" w:rsidRPr="009D23EE" w:rsidRDefault="004154EE" w:rsidP="004154EE">
      <w:pPr>
        <w:rPr>
          <w:rFonts w:ascii="Arial" w:hAnsi="Arial" w:cs="Arial"/>
          <w:sz w:val="22"/>
          <w:szCs w:val="22"/>
        </w:rPr>
      </w:pPr>
      <w:r w:rsidRPr="009D23EE">
        <w:rPr>
          <w:rFonts w:ascii="Arial" w:hAnsi="Arial" w:cs="Arial"/>
          <w:sz w:val="22"/>
          <w:szCs w:val="22"/>
        </w:rPr>
        <w:t>---------------------------------------</w:t>
      </w:r>
    </w:p>
    <w:p w14:paraId="3BAD0334" w14:textId="77777777" w:rsidR="004154EE" w:rsidRDefault="004154EE" w:rsidP="00455E71">
      <w:pPr>
        <w:rPr>
          <w:rFonts w:ascii="Arial" w:hAnsi="Arial" w:cs="Arial"/>
          <w:b/>
          <w:sz w:val="22"/>
          <w:szCs w:val="22"/>
        </w:rPr>
      </w:pPr>
    </w:p>
    <w:p w14:paraId="7760AB3E" w14:textId="77777777" w:rsidR="004154EE" w:rsidRDefault="004154EE" w:rsidP="00455E71">
      <w:pPr>
        <w:rPr>
          <w:rFonts w:ascii="Arial" w:hAnsi="Arial" w:cs="Arial"/>
          <w:b/>
          <w:sz w:val="22"/>
          <w:szCs w:val="22"/>
        </w:rPr>
      </w:pPr>
    </w:p>
    <w:p w14:paraId="5296630E" w14:textId="77777777" w:rsidR="004154EE" w:rsidRDefault="004154EE" w:rsidP="00455E71">
      <w:pPr>
        <w:rPr>
          <w:rFonts w:ascii="Arial" w:hAnsi="Arial" w:cs="Arial"/>
          <w:b/>
          <w:sz w:val="22"/>
          <w:szCs w:val="22"/>
        </w:rPr>
      </w:pPr>
    </w:p>
    <w:p w14:paraId="6E6301E6" w14:textId="77777777" w:rsidR="004154EE" w:rsidRDefault="004154EE" w:rsidP="00455E71">
      <w:pPr>
        <w:rPr>
          <w:rFonts w:ascii="Arial" w:hAnsi="Arial" w:cs="Arial"/>
          <w:b/>
          <w:sz w:val="22"/>
          <w:szCs w:val="22"/>
        </w:rPr>
      </w:pPr>
    </w:p>
    <w:p w14:paraId="674CD162" w14:textId="77777777" w:rsidR="004154EE" w:rsidRDefault="004154EE" w:rsidP="00455E71">
      <w:pPr>
        <w:rPr>
          <w:rFonts w:ascii="Arial" w:hAnsi="Arial" w:cs="Arial"/>
          <w:b/>
          <w:sz w:val="22"/>
          <w:szCs w:val="22"/>
        </w:rPr>
      </w:pPr>
      <w:r>
        <w:rPr>
          <w:rFonts w:ascii="Arial" w:hAnsi="Arial" w:cs="Arial"/>
          <w:b/>
          <w:sz w:val="22"/>
          <w:szCs w:val="22"/>
        </w:rPr>
        <w:t>64</w:t>
      </w:r>
    </w:p>
    <w:p w14:paraId="09098E1F" w14:textId="77777777" w:rsidR="00E15807" w:rsidRDefault="00E15807" w:rsidP="00455E71">
      <w:pPr>
        <w:rPr>
          <w:rFonts w:ascii="Arial" w:hAnsi="Arial" w:cs="Arial"/>
          <w:b/>
          <w:sz w:val="22"/>
          <w:szCs w:val="22"/>
        </w:rPr>
      </w:pPr>
    </w:p>
    <w:p w14:paraId="4E9DF5DB" w14:textId="77777777" w:rsidR="009C01FD" w:rsidRPr="009C01FD" w:rsidRDefault="009C01FD" w:rsidP="00455E71">
      <w:pPr>
        <w:rPr>
          <w:rFonts w:ascii="Arial" w:hAnsi="Arial" w:cs="Arial"/>
          <w:b/>
          <w:sz w:val="22"/>
          <w:szCs w:val="22"/>
        </w:rPr>
      </w:pPr>
    </w:p>
    <w:p w14:paraId="1CEDAE0C" w14:textId="77777777" w:rsidR="009C01FD" w:rsidRPr="009C01FD" w:rsidRDefault="009C01FD" w:rsidP="009C01FD">
      <w:pPr>
        <w:jc w:val="both"/>
        <w:rPr>
          <w:rFonts w:ascii="Arial" w:hAnsi="Arial" w:cs="Arial"/>
          <w:sz w:val="22"/>
          <w:szCs w:val="22"/>
        </w:rPr>
      </w:pPr>
      <w:r w:rsidRPr="009C01FD">
        <w:rPr>
          <w:rFonts w:ascii="Arial" w:hAnsi="Arial" w:cs="Arial"/>
          <w:sz w:val="22"/>
          <w:szCs w:val="22"/>
        </w:rPr>
        <w:t xml:space="preserve">Na temelju članka 35. točke 2. Zakona o lokalnoj i područnoj (regionalnoj) samoupravi </w:t>
      </w:r>
      <w:r w:rsidRPr="009C01FD">
        <w:rPr>
          <w:rFonts w:ascii="Arial" w:hAnsi="Arial" w:cs="Arial"/>
          <w:sz w:val="22"/>
          <w:szCs w:val="22"/>
          <w:lang w:val="en-US"/>
        </w:rPr>
        <w:t>(„</w:t>
      </w:r>
      <w:proofErr w:type="spellStart"/>
      <w:r w:rsidRPr="009C01FD">
        <w:rPr>
          <w:rFonts w:ascii="Arial" w:hAnsi="Arial" w:cs="Arial"/>
          <w:sz w:val="22"/>
          <w:szCs w:val="22"/>
          <w:lang w:val="en-US"/>
        </w:rPr>
        <w:t>Narodne</w:t>
      </w:r>
      <w:proofErr w:type="spellEnd"/>
      <w:r w:rsidRPr="009C01FD">
        <w:rPr>
          <w:rFonts w:ascii="Arial" w:hAnsi="Arial" w:cs="Arial"/>
          <w:sz w:val="22"/>
          <w:szCs w:val="22"/>
          <w:lang w:val="en-US"/>
        </w:rPr>
        <w:t xml:space="preserve"> novine“, </w:t>
      </w:r>
      <w:proofErr w:type="spellStart"/>
      <w:r w:rsidRPr="009C01FD">
        <w:rPr>
          <w:rFonts w:ascii="Arial" w:hAnsi="Arial" w:cs="Arial"/>
          <w:sz w:val="22"/>
          <w:szCs w:val="22"/>
          <w:lang w:val="en-US"/>
        </w:rPr>
        <w:t>broj</w:t>
      </w:r>
      <w:proofErr w:type="spellEnd"/>
      <w:r w:rsidRPr="009C01FD">
        <w:rPr>
          <w:rFonts w:ascii="Arial" w:hAnsi="Arial" w:cs="Arial"/>
          <w:sz w:val="22"/>
          <w:szCs w:val="22"/>
          <w:lang w:val="en-US"/>
        </w:rPr>
        <w:t xml:space="preserve"> 33/01, 60/01, 129/05, 109/07, 125/08., 36/09, 150/11, 144/12, 19/13, 137/15 ,123/17, 98/19, 144/20), </w:t>
      </w:r>
      <w:r w:rsidRPr="009C01FD">
        <w:rPr>
          <w:rFonts w:ascii="Arial" w:hAnsi="Arial" w:cs="Arial"/>
          <w:sz w:val="22"/>
          <w:szCs w:val="22"/>
        </w:rPr>
        <w:t>članka 39. Statuta Grada Dubrovnika („Službeni glasnik Grada Dubrovnika“, broj 2/21), a u svezi  članka 48. Kolektivnog ugovora za djelatnost predškolskog odgoja i obrazovanja Hrvatske za Grad Dubrovnik od 22. veljače 2023. godine, Gradsko vijeće Grada Dubrovnika na 20. sjednici, održanoj 8. svibnja 2023., donijelo je</w:t>
      </w:r>
    </w:p>
    <w:p w14:paraId="653AD3E1" w14:textId="77777777" w:rsidR="009C01FD" w:rsidRPr="009C01FD" w:rsidRDefault="009C01FD" w:rsidP="009C01FD">
      <w:pPr>
        <w:jc w:val="both"/>
        <w:rPr>
          <w:rFonts w:ascii="Arial" w:hAnsi="Arial" w:cs="Arial"/>
          <w:sz w:val="22"/>
          <w:szCs w:val="22"/>
        </w:rPr>
      </w:pPr>
    </w:p>
    <w:p w14:paraId="1CDF508F" w14:textId="77777777" w:rsidR="009C01FD" w:rsidRPr="009C01FD" w:rsidRDefault="009C01FD" w:rsidP="009C01FD">
      <w:pPr>
        <w:jc w:val="center"/>
        <w:rPr>
          <w:rFonts w:ascii="Arial" w:hAnsi="Arial" w:cs="Arial"/>
          <w:b/>
          <w:sz w:val="22"/>
          <w:szCs w:val="22"/>
        </w:rPr>
      </w:pPr>
    </w:p>
    <w:p w14:paraId="3E222E0E" w14:textId="77777777" w:rsidR="009C01FD" w:rsidRPr="009C01FD" w:rsidRDefault="009C01FD" w:rsidP="009C01FD">
      <w:pPr>
        <w:jc w:val="center"/>
        <w:rPr>
          <w:rFonts w:ascii="Arial" w:hAnsi="Arial" w:cs="Arial"/>
          <w:b/>
          <w:sz w:val="22"/>
          <w:szCs w:val="22"/>
        </w:rPr>
      </w:pPr>
      <w:r w:rsidRPr="009C01FD">
        <w:rPr>
          <w:rFonts w:ascii="Arial" w:hAnsi="Arial" w:cs="Arial"/>
          <w:b/>
          <w:sz w:val="22"/>
          <w:szCs w:val="22"/>
        </w:rPr>
        <w:t xml:space="preserve">O D L U K U </w:t>
      </w:r>
    </w:p>
    <w:p w14:paraId="404D9A17" w14:textId="77777777" w:rsidR="009C01FD" w:rsidRPr="009C01FD" w:rsidRDefault="009C01FD" w:rsidP="009C01FD">
      <w:pPr>
        <w:jc w:val="center"/>
        <w:rPr>
          <w:rFonts w:ascii="Arial" w:hAnsi="Arial" w:cs="Arial"/>
          <w:b/>
          <w:sz w:val="22"/>
          <w:szCs w:val="22"/>
        </w:rPr>
      </w:pPr>
      <w:r w:rsidRPr="009C01FD">
        <w:rPr>
          <w:rFonts w:ascii="Arial" w:hAnsi="Arial" w:cs="Arial"/>
          <w:b/>
          <w:sz w:val="22"/>
          <w:szCs w:val="22"/>
        </w:rPr>
        <w:t xml:space="preserve">o koeficijentu za obračun plaća ravnateljima </w:t>
      </w:r>
    </w:p>
    <w:p w14:paraId="7C1D375F" w14:textId="77777777" w:rsidR="009C01FD" w:rsidRPr="009C01FD" w:rsidRDefault="009C01FD" w:rsidP="009C01FD">
      <w:pPr>
        <w:jc w:val="center"/>
        <w:rPr>
          <w:rFonts w:ascii="Arial" w:hAnsi="Arial" w:cs="Arial"/>
          <w:b/>
          <w:sz w:val="22"/>
          <w:szCs w:val="22"/>
        </w:rPr>
      </w:pPr>
      <w:r w:rsidRPr="009C01FD">
        <w:rPr>
          <w:rFonts w:ascii="Arial" w:hAnsi="Arial" w:cs="Arial"/>
          <w:b/>
          <w:sz w:val="22"/>
          <w:szCs w:val="22"/>
        </w:rPr>
        <w:t>javnih ustanova dječjih vrtića Grada Dubrovnika</w:t>
      </w:r>
    </w:p>
    <w:p w14:paraId="07E2419C" w14:textId="77777777" w:rsidR="009C01FD" w:rsidRPr="009C01FD" w:rsidRDefault="009C01FD" w:rsidP="009C01FD">
      <w:pPr>
        <w:jc w:val="center"/>
        <w:rPr>
          <w:rFonts w:ascii="Arial" w:hAnsi="Arial" w:cs="Arial"/>
          <w:sz w:val="22"/>
          <w:szCs w:val="22"/>
        </w:rPr>
      </w:pPr>
    </w:p>
    <w:p w14:paraId="0DFBA829" w14:textId="77777777" w:rsidR="009C01FD" w:rsidRDefault="009C01FD" w:rsidP="009C01FD">
      <w:pPr>
        <w:jc w:val="center"/>
        <w:rPr>
          <w:rFonts w:ascii="Arial" w:hAnsi="Arial" w:cs="Arial"/>
          <w:sz w:val="22"/>
          <w:szCs w:val="22"/>
        </w:rPr>
      </w:pPr>
    </w:p>
    <w:p w14:paraId="0A6EE000" w14:textId="77777777" w:rsidR="009C01FD" w:rsidRPr="009C01FD" w:rsidRDefault="009C01FD" w:rsidP="009C01FD">
      <w:pPr>
        <w:jc w:val="center"/>
        <w:rPr>
          <w:rFonts w:ascii="Arial" w:hAnsi="Arial" w:cs="Arial"/>
          <w:sz w:val="22"/>
          <w:szCs w:val="22"/>
        </w:rPr>
      </w:pPr>
    </w:p>
    <w:p w14:paraId="5A940ED4" w14:textId="77777777" w:rsidR="009C01FD" w:rsidRPr="009C01FD" w:rsidRDefault="009C01FD" w:rsidP="009C01FD">
      <w:pPr>
        <w:jc w:val="center"/>
        <w:rPr>
          <w:rFonts w:ascii="Arial" w:hAnsi="Arial" w:cs="Arial"/>
          <w:sz w:val="22"/>
          <w:szCs w:val="22"/>
        </w:rPr>
      </w:pPr>
      <w:r w:rsidRPr="009C01FD">
        <w:rPr>
          <w:rFonts w:ascii="Arial" w:hAnsi="Arial" w:cs="Arial"/>
          <w:sz w:val="22"/>
          <w:szCs w:val="22"/>
        </w:rPr>
        <w:t>Članak 1.</w:t>
      </w:r>
    </w:p>
    <w:p w14:paraId="7D09C902" w14:textId="77777777" w:rsidR="009C01FD" w:rsidRPr="009C01FD" w:rsidRDefault="009C01FD" w:rsidP="009C01FD">
      <w:pPr>
        <w:jc w:val="center"/>
        <w:rPr>
          <w:rFonts w:ascii="Arial" w:hAnsi="Arial" w:cs="Arial"/>
          <w:sz w:val="22"/>
          <w:szCs w:val="22"/>
        </w:rPr>
      </w:pPr>
    </w:p>
    <w:p w14:paraId="7B714470" w14:textId="77777777" w:rsidR="009C01FD" w:rsidRPr="009C01FD" w:rsidRDefault="009C01FD" w:rsidP="009C01FD">
      <w:pPr>
        <w:jc w:val="both"/>
        <w:rPr>
          <w:rFonts w:ascii="Arial" w:hAnsi="Arial" w:cs="Arial"/>
          <w:sz w:val="22"/>
          <w:szCs w:val="22"/>
        </w:rPr>
      </w:pPr>
      <w:r w:rsidRPr="009C01FD">
        <w:rPr>
          <w:rFonts w:ascii="Arial" w:hAnsi="Arial" w:cs="Arial"/>
          <w:sz w:val="22"/>
          <w:szCs w:val="22"/>
        </w:rPr>
        <w:t>Ovom Odlukom utvrđuje se koeficijent za obračun plaća ravnateljima javnih ustanova dječjih vrtića Grada Dubrovnika.</w:t>
      </w:r>
    </w:p>
    <w:p w14:paraId="435B807D" w14:textId="77777777" w:rsidR="009C01FD" w:rsidRPr="009C01FD" w:rsidRDefault="009C01FD" w:rsidP="009C01FD">
      <w:pPr>
        <w:jc w:val="both"/>
        <w:rPr>
          <w:rFonts w:ascii="Arial" w:hAnsi="Arial" w:cs="Arial"/>
          <w:sz w:val="22"/>
          <w:szCs w:val="22"/>
        </w:rPr>
      </w:pPr>
    </w:p>
    <w:p w14:paraId="285D025E" w14:textId="77777777" w:rsidR="009C01FD" w:rsidRPr="009C01FD" w:rsidRDefault="009C01FD" w:rsidP="009C01FD">
      <w:pPr>
        <w:jc w:val="both"/>
        <w:rPr>
          <w:rFonts w:ascii="Arial" w:hAnsi="Arial" w:cs="Arial"/>
          <w:sz w:val="22"/>
          <w:szCs w:val="22"/>
        </w:rPr>
      </w:pPr>
      <w:r w:rsidRPr="009C01FD">
        <w:rPr>
          <w:rFonts w:ascii="Arial" w:hAnsi="Arial" w:cs="Arial"/>
          <w:sz w:val="22"/>
          <w:szCs w:val="22"/>
        </w:rPr>
        <w:t>Plaću ravnatelja čini umnožak koeficijenta složenosti poslova ravnatelja i osnovice za obračun plaće službenicima i namještenicima u upravnim tijelima Grada Dubrovnika umnožen za 0,5% za svaku navršenu godinu radnog staža.</w:t>
      </w:r>
    </w:p>
    <w:p w14:paraId="1330AA84" w14:textId="77777777" w:rsidR="009C01FD" w:rsidRPr="009C01FD" w:rsidRDefault="009C01FD" w:rsidP="009C01FD">
      <w:pPr>
        <w:jc w:val="both"/>
        <w:rPr>
          <w:rFonts w:ascii="Arial" w:hAnsi="Arial" w:cs="Arial"/>
          <w:sz w:val="22"/>
          <w:szCs w:val="22"/>
        </w:rPr>
      </w:pPr>
    </w:p>
    <w:p w14:paraId="4D0A3FAD" w14:textId="77777777" w:rsidR="009C01FD" w:rsidRDefault="009C01FD" w:rsidP="009C01FD">
      <w:pPr>
        <w:jc w:val="center"/>
        <w:rPr>
          <w:rFonts w:ascii="Arial" w:hAnsi="Arial" w:cs="Arial"/>
          <w:sz w:val="22"/>
          <w:szCs w:val="22"/>
        </w:rPr>
      </w:pPr>
    </w:p>
    <w:p w14:paraId="1D39B2C1" w14:textId="77777777" w:rsidR="009C01FD" w:rsidRPr="009C01FD" w:rsidRDefault="009C01FD" w:rsidP="009C01FD">
      <w:pPr>
        <w:jc w:val="center"/>
        <w:rPr>
          <w:rFonts w:ascii="Arial" w:hAnsi="Arial" w:cs="Arial"/>
          <w:sz w:val="22"/>
          <w:szCs w:val="22"/>
        </w:rPr>
      </w:pPr>
      <w:r w:rsidRPr="009C01FD">
        <w:rPr>
          <w:rFonts w:ascii="Arial" w:hAnsi="Arial" w:cs="Arial"/>
          <w:sz w:val="22"/>
          <w:szCs w:val="22"/>
        </w:rPr>
        <w:t>Članak 2.</w:t>
      </w:r>
    </w:p>
    <w:p w14:paraId="498B66F6" w14:textId="77777777" w:rsidR="009C01FD" w:rsidRPr="009C01FD" w:rsidRDefault="009C01FD" w:rsidP="009C01FD">
      <w:pPr>
        <w:jc w:val="center"/>
        <w:rPr>
          <w:rFonts w:ascii="Arial" w:hAnsi="Arial" w:cs="Arial"/>
          <w:sz w:val="22"/>
          <w:szCs w:val="22"/>
        </w:rPr>
      </w:pPr>
    </w:p>
    <w:p w14:paraId="03F9C4D6" w14:textId="77777777" w:rsidR="009C01FD" w:rsidRPr="009C01FD" w:rsidRDefault="009C01FD" w:rsidP="009C01FD">
      <w:pPr>
        <w:jc w:val="both"/>
        <w:rPr>
          <w:rFonts w:ascii="Arial" w:hAnsi="Arial" w:cs="Arial"/>
          <w:sz w:val="22"/>
          <w:szCs w:val="22"/>
        </w:rPr>
      </w:pPr>
      <w:r w:rsidRPr="009C01FD">
        <w:rPr>
          <w:rFonts w:ascii="Arial" w:hAnsi="Arial" w:cs="Arial"/>
          <w:sz w:val="22"/>
          <w:szCs w:val="22"/>
        </w:rPr>
        <w:t>Koeficijent iz članka 1. ove Odluke utvrđuje se u visini od 4,45.</w:t>
      </w:r>
    </w:p>
    <w:p w14:paraId="2000F493" w14:textId="77777777" w:rsidR="009C01FD" w:rsidRPr="009C01FD" w:rsidRDefault="009C01FD" w:rsidP="009C01FD">
      <w:pPr>
        <w:jc w:val="center"/>
        <w:rPr>
          <w:rFonts w:ascii="Arial" w:hAnsi="Arial" w:cs="Arial"/>
          <w:sz w:val="22"/>
          <w:szCs w:val="22"/>
        </w:rPr>
      </w:pPr>
    </w:p>
    <w:p w14:paraId="5FB37308" w14:textId="77777777" w:rsidR="009C01FD" w:rsidRDefault="009C01FD" w:rsidP="009C01FD">
      <w:pPr>
        <w:jc w:val="center"/>
        <w:rPr>
          <w:rFonts w:ascii="Arial" w:hAnsi="Arial" w:cs="Arial"/>
          <w:sz w:val="22"/>
          <w:szCs w:val="22"/>
        </w:rPr>
      </w:pPr>
    </w:p>
    <w:p w14:paraId="0250ECA0" w14:textId="77777777" w:rsidR="009C01FD" w:rsidRPr="009C01FD" w:rsidRDefault="009C01FD" w:rsidP="009C01FD">
      <w:pPr>
        <w:jc w:val="center"/>
        <w:rPr>
          <w:rFonts w:ascii="Arial" w:hAnsi="Arial" w:cs="Arial"/>
          <w:sz w:val="22"/>
          <w:szCs w:val="22"/>
        </w:rPr>
      </w:pPr>
      <w:r w:rsidRPr="009C01FD">
        <w:rPr>
          <w:rFonts w:ascii="Arial" w:hAnsi="Arial" w:cs="Arial"/>
          <w:sz w:val="22"/>
          <w:szCs w:val="22"/>
        </w:rPr>
        <w:t>Članak 3.</w:t>
      </w:r>
    </w:p>
    <w:p w14:paraId="75926D1F" w14:textId="77777777" w:rsidR="009C01FD" w:rsidRPr="009C01FD" w:rsidRDefault="009C01FD" w:rsidP="009C01FD">
      <w:pPr>
        <w:jc w:val="center"/>
        <w:rPr>
          <w:rFonts w:ascii="Arial" w:hAnsi="Arial" w:cs="Arial"/>
          <w:sz w:val="22"/>
          <w:szCs w:val="22"/>
        </w:rPr>
      </w:pPr>
    </w:p>
    <w:p w14:paraId="0D71248B" w14:textId="77777777" w:rsidR="009C01FD" w:rsidRPr="009C01FD" w:rsidRDefault="009C01FD" w:rsidP="009C01FD">
      <w:pPr>
        <w:jc w:val="both"/>
        <w:rPr>
          <w:rFonts w:ascii="Arial" w:hAnsi="Arial" w:cs="Arial"/>
          <w:sz w:val="22"/>
          <w:szCs w:val="22"/>
        </w:rPr>
      </w:pPr>
      <w:r w:rsidRPr="009C01FD">
        <w:rPr>
          <w:rFonts w:ascii="Arial" w:hAnsi="Arial" w:cs="Arial"/>
          <w:sz w:val="22"/>
          <w:szCs w:val="22"/>
        </w:rPr>
        <w:t>Ova Odluka stupa na snagu osmoga dana od dana objave u „Službenom glasniku Grada Dubrovnika“.</w:t>
      </w:r>
    </w:p>
    <w:p w14:paraId="4893B0A7" w14:textId="77777777" w:rsidR="009C01FD" w:rsidRPr="009C01FD" w:rsidRDefault="009C01FD" w:rsidP="009C01FD">
      <w:pPr>
        <w:rPr>
          <w:rFonts w:ascii="Arial" w:hAnsi="Arial" w:cs="Arial"/>
          <w:sz w:val="22"/>
          <w:szCs w:val="22"/>
        </w:rPr>
      </w:pPr>
    </w:p>
    <w:p w14:paraId="64ECCD6F" w14:textId="77777777" w:rsidR="009C01FD" w:rsidRPr="009C01FD" w:rsidRDefault="009C01FD" w:rsidP="009C01FD">
      <w:pPr>
        <w:jc w:val="center"/>
        <w:rPr>
          <w:rFonts w:ascii="Arial" w:hAnsi="Arial" w:cs="Arial"/>
          <w:sz w:val="22"/>
          <w:szCs w:val="22"/>
        </w:rPr>
      </w:pPr>
      <w:r w:rsidRPr="009C01FD">
        <w:rPr>
          <w:rFonts w:ascii="Arial" w:hAnsi="Arial" w:cs="Arial"/>
          <w:sz w:val="22"/>
          <w:szCs w:val="22"/>
        </w:rPr>
        <w:t>Članak 4.</w:t>
      </w:r>
    </w:p>
    <w:p w14:paraId="6B920233" w14:textId="77777777" w:rsidR="009C01FD" w:rsidRPr="009C01FD" w:rsidRDefault="009C01FD" w:rsidP="009C01FD">
      <w:pPr>
        <w:jc w:val="center"/>
        <w:rPr>
          <w:rFonts w:ascii="Arial" w:hAnsi="Arial" w:cs="Arial"/>
          <w:sz w:val="22"/>
          <w:szCs w:val="22"/>
        </w:rPr>
      </w:pPr>
    </w:p>
    <w:p w14:paraId="5B6B476D" w14:textId="77777777" w:rsidR="009C01FD" w:rsidRDefault="009C01FD" w:rsidP="009C01FD">
      <w:pPr>
        <w:jc w:val="both"/>
        <w:rPr>
          <w:rFonts w:ascii="Arial" w:hAnsi="Arial" w:cs="Arial"/>
          <w:color w:val="FF0000"/>
          <w:sz w:val="22"/>
          <w:szCs w:val="22"/>
        </w:rPr>
      </w:pPr>
      <w:r w:rsidRPr="009C01FD">
        <w:rPr>
          <w:rFonts w:ascii="Arial" w:hAnsi="Arial" w:cs="Arial"/>
          <w:sz w:val="22"/>
          <w:szCs w:val="22"/>
        </w:rPr>
        <w:t>Danom stupanja na snagu ove Odluke prestaje vrijediti Odluka o koeficijentu za obračun plaća ravnatelja/</w:t>
      </w:r>
      <w:proofErr w:type="spellStart"/>
      <w:r w:rsidRPr="009C01FD">
        <w:rPr>
          <w:rFonts w:ascii="Arial" w:hAnsi="Arial" w:cs="Arial"/>
          <w:sz w:val="22"/>
          <w:szCs w:val="22"/>
        </w:rPr>
        <w:t>ica</w:t>
      </w:r>
      <w:proofErr w:type="spellEnd"/>
      <w:r w:rsidRPr="009C01FD">
        <w:rPr>
          <w:rFonts w:ascii="Arial" w:hAnsi="Arial" w:cs="Arial"/>
          <w:sz w:val="22"/>
          <w:szCs w:val="22"/>
        </w:rPr>
        <w:t xml:space="preserve"> javnih ustanova dječjih vrtića Grada Dubrovnika („Službeni glasnik Grada Dubrovnika“, broj 6/22). </w:t>
      </w:r>
    </w:p>
    <w:p w14:paraId="3DA005D4" w14:textId="77777777" w:rsidR="009C01FD" w:rsidRDefault="009C01FD" w:rsidP="009C01FD">
      <w:pPr>
        <w:jc w:val="both"/>
        <w:rPr>
          <w:rFonts w:ascii="Arial" w:hAnsi="Arial" w:cs="Arial"/>
          <w:color w:val="FF0000"/>
          <w:sz w:val="22"/>
          <w:szCs w:val="22"/>
        </w:rPr>
      </w:pPr>
    </w:p>
    <w:p w14:paraId="3F0C58B4" w14:textId="77777777" w:rsidR="0026060F" w:rsidRPr="009C01FD" w:rsidRDefault="0026060F" w:rsidP="009C01FD">
      <w:pPr>
        <w:jc w:val="both"/>
        <w:rPr>
          <w:rFonts w:ascii="Arial" w:hAnsi="Arial" w:cs="Arial"/>
          <w:color w:val="FF0000"/>
          <w:sz w:val="22"/>
          <w:szCs w:val="22"/>
        </w:rPr>
      </w:pPr>
    </w:p>
    <w:p w14:paraId="57B3BE31" w14:textId="77777777" w:rsidR="009C01FD" w:rsidRPr="00E3210C" w:rsidRDefault="009C01FD" w:rsidP="009C01FD">
      <w:pPr>
        <w:widowControl w:val="0"/>
        <w:jc w:val="both"/>
        <w:rPr>
          <w:rFonts w:ascii="Arial" w:eastAsia="SimSun" w:hAnsi="Arial" w:cs="Arial"/>
          <w:color w:val="000000"/>
          <w:kern w:val="2"/>
          <w:sz w:val="22"/>
          <w:szCs w:val="22"/>
          <w:lang w:eastAsia="hi-IN" w:bidi="hi-IN"/>
        </w:rPr>
      </w:pPr>
      <w:r w:rsidRPr="00E3210C">
        <w:rPr>
          <w:rFonts w:ascii="Arial" w:eastAsia="SimSun" w:hAnsi="Arial" w:cs="Arial"/>
          <w:color w:val="000000"/>
          <w:kern w:val="2"/>
          <w:sz w:val="22"/>
          <w:szCs w:val="22"/>
          <w:lang w:eastAsia="hi-IN" w:bidi="hi-IN"/>
        </w:rPr>
        <w:t>KLASA: 601-01/23-01/10</w:t>
      </w:r>
    </w:p>
    <w:p w14:paraId="25943E9C" w14:textId="77777777" w:rsidR="009C01FD" w:rsidRPr="00E3210C" w:rsidRDefault="009C01FD" w:rsidP="009C01FD">
      <w:pPr>
        <w:widowControl w:val="0"/>
        <w:jc w:val="both"/>
        <w:rPr>
          <w:rFonts w:ascii="Arial" w:eastAsia="SimSun" w:hAnsi="Arial" w:cs="Arial"/>
          <w:color w:val="000000"/>
          <w:kern w:val="2"/>
          <w:sz w:val="22"/>
          <w:szCs w:val="22"/>
          <w:lang w:eastAsia="hi-IN" w:bidi="hi-IN"/>
        </w:rPr>
      </w:pPr>
      <w:r w:rsidRPr="00E3210C">
        <w:rPr>
          <w:rFonts w:ascii="Arial" w:eastAsia="SimSun" w:hAnsi="Arial" w:cs="Arial"/>
          <w:color w:val="000000"/>
          <w:kern w:val="2"/>
          <w:sz w:val="22"/>
          <w:szCs w:val="22"/>
          <w:lang w:eastAsia="hi-IN" w:bidi="hi-IN"/>
        </w:rPr>
        <w:t>URBROJ: 2117-1-09-23-03</w:t>
      </w:r>
    </w:p>
    <w:p w14:paraId="4332B439" w14:textId="77777777" w:rsidR="009C01FD" w:rsidRPr="00E3210C" w:rsidRDefault="009C01FD" w:rsidP="009C01FD">
      <w:pPr>
        <w:jc w:val="both"/>
        <w:rPr>
          <w:rFonts w:ascii="Arial" w:eastAsia="SimSun" w:hAnsi="Arial" w:cs="Arial"/>
          <w:color w:val="000000"/>
          <w:kern w:val="2"/>
          <w:sz w:val="22"/>
          <w:szCs w:val="22"/>
          <w:lang w:eastAsia="hi-IN" w:bidi="hi-IN"/>
        </w:rPr>
      </w:pPr>
      <w:r w:rsidRPr="00E3210C">
        <w:rPr>
          <w:rFonts w:ascii="Arial" w:eastAsia="SimSun" w:hAnsi="Arial" w:cs="Arial"/>
          <w:color w:val="000000"/>
          <w:kern w:val="2"/>
          <w:sz w:val="22"/>
          <w:szCs w:val="22"/>
          <w:lang w:eastAsia="hi-IN" w:bidi="hi-IN"/>
        </w:rPr>
        <w:t>Dubrovnik, 8. svibnja 2023.</w:t>
      </w:r>
    </w:p>
    <w:p w14:paraId="0B38C87A" w14:textId="77777777" w:rsidR="004154EE" w:rsidRDefault="004154EE" w:rsidP="00455E71">
      <w:pPr>
        <w:rPr>
          <w:rFonts w:ascii="Arial" w:hAnsi="Arial" w:cs="Arial"/>
          <w:b/>
          <w:sz w:val="22"/>
          <w:szCs w:val="22"/>
        </w:rPr>
      </w:pPr>
    </w:p>
    <w:p w14:paraId="1C6F94AA" w14:textId="77777777" w:rsidR="004154EE" w:rsidRPr="00425B1D" w:rsidRDefault="004154EE" w:rsidP="004154EE">
      <w:pPr>
        <w:rPr>
          <w:rFonts w:ascii="Arial" w:hAnsi="Arial" w:cs="Arial"/>
          <w:sz w:val="22"/>
          <w:szCs w:val="22"/>
          <w:lang w:eastAsia="en-US"/>
        </w:rPr>
      </w:pPr>
      <w:r w:rsidRPr="00425B1D">
        <w:rPr>
          <w:rFonts w:ascii="Arial" w:hAnsi="Arial" w:cs="Arial"/>
          <w:sz w:val="22"/>
          <w:szCs w:val="22"/>
          <w:lang w:eastAsia="en-US"/>
        </w:rPr>
        <w:lastRenderedPageBreak/>
        <w:t>Predsjednik Gradskog vijeća</w:t>
      </w:r>
    </w:p>
    <w:p w14:paraId="7FA6F4E7" w14:textId="77777777" w:rsidR="004154EE" w:rsidRPr="00425B1D" w:rsidRDefault="004154EE" w:rsidP="004154EE">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430E3622" w14:textId="77777777" w:rsidR="004154EE" w:rsidRPr="009D23EE" w:rsidRDefault="004154EE" w:rsidP="004154EE">
      <w:pPr>
        <w:rPr>
          <w:rFonts w:ascii="Arial" w:hAnsi="Arial" w:cs="Arial"/>
          <w:sz w:val="22"/>
          <w:szCs w:val="22"/>
        </w:rPr>
      </w:pPr>
      <w:r w:rsidRPr="009D23EE">
        <w:rPr>
          <w:rFonts w:ascii="Arial" w:hAnsi="Arial" w:cs="Arial"/>
          <w:sz w:val="22"/>
          <w:szCs w:val="22"/>
        </w:rPr>
        <w:t>---------------------------------------</w:t>
      </w:r>
    </w:p>
    <w:p w14:paraId="133F85B4" w14:textId="77777777" w:rsidR="004154EE" w:rsidRDefault="004154EE" w:rsidP="00455E71">
      <w:pPr>
        <w:rPr>
          <w:rFonts w:ascii="Arial" w:hAnsi="Arial" w:cs="Arial"/>
          <w:b/>
          <w:sz w:val="22"/>
          <w:szCs w:val="22"/>
        </w:rPr>
      </w:pPr>
    </w:p>
    <w:p w14:paraId="06F90B95" w14:textId="77777777" w:rsidR="004154EE" w:rsidRDefault="004154EE" w:rsidP="00455E71">
      <w:pPr>
        <w:rPr>
          <w:rFonts w:ascii="Arial" w:hAnsi="Arial" w:cs="Arial"/>
          <w:b/>
          <w:sz w:val="22"/>
          <w:szCs w:val="22"/>
        </w:rPr>
      </w:pPr>
    </w:p>
    <w:p w14:paraId="1B3E07A8" w14:textId="77777777" w:rsidR="004154EE" w:rsidRDefault="004154EE" w:rsidP="00455E71">
      <w:pPr>
        <w:rPr>
          <w:rFonts w:ascii="Arial" w:hAnsi="Arial" w:cs="Arial"/>
          <w:b/>
          <w:sz w:val="22"/>
          <w:szCs w:val="22"/>
        </w:rPr>
      </w:pPr>
    </w:p>
    <w:p w14:paraId="35B8782C" w14:textId="77777777" w:rsidR="004154EE" w:rsidRDefault="004154EE" w:rsidP="00455E71">
      <w:pPr>
        <w:rPr>
          <w:rFonts w:ascii="Arial" w:hAnsi="Arial" w:cs="Arial"/>
          <w:b/>
          <w:sz w:val="22"/>
          <w:szCs w:val="22"/>
        </w:rPr>
      </w:pPr>
    </w:p>
    <w:p w14:paraId="00E6F60C" w14:textId="77777777" w:rsidR="004154EE" w:rsidRDefault="004154EE" w:rsidP="00455E71">
      <w:pPr>
        <w:rPr>
          <w:rFonts w:ascii="Arial" w:hAnsi="Arial" w:cs="Arial"/>
          <w:b/>
          <w:sz w:val="22"/>
          <w:szCs w:val="22"/>
        </w:rPr>
      </w:pPr>
      <w:r>
        <w:rPr>
          <w:rFonts w:ascii="Arial" w:hAnsi="Arial" w:cs="Arial"/>
          <w:b/>
          <w:sz w:val="22"/>
          <w:szCs w:val="22"/>
        </w:rPr>
        <w:t>65</w:t>
      </w:r>
    </w:p>
    <w:p w14:paraId="3779D778" w14:textId="77777777" w:rsidR="004154EE" w:rsidRDefault="004154EE" w:rsidP="00455E71">
      <w:pPr>
        <w:rPr>
          <w:rFonts w:ascii="Arial" w:hAnsi="Arial" w:cs="Arial"/>
          <w:b/>
          <w:sz w:val="22"/>
          <w:szCs w:val="22"/>
        </w:rPr>
      </w:pPr>
    </w:p>
    <w:p w14:paraId="584BD768" w14:textId="77777777" w:rsidR="00C71B14" w:rsidRDefault="00C71B14" w:rsidP="00455E71">
      <w:pPr>
        <w:rPr>
          <w:rFonts w:ascii="Arial" w:hAnsi="Arial" w:cs="Arial"/>
          <w:b/>
          <w:sz w:val="22"/>
          <w:szCs w:val="22"/>
        </w:rPr>
      </w:pPr>
    </w:p>
    <w:p w14:paraId="70939AA7" w14:textId="77777777" w:rsidR="00C71B14" w:rsidRPr="00C71B14" w:rsidRDefault="00C71B14" w:rsidP="00C71B14">
      <w:pPr>
        <w:rPr>
          <w:rFonts w:ascii="Arial" w:eastAsiaTheme="minorHAnsi" w:hAnsi="Arial" w:cs="Arial"/>
          <w:sz w:val="22"/>
          <w:szCs w:val="22"/>
          <w:lang w:eastAsia="en-US"/>
        </w:rPr>
      </w:pPr>
      <w:r w:rsidRPr="00C71B14">
        <w:rPr>
          <w:rFonts w:ascii="Arial" w:hAnsi="Arial" w:cs="Arial"/>
          <w:sz w:val="22"/>
          <w:szCs w:val="22"/>
        </w:rPr>
        <w:t xml:space="preserve">Na temelju članka 20. Zakona o predškolskom odgoju i obrazovanju  </w:t>
      </w:r>
      <w:r w:rsidRPr="00C71B14">
        <w:rPr>
          <w:rFonts w:ascii="Arial" w:hAnsi="Arial" w:cs="Arial"/>
          <w:sz w:val="22"/>
          <w:szCs w:val="22"/>
          <w:lang w:eastAsia="en-US"/>
        </w:rPr>
        <w:t xml:space="preserve">(„Narodne novine“, broj 10/97, 107/07, 94/13, 98/19, 57/22) i </w:t>
      </w:r>
      <w:r w:rsidRPr="00C71B14">
        <w:rPr>
          <w:rFonts w:ascii="Arial" w:eastAsiaTheme="minorHAnsi" w:hAnsi="Arial" w:cs="Arial"/>
          <w:sz w:val="22"/>
          <w:szCs w:val="22"/>
          <w:lang w:eastAsia="en-US"/>
        </w:rPr>
        <w:t xml:space="preserve">članka 39. Statuta Grada Dubrovnika </w:t>
      </w:r>
      <w:r w:rsidRPr="00C71B14">
        <w:rPr>
          <w:rFonts w:ascii="Arial" w:hAnsi="Arial" w:cs="Arial"/>
          <w:sz w:val="22"/>
          <w:szCs w:val="22"/>
          <w:lang w:eastAsia="en-US"/>
        </w:rPr>
        <w:t xml:space="preserve">(„Službeni glasnik Grada Dubrovnika“, broj 2/21), </w:t>
      </w:r>
      <w:r w:rsidRPr="00C71B14">
        <w:rPr>
          <w:rFonts w:ascii="Arial" w:eastAsiaTheme="minorHAnsi" w:hAnsi="Arial" w:cs="Arial"/>
          <w:sz w:val="22"/>
          <w:szCs w:val="22"/>
          <w:lang w:eastAsia="en-US"/>
        </w:rPr>
        <w:t xml:space="preserve"> Gradsko vijeće Grada Dubrovnika na 20. sjednici, održanoj </w:t>
      </w:r>
      <w:r w:rsidRPr="00C71B14">
        <w:rPr>
          <w:rFonts w:ascii="Arial" w:eastAsia="SimSun" w:hAnsi="Arial" w:cs="Arial"/>
          <w:color w:val="000000"/>
          <w:kern w:val="2"/>
          <w:sz w:val="22"/>
          <w:szCs w:val="22"/>
          <w:lang w:eastAsia="hi-IN" w:bidi="hi-IN"/>
        </w:rPr>
        <w:t>8. svibnja 2023.,</w:t>
      </w:r>
      <w:r w:rsidRPr="00C71B14">
        <w:rPr>
          <w:rFonts w:ascii="Arial" w:eastAsiaTheme="minorHAnsi" w:hAnsi="Arial" w:cs="Arial"/>
          <w:sz w:val="22"/>
          <w:szCs w:val="22"/>
          <w:lang w:eastAsia="en-US"/>
        </w:rPr>
        <w:t xml:space="preserve"> donijelo je</w:t>
      </w:r>
    </w:p>
    <w:p w14:paraId="69A0EBC1" w14:textId="77777777" w:rsidR="00C71B14" w:rsidRPr="00C71B14" w:rsidRDefault="00C71B14" w:rsidP="00C71B14">
      <w:pPr>
        <w:rPr>
          <w:rFonts w:ascii="Arial" w:eastAsiaTheme="minorHAnsi" w:hAnsi="Arial" w:cs="Arial"/>
          <w:sz w:val="22"/>
          <w:szCs w:val="22"/>
          <w:lang w:eastAsia="en-US"/>
        </w:rPr>
      </w:pPr>
    </w:p>
    <w:p w14:paraId="5D814B50" w14:textId="77777777" w:rsidR="00C71B14" w:rsidRPr="00C71B14" w:rsidRDefault="00C71B14" w:rsidP="00C71B14">
      <w:pPr>
        <w:jc w:val="center"/>
        <w:rPr>
          <w:rFonts w:ascii="Arial" w:hAnsi="Arial" w:cs="Arial"/>
          <w:b/>
          <w:bCs/>
          <w:sz w:val="22"/>
          <w:szCs w:val="22"/>
          <w:lang w:eastAsia="en-US"/>
        </w:rPr>
      </w:pPr>
      <w:r w:rsidRPr="00C71B14">
        <w:rPr>
          <w:rFonts w:ascii="Arial" w:hAnsi="Arial" w:cs="Arial"/>
          <w:b/>
          <w:bCs/>
          <w:sz w:val="22"/>
          <w:szCs w:val="22"/>
          <w:lang w:eastAsia="en-US"/>
        </w:rPr>
        <w:t xml:space="preserve">O D L U K U </w:t>
      </w:r>
    </w:p>
    <w:p w14:paraId="44333419" w14:textId="77777777" w:rsidR="00C71B14" w:rsidRPr="00C71B14" w:rsidRDefault="00C71B14" w:rsidP="00C71B14">
      <w:pPr>
        <w:jc w:val="center"/>
        <w:rPr>
          <w:rFonts w:ascii="Arial" w:hAnsi="Arial" w:cs="Arial"/>
          <w:b/>
          <w:bCs/>
          <w:sz w:val="22"/>
          <w:szCs w:val="22"/>
          <w:lang w:eastAsia="en-US"/>
        </w:rPr>
      </w:pPr>
      <w:r w:rsidRPr="00C71B14">
        <w:rPr>
          <w:rFonts w:ascii="Arial" w:hAnsi="Arial" w:cs="Arial"/>
          <w:b/>
          <w:bCs/>
          <w:sz w:val="22"/>
          <w:szCs w:val="22"/>
          <w:lang w:eastAsia="en-US"/>
        </w:rPr>
        <w:t xml:space="preserve">o načinu ostvarivanja prednosti pri upisu djece </w:t>
      </w:r>
    </w:p>
    <w:p w14:paraId="7B627C78" w14:textId="77777777" w:rsidR="00C71B14" w:rsidRPr="00C71B14" w:rsidRDefault="00C71B14" w:rsidP="00C71B14">
      <w:pPr>
        <w:jc w:val="center"/>
        <w:rPr>
          <w:rFonts w:ascii="Arial" w:eastAsiaTheme="minorHAnsi" w:hAnsi="Arial" w:cs="Arial"/>
          <w:b/>
          <w:bCs/>
          <w:sz w:val="22"/>
          <w:szCs w:val="22"/>
          <w:lang w:eastAsia="en-US"/>
        </w:rPr>
      </w:pPr>
      <w:r w:rsidRPr="00C71B14">
        <w:rPr>
          <w:rFonts w:ascii="Arial" w:hAnsi="Arial" w:cs="Arial"/>
          <w:b/>
          <w:bCs/>
          <w:sz w:val="22"/>
          <w:szCs w:val="22"/>
          <w:lang w:eastAsia="en-US"/>
        </w:rPr>
        <w:t>u</w:t>
      </w:r>
      <w:r w:rsidRPr="00C71B14">
        <w:rPr>
          <w:rFonts w:ascii="Arial" w:eastAsiaTheme="minorHAnsi" w:hAnsi="Arial" w:cs="Arial"/>
          <w:b/>
          <w:bCs/>
          <w:sz w:val="22"/>
          <w:szCs w:val="22"/>
          <w:lang w:eastAsia="en-US"/>
        </w:rPr>
        <w:t xml:space="preserve"> javne ustanove dječjih vrtića Grada Dubrovnika</w:t>
      </w:r>
      <w:r w:rsidRPr="00C71B14">
        <w:rPr>
          <w:rFonts w:ascii="Arial" w:hAnsi="Arial" w:cs="Arial"/>
          <w:b/>
          <w:bCs/>
          <w:sz w:val="22"/>
          <w:szCs w:val="22"/>
          <w:lang w:eastAsia="en-US"/>
        </w:rPr>
        <w:t xml:space="preserve"> </w:t>
      </w:r>
    </w:p>
    <w:p w14:paraId="0C4DFC30" w14:textId="77777777" w:rsidR="00C71B14" w:rsidRPr="00C71B14" w:rsidRDefault="00C71B14" w:rsidP="00C71B14">
      <w:pPr>
        <w:jc w:val="center"/>
        <w:rPr>
          <w:rFonts w:ascii="Arial" w:hAnsi="Arial" w:cs="Arial"/>
          <w:sz w:val="22"/>
          <w:szCs w:val="22"/>
          <w:lang w:eastAsia="en-US"/>
        </w:rPr>
      </w:pPr>
    </w:p>
    <w:p w14:paraId="26D062D4" w14:textId="77777777" w:rsidR="00C71B14" w:rsidRPr="00C71B14" w:rsidRDefault="00C71B14" w:rsidP="00C71B14">
      <w:pPr>
        <w:jc w:val="center"/>
        <w:rPr>
          <w:rFonts w:ascii="Arial" w:hAnsi="Arial" w:cs="Arial"/>
          <w:sz w:val="22"/>
          <w:szCs w:val="22"/>
          <w:lang w:eastAsia="en-US"/>
        </w:rPr>
      </w:pPr>
    </w:p>
    <w:p w14:paraId="236C2AFF" w14:textId="77777777" w:rsidR="00C71B14" w:rsidRPr="00C71B14" w:rsidRDefault="00C71B14" w:rsidP="00C71B14">
      <w:pPr>
        <w:jc w:val="center"/>
        <w:rPr>
          <w:rFonts w:ascii="Arial" w:hAnsi="Arial" w:cs="Arial"/>
          <w:sz w:val="22"/>
          <w:szCs w:val="22"/>
          <w:lang w:eastAsia="en-US"/>
        </w:rPr>
      </w:pPr>
    </w:p>
    <w:p w14:paraId="07BA3329" w14:textId="77777777" w:rsidR="00C71B14" w:rsidRPr="00C71B14" w:rsidRDefault="00C71B14" w:rsidP="00C71B14">
      <w:pPr>
        <w:jc w:val="center"/>
        <w:rPr>
          <w:rFonts w:ascii="Arial" w:hAnsi="Arial" w:cs="Arial"/>
          <w:sz w:val="22"/>
          <w:szCs w:val="22"/>
          <w:lang w:eastAsia="en-US"/>
        </w:rPr>
      </w:pPr>
      <w:r w:rsidRPr="00C71B14">
        <w:rPr>
          <w:rFonts w:ascii="Arial" w:hAnsi="Arial" w:cs="Arial"/>
          <w:sz w:val="22"/>
          <w:szCs w:val="22"/>
          <w:lang w:eastAsia="en-US"/>
        </w:rPr>
        <w:t>Članak 1.</w:t>
      </w:r>
    </w:p>
    <w:p w14:paraId="0D495A0E" w14:textId="77777777" w:rsidR="00C71B14" w:rsidRPr="00C71B14" w:rsidRDefault="00C71B14" w:rsidP="00C71B14">
      <w:pPr>
        <w:rPr>
          <w:rFonts w:ascii="Arial" w:hAnsi="Arial" w:cs="Arial"/>
          <w:sz w:val="22"/>
          <w:szCs w:val="22"/>
          <w:lang w:eastAsia="en-US"/>
        </w:rPr>
      </w:pPr>
    </w:p>
    <w:p w14:paraId="52107A5D" w14:textId="77777777" w:rsidR="00C71B14" w:rsidRPr="00C71B14" w:rsidRDefault="00C71B14" w:rsidP="00C71B14">
      <w:pPr>
        <w:rPr>
          <w:rFonts w:ascii="Arial" w:eastAsiaTheme="minorHAnsi" w:hAnsi="Arial" w:cs="Arial"/>
          <w:sz w:val="22"/>
          <w:szCs w:val="22"/>
          <w:lang w:eastAsia="en-US"/>
        </w:rPr>
      </w:pPr>
      <w:r w:rsidRPr="00C71B14">
        <w:rPr>
          <w:rFonts w:ascii="Arial" w:hAnsi="Arial" w:cs="Arial"/>
          <w:sz w:val="22"/>
          <w:szCs w:val="22"/>
          <w:lang w:eastAsia="en-US"/>
        </w:rPr>
        <w:t>Ovom Odlukom utvrđuje se način ostvarivanja prednosti pri upisu u</w:t>
      </w:r>
      <w:r w:rsidRPr="00C71B14">
        <w:rPr>
          <w:rFonts w:ascii="Arial" w:hAnsi="Arial" w:cs="Arial"/>
          <w:b/>
          <w:bCs/>
          <w:sz w:val="22"/>
          <w:szCs w:val="22"/>
          <w:lang w:eastAsia="en-US"/>
        </w:rPr>
        <w:t xml:space="preserve"> </w:t>
      </w:r>
      <w:r w:rsidRPr="00C71B14">
        <w:rPr>
          <w:rFonts w:ascii="Arial" w:hAnsi="Arial" w:cs="Arial"/>
          <w:sz w:val="22"/>
          <w:szCs w:val="22"/>
          <w:lang w:eastAsia="en-US"/>
        </w:rPr>
        <w:t>djece u</w:t>
      </w:r>
      <w:r w:rsidRPr="00C71B14">
        <w:rPr>
          <w:rFonts w:ascii="Arial" w:eastAsiaTheme="minorHAnsi" w:hAnsi="Arial" w:cs="Arial"/>
          <w:sz w:val="22"/>
          <w:szCs w:val="22"/>
          <w:lang w:eastAsia="en-US"/>
        </w:rPr>
        <w:t xml:space="preserve">  javne ustanove dječjih vrtića Grada Dubrovnika (u nastavku teksta:  Dječji vrtići).</w:t>
      </w:r>
    </w:p>
    <w:p w14:paraId="5D33333A" w14:textId="77777777" w:rsidR="00C71B14" w:rsidRPr="00C71B14" w:rsidRDefault="00C71B14" w:rsidP="00C71B14">
      <w:pPr>
        <w:rPr>
          <w:rFonts w:ascii="Arial" w:eastAsiaTheme="minorHAnsi" w:hAnsi="Arial" w:cs="Arial"/>
          <w:sz w:val="22"/>
          <w:szCs w:val="22"/>
          <w:lang w:eastAsia="en-US"/>
        </w:rPr>
      </w:pPr>
    </w:p>
    <w:p w14:paraId="10411210" w14:textId="77777777" w:rsidR="00C71B14" w:rsidRPr="00C71B14" w:rsidRDefault="00C71B14" w:rsidP="00C71B14">
      <w:pPr>
        <w:rPr>
          <w:rFonts w:ascii="Arial" w:eastAsiaTheme="minorHAnsi" w:hAnsi="Arial" w:cs="Arial"/>
          <w:sz w:val="22"/>
          <w:szCs w:val="22"/>
          <w:lang w:eastAsia="en-US"/>
        </w:rPr>
      </w:pPr>
    </w:p>
    <w:p w14:paraId="2B5EA90F" w14:textId="77777777" w:rsidR="00C71B14" w:rsidRPr="00C71B14" w:rsidRDefault="00C71B14" w:rsidP="00C71B14">
      <w:pPr>
        <w:jc w:val="center"/>
        <w:rPr>
          <w:rFonts w:ascii="Arial" w:eastAsiaTheme="minorHAnsi" w:hAnsi="Arial" w:cs="Arial"/>
          <w:sz w:val="22"/>
          <w:szCs w:val="22"/>
          <w:lang w:eastAsia="en-US"/>
        </w:rPr>
      </w:pPr>
      <w:r w:rsidRPr="00C71B14">
        <w:rPr>
          <w:rFonts w:ascii="Arial" w:eastAsiaTheme="minorHAnsi" w:hAnsi="Arial" w:cs="Arial"/>
          <w:sz w:val="22"/>
          <w:szCs w:val="22"/>
          <w:lang w:eastAsia="en-US"/>
        </w:rPr>
        <w:t>Članak 2.</w:t>
      </w:r>
    </w:p>
    <w:p w14:paraId="69887598" w14:textId="77777777" w:rsidR="00C71B14" w:rsidRPr="00C71B14" w:rsidRDefault="00C71B14" w:rsidP="00C71B14">
      <w:pPr>
        <w:jc w:val="center"/>
        <w:rPr>
          <w:rFonts w:ascii="Arial" w:hAnsi="Arial" w:cs="Arial"/>
          <w:sz w:val="22"/>
          <w:szCs w:val="22"/>
          <w:lang w:eastAsia="en-US"/>
        </w:rPr>
      </w:pPr>
    </w:p>
    <w:p w14:paraId="33143D8F"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U Dječje vrtiće upisuju se djeca s navršenom jednom godinom života pa do polaska u osnovnu školu.</w:t>
      </w:r>
    </w:p>
    <w:p w14:paraId="2A8A5BA9" w14:textId="77777777" w:rsidR="00C71B14" w:rsidRPr="00C71B14" w:rsidRDefault="00C71B14" w:rsidP="00C71B14">
      <w:pPr>
        <w:jc w:val="center"/>
        <w:rPr>
          <w:rFonts w:ascii="Arial" w:hAnsi="Arial" w:cs="Arial"/>
          <w:sz w:val="22"/>
          <w:szCs w:val="22"/>
          <w:lang w:eastAsia="en-US"/>
        </w:rPr>
      </w:pPr>
    </w:p>
    <w:p w14:paraId="18EB2B87" w14:textId="77777777" w:rsidR="00C71B14" w:rsidRPr="00C71B14" w:rsidRDefault="00C71B14" w:rsidP="00C71B14">
      <w:pPr>
        <w:jc w:val="center"/>
        <w:rPr>
          <w:rFonts w:ascii="Arial" w:hAnsi="Arial" w:cs="Arial"/>
          <w:sz w:val="22"/>
          <w:szCs w:val="22"/>
          <w:lang w:eastAsia="en-US"/>
        </w:rPr>
      </w:pPr>
      <w:r w:rsidRPr="00C71B14">
        <w:rPr>
          <w:rFonts w:ascii="Arial" w:hAnsi="Arial" w:cs="Arial"/>
          <w:sz w:val="22"/>
          <w:szCs w:val="22"/>
          <w:lang w:eastAsia="en-US"/>
        </w:rPr>
        <w:t>Članak 3.</w:t>
      </w:r>
    </w:p>
    <w:p w14:paraId="10F19850" w14:textId="77777777" w:rsidR="00C71B14" w:rsidRPr="00C71B14" w:rsidRDefault="00C71B14" w:rsidP="00C71B14">
      <w:pPr>
        <w:jc w:val="center"/>
        <w:rPr>
          <w:rFonts w:ascii="Arial" w:hAnsi="Arial" w:cs="Arial"/>
          <w:sz w:val="22"/>
          <w:szCs w:val="22"/>
          <w:lang w:eastAsia="en-US"/>
        </w:rPr>
      </w:pPr>
    </w:p>
    <w:p w14:paraId="1F6CE65E"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 xml:space="preserve">Prednost pri upisu u Dječje vrtiće za iduću pedagošku godinu imaju djeca koja do 1. travnja tekuće godine navrše četiri godine života. </w:t>
      </w:r>
    </w:p>
    <w:p w14:paraId="2FCE6B8E" w14:textId="77777777" w:rsidR="00C71B14" w:rsidRPr="00C71B14" w:rsidRDefault="00C71B14" w:rsidP="00C71B14">
      <w:pPr>
        <w:jc w:val="both"/>
        <w:rPr>
          <w:rFonts w:ascii="Arial" w:hAnsi="Arial" w:cs="Arial"/>
          <w:sz w:val="22"/>
          <w:szCs w:val="22"/>
          <w:lang w:eastAsia="en-US"/>
        </w:rPr>
      </w:pPr>
    </w:p>
    <w:p w14:paraId="1D010466"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 xml:space="preserve">Nadalje prednost pri upisu djece u Dječje vrtiće ostvaruju: </w:t>
      </w:r>
    </w:p>
    <w:p w14:paraId="4B12806A"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roditelja invalida (vojnih i civilnih) Domovinskog rata;</w:t>
      </w:r>
    </w:p>
    <w:p w14:paraId="1FD547AA"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iz obitelji s troje i više djece;</w:t>
      </w:r>
    </w:p>
    <w:p w14:paraId="542B007A"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 xml:space="preserve">djeca zaposlenih roditelja; </w:t>
      </w:r>
    </w:p>
    <w:p w14:paraId="10BE193F"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 xml:space="preserve">djeca s teškoćama  u razvoju i kroničnim bolestima koja imaju nalaz i mišljenje nadležnog tijela iz sustava socijalne skrbi ili potvrdu izabranog pedijatra ili obiteljskog liječnika da je razmjer teškoća u razvoju ili kronične bolesti u skladu s listom oštećenja funkcionalnih sposobnosti sukladno propisu kojim se uređuje metodologija vještačenja;  </w:t>
      </w:r>
    </w:p>
    <w:p w14:paraId="67DB3FF4"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samohranih roditelja</w:t>
      </w:r>
    </w:p>
    <w:p w14:paraId="61316B13"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 xml:space="preserve">djeca </w:t>
      </w:r>
      <w:proofErr w:type="spellStart"/>
      <w:r w:rsidRPr="00C71B14">
        <w:rPr>
          <w:rFonts w:ascii="Arial" w:hAnsi="Arial" w:cs="Arial"/>
          <w:sz w:val="22"/>
          <w:szCs w:val="22"/>
          <w:lang w:eastAsia="en-US"/>
        </w:rPr>
        <w:t>jednoroditeljskih</w:t>
      </w:r>
      <w:proofErr w:type="spellEnd"/>
      <w:r w:rsidRPr="00C71B14">
        <w:rPr>
          <w:rFonts w:ascii="Arial" w:hAnsi="Arial" w:cs="Arial"/>
          <w:sz w:val="22"/>
          <w:szCs w:val="22"/>
          <w:lang w:eastAsia="en-US"/>
        </w:rPr>
        <w:t xml:space="preserve"> obitelji</w:t>
      </w:r>
    </w:p>
    <w:p w14:paraId="3FE5A646"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osoba s invaliditetom upisanih u Hrvatski registar osoba s invaliditetom</w:t>
      </w:r>
    </w:p>
    <w:p w14:paraId="68289442"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koja su ostvarila pravo na socijalnu uslugu smještaja u udomiteljskim obiteljima</w:t>
      </w:r>
    </w:p>
    <w:p w14:paraId="77CC9718"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koja imaju prebivalište ili boravište na području dječjeg vrtića</w:t>
      </w:r>
    </w:p>
    <w:p w14:paraId="7ECD5BDE"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roditelja koji primaju doplatak za djecu ili roditelja korisnika zajamčene minimalne naknade</w:t>
      </w:r>
    </w:p>
    <w:p w14:paraId="274A4012"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roditelja koji su hrvatski branitelji iz Domovinskog rata;</w:t>
      </w:r>
    </w:p>
    <w:p w14:paraId="6688C615"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u godini prije polaska u osnovnu školu;</w:t>
      </w:r>
    </w:p>
    <w:p w14:paraId="282401C6"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iz obitelji s oba roditelja u kojima je jedan roditelj zaposlen</w:t>
      </w:r>
    </w:p>
    <w:p w14:paraId="0864E339"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lastRenderedPageBreak/>
        <w:t>djeca kojemu je/su brat/</w:t>
      </w:r>
      <w:proofErr w:type="spellStart"/>
      <w:r w:rsidRPr="00C71B14">
        <w:rPr>
          <w:rFonts w:ascii="Arial" w:hAnsi="Arial" w:cs="Arial"/>
          <w:sz w:val="22"/>
          <w:szCs w:val="22"/>
          <w:lang w:eastAsia="en-US"/>
        </w:rPr>
        <w:t>ća</w:t>
      </w:r>
      <w:proofErr w:type="spellEnd"/>
      <w:r w:rsidRPr="00C71B14">
        <w:rPr>
          <w:rFonts w:ascii="Arial" w:hAnsi="Arial" w:cs="Arial"/>
          <w:sz w:val="22"/>
          <w:szCs w:val="22"/>
          <w:lang w:eastAsia="en-US"/>
        </w:rPr>
        <w:t xml:space="preserve"> ili sestra/</w:t>
      </w:r>
      <w:proofErr w:type="spellStart"/>
      <w:r w:rsidRPr="00C71B14">
        <w:rPr>
          <w:rFonts w:ascii="Arial" w:hAnsi="Arial" w:cs="Arial"/>
          <w:sz w:val="22"/>
          <w:szCs w:val="22"/>
          <w:lang w:eastAsia="en-US"/>
        </w:rPr>
        <w:t>re</w:t>
      </w:r>
      <w:proofErr w:type="spellEnd"/>
      <w:r w:rsidRPr="00C71B14">
        <w:rPr>
          <w:rFonts w:ascii="Arial" w:hAnsi="Arial" w:cs="Arial"/>
          <w:sz w:val="22"/>
          <w:szCs w:val="22"/>
          <w:lang w:eastAsia="en-US"/>
        </w:rPr>
        <w:t xml:space="preserve"> već upisani u vrtić; </w:t>
      </w:r>
    </w:p>
    <w:p w14:paraId="216DB077"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djeca iz obitelji čija oba roditelja su redovni učenici ili studenti;</w:t>
      </w:r>
    </w:p>
    <w:p w14:paraId="081785E6"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 xml:space="preserve">djeca iz obitelji čiji je jedan roditelj zaposlen, a drugi roditelj je redovan učenik ili student; </w:t>
      </w:r>
    </w:p>
    <w:p w14:paraId="097872AB" w14:textId="77777777" w:rsidR="00C71B14" w:rsidRPr="00C71B14" w:rsidRDefault="00C71B14" w:rsidP="00E35CC9">
      <w:pPr>
        <w:numPr>
          <w:ilvl w:val="0"/>
          <w:numId w:val="44"/>
        </w:numPr>
        <w:contextualSpacing/>
        <w:rPr>
          <w:rFonts w:ascii="Arial" w:hAnsi="Arial" w:cs="Arial"/>
          <w:sz w:val="22"/>
          <w:szCs w:val="22"/>
          <w:lang w:eastAsia="en-US"/>
        </w:rPr>
      </w:pPr>
      <w:r w:rsidRPr="00C71B14">
        <w:rPr>
          <w:rFonts w:ascii="Arial" w:hAnsi="Arial" w:cs="Arial"/>
          <w:sz w:val="22"/>
          <w:szCs w:val="22"/>
          <w:lang w:eastAsia="en-US"/>
        </w:rPr>
        <w:t xml:space="preserve">djeca iz obitelji čiji jedan roditelj je redovan učenik ili student, a drugi roditelj nezaposlen; </w:t>
      </w:r>
    </w:p>
    <w:p w14:paraId="6CD3C0BE" w14:textId="77777777" w:rsidR="00C71B14" w:rsidRPr="00C71B14" w:rsidRDefault="00C71B14" w:rsidP="00E35CC9">
      <w:pPr>
        <w:numPr>
          <w:ilvl w:val="0"/>
          <w:numId w:val="44"/>
        </w:numPr>
        <w:contextualSpacing/>
        <w:jc w:val="both"/>
        <w:rPr>
          <w:rFonts w:ascii="Arial" w:hAnsi="Arial" w:cs="Arial"/>
          <w:sz w:val="22"/>
          <w:szCs w:val="22"/>
          <w:lang w:eastAsia="en-US"/>
        </w:rPr>
      </w:pPr>
      <w:r w:rsidRPr="00C71B14">
        <w:rPr>
          <w:rFonts w:ascii="Arial" w:hAnsi="Arial" w:cs="Arial"/>
          <w:sz w:val="22"/>
          <w:szCs w:val="22"/>
          <w:lang w:eastAsia="en-US"/>
        </w:rPr>
        <w:t xml:space="preserve">djeca iz prethodne godine koja se nalaze na listi čekanja; </w:t>
      </w:r>
    </w:p>
    <w:p w14:paraId="129622D3" w14:textId="77777777" w:rsidR="00C71B14" w:rsidRPr="00C71B14" w:rsidRDefault="00C71B14" w:rsidP="00C71B14">
      <w:pPr>
        <w:jc w:val="center"/>
        <w:rPr>
          <w:rFonts w:ascii="Arial" w:hAnsi="Arial" w:cs="Arial"/>
          <w:sz w:val="22"/>
          <w:szCs w:val="22"/>
          <w:lang w:eastAsia="en-US"/>
        </w:rPr>
      </w:pPr>
    </w:p>
    <w:p w14:paraId="24C2BE6A" w14:textId="77777777" w:rsidR="00C71B14" w:rsidRPr="00C71B14" w:rsidRDefault="00C71B14" w:rsidP="00C71B14">
      <w:pPr>
        <w:jc w:val="center"/>
        <w:rPr>
          <w:rFonts w:ascii="Arial" w:hAnsi="Arial" w:cs="Arial"/>
          <w:sz w:val="22"/>
          <w:szCs w:val="22"/>
          <w:lang w:eastAsia="en-US"/>
        </w:rPr>
      </w:pPr>
    </w:p>
    <w:p w14:paraId="5E0FA01A" w14:textId="77777777" w:rsidR="00C71B14" w:rsidRPr="00C71B14" w:rsidRDefault="00C71B14" w:rsidP="00C71B14">
      <w:pPr>
        <w:jc w:val="center"/>
        <w:rPr>
          <w:rFonts w:ascii="Arial" w:hAnsi="Arial" w:cs="Arial"/>
          <w:sz w:val="22"/>
          <w:szCs w:val="22"/>
          <w:lang w:eastAsia="en-US"/>
        </w:rPr>
      </w:pPr>
      <w:r w:rsidRPr="00C71B14">
        <w:rPr>
          <w:rFonts w:ascii="Arial" w:hAnsi="Arial" w:cs="Arial"/>
          <w:sz w:val="22"/>
          <w:szCs w:val="22"/>
          <w:lang w:eastAsia="en-US"/>
        </w:rPr>
        <w:t>Članak 4.</w:t>
      </w:r>
    </w:p>
    <w:p w14:paraId="187DFD1C" w14:textId="77777777" w:rsidR="00C71B14" w:rsidRPr="00C71B14" w:rsidRDefault="00C71B14" w:rsidP="00C71B14">
      <w:pPr>
        <w:jc w:val="center"/>
        <w:rPr>
          <w:rFonts w:ascii="Arial" w:hAnsi="Arial" w:cs="Arial"/>
          <w:sz w:val="22"/>
          <w:szCs w:val="22"/>
          <w:lang w:eastAsia="en-US"/>
        </w:rPr>
      </w:pPr>
    </w:p>
    <w:p w14:paraId="3463D1B9"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Dječji vrtići posebnim će općim aktom koji donosi Upravno vijeće uz prethodnu suglasnost Grada Dubrovnika pobliže razraditi mjerila i postupak upisa djece koja imaju prednost pri upisu sukladno ovoj Odluci.</w:t>
      </w:r>
    </w:p>
    <w:p w14:paraId="747162AC" w14:textId="77777777" w:rsidR="00C71B14" w:rsidRPr="00C71B14" w:rsidRDefault="00C71B14" w:rsidP="00C71B14">
      <w:pPr>
        <w:jc w:val="center"/>
        <w:rPr>
          <w:rFonts w:ascii="Arial" w:hAnsi="Arial" w:cs="Arial"/>
          <w:sz w:val="22"/>
          <w:szCs w:val="22"/>
          <w:lang w:eastAsia="en-US"/>
        </w:rPr>
      </w:pPr>
    </w:p>
    <w:p w14:paraId="3CE350BA" w14:textId="77777777" w:rsidR="00C71B14" w:rsidRPr="00C71B14" w:rsidRDefault="00C71B14" w:rsidP="00C71B14">
      <w:pPr>
        <w:jc w:val="center"/>
        <w:rPr>
          <w:rFonts w:ascii="Arial" w:hAnsi="Arial" w:cs="Arial"/>
          <w:sz w:val="22"/>
          <w:szCs w:val="22"/>
          <w:lang w:eastAsia="en-US"/>
        </w:rPr>
      </w:pPr>
      <w:r w:rsidRPr="00C71B14">
        <w:rPr>
          <w:rFonts w:ascii="Arial" w:hAnsi="Arial" w:cs="Arial"/>
          <w:sz w:val="22"/>
          <w:szCs w:val="22"/>
          <w:lang w:eastAsia="en-US"/>
        </w:rPr>
        <w:t>Članak 5.</w:t>
      </w:r>
    </w:p>
    <w:p w14:paraId="779CCD4D" w14:textId="77777777" w:rsidR="00C71B14" w:rsidRPr="00C71B14" w:rsidRDefault="00C71B14" w:rsidP="00C71B14">
      <w:pPr>
        <w:jc w:val="center"/>
        <w:rPr>
          <w:rFonts w:ascii="Arial" w:hAnsi="Arial" w:cs="Arial"/>
          <w:sz w:val="22"/>
          <w:szCs w:val="22"/>
          <w:lang w:eastAsia="en-US"/>
        </w:rPr>
      </w:pPr>
    </w:p>
    <w:p w14:paraId="557D0C17"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 xml:space="preserve">Stupanjem na snagu ove odluke prestaje vrijediti Odluka o načinu ostvarivanja prednosti pri upisu djece </w:t>
      </w:r>
      <w:proofErr w:type="spellStart"/>
      <w:r w:rsidRPr="00C71B14">
        <w:rPr>
          <w:rFonts w:ascii="Arial" w:hAnsi="Arial" w:cs="Arial"/>
          <w:sz w:val="22"/>
          <w:szCs w:val="22"/>
          <w:lang w:eastAsia="en-US"/>
        </w:rPr>
        <w:t>djece</w:t>
      </w:r>
      <w:proofErr w:type="spellEnd"/>
      <w:r w:rsidRPr="00C71B14">
        <w:rPr>
          <w:rFonts w:ascii="Arial" w:hAnsi="Arial" w:cs="Arial"/>
          <w:sz w:val="22"/>
          <w:szCs w:val="22"/>
          <w:lang w:eastAsia="en-US"/>
        </w:rPr>
        <w:t xml:space="preserve"> u dječje vrtiće na području Grada Dubrovnika („Službeni glasnik Grada Dubrovnika“, broj 6/22). </w:t>
      </w:r>
    </w:p>
    <w:p w14:paraId="3945B7C8" w14:textId="77777777" w:rsidR="00C71B14" w:rsidRPr="00C71B14" w:rsidRDefault="00C71B14" w:rsidP="00C71B14">
      <w:pPr>
        <w:jc w:val="center"/>
        <w:rPr>
          <w:rFonts w:ascii="Arial" w:hAnsi="Arial" w:cs="Arial"/>
          <w:sz w:val="22"/>
          <w:szCs w:val="22"/>
          <w:lang w:eastAsia="en-US"/>
        </w:rPr>
      </w:pPr>
    </w:p>
    <w:p w14:paraId="42A83CF0" w14:textId="77777777" w:rsidR="00C71B14" w:rsidRPr="00C71B14" w:rsidRDefault="00C71B14" w:rsidP="00C71B14">
      <w:pPr>
        <w:jc w:val="center"/>
        <w:rPr>
          <w:rFonts w:ascii="Arial" w:hAnsi="Arial" w:cs="Arial"/>
          <w:sz w:val="22"/>
          <w:szCs w:val="22"/>
          <w:lang w:eastAsia="en-US"/>
        </w:rPr>
      </w:pPr>
      <w:r w:rsidRPr="00C71B14">
        <w:rPr>
          <w:rFonts w:ascii="Arial" w:hAnsi="Arial" w:cs="Arial"/>
          <w:sz w:val="22"/>
          <w:szCs w:val="22"/>
          <w:lang w:eastAsia="en-US"/>
        </w:rPr>
        <w:t>Članak 6.</w:t>
      </w:r>
    </w:p>
    <w:p w14:paraId="4B368F64" w14:textId="77777777" w:rsidR="00C71B14" w:rsidRPr="00C71B14" w:rsidRDefault="00C71B14" w:rsidP="00C71B14">
      <w:pPr>
        <w:jc w:val="center"/>
        <w:rPr>
          <w:rFonts w:ascii="Arial" w:hAnsi="Arial" w:cs="Arial"/>
          <w:sz w:val="22"/>
          <w:szCs w:val="22"/>
          <w:lang w:eastAsia="en-US"/>
        </w:rPr>
      </w:pPr>
    </w:p>
    <w:p w14:paraId="0727BEC2" w14:textId="77777777" w:rsidR="00C71B14" w:rsidRPr="00C71B14" w:rsidRDefault="00C71B14" w:rsidP="00C71B14">
      <w:pPr>
        <w:jc w:val="both"/>
        <w:rPr>
          <w:rFonts w:ascii="Arial" w:hAnsi="Arial" w:cs="Arial"/>
          <w:sz w:val="22"/>
          <w:szCs w:val="22"/>
          <w:lang w:eastAsia="en-US"/>
        </w:rPr>
      </w:pPr>
      <w:r w:rsidRPr="00C71B14">
        <w:rPr>
          <w:rFonts w:ascii="Arial" w:hAnsi="Arial" w:cs="Arial"/>
          <w:sz w:val="22"/>
          <w:szCs w:val="22"/>
          <w:lang w:eastAsia="en-US"/>
        </w:rPr>
        <w:t>Ova odluka stupa na snagu osmog dana od dana objave u objave u „Službenom glasniku Grada Dubrovnika“.</w:t>
      </w:r>
    </w:p>
    <w:p w14:paraId="1ACDBA46" w14:textId="77777777" w:rsidR="00C71B14" w:rsidRPr="00C71B14" w:rsidRDefault="00C71B14" w:rsidP="00C71B14">
      <w:pPr>
        <w:rPr>
          <w:rFonts w:ascii="Arial" w:hAnsi="Arial" w:cs="Arial"/>
          <w:sz w:val="22"/>
          <w:szCs w:val="22"/>
          <w:lang w:eastAsia="en-US"/>
        </w:rPr>
      </w:pPr>
    </w:p>
    <w:p w14:paraId="616FBFD5" w14:textId="77777777" w:rsidR="00C71B14" w:rsidRDefault="00C71B14" w:rsidP="00455E71">
      <w:pPr>
        <w:rPr>
          <w:rFonts w:ascii="Arial" w:hAnsi="Arial" w:cs="Arial"/>
          <w:b/>
          <w:sz w:val="22"/>
          <w:szCs w:val="22"/>
        </w:rPr>
      </w:pPr>
    </w:p>
    <w:p w14:paraId="171F3542" w14:textId="77777777" w:rsidR="00C71B14" w:rsidRPr="00C71B14" w:rsidRDefault="00C71B14" w:rsidP="00C71B14">
      <w:pPr>
        <w:widowControl w:val="0"/>
        <w:jc w:val="both"/>
        <w:rPr>
          <w:rFonts w:ascii="Arial" w:eastAsia="SimSun" w:hAnsi="Arial" w:cs="Arial"/>
          <w:color w:val="000000"/>
          <w:kern w:val="2"/>
          <w:sz w:val="22"/>
          <w:szCs w:val="22"/>
          <w:lang w:eastAsia="hi-IN" w:bidi="hi-IN"/>
        </w:rPr>
      </w:pPr>
      <w:r w:rsidRPr="00C71B14">
        <w:rPr>
          <w:rFonts w:ascii="Arial" w:eastAsia="SimSun" w:hAnsi="Arial" w:cs="Arial"/>
          <w:color w:val="000000"/>
          <w:kern w:val="2"/>
          <w:sz w:val="22"/>
          <w:szCs w:val="22"/>
          <w:lang w:eastAsia="hi-IN" w:bidi="hi-IN"/>
        </w:rPr>
        <w:t>KLASA: 601-01/23-01/07</w:t>
      </w:r>
    </w:p>
    <w:p w14:paraId="234AE784" w14:textId="77777777" w:rsidR="00C71B14" w:rsidRPr="00C71B14" w:rsidRDefault="00C71B14" w:rsidP="00C71B14">
      <w:pPr>
        <w:widowControl w:val="0"/>
        <w:jc w:val="both"/>
        <w:rPr>
          <w:rFonts w:ascii="Arial" w:eastAsia="SimSun" w:hAnsi="Arial" w:cs="Arial"/>
          <w:color w:val="000000"/>
          <w:kern w:val="2"/>
          <w:sz w:val="22"/>
          <w:szCs w:val="22"/>
          <w:lang w:eastAsia="hi-IN" w:bidi="hi-IN"/>
        </w:rPr>
      </w:pPr>
      <w:r w:rsidRPr="00C71B14">
        <w:rPr>
          <w:rFonts w:ascii="Arial" w:eastAsia="SimSun" w:hAnsi="Arial" w:cs="Arial"/>
          <w:color w:val="000000"/>
          <w:kern w:val="2"/>
          <w:sz w:val="22"/>
          <w:szCs w:val="22"/>
          <w:lang w:eastAsia="hi-IN" w:bidi="hi-IN"/>
        </w:rPr>
        <w:t>URBROJ: 2117-1-09-23-03</w:t>
      </w:r>
    </w:p>
    <w:p w14:paraId="0BA071D2" w14:textId="77777777" w:rsidR="00C71B14" w:rsidRPr="00C71B14" w:rsidRDefault="00C71B14" w:rsidP="00C71B14">
      <w:pPr>
        <w:jc w:val="both"/>
        <w:rPr>
          <w:rFonts w:ascii="Arial" w:eastAsia="SimSun" w:hAnsi="Arial" w:cs="Arial"/>
          <w:color w:val="000000"/>
          <w:kern w:val="2"/>
          <w:sz w:val="22"/>
          <w:szCs w:val="22"/>
          <w:lang w:eastAsia="hi-IN" w:bidi="hi-IN"/>
        </w:rPr>
      </w:pPr>
      <w:r w:rsidRPr="00C71B14">
        <w:rPr>
          <w:rFonts w:ascii="Arial" w:eastAsia="SimSun" w:hAnsi="Arial" w:cs="Arial"/>
          <w:color w:val="000000"/>
          <w:kern w:val="2"/>
          <w:sz w:val="22"/>
          <w:szCs w:val="22"/>
          <w:lang w:eastAsia="hi-IN" w:bidi="hi-IN"/>
        </w:rPr>
        <w:t>Dubrovnik, 8. svibnja 2023.</w:t>
      </w:r>
    </w:p>
    <w:p w14:paraId="253B47FA" w14:textId="77777777" w:rsidR="004154EE" w:rsidRDefault="004154EE" w:rsidP="00455E71">
      <w:pPr>
        <w:rPr>
          <w:rFonts w:ascii="Arial" w:hAnsi="Arial" w:cs="Arial"/>
          <w:b/>
          <w:sz w:val="22"/>
          <w:szCs w:val="22"/>
        </w:rPr>
      </w:pPr>
    </w:p>
    <w:p w14:paraId="6E450E9F" w14:textId="77777777" w:rsidR="004154EE" w:rsidRPr="00425B1D" w:rsidRDefault="004154EE" w:rsidP="004154EE">
      <w:pPr>
        <w:rPr>
          <w:rFonts w:ascii="Arial" w:hAnsi="Arial" w:cs="Arial"/>
          <w:sz w:val="22"/>
          <w:szCs w:val="22"/>
          <w:lang w:eastAsia="en-US"/>
        </w:rPr>
      </w:pPr>
      <w:r w:rsidRPr="00425B1D">
        <w:rPr>
          <w:rFonts w:ascii="Arial" w:hAnsi="Arial" w:cs="Arial"/>
          <w:sz w:val="22"/>
          <w:szCs w:val="22"/>
          <w:lang w:eastAsia="en-US"/>
        </w:rPr>
        <w:t>Predsjednik Gradskog vijeća</w:t>
      </w:r>
    </w:p>
    <w:p w14:paraId="6A4ECA91" w14:textId="77777777" w:rsidR="004154EE" w:rsidRPr="00425B1D" w:rsidRDefault="004154EE" w:rsidP="004154EE">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6BBE1096" w14:textId="77777777" w:rsidR="004154EE" w:rsidRPr="009D23EE" w:rsidRDefault="004154EE" w:rsidP="004154EE">
      <w:pPr>
        <w:rPr>
          <w:rFonts w:ascii="Arial" w:hAnsi="Arial" w:cs="Arial"/>
          <w:sz w:val="22"/>
          <w:szCs w:val="22"/>
        </w:rPr>
      </w:pPr>
      <w:r w:rsidRPr="009D23EE">
        <w:rPr>
          <w:rFonts w:ascii="Arial" w:hAnsi="Arial" w:cs="Arial"/>
          <w:sz w:val="22"/>
          <w:szCs w:val="22"/>
        </w:rPr>
        <w:t>---------------------------------------</w:t>
      </w:r>
    </w:p>
    <w:p w14:paraId="758F4A9E" w14:textId="77777777" w:rsidR="004154EE" w:rsidRDefault="004154EE" w:rsidP="00455E71">
      <w:pPr>
        <w:rPr>
          <w:rFonts w:ascii="Arial" w:hAnsi="Arial" w:cs="Arial"/>
          <w:b/>
          <w:sz w:val="22"/>
          <w:szCs w:val="22"/>
        </w:rPr>
      </w:pPr>
    </w:p>
    <w:p w14:paraId="152E809E" w14:textId="77777777" w:rsidR="004154EE" w:rsidRDefault="004154EE" w:rsidP="00455E71">
      <w:pPr>
        <w:rPr>
          <w:rFonts w:ascii="Arial" w:hAnsi="Arial" w:cs="Arial"/>
          <w:b/>
          <w:sz w:val="22"/>
          <w:szCs w:val="22"/>
        </w:rPr>
      </w:pPr>
    </w:p>
    <w:p w14:paraId="3408F28F" w14:textId="77777777" w:rsidR="004154EE" w:rsidRDefault="004154EE" w:rsidP="00455E71">
      <w:pPr>
        <w:rPr>
          <w:rFonts w:ascii="Arial" w:hAnsi="Arial" w:cs="Arial"/>
          <w:b/>
          <w:sz w:val="22"/>
          <w:szCs w:val="22"/>
        </w:rPr>
      </w:pPr>
    </w:p>
    <w:p w14:paraId="564E2486" w14:textId="77777777" w:rsidR="004154EE" w:rsidRDefault="004154EE" w:rsidP="00455E71">
      <w:pPr>
        <w:rPr>
          <w:rFonts w:ascii="Arial" w:hAnsi="Arial" w:cs="Arial"/>
          <w:b/>
          <w:sz w:val="22"/>
          <w:szCs w:val="22"/>
        </w:rPr>
      </w:pPr>
    </w:p>
    <w:p w14:paraId="0EDC1AF3" w14:textId="77777777" w:rsidR="00455E71" w:rsidRDefault="000D71A8" w:rsidP="00455E71">
      <w:pPr>
        <w:rPr>
          <w:rFonts w:ascii="Arial" w:hAnsi="Arial" w:cs="Arial"/>
          <w:b/>
          <w:sz w:val="22"/>
          <w:szCs w:val="22"/>
        </w:rPr>
      </w:pPr>
      <w:r>
        <w:rPr>
          <w:rFonts w:ascii="Arial" w:hAnsi="Arial" w:cs="Arial"/>
          <w:b/>
          <w:sz w:val="22"/>
          <w:szCs w:val="22"/>
        </w:rPr>
        <w:t>6</w:t>
      </w:r>
      <w:r w:rsidR="00455E71">
        <w:rPr>
          <w:rFonts w:ascii="Arial" w:hAnsi="Arial" w:cs="Arial"/>
          <w:b/>
          <w:sz w:val="22"/>
          <w:szCs w:val="22"/>
        </w:rPr>
        <w:t>6</w:t>
      </w:r>
    </w:p>
    <w:p w14:paraId="2D028FD4" w14:textId="77777777" w:rsidR="00455E71" w:rsidRDefault="00455E71" w:rsidP="00455E71">
      <w:pPr>
        <w:rPr>
          <w:rFonts w:ascii="Arial" w:hAnsi="Arial" w:cs="Arial"/>
          <w:b/>
          <w:sz w:val="22"/>
          <w:szCs w:val="22"/>
        </w:rPr>
      </w:pPr>
    </w:p>
    <w:p w14:paraId="565490A8" w14:textId="77777777" w:rsidR="00455E71" w:rsidRDefault="00455E71" w:rsidP="00455E71">
      <w:pPr>
        <w:rPr>
          <w:rFonts w:ascii="Arial" w:hAnsi="Arial" w:cs="Arial"/>
          <w:b/>
          <w:sz w:val="22"/>
          <w:szCs w:val="22"/>
        </w:rPr>
      </w:pPr>
    </w:p>
    <w:p w14:paraId="053E524E" w14:textId="77777777" w:rsidR="00466910" w:rsidRPr="00466910" w:rsidRDefault="00466910" w:rsidP="00466910">
      <w:pPr>
        <w:jc w:val="both"/>
        <w:rPr>
          <w:rFonts w:ascii="Arial" w:eastAsia="Calibri" w:hAnsi="Arial" w:cs="Arial"/>
          <w:sz w:val="22"/>
          <w:szCs w:val="22"/>
          <w:lang w:eastAsia="en-US"/>
        </w:rPr>
      </w:pPr>
      <w:r w:rsidRPr="00466910">
        <w:rPr>
          <w:rFonts w:ascii="Arial" w:eastAsia="Calibri" w:hAnsi="Arial" w:cs="Arial"/>
          <w:sz w:val="22"/>
          <w:szCs w:val="22"/>
          <w:lang w:eastAsia="en-US"/>
        </w:rPr>
        <w:t>Na temelju članka 14. i 48. Zakona o proračunu („Narodne novine“, broj 144/21) i članka 39. Statuta Grada Dubrovnika („Službeni glasnik Grada Dubrovnika“, broj 2/21), Gradsko vijeće Grada Dubrovnika na 20. sjednici, održanoj 8. svibnja 2023., donijelo je:</w:t>
      </w:r>
    </w:p>
    <w:p w14:paraId="42E82293" w14:textId="77777777" w:rsidR="00466910" w:rsidRDefault="00466910" w:rsidP="00466910">
      <w:pPr>
        <w:jc w:val="both"/>
        <w:rPr>
          <w:rFonts w:ascii="Arial" w:eastAsia="Calibri" w:hAnsi="Arial" w:cs="Arial"/>
          <w:sz w:val="22"/>
          <w:szCs w:val="22"/>
          <w:lang w:eastAsia="en-US"/>
        </w:rPr>
      </w:pPr>
    </w:p>
    <w:p w14:paraId="5E8329A2" w14:textId="77777777" w:rsidR="00C71B14" w:rsidRPr="00466910" w:rsidRDefault="00C71B14" w:rsidP="00466910">
      <w:pPr>
        <w:jc w:val="both"/>
        <w:rPr>
          <w:rFonts w:ascii="Arial" w:eastAsia="Calibri" w:hAnsi="Arial" w:cs="Arial"/>
          <w:sz w:val="22"/>
          <w:szCs w:val="22"/>
          <w:lang w:eastAsia="en-US"/>
        </w:rPr>
      </w:pPr>
    </w:p>
    <w:p w14:paraId="68E10996" w14:textId="77777777" w:rsidR="00466910" w:rsidRPr="00466910" w:rsidRDefault="00466910" w:rsidP="00466910">
      <w:pPr>
        <w:jc w:val="center"/>
        <w:rPr>
          <w:rFonts w:ascii="Arial" w:eastAsia="Calibri" w:hAnsi="Arial" w:cs="Arial"/>
          <w:b/>
          <w:bCs/>
          <w:sz w:val="22"/>
          <w:szCs w:val="22"/>
          <w:lang w:eastAsia="en-US"/>
        </w:rPr>
      </w:pPr>
      <w:r w:rsidRPr="00466910">
        <w:rPr>
          <w:rFonts w:ascii="Arial" w:eastAsia="Calibri" w:hAnsi="Arial" w:cs="Arial"/>
          <w:b/>
          <w:bCs/>
          <w:sz w:val="22"/>
          <w:szCs w:val="22"/>
          <w:lang w:eastAsia="en-US"/>
        </w:rPr>
        <w:t>O D L U K U</w:t>
      </w:r>
    </w:p>
    <w:p w14:paraId="1C39A240" w14:textId="77777777" w:rsidR="00466910" w:rsidRPr="00466910" w:rsidRDefault="00466910" w:rsidP="00466910">
      <w:pPr>
        <w:jc w:val="center"/>
        <w:rPr>
          <w:rFonts w:ascii="Arial" w:eastAsia="Calibri" w:hAnsi="Arial" w:cs="Arial"/>
          <w:b/>
          <w:bCs/>
          <w:sz w:val="22"/>
          <w:szCs w:val="22"/>
          <w:lang w:eastAsia="en-US"/>
        </w:rPr>
      </w:pPr>
      <w:r w:rsidRPr="00466910">
        <w:rPr>
          <w:rFonts w:ascii="Arial" w:eastAsia="Calibri" w:hAnsi="Arial" w:cs="Arial"/>
          <w:b/>
          <w:bCs/>
          <w:sz w:val="22"/>
          <w:szCs w:val="22"/>
          <w:lang w:eastAsia="en-US"/>
        </w:rPr>
        <w:t xml:space="preserve">o davanju suglasnosti Libertasu Dubrovnik  d.o.o.  za sklapanje ugovora o operativnom leasingu s ostatkom vrijednosti na razdoblje od 7 godina za nabavu pet </w:t>
      </w:r>
    </w:p>
    <w:p w14:paraId="6A123429" w14:textId="77777777" w:rsidR="00466910" w:rsidRPr="00466910" w:rsidRDefault="00466910" w:rsidP="00466910">
      <w:pPr>
        <w:jc w:val="center"/>
        <w:rPr>
          <w:rFonts w:ascii="Arial" w:eastAsia="Calibri" w:hAnsi="Arial" w:cs="Arial"/>
          <w:b/>
          <w:bCs/>
          <w:sz w:val="22"/>
          <w:szCs w:val="22"/>
          <w:lang w:eastAsia="en-US"/>
        </w:rPr>
      </w:pPr>
      <w:r w:rsidRPr="00466910">
        <w:rPr>
          <w:rFonts w:ascii="Arial" w:eastAsia="Calibri" w:hAnsi="Arial" w:cs="Arial"/>
          <w:b/>
          <w:bCs/>
          <w:sz w:val="22"/>
          <w:szCs w:val="22"/>
          <w:lang w:eastAsia="en-US"/>
        </w:rPr>
        <w:t>novih autobusa i izdavanje instrumenata osiguranja</w:t>
      </w:r>
    </w:p>
    <w:p w14:paraId="5767EA9A" w14:textId="77777777" w:rsidR="00466910" w:rsidRPr="00466910" w:rsidRDefault="00466910" w:rsidP="00466910">
      <w:pPr>
        <w:jc w:val="both"/>
        <w:rPr>
          <w:rFonts w:ascii="Arial" w:eastAsia="Calibri" w:hAnsi="Arial" w:cs="Arial"/>
          <w:sz w:val="22"/>
          <w:szCs w:val="22"/>
          <w:lang w:eastAsia="en-US"/>
        </w:rPr>
      </w:pPr>
    </w:p>
    <w:p w14:paraId="489FEA64" w14:textId="77777777" w:rsidR="00466910" w:rsidRPr="00466910" w:rsidRDefault="00466910" w:rsidP="00466910">
      <w:pPr>
        <w:jc w:val="both"/>
        <w:rPr>
          <w:rFonts w:ascii="Arial" w:eastAsia="Calibri" w:hAnsi="Arial" w:cs="Arial"/>
          <w:sz w:val="22"/>
          <w:szCs w:val="22"/>
          <w:lang w:eastAsia="en-US"/>
        </w:rPr>
      </w:pPr>
    </w:p>
    <w:p w14:paraId="39EFCD01" w14:textId="77777777" w:rsidR="00466910" w:rsidRPr="00466910" w:rsidRDefault="00466910" w:rsidP="00E715E2">
      <w:pPr>
        <w:numPr>
          <w:ilvl w:val="0"/>
          <w:numId w:val="1"/>
        </w:numPr>
        <w:jc w:val="both"/>
        <w:rPr>
          <w:rFonts w:ascii="Arial" w:eastAsia="Calibri" w:hAnsi="Arial" w:cs="Arial"/>
          <w:sz w:val="22"/>
          <w:szCs w:val="22"/>
          <w:lang w:eastAsia="en-US"/>
        </w:rPr>
      </w:pPr>
      <w:r w:rsidRPr="00466910">
        <w:rPr>
          <w:rFonts w:ascii="Arial" w:eastAsia="Calibri" w:hAnsi="Arial" w:cs="Arial"/>
          <w:sz w:val="22"/>
          <w:szCs w:val="22"/>
          <w:lang w:eastAsia="en-US"/>
        </w:rPr>
        <w:t>Daje se suglasnost Libertas</w:t>
      </w:r>
      <w:r w:rsidR="00C71B14">
        <w:rPr>
          <w:rFonts w:ascii="Arial" w:eastAsia="Calibri" w:hAnsi="Arial" w:cs="Arial"/>
          <w:sz w:val="22"/>
          <w:szCs w:val="22"/>
          <w:lang w:eastAsia="en-US"/>
        </w:rPr>
        <w:t>u</w:t>
      </w:r>
      <w:r w:rsidRPr="00466910">
        <w:rPr>
          <w:rFonts w:ascii="Arial" w:eastAsia="Calibri" w:hAnsi="Arial" w:cs="Arial"/>
          <w:sz w:val="22"/>
          <w:szCs w:val="22"/>
          <w:lang w:eastAsia="en-US"/>
        </w:rPr>
        <w:t xml:space="preserve"> Dubrovnik d.o.o. za sklapanje ugovora o operativnom leasingu s ostatkom vrijednosti na razdoblje od 7 godina za nabavu pet novih autobusa i izdavanje instrumenata osiguranja</w:t>
      </w:r>
    </w:p>
    <w:p w14:paraId="3F986E90" w14:textId="77777777" w:rsidR="00466910" w:rsidRPr="00466910" w:rsidRDefault="00466910" w:rsidP="00E715E2">
      <w:pPr>
        <w:jc w:val="both"/>
        <w:rPr>
          <w:rFonts w:ascii="Arial" w:eastAsia="Calibri" w:hAnsi="Arial" w:cs="Arial"/>
          <w:sz w:val="22"/>
          <w:szCs w:val="22"/>
          <w:lang w:eastAsia="en-US"/>
        </w:rPr>
      </w:pPr>
    </w:p>
    <w:p w14:paraId="55D663ED" w14:textId="77777777" w:rsidR="00466910" w:rsidRPr="00466910" w:rsidRDefault="00466910" w:rsidP="00E715E2">
      <w:pPr>
        <w:numPr>
          <w:ilvl w:val="0"/>
          <w:numId w:val="1"/>
        </w:numPr>
        <w:jc w:val="both"/>
        <w:rPr>
          <w:rFonts w:ascii="Arial" w:eastAsia="Calibri" w:hAnsi="Arial" w:cs="Arial"/>
          <w:sz w:val="22"/>
          <w:szCs w:val="22"/>
          <w:lang w:eastAsia="en-US"/>
        </w:rPr>
      </w:pPr>
      <w:r w:rsidRPr="00466910">
        <w:rPr>
          <w:rFonts w:ascii="Arial" w:eastAsia="Calibri" w:hAnsi="Arial" w:cs="Arial"/>
          <w:sz w:val="22"/>
          <w:szCs w:val="22"/>
          <w:lang w:eastAsia="en-US"/>
        </w:rPr>
        <w:lastRenderedPageBreak/>
        <w:t>Ova Odluka stupa na snagu osmoga dana od dana objave u "Službenom glasniku Grada Dubrovnika.</w:t>
      </w:r>
    </w:p>
    <w:p w14:paraId="1CC45E3B" w14:textId="77777777" w:rsidR="00455E71" w:rsidRDefault="00455E71" w:rsidP="00455E71">
      <w:pPr>
        <w:rPr>
          <w:rFonts w:ascii="Arial" w:hAnsi="Arial" w:cs="Arial"/>
          <w:b/>
          <w:sz w:val="22"/>
          <w:szCs w:val="22"/>
        </w:rPr>
      </w:pPr>
    </w:p>
    <w:p w14:paraId="345FBCD3" w14:textId="77777777" w:rsidR="00455E71" w:rsidRDefault="00455E71" w:rsidP="00455E71">
      <w:pPr>
        <w:rPr>
          <w:rFonts w:ascii="Arial" w:hAnsi="Arial" w:cs="Arial"/>
          <w:b/>
          <w:sz w:val="22"/>
          <w:szCs w:val="22"/>
        </w:rPr>
      </w:pPr>
    </w:p>
    <w:p w14:paraId="57DBB7C1" w14:textId="77777777" w:rsidR="00466910" w:rsidRPr="00466910" w:rsidRDefault="00466910" w:rsidP="00466910">
      <w:pPr>
        <w:widowControl w:val="0"/>
        <w:suppressAutoHyphens/>
        <w:jc w:val="both"/>
        <w:rPr>
          <w:rFonts w:ascii="Arial" w:eastAsia="SimSun" w:hAnsi="Arial" w:cs="Arial"/>
          <w:color w:val="000000"/>
          <w:kern w:val="2"/>
          <w:sz w:val="22"/>
          <w:szCs w:val="22"/>
          <w:lang w:val="en-US" w:eastAsia="hi-IN" w:bidi="hi-IN"/>
        </w:rPr>
      </w:pPr>
      <w:r w:rsidRPr="00466910">
        <w:rPr>
          <w:rFonts w:ascii="Arial" w:eastAsia="SimSun" w:hAnsi="Arial" w:cs="Arial"/>
          <w:color w:val="000000"/>
          <w:kern w:val="2"/>
          <w:sz w:val="22"/>
          <w:szCs w:val="22"/>
          <w:lang w:val="en-US" w:eastAsia="hi-IN" w:bidi="hi-IN"/>
        </w:rPr>
        <w:t>KLASA: 3</w:t>
      </w:r>
      <w:r w:rsidR="001F1BF7">
        <w:rPr>
          <w:rFonts w:ascii="Arial" w:eastAsia="SimSun" w:hAnsi="Arial" w:cs="Arial"/>
          <w:color w:val="000000"/>
          <w:kern w:val="2"/>
          <w:sz w:val="22"/>
          <w:szCs w:val="22"/>
          <w:lang w:val="en-US" w:eastAsia="hi-IN" w:bidi="hi-IN"/>
        </w:rPr>
        <w:t>01</w:t>
      </w:r>
      <w:r w:rsidRPr="00466910">
        <w:rPr>
          <w:rFonts w:ascii="Arial" w:eastAsia="SimSun" w:hAnsi="Arial" w:cs="Arial"/>
          <w:color w:val="000000"/>
          <w:kern w:val="2"/>
          <w:sz w:val="22"/>
          <w:szCs w:val="22"/>
          <w:lang w:val="en-US" w:eastAsia="hi-IN" w:bidi="hi-IN"/>
        </w:rPr>
        <w:t>-01/23-0</w:t>
      </w:r>
      <w:r w:rsidR="00E3210C">
        <w:rPr>
          <w:rFonts w:ascii="Arial" w:eastAsia="SimSun" w:hAnsi="Arial" w:cs="Arial"/>
          <w:color w:val="000000"/>
          <w:kern w:val="2"/>
          <w:sz w:val="22"/>
          <w:szCs w:val="22"/>
          <w:lang w:val="en-US" w:eastAsia="hi-IN" w:bidi="hi-IN"/>
        </w:rPr>
        <w:t>2</w:t>
      </w:r>
      <w:r w:rsidRPr="00466910">
        <w:rPr>
          <w:rFonts w:ascii="Arial" w:eastAsia="SimSun" w:hAnsi="Arial" w:cs="Arial"/>
          <w:color w:val="000000"/>
          <w:kern w:val="2"/>
          <w:sz w:val="22"/>
          <w:szCs w:val="22"/>
          <w:lang w:val="en-US" w:eastAsia="hi-IN" w:bidi="hi-IN"/>
        </w:rPr>
        <w:t>/</w:t>
      </w:r>
      <w:r w:rsidR="00E3210C">
        <w:rPr>
          <w:rFonts w:ascii="Arial" w:eastAsia="SimSun" w:hAnsi="Arial" w:cs="Arial"/>
          <w:color w:val="000000"/>
          <w:kern w:val="2"/>
          <w:sz w:val="22"/>
          <w:szCs w:val="22"/>
          <w:lang w:val="en-US" w:eastAsia="hi-IN" w:bidi="hi-IN"/>
        </w:rPr>
        <w:t>07</w:t>
      </w:r>
    </w:p>
    <w:p w14:paraId="23253D6F" w14:textId="77777777" w:rsidR="00466910" w:rsidRPr="00466910" w:rsidRDefault="00466910" w:rsidP="00466910">
      <w:pPr>
        <w:widowControl w:val="0"/>
        <w:suppressAutoHyphens/>
        <w:jc w:val="both"/>
        <w:rPr>
          <w:rFonts w:ascii="Arial" w:eastAsia="SimSun" w:hAnsi="Arial" w:cs="Arial"/>
          <w:color w:val="000000"/>
          <w:kern w:val="2"/>
          <w:sz w:val="22"/>
          <w:szCs w:val="22"/>
          <w:lang w:val="en-US" w:eastAsia="hi-IN" w:bidi="hi-IN"/>
        </w:rPr>
      </w:pPr>
      <w:r w:rsidRPr="00466910">
        <w:rPr>
          <w:rFonts w:ascii="Arial" w:eastAsia="SimSun" w:hAnsi="Arial" w:cs="Arial"/>
          <w:color w:val="000000"/>
          <w:kern w:val="2"/>
          <w:sz w:val="22"/>
          <w:szCs w:val="22"/>
          <w:lang w:val="en-US" w:eastAsia="hi-IN" w:bidi="hi-IN"/>
        </w:rPr>
        <w:t>URBROJ: 2117-1-09-23-04</w:t>
      </w:r>
    </w:p>
    <w:p w14:paraId="66B28864" w14:textId="77777777" w:rsidR="00466910" w:rsidRPr="00466910" w:rsidRDefault="00466910" w:rsidP="00466910">
      <w:pPr>
        <w:jc w:val="both"/>
        <w:rPr>
          <w:rFonts w:ascii="Arial" w:eastAsia="SimSun" w:hAnsi="Arial" w:cs="Arial"/>
          <w:color w:val="000000"/>
          <w:kern w:val="2"/>
          <w:sz w:val="22"/>
          <w:szCs w:val="22"/>
          <w:lang w:val="en-US" w:eastAsia="hi-IN" w:bidi="hi-IN"/>
        </w:rPr>
      </w:pPr>
      <w:r w:rsidRPr="00466910">
        <w:rPr>
          <w:rFonts w:ascii="Arial" w:eastAsia="SimSun" w:hAnsi="Arial" w:cs="Arial"/>
          <w:color w:val="000000"/>
          <w:kern w:val="2"/>
          <w:sz w:val="22"/>
          <w:szCs w:val="22"/>
          <w:lang w:val="en-US" w:eastAsia="hi-IN" w:bidi="hi-IN"/>
        </w:rPr>
        <w:t xml:space="preserve">Dubrovnik, 8. </w:t>
      </w:r>
      <w:proofErr w:type="spellStart"/>
      <w:r w:rsidRPr="00466910">
        <w:rPr>
          <w:rFonts w:ascii="Arial" w:eastAsia="SimSun" w:hAnsi="Arial" w:cs="Arial"/>
          <w:color w:val="000000"/>
          <w:kern w:val="2"/>
          <w:sz w:val="22"/>
          <w:szCs w:val="22"/>
          <w:lang w:val="en-US" w:eastAsia="hi-IN" w:bidi="hi-IN"/>
        </w:rPr>
        <w:t>svibnja</w:t>
      </w:r>
      <w:proofErr w:type="spellEnd"/>
      <w:r w:rsidRPr="00466910">
        <w:rPr>
          <w:rFonts w:ascii="Arial" w:eastAsia="SimSun" w:hAnsi="Arial" w:cs="Arial"/>
          <w:color w:val="000000"/>
          <w:kern w:val="2"/>
          <w:sz w:val="22"/>
          <w:szCs w:val="22"/>
          <w:lang w:val="en-US" w:eastAsia="hi-IN" w:bidi="hi-IN"/>
        </w:rPr>
        <w:t xml:space="preserve"> 2023.</w:t>
      </w:r>
    </w:p>
    <w:p w14:paraId="6A273F97" w14:textId="77777777" w:rsidR="00455E71" w:rsidRDefault="00455E71" w:rsidP="00455E71">
      <w:pPr>
        <w:rPr>
          <w:rFonts w:ascii="Arial" w:hAnsi="Arial" w:cs="Arial"/>
          <w:b/>
          <w:sz w:val="22"/>
          <w:szCs w:val="22"/>
        </w:rPr>
      </w:pPr>
    </w:p>
    <w:p w14:paraId="7EBF66D5" w14:textId="77777777" w:rsidR="00455E71" w:rsidRPr="00425B1D" w:rsidRDefault="00455E71" w:rsidP="00455E71">
      <w:pPr>
        <w:rPr>
          <w:rFonts w:ascii="Arial" w:hAnsi="Arial" w:cs="Arial"/>
          <w:sz w:val="22"/>
          <w:szCs w:val="22"/>
          <w:lang w:eastAsia="en-US"/>
        </w:rPr>
      </w:pPr>
      <w:bookmarkStart w:id="7" w:name="_Hlk134620100"/>
      <w:r w:rsidRPr="00425B1D">
        <w:rPr>
          <w:rFonts w:ascii="Arial" w:hAnsi="Arial" w:cs="Arial"/>
          <w:sz w:val="22"/>
          <w:szCs w:val="22"/>
          <w:lang w:eastAsia="en-US"/>
        </w:rPr>
        <w:t>Predsjednik Gradskog vijeća</w:t>
      </w:r>
    </w:p>
    <w:p w14:paraId="0FD8F790" w14:textId="77777777" w:rsidR="00455E71" w:rsidRPr="00425B1D" w:rsidRDefault="00455E71" w:rsidP="00455E71">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119DFE4C" w14:textId="77777777" w:rsidR="00455E71" w:rsidRPr="00425B1D" w:rsidRDefault="00455E71" w:rsidP="00455E71">
      <w:pPr>
        <w:rPr>
          <w:rFonts w:ascii="Arial" w:hAnsi="Arial" w:cs="Arial"/>
          <w:sz w:val="22"/>
          <w:szCs w:val="22"/>
          <w:lang w:eastAsia="en-US"/>
        </w:rPr>
      </w:pPr>
      <w:r w:rsidRPr="00425B1D">
        <w:rPr>
          <w:rFonts w:ascii="Arial" w:hAnsi="Arial" w:cs="Arial"/>
          <w:sz w:val="22"/>
          <w:szCs w:val="22"/>
          <w:lang w:eastAsia="en-US"/>
        </w:rPr>
        <w:t>----------------------------------------</w:t>
      </w:r>
    </w:p>
    <w:p w14:paraId="753158D0" w14:textId="77777777" w:rsidR="00455E71" w:rsidRDefault="00455E71" w:rsidP="00455E71">
      <w:pPr>
        <w:rPr>
          <w:rFonts w:ascii="Arial" w:hAnsi="Arial" w:cs="Arial"/>
          <w:sz w:val="22"/>
          <w:szCs w:val="22"/>
        </w:rPr>
      </w:pPr>
    </w:p>
    <w:bookmarkEnd w:id="7"/>
    <w:p w14:paraId="01290E0A" w14:textId="77777777" w:rsidR="00E715E2" w:rsidRDefault="00E715E2" w:rsidP="00455E71">
      <w:pPr>
        <w:rPr>
          <w:rFonts w:ascii="Arial" w:hAnsi="Arial" w:cs="Arial"/>
          <w:sz w:val="22"/>
          <w:szCs w:val="22"/>
        </w:rPr>
      </w:pPr>
    </w:p>
    <w:p w14:paraId="1F0C4D75" w14:textId="77777777" w:rsidR="00E715E2" w:rsidRDefault="00E715E2" w:rsidP="00455E71">
      <w:pPr>
        <w:rPr>
          <w:rFonts w:ascii="Arial" w:hAnsi="Arial" w:cs="Arial"/>
          <w:sz w:val="22"/>
          <w:szCs w:val="22"/>
        </w:rPr>
      </w:pPr>
    </w:p>
    <w:p w14:paraId="36044158" w14:textId="77777777" w:rsidR="00606CF6" w:rsidRDefault="00606CF6" w:rsidP="00455E71">
      <w:pPr>
        <w:rPr>
          <w:rFonts w:ascii="Arial" w:hAnsi="Arial" w:cs="Arial"/>
          <w:sz w:val="22"/>
          <w:szCs w:val="22"/>
        </w:rPr>
      </w:pPr>
    </w:p>
    <w:p w14:paraId="5C4BA904" w14:textId="77777777" w:rsidR="00E715E2" w:rsidRPr="00606CF6" w:rsidRDefault="000D71A8" w:rsidP="00455E71">
      <w:pPr>
        <w:rPr>
          <w:rFonts w:ascii="Arial" w:hAnsi="Arial" w:cs="Arial"/>
          <w:b/>
          <w:sz w:val="22"/>
          <w:szCs w:val="22"/>
        </w:rPr>
      </w:pPr>
      <w:r>
        <w:rPr>
          <w:rFonts w:ascii="Arial" w:hAnsi="Arial" w:cs="Arial"/>
          <w:b/>
          <w:sz w:val="22"/>
          <w:szCs w:val="22"/>
        </w:rPr>
        <w:t>6</w:t>
      </w:r>
      <w:r w:rsidR="00E715E2" w:rsidRPr="00E715E2">
        <w:rPr>
          <w:rFonts w:ascii="Arial" w:hAnsi="Arial" w:cs="Arial"/>
          <w:b/>
          <w:sz w:val="22"/>
          <w:szCs w:val="22"/>
        </w:rPr>
        <w:t>7</w:t>
      </w:r>
    </w:p>
    <w:p w14:paraId="5D9FF118" w14:textId="77777777" w:rsidR="00E715E2" w:rsidRDefault="00E715E2" w:rsidP="00455E71">
      <w:pPr>
        <w:rPr>
          <w:rFonts w:ascii="Arial" w:hAnsi="Arial" w:cs="Arial"/>
          <w:sz w:val="22"/>
          <w:szCs w:val="22"/>
        </w:rPr>
      </w:pPr>
    </w:p>
    <w:p w14:paraId="5BF0FC1C" w14:textId="77777777" w:rsidR="00E715E2" w:rsidRDefault="00E715E2" w:rsidP="00455E71">
      <w:pPr>
        <w:rPr>
          <w:rFonts w:ascii="Arial" w:hAnsi="Arial" w:cs="Arial"/>
          <w:sz w:val="22"/>
          <w:szCs w:val="22"/>
        </w:rPr>
      </w:pPr>
    </w:p>
    <w:p w14:paraId="4704A892" w14:textId="77777777" w:rsidR="00E715E2" w:rsidRPr="00E715E2" w:rsidRDefault="00E715E2" w:rsidP="00E715E2">
      <w:pPr>
        <w:jc w:val="both"/>
        <w:rPr>
          <w:rFonts w:ascii="Arial" w:eastAsia="Calibri" w:hAnsi="Arial" w:cs="Arial"/>
          <w:sz w:val="22"/>
          <w:szCs w:val="22"/>
          <w:lang w:eastAsia="en-US"/>
        </w:rPr>
      </w:pPr>
      <w:r w:rsidRPr="00E715E2">
        <w:rPr>
          <w:rFonts w:ascii="Arial" w:eastAsia="Calibri" w:hAnsi="Arial" w:cs="Arial"/>
          <w:sz w:val="22"/>
          <w:szCs w:val="22"/>
          <w:lang w:eastAsia="en-US"/>
        </w:rPr>
        <w:t>Na temelju članka 127. Zakona o proračunu („Narodne novine“, broj 144/21) i članka 39. Statuta Grada Dubrovnika („Službeni glasnik Grada Dubrovnika“, broj 2/21), Gradsko vijeće Grada Dubrovnika na 20. sjednici, održanoj 8. svibnja 2023., donijelo je</w:t>
      </w:r>
    </w:p>
    <w:p w14:paraId="18C3C02F" w14:textId="77777777" w:rsidR="00E715E2" w:rsidRPr="00E715E2" w:rsidRDefault="00E715E2" w:rsidP="00E715E2">
      <w:pPr>
        <w:rPr>
          <w:rFonts w:ascii="Arial" w:eastAsia="Calibri" w:hAnsi="Arial" w:cs="Arial"/>
          <w:sz w:val="22"/>
          <w:szCs w:val="22"/>
          <w:lang w:eastAsia="en-US"/>
        </w:rPr>
      </w:pPr>
      <w:r w:rsidRPr="00E715E2">
        <w:rPr>
          <w:rFonts w:ascii="Arial" w:eastAsia="Calibri" w:hAnsi="Arial" w:cs="Arial"/>
          <w:sz w:val="22"/>
          <w:szCs w:val="22"/>
          <w:lang w:eastAsia="en-US"/>
        </w:rPr>
        <w:softHyphen/>
      </w:r>
      <w:r w:rsidRPr="00E715E2">
        <w:rPr>
          <w:rFonts w:ascii="Arial" w:eastAsia="Calibri" w:hAnsi="Arial" w:cs="Arial"/>
          <w:sz w:val="22"/>
          <w:szCs w:val="22"/>
          <w:lang w:eastAsia="en-US"/>
        </w:rPr>
        <w:softHyphen/>
      </w:r>
      <w:r w:rsidRPr="00E715E2">
        <w:rPr>
          <w:rFonts w:ascii="Arial" w:eastAsia="Calibri" w:hAnsi="Arial" w:cs="Arial"/>
          <w:sz w:val="22"/>
          <w:szCs w:val="22"/>
          <w:lang w:eastAsia="en-US"/>
        </w:rPr>
        <w:softHyphen/>
      </w:r>
      <w:r w:rsidRPr="00E715E2">
        <w:rPr>
          <w:rFonts w:ascii="Arial" w:eastAsia="Calibri" w:hAnsi="Arial" w:cs="Arial"/>
          <w:sz w:val="22"/>
          <w:szCs w:val="22"/>
          <w:lang w:eastAsia="en-US"/>
        </w:rPr>
        <w:softHyphen/>
      </w:r>
      <w:r w:rsidRPr="00E715E2">
        <w:rPr>
          <w:rFonts w:ascii="Arial" w:eastAsia="Calibri" w:hAnsi="Arial" w:cs="Arial"/>
          <w:sz w:val="22"/>
          <w:szCs w:val="22"/>
          <w:lang w:eastAsia="en-US"/>
        </w:rPr>
        <w:softHyphen/>
      </w:r>
    </w:p>
    <w:p w14:paraId="28B08811" w14:textId="77777777" w:rsidR="00E715E2" w:rsidRPr="00E715E2" w:rsidRDefault="00E715E2" w:rsidP="00E715E2">
      <w:pPr>
        <w:jc w:val="both"/>
        <w:rPr>
          <w:rFonts w:ascii="Arial" w:eastAsia="Calibri" w:hAnsi="Arial" w:cs="Arial"/>
          <w:sz w:val="22"/>
          <w:szCs w:val="22"/>
          <w:lang w:eastAsia="en-US"/>
        </w:rPr>
      </w:pPr>
    </w:p>
    <w:p w14:paraId="1760C879" w14:textId="77777777" w:rsidR="00E715E2" w:rsidRPr="00E715E2" w:rsidRDefault="00E715E2" w:rsidP="00E715E2">
      <w:pPr>
        <w:jc w:val="center"/>
        <w:rPr>
          <w:rFonts w:ascii="Arial" w:eastAsia="Calibri" w:hAnsi="Arial" w:cs="Arial"/>
          <w:b/>
          <w:bCs/>
          <w:sz w:val="22"/>
          <w:szCs w:val="22"/>
          <w:lang w:eastAsia="en-US"/>
        </w:rPr>
      </w:pPr>
      <w:r w:rsidRPr="00E715E2">
        <w:rPr>
          <w:rFonts w:ascii="Arial" w:eastAsia="Calibri" w:hAnsi="Arial" w:cs="Arial"/>
          <w:b/>
          <w:bCs/>
          <w:sz w:val="22"/>
          <w:szCs w:val="22"/>
          <w:lang w:eastAsia="en-US"/>
        </w:rPr>
        <w:t>O D L U K U</w:t>
      </w:r>
    </w:p>
    <w:p w14:paraId="76F78AB1" w14:textId="77777777" w:rsidR="00E715E2" w:rsidRPr="00E715E2" w:rsidRDefault="00E715E2" w:rsidP="00E715E2">
      <w:pPr>
        <w:jc w:val="center"/>
        <w:rPr>
          <w:rFonts w:ascii="Arial" w:eastAsia="Calibri" w:hAnsi="Arial" w:cs="Arial"/>
          <w:b/>
          <w:bCs/>
          <w:sz w:val="22"/>
          <w:szCs w:val="22"/>
          <w:lang w:eastAsia="en-US"/>
        </w:rPr>
      </w:pPr>
      <w:r w:rsidRPr="00E715E2">
        <w:rPr>
          <w:rFonts w:ascii="Arial" w:eastAsia="Calibri" w:hAnsi="Arial" w:cs="Arial"/>
          <w:b/>
          <w:bCs/>
          <w:sz w:val="22"/>
          <w:szCs w:val="22"/>
          <w:lang w:eastAsia="en-US"/>
        </w:rPr>
        <w:t xml:space="preserve">o davanju suglasnosti </w:t>
      </w:r>
      <w:proofErr w:type="spellStart"/>
      <w:r w:rsidRPr="00E715E2">
        <w:rPr>
          <w:rFonts w:ascii="Arial" w:eastAsia="Calibri" w:hAnsi="Arial" w:cs="Arial"/>
          <w:b/>
          <w:bCs/>
          <w:sz w:val="22"/>
          <w:szCs w:val="22"/>
          <w:lang w:eastAsia="en-US"/>
        </w:rPr>
        <w:t>Sanitat</w:t>
      </w:r>
      <w:proofErr w:type="spellEnd"/>
      <w:r w:rsidRPr="00E715E2">
        <w:rPr>
          <w:rFonts w:ascii="Arial" w:eastAsia="Calibri" w:hAnsi="Arial" w:cs="Arial"/>
          <w:b/>
          <w:bCs/>
          <w:sz w:val="22"/>
          <w:szCs w:val="22"/>
          <w:lang w:eastAsia="en-US"/>
        </w:rPr>
        <w:t xml:space="preserve"> Dubrovnik  d.o.o.  za sklapanje ugovora o dugoročnom kreditu za financiranje projekta Rekonstrukcije tržnice Gruž </w:t>
      </w:r>
    </w:p>
    <w:p w14:paraId="1190A61C" w14:textId="77777777" w:rsidR="00E715E2" w:rsidRPr="00E715E2" w:rsidRDefault="00E715E2" w:rsidP="00E715E2">
      <w:pPr>
        <w:jc w:val="both"/>
        <w:rPr>
          <w:rFonts w:ascii="Arial" w:eastAsia="Calibri" w:hAnsi="Arial" w:cs="Arial"/>
          <w:sz w:val="22"/>
          <w:szCs w:val="22"/>
          <w:lang w:eastAsia="en-US"/>
        </w:rPr>
      </w:pPr>
    </w:p>
    <w:p w14:paraId="754132BF" w14:textId="77777777" w:rsidR="00E715E2" w:rsidRPr="00E715E2" w:rsidRDefault="00E715E2" w:rsidP="00E715E2">
      <w:pPr>
        <w:jc w:val="both"/>
        <w:rPr>
          <w:rFonts w:ascii="Arial" w:eastAsia="Calibri" w:hAnsi="Arial" w:cs="Arial"/>
          <w:sz w:val="22"/>
          <w:szCs w:val="22"/>
          <w:lang w:eastAsia="en-US"/>
        </w:rPr>
      </w:pPr>
    </w:p>
    <w:p w14:paraId="6144BA87" w14:textId="77777777" w:rsidR="00E715E2" w:rsidRPr="00E715E2" w:rsidRDefault="00E715E2" w:rsidP="00E715E2">
      <w:pPr>
        <w:numPr>
          <w:ilvl w:val="0"/>
          <w:numId w:val="2"/>
        </w:numPr>
        <w:jc w:val="both"/>
        <w:rPr>
          <w:rFonts w:ascii="Arial" w:eastAsia="Calibri" w:hAnsi="Arial" w:cs="Arial"/>
          <w:sz w:val="22"/>
          <w:szCs w:val="22"/>
          <w:lang w:eastAsia="en-US"/>
        </w:rPr>
      </w:pPr>
      <w:r w:rsidRPr="00E715E2">
        <w:rPr>
          <w:rFonts w:ascii="Arial" w:eastAsia="Calibri" w:hAnsi="Arial" w:cs="Arial"/>
          <w:sz w:val="22"/>
          <w:szCs w:val="22"/>
          <w:lang w:eastAsia="en-US"/>
        </w:rPr>
        <w:t xml:space="preserve">Daje se suglasnost </w:t>
      </w:r>
      <w:proofErr w:type="spellStart"/>
      <w:r w:rsidRPr="00E715E2">
        <w:rPr>
          <w:rFonts w:ascii="Arial" w:eastAsia="Calibri" w:hAnsi="Arial" w:cs="Arial"/>
          <w:sz w:val="22"/>
          <w:szCs w:val="22"/>
          <w:lang w:eastAsia="en-US"/>
        </w:rPr>
        <w:t>Sanitatu</w:t>
      </w:r>
      <w:proofErr w:type="spellEnd"/>
      <w:r w:rsidRPr="00E715E2">
        <w:rPr>
          <w:rFonts w:ascii="Arial" w:eastAsia="Calibri" w:hAnsi="Arial" w:cs="Arial"/>
          <w:sz w:val="22"/>
          <w:szCs w:val="22"/>
          <w:lang w:eastAsia="en-US"/>
        </w:rPr>
        <w:t xml:space="preserve"> Dubrovnik d.o.o. za sklapanje ugovora o dugoročnom kreditu za financiranje projekta Rekonstrukcije tržnice Gruž</w:t>
      </w:r>
    </w:p>
    <w:p w14:paraId="24B4B1AC" w14:textId="77777777" w:rsidR="00E715E2" w:rsidRPr="00E715E2" w:rsidRDefault="00E715E2" w:rsidP="00E715E2">
      <w:pPr>
        <w:ind w:left="720"/>
        <w:jc w:val="both"/>
        <w:rPr>
          <w:rFonts w:ascii="Arial" w:eastAsia="Calibri" w:hAnsi="Arial" w:cs="Arial"/>
          <w:sz w:val="22"/>
          <w:szCs w:val="22"/>
          <w:lang w:eastAsia="en-US"/>
        </w:rPr>
      </w:pPr>
    </w:p>
    <w:p w14:paraId="4310EB27" w14:textId="77777777" w:rsidR="00E715E2" w:rsidRPr="00E715E2" w:rsidRDefault="00E715E2" w:rsidP="00E715E2">
      <w:pPr>
        <w:numPr>
          <w:ilvl w:val="0"/>
          <w:numId w:val="2"/>
        </w:numPr>
        <w:jc w:val="both"/>
        <w:rPr>
          <w:rFonts w:ascii="Arial" w:eastAsia="Calibri" w:hAnsi="Arial" w:cs="Arial"/>
          <w:sz w:val="22"/>
          <w:szCs w:val="22"/>
          <w:lang w:eastAsia="en-US"/>
        </w:rPr>
      </w:pPr>
      <w:r w:rsidRPr="00E715E2">
        <w:rPr>
          <w:rFonts w:ascii="Arial" w:eastAsia="Calibri" w:hAnsi="Arial" w:cs="Arial"/>
          <w:sz w:val="22"/>
          <w:szCs w:val="22"/>
          <w:lang w:eastAsia="en-US"/>
        </w:rPr>
        <w:t>Ova odluka stupa na snagu osmoga dana od dana objave u "Službenom glasniku Grada Dubrovnika“.</w:t>
      </w:r>
    </w:p>
    <w:p w14:paraId="7B19FE92" w14:textId="77777777" w:rsidR="00E715E2" w:rsidRDefault="00E715E2" w:rsidP="00455E71">
      <w:pPr>
        <w:rPr>
          <w:rFonts w:ascii="Arial" w:hAnsi="Arial" w:cs="Arial"/>
          <w:sz w:val="22"/>
          <w:szCs w:val="22"/>
        </w:rPr>
      </w:pPr>
    </w:p>
    <w:p w14:paraId="2F482B37" w14:textId="77777777" w:rsidR="00E715E2" w:rsidRDefault="00E715E2" w:rsidP="00455E71">
      <w:pPr>
        <w:rPr>
          <w:rFonts w:ascii="Arial" w:hAnsi="Arial" w:cs="Arial"/>
          <w:sz w:val="22"/>
          <w:szCs w:val="22"/>
        </w:rPr>
      </w:pPr>
    </w:p>
    <w:p w14:paraId="7EAEA056" w14:textId="77777777" w:rsidR="00E715E2" w:rsidRPr="00E715E2" w:rsidRDefault="00E715E2" w:rsidP="00E715E2">
      <w:pPr>
        <w:widowControl w:val="0"/>
        <w:suppressAutoHyphens/>
        <w:jc w:val="both"/>
        <w:rPr>
          <w:rFonts w:ascii="Arial" w:eastAsia="SimSun" w:hAnsi="Arial" w:cs="Arial"/>
          <w:color w:val="000000"/>
          <w:kern w:val="2"/>
          <w:sz w:val="22"/>
          <w:szCs w:val="22"/>
          <w:lang w:val="en-US" w:eastAsia="hi-IN" w:bidi="hi-IN"/>
        </w:rPr>
      </w:pPr>
      <w:r w:rsidRPr="00E715E2">
        <w:rPr>
          <w:rFonts w:ascii="Arial" w:eastAsia="SimSun" w:hAnsi="Arial" w:cs="Arial"/>
          <w:color w:val="000000"/>
          <w:kern w:val="2"/>
          <w:sz w:val="22"/>
          <w:szCs w:val="22"/>
          <w:lang w:val="en-US" w:eastAsia="hi-IN" w:bidi="hi-IN"/>
        </w:rPr>
        <w:t>KLASA: 3</w:t>
      </w:r>
      <w:r w:rsidR="001F1BF7">
        <w:rPr>
          <w:rFonts w:ascii="Arial" w:eastAsia="SimSun" w:hAnsi="Arial" w:cs="Arial"/>
          <w:color w:val="000000"/>
          <w:kern w:val="2"/>
          <w:sz w:val="22"/>
          <w:szCs w:val="22"/>
          <w:lang w:val="en-US" w:eastAsia="hi-IN" w:bidi="hi-IN"/>
        </w:rPr>
        <w:t>01</w:t>
      </w:r>
      <w:r w:rsidRPr="00E715E2">
        <w:rPr>
          <w:rFonts w:ascii="Arial" w:eastAsia="SimSun" w:hAnsi="Arial" w:cs="Arial"/>
          <w:color w:val="000000"/>
          <w:kern w:val="2"/>
          <w:sz w:val="22"/>
          <w:szCs w:val="22"/>
          <w:lang w:val="en-US" w:eastAsia="hi-IN" w:bidi="hi-IN"/>
        </w:rPr>
        <w:t>-01/23-0</w:t>
      </w:r>
      <w:r w:rsidR="00E3210C">
        <w:rPr>
          <w:rFonts w:ascii="Arial" w:eastAsia="SimSun" w:hAnsi="Arial" w:cs="Arial"/>
          <w:color w:val="000000"/>
          <w:kern w:val="2"/>
          <w:sz w:val="22"/>
          <w:szCs w:val="22"/>
          <w:lang w:val="en-US" w:eastAsia="hi-IN" w:bidi="hi-IN"/>
        </w:rPr>
        <w:t>2</w:t>
      </w:r>
      <w:r w:rsidRPr="00E715E2">
        <w:rPr>
          <w:rFonts w:ascii="Arial" w:eastAsia="SimSun" w:hAnsi="Arial" w:cs="Arial"/>
          <w:color w:val="000000"/>
          <w:kern w:val="2"/>
          <w:sz w:val="22"/>
          <w:szCs w:val="22"/>
          <w:lang w:val="en-US" w:eastAsia="hi-IN" w:bidi="hi-IN"/>
        </w:rPr>
        <w:t>/</w:t>
      </w:r>
      <w:r w:rsidR="00E3210C">
        <w:rPr>
          <w:rFonts w:ascii="Arial" w:eastAsia="SimSun" w:hAnsi="Arial" w:cs="Arial"/>
          <w:color w:val="000000"/>
          <w:kern w:val="2"/>
          <w:sz w:val="22"/>
          <w:szCs w:val="22"/>
          <w:lang w:val="en-US" w:eastAsia="hi-IN" w:bidi="hi-IN"/>
        </w:rPr>
        <w:t>04</w:t>
      </w:r>
    </w:p>
    <w:p w14:paraId="0C4A0EC3" w14:textId="77777777" w:rsidR="00E715E2" w:rsidRPr="00E715E2" w:rsidRDefault="00E715E2" w:rsidP="00E715E2">
      <w:pPr>
        <w:widowControl w:val="0"/>
        <w:suppressAutoHyphens/>
        <w:jc w:val="both"/>
        <w:rPr>
          <w:rFonts w:ascii="Arial" w:eastAsia="SimSun" w:hAnsi="Arial" w:cs="Arial"/>
          <w:color w:val="000000"/>
          <w:kern w:val="2"/>
          <w:sz w:val="22"/>
          <w:szCs w:val="22"/>
          <w:lang w:val="en-US" w:eastAsia="hi-IN" w:bidi="hi-IN"/>
        </w:rPr>
      </w:pPr>
      <w:r w:rsidRPr="00E715E2">
        <w:rPr>
          <w:rFonts w:ascii="Arial" w:eastAsia="SimSun" w:hAnsi="Arial" w:cs="Arial"/>
          <w:color w:val="000000"/>
          <w:kern w:val="2"/>
          <w:sz w:val="22"/>
          <w:szCs w:val="22"/>
          <w:lang w:val="en-US" w:eastAsia="hi-IN" w:bidi="hi-IN"/>
        </w:rPr>
        <w:t>URBROJ: 2117-1-09-23-06</w:t>
      </w:r>
    </w:p>
    <w:p w14:paraId="10250AB6" w14:textId="77777777" w:rsidR="00E715E2" w:rsidRPr="00E715E2" w:rsidRDefault="00E715E2" w:rsidP="00E715E2">
      <w:pPr>
        <w:jc w:val="both"/>
        <w:rPr>
          <w:rFonts w:ascii="Arial" w:eastAsia="SimSun" w:hAnsi="Arial" w:cs="Arial"/>
          <w:color w:val="000000"/>
          <w:kern w:val="2"/>
          <w:sz w:val="22"/>
          <w:szCs w:val="22"/>
          <w:lang w:val="en-US" w:eastAsia="hi-IN" w:bidi="hi-IN"/>
        </w:rPr>
      </w:pPr>
      <w:r w:rsidRPr="00E715E2">
        <w:rPr>
          <w:rFonts w:ascii="Arial" w:eastAsia="SimSun" w:hAnsi="Arial" w:cs="Arial"/>
          <w:color w:val="000000"/>
          <w:kern w:val="2"/>
          <w:sz w:val="22"/>
          <w:szCs w:val="22"/>
          <w:lang w:val="en-US" w:eastAsia="hi-IN" w:bidi="hi-IN"/>
        </w:rPr>
        <w:t xml:space="preserve">Dubrovnik, 8. </w:t>
      </w:r>
      <w:proofErr w:type="spellStart"/>
      <w:r w:rsidRPr="00E715E2">
        <w:rPr>
          <w:rFonts w:ascii="Arial" w:eastAsia="SimSun" w:hAnsi="Arial" w:cs="Arial"/>
          <w:color w:val="000000"/>
          <w:kern w:val="2"/>
          <w:sz w:val="22"/>
          <w:szCs w:val="22"/>
          <w:lang w:val="en-US" w:eastAsia="hi-IN" w:bidi="hi-IN"/>
        </w:rPr>
        <w:t>svibnja</w:t>
      </w:r>
      <w:proofErr w:type="spellEnd"/>
      <w:r w:rsidRPr="00E715E2">
        <w:rPr>
          <w:rFonts w:ascii="Arial" w:eastAsia="SimSun" w:hAnsi="Arial" w:cs="Arial"/>
          <w:color w:val="000000"/>
          <w:kern w:val="2"/>
          <w:sz w:val="22"/>
          <w:szCs w:val="22"/>
          <w:lang w:val="en-US" w:eastAsia="hi-IN" w:bidi="hi-IN"/>
        </w:rPr>
        <w:t xml:space="preserve"> 2023.</w:t>
      </w:r>
    </w:p>
    <w:p w14:paraId="7818A09C" w14:textId="77777777" w:rsidR="00E715E2" w:rsidRDefault="00E715E2" w:rsidP="00455E71">
      <w:pPr>
        <w:rPr>
          <w:rFonts w:ascii="Arial" w:hAnsi="Arial" w:cs="Arial"/>
          <w:sz w:val="22"/>
          <w:szCs w:val="22"/>
        </w:rPr>
      </w:pPr>
    </w:p>
    <w:p w14:paraId="63D67F39"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36DBA5F8"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37AE307"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3C644568" w14:textId="77777777" w:rsidR="00E715E2" w:rsidRDefault="00E715E2" w:rsidP="00E715E2">
      <w:pPr>
        <w:rPr>
          <w:rFonts w:ascii="Arial" w:hAnsi="Arial" w:cs="Arial"/>
          <w:sz w:val="22"/>
          <w:szCs w:val="22"/>
        </w:rPr>
      </w:pPr>
    </w:p>
    <w:p w14:paraId="6DC773A8" w14:textId="77777777" w:rsidR="00455E71" w:rsidRDefault="00455E71" w:rsidP="00455E71">
      <w:pPr>
        <w:rPr>
          <w:rFonts w:ascii="Arial" w:hAnsi="Arial" w:cs="Arial"/>
          <w:b/>
          <w:sz w:val="22"/>
          <w:szCs w:val="22"/>
        </w:rPr>
      </w:pPr>
    </w:p>
    <w:p w14:paraId="17ACDBCF" w14:textId="77777777" w:rsidR="00E715E2" w:rsidRDefault="00E715E2" w:rsidP="00455E71">
      <w:pPr>
        <w:rPr>
          <w:rFonts w:ascii="Arial" w:hAnsi="Arial" w:cs="Arial"/>
          <w:b/>
          <w:sz w:val="22"/>
          <w:szCs w:val="22"/>
        </w:rPr>
      </w:pPr>
    </w:p>
    <w:p w14:paraId="5D795DB4" w14:textId="77777777" w:rsidR="00E715E2" w:rsidRDefault="00E715E2" w:rsidP="00455E71">
      <w:pPr>
        <w:rPr>
          <w:rFonts w:ascii="Arial" w:hAnsi="Arial" w:cs="Arial"/>
          <w:b/>
          <w:sz w:val="22"/>
          <w:szCs w:val="22"/>
        </w:rPr>
      </w:pPr>
    </w:p>
    <w:p w14:paraId="140CA380" w14:textId="77777777" w:rsidR="00E715E2" w:rsidRDefault="00E715E2" w:rsidP="00455E71">
      <w:pPr>
        <w:rPr>
          <w:rFonts w:ascii="Arial" w:hAnsi="Arial" w:cs="Arial"/>
          <w:b/>
          <w:sz w:val="22"/>
          <w:szCs w:val="22"/>
        </w:rPr>
      </w:pPr>
      <w:r>
        <w:rPr>
          <w:rFonts w:ascii="Arial" w:hAnsi="Arial" w:cs="Arial"/>
          <w:b/>
          <w:sz w:val="22"/>
          <w:szCs w:val="22"/>
        </w:rPr>
        <w:t>6</w:t>
      </w:r>
      <w:r w:rsidR="009D23EE">
        <w:rPr>
          <w:rFonts w:ascii="Arial" w:hAnsi="Arial" w:cs="Arial"/>
          <w:b/>
          <w:sz w:val="22"/>
          <w:szCs w:val="22"/>
        </w:rPr>
        <w:t>8</w:t>
      </w:r>
    </w:p>
    <w:p w14:paraId="43E92890" w14:textId="77777777" w:rsidR="00E715E2" w:rsidRDefault="00E715E2" w:rsidP="00455E71">
      <w:pPr>
        <w:rPr>
          <w:rFonts w:ascii="Arial" w:hAnsi="Arial" w:cs="Arial"/>
          <w:b/>
          <w:sz w:val="22"/>
          <w:szCs w:val="22"/>
        </w:rPr>
      </w:pPr>
    </w:p>
    <w:p w14:paraId="62C5E597" w14:textId="77777777" w:rsidR="00057C83" w:rsidRDefault="00057C83" w:rsidP="00455E71">
      <w:pPr>
        <w:rPr>
          <w:rFonts w:ascii="Arial" w:hAnsi="Arial" w:cs="Arial"/>
          <w:b/>
          <w:sz w:val="22"/>
          <w:szCs w:val="22"/>
        </w:rPr>
      </w:pPr>
    </w:p>
    <w:p w14:paraId="5D05C46B" w14:textId="77777777" w:rsidR="00057C83" w:rsidRPr="00BB672E" w:rsidRDefault="00057C83" w:rsidP="00057C83">
      <w:pPr>
        <w:jc w:val="both"/>
        <w:rPr>
          <w:rFonts w:ascii="Arial" w:hAnsi="Arial" w:cs="Arial"/>
          <w:sz w:val="22"/>
          <w:szCs w:val="22"/>
        </w:rPr>
      </w:pPr>
      <w:r w:rsidRPr="00635A7B">
        <w:rPr>
          <w:rFonts w:ascii="Arial" w:hAnsi="Arial" w:cs="Arial"/>
          <w:sz w:val="22"/>
          <w:szCs w:val="22"/>
        </w:rPr>
        <w:t xml:space="preserve">Na temelju članka 30. stavka 2. Zakona o komunalnom gospodarstvu </w:t>
      </w:r>
      <w:r>
        <w:rPr>
          <w:rFonts w:ascii="Arial" w:hAnsi="Arial" w:cs="Arial"/>
          <w:sz w:val="22"/>
          <w:szCs w:val="22"/>
        </w:rPr>
        <w:t>(„Narodne novine“, broj 68/18 i 110/18)</w:t>
      </w:r>
      <w:r w:rsidRPr="00635A7B">
        <w:rPr>
          <w:rFonts w:ascii="Arial" w:hAnsi="Arial" w:cs="Arial"/>
          <w:sz w:val="22"/>
          <w:szCs w:val="22"/>
        </w:rPr>
        <w:t xml:space="preserve"> i članka</w:t>
      </w:r>
      <w:r>
        <w:rPr>
          <w:rFonts w:ascii="Arial" w:hAnsi="Arial" w:cs="Arial"/>
          <w:sz w:val="22"/>
          <w:szCs w:val="22"/>
        </w:rPr>
        <w:t xml:space="preserve"> 39. Statuta Grada Dubrovnika („</w:t>
      </w:r>
      <w:r w:rsidRPr="00635A7B">
        <w:rPr>
          <w:rFonts w:ascii="Arial" w:hAnsi="Arial" w:cs="Arial"/>
          <w:sz w:val="22"/>
          <w:szCs w:val="22"/>
        </w:rPr>
        <w:t>Sl</w:t>
      </w:r>
      <w:r>
        <w:rPr>
          <w:rFonts w:ascii="Arial" w:hAnsi="Arial" w:cs="Arial"/>
          <w:sz w:val="22"/>
          <w:szCs w:val="22"/>
        </w:rPr>
        <w:t>užbeni glasnik Grada Dubrovnika“</w:t>
      </w:r>
      <w:r w:rsidRPr="00635A7B">
        <w:rPr>
          <w:rFonts w:ascii="Arial" w:hAnsi="Arial" w:cs="Arial"/>
          <w:sz w:val="22"/>
          <w:szCs w:val="22"/>
        </w:rPr>
        <w:t xml:space="preserve">, broj </w:t>
      </w:r>
      <w:r>
        <w:rPr>
          <w:rFonts w:ascii="Arial" w:hAnsi="Arial" w:cs="Arial"/>
          <w:sz w:val="22"/>
          <w:szCs w:val="22"/>
        </w:rPr>
        <w:t xml:space="preserve">2/21), </w:t>
      </w:r>
      <w:r w:rsidRPr="00BB672E">
        <w:rPr>
          <w:rFonts w:ascii="Arial" w:hAnsi="Arial" w:cs="Arial"/>
          <w:sz w:val="22"/>
          <w:szCs w:val="22"/>
        </w:rPr>
        <w:t xml:space="preserve">Gradsko vijeće Grada </w:t>
      </w:r>
      <w:r>
        <w:rPr>
          <w:rFonts w:ascii="Arial" w:hAnsi="Arial" w:cs="Arial"/>
          <w:sz w:val="22"/>
          <w:szCs w:val="22"/>
        </w:rPr>
        <w:t>Dubrovnika</w:t>
      </w:r>
      <w:r w:rsidRPr="00BB672E">
        <w:rPr>
          <w:rFonts w:ascii="Arial" w:hAnsi="Arial" w:cs="Arial"/>
          <w:sz w:val="22"/>
          <w:szCs w:val="22"/>
        </w:rPr>
        <w:t xml:space="preserve"> na </w:t>
      </w:r>
      <w:r>
        <w:rPr>
          <w:rFonts w:ascii="Arial" w:hAnsi="Arial" w:cs="Arial"/>
          <w:sz w:val="22"/>
          <w:szCs w:val="22"/>
        </w:rPr>
        <w:t>20.</w:t>
      </w:r>
      <w:r w:rsidRPr="00BB672E">
        <w:rPr>
          <w:rFonts w:ascii="Arial" w:hAnsi="Arial" w:cs="Arial"/>
          <w:sz w:val="22"/>
          <w:szCs w:val="22"/>
        </w:rPr>
        <w:t xml:space="preserve"> sjednici</w:t>
      </w:r>
      <w:r>
        <w:rPr>
          <w:rFonts w:ascii="Arial" w:hAnsi="Arial" w:cs="Arial"/>
          <w:sz w:val="22"/>
          <w:szCs w:val="22"/>
        </w:rPr>
        <w:t>,</w:t>
      </w:r>
      <w:r w:rsidRPr="00BB672E">
        <w:rPr>
          <w:rFonts w:ascii="Arial" w:hAnsi="Arial" w:cs="Arial"/>
          <w:sz w:val="22"/>
          <w:szCs w:val="22"/>
        </w:rPr>
        <w:t xml:space="preserve"> održanoj</w:t>
      </w:r>
      <w:r>
        <w:rPr>
          <w:rFonts w:ascii="Arial" w:hAnsi="Arial" w:cs="Arial"/>
          <w:sz w:val="22"/>
          <w:szCs w:val="22"/>
        </w:rPr>
        <w:t xml:space="preserve"> 8. svibnja</w:t>
      </w:r>
      <w:r w:rsidRPr="00BB672E">
        <w:rPr>
          <w:rFonts w:ascii="Arial" w:hAnsi="Arial" w:cs="Arial"/>
          <w:sz w:val="22"/>
          <w:szCs w:val="22"/>
        </w:rPr>
        <w:t xml:space="preserve"> 20</w:t>
      </w:r>
      <w:r>
        <w:rPr>
          <w:rFonts w:ascii="Arial" w:hAnsi="Arial" w:cs="Arial"/>
          <w:sz w:val="22"/>
          <w:szCs w:val="22"/>
        </w:rPr>
        <w:t>23</w:t>
      </w:r>
      <w:r w:rsidRPr="00BB672E">
        <w:rPr>
          <w:rFonts w:ascii="Arial" w:hAnsi="Arial" w:cs="Arial"/>
          <w:sz w:val="22"/>
          <w:szCs w:val="22"/>
        </w:rPr>
        <w:t>.</w:t>
      </w:r>
      <w:r>
        <w:rPr>
          <w:rFonts w:ascii="Arial" w:hAnsi="Arial" w:cs="Arial"/>
          <w:sz w:val="22"/>
          <w:szCs w:val="22"/>
        </w:rPr>
        <w:t>,</w:t>
      </w:r>
      <w:r w:rsidRPr="00BB672E">
        <w:rPr>
          <w:rFonts w:ascii="Arial" w:hAnsi="Arial" w:cs="Arial"/>
          <w:sz w:val="22"/>
          <w:szCs w:val="22"/>
        </w:rPr>
        <w:t xml:space="preserve"> donijelo je</w:t>
      </w:r>
    </w:p>
    <w:p w14:paraId="414D32A9" w14:textId="77777777" w:rsidR="00057C83" w:rsidRDefault="00057C83" w:rsidP="00057C83">
      <w:pPr>
        <w:jc w:val="center"/>
        <w:rPr>
          <w:rFonts w:ascii="Arial" w:hAnsi="Arial" w:cs="Arial"/>
          <w:b/>
          <w:bCs/>
          <w:sz w:val="22"/>
          <w:szCs w:val="22"/>
        </w:rPr>
      </w:pPr>
    </w:p>
    <w:p w14:paraId="499D458D" w14:textId="77777777" w:rsidR="0026060F" w:rsidRDefault="0026060F" w:rsidP="00057C83">
      <w:pPr>
        <w:jc w:val="center"/>
        <w:rPr>
          <w:rFonts w:ascii="Arial" w:hAnsi="Arial" w:cs="Arial"/>
          <w:b/>
          <w:bCs/>
          <w:sz w:val="22"/>
          <w:szCs w:val="22"/>
        </w:rPr>
      </w:pPr>
    </w:p>
    <w:p w14:paraId="318208FE" w14:textId="77777777" w:rsidR="0026060F" w:rsidRPr="001C238B" w:rsidRDefault="0026060F" w:rsidP="00057C83">
      <w:pPr>
        <w:jc w:val="center"/>
        <w:rPr>
          <w:rFonts w:ascii="Arial" w:hAnsi="Arial" w:cs="Arial"/>
          <w:b/>
          <w:bCs/>
          <w:sz w:val="22"/>
          <w:szCs w:val="22"/>
        </w:rPr>
      </w:pPr>
    </w:p>
    <w:p w14:paraId="649FB8C9" w14:textId="77777777" w:rsidR="00057C83" w:rsidRPr="001C238B" w:rsidRDefault="00057C83" w:rsidP="00057C83">
      <w:pPr>
        <w:jc w:val="center"/>
        <w:rPr>
          <w:rFonts w:ascii="Arial" w:hAnsi="Arial" w:cs="Arial"/>
          <w:b/>
          <w:bCs/>
          <w:sz w:val="22"/>
          <w:szCs w:val="22"/>
        </w:rPr>
      </w:pPr>
      <w:r w:rsidRPr="001C238B">
        <w:rPr>
          <w:rFonts w:ascii="Arial" w:hAnsi="Arial" w:cs="Arial"/>
          <w:b/>
          <w:bCs/>
          <w:sz w:val="22"/>
          <w:szCs w:val="22"/>
        </w:rPr>
        <w:lastRenderedPageBreak/>
        <w:t>O</w:t>
      </w:r>
      <w:r>
        <w:rPr>
          <w:rFonts w:ascii="Arial" w:hAnsi="Arial" w:cs="Arial"/>
          <w:b/>
          <w:bCs/>
          <w:sz w:val="22"/>
          <w:szCs w:val="22"/>
        </w:rPr>
        <w:t xml:space="preserve">  </w:t>
      </w:r>
      <w:r w:rsidRPr="001C238B">
        <w:rPr>
          <w:rFonts w:ascii="Arial" w:hAnsi="Arial" w:cs="Arial"/>
          <w:b/>
          <w:bCs/>
          <w:sz w:val="22"/>
          <w:szCs w:val="22"/>
        </w:rPr>
        <w:t>D</w:t>
      </w:r>
      <w:r>
        <w:rPr>
          <w:rFonts w:ascii="Arial" w:hAnsi="Arial" w:cs="Arial"/>
          <w:b/>
          <w:bCs/>
          <w:sz w:val="22"/>
          <w:szCs w:val="22"/>
        </w:rPr>
        <w:t xml:space="preserve">  </w:t>
      </w:r>
      <w:r w:rsidRPr="001C238B">
        <w:rPr>
          <w:rFonts w:ascii="Arial" w:hAnsi="Arial" w:cs="Arial"/>
          <w:b/>
          <w:bCs/>
          <w:sz w:val="22"/>
          <w:szCs w:val="22"/>
        </w:rPr>
        <w:t>L</w:t>
      </w:r>
      <w:r>
        <w:rPr>
          <w:rFonts w:ascii="Arial" w:hAnsi="Arial" w:cs="Arial"/>
          <w:b/>
          <w:bCs/>
          <w:sz w:val="22"/>
          <w:szCs w:val="22"/>
        </w:rPr>
        <w:t xml:space="preserve">  </w:t>
      </w:r>
      <w:r w:rsidRPr="001C238B">
        <w:rPr>
          <w:rFonts w:ascii="Arial" w:hAnsi="Arial" w:cs="Arial"/>
          <w:b/>
          <w:bCs/>
          <w:sz w:val="22"/>
          <w:szCs w:val="22"/>
        </w:rPr>
        <w:t>U</w:t>
      </w:r>
      <w:r>
        <w:rPr>
          <w:rFonts w:ascii="Arial" w:hAnsi="Arial" w:cs="Arial"/>
          <w:b/>
          <w:bCs/>
          <w:sz w:val="22"/>
          <w:szCs w:val="22"/>
        </w:rPr>
        <w:t xml:space="preserve">  </w:t>
      </w:r>
      <w:r w:rsidRPr="001C238B">
        <w:rPr>
          <w:rFonts w:ascii="Arial" w:hAnsi="Arial" w:cs="Arial"/>
          <w:b/>
          <w:bCs/>
          <w:sz w:val="22"/>
          <w:szCs w:val="22"/>
        </w:rPr>
        <w:t>K</w:t>
      </w:r>
      <w:r>
        <w:rPr>
          <w:rFonts w:ascii="Arial" w:hAnsi="Arial" w:cs="Arial"/>
          <w:b/>
          <w:bCs/>
          <w:sz w:val="22"/>
          <w:szCs w:val="22"/>
        </w:rPr>
        <w:t xml:space="preserve">  </w:t>
      </w:r>
      <w:r w:rsidRPr="001C238B">
        <w:rPr>
          <w:rFonts w:ascii="Arial" w:hAnsi="Arial" w:cs="Arial"/>
          <w:b/>
          <w:bCs/>
          <w:sz w:val="22"/>
          <w:szCs w:val="22"/>
        </w:rPr>
        <w:t>U</w:t>
      </w:r>
    </w:p>
    <w:p w14:paraId="5E80DFEB" w14:textId="77777777" w:rsidR="00057C83" w:rsidRPr="001C238B" w:rsidRDefault="00057C83" w:rsidP="00057C83">
      <w:pPr>
        <w:jc w:val="center"/>
        <w:rPr>
          <w:rFonts w:ascii="Arial" w:hAnsi="Arial" w:cs="Arial"/>
          <w:b/>
          <w:bCs/>
          <w:sz w:val="22"/>
          <w:szCs w:val="22"/>
        </w:rPr>
      </w:pPr>
      <w:r w:rsidRPr="001C238B">
        <w:rPr>
          <w:rFonts w:ascii="Arial" w:hAnsi="Arial" w:cs="Arial"/>
          <w:b/>
          <w:bCs/>
          <w:sz w:val="22"/>
          <w:szCs w:val="22"/>
        </w:rPr>
        <w:t xml:space="preserve">o davanju suglasnosti na </w:t>
      </w:r>
      <w:r>
        <w:rPr>
          <w:rFonts w:ascii="Arial" w:hAnsi="Arial" w:cs="Arial"/>
          <w:b/>
          <w:bCs/>
          <w:sz w:val="22"/>
          <w:szCs w:val="22"/>
        </w:rPr>
        <w:t>O</w:t>
      </w:r>
      <w:r w:rsidRPr="001C238B">
        <w:rPr>
          <w:rFonts w:ascii="Arial" w:hAnsi="Arial" w:cs="Arial"/>
          <w:b/>
          <w:bCs/>
          <w:sz w:val="22"/>
          <w:szCs w:val="22"/>
        </w:rPr>
        <w:t xml:space="preserve">pće uvjete isporuke komunalne usluge opskrbe unutar </w:t>
      </w:r>
      <w:r w:rsidR="009D23EE">
        <w:rPr>
          <w:rFonts w:ascii="Arial" w:hAnsi="Arial" w:cs="Arial"/>
          <w:b/>
          <w:bCs/>
          <w:sz w:val="22"/>
          <w:szCs w:val="22"/>
        </w:rPr>
        <w:t>p</w:t>
      </w:r>
      <w:r w:rsidRPr="001C238B">
        <w:rPr>
          <w:rFonts w:ascii="Arial" w:hAnsi="Arial" w:cs="Arial"/>
          <w:b/>
          <w:bCs/>
          <w:sz w:val="22"/>
          <w:szCs w:val="22"/>
        </w:rPr>
        <w:t>ovijesne jezgre Grada Dubrovnika posebnim vozilima</w:t>
      </w:r>
    </w:p>
    <w:p w14:paraId="111B1F9A" w14:textId="77777777" w:rsidR="00057C83" w:rsidRDefault="00057C83" w:rsidP="00057C83">
      <w:pPr>
        <w:jc w:val="center"/>
        <w:rPr>
          <w:rFonts w:ascii="Arial" w:hAnsi="Arial" w:cs="Arial"/>
          <w:sz w:val="22"/>
          <w:szCs w:val="22"/>
        </w:rPr>
      </w:pPr>
    </w:p>
    <w:p w14:paraId="589819A1" w14:textId="77777777" w:rsidR="00057C83" w:rsidRDefault="00057C83" w:rsidP="00057C83">
      <w:pPr>
        <w:jc w:val="center"/>
        <w:rPr>
          <w:rFonts w:ascii="Arial" w:hAnsi="Arial" w:cs="Arial"/>
          <w:sz w:val="22"/>
          <w:szCs w:val="22"/>
        </w:rPr>
      </w:pPr>
    </w:p>
    <w:p w14:paraId="5E1C28A7" w14:textId="77777777" w:rsidR="00057C83" w:rsidRDefault="00057C83" w:rsidP="00057C83">
      <w:pPr>
        <w:jc w:val="center"/>
        <w:rPr>
          <w:rFonts w:ascii="Arial" w:hAnsi="Arial" w:cs="Arial"/>
          <w:sz w:val="22"/>
          <w:szCs w:val="22"/>
        </w:rPr>
      </w:pPr>
    </w:p>
    <w:p w14:paraId="79506F79" w14:textId="77777777" w:rsidR="00057C83" w:rsidRDefault="00057C83" w:rsidP="00057C83">
      <w:pPr>
        <w:jc w:val="center"/>
        <w:rPr>
          <w:rFonts w:ascii="Arial" w:hAnsi="Arial" w:cs="Arial"/>
          <w:sz w:val="22"/>
          <w:szCs w:val="22"/>
        </w:rPr>
      </w:pPr>
      <w:r w:rsidRPr="00BB672E">
        <w:rPr>
          <w:rFonts w:ascii="Arial" w:hAnsi="Arial" w:cs="Arial"/>
          <w:sz w:val="22"/>
          <w:szCs w:val="22"/>
        </w:rPr>
        <w:t>Članak 1.</w:t>
      </w:r>
    </w:p>
    <w:p w14:paraId="1DD168E0" w14:textId="77777777" w:rsidR="00057C83" w:rsidRPr="00BB672E" w:rsidRDefault="00057C83" w:rsidP="00057C83">
      <w:pPr>
        <w:jc w:val="both"/>
        <w:rPr>
          <w:rFonts w:ascii="Arial" w:hAnsi="Arial" w:cs="Arial"/>
          <w:sz w:val="22"/>
          <w:szCs w:val="22"/>
        </w:rPr>
      </w:pPr>
    </w:p>
    <w:p w14:paraId="05B10CDB" w14:textId="77777777" w:rsidR="00057C83" w:rsidRPr="00BB672E" w:rsidRDefault="00057C83" w:rsidP="00057C83">
      <w:pPr>
        <w:jc w:val="both"/>
        <w:rPr>
          <w:rFonts w:ascii="Arial" w:hAnsi="Arial" w:cs="Arial"/>
          <w:sz w:val="22"/>
          <w:szCs w:val="22"/>
        </w:rPr>
      </w:pPr>
      <w:r>
        <w:rPr>
          <w:rFonts w:ascii="Arial" w:hAnsi="Arial" w:cs="Arial"/>
          <w:sz w:val="22"/>
          <w:szCs w:val="22"/>
        </w:rPr>
        <w:t>Daje se prethodna suglasnost na O</w:t>
      </w:r>
      <w:r w:rsidRPr="00635A7B">
        <w:rPr>
          <w:rFonts w:ascii="Arial" w:hAnsi="Arial" w:cs="Arial"/>
          <w:sz w:val="22"/>
          <w:szCs w:val="22"/>
        </w:rPr>
        <w:t xml:space="preserve">pće uvjete </w:t>
      </w:r>
      <w:r>
        <w:rPr>
          <w:rFonts w:ascii="Arial" w:hAnsi="Arial" w:cs="Arial"/>
          <w:sz w:val="22"/>
          <w:szCs w:val="22"/>
        </w:rPr>
        <w:t xml:space="preserve">isporuke komunalne usluge </w:t>
      </w:r>
      <w:r w:rsidRPr="0061673A">
        <w:rPr>
          <w:rFonts w:ascii="Arial" w:hAnsi="Arial" w:cs="Arial"/>
          <w:sz w:val="22"/>
          <w:szCs w:val="22"/>
        </w:rPr>
        <w:t>opskrbe unutar Povijesne jezgre Grada Dubrovnika posebnim vozilima</w:t>
      </w:r>
      <w:r w:rsidRPr="00635A7B">
        <w:rPr>
          <w:rFonts w:ascii="Arial" w:hAnsi="Arial" w:cs="Arial"/>
          <w:sz w:val="22"/>
          <w:szCs w:val="22"/>
        </w:rPr>
        <w:t xml:space="preserve"> </w:t>
      </w:r>
      <w:r>
        <w:rPr>
          <w:rFonts w:ascii="Arial" w:hAnsi="Arial" w:cs="Arial"/>
          <w:sz w:val="22"/>
          <w:szCs w:val="22"/>
        </w:rPr>
        <w:t xml:space="preserve">trgovačkog društva </w:t>
      </w:r>
      <w:proofErr w:type="spellStart"/>
      <w:r>
        <w:rPr>
          <w:rFonts w:ascii="Arial" w:hAnsi="Arial" w:cs="Arial"/>
          <w:sz w:val="22"/>
          <w:szCs w:val="22"/>
        </w:rPr>
        <w:t>Sanitat</w:t>
      </w:r>
      <w:proofErr w:type="spellEnd"/>
      <w:r>
        <w:rPr>
          <w:rFonts w:ascii="Arial" w:hAnsi="Arial" w:cs="Arial"/>
          <w:sz w:val="22"/>
          <w:szCs w:val="22"/>
        </w:rPr>
        <w:t xml:space="preserve"> Dubrovnik d.o.o. </w:t>
      </w:r>
      <w:r w:rsidRPr="00CA7CDB">
        <w:rPr>
          <w:rFonts w:ascii="Arial" w:hAnsi="Arial" w:cs="Arial"/>
          <w:sz w:val="22"/>
          <w:szCs w:val="22"/>
        </w:rPr>
        <w:t>za komunalne djelatnosti</w:t>
      </w:r>
      <w:r>
        <w:rPr>
          <w:rFonts w:ascii="Arial" w:hAnsi="Arial" w:cs="Arial"/>
          <w:sz w:val="22"/>
          <w:szCs w:val="22"/>
        </w:rPr>
        <w:t xml:space="preserve">, </w:t>
      </w:r>
      <w:r w:rsidRPr="00CA7CDB">
        <w:rPr>
          <w:rFonts w:ascii="Arial" w:hAnsi="Arial" w:cs="Arial"/>
          <w:sz w:val="22"/>
          <w:szCs w:val="22"/>
        </w:rPr>
        <w:t xml:space="preserve">Ulica Marka </w:t>
      </w:r>
      <w:proofErr w:type="spellStart"/>
      <w:r w:rsidRPr="00CA7CDB">
        <w:rPr>
          <w:rFonts w:ascii="Arial" w:hAnsi="Arial" w:cs="Arial"/>
          <w:sz w:val="22"/>
          <w:szCs w:val="22"/>
        </w:rPr>
        <w:t>Marojice</w:t>
      </w:r>
      <w:proofErr w:type="spellEnd"/>
      <w:r w:rsidRPr="00CA7CDB">
        <w:rPr>
          <w:rFonts w:ascii="Arial" w:hAnsi="Arial" w:cs="Arial"/>
          <w:sz w:val="22"/>
          <w:szCs w:val="22"/>
        </w:rPr>
        <w:t xml:space="preserve"> 5</w:t>
      </w:r>
      <w:r>
        <w:rPr>
          <w:rFonts w:ascii="Arial" w:hAnsi="Arial" w:cs="Arial"/>
          <w:sz w:val="22"/>
          <w:szCs w:val="22"/>
        </w:rPr>
        <w:t>,</w:t>
      </w:r>
      <w:r w:rsidRPr="00CA7CDB">
        <w:rPr>
          <w:rFonts w:ascii="Arial" w:hAnsi="Arial" w:cs="Arial"/>
          <w:sz w:val="22"/>
          <w:szCs w:val="22"/>
        </w:rPr>
        <w:t xml:space="preserve"> </w:t>
      </w:r>
      <w:r>
        <w:rPr>
          <w:rFonts w:ascii="Arial" w:hAnsi="Arial" w:cs="Arial"/>
          <w:sz w:val="22"/>
          <w:szCs w:val="22"/>
        </w:rPr>
        <w:t xml:space="preserve">Dubrovnik, OIB </w:t>
      </w:r>
      <w:r w:rsidRPr="00CA7CDB">
        <w:rPr>
          <w:rFonts w:ascii="Arial" w:hAnsi="Arial" w:cs="Arial"/>
          <w:sz w:val="22"/>
          <w:szCs w:val="22"/>
        </w:rPr>
        <w:t>99080716453</w:t>
      </w:r>
      <w:r>
        <w:rPr>
          <w:rFonts w:ascii="Arial" w:hAnsi="Arial" w:cs="Arial"/>
          <w:sz w:val="22"/>
          <w:szCs w:val="22"/>
        </w:rPr>
        <w:t>.</w:t>
      </w:r>
    </w:p>
    <w:p w14:paraId="7446D8DD" w14:textId="77777777" w:rsidR="00057C83" w:rsidRDefault="00057C83" w:rsidP="00057C83">
      <w:pPr>
        <w:jc w:val="both"/>
        <w:rPr>
          <w:rFonts w:ascii="Arial" w:hAnsi="Arial" w:cs="Arial"/>
          <w:sz w:val="22"/>
          <w:szCs w:val="22"/>
        </w:rPr>
      </w:pPr>
    </w:p>
    <w:p w14:paraId="5CFA9609" w14:textId="77777777" w:rsidR="00057C83" w:rsidRDefault="00057C83" w:rsidP="00057C83">
      <w:pPr>
        <w:tabs>
          <w:tab w:val="center" w:pos="4535"/>
          <w:tab w:val="right" w:pos="9071"/>
        </w:tabs>
        <w:rPr>
          <w:rFonts w:ascii="Arial" w:hAnsi="Arial" w:cs="Arial"/>
          <w:sz w:val="22"/>
          <w:szCs w:val="22"/>
        </w:rPr>
      </w:pPr>
      <w:r>
        <w:rPr>
          <w:rFonts w:ascii="Arial" w:hAnsi="Arial" w:cs="Arial"/>
          <w:sz w:val="22"/>
          <w:szCs w:val="22"/>
        </w:rPr>
        <w:tab/>
      </w:r>
      <w:r w:rsidRPr="00BB672E">
        <w:rPr>
          <w:rFonts w:ascii="Arial" w:hAnsi="Arial" w:cs="Arial"/>
          <w:sz w:val="22"/>
          <w:szCs w:val="22"/>
        </w:rPr>
        <w:t>Članak 2.</w:t>
      </w:r>
      <w:r>
        <w:rPr>
          <w:rFonts w:ascii="Arial" w:hAnsi="Arial" w:cs="Arial"/>
          <w:sz w:val="22"/>
          <w:szCs w:val="22"/>
        </w:rPr>
        <w:tab/>
      </w:r>
    </w:p>
    <w:p w14:paraId="145ACBF0" w14:textId="77777777" w:rsidR="00057C83" w:rsidRPr="00BB672E" w:rsidRDefault="00057C83" w:rsidP="00057C83">
      <w:pPr>
        <w:jc w:val="both"/>
        <w:rPr>
          <w:rFonts w:ascii="Arial" w:hAnsi="Arial" w:cs="Arial"/>
          <w:sz w:val="22"/>
          <w:szCs w:val="22"/>
        </w:rPr>
      </w:pPr>
    </w:p>
    <w:p w14:paraId="7A4E628B" w14:textId="77777777" w:rsidR="00057C83" w:rsidRDefault="00057C83" w:rsidP="00057C83">
      <w:pPr>
        <w:jc w:val="both"/>
        <w:rPr>
          <w:rFonts w:ascii="Arial" w:hAnsi="Arial" w:cs="Arial"/>
          <w:sz w:val="22"/>
          <w:szCs w:val="22"/>
        </w:rPr>
      </w:pPr>
      <w:r>
        <w:rPr>
          <w:rFonts w:ascii="Arial" w:hAnsi="Arial" w:cs="Arial"/>
          <w:sz w:val="22"/>
          <w:szCs w:val="22"/>
        </w:rPr>
        <w:t>Opći</w:t>
      </w:r>
      <w:r w:rsidRPr="00635A7B">
        <w:rPr>
          <w:rFonts w:ascii="Arial" w:hAnsi="Arial" w:cs="Arial"/>
          <w:sz w:val="22"/>
          <w:szCs w:val="22"/>
        </w:rPr>
        <w:t xml:space="preserve"> uvjet</w:t>
      </w:r>
      <w:r>
        <w:rPr>
          <w:rFonts w:ascii="Arial" w:hAnsi="Arial" w:cs="Arial"/>
          <w:sz w:val="22"/>
          <w:szCs w:val="22"/>
        </w:rPr>
        <w:t>i</w:t>
      </w:r>
      <w:r w:rsidRPr="00635A7B">
        <w:rPr>
          <w:rFonts w:ascii="Arial" w:hAnsi="Arial" w:cs="Arial"/>
          <w:sz w:val="22"/>
          <w:szCs w:val="22"/>
        </w:rPr>
        <w:t xml:space="preserve"> </w:t>
      </w:r>
      <w:r>
        <w:rPr>
          <w:rFonts w:ascii="Arial" w:hAnsi="Arial" w:cs="Arial"/>
          <w:sz w:val="22"/>
          <w:szCs w:val="22"/>
        </w:rPr>
        <w:t xml:space="preserve">isporuke komunalne usluge </w:t>
      </w:r>
      <w:r w:rsidRPr="0061673A">
        <w:rPr>
          <w:rFonts w:ascii="Arial" w:hAnsi="Arial" w:cs="Arial"/>
          <w:sz w:val="22"/>
          <w:szCs w:val="22"/>
        </w:rPr>
        <w:t xml:space="preserve">opskrbe unutar </w:t>
      </w:r>
      <w:r>
        <w:rPr>
          <w:rFonts w:ascii="Arial" w:hAnsi="Arial" w:cs="Arial"/>
          <w:sz w:val="22"/>
          <w:szCs w:val="22"/>
        </w:rPr>
        <w:t>p</w:t>
      </w:r>
      <w:r w:rsidRPr="0061673A">
        <w:rPr>
          <w:rFonts w:ascii="Arial" w:hAnsi="Arial" w:cs="Arial"/>
          <w:sz w:val="22"/>
          <w:szCs w:val="22"/>
        </w:rPr>
        <w:t>ovijesne jezgre Grada Dubrovnika posebnim vozilima</w:t>
      </w:r>
      <w:r w:rsidRPr="00BB672E">
        <w:rPr>
          <w:rFonts w:ascii="Arial" w:hAnsi="Arial" w:cs="Arial"/>
          <w:sz w:val="22"/>
          <w:szCs w:val="22"/>
        </w:rPr>
        <w:t xml:space="preserve"> nalaze se u</w:t>
      </w:r>
      <w:r>
        <w:rPr>
          <w:rFonts w:ascii="Arial" w:hAnsi="Arial" w:cs="Arial"/>
          <w:sz w:val="22"/>
          <w:szCs w:val="22"/>
        </w:rPr>
        <w:t xml:space="preserve"> </w:t>
      </w:r>
      <w:r w:rsidRPr="00BB672E">
        <w:rPr>
          <w:rFonts w:ascii="Arial" w:hAnsi="Arial" w:cs="Arial"/>
          <w:sz w:val="22"/>
          <w:szCs w:val="22"/>
        </w:rPr>
        <w:t>privitku ove Odluke i čine njezin sastavni dio.</w:t>
      </w:r>
    </w:p>
    <w:p w14:paraId="2C275CB8" w14:textId="77777777" w:rsidR="00057C83" w:rsidRPr="00BB672E" w:rsidRDefault="00057C83" w:rsidP="00057C83">
      <w:pPr>
        <w:jc w:val="both"/>
        <w:rPr>
          <w:rFonts w:ascii="Arial" w:hAnsi="Arial" w:cs="Arial"/>
          <w:sz w:val="22"/>
          <w:szCs w:val="22"/>
        </w:rPr>
      </w:pPr>
    </w:p>
    <w:p w14:paraId="7D1CB9CF" w14:textId="77777777" w:rsidR="00057C83" w:rsidRDefault="00057C83" w:rsidP="00057C83">
      <w:pPr>
        <w:jc w:val="center"/>
        <w:rPr>
          <w:rFonts w:ascii="Arial" w:hAnsi="Arial" w:cs="Arial"/>
          <w:sz w:val="22"/>
          <w:szCs w:val="22"/>
        </w:rPr>
      </w:pPr>
      <w:r w:rsidRPr="00BB672E">
        <w:rPr>
          <w:rFonts w:ascii="Arial" w:hAnsi="Arial" w:cs="Arial"/>
          <w:sz w:val="22"/>
          <w:szCs w:val="22"/>
        </w:rPr>
        <w:t>Članak 3.</w:t>
      </w:r>
    </w:p>
    <w:p w14:paraId="52113887" w14:textId="77777777" w:rsidR="00057C83" w:rsidRDefault="00057C83" w:rsidP="00057C83">
      <w:pPr>
        <w:jc w:val="center"/>
        <w:rPr>
          <w:rFonts w:ascii="Arial" w:hAnsi="Arial" w:cs="Arial"/>
          <w:sz w:val="22"/>
          <w:szCs w:val="22"/>
        </w:rPr>
      </w:pPr>
    </w:p>
    <w:p w14:paraId="79B27678" w14:textId="77777777" w:rsidR="00057C83" w:rsidRDefault="00057C83" w:rsidP="00057C83">
      <w:pPr>
        <w:jc w:val="both"/>
        <w:rPr>
          <w:rFonts w:ascii="Arial" w:hAnsi="Arial" w:cs="Arial"/>
          <w:sz w:val="22"/>
          <w:szCs w:val="22"/>
        </w:rPr>
      </w:pPr>
      <w:r>
        <w:rPr>
          <w:rFonts w:ascii="Arial" w:hAnsi="Arial" w:cs="Arial"/>
          <w:sz w:val="22"/>
          <w:szCs w:val="22"/>
        </w:rPr>
        <w:t>Opći uvjeti iz članka 1. ove Odluke objavit će se u „Službenom glasniku Grada Dubrovnika“ i na mrežnim stranicama Grada Dubrovnika www.dubrovnik.hr.</w:t>
      </w:r>
    </w:p>
    <w:p w14:paraId="4E77DB38" w14:textId="77777777" w:rsidR="00057C83" w:rsidRDefault="00057C83" w:rsidP="00057C83">
      <w:pPr>
        <w:jc w:val="both"/>
        <w:rPr>
          <w:rFonts w:ascii="Arial" w:hAnsi="Arial" w:cs="Arial"/>
          <w:sz w:val="22"/>
          <w:szCs w:val="22"/>
        </w:rPr>
      </w:pPr>
    </w:p>
    <w:p w14:paraId="6721D679" w14:textId="77777777" w:rsidR="00057C83" w:rsidRDefault="00057C83" w:rsidP="00057C83">
      <w:pPr>
        <w:jc w:val="both"/>
        <w:rPr>
          <w:rFonts w:ascii="Arial" w:hAnsi="Arial" w:cs="Arial"/>
          <w:sz w:val="22"/>
          <w:szCs w:val="22"/>
        </w:rPr>
      </w:pPr>
    </w:p>
    <w:p w14:paraId="182DC5B6" w14:textId="77777777" w:rsidR="00057C83" w:rsidRDefault="00057C83" w:rsidP="00057C83">
      <w:pPr>
        <w:jc w:val="center"/>
        <w:rPr>
          <w:rFonts w:ascii="Arial" w:hAnsi="Arial" w:cs="Arial"/>
          <w:sz w:val="22"/>
          <w:szCs w:val="22"/>
        </w:rPr>
      </w:pPr>
      <w:r>
        <w:rPr>
          <w:rFonts w:ascii="Arial" w:hAnsi="Arial" w:cs="Arial"/>
          <w:sz w:val="22"/>
          <w:szCs w:val="22"/>
        </w:rPr>
        <w:t>Članak 4</w:t>
      </w:r>
      <w:r w:rsidRPr="00BB672E">
        <w:rPr>
          <w:rFonts w:ascii="Arial" w:hAnsi="Arial" w:cs="Arial"/>
          <w:sz w:val="22"/>
          <w:szCs w:val="22"/>
        </w:rPr>
        <w:t>.</w:t>
      </w:r>
    </w:p>
    <w:p w14:paraId="2F06A438" w14:textId="77777777" w:rsidR="00057C83" w:rsidRPr="00BB672E" w:rsidRDefault="00057C83" w:rsidP="00057C83">
      <w:pPr>
        <w:jc w:val="both"/>
        <w:rPr>
          <w:rFonts w:ascii="Arial" w:hAnsi="Arial" w:cs="Arial"/>
          <w:sz w:val="22"/>
          <w:szCs w:val="22"/>
        </w:rPr>
      </w:pPr>
    </w:p>
    <w:p w14:paraId="2CD6CEAA" w14:textId="77777777" w:rsidR="00057C83" w:rsidRPr="00BB672E" w:rsidRDefault="00057C83" w:rsidP="00057C83">
      <w:pPr>
        <w:jc w:val="both"/>
        <w:rPr>
          <w:rFonts w:ascii="Arial" w:hAnsi="Arial" w:cs="Arial"/>
          <w:sz w:val="22"/>
          <w:szCs w:val="22"/>
        </w:rPr>
      </w:pPr>
      <w:r w:rsidRPr="00BB672E">
        <w:rPr>
          <w:rFonts w:ascii="Arial" w:hAnsi="Arial" w:cs="Arial"/>
          <w:sz w:val="22"/>
          <w:szCs w:val="22"/>
        </w:rPr>
        <w:t xml:space="preserve">Ova </w:t>
      </w:r>
      <w:r>
        <w:rPr>
          <w:rFonts w:ascii="Arial" w:hAnsi="Arial" w:cs="Arial"/>
          <w:sz w:val="22"/>
          <w:szCs w:val="22"/>
        </w:rPr>
        <w:t>o</w:t>
      </w:r>
      <w:r w:rsidRPr="00BB672E">
        <w:rPr>
          <w:rFonts w:ascii="Arial" w:hAnsi="Arial" w:cs="Arial"/>
          <w:sz w:val="22"/>
          <w:szCs w:val="22"/>
        </w:rPr>
        <w:t xml:space="preserve">dluka stupa na snagu osmog dana od dana objave u </w:t>
      </w:r>
      <w:r>
        <w:rPr>
          <w:rFonts w:ascii="Arial" w:hAnsi="Arial" w:cs="Arial"/>
          <w:sz w:val="22"/>
          <w:szCs w:val="22"/>
        </w:rPr>
        <w:t>„</w:t>
      </w:r>
      <w:r w:rsidRPr="00BB672E">
        <w:rPr>
          <w:rFonts w:ascii="Arial" w:hAnsi="Arial" w:cs="Arial"/>
          <w:sz w:val="22"/>
          <w:szCs w:val="22"/>
        </w:rPr>
        <w:t>Službenom glasniku</w:t>
      </w:r>
      <w:r>
        <w:rPr>
          <w:rFonts w:ascii="Arial" w:hAnsi="Arial" w:cs="Arial"/>
          <w:sz w:val="22"/>
          <w:szCs w:val="22"/>
        </w:rPr>
        <w:t xml:space="preserve"> Grada Dubrovnika“</w:t>
      </w:r>
      <w:r w:rsidRPr="00BB672E">
        <w:rPr>
          <w:rFonts w:ascii="Arial" w:hAnsi="Arial" w:cs="Arial"/>
          <w:sz w:val="22"/>
          <w:szCs w:val="22"/>
        </w:rPr>
        <w:t>.</w:t>
      </w:r>
    </w:p>
    <w:p w14:paraId="47C30CD3" w14:textId="77777777" w:rsidR="00057C83" w:rsidRDefault="00057C83" w:rsidP="00455E71">
      <w:pPr>
        <w:rPr>
          <w:rFonts w:ascii="Arial" w:hAnsi="Arial" w:cs="Arial"/>
          <w:b/>
          <w:sz w:val="22"/>
          <w:szCs w:val="22"/>
        </w:rPr>
      </w:pPr>
    </w:p>
    <w:p w14:paraId="20CFD5EB" w14:textId="77777777" w:rsidR="00057C83" w:rsidRPr="00433B6B" w:rsidRDefault="00057C83" w:rsidP="00057C83">
      <w:pPr>
        <w:widowControl w:val="0"/>
        <w:suppressAutoHyphens/>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KLASA: 363-01/23-09/1</w:t>
      </w:r>
      <w:r>
        <w:rPr>
          <w:rFonts w:ascii="Arial" w:eastAsia="SimSun" w:hAnsi="Arial" w:cs="Arial"/>
          <w:color w:val="000000"/>
          <w:kern w:val="2"/>
          <w:sz w:val="22"/>
          <w:szCs w:val="22"/>
          <w:lang w:eastAsia="hi-IN" w:bidi="hi-IN"/>
        </w:rPr>
        <w:t>5</w:t>
      </w:r>
    </w:p>
    <w:p w14:paraId="604E54FD" w14:textId="77777777" w:rsidR="00057C83" w:rsidRPr="00433B6B" w:rsidRDefault="00057C83" w:rsidP="00057C83">
      <w:pPr>
        <w:widowControl w:val="0"/>
        <w:suppressAutoHyphens/>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URBROJ: 2117-1-09-23-03</w:t>
      </w:r>
    </w:p>
    <w:p w14:paraId="381F45BA" w14:textId="77777777" w:rsidR="00057C83" w:rsidRPr="00433B6B" w:rsidRDefault="00057C83" w:rsidP="00057C83">
      <w:pPr>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Dubrovnik, 8. svibnja 2023.</w:t>
      </w:r>
    </w:p>
    <w:p w14:paraId="22C2C5EA" w14:textId="77777777" w:rsidR="00E715E2" w:rsidRDefault="00E715E2" w:rsidP="00455E71">
      <w:pPr>
        <w:rPr>
          <w:rFonts w:ascii="Arial" w:hAnsi="Arial" w:cs="Arial"/>
          <w:b/>
          <w:sz w:val="22"/>
          <w:szCs w:val="22"/>
        </w:rPr>
      </w:pPr>
    </w:p>
    <w:p w14:paraId="252F7794"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290B2CE1"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CC56B7D"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2CB95348" w14:textId="77777777" w:rsidR="00E715E2" w:rsidRDefault="00E715E2" w:rsidP="00E715E2">
      <w:pPr>
        <w:rPr>
          <w:rFonts w:ascii="Arial" w:hAnsi="Arial" w:cs="Arial"/>
          <w:sz w:val="22"/>
          <w:szCs w:val="22"/>
        </w:rPr>
      </w:pPr>
    </w:p>
    <w:p w14:paraId="5CBCC5D3" w14:textId="77777777" w:rsidR="00057C83" w:rsidRDefault="00057C83" w:rsidP="00E715E2">
      <w:pPr>
        <w:rPr>
          <w:rFonts w:ascii="Arial" w:hAnsi="Arial" w:cs="Arial"/>
          <w:sz w:val="22"/>
          <w:szCs w:val="22"/>
        </w:rPr>
      </w:pPr>
    </w:p>
    <w:p w14:paraId="50FE133B" w14:textId="77777777" w:rsidR="00057C83" w:rsidRPr="00057C83" w:rsidRDefault="00057C83" w:rsidP="00057C83">
      <w:pPr>
        <w:suppressAutoHyphens/>
        <w:jc w:val="both"/>
        <w:rPr>
          <w:rFonts w:ascii="Arial" w:hAnsi="Arial" w:cs="Arial"/>
          <w:sz w:val="22"/>
          <w:szCs w:val="22"/>
          <w:lang w:eastAsia="ar-SA"/>
        </w:rPr>
      </w:pPr>
      <w:r w:rsidRPr="00057C83">
        <w:rPr>
          <w:rFonts w:ascii="Arial" w:hAnsi="Arial" w:cs="Arial"/>
          <w:sz w:val="22"/>
          <w:szCs w:val="22"/>
          <w:lang w:eastAsia="ar-SA"/>
        </w:rPr>
        <w:t>Na temelju odredaba članaka 26. i 30. Zakona o komunalnom gospodarstvu („Narodne novine“, br</w:t>
      </w:r>
      <w:r>
        <w:rPr>
          <w:rFonts w:ascii="Arial" w:hAnsi="Arial" w:cs="Arial"/>
          <w:sz w:val="22"/>
          <w:szCs w:val="22"/>
          <w:lang w:eastAsia="ar-SA"/>
        </w:rPr>
        <w:t>oj</w:t>
      </w:r>
      <w:r w:rsidRPr="00057C83">
        <w:rPr>
          <w:rFonts w:ascii="Arial" w:hAnsi="Arial" w:cs="Arial"/>
          <w:sz w:val="22"/>
          <w:szCs w:val="22"/>
          <w:lang w:eastAsia="ar-SA"/>
        </w:rPr>
        <w:t xml:space="preserve"> 68/18, 110/18, 32/20, dalje u tekstu: Zakon), Odluke o komunalnim djelatnostima i organizacijskim oblicima obavljanja komunalne djelatnosti („Službeni glasnik Grada Dubrovnika“, br</w:t>
      </w:r>
      <w:r>
        <w:rPr>
          <w:rFonts w:ascii="Arial" w:hAnsi="Arial" w:cs="Arial"/>
          <w:sz w:val="22"/>
          <w:szCs w:val="22"/>
          <w:lang w:eastAsia="ar-SA"/>
        </w:rPr>
        <w:t>oj</w:t>
      </w:r>
      <w:r w:rsidRPr="00057C83">
        <w:rPr>
          <w:rFonts w:ascii="Arial" w:hAnsi="Arial" w:cs="Arial"/>
          <w:sz w:val="22"/>
          <w:szCs w:val="22"/>
          <w:lang w:eastAsia="ar-SA"/>
        </w:rPr>
        <w:t xml:space="preserve"> 3/22, 13/22 i 17/22) </w:t>
      </w:r>
      <w:r>
        <w:rPr>
          <w:rFonts w:ascii="Arial" w:hAnsi="Arial" w:cs="Arial"/>
          <w:sz w:val="22"/>
          <w:szCs w:val="22"/>
          <w:lang w:eastAsia="ar-SA"/>
        </w:rPr>
        <w:t>i</w:t>
      </w:r>
      <w:r w:rsidRPr="00057C83">
        <w:rPr>
          <w:rFonts w:ascii="Arial" w:hAnsi="Arial" w:cs="Arial"/>
          <w:sz w:val="22"/>
          <w:szCs w:val="22"/>
          <w:lang w:eastAsia="ar-SA"/>
        </w:rPr>
        <w:t xml:space="preserve"> Odluke Gradskog vijeća Grada Dubrovnika o povjeravanju obavljanja komunalne djelatnosti opskrbe trgovina i građana unutar Povijesne jezgre Grada posebnim vozilima („Službeni glasnik Grada Dubrovnika“, br</w:t>
      </w:r>
      <w:r>
        <w:rPr>
          <w:rFonts w:ascii="Arial" w:hAnsi="Arial" w:cs="Arial"/>
          <w:sz w:val="22"/>
          <w:szCs w:val="22"/>
          <w:lang w:eastAsia="ar-SA"/>
        </w:rPr>
        <w:t>oj</w:t>
      </w:r>
      <w:r w:rsidRPr="00057C83">
        <w:rPr>
          <w:rFonts w:ascii="Arial" w:hAnsi="Arial" w:cs="Arial"/>
          <w:sz w:val="22"/>
          <w:szCs w:val="22"/>
          <w:lang w:eastAsia="ar-SA"/>
        </w:rPr>
        <w:t xml:space="preserve"> 13/22)</w:t>
      </w:r>
      <w:r>
        <w:rPr>
          <w:rFonts w:ascii="Arial" w:hAnsi="Arial" w:cs="Arial"/>
          <w:sz w:val="22"/>
          <w:szCs w:val="22"/>
          <w:lang w:eastAsia="ar-SA"/>
        </w:rPr>
        <w:t>,</w:t>
      </w:r>
      <w:r w:rsidRPr="00057C83">
        <w:rPr>
          <w:rFonts w:ascii="Arial" w:hAnsi="Arial" w:cs="Arial"/>
          <w:sz w:val="22"/>
          <w:szCs w:val="22"/>
          <w:lang w:eastAsia="ar-SA"/>
        </w:rPr>
        <w:t xml:space="preserve"> uz prethodno pribavljenu suglasnost Gradskog vijeća Grada Dubrovnika, KLASA:</w:t>
      </w:r>
      <w:r>
        <w:rPr>
          <w:rFonts w:ascii="Arial" w:hAnsi="Arial" w:cs="Arial"/>
          <w:sz w:val="22"/>
          <w:szCs w:val="22"/>
          <w:lang w:eastAsia="ar-SA"/>
        </w:rPr>
        <w:t xml:space="preserve"> 363-01/23-09/15</w:t>
      </w:r>
      <w:r w:rsidRPr="00057C83">
        <w:rPr>
          <w:rFonts w:ascii="Arial" w:hAnsi="Arial" w:cs="Arial"/>
          <w:sz w:val="22"/>
          <w:szCs w:val="22"/>
          <w:lang w:eastAsia="ar-SA"/>
        </w:rPr>
        <w:t>; URBROJ:</w:t>
      </w:r>
      <w:r>
        <w:rPr>
          <w:rFonts w:ascii="Arial" w:hAnsi="Arial" w:cs="Arial"/>
          <w:sz w:val="22"/>
          <w:szCs w:val="22"/>
          <w:lang w:eastAsia="ar-SA"/>
        </w:rPr>
        <w:t xml:space="preserve"> 2117-1-09-23-03,</w:t>
      </w:r>
      <w:r w:rsidRPr="00057C83">
        <w:rPr>
          <w:rFonts w:ascii="Arial" w:hAnsi="Arial" w:cs="Arial"/>
          <w:sz w:val="22"/>
          <w:szCs w:val="22"/>
          <w:lang w:eastAsia="ar-SA"/>
        </w:rPr>
        <w:t xml:space="preserve"> od</w:t>
      </w:r>
      <w:r>
        <w:rPr>
          <w:rFonts w:ascii="Arial" w:hAnsi="Arial" w:cs="Arial"/>
          <w:sz w:val="22"/>
          <w:szCs w:val="22"/>
          <w:lang w:eastAsia="ar-SA"/>
        </w:rPr>
        <w:t xml:space="preserve"> 8. svibnja </w:t>
      </w:r>
      <w:r w:rsidRPr="00057C83">
        <w:rPr>
          <w:rFonts w:ascii="Arial" w:hAnsi="Arial" w:cs="Arial"/>
          <w:sz w:val="22"/>
          <w:szCs w:val="22"/>
          <w:lang w:eastAsia="ar-SA"/>
        </w:rPr>
        <w:t>2023</w:t>
      </w:r>
      <w:r>
        <w:rPr>
          <w:rFonts w:ascii="Arial" w:hAnsi="Arial" w:cs="Arial"/>
          <w:sz w:val="22"/>
          <w:szCs w:val="22"/>
          <w:lang w:eastAsia="ar-SA"/>
        </w:rPr>
        <w:t>.</w:t>
      </w:r>
      <w:r w:rsidRPr="00057C83">
        <w:rPr>
          <w:rFonts w:ascii="Arial" w:hAnsi="Arial" w:cs="Arial"/>
          <w:sz w:val="22"/>
          <w:szCs w:val="22"/>
          <w:lang w:eastAsia="ar-SA"/>
        </w:rPr>
        <w:t xml:space="preserve">, trgovačko društvo SANITAT DUBROVNIK d.o.o., Dubrovnik, Marka </w:t>
      </w:r>
      <w:proofErr w:type="spellStart"/>
      <w:r w:rsidRPr="00057C83">
        <w:rPr>
          <w:rFonts w:ascii="Arial" w:hAnsi="Arial" w:cs="Arial"/>
          <w:sz w:val="22"/>
          <w:szCs w:val="22"/>
          <w:lang w:eastAsia="ar-SA"/>
        </w:rPr>
        <w:t>Marojice</w:t>
      </w:r>
      <w:proofErr w:type="spellEnd"/>
      <w:r w:rsidRPr="00057C83">
        <w:rPr>
          <w:rFonts w:ascii="Arial" w:hAnsi="Arial" w:cs="Arial"/>
          <w:sz w:val="22"/>
          <w:szCs w:val="22"/>
          <w:lang w:eastAsia="ar-SA"/>
        </w:rPr>
        <w:t xml:space="preserve"> 5, OIB: 99080716453 (dalje u tekstu: Društvo), zastupano po članici Uprave Klaudiji </w:t>
      </w:r>
      <w:proofErr w:type="spellStart"/>
      <w:r w:rsidRPr="00057C83">
        <w:rPr>
          <w:rFonts w:ascii="Arial" w:hAnsi="Arial" w:cs="Arial"/>
          <w:sz w:val="22"/>
          <w:szCs w:val="22"/>
          <w:lang w:eastAsia="ar-SA"/>
        </w:rPr>
        <w:t>Barčot</w:t>
      </w:r>
      <w:proofErr w:type="spellEnd"/>
      <w:r w:rsidRPr="00057C83">
        <w:rPr>
          <w:rFonts w:ascii="Arial" w:hAnsi="Arial" w:cs="Arial"/>
          <w:sz w:val="22"/>
          <w:szCs w:val="22"/>
          <w:lang w:eastAsia="ar-SA"/>
        </w:rPr>
        <w:t>, dana __.__.2023. godine, donosi sljedeće</w:t>
      </w:r>
    </w:p>
    <w:p w14:paraId="3E34A7A2" w14:textId="77777777" w:rsidR="00057C83" w:rsidRPr="00057C83" w:rsidRDefault="00057C83" w:rsidP="00057C83">
      <w:pPr>
        <w:suppressAutoHyphens/>
        <w:rPr>
          <w:rFonts w:ascii="Arial" w:hAnsi="Arial" w:cs="Arial"/>
          <w:sz w:val="22"/>
          <w:szCs w:val="22"/>
          <w:lang w:eastAsia="ar-SA"/>
        </w:rPr>
      </w:pPr>
    </w:p>
    <w:p w14:paraId="050FCC98" w14:textId="77777777" w:rsidR="00057C83" w:rsidRPr="00057C83" w:rsidRDefault="00057C83" w:rsidP="00057C83">
      <w:pPr>
        <w:suppressAutoHyphens/>
        <w:jc w:val="center"/>
        <w:rPr>
          <w:rFonts w:ascii="Arial" w:hAnsi="Arial" w:cs="Arial"/>
          <w:b/>
          <w:sz w:val="22"/>
          <w:szCs w:val="22"/>
          <w:lang w:eastAsia="ar-SA"/>
        </w:rPr>
      </w:pPr>
      <w:r w:rsidRPr="00057C83">
        <w:rPr>
          <w:rFonts w:ascii="Arial" w:hAnsi="Arial" w:cs="Arial"/>
          <w:b/>
          <w:sz w:val="22"/>
          <w:szCs w:val="22"/>
          <w:lang w:eastAsia="ar-SA"/>
        </w:rPr>
        <w:t>OPĆE UVJETE</w:t>
      </w:r>
    </w:p>
    <w:p w14:paraId="4A28956C" w14:textId="77777777" w:rsidR="00057C83" w:rsidRPr="00057C83" w:rsidRDefault="00057C83" w:rsidP="00057C83">
      <w:pPr>
        <w:suppressAutoHyphens/>
        <w:jc w:val="center"/>
        <w:rPr>
          <w:rFonts w:ascii="Arial" w:hAnsi="Arial" w:cs="Arial"/>
          <w:b/>
          <w:sz w:val="22"/>
          <w:szCs w:val="22"/>
          <w:lang w:eastAsia="ar-SA"/>
        </w:rPr>
      </w:pPr>
      <w:r w:rsidRPr="00057C83">
        <w:rPr>
          <w:rFonts w:ascii="Arial" w:hAnsi="Arial" w:cs="Arial"/>
          <w:b/>
          <w:sz w:val="22"/>
          <w:szCs w:val="22"/>
          <w:lang w:eastAsia="ar-SA"/>
        </w:rPr>
        <w:t xml:space="preserve">isporuke komunalne usluge opskrbe </w:t>
      </w:r>
    </w:p>
    <w:p w14:paraId="11F91E8A" w14:textId="77777777" w:rsidR="00057C83" w:rsidRPr="00057C83" w:rsidRDefault="00057C83" w:rsidP="00057C83">
      <w:pPr>
        <w:suppressAutoHyphens/>
        <w:jc w:val="center"/>
        <w:rPr>
          <w:rFonts w:ascii="Arial" w:hAnsi="Arial" w:cs="Arial"/>
          <w:b/>
          <w:sz w:val="22"/>
          <w:szCs w:val="22"/>
          <w:lang w:eastAsia="ar-SA"/>
        </w:rPr>
      </w:pPr>
      <w:r w:rsidRPr="00057C83">
        <w:rPr>
          <w:rFonts w:ascii="Arial" w:hAnsi="Arial" w:cs="Arial"/>
          <w:b/>
          <w:sz w:val="22"/>
          <w:szCs w:val="22"/>
          <w:lang w:eastAsia="ar-SA"/>
        </w:rPr>
        <w:t>unutar Povijesne jezgre Grada Dubrovnika posebnim vozilima</w:t>
      </w:r>
    </w:p>
    <w:p w14:paraId="1D15407E" w14:textId="77777777" w:rsidR="00057C83" w:rsidRPr="00057C83" w:rsidRDefault="00057C83" w:rsidP="00057C83">
      <w:pPr>
        <w:suppressAutoHyphens/>
        <w:rPr>
          <w:rFonts w:ascii="Arial" w:eastAsia="Calibri" w:hAnsi="Arial" w:cs="Arial"/>
          <w:b/>
          <w:sz w:val="22"/>
          <w:szCs w:val="22"/>
          <w:lang w:eastAsia="ar-SA"/>
        </w:rPr>
      </w:pPr>
    </w:p>
    <w:p w14:paraId="5357E9A1" w14:textId="77777777" w:rsidR="00057C83" w:rsidRPr="00057C83" w:rsidRDefault="00057C83" w:rsidP="00057C83">
      <w:pPr>
        <w:suppressAutoHyphens/>
        <w:rPr>
          <w:rFonts w:ascii="Arial" w:eastAsia="Calibri" w:hAnsi="Arial" w:cs="Arial"/>
          <w:b/>
          <w:sz w:val="22"/>
          <w:szCs w:val="22"/>
          <w:lang w:eastAsia="ar-SA"/>
        </w:rPr>
      </w:pPr>
    </w:p>
    <w:p w14:paraId="6EAAA6BE" w14:textId="77777777" w:rsidR="00057C83" w:rsidRPr="00057C83" w:rsidRDefault="00057C83" w:rsidP="00E35CC9">
      <w:pPr>
        <w:numPr>
          <w:ilvl w:val="0"/>
          <w:numId w:val="6"/>
        </w:numPr>
        <w:suppressAutoHyphens/>
        <w:jc w:val="both"/>
        <w:rPr>
          <w:rFonts w:ascii="Arial" w:eastAsia="Calibri" w:hAnsi="Arial" w:cs="Arial"/>
          <w:b/>
          <w:sz w:val="22"/>
          <w:szCs w:val="22"/>
          <w:lang w:eastAsia="ar-SA"/>
        </w:rPr>
      </w:pPr>
      <w:r w:rsidRPr="00057C83">
        <w:rPr>
          <w:rFonts w:ascii="Arial" w:eastAsia="Calibri" w:hAnsi="Arial" w:cs="Arial"/>
          <w:b/>
          <w:sz w:val="22"/>
          <w:szCs w:val="22"/>
          <w:lang w:eastAsia="ar-SA"/>
        </w:rPr>
        <w:t>OSNOVNE ODREDBE</w:t>
      </w:r>
    </w:p>
    <w:p w14:paraId="23CBBE63" w14:textId="77777777" w:rsidR="00057C83" w:rsidRPr="00057C83" w:rsidRDefault="00057C83" w:rsidP="00057C83">
      <w:pPr>
        <w:suppressAutoHyphens/>
        <w:ind w:left="720"/>
        <w:jc w:val="both"/>
        <w:rPr>
          <w:rFonts w:ascii="Arial" w:eastAsia="Calibri" w:hAnsi="Arial" w:cs="Arial"/>
          <w:b/>
          <w:sz w:val="22"/>
          <w:szCs w:val="22"/>
          <w:lang w:eastAsia="ar-SA"/>
        </w:rPr>
      </w:pPr>
    </w:p>
    <w:p w14:paraId="5A539D14"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lastRenderedPageBreak/>
        <w:t>Članak 1.</w:t>
      </w:r>
    </w:p>
    <w:p w14:paraId="54BDDC2F" w14:textId="77777777" w:rsidR="00057C83" w:rsidRPr="00057C83" w:rsidRDefault="00057C83" w:rsidP="00A906CE">
      <w:pPr>
        <w:suppressAutoHyphens/>
        <w:jc w:val="center"/>
        <w:rPr>
          <w:rFonts w:ascii="Arial" w:eastAsia="Calibri" w:hAnsi="Arial" w:cs="Arial"/>
          <w:b/>
          <w:sz w:val="22"/>
          <w:szCs w:val="22"/>
          <w:lang w:eastAsia="ar-SA"/>
        </w:rPr>
      </w:pPr>
    </w:p>
    <w:p w14:paraId="12B4E1B3" w14:textId="77777777" w:rsidR="00057C83" w:rsidRPr="00057C83" w:rsidRDefault="00057C83" w:rsidP="00E35CC9">
      <w:pPr>
        <w:numPr>
          <w:ilvl w:val="0"/>
          <w:numId w:val="7"/>
        </w:numPr>
        <w:suppressAutoHyphens/>
        <w:ind w:left="567" w:hanging="141"/>
        <w:jc w:val="both"/>
        <w:rPr>
          <w:rFonts w:ascii="Arial" w:eastAsia="Calibri" w:hAnsi="Arial" w:cs="Arial"/>
          <w:sz w:val="22"/>
          <w:szCs w:val="22"/>
          <w:lang w:eastAsia="ar-SA"/>
        </w:rPr>
      </w:pPr>
      <w:r w:rsidRPr="00057C83">
        <w:rPr>
          <w:rFonts w:ascii="Arial" w:eastAsia="Calibri" w:hAnsi="Arial" w:cs="Arial"/>
          <w:sz w:val="22"/>
          <w:szCs w:val="22"/>
          <w:lang w:eastAsia="ar-SA"/>
        </w:rPr>
        <w:t>Ovim Općim uvjetima isporuke komunalne usluge opskrbe unutar Povijesne jezgre Grada Dubrovnika posebnim vozilima (u daljnjem tekstu: Opći uvjeti) uređuju se uvjeti pružanja odnosno korištenja komunalne usluge opskrbe unutar Povijesne jezgre Grada Dubrovnika posebnim vozilima (u daljnjem tekstu: usluga), međusobna prava i obveze isporučitelja i korisnika komunalne usluge te način mjerenja, obračuna i plaćanja isporučene komunalne usluge.</w:t>
      </w:r>
    </w:p>
    <w:p w14:paraId="404355B6" w14:textId="77777777" w:rsidR="00057C83" w:rsidRPr="00057C83" w:rsidRDefault="00057C83" w:rsidP="00C71B14">
      <w:pPr>
        <w:suppressAutoHyphens/>
        <w:ind w:left="567" w:hanging="141"/>
        <w:jc w:val="both"/>
        <w:rPr>
          <w:rFonts w:ascii="Arial" w:eastAsia="Calibri" w:hAnsi="Arial" w:cs="Arial"/>
          <w:sz w:val="22"/>
          <w:szCs w:val="22"/>
          <w:lang w:eastAsia="ar-SA"/>
        </w:rPr>
      </w:pPr>
    </w:p>
    <w:p w14:paraId="723BFE1B" w14:textId="77777777" w:rsidR="00057C83" w:rsidRPr="00057C83" w:rsidRDefault="00057C83" w:rsidP="00E35CC9">
      <w:pPr>
        <w:numPr>
          <w:ilvl w:val="0"/>
          <w:numId w:val="7"/>
        </w:numPr>
        <w:suppressAutoHyphens/>
        <w:ind w:left="567" w:hanging="141"/>
        <w:jc w:val="both"/>
        <w:rPr>
          <w:rFonts w:ascii="Arial" w:eastAsia="Calibri" w:hAnsi="Arial" w:cs="Arial"/>
          <w:sz w:val="22"/>
          <w:szCs w:val="22"/>
          <w:lang w:eastAsia="ar-SA"/>
        </w:rPr>
      </w:pPr>
      <w:r w:rsidRPr="00057C83">
        <w:rPr>
          <w:rFonts w:ascii="Arial" w:eastAsia="Calibri" w:hAnsi="Arial" w:cs="Arial"/>
          <w:sz w:val="22"/>
          <w:szCs w:val="22"/>
          <w:lang w:eastAsia="ar-SA"/>
        </w:rPr>
        <w:t xml:space="preserve">Ovi se Opći uvjeti iz stavka (1) ovoga članka odgovarajuće primjenjuju i na isporučene komunalne usluge u Pretovarnoj zoni kao mjestu gdje će se roba i/ili tereti </w:t>
      </w:r>
      <w:proofErr w:type="spellStart"/>
      <w:r w:rsidRPr="00057C83">
        <w:rPr>
          <w:rFonts w:ascii="Arial" w:eastAsia="Calibri" w:hAnsi="Arial" w:cs="Arial"/>
          <w:sz w:val="22"/>
          <w:szCs w:val="22"/>
          <w:lang w:eastAsia="ar-SA"/>
        </w:rPr>
        <w:t>pretovarati</w:t>
      </w:r>
      <w:proofErr w:type="spellEnd"/>
      <w:r w:rsidRPr="00057C83">
        <w:rPr>
          <w:rFonts w:ascii="Arial" w:eastAsia="Calibri" w:hAnsi="Arial" w:cs="Arial"/>
          <w:sz w:val="22"/>
          <w:szCs w:val="22"/>
          <w:lang w:eastAsia="ar-SA"/>
        </w:rPr>
        <w:t xml:space="preserve"> odnosno prekrcavati i prijevoz nastavljati opskrbnim posebnim vozilima isporučitelja sukladno odredbama Odluke o komunalnom redu Grada Dubrovnika i drugim općim aktima Grada Dubrovnika do dostavnog mjesta.</w:t>
      </w:r>
    </w:p>
    <w:p w14:paraId="02904D98" w14:textId="77777777" w:rsidR="00057C83" w:rsidRPr="00057C83" w:rsidRDefault="00057C83" w:rsidP="00E35CC9">
      <w:pPr>
        <w:numPr>
          <w:ilvl w:val="0"/>
          <w:numId w:val="7"/>
        </w:numPr>
        <w:suppressAutoHyphens/>
        <w:ind w:left="567" w:hanging="141"/>
        <w:jc w:val="both"/>
        <w:rPr>
          <w:rFonts w:ascii="Arial" w:eastAsia="Calibri" w:hAnsi="Arial" w:cs="Arial"/>
          <w:sz w:val="22"/>
          <w:szCs w:val="22"/>
          <w:lang w:eastAsia="ar-SA"/>
        </w:rPr>
      </w:pPr>
      <w:r w:rsidRPr="00057C83">
        <w:rPr>
          <w:rFonts w:ascii="Arial" w:eastAsia="Calibri" w:hAnsi="Arial" w:cs="Arial"/>
          <w:sz w:val="22"/>
          <w:szCs w:val="22"/>
          <w:lang w:eastAsia="ar-SA"/>
        </w:rPr>
        <w:t>Izrazi koji se koriste u ovim Općim uvjetima, a imaju rodno značenje odnose se jednako na muški i ženski rod.</w:t>
      </w:r>
    </w:p>
    <w:p w14:paraId="74FD7664" w14:textId="77777777" w:rsidR="00057C83" w:rsidRPr="00057C83" w:rsidRDefault="00057C83" w:rsidP="00C71B14">
      <w:pPr>
        <w:suppressAutoHyphens/>
        <w:ind w:left="567" w:hanging="141"/>
        <w:jc w:val="center"/>
        <w:rPr>
          <w:rFonts w:ascii="Arial" w:eastAsia="Calibri" w:hAnsi="Arial" w:cs="Arial"/>
          <w:b/>
          <w:sz w:val="22"/>
          <w:szCs w:val="22"/>
          <w:lang w:eastAsia="ar-SA"/>
        </w:rPr>
      </w:pPr>
    </w:p>
    <w:p w14:paraId="3AB3C0AF"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2.</w:t>
      </w:r>
    </w:p>
    <w:p w14:paraId="1CF3C8C7" w14:textId="77777777" w:rsidR="00057C83" w:rsidRPr="00057C83" w:rsidRDefault="00057C83" w:rsidP="00057C83">
      <w:pPr>
        <w:suppressAutoHyphens/>
        <w:jc w:val="center"/>
        <w:rPr>
          <w:rFonts w:ascii="Arial" w:eastAsia="Calibri" w:hAnsi="Arial" w:cs="Arial"/>
          <w:b/>
          <w:sz w:val="22"/>
          <w:szCs w:val="22"/>
          <w:lang w:eastAsia="ar-SA"/>
        </w:rPr>
      </w:pPr>
    </w:p>
    <w:p w14:paraId="4F6A2D8B" w14:textId="77777777" w:rsidR="00057C83" w:rsidRPr="00057C83" w:rsidRDefault="00057C83" w:rsidP="00E35CC9">
      <w:pPr>
        <w:numPr>
          <w:ilvl w:val="0"/>
          <w:numId w:val="8"/>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 xml:space="preserve">Isporučitelj usluge je trgovačko društvo SANITAT DUBROVNIK d.o.o., Dubrovnik (Grad Dubrovnik), Marka </w:t>
      </w:r>
      <w:proofErr w:type="spellStart"/>
      <w:r w:rsidRPr="00057C83">
        <w:rPr>
          <w:rFonts w:ascii="Arial" w:hAnsi="Arial" w:cs="Arial"/>
          <w:color w:val="000000" w:themeColor="text1"/>
          <w:sz w:val="22"/>
          <w:szCs w:val="22"/>
          <w:lang w:eastAsia="ar-SA"/>
        </w:rPr>
        <w:t>Marojice</w:t>
      </w:r>
      <w:proofErr w:type="spellEnd"/>
      <w:r w:rsidRPr="00057C83">
        <w:rPr>
          <w:rFonts w:ascii="Arial" w:hAnsi="Arial" w:cs="Arial"/>
          <w:color w:val="000000" w:themeColor="text1"/>
          <w:sz w:val="22"/>
          <w:szCs w:val="22"/>
          <w:lang w:eastAsia="ar-SA"/>
        </w:rPr>
        <w:t xml:space="preserve"> 5, OIB: 99080716453 (dalje u tekstu: Isporučitelj), u skladu s odredbama ovih Općih uvjeta te pozitivnim zakonskim i podzakonskim propisima.</w:t>
      </w:r>
    </w:p>
    <w:p w14:paraId="376210A1" w14:textId="77777777" w:rsidR="00057C83" w:rsidRPr="00057C83" w:rsidRDefault="00057C83" w:rsidP="00057C83">
      <w:pPr>
        <w:suppressAutoHyphens/>
        <w:ind w:left="426" w:hanging="66"/>
        <w:jc w:val="both"/>
        <w:rPr>
          <w:rFonts w:ascii="Arial" w:hAnsi="Arial" w:cs="Arial"/>
          <w:color w:val="000000" w:themeColor="text1"/>
          <w:sz w:val="22"/>
          <w:szCs w:val="22"/>
          <w:lang w:eastAsia="ar-SA"/>
        </w:rPr>
      </w:pPr>
    </w:p>
    <w:p w14:paraId="4824AFE1" w14:textId="77777777" w:rsidR="00057C83" w:rsidRPr="00057C83" w:rsidRDefault="00057C83" w:rsidP="00E35CC9">
      <w:pPr>
        <w:numPr>
          <w:ilvl w:val="0"/>
          <w:numId w:val="8"/>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Pojedini pojmovi, u smislu ovih Općih uvjeta, imaju sljedeće značenje:</w:t>
      </w:r>
    </w:p>
    <w:p w14:paraId="427C17D7" w14:textId="77777777" w:rsidR="00057C83" w:rsidRPr="00057C83" w:rsidRDefault="00057C83" w:rsidP="00057C83">
      <w:pPr>
        <w:suppressAutoHyphens/>
        <w:jc w:val="both"/>
        <w:rPr>
          <w:rFonts w:ascii="Arial" w:hAnsi="Arial" w:cs="Arial"/>
          <w:color w:val="000000" w:themeColor="text1"/>
          <w:sz w:val="22"/>
          <w:szCs w:val="22"/>
          <w:lang w:eastAsia="ar-SA"/>
        </w:rPr>
      </w:pPr>
    </w:p>
    <w:p w14:paraId="2DAB696D" w14:textId="77777777" w:rsidR="00057C83" w:rsidRPr="00057C83" w:rsidRDefault="00057C83" w:rsidP="00E35CC9">
      <w:pPr>
        <w:numPr>
          <w:ilvl w:val="0"/>
          <w:numId w:val="5"/>
        </w:numPr>
        <w:tabs>
          <w:tab w:val="num" w:pos="567"/>
        </w:tabs>
        <w:suppressAutoHyphens/>
        <w:ind w:left="567" w:hanging="283"/>
        <w:jc w:val="both"/>
        <w:rPr>
          <w:rFonts w:ascii="Arial" w:eastAsia="Calibri" w:hAnsi="Arial" w:cs="Arial"/>
          <w:color w:val="000000" w:themeColor="text1"/>
          <w:sz w:val="22"/>
          <w:szCs w:val="22"/>
          <w:lang w:eastAsia="ar-SA"/>
        </w:rPr>
      </w:pPr>
      <w:r w:rsidRPr="00057C83">
        <w:rPr>
          <w:rFonts w:ascii="Arial" w:eastAsia="Calibri" w:hAnsi="Arial" w:cs="Arial"/>
          <w:i/>
          <w:color w:val="000000" w:themeColor="text1"/>
          <w:sz w:val="22"/>
          <w:szCs w:val="22"/>
          <w:lang w:eastAsia="ar-SA"/>
        </w:rPr>
        <w:t xml:space="preserve">„komunalna usluga opskrbe“ </w:t>
      </w:r>
      <w:r w:rsidRPr="00057C83">
        <w:rPr>
          <w:rFonts w:ascii="Arial" w:eastAsia="Calibri" w:hAnsi="Arial" w:cs="Arial"/>
          <w:color w:val="000000" w:themeColor="text1"/>
          <w:sz w:val="22"/>
          <w:szCs w:val="22"/>
          <w:lang w:eastAsia="ar-SA"/>
        </w:rPr>
        <w:t xml:space="preserve">je uslužna komunalna djelatnost prijevoza robe i tereta posebnim vozilima koja uključuje isporuku navedene komunalne usluge preuzimanjem, prijevozom i dostavom. </w:t>
      </w:r>
    </w:p>
    <w:p w14:paraId="23F837AB" w14:textId="77777777" w:rsidR="00057C83" w:rsidRPr="00057C83" w:rsidRDefault="00057C83" w:rsidP="00057C83">
      <w:pPr>
        <w:tabs>
          <w:tab w:val="num" w:pos="567"/>
        </w:tabs>
        <w:suppressAutoHyphens/>
        <w:ind w:left="567" w:hanging="283"/>
        <w:jc w:val="both"/>
        <w:rPr>
          <w:rFonts w:ascii="Arial" w:eastAsia="Calibri" w:hAnsi="Arial" w:cs="Arial"/>
          <w:color w:val="000000" w:themeColor="text1"/>
          <w:sz w:val="22"/>
          <w:szCs w:val="22"/>
          <w:lang w:eastAsia="ar-SA"/>
        </w:rPr>
      </w:pPr>
    </w:p>
    <w:p w14:paraId="047C5006" w14:textId="77777777" w:rsidR="00057C83" w:rsidRPr="00057C83" w:rsidRDefault="00057C83" w:rsidP="00E35CC9">
      <w:pPr>
        <w:numPr>
          <w:ilvl w:val="0"/>
          <w:numId w:val="5"/>
        </w:numPr>
        <w:tabs>
          <w:tab w:val="num" w:pos="567"/>
        </w:tabs>
        <w:suppressAutoHyphens/>
        <w:ind w:left="567" w:hanging="283"/>
        <w:jc w:val="both"/>
        <w:rPr>
          <w:rFonts w:ascii="Arial" w:eastAsia="Calibri" w:hAnsi="Arial" w:cs="Arial"/>
          <w:color w:val="000000" w:themeColor="text1"/>
          <w:sz w:val="22"/>
          <w:szCs w:val="22"/>
          <w:lang w:eastAsia="ar-SA"/>
        </w:rPr>
      </w:pPr>
      <w:r w:rsidRPr="00057C83">
        <w:rPr>
          <w:rFonts w:ascii="Arial" w:eastAsia="Calibri" w:hAnsi="Arial" w:cs="Arial"/>
          <w:i/>
          <w:color w:val="000000" w:themeColor="text1"/>
          <w:sz w:val="22"/>
          <w:szCs w:val="22"/>
          <w:lang w:eastAsia="ar-SA"/>
        </w:rPr>
        <w:t>„Povijesna jezgra Grada Dubrovnika“</w:t>
      </w:r>
      <w:r w:rsidRPr="00057C83">
        <w:rPr>
          <w:rFonts w:ascii="Arial" w:eastAsia="Calibri" w:hAnsi="Arial" w:cs="Arial"/>
          <w:color w:val="000000" w:themeColor="text1"/>
          <w:sz w:val="22"/>
          <w:szCs w:val="22"/>
          <w:lang w:eastAsia="ar-SA"/>
        </w:rPr>
        <w:t xml:space="preserve"> je prostor kojeg kao Povijesnu jezgru obuhvatom definira Generalni urbanistički plan Grada Dubrovnika („Službeni glasnik Grada Dubrovnika“, broj: 10/05, 10/07, 8/12, 3/14, 9/14, 4/16, 25/18, 13/19, 08/20, 5/21, 8/21. i 6/22).</w:t>
      </w:r>
    </w:p>
    <w:p w14:paraId="3016B2CC" w14:textId="77777777" w:rsidR="00057C83" w:rsidRPr="00057C83" w:rsidRDefault="00057C83" w:rsidP="00057C83">
      <w:pPr>
        <w:tabs>
          <w:tab w:val="num" w:pos="567"/>
        </w:tabs>
        <w:suppressAutoHyphens/>
        <w:ind w:left="567" w:hanging="283"/>
        <w:jc w:val="both"/>
        <w:rPr>
          <w:rFonts w:ascii="Arial" w:eastAsia="Calibri" w:hAnsi="Arial" w:cs="Arial"/>
          <w:color w:val="000000" w:themeColor="text1"/>
          <w:sz w:val="22"/>
          <w:szCs w:val="22"/>
          <w:lang w:eastAsia="ar-SA"/>
        </w:rPr>
      </w:pPr>
    </w:p>
    <w:p w14:paraId="71D613EC" w14:textId="77777777" w:rsidR="00057C83" w:rsidRPr="00057C83" w:rsidRDefault="00057C83" w:rsidP="00E35CC9">
      <w:pPr>
        <w:numPr>
          <w:ilvl w:val="0"/>
          <w:numId w:val="5"/>
        </w:numPr>
        <w:tabs>
          <w:tab w:val="num" w:pos="567"/>
        </w:tabs>
        <w:suppressAutoHyphens/>
        <w:ind w:left="567" w:hanging="283"/>
        <w:jc w:val="both"/>
        <w:rPr>
          <w:rFonts w:ascii="Arial" w:eastAsia="Calibri" w:hAnsi="Arial" w:cs="Arial"/>
          <w:color w:val="000000" w:themeColor="text1"/>
          <w:sz w:val="22"/>
          <w:szCs w:val="22"/>
          <w:lang w:eastAsia="ar-SA"/>
        </w:rPr>
      </w:pPr>
      <w:r w:rsidRPr="00057C83">
        <w:rPr>
          <w:rFonts w:ascii="Arial" w:eastAsia="Calibri" w:hAnsi="Arial" w:cs="Arial"/>
          <w:i/>
          <w:color w:val="000000" w:themeColor="text1"/>
          <w:sz w:val="22"/>
          <w:szCs w:val="22"/>
          <w:lang w:eastAsia="ar-SA"/>
        </w:rPr>
        <w:t>„Posebna vozila“</w:t>
      </w:r>
      <w:r w:rsidRPr="00057C83">
        <w:rPr>
          <w:rFonts w:ascii="Arial" w:eastAsia="Calibri" w:hAnsi="Arial" w:cs="Arial"/>
          <w:color w:val="000000" w:themeColor="text1"/>
          <w:sz w:val="22"/>
          <w:szCs w:val="22"/>
          <w:lang w:eastAsia="ar-SA"/>
        </w:rPr>
        <w:t xml:space="preserve"> su vozila kojima se obavlja opskrba Povijesne jezgre Grada Dubrovnika kako ih određuje primjenjiva Odluka o komunalnom redu Grada Dubrovnika.</w:t>
      </w:r>
    </w:p>
    <w:p w14:paraId="3CC74071" w14:textId="77777777" w:rsidR="00057C83" w:rsidRPr="00057C83" w:rsidRDefault="00057C83" w:rsidP="00057C83">
      <w:pPr>
        <w:tabs>
          <w:tab w:val="num" w:pos="567"/>
        </w:tabs>
        <w:suppressAutoHyphens/>
        <w:ind w:left="567" w:hanging="283"/>
        <w:jc w:val="both"/>
        <w:rPr>
          <w:rFonts w:ascii="Arial" w:eastAsia="Calibri" w:hAnsi="Arial" w:cs="Arial"/>
          <w:color w:val="000000" w:themeColor="text1"/>
          <w:sz w:val="22"/>
          <w:szCs w:val="22"/>
          <w:lang w:eastAsia="ar-SA"/>
        </w:rPr>
      </w:pPr>
    </w:p>
    <w:p w14:paraId="430004B2" w14:textId="77777777" w:rsidR="00057C83" w:rsidRPr="00057C83" w:rsidRDefault="00057C83" w:rsidP="00E35CC9">
      <w:pPr>
        <w:numPr>
          <w:ilvl w:val="0"/>
          <w:numId w:val="5"/>
        </w:numPr>
        <w:tabs>
          <w:tab w:val="num" w:pos="567"/>
        </w:tabs>
        <w:suppressAutoHyphens/>
        <w:ind w:left="567" w:hanging="283"/>
        <w:jc w:val="both"/>
        <w:rPr>
          <w:rFonts w:ascii="Arial" w:eastAsia="Calibri" w:hAnsi="Arial" w:cs="Arial"/>
          <w:color w:val="000000" w:themeColor="text1"/>
          <w:sz w:val="22"/>
          <w:szCs w:val="22"/>
          <w:lang w:eastAsia="ar-SA"/>
        </w:rPr>
      </w:pPr>
      <w:r w:rsidRPr="00057C83">
        <w:rPr>
          <w:rFonts w:ascii="Arial" w:eastAsia="Calibri" w:hAnsi="Arial" w:cs="Arial"/>
          <w:i/>
          <w:color w:val="000000" w:themeColor="text1"/>
          <w:sz w:val="22"/>
          <w:szCs w:val="22"/>
          <w:lang w:eastAsia="ar-SA"/>
        </w:rPr>
        <w:t>„Korisnik komunalne usluge“</w:t>
      </w:r>
      <w:r w:rsidRPr="00057C83">
        <w:rPr>
          <w:rFonts w:ascii="Arial" w:eastAsia="Calibri" w:hAnsi="Arial" w:cs="Arial"/>
          <w:color w:val="000000" w:themeColor="text1"/>
          <w:sz w:val="22"/>
          <w:szCs w:val="22"/>
          <w:lang w:eastAsia="ar-SA"/>
        </w:rPr>
        <w:t xml:space="preserve"> (u daljnjem tekstu: „Korisnik“) je fizička ili pravna osoba koja s Isporučiteljem ugovara korištenje komunalne usluge na način propisan ovim Općim uvjetima i određen ugovorom o isporuci komunalne usluge te koji je dužan plaćati cijenu za pružene komunalne usluge i javna davanja koja se plaćaju uz komunalnu uslugu ili u vezi s komunalnom uslugom. </w:t>
      </w:r>
    </w:p>
    <w:p w14:paraId="72C0EBBD" w14:textId="77777777" w:rsidR="00057C83" w:rsidRPr="00057C83" w:rsidRDefault="00057C83" w:rsidP="00057C83">
      <w:pPr>
        <w:suppressAutoHyphens/>
        <w:rPr>
          <w:rFonts w:ascii="Arial" w:eastAsia="Calibri" w:hAnsi="Arial" w:cs="Arial"/>
          <w:b/>
          <w:sz w:val="22"/>
          <w:szCs w:val="22"/>
          <w:lang w:eastAsia="ar-SA"/>
        </w:rPr>
      </w:pPr>
    </w:p>
    <w:p w14:paraId="6E20B203" w14:textId="77777777" w:rsidR="00057C83" w:rsidRPr="00057C83" w:rsidRDefault="00057C83" w:rsidP="00057C83">
      <w:pPr>
        <w:suppressAutoHyphens/>
        <w:rPr>
          <w:rFonts w:ascii="Arial" w:eastAsia="Calibri" w:hAnsi="Arial" w:cs="Arial"/>
          <w:b/>
          <w:sz w:val="22"/>
          <w:szCs w:val="22"/>
          <w:lang w:eastAsia="ar-SA"/>
        </w:rPr>
      </w:pPr>
    </w:p>
    <w:p w14:paraId="7759FCC5" w14:textId="77777777" w:rsidR="00057C83" w:rsidRPr="00057C83" w:rsidRDefault="00057C83" w:rsidP="00E35CC9">
      <w:pPr>
        <w:numPr>
          <w:ilvl w:val="0"/>
          <w:numId w:val="6"/>
        </w:numPr>
        <w:suppressAutoHyphens/>
        <w:jc w:val="both"/>
        <w:rPr>
          <w:rFonts w:ascii="Arial" w:eastAsia="Calibri" w:hAnsi="Arial" w:cs="Arial"/>
          <w:b/>
          <w:sz w:val="22"/>
          <w:szCs w:val="22"/>
          <w:lang w:eastAsia="ar-SA"/>
        </w:rPr>
      </w:pPr>
      <w:r w:rsidRPr="00057C83">
        <w:rPr>
          <w:rFonts w:ascii="Arial" w:eastAsia="Calibri" w:hAnsi="Arial" w:cs="Arial"/>
          <w:b/>
          <w:sz w:val="22"/>
          <w:szCs w:val="22"/>
          <w:lang w:eastAsia="ar-SA"/>
        </w:rPr>
        <w:t>UVJETI PRUŽANJA ODNOSNO KORIŠTENJA KOMUNALNE USLUGE</w:t>
      </w:r>
    </w:p>
    <w:p w14:paraId="5243101F" w14:textId="77777777" w:rsidR="00057C83" w:rsidRPr="00057C83" w:rsidRDefault="00057C83" w:rsidP="00057C83">
      <w:pPr>
        <w:suppressAutoHyphens/>
        <w:rPr>
          <w:rFonts w:ascii="Arial" w:eastAsia="Calibri" w:hAnsi="Arial" w:cs="Arial"/>
          <w:iCs/>
          <w:color w:val="000000" w:themeColor="text1"/>
          <w:sz w:val="22"/>
          <w:szCs w:val="22"/>
          <w:lang w:eastAsia="ar-SA"/>
        </w:rPr>
      </w:pPr>
    </w:p>
    <w:p w14:paraId="71CE4728"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3.</w:t>
      </w:r>
    </w:p>
    <w:p w14:paraId="118CB7D4" w14:textId="77777777" w:rsidR="00057C83" w:rsidRPr="00057C83" w:rsidRDefault="00057C83" w:rsidP="00057C83">
      <w:pPr>
        <w:suppressAutoHyphens/>
        <w:jc w:val="center"/>
        <w:rPr>
          <w:rFonts w:ascii="Arial" w:eastAsia="Calibri" w:hAnsi="Arial" w:cs="Arial"/>
          <w:b/>
          <w:sz w:val="22"/>
          <w:szCs w:val="22"/>
          <w:lang w:eastAsia="ar-SA"/>
        </w:rPr>
      </w:pPr>
    </w:p>
    <w:p w14:paraId="5E7501E0" w14:textId="77777777" w:rsidR="00057C83" w:rsidRPr="00057C83" w:rsidRDefault="00057C83" w:rsidP="00E35CC9">
      <w:pPr>
        <w:numPr>
          <w:ilvl w:val="0"/>
          <w:numId w:val="9"/>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Komunalna usluga opskrbe obavlja se kao javna služba, a usluge koje se pružaju u obavljanju te komunalne djelatnosti od općeg su interesa. Obavljanje isporuke komunalnih usluga osigurava se na razini koja je najbliža korisnicima.</w:t>
      </w:r>
    </w:p>
    <w:p w14:paraId="49D5E19D" w14:textId="77777777" w:rsidR="00057C83" w:rsidRPr="00057C83" w:rsidRDefault="00057C83" w:rsidP="00057C83">
      <w:pPr>
        <w:suppressAutoHyphens/>
        <w:ind w:left="426" w:hanging="66"/>
        <w:jc w:val="both"/>
        <w:rPr>
          <w:rFonts w:ascii="Arial" w:eastAsia="Calibri" w:hAnsi="Arial" w:cs="Arial"/>
          <w:sz w:val="22"/>
          <w:szCs w:val="22"/>
          <w:lang w:eastAsia="ar-SA"/>
        </w:rPr>
      </w:pPr>
    </w:p>
    <w:p w14:paraId="2D3D2BD0" w14:textId="77777777" w:rsidR="00057C83" w:rsidRPr="00057C83" w:rsidRDefault="00057C83" w:rsidP="00E35CC9">
      <w:pPr>
        <w:numPr>
          <w:ilvl w:val="0"/>
          <w:numId w:val="9"/>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 xml:space="preserve">Pristup, dostupnost i korištenje komunalne usluge osigurava se svim korisnicima pod jednakim i </w:t>
      </w:r>
      <w:proofErr w:type="spellStart"/>
      <w:r w:rsidRPr="00057C83">
        <w:rPr>
          <w:rFonts w:ascii="Arial" w:eastAsia="Calibri" w:hAnsi="Arial" w:cs="Arial"/>
          <w:sz w:val="22"/>
          <w:szCs w:val="22"/>
          <w:lang w:eastAsia="ar-SA"/>
        </w:rPr>
        <w:t>nediskriminatornim</w:t>
      </w:r>
      <w:proofErr w:type="spellEnd"/>
      <w:r w:rsidRPr="00057C83">
        <w:rPr>
          <w:rFonts w:ascii="Arial" w:eastAsia="Calibri" w:hAnsi="Arial" w:cs="Arial"/>
          <w:sz w:val="22"/>
          <w:szCs w:val="22"/>
          <w:lang w:eastAsia="ar-SA"/>
        </w:rPr>
        <w:t xml:space="preserve"> uvjetima, na način i pod uvjetima koji su prilagođeni potrebama unutar lokalne zajednice.</w:t>
      </w:r>
    </w:p>
    <w:p w14:paraId="1EC693FF" w14:textId="77777777" w:rsidR="00057C83" w:rsidRPr="00057C83" w:rsidRDefault="00057C83" w:rsidP="00057C83">
      <w:pPr>
        <w:suppressAutoHyphens/>
        <w:ind w:left="426" w:hanging="66"/>
        <w:jc w:val="both"/>
        <w:rPr>
          <w:rFonts w:ascii="Arial" w:eastAsia="Calibri" w:hAnsi="Arial" w:cs="Arial"/>
          <w:sz w:val="22"/>
          <w:szCs w:val="22"/>
          <w:lang w:eastAsia="ar-SA"/>
        </w:rPr>
      </w:pPr>
    </w:p>
    <w:p w14:paraId="4328516A" w14:textId="77777777" w:rsidR="00057C83" w:rsidRPr="00057C83" w:rsidRDefault="00057C83" w:rsidP="00E35CC9">
      <w:pPr>
        <w:numPr>
          <w:ilvl w:val="0"/>
          <w:numId w:val="9"/>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lastRenderedPageBreak/>
        <w:t>Isporučitelj komunalne usluge obvezan je u obavljanju komunalne djelatnosti postupati na učinkovit, ekonomičan i svrhovit način uz najmanje troškove za korisnike uz najprihvatljivije uvjete za prostor, okoliš, kulturna dobra i održivi razvitak.</w:t>
      </w:r>
    </w:p>
    <w:p w14:paraId="7CC816B0" w14:textId="77777777" w:rsidR="00057C83" w:rsidRPr="00057C83" w:rsidRDefault="00057C83" w:rsidP="00057C83">
      <w:pPr>
        <w:suppressAutoHyphens/>
        <w:ind w:left="426" w:hanging="66"/>
        <w:jc w:val="both"/>
        <w:rPr>
          <w:rFonts w:ascii="Arial" w:eastAsia="Calibri" w:hAnsi="Arial" w:cs="Arial"/>
          <w:color w:val="000000" w:themeColor="text1"/>
          <w:sz w:val="22"/>
          <w:szCs w:val="22"/>
          <w:lang w:eastAsia="ar-SA"/>
        </w:rPr>
      </w:pPr>
    </w:p>
    <w:p w14:paraId="231B4D35" w14:textId="77777777" w:rsidR="00057C83" w:rsidRPr="00057C83" w:rsidRDefault="00057C83" w:rsidP="00E35CC9">
      <w:pPr>
        <w:numPr>
          <w:ilvl w:val="0"/>
          <w:numId w:val="9"/>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Isporučitelj komunalne usluge dužan je komunalnu uslugu isporučivati korisnicima usluga na način koji ne može štetiti njihovoj imovini, pravima i pravnim interesima.</w:t>
      </w:r>
    </w:p>
    <w:p w14:paraId="696DBA0D" w14:textId="77777777" w:rsidR="00057C83" w:rsidRPr="00057C83" w:rsidRDefault="00057C83" w:rsidP="00057C83">
      <w:pPr>
        <w:suppressAutoHyphens/>
        <w:jc w:val="both"/>
        <w:rPr>
          <w:rFonts w:ascii="Arial" w:eastAsia="Calibri" w:hAnsi="Arial" w:cs="Arial"/>
          <w:color w:val="000000" w:themeColor="text1"/>
          <w:sz w:val="22"/>
          <w:szCs w:val="22"/>
          <w:lang w:eastAsia="ar-SA"/>
        </w:rPr>
      </w:pPr>
    </w:p>
    <w:p w14:paraId="31876FB9" w14:textId="77777777" w:rsidR="00057C83" w:rsidRPr="00057C83" w:rsidRDefault="00057C83" w:rsidP="00057C83">
      <w:pPr>
        <w:suppressAutoHyphens/>
        <w:jc w:val="both"/>
        <w:rPr>
          <w:rFonts w:ascii="Arial" w:eastAsia="Calibri" w:hAnsi="Arial" w:cs="Arial"/>
          <w:color w:val="000000" w:themeColor="text1"/>
          <w:sz w:val="22"/>
          <w:szCs w:val="22"/>
          <w:lang w:eastAsia="ar-SA"/>
        </w:rPr>
      </w:pPr>
    </w:p>
    <w:p w14:paraId="33D5CE5F"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4.</w:t>
      </w:r>
    </w:p>
    <w:p w14:paraId="2C5AD4E6" w14:textId="77777777" w:rsidR="00057C83" w:rsidRPr="00057C83" w:rsidRDefault="00057C83" w:rsidP="00057C83">
      <w:pPr>
        <w:suppressAutoHyphens/>
        <w:jc w:val="center"/>
        <w:rPr>
          <w:rFonts w:ascii="Arial" w:eastAsia="Calibri" w:hAnsi="Arial" w:cs="Arial"/>
          <w:b/>
          <w:sz w:val="22"/>
          <w:szCs w:val="22"/>
          <w:lang w:eastAsia="ar-SA"/>
        </w:rPr>
      </w:pPr>
    </w:p>
    <w:p w14:paraId="33A652D9" w14:textId="77777777" w:rsidR="00057C83" w:rsidRPr="00057C83" w:rsidRDefault="00057C83" w:rsidP="00E35CC9">
      <w:pPr>
        <w:numPr>
          <w:ilvl w:val="0"/>
          <w:numId w:val="26"/>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Radno vrijeme obavljanja komunalne usluge opskrbe unutar Povijesne jezgre Grada Dubrovnika posebnim vozilima određuje Isporučitelj te se objavljuje na oglasnoj ploči i na mrežnim stranicama Isporučitelja usluge.</w:t>
      </w:r>
    </w:p>
    <w:p w14:paraId="0EC519C3" w14:textId="77777777" w:rsidR="00057C83" w:rsidRPr="00057C83" w:rsidRDefault="00057C83" w:rsidP="00057C83">
      <w:pPr>
        <w:suppressAutoHyphens/>
        <w:ind w:left="426" w:hanging="66"/>
        <w:jc w:val="both"/>
        <w:rPr>
          <w:rFonts w:ascii="Arial" w:eastAsia="Calibri" w:hAnsi="Arial" w:cs="Arial"/>
          <w:color w:val="000000" w:themeColor="text1"/>
          <w:sz w:val="22"/>
          <w:szCs w:val="22"/>
          <w:lang w:eastAsia="ar-SA"/>
        </w:rPr>
      </w:pPr>
    </w:p>
    <w:p w14:paraId="3A7A19E5" w14:textId="77777777" w:rsidR="00057C83" w:rsidRPr="00E15807" w:rsidRDefault="00057C83" w:rsidP="00E35CC9">
      <w:pPr>
        <w:numPr>
          <w:ilvl w:val="0"/>
          <w:numId w:val="26"/>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Radno vrijeme iz stavka (1) ovog članka mora biti određeno u skladu sa primjenjivom Odlukom o komunalnom redu Grada Dubrovnika koja je na snazi u trenutku određivanja radnog vremena.</w:t>
      </w:r>
    </w:p>
    <w:p w14:paraId="794027AD"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5.</w:t>
      </w:r>
    </w:p>
    <w:p w14:paraId="2D3F0E9C" w14:textId="77777777" w:rsidR="00057C83" w:rsidRPr="00057C83" w:rsidRDefault="00057C83" w:rsidP="00057C83">
      <w:pPr>
        <w:suppressAutoHyphens/>
        <w:jc w:val="center"/>
        <w:rPr>
          <w:rFonts w:ascii="Arial" w:eastAsia="Calibri" w:hAnsi="Arial" w:cs="Arial"/>
          <w:b/>
          <w:sz w:val="22"/>
          <w:szCs w:val="22"/>
          <w:lang w:eastAsia="ar-SA"/>
        </w:rPr>
      </w:pPr>
    </w:p>
    <w:p w14:paraId="67204CC3" w14:textId="77777777" w:rsidR="00057C83" w:rsidRPr="00057C83" w:rsidRDefault="00057C83" w:rsidP="00E35CC9">
      <w:pPr>
        <w:numPr>
          <w:ilvl w:val="0"/>
          <w:numId w:val="22"/>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Istim posebnim vozilom istovremeno se može koristiti više Korisnika usluge odnosno </w:t>
      </w:r>
      <w:proofErr w:type="spellStart"/>
      <w:r w:rsidRPr="00057C83">
        <w:rPr>
          <w:rFonts w:ascii="Arial" w:eastAsia="Calibri" w:hAnsi="Arial" w:cs="Arial"/>
          <w:color w:val="000000" w:themeColor="text1"/>
          <w:sz w:val="22"/>
          <w:szCs w:val="22"/>
          <w:lang w:eastAsia="ar-SA"/>
        </w:rPr>
        <w:t>podredno</w:t>
      </w:r>
      <w:proofErr w:type="spellEnd"/>
      <w:r w:rsidRPr="00057C83">
        <w:rPr>
          <w:rFonts w:ascii="Arial" w:eastAsia="Calibri" w:hAnsi="Arial" w:cs="Arial"/>
          <w:color w:val="000000" w:themeColor="text1"/>
          <w:sz w:val="22"/>
          <w:szCs w:val="22"/>
          <w:lang w:eastAsia="ar-SA"/>
        </w:rPr>
        <w:t xml:space="preserve"> za prijevoz robe i/ili tereta za više različitih nositelja prava pri čemu se ukupni račun izdaje za svakog Korisnika pojedinačno neovisno o predmetnim okolnostima.</w:t>
      </w:r>
    </w:p>
    <w:p w14:paraId="5D2DC9BA" w14:textId="77777777" w:rsidR="00057C83" w:rsidRPr="00057C83" w:rsidRDefault="00057C83" w:rsidP="00057C83">
      <w:pPr>
        <w:suppressAutoHyphens/>
        <w:ind w:left="426" w:hanging="66"/>
        <w:jc w:val="both"/>
        <w:rPr>
          <w:rFonts w:ascii="Arial" w:eastAsia="Calibri" w:hAnsi="Arial" w:cs="Arial"/>
          <w:color w:val="000000" w:themeColor="text1"/>
          <w:sz w:val="22"/>
          <w:szCs w:val="22"/>
          <w:lang w:eastAsia="ar-SA"/>
        </w:rPr>
      </w:pPr>
    </w:p>
    <w:p w14:paraId="40A0CC32" w14:textId="77777777" w:rsidR="00057C83" w:rsidRPr="00057C83" w:rsidRDefault="00057C83" w:rsidP="00E35CC9">
      <w:pPr>
        <w:numPr>
          <w:ilvl w:val="0"/>
          <w:numId w:val="22"/>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Redoslijed korištenja usluge određuje se prema tome koji Korisnik prvi pristupi na mjesto pružanja komunalne usluge – Pretovarnu zonu i zatraži uslugu, odnosno ukoliko je riječ o prijevozu između drugih različitih mjesta unutar Povijesne jezgre Grada Dubrovnika, tada se prioritet određuje prema tome koji Korisnik prvi od Isporučitelja naručio uslugu.</w:t>
      </w:r>
    </w:p>
    <w:p w14:paraId="73C67C04" w14:textId="77777777" w:rsidR="00057C83" w:rsidRPr="00057C83" w:rsidRDefault="00057C83" w:rsidP="00057C83">
      <w:pPr>
        <w:suppressAutoHyphens/>
        <w:ind w:left="426" w:hanging="66"/>
        <w:jc w:val="both"/>
        <w:rPr>
          <w:rFonts w:ascii="Arial" w:eastAsia="Calibri" w:hAnsi="Arial" w:cs="Arial"/>
          <w:color w:val="000000" w:themeColor="text1"/>
          <w:sz w:val="22"/>
          <w:szCs w:val="22"/>
          <w:lang w:eastAsia="ar-SA"/>
        </w:rPr>
      </w:pPr>
    </w:p>
    <w:p w14:paraId="2090AE33" w14:textId="77777777" w:rsidR="00057C83" w:rsidRPr="00057C83" w:rsidRDefault="00057C83" w:rsidP="00E35CC9">
      <w:pPr>
        <w:numPr>
          <w:ilvl w:val="0"/>
          <w:numId w:val="22"/>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Isporučitelj prilikom određivanja redoslijeda pružanja usluge utvrđuje sve okolnosti kako bi se izbjeglo da jedan Korisnik ostvari više uzastopnih vožnji/usluga prijevoza, a da se time onemogućuje pristup, dostupnost i korištenje komunalne usluge ostalim korisnicima pod jednakim i ne</w:t>
      </w:r>
      <w:r w:rsidR="00A906CE">
        <w:rPr>
          <w:rFonts w:ascii="Arial" w:eastAsia="Calibri" w:hAnsi="Arial" w:cs="Arial"/>
          <w:color w:val="000000" w:themeColor="text1"/>
          <w:sz w:val="22"/>
          <w:szCs w:val="22"/>
          <w:lang w:eastAsia="ar-SA"/>
        </w:rPr>
        <w:t xml:space="preserve"> </w:t>
      </w:r>
      <w:r w:rsidRPr="00057C83">
        <w:rPr>
          <w:rFonts w:ascii="Arial" w:eastAsia="Calibri" w:hAnsi="Arial" w:cs="Arial"/>
          <w:color w:val="000000" w:themeColor="text1"/>
          <w:sz w:val="22"/>
          <w:szCs w:val="22"/>
          <w:lang w:eastAsia="ar-SA"/>
        </w:rPr>
        <w:t>diskriminatornim uvjetima.</w:t>
      </w:r>
    </w:p>
    <w:p w14:paraId="6977A108" w14:textId="77777777" w:rsidR="00057C83" w:rsidRPr="00057C83" w:rsidRDefault="00057C83" w:rsidP="00057C83">
      <w:pPr>
        <w:suppressAutoHyphens/>
        <w:ind w:left="426" w:hanging="66"/>
        <w:jc w:val="both"/>
        <w:rPr>
          <w:rFonts w:ascii="Arial" w:eastAsia="Calibri" w:hAnsi="Arial" w:cs="Arial"/>
          <w:color w:val="000000" w:themeColor="text1"/>
          <w:sz w:val="22"/>
          <w:szCs w:val="22"/>
          <w:lang w:eastAsia="ar-SA"/>
        </w:rPr>
      </w:pPr>
    </w:p>
    <w:p w14:paraId="2D69AD30" w14:textId="77777777" w:rsidR="00057C83" w:rsidRPr="00057C83" w:rsidRDefault="00057C83" w:rsidP="00E35CC9">
      <w:pPr>
        <w:numPr>
          <w:ilvl w:val="0"/>
          <w:numId w:val="22"/>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Ukupno vrijeme korištenja usluge prijevoza robe i/ili tereta je najviše 45 minuta po prijevozu.  </w:t>
      </w:r>
    </w:p>
    <w:p w14:paraId="4A25D8E3" w14:textId="77777777" w:rsidR="00057C83" w:rsidRPr="00057C83" w:rsidRDefault="00057C83" w:rsidP="00A906CE">
      <w:pPr>
        <w:suppressAutoHyphens/>
        <w:jc w:val="both"/>
        <w:rPr>
          <w:rFonts w:ascii="Arial" w:hAnsi="Arial" w:cs="Arial"/>
          <w:color w:val="000000" w:themeColor="text1"/>
          <w:sz w:val="22"/>
          <w:szCs w:val="22"/>
          <w:lang w:eastAsia="ar-SA"/>
        </w:rPr>
      </w:pPr>
    </w:p>
    <w:p w14:paraId="28FE5D20"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6.</w:t>
      </w:r>
    </w:p>
    <w:p w14:paraId="4147543D" w14:textId="77777777" w:rsidR="00057C83" w:rsidRPr="00057C83" w:rsidRDefault="00057C83" w:rsidP="00057C83">
      <w:pPr>
        <w:suppressAutoHyphens/>
        <w:jc w:val="center"/>
        <w:rPr>
          <w:rFonts w:ascii="Arial" w:eastAsia="Calibri" w:hAnsi="Arial" w:cs="Arial"/>
          <w:b/>
          <w:sz w:val="22"/>
          <w:szCs w:val="22"/>
          <w:lang w:eastAsia="ar-SA"/>
        </w:rPr>
      </w:pPr>
    </w:p>
    <w:p w14:paraId="68778A2A" w14:textId="77777777" w:rsidR="00057C83" w:rsidRPr="00057C83" w:rsidRDefault="00057C83" w:rsidP="00E35CC9">
      <w:pPr>
        <w:numPr>
          <w:ilvl w:val="0"/>
          <w:numId w:val="23"/>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Dostavnim vozilom vrši se isključivo prijevoz robe i/ili tereta ukupne mase iznad 5 kg.</w:t>
      </w:r>
    </w:p>
    <w:p w14:paraId="4CFC5D93" w14:textId="77777777" w:rsidR="00057C83" w:rsidRPr="00057C83" w:rsidRDefault="00057C83" w:rsidP="00057C83">
      <w:pPr>
        <w:suppressAutoHyphens/>
        <w:ind w:left="426" w:hanging="66"/>
        <w:jc w:val="both"/>
        <w:rPr>
          <w:rFonts w:ascii="Arial" w:hAnsi="Arial" w:cs="Arial"/>
          <w:color w:val="000000" w:themeColor="text1"/>
          <w:sz w:val="22"/>
          <w:szCs w:val="22"/>
          <w:lang w:eastAsia="ar-SA"/>
        </w:rPr>
      </w:pPr>
    </w:p>
    <w:p w14:paraId="089EB4F6" w14:textId="77777777" w:rsidR="00057C83" w:rsidRPr="00057C83" w:rsidRDefault="00057C83" w:rsidP="00E35CC9">
      <w:pPr>
        <w:numPr>
          <w:ilvl w:val="0"/>
          <w:numId w:val="23"/>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 xml:space="preserve">Ukoliko je </w:t>
      </w:r>
      <w:proofErr w:type="spellStart"/>
      <w:r w:rsidRPr="00057C83">
        <w:rPr>
          <w:rFonts w:ascii="Arial" w:hAnsi="Arial" w:cs="Arial"/>
          <w:color w:val="000000" w:themeColor="text1"/>
          <w:sz w:val="22"/>
          <w:szCs w:val="22"/>
          <w:lang w:eastAsia="ar-SA"/>
        </w:rPr>
        <w:t>volumetrička</w:t>
      </w:r>
      <w:proofErr w:type="spellEnd"/>
      <w:r w:rsidRPr="00057C83">
        <w:rPr>
          <w:rFonts w:ascii="Arial" w:hAnsi="Arial" w:cs="Arial"/>
          <w:color w:val="000000" w:themeColor="text1"/>
          <w:sz w:val="22"/>
          <w:szCs w:val="22"/>
          <w:lang w:eastAsia="ar-SA"/>
        </w:rPr>
        <w:t xml:space="preserve"> masa robe i/ili tereta veća od stvarne primjenjuje se </w:t>
      </w:r>
      <w:proofErr w:type="spellStart"/>
      <w:r w:rsidRPr="00057C83">
        <w:rPr>
          <w:rFonts w:ascii="Arial" w:hAnsi="Arial" w:cs="Arial"/>
          <w:color w:val="000000" w:themeColor="text1"/>
          <w:sz w:val="22"/>
          <w:szCs w:val="22"/>
          <w:lang w:eastAsia="ar-SA"/>
        </w:rPr>
        <w:t>volumetrička</w:t>
      </w:r>
      <w:proofErr w:type="spellEnd"/>
      <w:r w:rsidRPr="00057C83">
        <w:rPr>
          <w:rFonts w:ascii="Arial" w:hAnsi="Arial" w:cs="Arial"/>
          <w:color w:val="000000" w:themeColor="text1"/>
          <w:sz w:val="22"/>
          <w:szCs w:val="22"/>
          <w:lang w:eastAsia="ar-SA"/>
        </w:rPr>
        <w:t xml:space="preserve"> masa. </w:t>
      </w:r>
      <w:proofErr w:type="spellStart"/>
      <w:r w:rsidRPr="00057C83">
        <w:rPr>
          <w:rFonts w:ascii="Arial" w:hAnsi="Arial" w:cs="Arial"/>
          <w:color w:val="000000" w:themeColor="text1"/>
          <w:sz w:val="22"/>
          <w:szCs w:val="22"/>
          <w:lang w:eastAsia="ar-SA"/>
        </w:rPr>
        <w:t>Volumetrička</w:t>
      </w:r>
      <w:proofErr w:type="spellEnd"/>
      <w:r w:rsidRPr="00057C83">
        <w:rPr>
          <w:rFonts w:ascii="Arial" w:hAnsi="Arial" w:cs="Arial"/>
          <w:color w:val="000000" w:themeColor="text1"/>
          <w:sz w:val="22"/>
          <w:szCs w:val="22"/>
          <w:lang w:eastAsia="ar-SA"/>
        </w:rPr>
        <w:t xml:space="preserve"> masa u kilogramima odgovara produktu dimenzija u centimetrima podijeljeno s 5000 (d x š x v cm / 5000 = kg).</w:t>
      </w:r>
    </w:p>
    <w:p w14:paraId="4B90EBB4" w14:textId="77777777" w:rsidR="00057C83" w:rsidRPr="00057C83" w:rsidRDefault="00057C83" w:rsidP="00057C83">
      <w:pPr>
        <w:suppressAutoHyphens/>
        <w:jc w:val="center"/>
        <w:rPr>
          <w:rFonts w:ascii="Arial" w:eastAsia="Calibri" w:hAnsi="Arial" w:cs="Arial"/>
          <w:sz w:val="22"/>
          <w:szCs w:val="22"/>
          <w:lang w:eastAsia="ar-SA"/>
        </w:rPr>
      </w:pPr>
    </w:p>
    <w:p w14:paraId="11AF23EC"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7.</w:t>
      </w:r>
    </w:p>
    <w:p w14:paraId="0701CBCF" w14:textId="77777777" w:rsidR="00057C83" w:rsidRPr="00057C83" w:rsidRDefault="00057C83" w:rsidP="00057C83">
      <w:pPr>
        <w:suppressAutoHyphens/>
        <w:jc w:val="center"/>
        <w:rPr>
          <w:rFonts w:ascii="Arial" w:eastAsia="Calibri" w:hAnsi="Arial" w:cs="Arial"/>
          <w:b/>
          <w:sz w:val="22"/>
          <w:szCs w:val="22"/>
          <w:lang w:eastAsia="ar-SA"/>
        </w:rPr>
      </w:pPr>
    </w:p>
    <w:p w14:paraId="6AF48B14" w14:textId="77777777" w:rsidR="00057C83" w:rsidRPr="00057C83" w:rsidRDefault="00A906CE" w:rsidP="00E35CC9">
      <w:pPr>
        <w:numPr>
          <w:ilvl w:val="0"/>
          <w:numId w:val="16"/>
        </w:numPr>
        <w:suppressAutoHyphens/>
        <w:ind w:left="426" w:firstLine="0"/>
        <w:jc w:val="both"/>
        <w:rPr>
          <w:rFonts w:ascii="Arial" w:eastAsia="Calibri" w:hAnsi="Arial" w:cs="Arial"/>
          <w:color w:val="000000" w:themeColor="text1"/>
          <w:sz w:val="22"/>
          <w:szCs w:val="22"/>
          <w:lang w:eastAsia="ar-SA"/>
        </w:rPr>
      </w:pPr>
      <w:r>
        <w:rPr>
          <w:rFonts w:ascii="Arial" w:eastAsia="Calibri" w:hAnsi="Arial" w:cs="Arial"/>
          <w:sz w:val="22"/>
          <w:szCs w:val="22"/>
          <w:lang w:eastAsia="ar-SA"/>
        </w:rPr>
        <w:t xml:space="preserve"> </w:t>
      </w:r>
      <w:r w:rsidR="00057C83" w:rsidRPr="00057C83">
        <w:rPr>
          <w:rFonts w:ascii="Arial" w:eastAsia="Calibri" w:hAnsi="Arial" w:cs="Arial"/>
          <w:sz w:val="22"/>
          <w:szCs w:val="22"/>
          <w:lang w:eastAsia="ar-SA"/>
        </w:rPr>
        <w:t>Posebnim vozilom nije dozvoljene vršiti sljedeći prijevoz:</w:t>
      </w:r>
    </w:p>
    <w:p w14:paraId="42887806"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putnika (vozilom upravlja isključivo radnik Isporučitelja),</w:t>
      </w:r>
    </w:p>
    <w:p w14:paraId="08715E77"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životinja,</w:t>
      </w:r>
    </w:p>
    <w:p w14:paraId="0041BE5F"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namirnica koje zahtijevaju posebne uvjete prijevoza i skladištenja (npr. meso, riba, jaja, mliječni proizvodi i sl.)</w:t>
      </w:r>
    </w:p>
    <w:p w14:paraId="7530EC65"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robe i/ili tereta za koje je propisima određen poseban postupak i/ili uvjeti prijevoza.</w:t>
      </w:r>
    </w:p>
    <w:p w14:paraId="70E9CD22"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novca ili vrijednosnih papira,</w:t>
      </w:r>
    </w:p>
    <w:p w14:paraId="546F95E6"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plina, benzina, lož ulja i plave nafte,</w:t>
      </w:r>
    </w:p>
    <w:p w14:paraId="57D67ED5"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prijevoz eksplozivnih sredstava,</w:t>
      </w:r>
    </w:p>
    <w:p w14:paraId="5ACC88E5" w14:textId="77777777" w:rsidR="00057C83" w:rsidRPr="00057C83" w:rsidRDefault="00057C83" w:rsidP="00E35CC9">
      <w:pPr>
        <w:numPr>
          <w:ilvl w:val="1"/>
          <w:numId w:val="16"/>
        </w:numPr>
        <w:suppressAutoHyphens/>
        <w:ind w:left="993" w:hanging="42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lastRenderedPageBreak/>
        <w:t>prijevoz robe i/ili tereta koji svojim dimenzijama i težinom prelaze gabarite i ukupnu dozvoljenu nosivost posebnog vozila.</w:t>
      </w:r>
    </w:p>
    <w:p w14:paraId="73AC9906" w14:textId="77777777" w:rsidR="00057C83" w:rsidRPr="00057C83" w:rsidRDefault="00057C83" w:rsidP="00057C83">
      <w:pPr>
        <w:suppressAutoHyphens/>
        <w:ind w:left="1440"/>
        <w:jc w:val="both"/>
        <w:rPr>
          <w:rFonts w:ascii="Arial" w:eastAsia="Calibri" w:hAnsi="Arial" w:cs="Arial"/>
          <w:color w:val="000000" w:themeColor="text1"/>
          <w:sz w:val="22"/>
          <w:szCs w:val="22"/>
          <w:lang w:eastAsia="ar-SA"/>
        </w:rPr>
      </w:pPr>
    </w:p>
    <w:p w14:paraId="3F77613B" w14:textId="77777777" w:rsidR="00057C83" w:rsidRPr="00057C83" w:rsidRDefault="00057C83" w:rsidP="00E35CC9">
      <w:pPr>
        <w:numPr>
          <w:ilvl w:val="0"/>
          <w:numId w:val="16"/>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Tijekom prijevoza robe i/ili tereta posebnim vozilom zabranjeno je ometanje vozača, bacanje otpadaka i oštećivanje vozila.</w:t>
      </w:r>
      <w:r w:rsidRPr="00057C83">
        <w:rPr>
          <w:rFonts w:ascii="Calibri" w:eastAsia="Calibri" w:hAnsi="Calibri" w:cs="Calibri"/>
          <w:sz w:val="22"/>
          <w:szCs w:val="22"/>
          <w:lang w:eastAsia="ar-SA"/>
        </w:rPr>
        <w:t xml:space="preserve"> </w:t>
      </w:r>
    </w:p>
    <w:p w14:paraId="61D9FD8E"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02E12AB9" w14:textId="77777777" w:rsidR="00057C83" w:rsidRPr="00057C83" w:rsidRDefault="00057C83" w:rsidP="00E35CC9">
      <w:pPr>
        <w:numPr>
          <w:ilvl w:val="0"/>
          <w:numId w:val="16"/>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Korisnici koji se koriste prostorom dužni su voditi brigu o urednosti mjesta na kojem se obavlja utovar prije prijevoza robe i/ili tereta. Ukoliko nije riječ o robi i/ili teretu za kojeg je ugovoren prijevoz zabranjeno je ostavljati građevinski, ambalažni te ostali otpad, kao i sve ostale pokretne stvari.</w:t>
      </w:r>
    </w:p>
    <w:p w14:paraId="1330B188"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4E177C55" w14:textId="77777777" w:rsidR="00057C83" w:rsidRPr="00A906CE" w:rsidRDefault="00057C83" w:rsidP="00E35CC9">
      <w:pPr>
        <w:numPr>
          <w:ilvl w:val="0"/>
          <w:numId w:val="16"/>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Zabranjeno je robu i/ili terete kao i ostale materijale kojima se vrši opskrba unutar Povijesne jezgre Grada Dubrovnika istovariti ili utovariti izvan prostora pretovarne zone, kao i odlagati na prostoru izvan pretovarne zone, te je zabranjeno parkiranje posebnih i radnih strojeva izvan pretovarne zone izuzev temeljem posebne dozvole nadležnog upravnog odjela.</w:t>
      </w:r>
    </w:p>
    <w:p w14:paraId="7609B61F" w14:textId="77777777" w:rsidR="00057C83" w:rsidRPr="00057C83" w:rsidRDefault="00057C83" w:rsidP="00057C83">
      <w:pPr>
        <w:suppressAutoHyphens/>
        <w:jc w:val="center"/>
        <w:rPr>
          <w:rFonts w:ascii="Arial" w:eastAsia="Calibri" w:hAnsi="Arial" w:cs="Arial"/>
          <w:sz w:val="22"/>
          <w:szCs w:val="22"/>
          <w:lang w:eastAsia="ar-SA"/>
        </w:rPr>
      </w:pPr>
    </w:p>
    <w:p w14:paraId="6D9CBD05"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8.</w:t>
      </w:r>
    </w:p>
    <w:p w14:paraId="310C491A" w14:textId="77777777" w:rsidR="00A906CE" w:rsidRPr="00057C83" w:rsidRDefault="00A906CE" w:rsidP="00057C83">
      <w:pPr>
        <w:suppressAutoHyphens/>
        <w:jc w:val="center"/>
        <w:rPr>
          <w:rFonts w:ascii="Arial" w:eastAsia="Calibri" w:hAnsi="Arial" w:cs="Arial"/>
          <w:b/>
          <w:sz w:val="22"/>
          <w:szCs w:val="22"/>
          <w:lang w:eastAsia="ar-SA"/>
        </w:rPr>
      </w:pPr>
    </w:p>
    <w:p w14:paraId="3F5D2DA8" w14:textId="77777777" w:rsidR="00057C83" w:rsidRPr="00057C83" w:rsidRDefault="00057C83" w:rsidP="00E35CC9">
      <w:pPr>
        <w:numPr>
          <w:ilvl w:val="0"/>
          <w:numId w:val="24"/>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Isporučitelj ne odgovara za nastala oštećenja na robi i/ili teretu prilikom utovara, transporta i istovara, kao ni za štetu nastalu zbog drugih okolnosti, izuzev ukoliko je riječ po postupanju iz namjere ili krajnje nepažnje radnika Isporučitelja koji je sudjelovao u predmetnim aktivnostima.</w:t>
      </w:r>
    </w:p>
    <w:p w14:paraId="74AD5D3F" w14:textId="77777777" w:rsidR="00057C83" w:rsidRPr="00057C83" w:rsidRDefault="00057C83" w:rsidP="00057C83">
      <w:pPr>
        <w:suppressAutoHyphens/>
        <w:jc w:val="both"/>
        <w:rPr>
          <w:rFonts w:ascii="Arial" w:hAnsi="Arial" w:cs="Arial"/>
          <w:color w:val="000000" w:themeColor="text1"/>
          <w:sz w:val="22"/>
          <w:szCs w:val="22"/>
          <w:lang w:eastAsia="ar-SA"/>
        </w:rPr>
      </w:pPr>
    </w:p>
    <w:p w14:paraId="39DF2436" w14:textId="77777777" w:rsidR="00057C83" w:rsidRPr="00057C83" w:rsidRDefault="00057C83" w:rsidP="00057C83">
      <w:pPr>
        <w:suppressAutoHyphens/>
        <w:rPr>
          <w:rFonts w:ascii="Arial" w:eastAsia="Calibri" w:hAnsi="Arial" w:cs="Arial"/>
          <w:b/>
          <w:sz w:val="22"/>
          <w:szCs w:val="22"/>
          <w:lang w:eastAsia="ar-SA"/>
        </w:rPr>
      </w:pPr>
    </w:p>
    <w:p w14:paraId="407CFBDE" w14:textId="77777777" w:rsidR="00057C83" w:rsidRPr="00A906CE" w:rsidRDefault="00057C83" w:rsidP="00E35CC9">
      <w:pPr>
        <w:numPr>
          <w:ilvl w:val="0"/>
          <w:numId w:val="6"/>
        </w:numPr>
        <w:suppressAutoHyphens/>
        <w:rPr>
          <w:rFonts w:ascii="Arial" w:eastAsia="Calibri" w:hAnsi="Arial" w:cs="Arial"/>
          <w:i/>
          <w:color w:val="000000" w:themeColor="text1"/>
          <w:sz w:val="22"/>
          <w:szCs w:val="22"/>
          <w:lang w:eastAsia="ar-SA"/>
        </w:rPr>
      </w:pPr>
      <w:r w:rsidRPr="00057C83">
        <w:rPr>
          <w:rFonts w:ascii="Arial" w:eastAsia="Calibri" w:hAnsi="Arial" w:cs="Arial"/>
          <w:b/>
          <w:sz w:val="22"/>
          <w:szCs w:val="22"/>
          <w:lang w:eastAsia="ar-SA"/>
        </w:rPr>
        <w:t xml:space="preserve">MEĐUSOBNA PRAVA I OBVEZE ISPORUČITELJA </w:t>
      </w:r>
      <w:r w:rsidRPr="00A906CE">
        <w:rPr>
          <w:rFonts w:ascii="Arial" w:eastAsia="Calibri" w:hAnsi="Arial" w:cs="Arial"/>
          <w:b/>
          <w:sz w:val="22"/>
          <w:szCs w:val="22"/>
          <w:lang w:eastAsia="ar-SA"/>
        </w:rPr>
        <w:t>I KORISNIKA KOMUNALNE USLUGE</w:t>
      </w:r>
    </w:p>
    <w:p w14:paraId="15D73BBB" w14:textId="77777777" w:rsidR="00057C83" w:rsidRPr="00057C83" w:rsidRDefault="00057C83" w:rsidP="00057C83">
      <w:pPr>
        <w:suppressAutoHyphens/>
        <w:rPr>
          <w:rFonts w:ascii="Arial" w:eastAsia="Calibri" w:hAnsi="Arial" w:cs="Arial"/>
          <w:b/>
          <w:sz w:val="22"/>
          <w:szCs w:val="22"/>
          <w:lang w:eastAsia="ar-SA"/>
        </w:rPr>
      </w:pPr>
    </w:p>
    <w:p w14:paraId="7D1B44BB"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9.</w:t>
      </w:r>
    </w:p>
    <w:p w14:paraId="1A28A4EF" w14:textId="77777777" w:rsidR="00A906CE" w:rsidRPr="00057C83" w:rsidRDefault="00A906CE" w:rsidP="00057C83">
      <w:pPr>
        <w:suppressAutoHyphens/>
        <w:jc w:val="center"/>
        <w:rPr>
          <w:rFonts w:ascii="Arial" w:eastAsia="Calibri" w:hAnsi="Arial" w:cs="Arial"/>
          <w:b/>
          <w:sz w:val="22"/>
          <w:szCs w:val="22"/>
          <w:lang w:eastAsia="ar-SA"/>
        </w:rPr>
      </w:pPr>
    </w:p>
    <w:p w14:paraId="244C26FD" w14:textId="77777777" w:rsidR="00057C83" w:rsidRPr="00057C83" w:rsidRDefault="00057C83" w:rsidP="00E35CC9">
      <w:pPr>
        <w:numPr>
          <w:ilvl w:val="0"/>
          <w:numId w:val="10"/>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 xml:space="preserve">Isporučitelj u svrhu obavljanja uslužne komunalne djelatnosti opskrbe unutar  Povijesne jezgre Grada Dubrovnika posebnim vozilima u skladu sa Zakonom i propisima donesenim na temelju Zakona sklapa s Korisnikom komunalne usluge </w:t>
      </w:r>
      <w:r w:rsidRPr="00057C83">
        <w:rPr>
          <w:rFonts w:ascii="Arial" w:eastAsia="Calibri" w:hAnsi="Arial" w:cs="Arial"/>
          <w:i/>
          <w:iCs/>
          <w:sz w:val="22"/>
          <w:szCs w:val="22"/>
          <w:lang w:eastAsia="ar-SA"/>
        </w:rPr>
        <w:t>Ugovor o isporuci komunalne usluge</w:t>
      </w:r>
      <w:r w:rsidRPr="00057C83">
        <w:rPr>
          <w:rFonts w:ascii="Arial" w:eastAsia="Calibri" w:hAnsi="Arial" w:cs="Arial"/>
          <w:sz w:val="22"/>
          <w:szCs w:val="22"/>
          <w:lang w:eastAsia="ar-SA"/>
        </w:rPr>
        <w:t>.</w:t>
      </w:r>
    </w:p>
    <w:p w14:paraId="18807A4D" w14:textId="77777777" w:rsidR="00057C83" w:rsidRPr="00057C83" w:rsidRDefault="00057C83" w:rsidP="00A906CE">
      <w:pPr>
        <w:suppressAutoHyphens/>
        <w:ind w:left="426" w:hanging="66"/>
        <w:jc w:val="both"/>
        <w:rPr>
          <w:rFonts w:ascii="Arial" w:eastAsia="Calibri" w:hAnsi="Arial" w:cs="Arial"/>
          <w:sz w:val="22"/>
          <w:szCs w:val="22"/>
          <w:lang w:eastAsia="ar-SA"/>
        </w:rPr>
      </w:pPr>
    </w:p>
    <w:p w14:paraId="13E08CE7" w14:textId="77777777" w:rsidR="00057C83" w:rsidRPr="00057C83" w:rsidRDefault="00057C83" w:rsidP="00E35CC9">
      <w:pPr>
        <w:numPr>
          <w:ilvl w:val="0"/>
          <w:numId w:val="10"/>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Ugovorom iz stavka (1) ovoga članka Isporučitelj i Korisnik komunalne usluge uređuju međusobna prava i obveze isporuke komunalne usluge u skladu s ovim Općim uvjetima.</w:t>
      </w:r>
    </w:p>
    <w:p w14:paraId="288A44D9" w14:textId="77777777" w:rsidR="00057C83" w:rsidRPr="00057C83" w:rsidRDefault="00057C83" w:rsidP="00A906CE">
      <w:pPr>
        <w:suppressAutoHyphens/>
        <w:ind w:left="426" w:hanging="66"/>
        <w:jc w:val="both"/>
        <w:rPr>
          <w:rFonts w:ascii="Arial" w:eastAsia="Calibri" w:hAnsi="Arial" w:cs="Arial"/>
          <w:sz w:val="22"/>
          <w:szCs w:val="22"/>
          <w:lang w:eastAsia="ar-SA"/>
        </w:rPr>
      </w:pPr>
    </w:p>
    <w:p w14:paraId="5B8004E2" w14:textId="77777777" w:rsidR="00057C83" w:rsidRPr="00057C83" w:rsidRDefault="00057C83" w:rsidP="00E35CC9">
      <w:pPr>
        <w:numPr>
          <w:ilvl w:val="0"/>
          <w:numId w:val="10"/>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Ugovor iz stavka (1) ovoga članka te sve njegove izmjene i dopune sklapaju se u pisanom obliku.</w:t>
      </w:r>
    </w:p>
    <w:p w14:paraId="594839F3" w14:textId="77777777" w:rsidR="00057C83" w:rsidRPr="00057C83" w:rsidRDefault="00057C83" w:rsidP="00057C83">
      <w:pPr>
        <w:suppressAutoHyphens/>
        <w:rPr>
          <w:rFonts w:ascii="Arial" w:eastAsia="Calibri" w:hAnsi="Arial" w:cs="Arial"/>
          <w:b/>
          <w:sz w:val="22"/>
          <w:szCs w:val="22"/>
          <w:lang w:eastAsia="ar-SA"/>
        </w:rPr>
      </w:pPr>
    </w:p>
    <w:p w14:paraId="42E4160A"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10.</w:t>
      </w:r>
    </w:p>
    <w:p w14:paraId="432E53A7" w14:textId="77777777" w:rsidR="00A906CE" w:rsidRPr="00057C83" w:rsidRDefault="00A906CE" w:rsidP="00057C83">
      <w:pPr>
        <w:suppressAutoHyphens/>
        <w:jc w:val="center"/>
        <w:rPr>
          <w:rFonts w:ascii="Arial" w:eastAsia="Calibri" w:hAnsi="Arial" w:cs="Arial"/>
          <w:b/>
          <w:sz w:val="22"/>
          <w:szCs w:val="22"/>
          <w:lang w:eastAsia="ar-SA"/>
        </w:rPr>
      </w:pPr>
    </w:p>
    <w:p w14:paraId="634BF539" w14:textId="77777777" w:rsidR="00057C83" w:rsidRPr="00057C83" w:rsidRDefault="00057C83" w:rsidP="00E35CC9">
      <w:pPr>
        <w:numPr>
          <w:ilvl w:val="0"/>
          <w:numId w:val="11"/>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Isporučitelj se obvezuje uslugu obavljati u skladu sa odredbama Zakona i propisima donesenim na temelju Zakona,</w:t>
      </w:r>
      <w:r w:rsidRPr="00057C83">
        <w:rPr>
          <w:rFonts w:ascii="Arial" w:hAnsi="Arial" w:cs="Arial"/>
          <w:sz w:val="22"/>
          <w:szCs w:val="22"/>
          <w:lang w:eastAsia="ar-SA"/>
        </w:rPr>
        <w:t xml:space="preserve"> </w:t>
      </w:r>
      <w:r w:rsidRPr="00057C83">
        <w:rPr>
          <w:rFonts w:ascii="Arial" w:hAnsi="Arial" w:cs="Arial"/>
          <w:color w:val="000000" w:themeColor="text1"/>
          <w:sz w:val="22"/>
          <w:szCs w:val="22"/>
          <w:lang w:eastAsia="ar-SA"/>
        </w:rPr>
        <w:t>odredbama Odluke o komunalnom redu Grada Dubrovnika i drugim općim aktima Grada Dubrovnika.</w:t>
      </w:r>
    </w:p>
    <w:p w14:paraId="740B7773" w14:textId="77777777" w:rsidR="00057C83" w:rsidRPr="00057C83" w:rsidRDefault="00057C83" w:rsidP="00A906CE">
      <w:pPr>
        <w:suppressAutoHyphens/>
        <w:ind w:left="426" w:hanging="66"/>
        <w:jc w:val="both"/>
        <w:rPr>
          <w:rFonts w:ascii="Arial" w:hAnsi="Arial" w:cs="Arial"/>
          <w:color w:val="000000" w:themeColor="text1"/>
          <w:sz w:val="22"/>
          <w:szCs w:val="22"/>
          <w:lang w:eastAsia="ar-SA"/>
        </w:rPr>
      </w:pPr>
    </w:p>
    <w:p w14:paraId="76F27E9F" w14:textId="77777777" w:rsidR="00057C83" w:rsidRPr="00057C83" w:rsidRDefault="00057C83" w:rsidP="00E35CC9">
      <w:pPr>
        <w:numPr>
          <w:ilvl w:val="0"/>
          <w:numId w:val="11"/>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Usluga iz stavka (1) ovoga članka obuhvaća, primjerice:</w:t>
      </w:r>
    </w:p>
    <w:p w14:paraId="4FF07FBD" w14:textId="77777777" w:rsidR="00057C83" w:rsidRPr="00057C83" w:rsidRDefault="00057C83" w:rsidP="00057C83">
      <w:pPr>
        <w:suppressAutoHyphens/>
        <w:jc w:val="both"/>
        <w:rPr>
          <w:rFonts w:ascii="Arial" w:hAnsi="Arial" w:cs="Arial"/>
          <w:color w:val="000000" w:themeColor="text1"/>
          <w:sz w:val="22"/>
          <w:szCs w:val="22"/>
          <w:lang w:eastAsia="ar-SA"/>
        </w:rPr>
      </w:pPr>
    </w:p>
    <w:p w14:paraId="586157BD" w14:textId="77777777" w:rsidR="00057C83" w:rsidRPr="00057C83" w:rsidRDefault="00057C83" w:rsidP="00E35CC9">
      <w:pPr>
        <w:numPr>
          <w:ilvl w:val="0"/>
          <w:numId w:val="12"/>
        </w:numPr>
        <w:suppressAutoHyphens/>
        <w:ind w:left="993" w:hanging="42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prijevoz robe i tereta po nalogu Korisnika unutar Povijesne jezgre Grada Dubrovnika posebnim vozilom,</w:t>
      </w:r>
    </w:p>
    <w:p w14:paraId="296FE4F3" w14:textId="77777777" w:rsidR="00057C83" w:rsidRPr="00057C83" w:rsidRDefault="00057C83" w:rsidP="00E35CC9">
      <w:pPr>
        <w:numPr>
          <w:ilvl w:val="0"/>
          <w:numId w:val="12"/>
        </w:numPr>
        <w:suppressAutoHyphens/>
        <w:ind w:left="993" w:hanging="42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zaprimanje od Korisnika ovjere robnih dokumenata otpremnice ili dostavnice potpisom osobe Korisnika koja je robu preuzela,</w:t>
      </w:r>
    </w:p>
    <w:p w14:paraId="44AEF859" w14:textId="77777777" w:rsidR="00057C83" w:rsidRPr="00057C83" w:rsidRDefault="00057C83" w:rsidP="00E35CC9">
      <w:pPr>
        <w:numPr>
          <w:ilvl w:val="0"/>
          <w:numId w:val="12"/>
        </w:numPr>
        <w:suppressAutoHyphens/>
        <w:ind w:left="993" w:hanging="42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dostavu Korisniku ovjerene otpremnice/dostavnice za isporučenu robu,</w:t>
      </w:r>
    </w:p>
    <w:p w14:paraId="077A3F69" w14:textId="77777777" w:rsidR="00057C83" w:rsidRPr="00057C83" w:rsidRDefault="00057C83" w:rsidP="00E35CC9">
      <w:pPr>
        <w:numPr>
          <w:ilvl w:val="0"/>
          <w:numId w:val="12"/>
        </w:numPr>
        <w:suppressAutoHyphens/>
        <w:ind w:left="993" w:hanging="42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izdavanje računa Korisniku za izvršene komunalne usluge</w:t>
      </w:r>
    </w:p>
    <w:p w14:paraId="77DF40C9" w14:textId="77777777" w:rsidR="00057C83" w:rsidRPr="00057C83" w:rsidRDefault="00057C83" w:rsidP="00E35CC9">
      <w:pPr>
        <w:numPr>
          <w:ilvl w:val="0"/>
          <w:numId w:val="12"/>
        </w:numPr>
        <w:suppressAutoHyphens/>
        <w:ind w:left="993" w:hanging="42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lastRenderedPageBreak/>
        <w:t>obavijesti Korisniku o nemogućnosti isporuke robe, odbijanju primitka robe od strane Korisnika ili odbijanju potpisa otpremnice/dostavnice, reklamaciji robe i/ili tereta, havariji tereta ili robe i slično.</w:t>
      </w:r>
    </w:p>
    <w:p w14:paraId="4AC54E36" w14:textId="77777777" w:rsidR="00057C83" w:rsidRPr="00057C83" w:rsidRDefault="00057C83" w:rsidP="00A906CE">
      <w:pPr>
        <w:suppressAutoHyphens/>
        <w:ind w:left="993" w:hanging="426"/>
        <w:rPr>
          <w:rFonts w:ascii="Arial" w:eastAsia="Calibri" w:hAnsi="Arial" w:cs="Arial"/>
          <w:b/>
          <w:sz w:val="22"/>
          <w:szCs w:val="22"/>
          <w:lang w:eastAsia="ar-SA"/>
        </w:rPr>
      </w:pPr>
    </w:p>
    <w:p w14:paraId="0E565CBD" w14:textId="77777777" w:rsidR="00057C83" w:rsidRPr="00057C83" w:rsidRDefault="00057C83" w:rsidP="00E35CC9">
      <w:pPr>
        <w:numPr>
          <w:ilvl w:val="0"/>
          <w:numId w:val="11"/>
        </w:numPr>
        <w:suppressAutoHyphens/>
        <w:ind w:left="567" w:hanging="141"/>
        <w:jc w:val="both"/>
        <w:rPr>
          <w:rFonts w:ascii="Arial" w:eastAsia="Calibri" w:hAnsi="Arial" w:cs="Arial"/>
          <w:bCs/>
          <w:sz w:val="22"/>
          <w:szCs w:val="22"/>
          <w:lang w:eastAsia="ar-SA"/>
        </w:rPr>
      </w:pPr>
      <w:r w:rsidRPr="00057C83">
        <w:rPr>
          <w:rFonts w:ascii="Arial" w:eastAsia="Calibri" w:hAnsi="Arial" w:cs="Arial"/>
          <w:bCs/>
          <w:sz w:val="22"/>
          <w:szCs w:val="22"/>
          <w:lang w:eastAsia="ar-SA"/>
        </w:rPr>
        <w:t>Komunalna usluga isporuke obuhvaća poslove specificirane cjenikom Isporučitelja usluge.</w:t>
      </w:r>
    </w:p>
    <w:p w14:paraId="22308073" w14:textId="77777777" w:rsidR="00057C83" w:rsidRPr="00057C83" w:rsidRDefault="00057C83" w:rsidP="00A906CE">
      <w:pPr>
        <w:suppressAutoHyphens/>
        <w:ind w:left="567" w:hanging="141"/>
        <w:jc w:val="both"/>
        <w:rPr>
          <w:rFonts w:ascii="Arial" w:eastAsia="Calibri" w:hAnsi="Arial" w:cs="Arial"/>
          <w:bCs/>
          <w:sz w:val="22"/>
          <w:szCs w:val="22"/>
          <w:lang w:eastAsia="ar-SA"/>
        </w:rPr>
      </w:pPr>
    </w:p>
    <w:p w14:paraId="39BC81B0" w14:textId="77777777" w:rsidR="00057C83" w:rsidRPr="00057C83" w:rsidRDefault="00057C83" w:rsidP="00E35CC9">
      <w:pPr>
        <w:numPr>
          <w:ilvl w:val="0"/>
          <w:numId w:val="11"/>
        </w:numPr>
        <w:suppressAutoHyphens/>
        <w:ind w:left="567" w:hanging="141"/>
        <w:jc w:val="both"/>
        <w:rPr>
          <w:rFonts w:ascii="Arial" w:eastAsia="Calibri" w:hAnsi="Arial" w:cs="Arial"/>
          <w:bCs/>
          <w:sz w:val="22"/>
          <w:szCs w:val="22"/>
          <w:lang w:eastAsia="ar-SA"/>
        </w:rPr>
      </w:pPr>
      <w:r w:rsidRPr="00057C83">
        <w:rPr>
          <w:rFonts w:ascii="Arial" w:eastAsia="Calibri" w:hAnsi="Arial" w:cs="Arial"/>
          <w:bCs/>
          <w:sz w:val="22"/>
          <w:szCs w:val="22"/>
          <w:lang w:eastAsia="ar-SA"/>
        </w:rPr>
        <w:t>Isporučitelj komunalne usluge ne smije bez opravdanih razloga prekinuti ili obustaviti isporuku komunalne usluge Korisniku.</w:t>
      </w:r>
    </w:p>
    <w:p w14:paraId="0FC80279" w14:textId="77777777" w:rsidR="00057C83" w:rsidRPr="00057C83" w:rsidRDefault="00057C83" w:rsidP="00A906CE">
      <w:pPr>
        <w:suppressAutoHyphens/>
        <w:ind w:left="567" w:hanging="141"/>
        <w:rPr>
          <w:rFonts w:ascii="Arial" w:eastAsia="Calibri" w:hAnsi="Arial" w:cs="Arial"/>
          <w:bCs/>
          <w:sz w:val="22"/>
          <w:szCs w:val="22"/>
          <w:lang w:eastAsia="ar-SA"/>
        </w:rPr>
      </w:pPr>
    </w:p>
    <w:p w14:paraId="0713A504" w14:textId="77777777" w:rsidR="00057C83" w:rsidRPr="00057C83" w:rsidRDefault="00057C83" w:rsidP="00E35CC9">
      <w:pPr>
        <w:numPr>
          <w:ilvl w:val="0"/>
          <w:numId w:val="11"/>
        </w:numPr>
        <w:suppressAutoHyphens/>
        <w:ind w:left="567" w:hanging="141"/>
        <w:jc w:val="both"/>
        <w:rPr>
          <w:rFonts w:ascii="Arial" w:eastAsia="Calibri" w:hAnsi="Arial" w:cs="Arial"/>
          <w:bCs/>
          <w:sz w:val="22"/>
          <w:szCs w:val="22"/>
          <w:lang w:eastAsia="ar-SA"/>
        </w:rPr>
      </w:pPr>
      <w:r w:rsidRPr="00057C83">
        <w:rPr>
          <w:rFonts w:ascii="Arial" w:eastAsia="Calibri" w:hAnsi="Arial" w:cs="Arial"/>
          <w:bCs/>
          <w:sz w:val="22"/>
          <w:szCs w:val="22"/>
          <w:lang w:eastAsia="ar-SA"/>
        </w:rPr>
        <w:t>Isporučitelj komunalne usluge obvezan je o prekidu isporuke komunalnih usluga i razlozima tog prekida obavijestiti javnost na prikladan način odmah nakon saznanja okolnosti koje su uzrokovale prekid.</w:t>
      </w:r>
    </w:p>
    <w:p w14:paraId="17AE41C1" w14:textId="77777777" w:rsidR="00057C83" w:rsidRPr="00057C83" w:rsidRDefault="00057C83" w:rsidP="00A906CE">
      <w:pPr>
        <w:suppressAutoHyphens/>
        <w:ind w:left="567" w:hanging="141"/>
        <w:jc w:val="both"/>
        <w:rPr>
          <w:rFonts w:ascii="Arial" w:eastAsia="Calibri" w:hAnsi="Arial" w:cs="Arial"/>
          <w:bCs/>
          <w:sz w:val="22"/>
          <w:szCs w:val="22"/>
          <w:lang w:eastAsia="ar-SA"/>
        </w:rPr>
      </w:pPr>
    </w:p>
    <w:p w14:paraId="131D3E8A" w14:textId="77777777" w:rsidR="00057C83" w:rsidRPr="00057C83" w:rsidRDefault="00057C83" w:rsidP="00E35CC9">
      <w:pPr>
        <w:numPr>
          <w:ilvl w:val="0"/>
          <w:numId w:val="11"/>
        </w:numPr>
        <w:suppressAutoHyphens/>
        <w:ind w:left="567" w:hanging="141"/>
        <w:jc w:val="both"/>
        <w:rPr>
          <w:rFonts w:ascii="Arial" w:eastAsia="Calibri" w:hAnsi="Arial" w:cs="Arial"/>
          <w:bCs/>
          <w:sz w:val="22"/>
          <w:szCs w:val="22"/>
          <w:lang w:eastAsia="ar-SA"/>
        </w:rPr>
      </w:pPr>
      <w:r w:rsidRPr="00057C83">
        <w:rPr>
          <w:rFonts w:ascii="Arial" w:eastAsia="Calibri" w:hAnsi="Arial" w:cs="Arial"/>
          <w:bCs/>
          <w:sz w:val="22"/>
          <w:szCs w:val="22"/>
          <w:lang w:eastAsia="ar-SA"/>
        </w:rPr>
        <w:t xml:space="preserve">Radniku Isporučitelja koji upravlja posebnim vozilom kojim se ostvaruje isporuka komunalne usluge zabranjeno je tijekom prijevoza pušenje, konzumiranje alkohola i/ili opojnih droga te se je isti dužan pridržavati sigurnosnih i prometnih propisa i općih akata Grada Dubrovnika.  </w:t>
      </w:r>
    </w:p>
    <w:p w14:paraId="63F4FB2A" w14:textId="77777777" w:rsidR="00057C83" w:rsidRPr="00057C83" w:rsidRDefault="00057C83" w:rsidP="00A906CE">
      <w:pPr>
        <w:suppressAutoHyphens/>
        <w:ind w:left="426"/>
        <w:jc w:val="both"/>
        <w:rPr>
          <w:rFonts w:ascii="Arial" w:eastAsia="Calibri" w:hAnsi="Arial" w:cs="Arial"/>
          <w:bCs/>
          <w:sz w:val="22"/>
          <w:szCs w:val="22"/>
          <w:lang w:eastAsia="ar-SA"/>
        </w:rPr>
      </w:pPr>
    </w:p>
    <w:p w14:paraId="48545B97" w14:textId="77777777" w:rsidR="00057C83" w:rsidRPr="00057C83" w:rsidRDefault="00057C83" w:rsidP="00057C83">
      <w:pPr>
        <w:suppressAutoHyphens/>
        <w:jc w:val="both"/>
        <w:rPr>
          <w:rFonts w:ascii="Arial" w:eastAsia="Calibri" w:hAnsi="Arial" w:cs="Arial"/>
          <w:b/>
          <w:sz w:val="22"/>
          <w:szCs w:val="22"/>
          <w:lang w:eastAsia="ar-SA"/>
        </w:rPr>
      </w:pPr>
    </w:p>
    <w:p w14:paraId="674A87D2" w14:textId="77777777" w:rsidR="00057C83" w:rsidRP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11.</w:t>
      </w:r>
    </w:p>
    <w:p w14:paraId="31496692" w14:textId="77777777" w:rsidR="00C71B14" w:rsidRPr="00C71B14" w:rsidRDefault="00057C83" w:rsidP="00E35CC9">
      <w:pPr>
        <w:numPr>
          <w:ilvl w:val="0"/>
          <w:numId w:val="13"/>
        </w:numPr>
        <w:suppressAutoHyphens/>
        <w:ind w:left="567" w:hanging="207"/>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Korisnik usluge dužan je:</w:t>
      </w:r>
    </w:p>
    <w:p w14:paraId="67F0BC5D" w14:textId="77777777" w:rsidR="00057C83" w:rsidRPr="00057C83" w:rsidRDefault="00057C83" w:rsidP="00E35CC9">
      <w:pPr>
        <w:numPr>
          <w:ilvl w:val="0"/>
          <w:numId w:val="14"/>
        </w:numPr>
        <w:suppressAutoHyphens/>
        <w:ind w:left="851" w:hanging="284"/>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koristiti se uslugom na način propisan ovim Općim uvjetima i određen ugovorom o isporuci komunalne usluge</w:t>
      </w:r>
    </w:p>
    <w:p w14:paraId="19772703" w14:textId="77777777" w:rsidR="00057C83" w:rsidRPr="00057C83" w:rsidRDefault="00057C83" w:rsidP="00E35CC9">
      <w:pPr>
        <w:numPr>
          <w:ilvl w:val="0"/>
          <w:numId w:val="14"/>
        </w:numPr>
        <w:suppressAutoHyphens/>
        <w:ind w:left="851" w:hanging="284"/>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suzdržavati se od radnji kojima bi se nanosila šteta Isporučitelju usluge, odnosno komunalnoj infrastrukturi.</w:t>
      </w:r>
    </w:p>
    <w:p w14:paraId="0B204ECC" w14:textId="77777777" w:rsidR="00057C83" w:rsidRPr="00057C83" w:rsidRDefault="00057C83" w:rsidP="00E35CC9">
      <w:pPr>
        <w:numPr>
          <w:ilvl w:val="0"/>
          <w:numId w:val="14"/>
        </w:numPr>
        <w:suppressAutoHyphens/>
        <w:ind w:left="851" w:hanging="284"/>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pravovremeno dostaviti/dati nalog za isporuku robe i/ili tereta Isporučitelju s točnom količinom i vrstom robe, nazivom Korisnika i adresom isporuke te vremenom isporuke robe i/ili tereta korisniku,</w:t>
      </w:r>
    </w:p>
    <w:p w14:paraId="717B9E21" w14:textId="77777777" w:rsidR="00057C83" w:rsidRPr="00057C83" w:rsidRDefault="00057C83" w:rsidP="00E35CC9">
      <w:pPr>
        <w:numPr>
          <w:ilvl w:val="0"/>
          <w:numId w:val="14"/>
        </w:numPr>
        <w:suppressAutoHyphens/>
        <w:ind w:left="851" w:hanging="284"/>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platiti Isporučitelju cijenu za pružene komunalne usluge i javna davanja koja se plaćaju uz komunalnu uslugu ili u vezi s komunalnom uslugom.</w:t>
      </w:r>
    </w:p>
    <w:p w14:paraId="2E6E56C5" w14:textId="77777777" w:rsidR="00057C83" w:rsidRPr="00057C83" w:rsidRDefault="00057C83" w:rsidP="00A906CE">
      <w:pPr>
        <w:suppressAutoHyphens/>
        <w:ind w:left="851" w:hanging="284"/>
        <w:jc w:val="both"/>
        <w:rPr>
          <w:rFonts w:ascii="Arial" w:hAnsi="Arial" w:cs="Arial"/>
          <w:color w:val="000000" w:themeColor="text1"/>
          <w:sz w:val="22"/>
          <w:szCs w:val="22"/>
          <w:lang w:eastAsia="ar-SA"/>
        </w:rPr>
      </w:pPr>
    </w:p>
    <w:p w14:paraId="5A0383EE" w14:textId="77777777" w:rsidR="00057C83" w:rsidRPr="00057C83" w:rsidRDefault="00057C83" w:rsidP="00057C83">
      <w:pPr>
        <w:suppressAutoHyphens/>
        <w:rPr>
          <w:rFonts w:ascii="Arial" w:eastAsia="Calibri" w:hAnsi="Arial" w:cs="Arial"/>
          <w:b/>
          <w:sz w:val="22"/>
          <w:szCs w:val="22"/>
          <w:lang w:eastAsia="ar-SA"/>
        </w:rPr>
      </w:pPr>
    </w:p>
    <w:p w14:paraId="53E91C6C" w14:textId="77777777" w:rsidR="00057C83" w:rsidRPr="00057C83" w:rsidRDefault="00057C83" w:rsidP="00E35CC9">
      <w:pPr>
        <w:numPr>
          <w:ilvl w:val="0"/>
          <w:numId w:val="15"/>
        </w:numPr>
        <w:suppressAutoHyphens/>
        <w:rPr>
          <w:rFonts w:ascii="Arial" w:eastAsia="Calibri" w:hAnsi="Arial" w:cs="Arial"/>
          <w:i/>
          <w:color w:val="000000" w:themeColor="text1"/>
          <w:sz w:val="22"/>
          <w:szCs w:val="22"/>
          <w:lang w:eastAsia="ar-SA"/>
        </w:rPr>
      </w:pPr>
      <w:r w:rsidRPr="00057C83">
        <w:rPr>
          <w:rFonts w:ascii="Arial" w:eastAsia="Calibri" w:hAnsi="Arial" w:cs="Arial"/>
          <w:b/>
          <w:sz w:val="22"/>
          <w:szCs w:val="22"/>
          <w:lang w:eastAsia="ar-SA"/>
        </w:rPr>
        <w:t>NAČIN MJERENJA, OBRAČUNA I PLAĆANJA ISPORUČENE KOMUNALNE USLUGE</w:t>
      </w:r>
    </w:p>
    <w:p w14:paraId="30F448B5" w14:textId="77777777" w:rsidR="00057C83" w:rsidRPr="00057C83" w:rsidRDefault="00057C83" w:rsidP="00057C83">
      <w:pPr>
        <w:suppressAutoHyphens/>
        <w:jc w:val="center"/>
        <w:rPr>
          <w:rFonts w:ascii="Arial" w:eastAsia="Calibri" w:hAnsi="Arial" w:cs="Arial"/>
          <w:sz w:val="22"/>
          <w:szCs w:val="22"/>
          <w:lang w:eastAsia="ar-SA"/>
        </w:rPr>
      </w:pPr>
    </w:p>
    <w:p w14:paraId="269609B1"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12.</w:t>
      </w:r>
    </w:p>
    <w:p w14:paraId="64FE9F25" w14:textId="77777777" w:rsidR="00A906CE" w:rsidRPr="00057C83" w:rsidRDefault="00A906CE" w:rsidP="00057C83">
      <w:pPr>
        <w:suppressAutoHyphens/>
        <w:jc w:val="center"/>
        <w:rPr>
          <w:rFonts w:ascii="Arial" w:eastAsia="Calibri" w:hAnsi="Arial" w:cs="Arial"/>
          <w:b/>
          <w:sz w:val="22"/>
          <w:szCs w:val="22"/>
          <w:lang w:eastAsia="ar-SA"/>
        </w:rPr>
      </w:pPr>
    </w:p>
    <w:p w14:paraId="172C3219" w14:textId="77777777" w:rsidR="00057C83" w:rsidRPr="00057C83" w:rsidRDefault="00057C83" w:rsidP="00E35CC9">
      <w:pPr>
        <w:numPr>
          <w:ilvl w:val="0"/>
          <w:numId w:val="25"/>
        </w:numPr>
        <w:suppressAutoHyphens/>
        <w:ind w:left="567" w:hanging="207"/>
        <w:jc w:val="both"/>
        <w:rPr>
          <w:rFonts w:ascii="Arial" w:eastAsia="Calibri" w:hAnsi="Arial" w:cs="Arial"/>
          <w:color w:val="000000" w:themeColor="text1"/>
          <w:sz w:val="22"/>
          <w:szCs w:val="22"/>
          <w:lang w:eastAsia="ar-SA"/>
        </w:rPr>
      </w:pPr>
      <w:r w:rsidRPr="00057C83">
        <w:rPr>
          <w:rFonts w:ascii="Arial" w:eastAsia="Calibri" w:hAnsi="Arial" w:cs="Arial"/>
          <w:sz w:val="22"/>
          <w:szCs w:val="22"/>
          <w:lang w:eastAsia="ar-SA"/>
        </w:rPr>
        <w:t>Cijenu, način obračuna i način plaćanja komunalne usluge određuje Isporučitelj komunalne usluge posebnim cjenikom na način propisan Zakonom, posebnim propisima i ovim Općim uvjetima.</w:t>
      </w:r>
    </w:p>
    <w:p w14:paraId="158AB2E4" w14:textId="77777777" w:rsidR="00057C83" w:rsidRPr="00057C83" w:rsidRDefault="00057C83" w:rsidP="00A906CE">
      <w:pPr>
        <w:suppressAutoHyphens/>
        <w:ind w:left="567" w:hanging="207"/>
        <w:jc w:val="both"/>
        <w:rPr>
          <w:rFonts w:ascii="Arial" w:eastAsia="Calibri" w:hAnsi="Arial" w:cs="Arial"/>
          <w:color w:val="000000" w:themeColor="text1"/>
          <w:sz w:val="22"/>
          <w:szCs w:val="22"/>
          <w:lang w:eastAsia="ar-SA"/>
        </w:rPr>
      </w:pPr>
    </w:p>
    <w:p w14:paraId="04FD8516" w14:textId="77777777" w:rsidR="00057C83" w:rsidRPr="00057C83" w:rsidRDefault="00057C83" w:rsidP="00E35CC9">
      <w:pPr>
        <w:numPr>
          <w:ilvl w:val="0"/>
          <w:numId w:val="25"/>
        </w:numPr>
        <w:suppressAutoHyphens/>
        <w:ind w:left="567" w:hanging="207"/>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Cijene komunalne usluge utvrđuju se tako da osiguravaju postupnost povrata</w:t>
      </w:r>
      <w:r w:rsidRPr="00057C83">
        <w:rPr>
          <w:rFonts w:ascii="Arial" w:eastAsia="Calibri" w:hAnsi="Arial" w:cs="Arial"/>
          <w:sz w:val="22"/>
          <w:szCs w:val="22"/>
          <w:lang w:eastAsia="ar-SA"/>
        </w:rPr>
        <w:t xml:space="preserve"> </w:t>
      </w:r>
      <w:r w:rsidRPr="00057C83">
        <w:rPr>
          <w:rFonts w:ascii="Arial" w:eastAsia="Calibri" w:hAnsi="Arial" w:cs="Arial"/>
          <w:color w:val="000000" w:themeColor="text1"/>
          <w:sz w:val="22"/>
          <w:szCs w:val="22"/>
          <w:lang w:eastAsia="ar-SA"/>
        </w:rPr>
        <w:t>sredstava uloženih u građenje i troškova održavanja komunalne infrastrukture te da omogućavaju obavljanje komunalne djelatnosti, vodeći računa o tome da one budu socijalno prihvatljive za stanovništvo te poštujući zaštitu prava potrošača u skladu s posebnim propisima.</w:t>
      </w:r>
    </w:p>
    <w:p w14:paraId="0CE74F92" w14:textId="77777777" w:rsidR="00057C83" w:rsidRPr="00057C83" w:rsidRDefault="00057C83" w:rsidP="00A906CE">
      <w:pPr>
        <w:suppressAutoHyphens/>
        <w:ind w:left="567" w:hanging="207"/>
        <w:jc w:val="both"/>
        <w:rPr>
          <w:rFonts w:ascii="Arial" w:eastAsia="Calibri" w:hAnsi="Arial" w:cs="Arial"/>
          <w:color w:val="000000" w:themeColor="text1"/>
          <w:sz w:val="22"/>
          <w:szCs w:val="22"/>
          <w:lang w:eastAsia="ar-SA"/>
        </w:rPr>
      </w:pPr>
    </w:p>
    <w:p w14:paraId="20E45ED2" w14:textId="77777777" w:rsidR="00057C83" w:rsidRPr="00057C83" w:rsidRDefault="00057C83" w:rsidP="00E35CC9">
      <w:pPr>
        <w:numPr>
          <w:ilvl w:val="0"/>
          <w:numId w:val="25"/>
        </w:numPr>
        <w:suppressAutoHyphens/>
        <w:ind w:left="567" w:hanging="207"/>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Prilikom određivanja cijene komunalne usluge uzimaju se u obzir:</w:t>
      </w:r>
    </w:p>
    <w:p w14:paraId="74165C67"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izdaci potrebni za osiguranje dostupnosti komunalne usluge te </w:t>
      </w:r>
    </w:p>
    <w:p w14:paraId="18E3CB83"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izdaci potrebni za upravljanje i održavanje komunalne infrastrukture koja se koristi za obavljanje uslužne komunalne djelatnosti.</w:t>
      </w:r>
    </w:p>
    <w:p w14:paraId="7603303C" w14:textId="77777777" w:rsidR="00057C83" w:rsidRPr="00057C83" w:rsidRDefault="00057C83" w:rsidP="00057C83">
      <w:pPr>
        <w:suppressAutoHyphens/>
        <w:ind w:left="720"/>
        <w:jc w:val="both"/>
        <w:rPr>
          <w:rFonts w:ascii="Arial" w:eastAsia="Calibri" w:hAnsi="Arial" w:cs="Arial"/>
          <w:color w:val="000000" w:themeColor="text1"/>
          <w:sz w:val="22"/>
          <w:szCs w:val="22"/>
          <w:lang w:eastAsia="ar-SA"/>
        </w:rPr>
      </w:pPr>
    </w:p>
    <w:p w14:paraId="735E7138" w14:textId="77777777" w:rsidR="00057C83" w:rsidRPr="00057C83" w:rsidRDefault="00057C83" w:rsidP="00E35CC9">
      <w:pPr>
        <w:numPr>
          <w:ilvl w:val="0"/>
          <w:numId w:val="25"/>
        </w:numPr>
        <w:suppressAutoHyphens/>
        <w:ind w:left="567" w:hanging="207"/>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Prilikom određivanja cijene komunalne usluge uzimaju se u obzir, primjerice:</w:t>
      </w:r>
    </w:p>
    <w:p w14:paraId="092A6244"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vrsta robe i/ili tereta koji se prevozi prema kilogramima, </w:t>
      </w:r>
    </w:p>
    <w:p w14:paraId="3A0873FD"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vrsti ambalaže/pakiranja (npr. paketi, gajbe), </w:t>
      </w:r>
    </w:p>
    <w:p w14:paraId="71568DF8"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lastRenderedPageBreak/>
        <w:t>obujam ukoliko se radi o specifičnoj robi,</w:t>
      </w:r>
    </w:p>
    <w:p w14:paraId="209153DD"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razdoblje u kojem se obavlja prijevoz,</w:t>
      </w:r>
    </w:p>
    <w:p w14:paraId="024B0700"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trajanje prijevoza,</w:t>
      </w:r>
    </w:p>
    <w:p w14:paraId="135849F1"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vrsta vozila koja služi za isporuku komunalne usluge</w:t>
      </w:r>
    </w:p>
    <w:p w14:paraId="3D196C35" w14:textId="77777777" w:rsidR="00057C83" w:rsidRPr="00057C83" w:rsidRDefault="00057C83" w:rsidP="00E35CC9">
      <w:pPr>
        <w:numPr>
          <w:ilvl w:val="1"/>
          <w:numId w:val="25"/>
        </w:numPr>
        <w:suppressAutoHyphens/>
        <w:ind w:left="993" w:hanging="284"/>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korištenje drugih usluga Isporučitelja vezanih uz prijevoz robe i/ili tereta.</w:t>
      </w:r>
    </w:p>
    <w:p w14:paraId="13590CF1" w14:textId="77777777" w:rsidR="00057C83" w:rsidRPr="00057C83" w:rsidRDefault="00057C83" w:rsidP="00057C83">
      <w:pPr>
        <w:suppressAutoHyphens/>
        <w:ind w:left="720"/>
        <w:jc w:val="both"/>
        <w:rPr>
          <w:rFonts w:ascii="Arial" w:eastAsia="Calibri" w:hAnsi="Arial" w:cs="Arial"/>
          <w:color w:val="000000" w:themeColor="text1"/>
          <w:sz w:val="22"/>
          <w:szCs w:val="22"/>
          <w:lang w:eastAsia="ar-SA"/>
        </w:rPr>
      </w:pPr>
    </w:p>
    <w:p w14:paraId="5A522B4D"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13.</w:t>
      </w:r>
    </w:p>
    <w:p w14:paraId="1D541A31" w14:textId="77777777" w:rsidR="00A906CE" w:rsidRPr="00057C83" w:rsidRDefault="00A906CE" w:rsidP="00057C83">
      <w:pPr>
        <w:suppressAutoHyphens/>
        <w:jc w:val="center"/>
        <w:rPr>
          <w:rFonts w:ascii="Arial" w:eastAsia="Calibri" w:hAnsi="Arial" w:cs="Arial"/>
          <w:b/>
          <w:sz w:val="22"/>
          <w:szCs w:val="22"/>
          <w:lang w:eastAsia="ar-SA"/>
        </w:rPr>
      </w:pPr>
    </w:p>
    <w:p w14:paraId="3E7D8EE3" w14:textId="77777777" w:rsidR="00057C83" w:rsidRPr="00057C83" w:rsidRDefault="00057C83" w:rsidP="00E35CC9">
      <w:pPr>
        <w:numPr>
          <w:ilvl w:val="0"/>
          <w:numId w:val="18"/>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Cijena komunalne usluge plaća se Isporučitelju usluge za isporučenu uslugu na temelju ispostavljenog računa.</w:t>
      </w:r>
    </w:p>
    <w:p w14:paraId="71DF6012"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217588EE" w14:textId="77777777" w:rsidR="00057C83" w:rsidRPr="00057C83" w:rsidRDefault="00057C83" w:rsidP="00E35CC9">
      <w:pPr>
        <w:numPr>
          <w:ilvl w:val="0"/>
          <w:numId w:val="18"/>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Obveznik plaćanja cijene komunalne usluge je Korisnik usluge.</w:t>
      </w:r>
    </w:p>
    <w:p w14:paraId="3512C5A3"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2C34DA61" w14:textId="77777777" w:rsidR="00057C83" w:rsidRPr="00057C83" w:rsidRDefault="00057C83" w:rsidP="00E35CC9">
      <w:pPr>
        <w:numPr>
          <w:ilvl w:val="0"/>
          <w:numId w:val="18"/>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 xml:space="preserve">Korisnik plaća uslugu na blagajni Isporučitelja u Pretovarnoj zoni i/ili u sjedištu Isporučitelja ili uplatom na transakciji račun Isporučitelja do roka dospijeća naznačenog u računu. </w:t>
      </w:r>
    </w:p>
    <w:p w14:paraId="02AA7EC1"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61CD587A" w14:textId="77777777" w:rsidR="00057C83" w:rsidRPr="00057C83" w:rsidRDefault="00057C83" w:rsidP="00E35CC9">
      <w:pPr>
        <w:numPr>
          <w:ilvl w:val="0"/>
          <w:numId w:val="18"/>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Ukoliko Korisnik usluge ne podmiri obveze u utvrđenom roku sukladno računu, Isporučitelj može upozoriti Korisnika na neizvršenu uslugu plaćanja slanjem opomene.</w:t>
      </w:r>
    </w:p>
    <w:p w14:paraId="1DC81A2A"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20A07F92" w14:textId="77777777" w:rsidR="00057C83" w:rsidRPr="00057C83" w:rsidRDefault="00057C83" w:rsidP="00E35CC9">
      <w:pPr>
        <w:numPr>
          <w:ilvl w:val="0"/>
          <w:numId w:val="18"/>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Uslugu prijevoza mogu koristiti isključivo Korisnici koji su podmirili sve dospjele obveze prema Isporučitelju.</w:t>
      </w:r>
    </w:p>
    <w:p w14:paraId="484AD45D" w14:textId="77777777" w:rsidR="00057C83" w:rsidRPr="00057C83" w:rsidRDefault="00057C83" w:rsidP="00057C83">
      <w:pPr>
        <w:suppressAutoHyphens/>
        <w:ind w:left="720"/>
        <w:jc w:val="both"/>
        <w:rPr>
          <w:rFonts w:ascii="Arial" w:eastAsia="Calibri" w:hAnsi="Arial" w:cs="Arial"/>
          <w:color w:val="000000" w:themeColor="text1"/>
          <w:sz w:val="22"/>
          <w:szCs w:val="22"/>
          <w:lang w:eastAsia="ar-SA"/>
        </w:rPr>
      </w:pPr>
    </w:p>
    <w:p w14:paraId="79C1C2D5"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14.</w:t>
      </w:r>
    </w:p>
    <w:p w14:paraId="195C576C" w14:textId="77777777" w:rsidR="00A906CE" w:rsidRPr="00057C83" w:rsidRDefault="00A906CE" w:rsidP="00057C83">
      <w:pPr>
        <w:suppressAutoHyphens/>
        <w:jc w:val="center"/>
        <w:rPr>
          <w:rFonts w:ascii="Arial" w:eastAsia="Calibri" w:hAnsi="Arial" w:cs="Arial"/>
          <w:b/>
          <w:sz w:val="22"/>
          <w:szCs w:val="22"/>
          <w:lang w:eastAsia="ar-SA"/>
        </w:rPr>
      </w:pPr>
    </w:p>
    <w:p w14:paraId="06928F66" w14:textId="77777777" w:rsidR="00057C83" w:rsidRPr="00057C83" w:rsidRDefault="00057C83" w:rsidP="00E35CC9">
      <w:pPr>
        <w:numPr>
          <w:ilvl w:val="0"/>
          <w:numId w:val="17"/>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Isporučitelj komunalne usluge dužan je za cjenik komunalne usluge i za svaku njegovu izmjenu ili dopunu pribaviti prethodnu suglasnost gradonačelnika Grada Dubrovnika.</w:t>
      </w:r>
    </w:p>
    <w:p w14:paraId="3F93E245"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275C3CF8" w14:textId="77777777" w:rsidR="00057C83" w:rsidRPr="00057C83" w:rsidRDefault="00057C83" w:rsidP="00E35CC9">
      <w:pPr>
        <w:numPr>
          <w:ilvl w:val="0"/>
          <w:numId w:val="17"/>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Isporučitelj je dužan cjenik komunalne usluge objaviti na svojoj oglasnoj ploči i na svojim mrežnim stranicama te se pridržavati cjenika komunalnih usluga.</w:t>
      </w:r>
      <w:r w:rsidRPr="00057C83">
        <w:rPr>
          <w:rFonts w:ascii="Arial" w:eastAsia="Calibri" w:hAnsi="Arial" w:cs="Arial"/>
          <w:sz w:val="22"/>
          <w:szCs w:val="22"/>
          <w:lang w:eastAsia="ar-SA"/>
        </w:rPr>
        <w:t xml:space="preserve"> </w:t>
      </w:r>
    </w:p>
    <w:p w14:paraId="189BD003" w14:textId="77777777" w:rsidR="00057C83" w:rsidRPr="00057C83" w:rsidRDefault="00057C83" w:rsidP="00057C83">
      <w:pPr>
        <w:suppressAutoHyphens/>
        <w:rPr>
          <w:rFonts w:ascii="Arial" w:eastAsia="Calibri" w:hAnsi="Arial" w:cs="Arial"/>
          <w:b/>
          <w:sz w:val="22"/>
          <w:szCs w:val="22"/>
          <w:lang w:eastAsia="ar-SA"/>
        </w:rPr>
      </w:pPr>
    </w:p>
    <w:p w14:paraId="2C87B55E" w14:textId="77777777" w:rsidR="00057C83" w:rsidRPr="00057C83" w:rsidRDefault="00057C83" w:rsidP="00057C83">
      <w:pPr>
        <w:suppressAutoHyphens/>
        <w:rPr>
          <w:rFonts w:ascii="Arial" w:eastAsia="Calibri" w:hAnsi="Arial" w:cs="Arial"/>
          <w:b/>
          <w:sz w:val="22"/>
          <w:szCs w:val="22"/>
          <w:lang w:eastAsia="ar-SA"/>
        </w:rPr>
      </w:pPr>
    </w:p>
    <w:p w14:paraId="6D45AC6A" w14:textId="77777777" w:rsidR="00057C83" w:rsidRPr="00057C83" w:rsidRDefault="00057C83" w:rsidP="00E35CC9">
      <w:pPr>
        <w:numPr>
          <w:ilvl w:val="0"/>
          <w:numId w:val="15"/>
        </w:numPr>
        <w:suppressAutoHyphens/>
        <w:rPr>
          <w:rFonts w:ascii="Arial" w:eastAsia="Calibri" w:hAnsi="Arial" w:cs="Arial"/>
          <w:i/>
          <w:color w:val="000000" w:themeColor="text1"/>
          <w:sz w:val="22"/>
          <w:szCs w:val="22"/>
          <w:lang w:eastAsia="ar-SA"/>
        </w:rPr>
      </w:pPr>
      <w:r w:rsidRPr="00057C83">
        <w:rPr>
          <w:rFonts w:ascii="Arial" w:eastAsia="Calibri" w:hAnsi="Arial" w:cs="Arial"/>
          <w:b/>
          <w:sz w:val="22"/>
          <w:szCs w:val="22"/>
          <w:lang w:eastAsia="ar-SA"/>
        </w:rPr>
        <w:t>NADZOR NAD PROVEDBOM OPĆIH UVJETA</w:t>
      </w:r>
    </w:p>
    <w:p w14:paraId="24F45379" w14:textId="77777777" w:rsidR="00057C83" w:rsidRPr="00057C83" w:rsidRDefault="00057C83" w:rsidP="00057C83">
      <w:pPr>
        <w:suppressAutoHyphens/>
        <w:jc w:val="both"/>
        <w:rPr>
          <w:rFonts w:ascii="Arial" w:eastAsia="Calibri" w:hAnsi="Arial" w:cs="Arial"/>
          <w:b/>
          <w:sz w:val="22"/>
          <w:szCs w:val="22"/>
          <w:lang w:eastAsia="ar-SA"/>
        </w:rPr>
      </w:pPr>
    </w:p>
    <w:p w14:paraId="4C331143"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15.</w:t>
      </w:r>
    </w:p>
    <w:p w14:paraId="5E2A1C0B" w14:textId="77777777" w:rsidR="00A906CE" w:rsidRPr="00057C83" w:rsidRDefault="00A906CE" w:rsidP="00057C83">
      <w:pPr>
        <w:suppressAutoHyphens/>
        <w:jc w:val="center"/>
        <w:rPr>
          <w:rFonts w:ascii="Arial" w:eastAsia="Calibri" w:hAnsi="Arial" w:cs="Arial"/>
          <w:b/>
          <w:sz w:val="22"/>
          <w:szCs w:val="22"/>
          <w:lang w:eastAsia="ar-SA"/>
        </w:rPr>
      </w:pPr>
    </w:p>
    <w:p w14:paraId="1082B0A2" w14:textId="77777777" w:rsidR="00057C83" w:rsidRPr="00057C83" w:rsidRDefault="00057C83" w:rsidP="00E35CC9">
      <w:pPr>
        <w:numPr>
          <w:ilvl w:val="0"/>
          <w:numId w:val="20"/>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Nadzor nad primjenom ovih Općih uvjeta obavlja ovlaštena osoba Isporučitelja.</w:t>
      </w:r>
    </w:p>
    <w:p w14:paraId="00BEFA24" w14:textId="77777777" w:rsidR="00057C83" w:rsidRPr="00057C83" w:rsidRDefault="00057C83" w:rsidP="00A906CE">
      <w:pPr>
        <w:suppressAutoHyphens/>
        <w:ind w:left="426" w:hanging="66"/>
        <w:jc w:val="both"/>
        <w:rPr>
          <w:rFonts w:ascii="Arial" w:eastAsia="Calibri" w:hAnsi="Arial" w:cs="Arial"/>
          <w:color w:val="000000" w:themeColor="text1"/>
          <w:sz w:val="22"/>
          <w:szCs w:val="22"/>
          <w:lang w:eastAsia="ar-SA"/>
        </w:rPr>
      </w:pPr>
    </w:p>
    <w:p w14:paraId="398EEEE7" w14:textId="77777777" w:rsidR="00057C83" w:rsidRPr="00057C83" w:rsidRDefault="00057C83" w:rsidP="00E35CC9">
      <w:pPr>
        <w:numPr>
          <w:ilvl w:val="0"/>
          <w:numId w:val="13"/>
        </w:numPr>
        <w:suppressAutoHyphens/>
        <w:ind w:left="426" w:hanging="66"/>
        <w:jc w:val="both"/>
        <w:rPr>
          <w:rFonts w:ascii="Arial" w:eastAsia="Calibri" w:hAnsi="Arial" w:cs="Arial"/>
          <w:color w:val="000000" w:themeColor="text1"/>
          <w:sz w:val="22"/>
          <w:szCs w:val="22"/>
          <w:lang w:eastAsia="ar-SA"/>
        </w:rPr>
      </w:pPr>
      <w:r w:rsidRPr="00057C83">
        <w:rPr>
          <w:rFonts w:ascii="Arial" w:eastAsia="Calibri" w:hAnsi="Arial" w:cs="Arial"/>
          <w:color w:val="000000" w:themeColor="text1"/>
          <w:sz w:val="22"/>
          <w:szCs w:val="22"/>
          <w:lang w:eastAsia="ar-SA"/>
        </w:rPr>
        <w:t>Isporučitelj komunalne usluge dužan je osigurati javnost svojeg rada te omogućiti korisnicima komunalne usluge pristup informacijama važnim za isporuku komunalnih usluga i njihovo sudjelovanje u donošenju odluka u komunalnom gospodarstvu.</w:t>
      </w:r>
    </w:p>
    <w:p w14:paraId="3B6FD3C2" w14:textId="77777777" w:rsidR="00057C83" w:rsidRPr="00057C83" w:rsidRDefault="00057C83" w:rsidP="00A906CE">
      <w:pPr>
        <w:suppressAutoHyphens/>
        <w:ind w:left="426" w:hanging="66"/>
        <w:jc w:val="both"/>
        <w:rPr>
          <w:rFonts w:ascii="Arial" w:eastAsia="Calibri" w:hAnsi="Arial" w:cs="Arial"/>
          <w:sz w:val="22"/>
          <w:szCs w:val="22"/>
          <w:lang w:eastAsia="ar-SA"/>
        </w:rPr>
      </w:pPr>
    </w:p>
    <w:p w14:paraId="4C1B957D" w14:textId="77777777" w:rsidR="00057C83" w:rsidRPr="00057C83" w:rsidRDefault="00057C83" w:rsidP="00E35CC9">
      <w:pPr>
        <w:numPr>
          <w:ilvl w:val="0"/>
          <w:numId w:val="21"/>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Korisnik je ovlašten podnijeti Isporučitelju prigovor na pruženu uslugu u poslovnim prostorijama Isporučitelja, putem pošte i elektroničke pošte, kao i putem drugih sredstava mrežne komunikacije koja omogućuju pohranu vremena i sadržaja komunikacije na trajnom mediju.</w:t>
      </w:r>
    </w:p>
    <w:p w14:paraId="5942B859" w14:textId="77777777" w:rsidR="00057C83" w:rsidRPr="00057C83" w:rsidRDefault="00057C83" w:rsidP="00A906CE">
      <w:pPr>
        <w:suppressAutoHyphens/>
        <w:ind w:left="426" w:hanging="66"/>
        <w:jc w:val="both"/>
        <w:rPr>
          <w:rFonts w:ascii="Arial" w:hAnsi="Arial" w:cs="Arial"/>
          <w:color w:val="000000" w:themeColor="text1"/>
          <w:sz w:val="22"/>
          <w:szCs w:val="22"/>
          <w:lang w:eastAsia="ar-SA"/>
        </w:rPr>
      </w:pPr>
    </w:p>
    <w:p w14:paraId="6FA7034C" w14:textId="77777777" w:rsidR="00057C83" w:rsidRPr="00057C83" w:rsidRDefault="00057C83" w:rsidP="00E35CC9">
      <w:pPr>
        <w:numPr>
          <w:ilvl w:val="0"/>
          <w:numId w:val="21"/>
        </w:numPr>
        <w:suppressAutoHyphens/>
        <w:ind w:left="426" w:hanging="66"/>
        <w:jc w:val="both"/>
        <w:rPr>
          <w:rFonts w:ascii="Arial" w:hAnsi="Arial" w:cs="Arial"/>
          <w:color w:val="000000" w:themeColor="text1"/>
          <w:sz w:val="22"/>
          <w:szCs w:val="22"/>
          <w:lang w:eastAsia="ar-SA"/>
        </w:rPr>
      </w:pPr>
      <w:r w:rsidRPr="00057C83">
        <w:rPr>
          <w:rFonts w:ascii="Arial" w:hAnsi="Arial" w:cs="Arial"/>
          <w:color w:val="000000" w:themeColor="text1"/>
          <w:sz w:val="22"/>
          <w:szCs w:val="22"/>
          <w:lang w:eastAsia="ar-SA"/>
        </w:rPr>
        <w:t>Isporučitelj je dužan odgovoriti na prigovor Korisnika iz prethodnog stavka ovog članka u roku od 15 (slovima: petnaest) dana od dana zaprimanja prigovora Korisnika.</w:t>
      </w:r>
    </w:p>
    <w:p w14:paraId="75367A0F" w14:textId="77777777" w:rsidR="00057C83" w:rsidRPr="00057C83" w:rsidRDefault="00057C83" w:rsidP="00A906CE">
      <w:pPr>
        <w:suppressAutoHyphens/>
        <w:ind w:left="426" w:hanging="66"/>
        <w:jc w:val="both"/>
        <w:rPr>
          <w:rFonts w:ascii="Arial" w:eastAsia="Calibri" w:hAnsi="Arial" w:cs="Arial"/>
          <w:b/>
          <w:sz w:val="22"/>
          <w:szCs w:val="22"/>
          <w:lang w:eastAsia="ar-SA"/>
        </w:rPr>
      </w:pPr>
    </w:p>
    <w:p w14:paraId="45F5909A" w14:textId="77777777" w:rsidR="00057C83" w:rsidRPr="00A906CE" w:rsidRDefault="00057C83" w:rsidP="00E35CC9">
      <w:pPr>
        <w:numPr>
          <w:ilvl w:val="0"/>
          <w:numId w:val="21"/>
        </w:numPr>
        <w:suppressAutoHyphens/>
        <w:ind w:left="426" w:hanging="66"/>
        <w:jc w:val="both"/>
        <w:rPr>
          <w:rFonts w:ascii="Arial" w:eastAsia="Calibri" w:hAnsi="Arial" w:cs="Arial"/>
          <w:sz w:val="22"/>
          <w:szCs w:val="22"/>
          <w:lang w:eastAsia="ar-SA"/>
        </w:rPr>
      </w:pPr>
      <w:r w:rsidRPr="00057C83">
        <w:rPr>
          <w:rFonts w:ascii="Arial" w:eastAsia="Calibri" w:hAnsi="Arial" w:cs="Arial"/>
          <w:sz w:val="22"/>
          <w:szCs w:val="22"/>
          <w:lang w:eastAsia="ar-SA"/>
        </w:rPr>
        <w:t>Nakon primitka odgovora na pisani prigovor iz prethodnog stavka ovog članka, odnosno po isteku roka za dostavu odgovora Isporučitelja na pisani prigovor, u slučaju ako Isporučitelj Korisniku ne dostavi odgovor na pisani prigovor u roku iz prethodnog stavka ovog članka, Korisnik može podnijeti reklamaciju Povjerenstvu za zaštitu potrošača osnovanom kod Isporučitelja. Korisnik je reklamaciju ovlašten podnijeti osobno u poslovnim prostorijama Društva, putem pošte i elektroničke pošte.</w:t>
      </w:r>
    </w:p>
    <w:p w14:paraId="78B94739" w14:textId="77777777" w:rsidR="00057C83" w:rsidRPr="00057C83" w:rsidRDefault="00057C83" w:rsidP="00057C83">
      <w:pPr>
        <w:suppressAutoHyphens/>
        <w:jc w:val="both"/>
        <w:rPr>
          <w:rFonts w:ascii="Arial" w:eastAsia="Calibri" w:hAnsi="Arial" w:cs="Arial"/>
          <w:sz w:val="22"/>
          <w:szCs w:val="22"/>
          <w:lang w:eastAsia="ar-SA"/>
        </w:rPr>
      </w:pPr>
    </w:p>
    <w:p w14:paraId="76EE4965"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lastRenderedPageBreak/>
        <w:t>Članak 16.</w:t>
      </w:r>
    </w:p>
    <w:p w14:paraId="2E8292EA" w14:textId="77777777" w:rsidR="00A906CE" w:rsidRPr="00057C83" w:rsidRDefault="00A906CE" w:rsidP="00057C83">
      <w:pPr>
        <w:suppressAutoHyphens/>
        <w:jc w:val="center"/>
        <w:rPr>
          <w:rFonts w:ascii="Arial" w:eastAsia="Calibri" w:hAnsi="Arial" w:cs="Arial"/>
          <w:b/>
          <w:sz w:val="22"/>
          <w:szCs w:val="22"/>
          <w:lang w:eastAsia="ar-SA"/>
        </w:rPr>
      </w:pPr>
    </w:p>
    <w:p w14:paraId="624AF226" w14:textId="77777777" w:rsidR="00057C83" w:rsidRPr="00A906CE" w:rsidRDefault="00057C83" w:rsidP="00A906CE">
      <w:pPr>
        <w:suppressAutoHyphens/>
        <w:ind w:left="426"/>
        <w:jc w:val="both"/>
        <w:rPr>
          <w:rFonts w:ascii="Arial" w:eastAsia="Calibri" w:hAnsi="Arial" w:cs="Arial"/>
          <w:sz w:val="22"/>
          <w:szCs w:val="22"/>
          <w:lang w:eastAsia="ar-SA"/>
        </w:rPr>
      </w:pPr>
      <w:r w:rsidRPr="00057C83">
        <w:rPr>
          <w:rFonts w:ascii="Arial" w:eastAsia="Calibri" w:hAnsi="Arial" w:cs="Arial"/>
          <w:sz w:val="22"/>
          <w:szCs w:val="22"/>
          <w:lang w:eastAsia="ar-SA"/>
        </w:rPr>
        <w:t>Inspekcijski nadzor nad provedbom odredaba Zakona o komunalnom gospodarstvu kojima se uređuju opći uvjeti isporuke i cijene komunalnih usluga obavljaju tržišni inspektori središnjeg tijela državne uprave za poslove gospodarstva.</w:t>
      </w:r>
    </w:p>
    <w:p w14:paraId="70387F28" w14:textId="77777777" w:rsidR="00057C83" w:rsidRDefault="00057C83" w:rsidP="00057C83">
      <w:pPr>
        <w:suppressAutoHyphens/>
        <w:rPr>
          <w:rFonts w:ascii="Arial" w:eastAsia="Calibri" w:hAnsi="Arial" w:cs="Arial"/>
          <w:b/>
          <w:sz w:val="22"/>
          <w:szCs w:val="22"/>
          <w:lang w:eastAsia="ar-SA"/>
        </w:rPr>
      </w:pPr>
    </w:p>
    <w:p w14:paraId="42731C30" w14:textId="77777777" w:rsidR="00C71B14" w:rsidRPr="00057C83" w:rsidRDefault="00C71B14" w:rsidP="00057C83">
      <w:pPr>
        <w:suppressAutoHyphens/>
        <w:rPr>
          <w:rFonts w:ascii="Arial" w:eastAsia="Calibri" w:hAnsi="Arial" w:cs="Arial"/>
          <w:b/>
          <w:sz w:val="22"/>
          <w:szCs w:val="22"/>
          <w:lang w:eastAsia="ar-SA"/>
        </w:rPr>
      </w:pPr>
    </w:p>
    <w:p w14:paraId="550D449D" w14:textId="77777777" w:rsidR="00057C83" w:rsidRPr="00057C83" w:rsidRDefault="00057C83" w:rsidP="00E35CC9">
      <w:pPr>
        <w:numPr>
          <w:ilvl w:val="0"/>
          <w:numId w:val="19"/>
        </w:numPr>
        <w:suppressAutoHyphens/>
        <w:rPr>
          <w:rFonts w:ascii="Arial" w:eastAsia="Calibri" w:hAnsi="Arial" w:cs="Arial"/>
          <w:i/>
          <w:color w:val="000000" w:themeColor="text1"/>
          <w:sz w:val="22"/>
          <w:szCs w:val="22"/>
          <w:lang w:eastAsia="ar-SA"/>
        </w:rPr>
      </w:pPr>
      <w:r w:rsidRPr="00057C83">
        <w:rPr>
          <w:rFonts w:ascii="Arial" w:eastAsia="Calibri" w:hAnsi="Arial" w:cs="Arial"/>
          <w:b/>
          <w:sz w:val="22"/>
          <w:szCs w:val="22"/>
          <w:lang w:eastAsia="ar-SA"/>
        </w:rPr>
        <w:t>ZAVRŠNE ODREDBE</w:t>
      </w:r>
    </w:p>
    <w:p w14:paraId="790E1971" w14:textId="77777777" w:rsidR="00057C83" w:rsidRPr="00057C83" w:rsidRDefault="00057C83" w:rsidP="00057C83">
      <w:pPr>
        <w:suppressAutoHyphens/>
        <w:jc w:val="both"/>
        <w:rPr>
          <w:rFonts w:ascii="Arial" w:eastAsia="Calibri" w:hAnsi="Arial" w:cs="Arial"/>
          <w:sz w:val="22"/>
          <w:szCs w:val="22"/>
          <w:lang w:eastAsia="ar-SA"/>
        </w:rPr>
      </w:pPr>
    </w:p>
    <w:p w14:paraId="2CF2FF29"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17.</w:t>
      </w:r>
    </w:p>
    <w:p w14:paraId="01338C29" w14:textId="77777777" w:rsidR="00A906CE" w:rsidRPr="00057C83" w:rsidRDefault="00A906CE" w:rsidP="00057C83">
      <w:pPr>
        <w:suppressAutoHyphens/>
        <w:jc w:val="center"/>
        <w:rPr>
          <w:rFonts w:ascii="Arial" w:eastAsia="Calibri" w:hAnsi="Arial" w:cs="Arial"/>
          <w:b/>
          <w:sz w:val="22"/>
          <w:szCs w:val="22"/>
          <w:lang w:eastAsia="ar-SA"/>
        </w:rPr>
      </w:pPr>
    </w:p>
    <w:p w14:paraId="3194A037" w14:textId="77777777" w:rsidR="00057C83" w:rsidRPr="00057C83" w:rsidRDefault="00057C83" w:rsidP="00A906CE">
      <w:pPr>
        <w:suppressAutoHyphens/>
        <w:ind w:left="426"/>
        <w:jc w:val="both"/>
        <w:rPr>
          <w:rFonts w:ascii="Arial" w:eastAsia="Calibri" w:hAnsi="Arial" w:cs="Arial"/>
          <w:sz w:val="22"/>
          <w:szCs w:val="22"/>
          <w:lang w:eastAsia="ar-SA"/>
        </w:rPr>
      </w:pPr>
      <w:r w:rsidRPr="00057C83">
        <w:rPr>
          <w:rFonts w:ascii="Arial" w:eastAsia="Calibri" w:hAnsi="Arial" w:cs="Arial"/>
          <w:sz w:val="22"/>
          <w:szCs w:val="22"/>
          <w:lang w:eastAsia="ar-SA"/>
        </w:rPr>
        <w:t>Ovi Opći uvjeti objavit će se u Službenom glasniku Grada Dubrovnika, na mrežnim stranicama Grada Dubrovnika te na oglasnoj ploči i na mrežnim stranicama trgovačkog društva SANITAT DUBROVNIK d.o.o. kao Isporučitelja.</w:t>
      </w:r>
    </w:p>
    <w:p w14:paraId="2DD334FA" w14:textId="77777777" w:rsidR="00057C83" w:rsidRPr="00057C83" w:rsidRDefault="00057C83" w:rsidP="00057C83">
      <w:pPr>
        <w:suppressAutoHyphens/>
        <w:jc w:val="both"/>
        <w:rPr>
          <w:rFonts w:ascii="Arial" w:eastAsia="Calibri" w:hAnsi="Arial" w:cs="Arial"/>
          <w:sz w:val="22"/>
          <w:szCs w:val="22"/>
          <w:lang w:eastAsia="ar-SA"/>
        </w:rPr>
      </w:pPr>
    </w:p>
    <w:p w14:paraId="1AA41561" w14:textId="77777777" w:rsidR="00057C83" w:rsidRDefault="00057C83" w:rsidP="00057C83">
      <w:pPr>
        <w:suppressAutoHyphens/>
        <w:jc w:val="center"/>
        <w:rPr>
          <w:rFonts w:ascii="Arial" w:eastAsia="Calibri" w:hAnsi="Arial" w:cs="Arial"/>
          <w:b/>
          <w:sz w:val="22"/>
          <w:szCs w:val="22"/>
          <w:lang w:eastAsia="ar-SA"/>
        </w:rPr>
      </w:pPr>
      <w:r w:rsidRPr="00057C83">
        <w:rPr>
          <w:rFonts w:ascii="Arial" w:eastAsia="Calibri" w:hAnsi="Arial" w:cs="Arial"/>
          <w:b/>
          <w:sz w:val="22"/>
          <w:szCs w:val="22"/>
          <w:lang w:eastAsia="ar-SA"/>
        </w:rPr>
        <w:t>Članak 18.</w:t>
      </w:r>
    </w:p>
    <w:p w14:paraId="23D4EF10" w14:textId="77777777" w:rsidR="00A906CE" w:rsidRPr="00057C83" w:rsidRDefault="00A906CE" w:rsidP="00057C83">
      <w:pPr>
        <w:suppressAutoHyphens/>
        <w:jc w:val="center"/>
        <w:rPr>
          <w:rFonts w:ascii="Arial" w:eastAsia="Calibri" w:hAnsi="Arial" w:cs="Arial"/>
          <w:b/>
          <w:sz w:val="22"/>
          <w:szCs w:val="22"/>
          <w:lang w:eastAsia="ar-SA"/>
        </w:rPr>
      </w:pPr>
    </w:p>
    <w:p w14:paraId="3AE3F937" w14:textId="77777777" w:rsidR="00057C83" w:rsidRPr="00057C83" w:rsidRDefault="00057C83" w:rsidP="00A906CE">
      <w:pPr>
        <w:suppressAutoHyphens/>
        <w:ind w:left="426"/>
        <w:jc w:val="both"/>
        <w:rPr>
          <w:rFonts w:ascii="Arial" w:eastAsia="Calibri" w:hAnsi="Arial" w:cs="Arial"/>
          <w:sz w:val="22"/>
          <w:szCs w:val="22"/>
          <w:lang w:eastAsia="ar-SA"/>
        </w:rPr>
      </w:pPr>
      <w:r w:rsidRPr="00057C83">
        <w:rPr>
          <w:rFonts w:ascii="Arial" w:eastAsia="Calibri" w:hAnsi="Arial" w:cs="Arial"/>
          <w:sz w:val="22"/>
          <w:szCs w:val="22"/>
          <w:lang w:eastAsia="ar-SA"/>
        </w:rPr>
        <w:t>Ovi Opći uvjeti stupaju na snagu osmog dana od dana objave u Službenom glasniku Grada Dubrovnika.</w:t>
      </w:r>
    </w:p>
    <w:p w14:paraId="56DC7E3F" w14:textId="77777777" w:rsidR="00057C83" w:rsidRDefault="00057C83" w:rsidP="00E715E2">
      <w:pPr>
        <w:rPr>
          <w:rFonts w:ascii="Arial" w:hAnsi="Arial" w:cs="Arial"/>
          <w:sz w:val="22"/>
          <w:szCs w:val="22"/>
        </w:rPr>
      </w:pPr>
    </w:p>
    <w:p w14:paraId="63E40F26"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SANITAT DUBROVNIK d.o.o.</w:t>
      </w:r>
    </w:p>
    <w:p w14:paraId="3F2623F5"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članica Uprave</w:t>
      </w:r>
    </w:p>
    <w:p w14:paraId="353E5136" w14:textId="77777777" w:rsidR="006B56F1" w:rsidRPr="006B56F1" w:rsidRDefault="006B56F1" w:rsidP="006B56F1">
      <w:pPr>
        <w:suppressAutoHyphens/>
        <w:jc w:val="both"/>
        <w:rPr>
          <w:rFonts w:ascii="Arial" w:eastAsia="Calibri" w:hAnsi="Arial" w:cs="Arial"/>
          <w:b/>
          <w:sz w:val="22"/>
          <w:szCs w:val="22"/>
          <w:lang w:eastAsia="ar-SA"/>
        </w:rPr>
      </w:pPr>
      <w:proofErr w:type="spellStart"/>
      <w:r w:rsidRPr="006B56F1">
        <w:rPr>
          <w:rFonts w:ascii="Arial" w:eastAsia="Calibri" w:hAnsi="Arial" w:cs="Arial"/>
          <w:b/>
          <w:sz w:val="22"/>
          <w:szCs w:val="22"/>
          <w:lang w:eastAsia="ar-SA"/>
        </w:rPr>
        <w:t>Klaudia</w:t>
      </w:r>
      <w:proofErr w:type="spellEnd"/>
      <w:r w:rsidRPr="006B56F1">
        <w:rPr>
          <w:rFonts w:ascii="Arial" w:eastAsia="Calibri" w:hAnsi="Arial" w:cs="Arial"/>
          <w:b/>
          <w:sz w:val="22"/>
          <w:szCs w:val="22"/>
          <w:lang w:eastAsia="ar-SA"/>
        </w:rPr>
        <w:t xml:space="preserve"> </w:t>
      </w:r>
      <w:proofErr w:type="spellStart"/>
      <w:r w:rsidRPr="006B56F1">
        <w:rPr>
          <w:rFonts w:ascii="Arial" w:eastAsia="Calibri" w:hAnsi="Arial" w:cs="Arial"/>
          <w:b/>
          <w:sz w:val="22"/>
          <w:szCs w:val="22"/>
          <w:lang w:eastAsia="ar-SA"/>
        </w:rPr>
        <w:t>Barčot</w:t>
      </w:r>
      <w:proofErr w:type="spellEnd"/>
    </w:p>
    <w:p w14:paraId="32BE4AFA" w14:textId="77777777" w:rsidR="006B56F1" w:rsidRPr="006B56F1" w:rsidRDefault="006B56F1" w:rsidP="006B56F1">
      <w:pPr>
        <w:suppressAutoHyphens/>
        <w:jc w:val="both"/>
        <w:rPr>
          <w:rFonts w:ascii="Arial" w:eastAsia="Calibri" w:hAnsi="Arial" w:cs="Arial"/>
          <w:sz w:val="22"/>
          <w:szCs w:val="22"/>
          <w:lang w:eastAsia="ar-SA"/>
        </w:rPr>
      </w:pPr>
      <w:r>
        <w:rPr>
          <w:rFonts w:ascii="Arial" w:eastAsia="Calibri" w:hAnsi="Arial" w:cs="Arial"/>
          <w:sz w:val="22"/>
          <w:szCs w:val="22"/>
          <w:lang w:eastAsia="ar-SA"/>
        </w:rPr>
        <w:t>----------------------</w:t>
      </w:r>
    </w:p>
    <w:p w14:paraId="494F21CD" w14:textId="77777777" w:rsidR="00E715E2" w:rsidRDefault="00E715E2" w:rsidP="00455E71">
      <w:pPr>
        <w:rPr>
          <w:rFonts w:ascii="Arial" w:hAnsi="Arial" w:cs="Arial"/>
          <w:sz w:val="22"/>
          <w:szCs w:val="22"/>
        </w:rPr>
      </w:pPr>
    </w:p>
    <w:p w14:paraId="7BD08C29" w14:textId="77777777" w:rsidR="00C71B14" w:rsidRDefault="00C71B14" w:rsidP="00455E71">
      <w:pPr>
        <w:rPr>
          <w:rFonts w:ascii="Arial" w:hAnsi="Arial" w:cs="Arial"/>
          <w:b/>
          <w:sz w:val="22"/>
          <w:szCs w:val="22"/>
        </w:rPr>
      </w:pPr>
    </w:p>
    <w:p w14:paraId="0A9E072B" w14:textId="77777777" w:rsidR="006B56F1" w:rsidRDefault="006B56F1" w:rsidP="00455E71">
      <w:pPr>
        <w:rPr>
          <w:rFonts w:ascii="Arial" w:hAnsi="Arial" w:cs="Arial"/>
          <w:b/>
          <w:sz w:val="22"/>
          <w:szCs w:val="22"/>
        </w:rPr>
      </w:pPr>
    </w:p>
    <w:p w14:paraId="6B85C347" w14:textId="77777777" w:rsidR="006B56F1" w:rsidRDefault="006B56F1" w:rsidP="00455E71">
      <w:pPr>
        <w:rPr>
          <w:rFonts w:ascii="Arial" w:hAnsi="Arial" w:cs="Arial"/>
          <w:b/>
          <w:sz w:val="22"/>
          <w:szCs w:val="22"/>
        </w:rPr>
      </w:pPr>
    </w:p>
    <w:p w14:paraId="05A15FA6" w14:textId="77777777" w:rsidR="00E715E2" w:rsidRDefault="00E715E2" w:rsidP="00455E71">
      <w:pPr>
        <w:rPr>
          <w:rFonts w:ascii="Arial" w:hAnsi="Arial" w:cs="Arial"/>
          <w:b/>
          <w:sz w:val="22"/>
          <w:szCs w:val="22"/>
        </w:rPr>
      </w:pPr>
      <w:r>
        <w:rPr>
          <w:rFonts w:ascii="Arial" w:hAnsi="Arial" w:cs="Arial"/>
          <w:b/>
          <w:sz w:val="22"/>
          <w:szCs w:val="22"/>
        </w:rPr>
        <w:t>69</w:t>
      </w:r>
    </w:p>
    <w:p w14:paraId="1ADF29AA" w14:textId="77777777" w:rsidR="00E715E2" w:rsidRDefault="00E715E2" w:rsidP="00455E71">
      <w:pPr>
        <w:rPr>
          <w:rFonts w:ascii="Arial" w:hAnsi="Arial" w:cs="Arial"/>
          <w:b/>
          <w:sz w:val="22"/>
          <w:szCs w:val="22"/>
        </w:rPr>
      </w:pPr>
    </w:p>
    <w:p w14:paraId="7E4E27BC" w14:textId="77777777" w:rsidR="00E715E2" w:rsidRDefault="00E715E2" w:rsidP="00455E71">
      <w:pPr>
        <w:rPr>
          <w:rFonts w:ascii="Arial" w:hAnsi="Arial" w:cs="Arial"/>
          <w:b/>
          <w:sz w:val="22"/>
          <w:szCs w:val="22"/>
        </w:rPr>
      </w:pPr>
    </w:p>
    <w:p w14:paraId="1757545B" w14:textId="77777777" w:rsidR="00C71B14" w:rsidRPr="00C71B14" w:rsidRDefault="00C71B14" w:rsidP="00C71B14">
      <w:pPr>
        <w:jc w:val="both"/>
        <w:rPr>
          <w:rFonts w:ascii="Arial" w:hAnsi="Arial" w:cs="Arial"/>
          <w:sz w:val="22"/>
          <w:szCs w:val="22"/>
        </w:rPr>
      </w:pPr>
      <w:r w:rsidRPr="00C71B14">
        <w:rPr>
          <w:rFonts w:ascii="Arial" w:hAnsi="Arial" w:cs="Arial"/>
          <w:sz w:val="22"/>
          <w:szCs w:val="22"/>
        </w:rPr>
        <w:t xml:space="preserve">Na temelju članka 30. stavka 2. Zakona o komunalnom gospodarstvu („Narodne novine“, broj 68/18 i 110/18) i članka 39. Statuta Grada Dubrovnika („Službeni glasnik Grada Dubrovnika“, broj 2/21), Gradsko vijeće Grada Dubrovnika na 20. sjednici, održanoj 8. svibnja 2023., donijelo je </w:t>
      </w:r>
    </w:p>
    <w:p w14:paraId="0C4BE0AF" w14:textId="77777777" w:rsidR="00C71B14" w:rsidRPr="00C71B14" w:rsidRDefault="00C71B14" w:rsidP="00C71B14">
      <w:pPr>
        <w:jc w:val="both"/>
        <w:rPr>
          <w:rFonts w:ascii="Arial" w:hAnsi="Arial" w:cs="Arial"/>
          <w:sz w:val="22"/>
          <w:szCs w:val="22"/>
        </w:rPr>
      </w:pPr>
    </w:p>
    <w:p w14:paraId="55F740D6" w14:textId="77777777" w:rsidR="00C71B14" w:rsidRPr="00C71B14" w:rsidRDefault="00C71B14" w:rsidP="00C71B14">
      <w:pPr>
        <w:jc w:val="center"/>
        <w:rPr>
          <w:rFonts w:ascii="Arial" w:hAnsi="Arial" w:cs="Arial"/>
          <w:b/>
          <w:bCs/>
          <w:sz w:val="22"/>
          <w:szCs w:val="22"/>
        </w:rPr>
      </w:pPr>
    </w:p>
    <w:p w14:paraId="097F327A" w14:textId="77777777" w:rsidR="00C71B14" w:rsidRPr="00C71B14" w:rsidRDefault="00C71B14" w:rsidP="00C71B14">
      <w:pPr>
        <w:jc w:val="center"/>
        <w:rPr>
          <w:rFonts w:ascii="Arial" w:hAnsi="Arial" w:cs="Arial"/>
          <w:b/>
          <w:bCs/>
          <w:sz w:val="22"/>
          <w:szCs w:val="22"/>
        </w:rPr>
      </w:pPr>
      <w:r w:rsidRPr="00C71B14">
        <w:rPr>
          <w:rFonts w:ascii="Arial" w:hAnsi="Arial" w:cs="Arial"/>
          <w:b/>
          <w:bCs/>
          <w:sz w:val="22"/>
          <w:szCs w:val="22"/>
        </w:rPr>
        <w:t xml:space="preserve">O D L U K U </w:t>
      </w:r>
    </w:p>
    <w:p w14:paraId="6FC038E6" w14:textId="77777777" w:rsidR="00C71B14" w:rsidRPr="00C71B14" w:rsidRDefault="00C71B14" w:rsidP="00C71B14">
      <w:pPr>
        <w:jc w:val="center"/>
        <w:rPr>
          <w:rFonts w:ascii="Arial" w:hAnsi="Arial" w:cs="Arial"/>
          <w:b/>
          <w:bCs/>
          <w:sz w:val="22"/>
          <w:szCs w:val="22"/>
        </w:rPr>
      </w:pPr>
      <w:r w:rsidRPr="00C71B14">
        <w:rPr>
          <w:rFonts w:ascii="Arial" w:hAnsi="Arial" w:cs="Arial"/>
          <w:b/>
          <w:bCs/>
          <w:sz w:val="22"/>
          <w:szCs w:val="22"/>
        </w:rPr>
        <w:t xml:space="preserve">o davanju suglasnosti na Opće uvjete isporuke komunalne usluge parkiranja </w:t>
      </w:r>
    </w:p>
    <w:p w14:paraId="3C53D3CE" w14:textId="77777777" w:rsidR="00C71B14" w:rsidRPr="00C71B14" w:rsidRDefault="00C71B14" w:rsidP="00C71B14">
      <w:pPr>
        <w:jc w:val="center"/>
        <w:rPr>
          <w:rFonts w:ascii="Arial" w:hAnsi="Arial" w:cs="Arial"/>
          <w:b/>
          <w:bCs/>
          <w:sz w:val="22"/>
          <w:szCs w:val="22"/>
        </w:rPr>
      </w:pPr>
      <w:r w:rsidRPr="00C71B14">
        <w:rPr>
          <w:rFonts w:ascii="Arial" w:hAnsi="Arial" w:cs="Arial"/>
          <w:b/>
          <w:bCs/>
          <w:sz w:val="22"/>
          <w:szCs w:val="22"/>
        </w:rPr>
        <w:t>na uređenim javnim površinama na području Grada Dubrovnika</w:t>
      </w:r>
    </w:p>
    <w:p w14:paraId="76F1503D" w14:textId="77777777" w:rsidR="00C71B14" w:rsidRDefault="00C71B14" w:rsidP="00C71B14">
      <w:pPr>
        <w:jc w:val="center"/>
        <w:rPr>
          <w:rFonts w:ascii="Arial" w:hAnsi="Arial" w:cs="Arial"/>
          <w:sz w:val="22"/>
          <w:szCs w:val="22"/>
        </w:rPr>
      </w:pPr>
    </w:p>
    <w:p w14:paraId="22A01C2A" w14:textId="77777777" w:rsidR="006B56F1" w:rsidRPr="00C71B14" w:rsidRDefault="006B56F1" w:rsidP="00C71B14">
      <w:pPr>
        <w:jc w:val="center"/>
        <w:rPr>
          <w:rFonts w:ascii="Arial" w:hAnsi="Arial" w:cs="Arial"/>
          <w:sz w:val="22"/>
          <w:szCs w:val="22"/>
        </w:rPr>
      </w:pPr>
    </w:p>
    <w:p w14:paraId="73652F3A" w14:textId="77777777" w:rsidR="00C71B14" w:rsidRPr="00C71B14" w:rsidRDefault="00C71B14" w:rsidP="00C71B14">
      <w:pPr>
        <w:jc w:val="center"/>
        <w:rPr>
          <w:rFonts w:ascii="Arial" w:hAnsi="Arial" w:cs="Arial"/>
          <w:sz w:val="22"/>
          <w:szCs w:val="22"/>
        </w:rPr>
      </w:pPr>
    </w:p>
    <w:p w14:paraId="0BD1B836" w14:textId="77777777" w:rsidR="00C71B14" w:rsidRPr="00C71B14" w:rsidRDefault="00C71B14" w:rsidP="00C71B14">
      <w:pPr>
        <w:jc w:val="center"/>
        <w:rPr>
          <w:rFonts w:ascii="Arial" w:hAnsi="Arial" w:cs="Arial"/>
          <w:sz w:val="22"/>
          <w:szCs w:val="22"/>
        </w:rPr>
      </w:pPr>
      <w:r w:rsidRPr="00C71B14">
        <w:rPr>
          <w:rFonts w:ascii="Arial" w:hAnsi="Arial" w:cs="Arial"/>
          <w:sz w:val="22"/>
          <w:szCs w:val="22"/>
        </w:rPr>
        <w:t>Članak 1.</w:t>
      </w:r>
    </w:p>
    <w:p w14:paraId="0794B814" w14:textId="77777777" w:rsidR="00C71B14" w:rsidRPr="00C71B14" w:rsidRDefault="00C71B14" w:rsidP="00C71B14">
      <w:pPr>
        <w:jc w:val="both"/>
        <w:rPr>
          <w:rFonts w:ascii="Arial" w:hAnsi="Arial" w:cs="Arial"/>
          <w:sz w:val="22"/>
          <w:szCs w:val="22"/>
        </w:rPr>
      </w:pPr>
    </w:p>
    <w:p w14:paraId="6F667D2D" w14:textId="77777777" w:rsidR="00C71B14" w:rsidRPr="00C71B14" w:rsidRDefault="00C71B14" w:rsidP="00C71B14">
      <w:pPr>
        <w:jc w:val="both"/>
        <w:rPr>
          <w:rFonts w:ascii="Arial" w:hAnsi="Arial" w:cs="Arial"/>
          <w:sz w:val="22"/>
          <w:szCs w:val="22"/>
        </w:rPr>
      </w:pPr>
      <w:r w:rsidRPr="00C71B14">
        <w:rPr>
          <w:rFonts w:ascii="Arial" w:hAnsi="Arial" w:cs="Arial"/>
          <w:sz w:val="22"/>
          <w:szCs w:val="22"/>
        </w:rPr>
        <w:t xml:space="preserve">Daje se prethodna suglasnost na Opće uvjete isporuke komunalne usluge parkiranja na uređenim javnim površinama na području Grada Dubrovnika trgovačkog društva </w:t>
      </w:r>
      <w:proofErr w:type="spellStart"/>
      <w:r w:rsidRPr="00C71B14">
        <w:rPr>
          <w:rFonts w:ascii="Arial" w:hAnsi="Arial" w:cs="Arial"/>
          <w:sz w:val="22"/>
          <w:szCs w:val="22"/>
        </w:rPr>
        <w:t>Sanitat</w:t>
      </w:r>
      <w:proofErr w:type="spellEnd"/>
      <w:r w:rsidRPr="00C71B14">
        <w:rPr>
          <w:rFonts w:ascii="Arial" w:hAnsi="Arial" w:cs="Arial"/>
          <w:sz w:val="22"/>
          <w:szCs w:val="22"/>
        </w:rPr>
        <w:t xml:space="preserve"> Dubrovnik d.o.o. za komunalne djelatnosti, Ulica Marka </w:t>
      </w:r>
      <w:proofErr w:type="spellStart"/>
      <w:r w:rsidRPr="00C71B14">
        <w:rPr>
          <w:rFonts w:ascii="Arial" w:hAnsi="Arial" w:cs="Arial"/>
          <w:sz w:val="22"/>
          <w:szCs w:val="22"/>
        </w:rPr>
        <w:t>Marojice</w:t>
      </w:r>
      <w:proofErr w:type="spellEnd"/>
      <w:r w:rsidRPr="00C71B14">
        <w:rPr>
          <w:rFonts w:ascii="Arial" w:hAnsi="Arial" w:cs="Arial"/>
          <w:sz w:val="22"/>
          <w:szCs w:val="22"/>
        </w:rPr>
        <w:t xml:space="preserve"> 5, Dubrovnik, OIB 99080716453.</w:t>
      </w:r>
    </w:p>
    <w:p w14:paraId="49DD241A" w14:textId="77777777" w:rsidR="00C71B14" w:rsidRPr="00C71B14" w:rsidRDefault="00C71B14" w:rsidP="00C71B14">
      <w:pPr>
        <w:jc w:val="both"/>
        <w:rPr>
          <w:rFonts w:ascii="Arial" w:hAnsi="Arial" w:cs="Arial"/>
          <w:sz w:val="22"/>
          <w:szCs w:val="22"/>
        </w:rPr>
      </w:pPr>
    </w:p>
    <w:p w14:paraId="43BEE3EB" w14:textId="77777777" w:rsidR="00C71B14" w:rsidRPr="00C71B14" w:rsidRDefault="00C71B14" w:rsidP="00C71B14">
      <w:pPr>
        <w:tabs>
          <w:tab w:val="center" w:pos="4535"/>
          <w:tab w:val="right" w:pos="9071"/>
        </w:tabs>
        <w:rPr>
          <w:rFonts w:ascii="Arial" w:hAnsi="Arial" w:cs="Arial"/>
          <w:sz w:val="22"/>
          <w:szCs w:val="22"/>
        </w:rPr>
      </w:pPr>
      <w:r w:rsidRPr="00C71B14">
        <w:rPr>
          <w:rFonts w:ascii="Arial" w:hAnsi="Arial" w:cs="Arial"/>
          <w:sz w:val="22"/>
          <w:szCs w:val="22"/>
        </w:rPr>
        <w:tab/>
        <w:t>Članak 2.</w:t>
      </w:r>
      <w:r w:rsidRPr="00C71B14">
        <w:rPr>
          <w:rFonts w:ascii="Arial" w:hAnsi="Arial" w:cs="Arial"/>
          <w:sz w:val="22"/>
          <w:szCs w:val="22"/>
        </w:rPr>
        <w:tab/>
      </w:r>
    </w:p>
    <w:p w14:paraId="0D3A8C7C" w14:textId="77777777" w:rsidR="00C71B14" w:rsidRPr="00C71B14" w:rsidRDefault="00C71B14" w:rsidP="00C71B14">
      <w:pPr>
        <w:jc w:val="both"/>
        <w:rPr>
          <w:rFonts w:ascii="Arial" w:hAnsi="Arial" w:cs="Arial"/>
          <w:sz w:val="22"/>
          <w:szCs w:val="22"/>
        </w:rPr>
      </w:pPr>
    </w:p>
    <w:p w14:paraId="1A2C29EC" w14:textId="77777777" w:rsidR="00C71B14" w:rsidRPr="00C71B14" w:rsidRDefault="00C71B14" w:rsidP="00C71B14">
      <w:pPr>
        <w:jc w:val="both"/>
        <w:rPr>
          <w:rFonts w:ascii="Arial" w:hAnsi="Arial" w:cs="Arial"/>
          <w:sz w:val="22"/>
          <w:szCs w:val="22"/>
        </w:rPr>
      </w:pPr>
      <w:r w:rsidRPr="00C71B14">
        <w:rPr>
          <w:rFonts w:ascii="Arial" w:hAnsi="Arial" w:cs="Arial"/>
          <w:sz w:val="22"/>
          <w:szCs w:val="22"/>
        </w:rPr>
        <w:t>Opći uvjeti isporuke komunalne usluge parkiranja na uređenim javnim površinama na području Grada Dubrovnika nalaze se u privitku ove Odluke i čine njezin sastavni dio.</w:t>
      </w:r>
    </w:p>
    <w:p w14:paraId="2B50F10B" w14:textId="77777777" w:rsidR="00C71B14" w:rsidRDefault="00C71B14" w:rsidP="00C71B14">
      <w:pPr>
        <w:jc w:val="both"/>
        <w:rPr>
          <w:rFonts w:ascii="Arial" w:hAnsi="Arial" w:cs="Arial"/>
          <w:sz w:val="22"/>
          <w:szCs w:val="22"/>
        </w:rPr>
      </w:pPr>
    </w:p>
    <w:p w14:paraId="5B3BF036" w14:textId="77777777" w:rsidR="00C71B14" w:rsidRPr="00C71B14" w:rsidRDefault="00C71B14" w:rsidP="00C71B14">
      <w:pPr>
        <w:jc w:val="both"/>
        <w:rPr>
          <w:rFonts w:ascii="Arial" w:hAnsi="Arial" w:cs="Arial"/>
          <w:sz w:val="22"/>
          <w:szCs w:val="22"/>
        </w:rPr>
      </w:pPr>
    </w:p>
    <w:p w14:paraId="257B30D2" w14:textId="77777777" w:rsidR="00C71B14" w:rsidRPr="00C71B14" w:rsidRDefault="00C71B14" w:rsidP="00C71B14">
      <w:pPr>
        <w:jc w:val="center"/>
        <w:rPr>
          <w:rFonts w:ascii="Arial" w:hAnsi="Arial" w:cs="Arial"/>
          <w:sz w:val="22"/>
          <w:szCs w:val="22"/>
        </w:rPr>
      </w:pPr>
      <w:r w:rsidRPr="00C71B14">
        <w:rPr>
          <w:rFonts w:ascii="Arial" w:hAnsi="Arial" w:cs="Arial"/>
          <w:sz w:val="22"/>
          <w:szCs w:val="22"/>
        </w:rPr>
        <w:lastRenderedPageBreak/>
        <w:t>Članak 3.</w:t>
      </w:r>
    </w:p>
    <w:p w14:paraId="020C9CAB" w14:textId="77777777" w:rsidR="00C71B14" w:rsidRPr="00C71B14" w:rsidRDefault="00C71B14" w:rsidP="00C71B14">
      <w:pPr>
        <w:jc w:val="center"/>
        <w:rPr>
          <w:rFonts w:ascii="Arial" w:hAnsi="Arial" w:cs="Arial"/>
          <w:sz w:val="22"/>
          <w:szCs w:val="22"/>
        </w:rPr>
      </w:pPr>
    </w:p>
    <w:p w14:paraId="38E2FE53" w14:textId="77777777" w:rsidR="00C71B14" w:rsidRPr="00C71B14" w:rsidRDefault="00C71B14" w:rsidP="00C71B14">
      <w:pPr>
        <w:suppressAutoHyphens/>
        <w:jc w:val="both"/>
        <w:rPr>
          <w:rFonts w:ascii="Arial" w:eastAsia="Calibri" w:hAnsi="Arial" w:cs="Arial"/>
          <w:sz w:val="22"/>
          <w:szCs w:val="22"/>
          <w:lang w:eastAsia="ar-SA"/>
        </w:rPr>
      </w:pPr>
      <w:r w:rsidRPr="00C71B14">
        <w:rPr>
          <w:rFonts w:ascii="Arial" w:eastAsia="Calibri" w:hAnsi="Arial" w:cs="Arial"/>
          <w:sz w:val="22"/>
          <w:szCs w:val="22"/>
          <w:lang w:eastAsia="ar-SA"/>
        </w:rPr>
        <w:t>Opći uvjeti objavit će se u „Službenom glasniku Grada Dubrovnika“, na mrežnim stranicama Grada Dubrovnika te na oglasnoj ploči i na mrežnim stranicama Isporučitelja usluge.</w:t>
      </w:r>
    </w:p>
    <w:p w14:paraId="77438474" w14:textId="77777777" w:rsidR="00C71B14" w:rsidRPr="00C71B14" w:rsidRDefault="00C71B14" w:rsidP="00C71B14">
      <w:pPr>
        <w:jc w:val="both"/>
        <w:rPr>
          <w:rFonts w:ascii="Arial" w:hAnsi="Arial" w:cs="Arial"/>
          <w:sz w:val="22"/>
          <w:szCs w:val="22"/>
        </w:rPr>
      </w:pPr>
    </w:p>
    <w:p w14:paraId="743D3FDD" w14:textId="77777777" w:rsidR="00C71B14" w:rsidRPr="00C71B14" w:rsidRDefault="00C71B14" w:rsidP="00C71B14">
      <w:pPr>
        <w:jc w:val="both"/>
        <w:rPr>
          <w:rFonts w:ascii="Arial" w:hAnsi="Arial" w:cs="Arial"/>
          <w:sz w:val="22"/>
          <w:szCs w:val="22"/>
        </w:rPr>
      </w:pPr>
    </w:p>
    <w:p w14:paraId="6CC7E683" w14:textId="77777777" w:rsidR="00C71B14" w:rsidRPr="00C71B14" w:rsidRDefault="00C71B14" w:rsidP="00C71B14">
      <w:pPr>
        <w:jc w:val="center"/>
        <w:rPr>
          <w:rFonts w:ascii="Arial" w:hAnsi="Arial" w:cs="Arial"/>
          <w:sz w:val="22"/>
          <w:szCs w:val="22"/>
        </w:rPr>
      </w:pPr>
      <w:r w:rsidRPr="00C71B14">
        <w:rPr>
          <w:rFonts w:ascii="Arial" w:hAnsi="Arial" w:cs="Arial"/>
          <w:sz w:val="22"/>
          <w:szCs w:val="22"/>
        </w:rPr>
        <w:t>Članak 4.</w:t>
      </w:r>
    </w:p>
    <w:p w14:paraId="4BE318B7" w14:textId="77777777" w:rsidR="00C71B14" w:rsidRPr="00C71B14" w:rsidRDefault="00C71B14" w:rsidP="00C71B14">
      <w:pPr>
        <w:jc w:val="both"/>
        <w:rPr>
          <w:rFonts w:ascii="Arial" w:hAnsi="Arial" w:cs="Arial"/>
          <w:sz w:val="22"/>
          <w:szCs w:val="22"/>
        </w:rPr>
      </w:pPr>
    </w:p>
    <w:p w14:paraId="6237F853" w14:textId="77777777" w:rsidR="00E715E2" w:rsidRPr="00E15807" w:rsidRDefault="00C71B14" w:rsidP="00E15807">
      <w:pPr>
        <w:jc w:val="both"/>
        <w:rPr>
          <w:rFonts w:ascii="Arial" w:hAnsi="Arial" w:cs="Arial"/>
          <w:sz w:val="22"/>
          <w:szCs w:val="22"/>
        </w:rPr>
      </w:pPr>
      <w:r w:rsidRPr="00C71B14">
        <w:rPr>
          <w:rFonts w:ascii="Arial" w:hAnsi="Arial" w:cs="Arial"/>
          <w:sz w:val="22"/>
          <w:szCs w:val="22"/>
        </w:rPr>
        <w:t>Ova odluka stupa na snagu osmog dana od dana objave u „Službenom glasniku Grada Dubrovnika“.</w:t>
      </w:r>
    </w:p>
    <w:p w14:paraId="183E6BCF" w14:textId="77777777" w:rsidR="00C71B14" w:rsidRPr="00433B6B" w:rsidRDefault="00C71B14" w:rsidP="00C71B14">
      <w:pPr>
        <w:widowControl w:val="0"/>
        <w:suppressAutoHyphens/>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KLASA: 363-01/23-09/1</w:t>
      </w:r>
      <w:r>
        <w:rPr>
          <w:rFonts w:ascii="Arial" w:eastAsia="SimSun" w:hAnsi="Arial" w:cs="Arial"/>
          <w:color w:val="000000"/>
          <w:kern w:val="2"/>
          <w:sz w:val="22"/>
          <w:szCs w:val="22"/>
          <w:lang w:eastAsia="hi-IN" w:bidi="hi-IN"/>
        </w:rPr>
        <w:t>8</w:t>
      </w:r>
    </w:p>
    <w:p w14:paraId="2DBAAE01" w14:textId="77777777" w:rsidR="00C71B14" w:rsidRPr="00433B6B" w:rsidRDefault="00C71B14" w:rsidP="00C71B14">
      <w:pPr>
        <w:widowControl w:val="0"/>
        <w:suppressAutoHyphens/>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URBROJ: 2117-1-09-23-03</w:t>
      </w:r>
    </w:p>
    <w:p w14:paraId="6DB232FA" w14:textId="77777777" w:rsidR="00C71B14" w:rsidRPr="00433B6B" w:rsidRDefault="00C71B14" w:rsidP="00C71B14">
      <w:pPr>
        <w:jc w:val="both"/>
        <w:rPr>
          <w:rFonts w:ascii="Arial" w:eastAsia="SimSun" w:hAnsi="Arial" w:cs="Arial"/>
          <w:color w:val="000000"/>
          <w:kern w:val="2"/>
          <w:sz w:val="22"/>
          <w:szCs w:val="22"/>
          <w:lang w:eastAsia="hi-IN" w:bidi="hi-IN"/>
        </w:rPr>
      </w:pPr>
      <w:r w:rsidRPr="00433B6B">
        <w:rPr>
          <w:rFonts w:ascii="Arial" w:eastAsia="SimSun" w:hAnsi="Arial" w:cs="Arial"/>
          <w:color w:val="000000"/>
          <w:kern w:val="2"/>
          <w:sz w:val="22"/>
          <w:szCs w:val="22"/>
          <w:lang w:eastAsia="hi-IN" w:bidi="hi-IN"/>
        </w:rPr>
        <w:t>Dubrovnik, 8. svibnja 2023.</w:t>
      </w:r>
    </w:p>
    <w:p w14:paraId="685AA01F" w14:textId="77777777" w:rsidR="00E715E2" w:rsidRDefault="00E715E2" w:rsidP="00455E71">
      <w:pPr>
        <w:rPr>
          <w:rFonts w:ascii="Arial" w:hAnsi="Arial" w:cs="Arial"/>
          <w:b/>
          <w:sz w:val="22"/>
          <w:szCs w:val="22"/>
        </w:rPr>
      </w:pPr>
    </w:p>
    <w:p w14:paraId="77BDB67A"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440E51C4"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7463B852"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30A3261D" w14:textId="77777777" w:rsidR="00E715E2" w:rsidRDefault="00E715E2" w:rsidP="00E715E2">
      <w:pPr>
        <w:rPr>
          <w:rFonts w:ascii="Arial" w:hAnsi="Arial" w:cs="Arial"/>
          <w:sz w:val="22"/>
          <w:szCs w:val="22"/>
        </w:rPr>
      </w:pPr>
    </w:p>
    <w:p w14:paraId="7DF9F7FB" w14:textId="77777777" w:rsidR="00E715E2" w:rsidRDefault="00E715E2" w:rsidP="00455E71">
      <w:pPr>
        <w:rPr>
          <w:rFonts w:ascii="Arial" w:hAnsi="Arial" w:cs="Arial"/>
          <w:b/>
          <w:sz w:val="22"/>
          <w:szCs w:val="22"/>
        </w:rPr>
      </w:pPr>
    </w:p>
    <w:p w14:paraId="79AB4307" w14:textId="77777777" w:rsidR="00E715E2" w:rsidRDefault="00E715E2" w:rsidP="00455E71">
      <w:pPr>
        <w:rPr>
          <w:rFonts w:ascii="Arial" w:hAnsi="Arial" w:cs="Arial"/>
          <w:b/>
          <w:sz w:val="22"/>
          <w:szCs w:val="22"/>
        </w:rPr>
      </w:pPr>
    </w:p>
    <w:p w14:paraId="3A3764A5"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sz w:val="22"/>
          <w:szCs w:val="22"/>
          <w:lang w:eastAsia="ar-SA"/>
        </w:rPr>
        <w:t xml:space="preserve">Na temelju odredaba članaka 30. Zakona o komunalnom gospodarstvu („Narodne novine“, br. 68/18, 110/18, 32/20. - dalje u tekstu: Zakon), uz prethodno pribavljenu suglasnost Gradskog vijeća Grada Dubrovnika, KLASA: 363-01/23-09/18, URBROJ: 2117-1-09-23-03, od 8. svibnja 2023. godine, trgovačko društvo SANITAT DUBROVNIK d.o.o., Dubrovnik, Marka </w:t>
      </w:r>
      <w:proofErr w:type="spellStart"/>
      <w:r w:rsidRPr="006B56F1">
        <w:rPr>
          <w:rFonts w:ascii="Arial" w:hAnsi="Arial" w:cs="Arial"/>
          <w:sz w:val="22"/>
          <w:szCs w:val="22"/>
          <w:lang w:eastAsia="ar-SA"/>
        </w:rPr>
        <w:t>Marojice</w:t>
      </w:r>
      <w:proofErr w:type="spellEnd"/>
      <w:r w:rsidRPr="006B56F1">
        <w:rPr>
          <w:rFonts w:ascii="Arial" w:hAnsi="Arial" w:cs="Arial"/>
          <w:sz w:val="22"/>
          <w:szCs w:val="22"/>
          <w:lang w:eastAsia="ar-SA"/>
        </w:rPr>
        <w:t xml:space="preserve"> 5, OIB: 99080716453 (dalje u tekstu: Društvo), zastupano po članici uprave Klaudiji </w:t>
      </w:r>
      <w:proofErr w:type="spellStart"/>
      <w:r w:rsidRPr="006B56F1">
        <w:rPr>
          <w:rFonts w:ascii="Arial" w:hAnsi="Arial" w:cs="Arial"/>
          <w:sz w:val="22"/>
          <w:szCs w:val="22"/>
          <w:lang w:eastAsia="ar-SA"/>
        </w:rPr>
        <w:t>Barčot</w:t>
      </w:r>
      <w:proofErr w:type="spellEnd"/>
      <w:r w:rsidRPr="006B56F1">
        <w:rPr>
          <w:rFonts w:ascii="Arial" w:hAnsi="Arial" w:cs="Arial"/>
          <w:sz w:val="22"/>
          <w:szCs w:val="22"/>
          <w:lang w:eastAsia="ar-SA"/>
        </w:rPr>
        <w:t>, dana __.__. 2023. godine, donosi sljedeće</w:t>
      </w:r>
    </w:p>
    <w:p w14:paraId="7A1CE694" w14:textId="77777777" w:rsidR="006B56F1" w:rsidRPr="006B56F1" w:rsidRDefault="006B56F1" w:rsidP="006B56F1">
      <w:pPr>
        <w:suppressAutoHyphens/>
        <w:rPr>
          <w:rFonts w:ascii="Arial" w:hAnsi="Arial" w:cs="Arial"/>
          <w:sz w:val="22"/>
          <w:szCs w:val="22"/>
          <w:lang w:eastAsia="ar-SA"/>
        </w:rPr>
      </w:pPr>
    </w:p>
    <w:p w14:paraId="41C6B766" w14:textId="77777777" w:rsidR="006B56F1" w:rsidRPr="006B56F1" w:rsidRDefault="006B56F1" w:rsidP="006B56F1">
      <w:pPr>
        <w:suppressAutoHyphens/>
        <w:rPr>
          <w:rFonts w:ascii="Arial" w:hAnsi="Arial" w:cs="Arial"/>
          <w:sz w:val="22"/>
          <w:szCs w:val="22"/>
          <w:lang w:eastAsia="ar-SA"/>
        </w:rPr>
      </w:pPr>
    </w:p>
    <w:p w14:paraId="7F7692CD" w14:textId="77777777" w:rsidR="006B56F1" w:rsidRPr="006B56F1" w:rsidRDefault="006B56F1" w:rsidP="006B56F1">
      <w:pPr>
        <w:suppressAutoHyphens/>
        <w:jc w:val="center"/>
        <w:rPr>
          <w:rFonts w:ascii="Arial" w:hAnsi="Arial" w:cs="Arial"/>
          <w:b/>
          <w:sz w:val="22"/>
          <w:szCs w:val="22"/>
          <w:lang w:eastAsia="ar-SA"/>
        </w:rPr>
      </w:pPr>
      <w:r w:rsidRPr="006B56F1">
        <w:rPr>
          <w:rFonts w:ascii="Arial" w:hAnsi="Arial" w:cs="Arial"/>
          <w:b/>
          <w:sz w:val="22"/>
          <w:szCs w:val="22"/>
          <w:lang w:eastAsia="ar-SA"/>
        </w:rPr>
        <w:t>OPĆE UVJETE</w:t>
      </w:r>
    </w:p>
    <w:p w14:paraId="02EABF02" w14:textId="77777777" w:rsidR="006B56F1" w:rsidRPr="006B56F1" w:rsidRDefault="006B56F1" w:rsidP="006B56F1">
      <w:pPr>
        <w:suppressAutoHyphens/>
        <w:jc w:val="center"/>
        <w:rPr>
          <w:rFonts w:ascii="Arial" w:hAnsi="Arial" w:cs="Arial"/>
          <w:b/>
          <w:sz w:val="22"/>
          <w:szCs w:val="22"/>
          <w:lang w:eastAsia="ar-SA"/>
        </w:rPr>
      </w:pPr>
      <w:r w:rsidRPr="006B56F1">
        <w:rPr>
          <w:rFonts w:ascii="Arial" w:hAnsi="Arial" w:cs="Arial"/>
          <w:b/>
          <w:sz w:val="22"/>
          <w:szCs w:val="22"/>
          <w:lang w:eastAsia="ar-SA"/>
        </w:rPr>
        <w:t xml:space="preserve">isporuke komunalne usluge parkiranja </w:t>
      </w:r>
    </w:p>
    <w:p w14:paraId="02AE5F03" w14:textId="77777777" w:rsidR="006B56F1" w:rsidRPr="006B56F1" w:rsidRDefault="006B56F1" w:rsidP="006B56F1">
      <w:pPr>
        <w:suppressAutoHyphens/>
        <w:jc w:val="center"/>
        <w:rPr>
          <w:rFonts w:ascii="Arial" w:hAnsi="Arial" w:cs="Arial"/>
          <w:b/>
          <w:sz w:val="22"/>
          <w:szCs w:val="22"/>
          <w:lang w:eastAsia="ar-SA"/>
        </w:rPr>
      </w:pPr>
      <w:r w:rsidRPr="006B56F1">
        <w:rPr>
          <w:rFonts w:ascii="Arial" w:hAnsi="Arial" w:cs="Arial"/>
          <w:b/>
          <w:sz w:val="22"/>
          <w:szCs w:val="22"/>
          <w:lang w:eastAsia="ar-SA"/>
        </w:rPr>
        <w:t>na uređenim javnim površinama na području Grada Dubrovnika</w:t>
      </w:r>
    </w:p>
    <w:p w14:paraId="767F9ACE" w14:textId="77777777" w:rsidR="006B56F1" w:rsidRPr="006B56F1" w:rsidRDefault="006B56F1" w:rsidP="006B56F1">
      <w:pPr>
        <w:suppressAutoHyphens/>
        <w:rPr>
          <w:rFonts w:ascii="Arial" w:hAnsi="Arial" w:cs="Arial"/>
          <w:sz w:val="22"/>
          <w:szCs w:val="22"/>
          <w:lang w:eastAsia="ar-SA"/>
        </w:rPr>
      </w:pPr>
    </w:p>
    <w:p w14:paraId="1862C1D3" w14:textId="77777777" w:rsidR="006B56F1" w:rsidRDefault="006B56F1" w:rsidP="006B56F1">
      <w:pPr>
        <w:suppressAutoHyphens/>
        <w:rPr>
          <w:rFonts w:ascii="Arial" w:eastAsia="Calibri" w:hAnsi="Arial" w:cs="Arial"/>
          <w:b/>
          <w:sz w:val="22"/>
          <w:szCs w:val="22"/>
          <w:lang w:eastAsia="ar-SA"/>
        </w:rPr>
      </w:pPr>
    </w:p>
    <w:p w14:paraId="1FB28AB4" w14:textId="77777777" w:rsidR="006B56F1" w:rsidRPr="006B56F1" w:rsidRDefault="006B56F1" w:rsidP="006B56F1">
      <w:pPr>
        <w:suppressAutoHyphens/>
        <w:rPr>
          <w:rFonts w:ascii="Arial" w:eastAsia="Calibri" w:hAnsi="Arial" w:cs="Arial"/>
          <w:b/>
          <w:sz w:val="22"/>
          <w:szCs w:val="22"/>
          <w:lang w:eastAsia="ar-SA"/>
        </w:rPr>
      </w:pPr>
    </w:p>
    <w:p w14:paraId="1F7FE712"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 xml:space="preserve">I.  OPĆE ODREDBE </w:t>
      </w:r>
    </w:p>
    <w:p w14:paraId="08D0628D" w14:textId="77777777" w:rsidR="006B56F1" w:rsidRPr="006B56F1" w:rsidRDefault="006B56F1" w:rsidP="006B56F1">
      <w:pPr>
        <w:suppressAutoHyphens/>
        <w:jc w:val="both"/>
        <w:rPr>
          <w:rFonts w:ascii="Arial" w:eastAsia="Calibri" w:hAnsi="Arial" w:cs="Arial"/>
          <w:b/>
          <w:sz w:val="22"/>
          <w:szCs w:val="22"/>
          <w:lang w:eastAsia="ar-SA"/>
        </w:rPr>
      </w:pPr>
    </w:p>
    <w:p w14:paraId="3D6179DD"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w:t>
      </w:r>
    </w:p>
    <w:p w14:paraId="5F8CE76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Ovim Općim uvjetima isporuke komunalne usluge parkiranja na uređenim javnim površinama na području Grada Dubrovnika (u daljnjem tekstu: Opći uvjeti) uređuju se:</w:t>
      </w:r>
    </w:p>
    <w:p w14:paraId="3B974020" w14:textId="77777777" w:rsidR="006B56F1" w:rsidRPr="006B56F1" w:rsidRDefault="006B56F1" w:rsidP="00E35CC9">
      <w:pPr>
        <w:numPr>
          <w:ilvl w:val="0"/>
          <w:numId w:val="48"/>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uvjeti pružanja odnosno korištenja komunalne usluge parkiranja na uređenim javnim površinama na području Grada Dubrovnika (u daljnjem tekstu: usluga), </w:t>
      </w:r>
    </w:p>
    <w:p w14:paraId="3483EB4F" w14:textId="77777777" w:rsidR="006B56F1" w:rsidRPr="006B56F1" w:rsidRDefault="006B56F1" w:rsidP="00E35CC9">
      <w:pPr>
        <w:numPr>
          <w:ilvl w:val="0"/>
          <w:numId w:val="48"/>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međusobna prava i obveze isporučitelja usluge i korisnika usluge te </w:t>
      </w:r>
    </w:p>
    <w:p w14:paraId="43E70DD1" w14:textId="77777777" w:rsidR="006B56F1" w:rsidRPr="006B56F1" w:rsidRDefault="006B56F1" w:rsidP="00E35CC9">
      <w:pPr>
        <w:numPr>
          <w:ilvl w:val="0"/>
          <w:numId w:val="48"/>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način mjerenja, obračuna i plaćanja isporučene usluge.</w:t>
      </w:r>
    </w:p>
    <w:p w14:paraId="1209D5C8" w14:textId="77777777" w:rsidR="006B56F1" w:rsidRPr="006B56F1" w:rsidRDefault="006B56F1" w:rsidP="006B56F1">
      <w:pPr>
        <w:suppressAutoHyphens/>
        <w:rPr>
          <w:rFonts w:ascii="Arial" w:eastAsia="Calibri" w:hAnsi="Arial" w:cs="Arial"/>
          <w:sz w:val="22"/>
          <w:szCs w:val="22"/>
          <w:lang w:eastAsia="ar-SA"/>
        </w:rPr>
      </w:pPr>
    </w:p>
    <w:p w14:paraId="1E5B1EBE" w14:textId="77777777" w:rsidR="006B56F1" w:rsidRPr="006B56F1" w:rsidRDefault="006B56F1" w:rsidP="006B56F1">
      <w:pPr>
        <w:suppressAutoHyphens/>
        <w:rPr>
          <w:rFonts w:ascii="Arial" w:eastAsia="Calibri" w:hAnsi="Arial" w:cs="Arial"/>
          <w:sz w:val="22"/>
          <w:szCs w:val="22"/>
          <w:lang w:eastAsia="ar-SA"/>
        </w:rPr>
      </w:pPr>
    </w:p>
    <w:p w14:paraId="28B724A2"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w:t>
      </w:r>
    </w:p>
    <w:p w14:paraId="15052AE1"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 xml:space="preserve">Isporučitelj usluge je trgovačko društvo SANITAT DUBROVNIK d.o.o., Dubrovnik, Marka </w:t>
      </w:r>
      <w:proofErr w:type="spellStart"/>
      <w:r w:rsidRPr="006B56F1">
        <w:rPr>
          <w:rFonts w:ascii="Arial" w:hAnsi="Arial" w:cs="Arial"/>
          <w:color w:val="000000" w:themeColor="text1"/>
          <w:sz w:val="22"/>
          <w:szCs w:val="22"/>
          <w:lang w:eastAsia="ar-SA"/>
        </w:rPr>
        <w:t>Marojice</w:t>
      </w:r>
      <w:proofErr w:type="spellEnd"/>
      <w:r w:rsidRPr="006B56F1">
        <w:rPr>
          <w:rFonts w:ascii="Arial" w:hAnsi="Arial" w:cs="Arial"/>
          <w:color w:val="000000" w:themeColor="text1"/>
          <w:sz w:val="22"/>
          <w:szCs w:val="22"/>
          <w:lang w:eastAsia="ar-SA"/>
        </w:rPr>
        <w:t xml:space="preserve"> 5, OIB: 99080716453 (dalje u tekstu: Društvo), u skladu s odredbama ovih Općih uvjeta te pozitivnim zakonskim i podzakonskim propisima te odlukama Grada Dubrovnika.</w:t>
      </w:r>
    </w:p>
    <w:p w14:paraId="024AACEB" w14:textId="77777777" w:rsidR="006B56F1" w:rsidRPr="006B56F1" w:rsidRDefault="006B56F1" w:rsidP="006B56F1">
      <w:pPr>
        <w:suppressAutoHyphens/>
        <w:jc w:val="both"/>
        <w:rPr>
          <w:rFonts w:ascii="Arial" w:hAnsi="Arial" w:cs="Arial"/>
          <w:color w:val="000000" w:themeColor="text1"/>
          <w:sz w:val="22"/>
          <w:szCs w:val="22"/>
          <w:lang w:eastAsia="ar-SA"/>
        </w:rPr>
      </w:pPr>
    </w:p>
    <w:p w14:paraId="05D8692C" w14:textId="77777777" w:rsidR="006B56F1" w:rsidRPr="006B56F1" w:rsidRDefault="006B56F1" w:rsidP="006B56F1">
      <w:pPr>
        <w:suppressAutoHyphens/>
        <w:jc w:val="both"/>
        <w:rPr>
          <w:rFonts w:ascii="Arial" w:hAnsi="Arial" w:cs="Arial"/>
          <w:color w:val="000000" w:themeColor="text1"/>
          <w:sz w:val="22"/>
          <w:szCs w:val="22"/>
          <w:lang w:eastAsia="ar-SA"/>
        </w:rPr>
      </w:pPr>
    </w:p>
    <w:p w14:paraId="5A47807F"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 xml:space="preserve">II.  POJMOVI </w:t>
      </w:r>
    </w:p>
    <w:p w14:paraId="04196BDC"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w:t>
      </w:r>
    </w:p>
    <w:p w14:paraId="5E4B9868"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Pojedini pojmovi, u smislu ovih Općih uvjeta, imaju sljedeće značenje:</w:t>
      </w:r>
    </w:p>
    <w:p w14:paraId="1522C48C" w14:textId="77777777" w:rsidR="006B56F1" w:rsidRPr="006B56F1" w:rsidRDefault="006B56F1" w:rsidP="006B56F1">
      <w:pPr>
        <w:suppressAutoHyphens/>
        <w:jc w:val="both"/>
        <w:rPr>
          <w:rFonts w:ascii="Arial" w:eastAsia="Calibri" w:hAnsi="Arial" w:cs="Arial"/>
          <w:color w:val="000000" w:themeColor="text1"/>
          <w:sz w:val="22"/>
          <w:szCs w:val="22"/>
          <w:lang w:eastAsia="ar-SA"/>
        </w:rPr>
      </w:pPr>
    </w:p>
    <w:p w14:paraId="71DADE83" w14:textId="77777777" w:rsidR="006B56F1" w:rsidRPr="006B56F1" w:rsidRDefault="006B56F1" w:rsidP="00E35CC9">
      <w:pPr>
        <w:numPr>
          <w:ilvl w:val="0"/>
          <w:numId w:val="5"/>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lastRenderedPageBreak/>
        <w:t>„</w:t>
      </w:r>
      <w:r w:rsidRPr="006B56F1">
        <w:rPr>
          <w:rFonts w:ascii="Arial" w:eastAsia="Calibri" w:hAnsi="Arial" w:cs="Arial"/>
          <w:i/>
          <w:iCs/>
          <w:sz w:val="22"/>
          <w:szCs w:val="22"/>
          <w:lang w:eastAsia="ar-SA"/>
        </w:rPr>
        <w:t>usluga parkiranja na uređenim javnim površinama</w:t>
      </w:r>
      <w:r w:rsidRPr="006B56F1">
        <w:rPr>
          <w:rFonts w:ascii="Arial" w:eastAsia="Calibri" w:hAnsi="Arial" w:cs="Arial"/>
          <w:sz w:val="22"/>
          <w:szCs w:val="22"/>
          <w:lang w:eastAsia="ar-SA"/>
        </w:rPr>
        <w:t xml:space="preserve">“ je uslužna komunalna djelatnost koju obavlja Isporučitelj usluge, a koja podrazumijeva upravljanje tim površinama, njihovo održavanje, naplatu i kontrolu naplate parkiranja i drugih poslova s tim u vezi te obavljanje nadzora i premještanje parkiranih vozila na površinama javne namjene sukladno posebnim propisima. </w:t>
      </w:r>
    </w:p>
    <w:p w14:paraId="74973582" w14:textId="77777777" w:rsidR="006B56F1" w:rsidRPr="006B56F1" w:rsidRDefault="006B56F1" w:rsidP="006B56F1">
      <w:pPr>
        <w:suppressAutoHyphens/>
        <w:jc w:val="both"/>
        <w:rPr>
          <w:rFonts w:ascii="Arial" w:eastAsiaTheme="minorHAnsi" w:hAnsi="Arial" w:cs="Arial"/>
          <w:iCs/>
          <w:color w:val="000000" w:themeColor="text1"/>
          <w:sz w:val="22"/>
          <w:szCs w:val="22"/>
          <w:lang w:eastAsia="en-US"/>
        </w:rPr>
      </w:pPr>
    </w:p>
    <w:p w14:paraId="67ECA80C"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„javno parkiralište“</w:t>
      </w:r>
      <w:r w:rsidRPr="006B56F1">
        <w:rPr>
          <w:rFonts w:ascii="Arial" w:eastAsia="Calibri" w:hAnsi="Arial" w:cs="Arial"/>
          <w:color w:val="000000" w:themeColor="text1"/>
          <w:sz w:val="22"/>
          <w:szCs w:val="22"/>
          <w:lang w:eastAsia="ar-SA"/>
        </w:rPr>
        <w:t xml:space="preserve"> je uređena javna površina koja se koristi za parkiranje motornih vozila i/ili drugih cestovnih vozila s pripadajućom opremom koja je uređena i propisno označena kao ulično ili </w:t>
      </w:r>
      <w:proofErr w:type="spellStart"/>
      <w:r w:rsidRPr="006B56F1">
        <w:rPr>
          <w:rFonts w:ascii="Arial" w:eastAsia="Calibri" w:hAnsi="Arial" w:cs="Arial"/>
          <w:color w:val="000000" w:themeColor="text1"/>
          <w:sz w:val="22"/>
          <w:szCs w:val="22"/>
          <w:lang w:eastAsia="ar-SA"/>
        </w:rPr>
        <w:t>izvanulično</w:t>
      </w:r>
      <w:proofErr w:type="spellEnd"/>
      <w:r w:rsidRPr="006B56F1">
        <w:rPr>
          <w:rFonts w:ascii="Arial" w:eastAsia="Calibri" w:hAnsi="Arial" w:cs="Arial"/>
          <w:color w:val="000000" w:themeColor="text1"/>
          <w:sz w:val="22"/>
          <w:szCs w:val="22"/>
          <w:lang w:eastAsia="ar-SA"/>
        </w:rPr>
        <w:t xml:space="preserve"> parkiralište na kojem je uvedena naplata parkiranja i koja je označena odgovarajućom prometnom signalizacijom, informacijom o parkirališnoj zoni, cijenama parkiranja ovisno o vremenu parkiranja kao i načinu plaćanja parkiranja. Javno parkiralište</w:t>
      </w:r>
      <w:r w:rsidRPr="006B56F1">
        <w:rPr>
          <w:rFonts w:ascii="Calibri" w:eastAsia="Calibri" w:hAnsi="Calibri" w:cs="Calibri"/>
          <w:sz w:val="22"/>
          <w:szCs w:val="22"/>
          <w:lang w:eastAsia="ar-SA"/>
        </w:rPr>
        <w:t xml:space="preserve"> </w:t>
      </w:r>
      <w:r w:rsidRPr="006B56F1">
        <w:rPr>
          <w:rFonts w:ascii="Arial" w:eastAsia="Calibri" w:hAnsi="Arial" w:cs="Arial"/>
          <w:color w:val="000000" w:themeColor="text1"/>
          <w:sz w:val="22"/>
          <w:szCs w:val="22"/>
          <w:lang w:eastAsia="ar-SA"/>
        </w:rPr>
        <w:t>u smislu ovih Općih uvjeta uključuje javne površine, nerazvrstane ceste i druge površina javne namjene za parkiranje vozila;</w:t>
      </w:r>
    </w:p>
    <w:p w14:paraId="7CF7BCE2"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471612DA"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„parkirališno mjesto“</w:t>
      </w:r>
      <w:r w:rsidRPr="006B56F1">
        <w:rPr>
          <w:rFonts w:ascii="Arial" w:eastAsia="Calibri" w:hAnsi="Arial" w:cs="Arial"/>
          <w:color w:val="000000" w:themeColor="text1"/>
          <w:sz w:val="22"/>
          <w:szCs w:val="22"/>
          <w:lang w:eastAsia="ar-SA"/>
        </w:rPr>
        <w:t xml:space="preserve"> je dio javnog parkirališta namijenjen parkiranju jednog vozila i označeno odgovarajućom prometnom signalizacijom;</w:t>
      </w:r>
    </w:p>
    <w:p w14:paraId="34DE0CA3"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4597A214"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„rezervirano parkirališno mjesto“</w:t>
      </w:r>
      <w:r w:rsidRPr="006B56F1">
        <w:rPr>
          <w:rFonts w:ascii="Arial" w:eastAsia="Calibri" w:hAnsi="Arial" w:cs="Arial"/>
          <w:color w:val="000000" w:themeColor="text1"/>
          <w:sz w:val="22"/>
          <w:szCs w:val="22"/>
          <w:lang w:eastAsia="ar-SA"/>
        </w:rPr>
        <w:t xml:space="preserve"> je parkirališno mjesto što ga je odobrilo gradsko upravno tijelo nadležno za promet i namijenjeno određenom korisniku te označeno odgovarajućom prometnom signalizacijom;</w:t>
      </w:r>
    </w:p>
    <w:p w14:paraId="6531C370"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4123884A"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„parkirališna zona“</w:t>
      </w:r>
      <w:r w:rsidRPr="006B56F1">
        <w:rPr>
          <w:rFonts w:ascii="Arial" w:eastAsia="Calibri" w:hAnsi="Arial" w:cs="Arial"/>
          <w:color w:val="000000" w:themeColor="text1"/>
          <w:sz w:val="22"/>
          <w:szCs w:val="22"/>
          <w:lang w:eastAsia="ar-SA"/>
        </w:rPr>
        <w:t xml:space="preserve"> je dio javnog parkirališta na kojoj je uvedena naplata u određenom dijelu Grada Dubrovnika;</w:t>
      </w:r>
    </w:p>
    <w:p w14:paraId="0B30483E"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56501F54" w14:textId="77777777" w:rsidR="006B56F1" w:rsidRPr="006B56F1" w:rsidRDefault="006B56F1" w:rsidP="00E35CC9">
      <w:pPr>
        <w:numPr>
          <w:ilvl w:val="0"/>
          <w:numId w:val="5"/>
        </w:numPr>
        <w:suppressAutoHyphens/>
        <w:jc w:val="both"/>
        <w:rPr>
          <w:rFonts w:ascii="Arial" w:eastAsiaTheme="minorHAnsi" w:hAnsi="Arial" w:cs="Arial"/>
          <w:iCs/>
          <w:color w:val="000000" w:themeColor="text1"/>
          <w:sz w:val="22"/>
          <w:szCs w:val="22"/>
          <w:lang w:eastAsia="en-US"/>
        </w:rPr>
      </w:pPr>
      <w:r w:rsidRPr="006B56F1">
        <w:rPr>
          <w:rFonts w:ascii="Arial" w:eastAsiaTheme="minorHAnsi" w:hAnsi="Arial" w:cs="Arial"/>
          <w:i/>
          <w:iCs/>
          <w:color w:val="000000" w:themeColor="text1"/>
          <w:sz w:val="22"/>
          <w:szCs w:val="22"/>
          <w:lang w:eastAsia="en-US"/>
        </w:rPr>
        <w:t>„vozilo“</w:t>
      </w:r>
      <w:r w:rsidRPr="006B56F1">
        <w:rPr>
          <w:rFonts w:ascii="Arial" w:eastAsiaTheme="minorHAnsi" w:hAnsi="Arial" w:cs="Arial"/>
          <w:iCs/>
          <w:color w:val="000000" w:themeColor="text1"/>
          <w:sz w:val="22"/>
          <w:szCs w:val="22"/>
          <w:lang w:eastAsia="en-US"/>
        </w:rPr>
        <w:t xml:space="preserve"> je osobni automobil odnosno motorno vozilo namijenjeno za prijevoz osoba koje osim sjedala za vozača ima najviše osam sjedala; </w:t>
      </w:r>
    </w:p>
    <w:p w14:paraId="5ACECB2E"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4A55929B"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„korisnik usluge“</w:t>
      </w:r>
      <w:r w:rsidRPr="006B56F1">
        <w:rPr>
          <w:rFonts w:ascii="Arial" w:eastAsia="Calibri" w:hAnsi="Arial" w:cs="Arial"/>
          <w:color w:val="000000" w:themeColor="text1"/>
          <w:sz w:val="22"/>
          <w:szCs w:val="22"/>
          <w:lang w:eastAsia="ar-SA"/>
        </w:rPr>
        <w:t xml:space="preserve"> (u daljnjem tekstu: „korisnik“) je osoba za koju je člankom 4. ovih Općih uvjeta određeno da se smatra korisnikom;</w:t>
      </w:r>
    </w:p>
    <w:p w14:paraId="4FE6178E"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492274DB" w14:textId="77777777" w:rsidR="006B56F1" w:rsidRPr="006B56F1" w:rsidRDefault="006B56F1" w:rsidP="00E35CC9">
      <w:pPr>
        <w:numPr>
          <w:ilvl w:val="0"/>
          <w:numId w:val="5"/>
        </w:numPr>
        <w:suppressAutoHyphens/>
        <w:jc w:val="both"/>
        <w:rPr>
          <w:rFonts w:ascii="Arial" w:eastAsia="Calibri" w:hAnsi="Arial" w:cs="Arial"/>
          <w:color w:val="000000" w:themeColor="text1"/>
          <w:sz w:val="22"/>
          <w:szCs w:val="22"/>
          <w:lang w:eastAsia="ar-SA"/>
        </w:rPr>
      </w:pPr>
      <w:r w:rsidRPr="006B56F1">
        <w:rPr>
          <w:rFonts w:ascii="Arial" w:eastAsia="Calibri" w:hAnsi="Arial" w:cs="Arial"/>
          <w:i/>
          <w:color w:val="000000" w:themeColor="text1"/>
          <w:sz w:val="22"/>
          <w:szCs w:val="22"/>
          <w:lang w:eastAsia="ar-SA"/>
        </w:rPr>
        <w:t>„Isporučitelj usluge“</w:t>
      </w:r>
      <w:r w:rsidRPr="006B56F1">
        <w:rPr>
          <w:rFonts w:ascii="Arial" w:eastAsia="Calibri" w:hAnsi="Arial" w:cs="Arial"/>
          <w:color w:val="000000" w:themeColor="text1"/>
          <w:sz w:val="22"/>
          <w:szCs w:val="22"/>
          <w:lang w:eastAsia="ar-SA"/>
        </w:rPr>
        <w:t xml:space="preserve"> je trgovačko društvo koje obavlja komunalne djelatnosti na temelju odluke o povjeravanju obavljanja komunalne djelatnosti usluge parkiranja koju donosi predstavničko tijelo Grada Dubrovnika</w:t>
      </w:r>
      <w:r w:rsidRPr="006B56F1">
        <w:rPr>
          <w:rFonts w:ascii="Calibri" w:eastAsia="Calibri" w:hAnsi="Calibri" w:cs="Calibri"/>
          <w:sz w:val="22"/>
          <w:szCs w:val="22"/>
          <w:lang w:eastAsia="ar-SA"/>
        </w:rPr>
        <w:t xml:space="preserve"> </w:t>
      </w:r>
      <w:r w:rsidRPr="006B56F1">
        <w:rPr>
          <w:rFonts w:ascii="Arial" w:eastAsia="Calibri" w:hAnsi="Arial" w:cs="Arial"/>
          <w:color w:val="000000" w:themeColor="text1"/>
          <w:sz w:val="22"/>
          <w:szCs w:val="22"/>
          <w:lang w:eastAsia="ar-SA"/>
        </w:rPr>
        <w:t>sukladno propisima o komunalnom gospodarstvu.</w:t>
      </w:r>
    </w:p>
    <w:p w14:paraId="49E9E055" w14:textId="77777777" w:rsidR="006B56F1" w:rsidRPr="006B56F1" w:rsidRDefault="006B56F1" w:rsidP="006B56F1">
      <w:pPr>
        <w:suppressAutoHyphens/>
        <w:rPr>
          <w:rFonts w:ascii="Arial" w:eastAsia="Calibri" w:hAnsi="Arial" w:cs="Arial"/>
          <w:sz w:val="22"/>
          <w:szCs w:val="22"/>
          <w:lang w:eastAsia="ar-SA"/>
        </w:rPr>
      </w:pPr>
    </w:p>
    <w:p w14:paraId="2C4FF080"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4.</w:t>
      </w:r>
    </w:p>
    <w:p w14:paraId="11CA2D41" w14:textId="77777777" w:rsidR="006B56F1" w:rsidRPr="006B56F1" w:rsidRDefault="006B56F1" w:rsidP="006B56F1">
      <w:pPr>
        <w:suppressAutoHyphens/>
        <w:jc w:val="both"/>
        <w:rPr>
          <w:rFonts w:ascii="Arial" w:eastAsia="Calibri" w:hAnsi="Arial" w:cs="Arial"/>
          <w:iCs/>
          <w:sz w:val="22"/>
          <w:szCs w:val="22"/>
          <w:lang w:eastAsia="ar-SA"/>
        </w:rPr>
      </w:pPr>
      <w:r w:rsidRPr="006B56F1">
        <w:rPr>
          <w:rFonts w:ascii="Arial" w:eastAsia="Calibri" w:hAnsi="Arial" w:cs="Arial"/>
          <w:i/>
          <w:iCs/>
          <w:color w:val="000000" w:themeColor="text1"/>
          <w:sz w:val="22"/>
          <w:szCs w:val="22"/>
          <w:lang w:eastAsia="ar-SA"/>
        </w:rPr>
        <w:t>„Korisnikom usluge za vozila u vlasništvu fizičke osobe“</w:t>
      </w:r>
      <w:r w:rsidRPr="006B56F1">
        <w:rPr>
          <w:rFonts w:ascii="Arial" w:eastAsia="Calibri" w:hAnsi="Arial" w:cs="Arial"/>
          <w:color w:val="000000" w:themeColor="text1"/>
          <w:sz w:val="22"/>
          <w:szCs w:val="22"/>
          <w:lang w:eastAsia="ar-SA"/>
        </w:rPr>
        <w:t xml:space="preserve"> smatra se fizička osoba - vlasnik vozila koji je evidentiran u odgovarajućim evidencijama Ministarstva unutarnjih poslova Republike Hrvatske, prema registarskoj oznaci parkiranog vozila, a za vozila koja nisu evidentirana vlasnik vozila utvrđuje se na drugi način.</w:t>
      </w:r>
    </w:p>
    <w:p w14:paraId="1436C66C" w14:textId="77777777" w:rsidR="006B56F1" w:rsidRPr="006B56F1" w:rsidRDefault="006B56F1" w:rsidP="006B56F1">
      <w:pPr>
        <w:suppressAutoHyphens/>
        <w:ind w:left="720"/>
        <w:jc w:val="both"/>
        <w:rPr>
          <w:rFonts w:ascii="Arial" w:eastAsia="Calibri" w:hAnsi="Arial" w:cs="Arial"/>
          <w:iCs/>
          <w:sz w:val="22"/>
          <w:szCs w:val="22"/>
          <w:lang w:eastAsia="ar-SA"/>
        </w:rPr>
      </w:pPr>
    </w:p>
    <w:p w14:paraId="1466CC5E" w14:textId="77777777" w:rsidR="006B56F1" w:rsidRPr="006B56F1" w:rsidRDefault="006B56F1" w:rsidP="006B56F1">
      <w:pPr>
        <w:suppressAutoHyphens/>
        <w:jc w:val="both"/>
        <w:rPr>
          <w:rFonts w:ascii="Arial" w:eastAsia="Calibri" w:hAnsi="Arial" w:cs="Arial"/>
          <w:iCs/>
          <w:sz w:val="22"/>
          <w:szCs w:val="22"/>
          <w:lang w:eastAsia="ar-SA"/>
        </w:rPr>
      </w:pPr>
      <w:r w:rsidRPr="006B56F1">
        <w:rPr>
          <w:rFonts w:ascii="Arial" w:eastAsiaTheme="minorHAnsi" w:hAnsi="Arial" w:cs="Arial"/>
          <w:i/>
          <w:color w:val="000000" w:themeColor="text1"/>
          <w:sz w:val="22"/>
          <w:szCs w:val="22"/>
          <w:lang w:eastAsia="en-US"/>
        </w:rPr>
        <w:t>„Korisnikom usluge za vozila u vlasništvu pravne osobe ili fizičke osobe-obrtnika ili fizičke osobe koja obavlja registriranu samostalnu djelatnost“</w:t>
      </w:r>
      <w:r w:rsidRPr="006B56F1">
        <w:rPr>
          <w:rFonts w:ascii="Arial" w:eastAsiaTheme="minorHAnsi" w:hAnsi="Arial" w:cs="Arial"/>
          <w:iCs/>
          <w:color w:val="000000" w:themeColor="text1"/>
          <w:sz w:val="22"/>
          <w:szCs w:val="22"/>
          <w:lang w:eastAsia="en-US"/>
        </w:rPr>
        <w:t xml:space="preserve"> smatra se pravna osoba ili fizička osoba-obrtnik ili fizička osoba koja obavlja registriranu samostalnu djelatnost koja je vlasnik parkiranog vozila ili primatelj leasinga kojemu je vozilo prepušteno na korištenje na temelju pravnog posla - leasinga, evidentiran prema registarskoj oznaci vozila u odgovarajućim evidencijama Ministarstva unutarnjih poslova Republike Hrvatske, neovisno o osnovi temeljem koje je vozilo dano na korištenje.</w:t>
      </w:r>
      <w:r w:rsidRPr="006B56F1">
        <w:rPr>
          <w:rFonts w:ascii="Arial" w:eastAsia="Calibri" w:hAnsi="Arial" w:cs="Arial"/>
          <w:iCs/>
          <w:color w:val="000000" w:themeColor="text1"/>
          <w:sz w:val="22"/>
          <w:szCs w:val="22"/>
          <w:lang w:eastAsia="ar-SA"/>
        </w:rPr>
        <w:t xml:space="preserve"> </w:t>
      </w:r>
    </w:p>
    <w:p w14:paraId="46BAEF4A" w14:textId="77777777" w:rsidR="006B56F1" w:rsidRPr="006B56F1" w:rsidRDefault="006B56F1" w:rsidP="006B56F1">
      <w:pPr>
        <w:suppressAutoHyphens/>
        <w:ind w:left="720"/>
        <w:jc w:val="both"/>
        <w:rPr>
          <w:rFonts w:ascii="Arial" w:eastAsia="Calibri" w:hAnsi="Arial" w:cs="Arial"/>
          <w:iCs/>
          <w:color w:val="000000" w:themeColor="text1"/>
          <w:sz w:val="22"/>
          <w:szCs w:val="22"/>
          <w:lang w:eastAsia="ar-SA"/>
        </w:rPr>
      </w:pPr>
    </w:p>
    <w:p w14:paraId="0C7ACC1E" w14:textId="77777777" w:rsidR="006B56F1" w:rsidRPr="006B56F1" w:rsidRDefault="006B56F1" w:rsidP="006B56F1">
      <w:pPr>
        <w:suppressAutoHyphens/>
        <w:jc w:val="both"/>
        <w:rPr>
          <w:rFonts w:ascii="Arial" w:eastAsia="Calibri" w:hAnsi="Arial" w:cs="Arial"/>
          <w:color w:val="000000" w:themeColor="text1"/>
          <w:sz w:val="22"/>
          <w:szCs w:val="22"/>
          <w:lang w:eastAsia="ar-SA"/>
        </w:rPr>
      </w:pPr>
      <w:r w:rsidRPr="006B56F1">
        <w:rPr>
          <w:rFonts w:ascii="Arial" w:eastAsia="Calibri" w:hAnsi="Arial" w:cs="Arial"/>
          <w:color w:val="000000" w:themeColor="text1"/>
          <w:sz w:val="22"/>
          <w:szCs w:val="22"/>
          <w:lang w:eastAsia="ar-SA"/>
        </w:rPr>
        <w:t>Ukoliko korisnik usluge iz stavka 1) i 2) ovoga članka evidentiran kao takav u odgovarajućim evidencijama Ministarstva unutarnjih poslova Republike Hrvatske prema registarskoj oznaci parkiranog vozila, posjeduje valjanu ispravu (</w:t>
      </w:r>
      <w:r w:rsidRPr="006B56F1">
        <w:rPr>
          <w:rFonts w:ascii="Arial" w:eastAsia="Calibri" w:hAnsi="Arial" w:cs="Arial"/>
          <w:i/>
          <w:iCs/>
          <w:color w:val="000000" w:themeColor="text1"/>
          <w:sz w:val="22"/>
          <w:szCs w:val="22"/>
          <w:lang w:eastAsia="ar-SA"/>
        </w:rPr>
        <w:t>npr. kupoprodajni ugovor ili darovni ugovor ili</w:t>
      </w:r>
      <w:r w:rsidRPr="006B56F1">
        <w:rPr>
          <w:rFonts w:ascii="Calibri" w:eastAsia="Calibri" w:hAnsi="Calibri" w:cs="Calibri"/>
          <w:sz w:val="22"/>
          <w:szCs w:val="22"/>
          <w:lang w:eastAsia="ar-SA"/>
        </w:rPr>
        <w:t xml:space="preserve"> </w:t>
      </w:r>
      <w:r w:rsidRPr="006B56F1">
        <w:rPr>
          <w:rFonts w:ascii="Arial" w:eastAsia="Calibri" w:hAnsi="Arial" w:cs="Arial"/>
          <w:i/>
          <w:iCs/>
          <w:color w:val="000000" w:themeColor="text1"/>
          <w:sz w:val="22"/>
          <w:szCs w:val="22"/>
          <w:lang w:eastAsia="ar-SA"/>
        </w:rPr>
        <w:t>prodajni račun</w:t>
      </w:r>
      <w:r w:rsidRPr="006B56F1">
        <w:rPr>
          <w:rFonts w:ascii="Arial" w:eastAsia="Calibri" w:hAnsi="Arial" w:cs="Arial"/>
          <w:color w:val="000000" w:themeColor="text1"/>
          <w:sz w:val="22"/>
          <w:szCs w:val="22"/>
          <w:lang w:eastAsia="ar-SA"/>
        </w:rPr>
        <w:t xml:space="preserve">) ovjerenu od strane javnog bilježnika odnosno temeljem koje je pravo vlasništva vozila prenio na treću osobu, a koju ispravu novi vlasnik vozila nije, sukladno obvezi iz članka 250. stavka 3. Zakona o sigurnosti prometa na cestama, u roku od 15 (slovima: petnaest) dana od dana stjecanja vozila dostavio Ministarstvu unutarnjih poslova Republike Hrvatske radi </w:t>
      </w:r>
      <w:r w:rsidRPr="006B56F1">
        <w:rPr>
          <w:rFonts w:ascii="Arial" w:eastAsia="Calibri" w:hAnsi="Arial" w:cs="Arial"/>
          <w:color w:val="000000" w:themeColor="text1"/>
          <w:sz w:val="22"/>
          <w:szCs w:val="22"/>
          <w:lang w:eastAsia="ar-SA"/>
        </w:rPr>
        <w:lastRenderedPageBreak/>
        <w:t>registracije vozila na svoje ime, istu je dužan dostaviti Isporučitelju usluge najkasnije u roku od 15 (slovima: petnaest) dana od dana dospijeća računa iz članka 24. stavka 2. ovih Općih uvjeta.</w:t>
      </w:r>
    </w:p>
    <w:p w14:paraId="5DF55365" w14:textId="77777777" w:rsidR="006B56F1" w:rsidRPr="006B56F1" w:rsidRDefault="006B56F1" w:rsidP="006B56F1">
      <w:pPr>
        <w:suppressAutoHyphens/>
        <w:ind w:left="720"/>
        <w:jc w:val="both"/>
        <w:rPr>
          <w:rFonts w:ascii="Arial" w:eastAsia="Calibri" w:hAnsi="Arial" w:cs="Arial"/>
          <w:color w:val="000000" w:themeColor="text1"/>
          <w:sz w:val="22"/>
          <w:szCs w:val="22"/>
          <w:lang w:eastAsia="ar-SA"/>
        </w:rPr>
      </w:pPr>
    </w:p>
    <w:p w14:paraId="278D21E2" w14:textId="77777777" w:rsidR="006B56F1" w:rsidRPr="006B56F1" w:rsidRDefault="006B56F1" w:rsidP="006B56F1">
      <w:pPr>
        <w:suppressAutoHyphens/>
        <w:jc w:val="both"/>
        <w:rPr>
          <w:rFonts w:ascii="Arial" w:eastAsia="Calibri" w:hAnsi="Arial" w:cs="Arial"/>
          <w:color w:val="000000" w:themeColor="text1"/>
          <w:sz w:val="22"/>
          <w:szCs w:val="22"/>
          <w:lang w:eastAsia="ar-SA"/>
        </w:rPr>
      </w:pPr>
      <w:r w:rsidRPr="006B56F1">
        <w:rPr>
          <w:rFonts w:ascii="Arial" w:eastAsia="Calibri" w:hAnsi="Arial" w:cs="Arial"/>
          <w:color w:val="000000" w:themeColor="text1"/>
          <w:sz w:val="22"/>
          <w:szCs w:val="22"/>
          <w:lang w:eastAsia="ar-SA"/>
        </w:rPr>
        <w:t xml:space="preserve">U slučaju dostave Isporučitelju usluge valjane isprave iz stavka 3. ovog članka u propisanom roku, korisnikom usluge, od datuma stjecanja vozila naznačenog u dostavljenoj ispravi, smatra se stjecatelj - novi vlasnik vozila iz predmetne isprave. </w:t>
      </w:r>
    </w:p>
    <w:p w14:paraId="6C59ACEC" w14:textId="77777777" w:rsidR="006B56F1" w:rsidRPr="006B56F1" w:rsidRDefault="006B56F1" w:rsidP="006B56F1">
      <w:pPr>
        <w:suppressAutoHyphens/>
        <w:ind w:left="720"/>
        <w:jc w:val="both"/>
        <w:rPr>
          <w:rFonts w:ascii="Arial" w:hAnsi="Arial" w:cs="Arial"/>
          <w:color w:val="000000" w:themeColor="text1"/>
          <w:sz w:val="22"/>
          <w:szCs w:val="22"/>
          <w:lang w:eastAsia="ar-SA"/>
        </w:rPr>
      </w:pPr>
    </w:p>
    <w:p w14:paraId="474BC10F" w14:textId="77777777" w:rsidR="006B56F1" w:rsidRPr="006B56F1" w:rsidRDefault="006B56F1" w:rsidP="006B56F1">
      <w:pPr>
        <w:suppressAutoHyphens/>
        <w:jc w:val="both"/>
        <w:rPr>
          <w:rFonts w:cs="Calibri"/>
          <w:lang w:eastAsia="ar-SA"/>
        </w:rPr>
      </w:pPr>
      <w:r w:rsidRPr="006B56F1">
        <w:rPr>
          <w:rFonts w:ascii="Arial" w:hAnsi="Arial" w:cs="Arial"/>
          <w:color w:val="000000" w:themeColor="text1"/>
          <w:sz w:val="22"/>
          <w:szCs w:val="22"/>
          <w:lang w:eastAsia="ar-SA"/>
        </w:rPr>
        <w:t>U slučaju da po primitku isprave iz stavka 3. ovog članka Isporučitelj usluge ocijeni kako postoji osnovana sumnja u vjerodostojnost te isprave, isti je ovlašten  postupak  radi naplate dospjelih neplaćenih tražbina s osnova korištenja usluge parkiranja na javnim parkiralištima Grada Dubrovnika pred nadležnim tijelom pokrenuti protiv vlasnika vozila koji je kao takav evidentiran u odgovarajućim evidencijama Ministarstva unutarnjih poslova Republike Hrvatske, prema registarskoj oznaci parkiranog vozila.</w:t>
      </w:r>
    </w:p>
    <w:p w14:paraId="403A48DF" w14:textId="77777777" w:rsidR="006B56F1" w:rsidRPr="006B56F1" w:rsidRDefault="006B56F1" w:rsidP="006B56F1">
      <w:pPr>
        <w:suppressAutoHyphens/>
        <w:jc w:val="both"/>
        <w:rPr>
          <w:rFonts w:cs="Calibri"/>
          <w:lang w:eastAsia="ar-SA"/>
        </w:rPr>
      </w:pPr>
    </w:p>
    <w:p w14:paraId="170A667C"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U slučaju vozila inozemne registarske oznake, za vozila koja nisu evidentirana ili se vode u evidencijama drugih tijela izvan Republike Hrvatske, vlasnik vozila utvrđuje se od tih nadležnih tijela, izravno od Isporučitelja usluge ili putem ovlaštenih posrednika, u svrhu ostvarenja naplate potraživanja po ovim Općim uvjetima.</w:t>
      </w:r>
    </w:p>
    <w:p w14:paraId="050A63DD" w14:textId="77777777" w:rsidR="006B56F1" w:rsidRPr="006B56F1" w:rsidRDefault="006B56F1" w:rsidP="006B56F1">
      <w:pPr>
        <w:suppressAutoHyphens/>
        <w:ind w:left="720"/>
        <w:rPr>
          <w:rFonts w:ascii="Arial" w:eastAsia="Calibri" w:hAnsi="Arial" w:cs="Arial"/>
          <w:b/>
          <w:sz w:val="22"/>
          <w:szCs w:val="22"/>
          <w:lang w:eastAsia="ar-SA"/>
        </w:rPr>
      </w:pPr>
    </w:p>
    <w:p w14:paraId="7AA5CD54" w14:textId="77777777" w:rsidR="006B56F1" w:rsidRPr="006B56F1" w:rsidRDefault="006B56F1" w:rsidP="006B56F1">
      <w:pPr>
        <w:suppressAutoHyphens/>
        <w:jc w:val="both"/>
        <w:rPr>
          <w:rFonts w:ascii="Arial" w:eastAsia="Calibri" w:hAnsi="Arial" w:cs="Arial"/>
          <w:b/>
          <w:sz w:val="22"/>
          <w:szCs w:val="22"/>
          <w:lang w:eastAsia="ar-SA"/>
        </w:rPr>
      </w:pPr>
    </w:p>
    <w:p w14:paraId="45C30A9F"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III. UVJETI PRUŽANJA ODNOSNO KORIŠTENJA USLUGE I</w:t>
      </w:r>
      <w:r>
        <w:rPr>
          <w:rFonts w:ascii="Arial" w:eastAsia="Calibri" w:hAnsi="Arial" w:cs="Arial"/>
          <w:b/>
          <w:sz w:val="22"/>
          <w:szCs w:val="22"/>
          <w:lang w:eastAsia="ar-SA"/>
        </w:rPr>
        <w:t xml:space="preserve"> </w:t>
      </w:r>
      <w:r w:rsidRPr="006B56F1">
        <w:rPr>
          <w:rFonts w:ascii="Arial" w:eastAsia="Calibri" w:hAnsi="Arial" w:cs="Arial"/>
          <w:b/>
          <w:sz w:val="22"/>
          <w:szCs w:val="22"/>
          <w:lang w:eastAsia="ar-SA"/>
        </w:rPr>
        <w:t>MEĐUSOBNA PRAVA I OBVEZE ISPORUČITELJA I KORISNIKA USLUGE</w:t>
      </w:r>
    </w:p>
    <w:p w14:paraId="667B6062" w14:textId="77777777" w:rsid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 </w:t>
      </w:r>
    </w:p>
    <w:p w14:paraId="262D7BA6" w14:textId="77777777" w:rsidR="006B56F1" w:rsidRPr="006B56F1" w:rsidRDefault="006B56F1" w:rsidP="006B56F1">
      <w:pPr>
        <w:suppressAutoHyphens/>
        <w:jc w:val="both"/>
        <w:rPr>
          <w:rFonts w:ascii="Arial" w:eastAsia="Calibri" w:hAnsi="Arial" w:cs="Arial"/>
          <w:b/>
          <w:sz w:val="22"/>
          <w:szCs w:val="22"/>
          <w:lang w:eastAsia="ar-SA"/>
        </w:rPr>
      </w:pPr>
    </w:p>
    <w:p w14:paraId="39ED664C"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5.</w:t>
      </w:r>
    </w:p>
    <w:p w14:paraId="637A4707"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Javna parkirališta mogu biti stalna ili privremena, ulična ili </w:t>
      </w:r>
      <w:proofErr w:type="spellStart"/>
      <w:r w:rsidRPr="006B56F1">
        <w:rPr>
          <w:rFonts w:ascii="Arial" w:eastAsia="Calibri" w:hAnsi="Arial" w:cs="Arial"/>
          <w:sz w:val="22"/>
          <w:szCs w:val="22"/>
          <w:lang w:eastAsia="ar-SA"/>
        </w:rPr>
        <w:t>izvanulična</w:t>
      </w:r>
      <w:proofErr w:type="spellEnd"/>
      <w:r w:rsidRPr="006B56F1">
        <w:rPr>
          <w:rFonts w:ascii="Arial" w:eastAsia="Calibri" w:hAnsi="Arial" w:cs="Arial"/>
          <w:sz w:val="22"/>
          <w:szCs w:val="22"/>
          <w:lang w:eastAsia="ar-SA"/>
        </w:rPr>
        <w:t>.</w:t>
      </w:r>
    </w:p>
    <w:p w14:paraId="6503B414" w14:textId="77777777" w:rsidR="006B56F1" w:rsidRPr="006B56F1" w:rsidRDefault="006B56F1" w:rsidP="006B56F1">
      <w:pPr>
        <w:suppressAutoHyphens/>
        <w:jc w:val="both"/>
        <w:rPr>
          <w:rFonts w:ascii="Arial" w:eastAsia="Calibri" w:hAnsi="Arial" w:cs="Arial"/>
          <w:sz w:val="22"/>
          <w:szCs w:val="22"/>
          <w:lang w:eastAsia="ar-SA"/>
        </w:rPr>
      </w:pPr>
    </w:p>
    <w:p w14:paraId="5A20499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Stalna javna parkirališta su parkirališta na kojima se parkiranje naplaćuje tijekom cijele kalendarske godine.</w:t>
      </w:r>
    </w:p>
    <w:p w14:paraId="23B510E3" w14:textId="77777777" w:rsidR="006B56F1" w:rsidRPr="006B56F1" w:rsidRDefault="006B56F1" w:rsidP="006B56F1">
      <w:pPr>
        <w:suppressAutoHyphens/>
        <w:jc w:val="both"/>
        <w:rPr>
          <w:rFonts w:ascii="Arial" w:eastAsia="Calibri" w:hAnsi="Arial" w:cs="Arial"/>
          <w:sz w:val="22"/>
          <w:szCs w:val="22"/>
          <w:lang w:eastAsia="ar-SA"/>
        </w:rPr>
      </w:pPr>
    </w:p>
    <w:p w14:paraId="745589D0"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Privremena javna parkirališta na kojima se parkiranje naplaćuje tijekom privremene regulacije prometa, organizacije prigodnih manifestacija, priredbi i slično.</w:t>
      </w:r>
    </w:p>
    <w:p w14:paraId="1094D6FE" w14:textId="77777777" w:rsidR="006B56F1" w:rsidRPr="006B56F1" w:rsidRDefault="006B56F1" w:rsidP="006B56F1">
      <w:pPr>
        <w:suppressAutoHyphens/>
        <w:jc w:val="both"/>
        <w:rPr>
          <w:rFonts w:ascii="Arial" w:eastAsia="Calibri" w:hAnsi="Arial" w:cs="Arial"/>
          <w:sz w:val="22"/>
          <w:szCs w:val="22"/>
          <w:lang w:eastAsia="ar-SA"/>
        </w:rPr>
      </w:pPr>
    </w:p>
    <w:p w14:paraId="39088D70"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Ulična parkirališta su parkirališta posebno označena propisanom horizontalnom ili vertikalnom signalizacijom na kolniku i nogostupu na nerazvrstanim cestama u skladu s propisima o sigurnosti prometa te tehničkom dokumentacijom.</w:t>
      </w:r>
    </w:p>
    <w:p w14:paraId="1826E040" w14:textId="77777777" w:rsidR="006B56F1" w:rsidRPr="006B56F1" w:rsidRDefault="006B56F1" w:rsidP="006B56F1">
      <w:pPr>
        <w:suppressAutoHyphens/>
        <w:jc w:val="both"/>
        <w:rPr>
          <w:rFonts w:ascii="Arial" w:eastAsia="Calibri" w:hAnsi="Arial" w:cs="Arial"/>
          <w:sz w:val="22"/>
          <w:szCs w:val="22"/>
          <w:lang w:eastAsia="ar-SA"/>
        </w:rPr>
      </w:pPr>
    </w:p>
    <w:p w14:paraId="2675B392" w14:textId="77777777" w:rsidR="006B56F1" w:rsidRPr="006B56F1" w:rsidRDefault="006B56F1" w:rsidP="006B56F1">
      <w:pPr>
        <w:suppressAutoHyphens/>
        <w:jc w:val="both"/>
        <w:rPr>
          <w:rFonts w:ascii="Arial" w:eastAsia="Calibri" w:hAnsi="Arial" w:cs="Arial"/>
          <w:sz w:val="22"/>
          <w:szCs w:val="22"/>
          <w:lang w:eastAsia="ar-SA"/>
        </w:rPr>
      </w:pPr>
      <w:proofErr w:type="spellStart"/>
      <w:r w:rsidRPr="006B56F1">
        <w:rPr>
          <w:rFonts w:ascii="Arial" w:eastAsia="Calibri" w:hAnsi="Arial" w:cs="Arial"/>
          <w:sz w:val="22"/>
          <w:szCs w:val="22"/>
          <w:lang w:eastAsia="ar-SA"/>
        </w:rPr>
        <w:t>Izvanulična</w:t>
      </w:r>
      <w:proofErr w:type="spellEnd"/>
      <w:r w:rsidRPr="006B56F1">
        <w:rPr>
          <w:rFonts w:ascii="Arial" w:eastAsia="Calibri" w:hAnsi="Arial" w:cs="Arial"/>
          <w:sz w:val="22"/>
          <w:szCs w:val="22"/>
          <w:lang w:eastAsia="ar-SA"/>
        </w:rPr>
        <w:t xml:space="preserve"> javna parkirališta su parkirališta koja se nalaze izvan kolnika, a označena su propisanom vertikalnom </w:t>
      </w:r>
      <w:r w:rsidRPr="006B56F1">
        <w:rPr>
          <w:rFonts w:ascii="Arial" w:eastAsia="Calibri" w:hAnsi="Arial" w:cs="Arial"/>
          <w:color w:val="000000"/>
          <w:sz w:val="22"/>
          <w:szCs w:val="22"/>
          <w:lang w:eastAsia="ar-SA"/>
        </w:rPr>
        <w:t>ili</w:t>
      </w:r>
      <w:r w:rsidRPr="006B56F1">
        <w:rPr>
          <w:rFonts w:ascii="Arial" w:eastAsia="Calibri" w:hAnsi="Arial" w:cs="Arial"/>
          <w:color w:val="FF0000"/>
          <w:sz w:val="22"/>
          <w:szCs w:val="22"/>
          <w:lang w:eastAsia="ar-SA"/>
        </w:rPr>
        <w:t xml:space="preserve"> </w:t>
      </w:r>
      <w:r w:rsidRPr="006B56F1">
        <w:rPr>
          <w:rFonts w:ascii="Arial" w:eastAsia="Calibri" w:hAnsi="Arial" w:cs="Arial"/>
          <w:sz w:val="22"/>
          <w:szCs w:val="22"/>
          <w:lang w:eastAsia="ar-SA"/>
        </w:rPr>
        <w:t xml:space="preserve">horizontalnom signalizacijom u skladu s ovim Općim uvjetima te primjenjivim propisima. </w:t>
      </w:r>
    </w:p>
    <w:p w14:paraId="0C76A3FC" w14:textId="77777777" w:rsidR="006B56F1" w:rsidRPr="006B56F1" w:rsidRDefault="006B56F1" w:rsidP="006B56F1">
      <w:pPr>
        <w:suppressAutoHyphens/>
        <w:jc w:val="both"/>
        <w:rPr>
          <w:rFonts w:ascii="Arial" w:eastAsia="Calibri" w:hAnsi="Arial" w:cs="Arial"/>
          <w:sz w:val="22"/>
          <w:szCs w:val="22"/>
          <w:lang w:eastAsia="ar-SA"/>
        </w:rPr>
      </w:pPr>
    </w:p>
    <w:p w14:paraId="3E7DBA03"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Javno parkiralište može biti uređeno kao otvoreno ili zatvoreno javno parkiralište.</w:t>
      </w:r>
    </w:p>
    <w:p w14:paraId="7855D928" w14:textId="77777777" w:rsidR="006B56F1" w:rsidRPr="006B56F1" w:rsidRDefault="006B56F1" w:rsidP="006B56F1">
      <w:pPr>
        <w:suppressAutoHyphens/>
        <w:jc w:val="both"/>
        <w:rPr>
          <w:rFonts w:ascii="Arial" w:eastAsia="Calibri" w:hAnsi="Arial" w:cs="Arial"/>
          <w:sz w:val="22"/>
          <w:szCs w:val="22"/>
          <w:lang w:eastAsia="ar-SA"/>
        </w:rPr>
      </w:pPr>
    </w:p>
    <w:p w14:paraId="1078CC18"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Otvoreno javno parkiralište je parkiralište bez automatske ili poluautomatske kontrole ulaza i izlaza.</w:t>
      </w:r>
    </w:p>
    <w:p w14:paraId="053A723D" w14:textId="77777777" w:rsidR="006B56F1" w:rsidRPr="006B56F1" w:rsidRDefault="006B56F1" w:rsidP="006B56F1">
      <w:pPr>
        <w:suppressAutoHyphens/>
        <w:jc w:val="both"/>
        <w:rPr>
          <w:rFonts w:ascii="Arial" w:eastAsia="Calibri" w:hAnsi="Arial" w:cs="Arial"/>
          <w:sz w:val="22"/>
          <w:szCs w:val="22"/>
          <w:lang w:eastAsia="ar-SA"/>
        </w:rPr>
      </w:pPr>
    </w:p>
    <w:p w14:paraId="2E3D4682"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Zatvoreno javno parkiralište je parkiralište sa automatskom ili poluautomatskom kontrolom ulaza i izlaza odnosno kontrolom ulaza i izlaza putem ovlaštene osobe Isporučitelja komunalne usluge.</w:t>
      </w:r>
    </w:p>
    <w:p w14:paraId="7FC6B37A" w14:textId="77777777" w:rsidR="006B56F1" w:rsidRPr="006B56F1" w:rsidRDefault="006B56F1" w:rsidP="006B56F1">
      <w:pPr>
        <w:suppressAutoHyphens/>
        <w:jc w:val="both"/>
        <w:rPr>
          <w:rFonts w:ascii="Arial" w:eastAsia="Calibri" w:hAnsi="Arial" w:cs="Arial"/>
          <w:b/>
          <w:bCs/>
          <w:sz w:val="22"/>
          <w:szCs w:val="22"/>
          <w:u w:val="single"/>
          <w:lang w:eastAsia="ar-SA"/>
        </w:rPr>
      </w:pPr>
    </w:p>
    <w:p w14:paraId="04E04FC0" w14:textId="77777777" w:rsidR="006B56F1" w:rsidRDefault="006B56F1" w:rsidP="006B56F1">
      <w:pPr>
        <w:suppressAutoHyphens/>
        <w:jc w:val="center"/>
        <w:rPr>
          <w:rFonts w:ascii="Arial" w:eastAsia="Calibri" w:hAnsi="Arial" w:cs="Arial"/>
          <w:b/>
          <w:bCs/>
          <w:sz w:val="22"/>
          <w:szCs w:val="22"/>
          <w:lang w:eastAsia="ar-SA"/>
        </w:rPr>
      </w:pPr>
    </w:p>
    <w:p w14:paraId="2C60391D" w14:textId="77777777" w:rsidR="006B56F1" w:rsidRP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6.</w:t>
      </w:r>
    </w:p>
    <w:p w14:paraId="027BE881"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Parkiranje na javnom parkiralištu s naplatom može biti s ograničenim ili neograničenim vremenom trajanja parkiranja.</w:t>
      </w:r>
    </w:p>
    <w:p w14:paraId="66933D9B" w14:textId="77777777" w:rsidR="006B56F1" w:rsidRPr="006B56F1" w:rsidRDefault="006B56F1" w:rsidP="006B56F1">
      <w:pPr>
        <w:suppressAutoHyphens/>
        <w:rPr>
          <w:rFonts w:ascii="Arial" w:eastAsia="Calibri" w:hAnsi="Arial" w:cs="Arial"/>
          <w:b/>
          <w:sz w:val="22"/>
          <w:szCs w:val="22"/>
          <w:lang w:eastAsia="ar-SA"/>
        </w:rPr>
      </w:pPr>
    </w:p>
    <w:p w14:paraId="39AF4B9D" w14:textId="77777777" w:rsidR="006B56F1" w:rsidRDefault="006B56F1" w:rsidP="006B56F1">
      <w:pPr>
        <w:suppressAutoHyphens/>
        <w:jc w:val="center"/>
        <w:rPr>
          <w:rFonts w:ascii="Arial" w:eastAsia="Calibri" w:hAnsi="Arial" w:cs="Arial"/>
          <w:b/>
          <w:bCs/>
          <w:sz w:val="22"/>
          <w:szCs w:val="22"/>
          <w:lang w:eastAsia="ar-SA"/>
        </w:rPr>
      </w:pPr>
    </w:p>
    <w:p w14:paraId="14F48A86" w14:textId="77777777" w:rsidR="006B56F1" w:rsidRP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7.</w:t>
      </w:r>
    </w:p>
    <w:p w14:paraId="0472EAE9"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Javna parkirališta moraju imati oznaku:</w:t>
      </w:r>
    </w:p>
    <w:p w14:paraId="47AA90E9" w14:textId="77777777" w:rsidR="006B56F1" w:rsidRPr="006B56F1" w:rsidRDefault="006B56F1" w:rsidP="00E35CC9">
      <w:pPr>
        <w:numPr>
          <w:ilvl w:val="0"/>
          <w:numId w:val="57"/>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parkirališne zone, </w:t>
      </w:r>
    </w:p>
    <w:p w14:paraId="7586112F" w14:textId="77777777" w:rsidR="006B56F1" w:rsidRPr="006B56F1" w:rsidRDefault="006B56F1" w:rsidP="00E35CC9">
      <w:pPr>
        <w:numPr>
          <w:ilvl w:val="0"/>
          <w:numId w:val="57"/>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dopuštenog trajanja parkiranja, </w:t>
      </w:r>
    </w:p>
    <w:p w14:paraId="334E3069" w14:textId="77777777" w:rsidR="006B56F1" w:rsidRPr="006B56F1" w:rsidRDefault="006B56F1" w:rsidP="00E35CC9">
      <w:pPr>
        <w:numPr>
          <w:ilvl w:val="0"/>
          <w:numId w:val="57"/>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vremena naplate parkiranja, </w:t>
      </w:r>
    </w:p>
    <w:p w14:paraId="59A3FB31" w14:textId="77777777" w:rsidR="006B56F1" w:rsidRPr="006B56F1" w:rsidRDefault="006B56F1" w:rsidP="00E35CC9">
      <w:pPr>
        <w:numPr>
          <w:ilvl w:val="0"/>
          <w:numId w:val="57"/>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visine naknade za parkiranje i </w:t>
      </w:r>
    </w:p>
    <w:p w14:paraId="02E878D8" w14:textId="77777777" w:rsidR="006B56F1" w:rsidRPr="006B56F1" w:rsidRDefault="006B56F1" w:rsidP="00E35CC9">
      <w:pPr>
        <w:numPr>
          <w:ilvl w:val="0"/>
          <w:numId w:val="57"/>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načina naplate parkiranja.</w:t>
      </w:r>
    </w:p>
    <w:p w14:paraId="2B70BB7B" w14:textId="77777777" w:rsidR="006B56F1" w:rsidRPr="006B56F1" w:rsidRDefault="006B56F1" w:rsidP="006B56F1">
      <w:pPr>
        <w:suppressAutoHyphens/>
        <w:jc w:val="both"/>
        <w:rPr>
          <w:rFonts w:ascii="Arial" w:eastAsia="Calibri" w:hAnsi="Arial" w:cs="Arial"/>
          <w:sz w:val="22"/>
          <w:szCs w:val="22"/>
          <w:lang w:eastAsia="ar-SA"/>
        </w:rPr>
      </w:pPr>
    </w:p>
    <w:p w14:paraId="1ED51C54" w14:textId="77777777" w:rsidR="006B56F1" w:rsidRPr="006B56F1" w:rsidRDefault="006B56F1" w:rsidP="006B56F1">
      <w:pPr>
        <w:suppressAutoHyphens/>
        <w:jc w:val="both"/>
        <w:rPr>
          <w:rFonts w:ascii="Arial" w:eastAsiaTheme="minorHAnsi" w:hAnsi="Arial" w:cs="Arial"/>
          <w:sz w:val="22"/>
          <w:szCs w:val="22"/>
          <w:lang w:eastAsia="en-US"/>
        </w:rPr>
      </w:pPr>
      <w:r w:rsidRPr="006B56F1">
        <w:rPr>
          <w:rFonts w:ascii="Arial" w:eastAsiaTheme="minorHAnsi" w:hAnsi="Arial" w:cs="Arial"/>
          <w:sz w:val="22"/>
          <w:szCs w:val="22"/>
          <w:lang w:eastAsia="en-US"/>
        </w:rPr>
        <w:t>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 Ako to zakonom nije drugačije propisano parkirališno mjesto na javnim parkiralištima označava se bijelom horizontalnom signalizacijom.</w:t>
      </w:r>
    </w:p>
    <w:p w14:paraId="70AC874C" w14:textId="77777777" w:rsidR="006B56F1" w:rsidRPr="006B56F1" w:rsidRDefault="006B56F1" w:rsidP="006B56F1">
      <w:pPr>
        <w:suppressAutoHyphens/>
        <w:rPr>
          <w:rFonts w:ascii="Arial" w:eastAsia="Calibri" w:hAnsi="Arial" w:cs="Arial"/>
          <w:sz w:val="22"/>
          <w:szCs w:val="22"/>
          <w:lang w:eastAsia="ar-SA"/>
        </w:rPr>
      </w:pPr>
    </w:p>
    <w:p w14:paraId="25CF6513" w14:textId="77777777" w:rsidR="006B56F1" w:rsidRP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8.</w:t>
      </w:r>
    </w:p>
    <w:p w14:paraId="20654420"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sz w:val="22"/>
          <w:szCs w:val="22"/>
          <w:lang w:eastAsia="ar-SA"/>
        </w:rPr>
        <w:t>Javna parkirališta s naplatom razvrstavaju se u 5 (pet)</w:t>
      </w:r>
      <w:r w:rsidRPr="006B56F1">
        <w:rPr>
          <w:rFonts w:ascii="Arial" w:hAnsi="Arial" w:cs="Arial"/>
          <w:color w:val="FF0000"/>
          <w:sz w:val="22"/>
          <w:szCs w:val="22"/>
          <w:lang w:eastAsia="ar-SA"/>
        </w:rPr>
        <w:t xml:space="preserve"> </w:t>
      </w:r>
      <w:r w:rsidRPr="006B56F1">
        <w:rPr>
          <w:rFonts w:ascii="Arial" w:hAnsi="Arial" w:cs="Arial"/>
          <w:sz w:val="22"/>
          <w:szCs w:val="22"/>
          <w:lang w:eastAsia="ar-SA"/>
        </w:rPr>
        <w:t xml:space="preserve">parkirališnih zona. </w:t>
      </w:r>
    </w:p>
    <w:p w14:paraId="67F33845" w14:textId="77777777" w:rsidR="006B56F1" w:rsidRPr="006B56F1" w:rsidRDefault="006B56F1" w:rsidP="006B56F1">
      <w:pPr>
        <w:suppressAutoHyphens/>
        <w:jc w:val="both"/>
        <w:rPr>
          <w:rFonts w:ascii="Arial" w:hAnsi="Arial" w:cs="Arial"/>
          <w:sz w:val="22"/>
          <w:szCs w:val="22"/>
          <w:lang w:eastAsia="ar-SA"/>
        </w:rPr>
      </w:pPr>
    </w:p>
    <w:p w14:paraId="78C29531"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sz w:val="22"/>
          <w:szCs w:val="22"/>
          <w:lang w:eastAsia="ar-SA"/>
        </w:rPr>
        <w:t>Oznaka za:</w:t>
      </w:r>
    </w:p>
    <w:p w14:paraId="5BE268BE" w14:textId="77777777" w:rsidR="006B56F1" w:rsidRPr="006B56F1" w:rsidRDefault="006B56F1" w:rsidP="00E35CC9">
      <w:pPr>
        <w:numPr>
          <w:ilvl w:val="0"/>
          <w:numId w:val="33"/>
        </w:numPr>
        <w:suppressAutoHyphens/>
        <w:jc w:val="both"/>
        <w:rPr>
          <w:rFonts w:ascii="Arial" w:hAnsi="Arial" w:cs="Arial"/>
          <w:sz w:val="22"/>
          <w:szCs w:val="22"/>
          <w:lang w:eastAsia="ar-SA"/>
        </w:rPr>
      </w:pPr>
      <w:r w:rsidRPr="006B56F1">
        <w:rPr>
          <w:rFonts w:ascii="Arial" w:hAnsi="Arial" w:cs="Arial"/>
          <w:sz w:val="22"/>
          <w:szCs w:val="22"/>
          <w:lang w:eastAsia="ar-SA"/>
        </w:rPr>
        <w:t xml:space="preserve"> zonu 0. je crvene boje, </w:t>
      </w:r>
    </w:p>
    <w:p w14:paraId="17D92940" w14:textId="77777777" w:rsidR="006B56F1" w:rsidRPr="006B56F1" w:rsidRDefault="006B56F1" w:rsidP="00E35CC9">
      <w:pPr>
        <w:numPr>
          <w:ilvl w:val="0"/>
          <w:numId w:val="33"/>
        </w:numPr>
        <w:suppressAutoHyphens/>
        <w:jc w:val="both"/>
        <w:rPr>
          <w:rFonts w:ascii="Arial" w:hAnsi="Arial" w:cs="Arial"/>
          <w:sz w:val="22"/>
          <w:szCs w:val="22"/>
          <w:lang w:eastAsia="ar-SA"/>
        </w:rPr>
      </w:pPr>
      <w:r w:rsidRPr="006B56F1">
        <w:rPr>
          <w:rFonts w:ascii="Arial" w:hAnsi="Arial" w:cs="Arial"/>
          <w:sz w:val="22"/>
          <w:szCs w:val="22"/>
          <w:lang w:eastAsia="ar-SA"/>
        </w:rPr>
        <w:t xml:space="preserve"> zonu 1. je ljubičaste boje, </w:t>
      </w:r>
    </w:p>
    <w:p w14:paraId="01104921" w14:textId="77777777" w:rsidR="006B56F1" w:rsidRPr="006B56F1" w:rsidRDefault="006B56F1" w:rsidP="00E35CC9">
      <w:pPr>
        <w:numPr>
          <w:ilvl w:val="0"/>
          <w:numId w:val="33"/>
        </w:numPr>
        <w:suppressAutoHyphens/>
        <w:jc w:val="both"/>
        <w:rPr>
          <w:rFonts w:ascii="Arial" w:hAnsi="Arial" w:cs="Arial"/>
          <w:sz w:val="22"/>
          <w:szCs w:val="22"/>
          <w:lang w:eastAsia="ar-SA"/>
        </w:rPr>
      </w:pPr>
      <w:r w:rsidRPr="006B56F1">
        <w:rPr>
          <w:rFonts w:ascii="Arial" w:hAnsi="Arial" w:cs="Arial"/>
          <w:sz w:val="22"/>
          <w:szCs w:val="22"/>
          <w:lang w:eastAsia="ar-SA"/>
        </w:rPr>
        <w:t xml:space="preserve"> zonu 2. je zelene boje, </w:t>
      </w:r>
    </w:p>
    <w:p w14:paraId="68D23866" w14:textId="77777777" w:rsidR="006B56F1" w:rsidRPr="006B56F1" w:rsidRDefault="006B56F1" w:rsidP="00E35CC9">
      <w:pPr>
        <w:numPr>
          <w:ilvl w:val="0"/>
          <w:numId w:val="33"/>
        </w:numPr>
        <w:suppressAutoHyphens/>
        <w:jc w:val="both"/>
        <w:rPr>
          <w:rFonts w:ascii="Arial" w:hAnsi="Arial" w:cs="Arial"/>
          <w:sz w:val="22"/>
          <w:szCs w:val="22"/>
          <w:lang w:eastAsia="ar-SA"/>
        </w:rPr>
      </w:pPr>
      <w:r w:rsidRPr="006B56F1">
        <w:rPr>
          <w:rFonts w:ascii="Arial" w:hAnsi="Arial" w:cs="Arial"/>
          <w:sz w:val="22"/>
          <w:szCs w:val="22"/>
          <w:lang w:eastAsia="ar-SA"/>
        </w:rPr>
        <w:t xml:space="preserve"> zonu 3. je žute boje, </w:t>
      </w:r>
    </w:p>
    <w:p w14:paraId="63CA90D9" w14:textId="77777777" w:rsidR="006B56F1" w:rsidRPr="006B56F1" w:rsidRDefault="006B56F1" w:rsidP="00E35CC9">
      <w:pPr>
        <w:numPr>
          <w:ilvl w:val="0"/>
          <w:numId w:val="33"/>
        </w:numPr>
        <w:suppressAutoHyphens/>
        <w:jc w:val="both"/>
        <w:rPr>
          <w:rFonts w:ascii="Arial" w:hAnsi="Arial" w:cs="Arial"/>
          <w:sz w:val="22"/>
          <w:szCs w:val="22"/>
          <w:lang w:eastAsia="ar-SA"/>
        </w:rPr>
      </w:pPr>
      <w:r w:rsidRPr="006B56F1">
        <w:rPr>
          <w:rFonts w:ascii="Arial" w:hAnsi="Arial" w:cs="Arial"/>
          <w:sz w:val="22"/>
          <w:szCs w:val="22"/>
          <w:lang w:eastAsia="ar-SA"/>
        </w:rPr>
        <w:t xml:space="preserve"> zonu 4. je plave boje. </w:t>
      </w:r>
    </w:p>
    <w:p w14:paraId="6D23BA6F" w14:textId="77777777" w:rsidR="006B56F1" w:rsidRDefault="006B56F1" w:rsidP="006B56F1">
      <w:pPr>
        <w:suppressAutoHyphens/>
        <w:rPr>
          <w:rFonts w:ascii="Arial" w:eastAsia="Calibri" w:hAnsi="Arial" w:cs="Arial"/>
          <w:sz w:val="22"/>
          <w:szCs w:val="22"/>
          <w:lang w:eastAsia="ar-SA"/>
        </w:rPr>
      </w:pPr>
    </w:p>
    <w:p w14:paraId="0EB419DB" w14:textId="77777777" w:rsidR="006B56F1" w:rsidRPr="006B56F1" w:rsidRDefault="006B56F1" w:rsidP="006B56F1">
      <w:pPr>
        <w:suppressAutoHyphens/>
        <w:rPr>
          <w:rFonts w:ascii="Arial" w:eastAsia="Calibri" w:hAnsi="Arial" w:cs="Arial"/>
          <w:sz w:val="22"/>
          <w:szCs w:val="22"/>
          <w:lang w:eastAsia="ar-SA"/>
        </w:rPr>
      </w:pPr>
    </w:p>
    <w:p w14:paraId="2E509ED5" w14:textId="77777777" w:rsid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9.</w:t>
      </w:r>
    </w:p>
    <w:p w14:paraId="65EA14AA"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b/>
          <w:sz w:val="22"/>
          <w:szCs w:val="22"/>
          <w:lang w:eastAsia="ar-SA"/>
        </w:rPr>
        <w:t xml:space="preserve">Zona 0. (crvena) – 708200 </w:t>
      </w:r>
      <w:r w:rsidRPr="006B56F1">
        <w:rPr>
          <w:rFonts w:ascii="Arial" w:hAnsi="Arial" w:cs="Arial"/>
          <w:sz w:val="22"/>
          <w:szCs w:val="22"/>
          <w:lang w:eastAsia="ar-SA"/>
        </w:rPr>
        <w:t>obuhvaća sljedeće područje:</w:t>
      </w:r>
    </w:p>
    <w:p w14:paraId="60279BF1" w14:textId="77777777" w:rsidR="006B56F1" w:rsidRPr="006B56F1" w:rsidRDefault="006B56F1" w:rsidP="006B56F1">
      <w:pPr>
        <w:suppressAutoHyphens/>
        <w:jc w:val="both"/>
        <w:rPr>
          <w:rFonts w:ascii="Arial" w:hAnsi="Arial" w:cs="Arial"/>
          <w:sz w:val="22"/>
          <w:szCs w:val="22"/>
          <w:lang w:eastAsia="ar-SA"/>
        </w:rPr>
      </w:pPr>
    </w:p>
    <w:tbl>
      <w:tblPr>
        <w:tblStyle w:val="Reetkatablice"/>
        <w:tblW w:w="0" w:type="auto"/>
        <w:tblLook w:val="04A0" w:firstRow="1" w:lastRow="0" w:firstColumn="1" w:lastColumn="0" w:noHBand="0" w:noVBand="1"/>
      </w:tblPr>
      <w:tblGrid>
        <w:gridCol w:w="2547"/>
        <w:gridCol w:w="6469"/>
      </w:tblGrid>
      <w:tr w:rsidR="006B56F1" w:rsidRPr="006B56F1" w14:paraId="26B66D03" w14:textId="77777777" w:rsidTr="006B56F1">
        <w:tc>
          <w:tcPr>
            <w:tcW w:w="2547" w:type="dxa"/>
          </w:tcPr>
          <w:p w14:paraId="6A9652C0"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izvanulična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23F186AA"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sz w:val="20"/>
                <w:szCs w:val="20"/>
                <w:lang w:eastAsia="ar-SA"/>
              </w:rPr>
              <w:t>Iza Grada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Pile);</w:t>
            </w:r>
          </w:p>
          <w:p w14:paraId="03C7E55A" w14:textId="77777777" w:rsidR="006B56F1" w:rsidRPr="006B56F1" w:rsidRDefault="006B56F1" w:rsidP="006B56F1">
            <w:pPr>
              <w:suppressAutoHyphens/>
              <w:jc w:val="both"/>
              <w:rPr>
                <w:rFonts w:ascii="Arial" w:hAnsi="Arial" w:cs="Arial"/>
                <w:sz w:val="20"/>
                <w:szCs w:val="20"/>
                <w:lang w:eastAsia="ar-SA"/>
              </w:rPr>
            </w:pPr>
          </w:p>
        </w:tc>
      </w:tr>
      <w:tr w:rsidR="006B56F1" w:rsidRPr="006B56F1" w14:paraId="4405017F" w14:textId="77777777" w:rsidTr="006B56F1">
        <w:tc>
          <w:tcPr>
            <w:tcW w:w="2547" w:type="dxa"/>
          </w:tcPr>
          <w:p w14:paraId="3F80D239"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4C0DAF25"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Branitelja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Dubrovnika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od k.br 19 do k.br 23).</w:t>
            </w:r>
          </w:p>
        </w:tc>
      </w:tr>
    </w:tbl>
    <w:p w14:paraId="0F1743ED" w14:textId="77777777" w:rsidR="006B56F1" w:rsidRPr="006B56F1" w:rsidRDefault="006B56F1" w:rsidP="006B56F1">
      <w:pPr>
        <w:suppressAutoHyphens/>
        <w:jc w:val="both"/>
        <w:rPr>
          <w:rFonts w:ascii="Arial" w:hAnsi="Arial" w:cs="Arial"/>
          <w:i/>
          <w:sz w:val="22"/>
          <w:szCs w:val="22"/>
          <w:lang w:eastAsia="ar-SA"/>
        </w:rPr>
      </w:pPr>
    </w:p>
    <w:p w14:paraId="0A9585F6" w14:textId="77777777" w:rsidR="006B56F1" w:rsidRPr="006B56F1" w:rsidRDefault="006B56F1" w:rsidP="006B56F1">
      <w:pPr>
        <w:suppressAutoHyphens/>
        <w:jc w:val="both"/>
        <w:rPr>
          <w:rFonts w:ascii="Arial" w:hAnsi="Arial" w:cs="Arial"/>
          <w:sz w:val="22"/>
          <w:szCs w:val="22"/>
          <w:lang w:eastAsia="ar-SA"/>
        </w:rPr>
      </w:pPr>
    </w:p>
    <w:p w14:paraId="2540DDF3"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b/>
          <w:bCs/>
          <w:sz w:val="22"/>
          <w:szCs w:val="22"/>
          <w:lang w:eastAsia="ar-SA"/>
        </w:rPr>
        <w:t xml:space="preserve">Zona 1. (ljubičasta) – 708201 (poslovna zona) </w:t>
      </w:r>
      <w:r w:rsidRPr="006B56F1">
        <w:rPr>
          <w:rFonts w:ascii="Arial" w:hAnsi="Arial" w:cs="Arial"/>
          <w:sz w:val="22"/>
          <w:szCs w:val="22"/>
          <w:lang w:eastAsia="ar-SA"/>
        </w:rPr>
        <w:t xml:space="preserve">obuhvaća sljedeće područje: </w:t>
      </w:r>
    </w:p>
    <w:p w14:paraId="448F73DE" w14:textId="77777777" w:rsidR="006B56F1" w:rsidRPr="006B56F1" w:rsidRDefault="006B56F1" w:rsidP="006B56F1">
      <w:pPr>
        <w:suppressAutoHyphens/>
        <w:jc w:val="both"/>
        <w:rPr>
          <w:rFonts w:ascii="Arial" w:hAnsi="Arial" w:cs="Arial"/>
          <w:sz w:val="22"/>
          <w:szCs w:val="22"/>
          <w:lang w:eastAsia="ar-SA"/>
        </w:rPr>
      </w:pPr>
    </w:p>
    <w:tbl>
      <w:tblPr>
        <w:tblStyle w:val="Reetkatablice"/>
        <w:tblW w:w="9016" w:type="dxa"/>
        <w:tblLook w:val="04A0" w:firstRow="1" w:lastRow="0" w:firstColumn="1" w:lastColumn="0" w:noHBand="0" w:noVBand="1"/>
      </w:tblPr>
      <w:tblGrid>
        <w:gridCol w:w="2547"/>
        <w:gridCol w:w="6469"/>
      </w:tblGrid>
      <w:tr w:rsidR="006B56F1" w:rsidRPr="006B56F1" w14:paraId="245212D7" w14:textId="77777777" w:rsidTr="006B56F1">
        <w:tc>
          <w:tcPr>
            <w:tcW w:w="2547" w:type="dxa"/>
          </w:tcPr>
          <w:p w14:paraId="4E5CD527"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izvanulična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5A6A1A46"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sz w:val="20"/>
                <w:szCs w:val="20"/>
                <w:lang w:eastAsia="ar-SA"/>
              </w:rPr>
              <w:t>-</w:t>
            </w:r>
          </w:p>
          <w:p w14:paraId="337ED8DB" w14:textId="77777777" w:rsidR="006B56F1" w:rsidRPr="006B56F1" w:rsidRDefault="006B56F1" w:rsidP="006B56F1">
            <w:pPr>
              <w:suppressAutoHyphens/>
              <w:jc w:val="both"/>
              <w:rPr>
                <w:rFonts w:ascii="Arial" w:hAnsi="Arial" w:cs="Arial"/>
                <w:sz w:val="20"/>
                <w:szCs w:val="20"/>
                <w:lang w:eastAsia="ar-SA"/>
              </w:rPr>
            </w:pPr>
          </w:p>
        </w:tc>
      </w:tr>
      <w:tr w:rsidR="006B56F1" w:rsidRPr="006B56F1" w14:paraId="53A05FC8" w14:textId="77777777" w:rsidTr="006B56F1">
        <w:tc>
          <w:tcPr>
            <w:tcW w:w="2547" w:type="dxa"/>
          </w:tcPr>
          <w:p w14:paraId="7BA98E4E"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32C53C20"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sz w:val="20"/>
                <w:szCs w:val="20"/>
                <w:lang w:eastAsia="ar-SA"/>
              </w:rPr>
              <w:t xml:space="preserve">Dr Ante </w:t>
            </w:r>
            <w:proofErr w:type="spellStart"/>
            <w:r w:rsidRPr="006B56F1">
              <w:rPr>
                <w:rFonts w:ascii="Arial" w:hAnsi="Arial" w:cs="Arial"/>
                <w:sz w:val="20"/>
                <w:szCs w:val="20"/>
                <w:lang w:eastAsia="ar-SA"/>
              </w:rPr>
              <w:t>Starčevića</w:t>
            </w:r>
            <w:proofErr w:type="spellEnd"/>
            <w:r w:rsidRPr="006B56F1">
              <w:rPr>
                <w:rFonts w:ascii="Arial" w:hAnsi="Arial" w:cs="Arial"/>
                <w:sz w:val="20"/>
                <w:szCs w:val="20"/>
                <w:lang w:eastAsia="ar-SA"/>
              </w:rPr>
              <w:t>,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16 do k.br 20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7 do k.br 11), </w:t>
            </w:r>
            <w:proofErr w:type="spellStart"/>
            <w:r w:rsidRPr="006B56F1">
              <w:rPr>
                <w:rFonts w:ascii="Arial" w:hAnsi="Arial" w:cs="Arial"/>
                <w:sz w:val="20"/>
                <w:szCs w:val="20"/>
                <w:lang w:eastAsia="ar-SA"/>
              </w:rPr>
              <w:t>Vukovarska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nasuprot</w:t>
            </w:r>
            <w:proofErr w:type="spellEnd"/>
            <w:r w:rsidRPr="006B56F1">
              <w:rPr>
                <w:rFonts w:ascii="Arial" w:hAnsi="Arial" w:cs="Arial"/>
                <w:sz w:val="20"/>
                <w:szCs w:val="20"/>
                <w:lang w:eastAsia="ar-SA"/>
              </w:rPr>
              <w:t xml:space="preserve"> k.br 14,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od k.br 17 do k.br. 21), </w:t>
            </w:r>
            <w:proofErr w:type="spellStart"/>
            <w:r w:rsidRPr="006B56F1">
              <w:rPr>
                <w:rFonts w:ascii="Arial" w:hAnsi="Arial" w:cs="Arial"/>
                <w:sz w:val="20"/>
                <w:szCs w:val="20"/>
                <w:lang w:eastAsia="ar-SA"/>
              </w:rPr>
              <w:t>Vukovarska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zapadna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Dr. Ante </w:t>
            </w:r>
            <w:proofErr w:type="spellStart"/>
            <w:r w:rsidRPr="006B56F1">
              <w:rPr>
                <w:rFonts w:ascii="Arial" w:hAnsi="Arial" w:cs="Arial"/>
                <w:sz w:val="20"/>
                <w:szCs w:val="20"/>
                <w:lang w:eastAsia="ar-SA"/>
              </w:rPr>
              <w:t>Starčevića</w:t>
            </w:r>
            <w:proofErr w:type="spellEnd"/>
            <w:r w:rsidRPr="006B56F1">
              <w:rPr>
                <w:rFonts w:ascii="Arial" w:hAnsi="Arial" w:cs="Arial"/>
                <w:sz w:val="20"/>
                <w:szCs w:val="20"/>
                <w:lang w:eastAsia="ar-SA"/>
              </w:rPr>
              <w:t xml:space="preserve"> do k.br 15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istočna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Dr. Ante </w:t>
            </w:r>
            <w:proofErr w:type="spellStart"/>
            <w:r w:rsidRPr="006B56F1">
              <w:rPr>
                <w:rFonts w:ascii="Arial" w:hAnsi="Arial" w:cs="Arial"/>
                <w:sz w:val="20"/>
                <w:szCs w:val="20"/>
                <w:lang w:eastAsia="ar-SA"/>
              </w:rPr>
              <w:t>Starčevića</w:t>
            </w:r>
            <w:proofErr w:type="spellEnd"/>
            <w:r w:rsidRPr="006B56F1">
              <w:rPr>
                <w:rFonts w:ascii="Arial" w:hAnsi="Arial" w:cs="Arial"/>
                <w:sz w:val="20"/>
                <w:szCs w:val="20"/>
                <w:lang w:eastAsia="ar-SA"/>
              </w:rPr>
              <w:t xml:space="preserve"> do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Vukovarskom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Obala</w:t>
            </w:r>
            <w:proofErr w:type="spellEnd"/>
            <w:r w:rsidRPr="006B56F1">
              <w:rPr>
                <w:rFonts w:ascii="Arial" w:hAnsi="Arial" w:cs="Arial"/>
                <w:sz w:val="20"/>
                <w:szCs w:val="20"/>
                <w:lang w:eastAsia="ar-SA"/>
              </w:rPr>
              <w:t xml:space="preserve"> Stjepana </w:t>
            </w:r>
            <w:proofErr w:type="spellStart"/>
            <w:r w:rsidRPr="006B56F1">
              <w:rPr>
                <w:rFonts w:ascii="Arial" w:hAnsi="Arial" w:cs="Arial"/>
                <w:sz w:val="20"/>
                <w:szCs w:val="20"/>
                <w:lang w:eastAsia="ar-SA"/>
              </w:rPr>
              <w:t>Radića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parking </w:t>
            </w:r>
            <w:proofErr w:type="spellStart"/>
            <w:r w:rsidRPr="006B56F1">
              <w:rPr>
                <w:rFonts w:ascii="Arial" w:hAnsi="Arial" w:cs="Arial"/>
                <w:sz w:val="20"/>
                <w:szCs w:val="20"/>
                <w:lang w:eastAsia="ar-SA"/>
              </w:rPr>
              <w:t>prostor</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21,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26,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od k.br 26 do k.br 36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nasuprot</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Jadrolinije</w:t>
            </w:r>
            <w:proofErr w:type="spellEnd"/>
            <w:r w:rsidRPr="006B56F1">
              <w:rPr>
                <w:rFonts w:ascii="Arial" w:hAnsi="Arial" w:cs="Arial"/>
                <w:sz w:val="20"/>
                <w:szCs w:val="20"/>
                <w:lang w:eastAsia="ar-SA"/>
              </w:rPr>
              <w:t xml:space="preserve">), Nikole </w:t>
            </w:r>
            <w:proofErr w:type="spellStart"/>
            <w:r w:rsidRPr="006B56F1">
              <w:rPr>
                <w:rFonts w:ascii="Arial" w:hAnsi="Arial" w:cs="Arial"/>
                <w:sz w:val="20"/>
                <w:szCs w:val="20"/>
                <w:lang w:eastAsia="ar-SA"/>
              </w:rPr>
              <w:t>Tesle</w:t>
            </w:r>
            <w:proofErr w:type="spellEnd"/>
            <w:r w:rsidRPr="006B56F1">
              <w:rPr>
                <w:rFonts w:ascii="Arial" w:hAnsi="Arial" w:cs="Arial"/>
                <w:sz w:val="20"/>
                <w:szCs w:val="20"/>
                <w:lang w:eastAsia="ar-SA"/>
              </w:rPr>
              <w:t xml:space="preserve"> (parking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robnu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kuću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Minčeta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spojne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ceste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zgrade</w:t>
            </w:r>
            <w:proofErr w:type="spellEnd"/>
            <w:r w:rsidRPr="006B56F1">
              <w:rPr>
                <w:rFonts w:ascii="Arial" w:hAnsi="Arial" w:cs="Arial"/>
                <w:sz w:val="20"/>
                <w:szCs w:val="20"/>
                <w:lang w:eastAsia="ar-SA"/>
              </w:rPr>
              <w:t xml:space="preserve"> Grawe do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Ante </w:t>
            </w:r>
            <w:proofErr w:type="spellStart"/>
            <w:r w:rsidRPr="006B56F1">
              <w:rPr>
                <w:rFonts w:ascii="Arial" w:hAnsi="Arial" w:cs="Arial"/>
                <w:sz w:val="20"/>
                <w:szCs w:val="20"/>
                <w:lang w:eastAsia="ar-SA"/>
              </w:rPr>
              <w:t>Starčevića</w:t>
            </w:r>
            <w:proofErr w:type="spellEnd"/>
            <w:r w:rsidRPr="006B56F1">
              <w:rPr>
                <w:rFonts w:ascii="Arial" w:hAnsi="Arial" w:cs="Arial"/>
                <w:sz w:val="20"/>
                <w:szCs w:val="20"/>
                <w:lang w:eastAsia="ar-SA"/>
              </w:rPr>
              <w:t>)</w:t>
            </w:r>
          </w:p>
        </w:tc>
      </w:tr>
    </w:tbl>
    <w:p w14:paraId="4A87526C" w14:textId="77777777" w:rsidR="006B56F1" w:rsidRPr="006B56F1" w:rsidRDefault="006B56F1" w:rsidP="006B56F1">
      <w:pPr>
        <w:widowControl w:val="0"/>
        <w:suppressAutoHyphens/>
        <w:jc w:val="both"/>
        <w:rPr>
          <w:rFonts w:ascii="Arial" w:hAnsi="Arial" w:cs="Arial"/>
          <w:b/>
          <w:sz w:val="22"/>
          <w:szCs w:val="22"/>
          <w:lang w:eastAsia="ar-SA"/>
        </w:rPr>
      </w:pPr>
    </w:p>
    <w:p w14:paraId="4471E01C" w14:textId="77777777" w:rsidR="006B56F1" w:rsidRPr="006B56F1" w:rsidRDefault="006B56F1" w:rsidP="006B56F1">
      <w:pPr>
        <w:widowControl w:val="0"/>
        <w:suppressAutoHyphens/>
        <w:jc w:val="both"/>
        <w:rPr>
          <w:rFonts w:ascii="Arial" w:hAnsi="Arial" w:cs="Arial"/>
          <w:b/>
          <w:sz w:val="22"/>
          <w:szCs w:val="22"/>
          <w:lang w:eastAsia="ar-SA"/>
        </w:rPr>
      </w:pPr>
    </w:p>
    <w:p w14:paraId="5FAF7B12" w14:textId="77777777" w:rsidR="006B56F1" w:rsidRPr="006B56F1" w:rsidRDefault="006B56F1" w:rsidP="006B56F1">
      <w:pPr>
        <w:widowControl w:val="0"/>
        <w:suppressAutoHyphens/>
        <w:jc w:val="both"/>
        <w:rPr>
          <w:rFonts w:ascii="Arial" w:hAnsi="Arial" w:cs="Arial"/>
          <w:sz w:val="22"/>
          <w:szCs w:val="22"/>
          <w:lang w:eastAsia="ar-SA"/>
        </w:rPr>
      </w:pPr>
      <w:r w:rsidRPr="006B56F1">
        <w:rPr>
          <w:rFonts w:ascii="Arial" w:hAnsi="Arial" w:cs="Arial"/>
          <w:b/>
          <w:sz w:val="22"/>
          <w:szCs w:val="22"/>
          <w:lang w:eastAsia="ar-SA"/>
        </w:rPr>
        <w:t xml:space="preserve">Zona 2. (zelena) – 708202 </w:t>
      </w:r>
      <w:r w:rsidRPr="006B56F1">
        <w:rPr>
          <w:rFonts w:ascii="Arial" w:hAnsi="Arial" w:cs="Arial"/>
          <w:sz w:val="22"/>
          <w:szCs w:val="22"/>
          <w:lang w:eastAsia="ar-SA"/>
        </w:rPr>
        <w:t>obuhvaća sljedeće područje:</w:t>
      </w:r>
    </w:p>
    <w:p w14:paraId="6A1146C4" w14:textId="77777777" w:rsidR="006B56F1" w:rsidRPr="006B56F1" w:rsidRDefault="006B56F1" w:rsidP="006B56F1">
      <w:pPr>
        <w:widowControl w:val="0"/>
        <w:suppressAutoHyphens/>
        <w:jc w:val="both"/>
        <w:rPr>
          <w:rFonts w:ascii="Arial" w:hAnsi="Arial" w:cs="Arial"/>
          <w:sz w:val="22"/>
          <w:szCs w:val="22"/>
          <w:lang w:eastAsia="ar-SA"/>
        </w:rPr>
      </w:pPr>
    </w:p>
    <w:tbl>
      <w:tblPr>
        <w:tblStyle w:val="Reetkatablice"/>
        <w:tblW w:w="9016" w:type="dxa"/>
        <w:tblLook w:val="04A0" w:firstRow="1" w:lastRow="0" w:firstColumn="1" w:lastColumn="0" w:noHBand="0" w:noVBand="1"/>
      </w:tblPr>
      <w:tblGrid>
        <w:gridCol w:w="2547"/>
        <w:gridCol w:w="6469"/>
      </w:tblGrid>
      <w:tr w:rsidR="006B56F1" w:rsidRPr="006B56F1" w14:paraId="4B69AFFB" w14:textId="77777777" w:rsidTr="006B56F1">
        <w:tc>
          <w:tcPr>
            <w:tcW w:w="2547" w:type="dxa"/>
          </w:tcPr>
          <w:p w14:paraId="33D4B641"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izvanulična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0260A86B"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sz w:val="20"/>
                <w:szCs w:val="20"/>
                <w:lang w:eastAsia="ar-SA"/>
              </w:rPr>
              <w:t>Tenis</w:t>
            </w:r>
            <w:proofErr w:type="spellEnd"/>
            <w:r w:rsidRPr="006B56F1">
              <w:rPr>
                <w:rFonts w:ascii="Arial" w:hAnsi="Arial" w:cs="Arial"/>
                <w:sz w:val="20"/>
                <w:szCs w:val="20"/>
                <w:lang w:eastAsia="ar-SA"/>
              </w:rPr>
              <w:t xml:space="preserve">-Tabor, </w:t>
            </w:r>
            <w:proofErr w:type="spellStart"/>
            <w:r w:rsidRPr="006B56F1">
              <w:rPr>
                <w:rFonts w:ascii="Arial" w:hAnsi="Arial" w:cs="Arial"/>
                <w:sz w:val="20"/>
                <w:szCs w:val="20"/>
                <w:lang w:eastAsia="ar-SA"/>
              </w:rPr>
              <w:t>Kolorina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ispod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tvrđave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Minčeta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Žičara-gornji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plato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Žičara-donji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plato</w:t>
            </w:r>
            <w:proofErr w:type="spellEnd"/>
            <w:r w:rsidRPr="006B56F1">
              <w:rPr>
                <w:rFonts w:ascii="Arial" w:hAnsi="Arial" w:cs="Arial"/>
                <w:sz w:val="20"/>
                <w:szCs w:val="20"/>
                <w:lang w:eastAsia="ar-SA"/>
              </w:rPr>
              <w:t>.</w:t>
            </w:r>
          </w:p>
          <w:p w14:paraId="5129CB50" w14:textId="77777777" w:rsidR="006B56F1" w:rsidRPr="006B56F1" w:rsidRDefault="006B56F1" w:rsidP="006B56F1">
            <w:pPr>
              <w:suppressAutoHyphens/>
              <w:jc w:val="both"/>
              <w:rPr>
                <w:rFonts w:ascii="Arial" w:hAnsi="Arial" w:cs="Arial"/>
                <w:sz w:val="20"/>
                <w:szCs w:val="20"/>
                <w:lang w:eastAsia="ar-SA"/>
              </w:rPr>
            </w:pPr>
          </w:p>
        </w:tc>
      </w:tr>
      <w:tr w:rsidR="006B56F1" w:rsidRPr="006B56F1" w14:paraId="7C6093F2" w14:textId="77777777" w:rsidTr="006B56F1">
        <w:tc>
          <w:tcPr>
            <w:tcW w:w="2547" w:type="dxa"/>
          </w:tcPr>
          <w:p w14:paraId="3090FA97" w14:textId="77777777" w:rsidR="006B56F1" w:rsidRDefault="006B56F1" w:rsidP="006B56F1">
            <w:pPr>
              <w:suppressAutoHyphens/>
              <w:jc w:val="both"/>
              <w:rPr>
                <w:rFonts w:ascii="Arial" w:hAnsi="Arial" w:cs="Arial"/>
                <w:i/>
                <w:sz w:val="20"/>
                <w:szCs w:val="20"/>
                <w:lang w:eastAsia="ar-SA"/>
              </w:rPr>
            </w:pPr>
            <w:proofErr w:type="spellStart"/>
            <w:r w:rsidRPr="006B56F1">
              <w:rPr>
                <w:rFonts w:ascii="Arial" w:hAnsi="Arial" w:cs="Arial"/>
                <w:i/>
                <w:sz w:val="20"/>
                <w:szCs w:val="20"/>
                <w:lang w:eastAsia="ar-SA"/>
              </w:rPr>
              <w:lastRenderedPageBreak/>
              <w:t>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p>
          <w:p w14:paraId="44EA347E"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i/>
                <w:sz w:val="20"/>
                <w:szCs w:val="20"/>
                <w:lang w:eastAsia="ar-SA"/>
              </w:rPr>
              <w:t>:</w:t>
            </w:r>
          </w:p>
        </w:tc>
        <w:tc>
          <w:tcPr>
            <w:tcW w:w="6469" w:type="dxa"/>
          </w:tcPr>
          <w:p w14:paraId="67ECA41B"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Branitelja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Dubrovnika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raskrižja</w:t>
            </w:r>
            <w:proofErr w:type="spellEnd"/>
            <w:r w:rsidRPr="006B56F1">
              <w:rPr>
                <w:rFonts w:ascii="Arial" w:hAnsi="Arial" w:cs="Arial"/>
                <w:sz w:val="20"/>
                <w:szCs w:val="20"/>
                <w:lang w:eastAsia="ar-SA"/>
              </w:rPr>
              <w:t xml:space="preserve"> Dom </w:t>
            </w:r>
            <w:proofErr w:type="spellStart"/>
            <w:r w:rsidRPr="006B56F1">
              <w:rPr>
                <w:rFonts w:ascii="Arial" w:hAnsi="Arial" w:cs="Arial"/>
                <w:sz w:val="20"/>
                <w:szCs w:val="20"/>
                <w:lang w:eastAsia="ar-SA"/>
              </w:rPr>
              <w:t>zdravlja</w:t>
            </w:r>
            <w:proofErr w:type="spellEnd"/>
            <w:r w:rsidRPr="006B56F1">
              <w:rPr>
                <w:rFonts w:ascii="Arial" w:hAnsi="Arial" w:cs="Arial"/>
                <w:sz w:val="20"/>
                <w:szCs w:val="20"/>
                <w:lang w:eastAsia="ar-SA"/>
              </w:rPr>
              <w:t xml:space="preserve"> do k.br. 2 ) </w:t>
            </w:r>
            <w:proofErr w:type="spellStart"/>
            <w:r w:rsidRPr="006B56F1">
              <w:rPr>
                <w:rFonts w:ascii="Arial" w:hAnsi="Arial" w:cs="Arial"/>
                <w:sz w:val="20"/>
                <w:szCs w:val="20"/>
                <w:lang w:eastAsia="ar-SA"/>
              </w:rPr>
              <w:t>Zagrebačka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4 do </w:t>
            </w:r>
            <w:proofErr w:type="spellStart"/>
            <w:r w:rsidRPr="006B56F1">
              <w:rPr>
                <w:rFonts w:ascii="Arial" w:hAnsi="Arial" w:cs="Arial"/>
                <w:sz w:val="20"/>
                <w:szCs w:val="20"/>
                <w:lang w:eastAsia="ar-SA"/>
              </w:rPr>
              <w:t>Strme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od k.br. 28 dok.br 34,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38A do k.br 50), Marija </w:t>
            </w:r>
            <w:proofErr w:type="spellStart"/>
            <w:r w:rsidRPr="006B56F1">
              <w:rPr>
                <w:rFonts w:ascii="Arial" w:hAnsi="Arial" w:cs="Arial"/>
                <w:sz w:val="20"/>
                <w:szCs w:val="20"/>
                <w:lang w:eastAsia="ar-SA"/>
              </w:rPr>
              <w:t>Perića</w:t>
            </w:r>
            <w:proofErr w:type="spellEnd"/>
            <w:r w:rsidRPr="006B56F1">
              <w:rPr>
                <w:rFonts w:ascii="Arial" w:hAnsi="Arial" w:cs="Arial"/>
                <w:sz w:val="20"/>
                <w:szCs w:val="20"/>
                <w:lang w:eastAsia="ar-SA"/>
              </w:rPr>
              <w:t xml:space="preserve"> (parking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sjevernoj</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Zagrebačkom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parking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južnoj</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Zagrebačkom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do k.br 2), Petra Krešimira IV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9 do k.br 11,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k.br 17 do k.br 55, </w:t>
            </w:r>
            <w:proofErr w:type="spellStart"/>
            <w:r w:rsidRPr="006B56F1">
              <w:rPr>
                <w:rFonts w:ascii="Arial" w:hAnsi="Arial" w:cs="Arial"/>
                <w:sz w:val="20"/>
                <w:szCs w:val="20"/>
                <w:lang w:eastAsia="ar-SA"/>
              </w:rPr>
              <w:t>odnosno</w:t>
            </w:r>
            <w:proofErr w:type="spellEnd"/>
            <w:r w:rsidRPr="006B56F1">
              <w:rPr>
                <w:rFonts w:ascii="Arial" w:hAnsi="Arial" w:cs="Arial"/>
                <w:sz w:val="20"/>
                <w:szCs w:val="20"/>
                <w:lang w:eastAsia="ar-SA"/>
              </w:rPr>
              <w:t xml:space="preserve"> do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Dubrovačkog</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odreda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od k.br 42 do </w:t>
            </w:r>
            <w:proofErr w:type="spellStart"/>
            <w:r w:rsidRPr="006B56F1">
              <w:rPr>
                <w:rFonts w:ascii="Arial" w:hAnsi="Arial" w:cs="Arial"/>
                <w:sz w:val="20"/>
                <w:szCs w:val="20"/>
                <w:lang w:eastAsia="ar-SA"/>
              </w:rPr>
              <w:t>autobusnog</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stajališta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Viktoriji</w:t>
            </w:r>
            <w:proofErr w:type="spellEnd"/>
            <w:r w:rsidRPr="006B56F1">
              <w:rPr>
                <w:rFonts w:ascii="Arial" w:hAnsi="Arial" w:cs="Arial"/>
                <w:sz w:val="20"/>
                <w:szCs w:val="20"/>
                <w:lang w:eastAsia="ar-SA"/>
              </w:rPr>
              <w:t>), Frana Supila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parking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zgradu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Gimnazije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9 do k.br 15,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Župske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do k.br 41,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od k.br 47 do k.br 55,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1 do k.br 3,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11 do k.br 15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19 do k.br 21), </w:t>
            </w:r>
            <w:proofErr w:type="spellStart"/>
            <w:r w:rsidRPr="006B56F1">
              <w:rPr>
                <w:rFonts w:ascii="Arial" w:hAnsi="Arial" w:cs="Arial"/>
                <w:sz w:val="20"/>
                <w:szCs w:val="20"/>
                <w:lang w:eastAsia="ar-SA"/>
              </w:rPr>
              <w:t>Vlaha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Bukovca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crkve</w:t>
            </w:r>
            <w:proofErr w:type="spellEnd"/>
            <w:r w:rsidRPr="006B56F1">
              <w:rPr>
                <w:rFonts w:ascii="Arial" w:hAnsi="Arial" w:cs="Arial"/>
                <w:sz w:val="20"/>
                <w:szCs w:val="20"/>
                <w:lang w:eastAsia="ar-SA"/>
              </w:rPr>
              <w:t>), Iza Grada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w:t>
            </w:r>
            <w:proofErr w:type="spellStart"/>
            <w:r w:rsidRPr="006B56F1">
              <w:rPr>
                <w:rFonts w:ascii="Arial" w:hAnsi="Arial" w:cs="Arial"/>
                <w:sz w:val="20"/>
                <w:szCs w:val="20"/>
                <w:lang w:eastAsia="ar-SA"/>
              </w:rPr>
              <w:t>ulaza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Ploče</w:t>
            </w:r>
            <w:proofErr w:type="spellEnd"/>
            <w:r w:rsidRPr="006B56F1">
              <w:rPr>
                <w:rFonts w:ascii="Arial" w:hAnsi="Arial" w:cs="Arial"/>
                <w:sz w:val="20"/>
                <w:szCs w:val="20"/>
                <w:lang w:eastAsia="ar-SA"/>
              </w:rPr>
              <w:t xml:space="preserve"> do </w:t>
            </w:r>
            <w:proofErr w:type="spellStart"/>
            <w:r w:rsidRPr="006B56F1">
              <w:rPr>
                <w:rFonts w:ascii="Arial" w:hAnsi="Arial" w:cs="Arial"/>
                <w:sz w:val="20"/>
                <w:szCs w:val="20"/>
                <w:lang w:eastAsia="ar-SA"/>
              </w:rPr>
              <w:t>autobusne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stanice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prije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parkinga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Žičara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od </w:t>
            </w:r>
            <w:proofErr w:type="spellStart"/>
            <w:r w:rsidRPr="006B56F1">
              <w:rPr>
                <w:rFonts w:ascii="Arial" w:hAnsi="Arial" w:cs="Arial"/>
                <w:sz w:val="20"/>
                <w:szCs w:val="20"/>
                <w:lang w:eastAsia="ar-SA"/>
              </w:rPr>
              <w:t>parkinga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Žičara</w:t>
            </w:r>
            <w:proofErr w:type="spellEnd"/>
            <w:r w:rsidRPr="006B56F1">
              <w:rPr>
                <w:rFonts w:ascii="Arial" w:hAnsi="Arial" w:cs="Arial"/>
                <w:sz w:val="20"/>
                <w:szCs w:val="20"/>
                <w:lang w:eastAsia="ar-SA"/>
              </w:rPr>
              <w:t xml:space="preserve"> do </w:t>
            </w:r>
            <w:proofErr w:type="spellStart"/>
            <w:r w:rsidRPr="006B56F1">
              <w:rPr>
                <w:rFonts w:ascii="Arial" w:hAnsi="Arial" w:cs="Arial"/>
                <w:sz w:val="20"/>
                <w:szCs w:val="20"/>
                <w:lang w:eastAsia="ar-SA"/>
              </w:rPr>
              <w:t>spojne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ceste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Zagrebačka</w:t>
            </w:r>
            <w:proofErr w:type="spellEnd"/>
            <w:r w:rsidRPr="006B56F1">
              <w:rPr>
                <w:rFonts w:ascii="Arial" w:hAnsi="Arial" w:cs="Arial"/>
                <w:sz w:val="20"/>
                <w:szCs w:val="20"/>
                <w:lang w:eastAsia="ar-SA"/>
              </w:rPr>
              <w:t xml:space="preserve"> - Iza </w:t>
            </w:r>
            <w:proofErr w:type="spellStart"/>
            <w:r w:rsidRPr="006B56F1">
              <w:rPr>
                <w:rFonts w:ascii="Arial" w:hAnsi="Arial" w:cs="Arial"/>
                <w:sz w:val="20"/>
                <w:szCs w:val="20"/>
                <w:lang w:eastAsia="ar-SA"/>
              </w:rPr>
              <w:t>grada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ulaza</w:t>
            </w:r>
            <w:proofErr w:type="spellEnd"/>
            <w:r w:rsidRPr="006B56F1">
              <w:rPr>
                <w:rFonts w:ascii="Arial" w:hAnsi="Arial" w:cs="Arial"/>
                <w:sz w:val="20"/>
                <w:szCs w:val="20"/>
                <w:lang w:eastAsia="ar-SA"/>
              </w:rPr>
              <w:t xml:space="preserve"> u parking </w:t>
            </w:r>
            <w:proofErr w:type="spellStart"/>
            <w:r w:rsidRPr="006B56F1">
              <w:rPr>
                <w:rFonts w:ascii="Arial" w:hAnsi="Arial" w:cs="Arial"/>
                <w:sz w:val="20"/>
                <w:szCs w:val="20"/>
                <w:lang w:eastAsia="ar-SA"/>
              </w:rPr>
              <w:t>Žičara</w:t>
            </w:r>
            <w:proofErr w:type="spellEnd"/>
            <w:r w:rsidRPr="006B56F1">
              <w:rPr>
                <w:rFonts w:ascii="Arial" w:hAnsi="Arial" w:cs="Arial"/>
                <w:sz w:val="20"/>
                <w:szCs w:val="20"/>
                <w:lang w:eastAsia="ar-SA"/>
              </w:rPr>
              <w:t xml:space="preserve"> pa do </w:t>
            </w:r>
            <w:proofErr w:type="spellStart"/>
            <w:r w:rsidRPr="006B56F1">
              <w:rPr>
                <w:rFonts w:ascii="Arial" w:hAnsi="Arial" w:cs="Arial"/>
                <w:sz w:val="20"/>
                <w:szCs w:val="20"/>
                <w:lang w:eastAsia="ar-SA"/>
              </w:rPr>
              <w:t>ulaza</w:t>
            </w:r>
            <w:proofErr w:type="spellEnd"/>
            <w:r w:rsidRPr="006B56F1">
              <w:rPr>
                <w:rFonts w:ascii="Arial" w:hAnsi="Arial" w:cs="Arial"/>
                <w:sz w:val="20"/>
                <w:szCs w:val="20"/>
                <w:lang w:eastAsia="ar-SA"/>
              </w:rPr>
              <w:t xml:space="preserve"> u parking </w:t>
            </w:r>
            <w:proofErr w:type="spellStart"/>
            <w:r w:rsidRPr="006B56F1">
              <w:rPr>
                <w:rFonts w:ascii="Arial" w:hAnsi="Arial" w:cs="Arial"/>
                <w:sz w:val="20"/>
                <w:szCs w:val="20"/>
                <w:lang w:eastAsia="ar-SA"/>
              </w:rPr>
              <w:t>Tenis</w:t>
            </w:r>
            <w:proofErr w:type="spellEnd"/>
            <w:r w:rsidRPr="006B56F1">
              <w:rPr>
                <w:rFonts w:ascii="Arial" w:hAnsi="Arial" w:cs="Arial"/>
                <w:sz w:val="20"/>
                <w:szCs w:val="20"/>
                <w:lang w:eastAsia="ar-SA"/>
              </w:rPr>
              <w:t xml:space="preserve">), Don Frana </w:t>
            </w:r>
            <w:proofErr w:type="spellStart"/>
            <w:r w:rsidRPr="006B56F1">
              <w:rPr>
                <w:rFonts w:ascii="Arial" w:hAnsi="Arial" w:cs="Arial"/>
                <w:sz w:val="20"/>
                <w:szCs w:val="20"/>
                <w:lang w:eastAsia="ar-SA"/>
              </w:rPr>
              <w:t>Bulića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4,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istočna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ulaza</w:t>
            </w:r>
            <w:proofErr w:type="spellEnd"/>
            <w:r w:rsidRPr="006B56F1">
              <w:rPr>
                <w:rFonts w:ascii="Arial" w:hAnsi="Arial" w:cs="Arial"/>
                <w:sz w:val="20"/>
                <w:szCs w:val="20"/>
                <w:lang w:eastAsia="ar-SA"/>
              </w:rPr>
              <w:t xml:space="preserve"> u park </w:t>
            </w:r>
            <w:proofErr w:type="spellStart"/>
            <w:r w:rsidRPr="006B56F1">
              <w:rPr>
                <w:rFonts w:ascii="Arial" w:hAnsi="Arial" w:cs="Arial"/>
                <w:sz w:val="20"/>
                <w:szCs w:val="20"/>
                <w:lang w:eastAsia="ar-SA"/>
              </w:rPr>
              <w:t>Gradac</w:t>
            </w:r>
            <w:proofErr w:type="spellEnd"/>
            <w:r w:rsidRPr="006B56F1">
              <w:rPr>
                <w:rFonts w:ascii="Arial" w:hAnsi="Arial" w:cs="Arial"/>
                <w:sz w:val="20"/>
                <w:szCs w:val="20"/>
                <w:lang w:eastAsia="ar-SA"/>
              </w:rPr>
              <w:t>).</w:t>
            </w:r>
          </w:p>
        </w:tc>
      </w:tr>
    </w:tbl>
    <w:p w14:paraId="20189996" w14:textId="77777777" w:rsidR="006B56F1" w:rsidRPr="006B56F1" w:rsidRDefault="006B56F1" w:rsidP="006B56F1">
      <w:pPr>
        <w:suppressAutoHyphens/>
        <w:jc w:val="both"/>
        <w:rPr>
          <w:rFonts w:ascii="Arial" w:hAnsi="Arial" w:cs="Arial"/>
          <w:sz w:val="22"/>
          <w:szCs w:val="22"/>
          <w:lang w:eastAsia="ar-SA"/>
        </w:rPr>
      </w:pPr>
    </w:p>
    <w:p w14:paraId="6AC8CDE8" w14:textId="77777777" w:rsidR="006B56F1" w:rsidRPr="006B56F1" w:rsidRDefault="006B56F1" w:rsidP="006B56F1">
      <w:pPr>
        <w:widowControl w:val="0"/>
        <w:tabs>
          <w:tab w:val="left" w:pos="2002"/>
        </w:tabs>
        <w:suppressAutoHyphens/>
        <w:jc w:val="both"/>
        <w:rPr>
          <w:rFonts w:ascii="Arial" w:hAnsi="Arial" w:cs="Arial"/>
          <w:sz w:val="22"/>
          <w:szCs w:val="22"/>
          <w:lang w:eastAsia="ar-SA"/>
        </w:rPr>
      </w:pPr>
    </w:p>
    <w:p w14:paraId="349022E3" w14:textId="77777777" w:rsidR="006B56F1" w:rsidRPr="006B56F1" w:rsidRDefault="006B56F1" w:rsidP="00E35CC9">
      <w:pPr>
        <w:widowControl w:val="0"/>
        <w:numPr>
          <w:ilvl w:val="0"/>
          <w:numId w:val="27"/>
        </w:numPr>
        <w:tabs>
          <w:tab w:val="left" w:pos="2002"/>
        </w:tabs>
        <w:suppressAutoHyphens/>
        <w:jc w:val="both"/>
        <w:rPr>
          <w:rFonts w:ascii="Arial" w:hAnsi="Arial" w:cs="Arial"/>
          <w:sz w:val="22"/>
          <w:szCs w:val="22"/>
          <w:lang w:eastAsia="ar-SA"/>
        </w:rPr>
      </w:pPr>
      <w:r w:rsidRPr="006B56F1">
        <w:rPr>
          <w:rFonts w:ascii="Arial" w:hAnsi="Arial" w:cs="Arial"/>
          <w:b/>
          <w:bCs/>
          <w:sz w:val="22"/>
          <w:szCs w:val="22"/>
          <w:lang w:eastAsia="ar-SA"/>
        </w:rPr>
        <w:t xml:space="preserve">Zona 3. (žuta) - 708203 </w:t>
      </w:r>
      <w:r w:rsidRPr="006B56F1">
        <w:rPr>
          <w:rFonts w:ascii="Arial" w:hAnsi="Arial" w:cs="Arial"/>
          <w:sz w:val="22"/>
          <w:szCs w:val="22"/>
          <w:lang w:eastAsia="ar-SA"/>
        </w:rPr>
        <w:t>obuhvaća sljedeće područje:</w:t>
      </w:r>
    </w:p>
    <w:p w14:paraId="18971DA2" w14:textId="77777777" w:rsidR="006B56F1" w:rsidRPr="006B56F1" w:rsidRDefault="006B56F1" w:rsidP="00E35CC9">
      <w:pPr>
        <w:widowControl w:val="0"/>
        <w:numPr>
          <w:ilvl w:val="5"/>
          <w:numId w:val="27"/>
        </w:numPr>
        <w:suppressAutoHyphens/>
        <w:ind w:left="750" w:firstLine="0"/>
        <w:jc w:val="both"/>
        <w:rPr>
          <w:rFonts w:ascii="Arial" w:hAnsi="Arial" w:cs="Arial"/>
          <w:b/>
          <w:bCs/>
          <w:sz w:val="22"/>
          <w:szCs w:val="22"/>
          <w:lang w:eastAsia="ar-SA"/>
        </w:rPr>
      </w:pPr>
    </w:p>
    <w:tbl>
      <w:tblPr>
        <w:tblStyle w:val="Reetkatablice"/>
        <w:tblW w:w="9016" w:type="dxa"/>
        <w:tblLook w:val="04A0" w:firstRow="1" w:lastRow="0" w:firstColumn="1" w:lastColumn="0" w:noHBand="0" w:noVBand="1"/>
      </w:tblPr>
      <w:tblGrid>
        <w:gridCol w:w="2547"/>
        <w:gridCol w:w="6469"/>
      </w:tblGrid>
      <w:tr w:rsidR="006B56F1" w:rsidRPr="006B56F1" w14:paraId="548808F6" w14:textId="77777777" w:rsidTr="006B56F1">
        <w:tc>
          <w:tcPr>
            <w:tcW w:w="2547" w:type="dxa"/>
          </w:tcPr>
          <w:p w14:paraId="7858880B"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izvanulična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77681709"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Šetalište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Kralja</w:t>
            </w:r>
            <w:proofErr w:type="spellEnd"/>
            <w:r w:rsidRPr="006B56F1">
              <w:rPr>
                <w:rFonts w:ascii="Arial" w:hAnsi="Arial" w:cs="Arial"/>
                <w:sz w:val="20"/>
                <w:szCs w:val="20"/>
                <w:lang w:eastAsia="ar-SA"/>
              </w:rPr>
              <w:t xml:space="preserve"> Zvonimira,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ulicu</w:t>
            </w:r>
            <w:proofErr w:type="spellEnd"/>
            <w:r w:rsidRPr="006B56F1">
              <w:rPr>
                <w:rFonts w:ascii="Arial" w:hAnsi="Arial" w:cs="Arial"/>
                <w:sz w:val="20"/>
                <w:szCs w:val="20"/>
                <w:lang w:eastAsia="ar-SA"/>
              </w:rPr>
              <w:t xml:space="preserve"> Iva </w:t>
            </w:r>
            <w:proofErr w:type="spellStart"/>
            <w:r w:rsidRPr="006B56F1">
              <w:rPr>
                <w:rFonts w:ascii="Arial" w:hAnsi="Arial" w:cs="Arial"/>
                <w:sz w:val="20"/>
                <w:szCs w:val="20"/>
                <w:lang w:eastAsia="ar-SA"/>
              </w:rPr>
              <w:t>Dulčića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12,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dječje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igralište</w:t>
            </w:r>
            <w:proofErr w:type="spellEnd"/>
            <w:r w:rsidRPr="006B56F1">
              <w:rPr>
                <w:rFonts w:ascii="Arial" w:hAnsi="Arial" w:cs="Arial"/>
                <w:sz w:val="20"/>
                <w:szCs w:val="20"/>
                <w:lang w:eastAsia="ar-SA"/>
              </w:rPr>
              <w:t xml:space="preserve"> u </w:t>
            </w:r>
            <w:proofErr w:type="spellStart"/>
            <w:r w:rsidRPr="006B56F1">
              <w:rPr>
                <w:rFonts w:ascii="Arial" w:hAnsi="Arial" w:cs="Arial"/>
                <w:sz w:val="20"/>
                <w:szCs w:val="20"/>
                <w:lang w:eastAsia="ar-SA"/>
              </w:rPr>
              <w:t>ulici</w:t>
            </w:r>
            <w:proofErr w:type="spellEnd"/>
            <w:r w:rsidRPr="006B56F1">
              <w:rPr>
                <w:rFonts w:ascii="Arial" w:hAnsi="Arial" w:cs="Arial"/>
                <w:sz w:val="20"/>
                <w:szCs w:val="20"/>
                <w:lang w:eastAsia="ar-SA"/>
              </w:rPr>
              <w:t xml:space="preserve"> Josipa </w:t>
            </w:r>
            <w:proofErr w:type="spellStart"/>
            <w:r w:rsidRPr="006B56F1">
              <w:rPr>
                <w:rFonts w:ascii="Arial" w:hAnsi="Arial" w:cs="Arial"/>
                <w:sz w:val="20"/>
                <w:szCs w:val="20"/>
                <w:lang w:eastAsia="ar-SA"/>
              </w:rPr>
              <w:t>Kosora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ispod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igrališta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Montovjerni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ispod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nadvožnjaka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Splitskom</w:t>
            </w:r>
            <w:proofErr w:type="spellEnd"/>
            <w:r w:rsidRPr="006B56F1">
              <w:rPr>
                <w:rFonts w:ascii="Arial" w:hAnsi="Arial" w:cs="Arial"/>
                <w:sz w:val="20"/>
                <w:szCs w:val="20"/>
                <w:lang w:eastAsia="ar-SA"/>
              </w:rPr>
              <w:t xml:space="preserve"> putu, novo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u </w:t>
            </w:r>
            <w:proofErr w:type="spellStart"/>
            <w:r w:rsidRPr="006B56F1">
              <w:rPr>
                <w:rFonts w:ascii="Arial" w:hAnsi="Arial" w:cs="Arial"/>
                <w:sz w:val="20"/>
                <w:szCs w:val="20"/>
                <w:lang w:eastAsia="ar-SA"/>
              </w:rPr>
              <w:t>ulici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generala</w:t>
            </w:r>
            <w:proofErr w:type="spellEnd"/>
            <w:r w:rsidRPr="006B56F1">
              <w:rPr>
                <w:rFonts w:ascii="Arial" w:hAnsi="Arial" w:cs="Arial"/>
                <w:sz w:val="20"/>
                <w:szCs w:val="20"/>
                <w:lang w:eastAsia="ar-SA"/>
              </w:rPr>
              <w:t xml:space="preserve"> Janka </w:t>
            </w:r>
            <w:proofErr w:type="spellStart"/>
            <w:r w:rsidRPr="006B56F1">
              <w:rPr>
                <w:rFonts w:ascii="Arial" w:hAnsi="Arial" w:cs="Arial"/>
                <w:sz w:val="20"/>
                <w:szCs w:val="20"/>
                <w:lang w:eastAsia="ar-SA"/>
              </w:rPr>
              <w:t>Bobetka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Čilipske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Rožatske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zgradu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Solidarnosti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k.br 29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k.br 33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Iva </w:t>
            </w:r>
            <w:proofErr w:type="spellStart"/>
            <w:r w:rsidRPr="006B56F1">
              <w:rPr>
                <w:rFonts w:ascii="Arial" w:hAnsi="Arial" w:cs="Arial"/>
                <w:sz w:val="20"/>
                <w:szCs w:val="20"/>
                <w:lang w:eastAsia="ar-SA"/>
              </w:rPr>
              <w:t>Vojnovića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k.br 2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k.br 4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Josipa </w:t>
            </w:r>
            <w:proofErr w:type="spellStart"/>
            <w:r w:rsidRPr="006B56F1">
              <w:rPr>
                <w:rFonts w:ascii="Arial" w:hAnsi="Arial" w:cs="Arial"/>
                <w:sz w:val="20"/>
                <w:szCs w:val="20"/>
                <w:lang w:eastAsia="ar-SA"/>
              </w:rPr>
              <w:t>Kosora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područne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škole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Montovjerna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nogometno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igralište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Lapad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dijelu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nasuprot</w:t>
            </w:r>
            <w:proofErr w:type="spellEnd"/>
            <w:r w:rsidRPr="006B56F1">
              <w:rPr>
                <w:rFonts w:ascii="Arial" w:hAnsi="Arial" w:cs="Arial"/>
                <w:sz w:val="20"/>
                <w:szCs w:val="20"/>
                <w:lang w:eastAsia="ar-SA"/>
              </w:rPr>
              <w:t xml:space="preserve"> k.br 3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k.br 5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Ivana </w:t>
            </w:r>
            <w:proofErr w:type="spellStart"/>
            <w:r w:rsidRPr="006B56F1">
              <w:rPr>
                <w:rFonts w:ascii="Arial" w:hAnsi="Arial" w:cs="Arial"/>
                <w:sz w:val="20"/>
                <w:szCs w:val="20"/>
                <w:lang w:eastAsia="ar-SA"/>
              </w:rPr>
              <w:t>Meštrovića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Kneza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Domagoja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Eugena </w:t>
            </w:r>
            <w:proofErr w:type="spellStart"/>
            <w:r w:rsidRPr="006B56F1">
              <w:rPr>
                <w:rFonts w:ascii="Arial" w:hAnsi="Arial" w:cs="Arial"/>
                <w:sz w:val="20"/>
                <w:szCs w:val="20"/>
                <w:lang w:eastAsia="ar-SA"/>
              </w:rPr>
              <w:t>Kumičića</w:t>
            </w:r>
            <w:proofErr w:type="spellEnd"/>
          </w:p>
          <w:p w14:paraId="6F48BD03" w14:textId="77777777" w:rsidR="006B56F1" w:rsidRPr="006B56F1" w:rsidRDefault="006B56F1" w:rsidP="006B56F1">
            <w:pPr>
              <w:suppressAutoHyphens/>
              <w:jc w:val="both"/>
              <w:rPr>
                <w:rFonts w:ascii="Arial" w:hAnsi="Arial" w:cs="Arial"/>
                <w:sz w:val="20"/>
                <w:szCs w:val="20"/>
                <w:lang w:eastAsia="ar-SA"/>
              </w:rPr>
            </w:pPr>
          </w:p>
        </w:tc>
      </w:tr>
      <w:tr w:rsidR="006B56F1" w:rsidRPr="006B56F1" w14:paraId="72E8EEEE" w14:textId="77777777" w:rsidTr="006B56F1">
        <w:tc>
          <w:tcPr>
            <w:tcW w:w="2547" w:type="dxa"/>
          </w:tcPr>
          <w:p w14:paraId="01CC9C5D"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21974AD8"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sz w:val="20"/>
                <w:szCs w:val="20"/>
                <w:lang w:eastAsia="ar-SA"/>
              </w:rPr>
              <w:t xml:space="preserve">Nikole </w:t>
            </w:r>
            <w:proofErr w:type="spellStart"/>
            <w:r w:rsidRPr="006B56F1">
              <w:rPr>
                <w:rFonts w:ascii="Arial" w:hAnsi="Arial" w:cs="Arial"/>
                <w:sz w:val="20"/>
                <w:szCs w:val="20"/>
                <w:lang w:eastAsia="ar-SA"/>
              </w:rPr>
              <w:t>Tesle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3 do k.br 14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10 do k.br 14), </w:t>
            </w:r>
            <w:proofErr w:type="spellStart"/>
            <w:r w:rsidRPr="006B56F1">
              <w:rPr>
                <w:rFonts w:ascii="Arial" w:hAnsi="Arial" w:cs="Arial"/>
                <w:sz w:val="20"/>
                <w:szCs w:val="20"/>
                <w:lang w:eastAsia="ar-SA"/>
              </w:rPr>
              <w:t>Obala</w:t>
            </w:r>
            <w:proofErr w:type="spellEnd"/>
            <w:r w:rsidRPr="006B56F1">
              <w:rPr>
                <w:rFonts w:ascii="Arial" w:hAnsi="Arial" w:cs="Arial"/>
                <w:sz w:val="20"/>
                <w:szCs w:val="20"/>
                <w:lang w:eastAsia="ar-SA"/>
              </w:rPr>
              <w:t xml:space="preserve"> Pape Ivana Pavla </w:t>
            </w:r>
            <w:proofErr w:type="spellStart"/>
            <w:r w:rsidRPr="006B56F1">
              <w:rPr>
                <w:rFonts w:ascii="Arial" w:hAnsi="Arial" w:cs="Arial"/>
                <w:sz w:val="20"/>
                <w:szCs w:val="20"/>
                <w:lang w:eastAsia="ar-SA"/>
              </w:rPr>
              <w:t>Drugog</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9 do k.br 15), </w:t>
            </w:r>
            <w:proofErr w:type="spellStart"/>
            <w:r w:rsidRPr="006B56F1">
              <w:rPr>
                <w:rFonts w:ascii="Arial" w:hAnsi="Arial" w:cs="Arial"/>
                <w:sz w:val="20"/>
                <w:szCs w:val="20"/>
                <w:lang w:eastAsia="ar-SA"/>
              </w:rPr>
              <w:t>Andrije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Hebranga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k.br 118,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50 m </w:t>
            </w:r>
            <w:proofErr w:type="spellStart"/>
            <w:r w:rsidRPr="006B56F1">
              <w:rPr>
                <w:rFonts w:ascii="Arial" w:hAnsi="Arial" w:cs="Arial"/>
                <w:sz w:val="20"/>
                <w:szCs w:val="20"/>
                <w:lang w:eastAsia="ar-SA"/>
              </w:rPr>
              <w:t>sjeverno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Ivana Gorana </w:t>
            </w:r>
            <w:proofErr w:type="spellStart"/>
            <w:r w:rsidRPr="006B56F1">
              <w:rPr>
                <w:rFonts w:ascii="Arial" w:hAnsi="Arial" w:cs="Arial"/>
                <w:sz w:val="20"/>
                <w:szCs w:val="20"/>
                <w:lang w:eastAsia="ar-SA"/>
              </w:rPr>
              <w:t>Kovačića</w:t>
            </w:r>
            <w:proofErr w:type="spellEnd"/>
            <w:r w:rsidRPr="006B56F1">
              <w:rPr>
                <w:rFonts w:ascii="Arial" w:hAnsi="Arial" w:cs="Arial"/>
                <w:sz w:val="20"/>
                <w:szCs w:val="20"/>
                <w:lang w:eastAsia="ar-SA"/>
              </w:rPr>
              <w:t xml:space="preserve"> pa do k.br 130,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30 m </w:t>
            </w:r>
            <w:proofErr w:type="spellStart"/>
            <w:r w:rsidRPr="006B56F1">
              <w:rPr>
                <w:rFonts w:ascii="Arial" w:hAnsi="Arial" w:cs="Arial"/>
                <w:sz w:val="20"/>
                <w:szCs w:val="20"/>
                <w:lang w:eastAsia="ar-SA"/>
              </w:rPr>
              <w:t>zapadno</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Pridvorskom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pa do k.br 5,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nasuprot</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Sinjskom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uz</w:t>
            </w:r>
            <w:proofErr w:type="spellEnd"/>
            <w:r w:rsidRPr="006B56F1">
              <w:rPr>
                <w:rFonts w:ascii="Arial" w:hAnsi="Arial" w:cs="Arial"/>
                <w:sz w:val="20"/>
                <w:szCs w:val="20"/>
                <w:lang w:eastAsia="ar-SA"/>
              </w:rPr>
              <w:t xml:space="preserve"> k.br 53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53a,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parkiralište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iznad</w:t>
            </w:r>
            <w:proofErr w:type="spellEnd"/>
            <w:r w:rsidRPr="006B56F1">
              <w:rPr>
                <w:rFonts w:ascii="Arial" w:hAnsi="Arial" w:cs="Arial"/>
                <w:sz w:val="20"/>
                <w:szCs w:val="20"/>
                <w:lang w:eastAsia="ar-SA"/>
              </w:rPr>
              <w:t xml:space="preserve"> OŠ </w:t>
            </w:r>
            <w:proofErr w:type="spellStart"/>
            <w:r w:rsidRPr="006B56F1">
              <w:rPr>
                <w:rFonts w:ascii="Arial" w:hAnsi="Arial" w:cs="Arial"/>
                <w:sz w:val="20"/>
                <w:szCs w:val="20"/>
                <w:lang w:eastAsia="ar-SA"/>
              </w:rPr>
              <w:t>Gruž</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Kralja</w:t>
            </w:r>
            <w:proofErr w:type="spellEnd"/>
            <w:r w:rsidRPr="006B56F1">
              <w:rPr>
                <w:rFonts w:ascii="Arial" w:hAnsi="Arial" w:cs="Arial"/>
                <w:sz w:val="20"/>
                <w:szCs w:val="20"/>
                <w:lang w:eastAsia="ar-SA"/>
              </w:rPr>
              <w:t xml:space="preserve"> Tomislava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potezu</w:t>
            </w:r>
            <w:proofErr w:type="spellEnd"/>
            <w:r w:rsidRPr="006B56F1">
              <w:rPr>
                <w:rFonts w:ascii="Arial" w:hAnsi="Arial" w:cs="Arial"/>
                <w:sz w:val="20"/>
                <w:szCs w:val="20"/>
                <w:lang w:eastAsia="ar-SA"/>
              </w:rPr>
              <w:t xml:space="preserve"> od k.br 2 do k.br 11, Iva </w:t>
            </w:r>
            <w:proofErr w:type="spellStart"/>
            <w:r w:rsidRPr="006B56F1">
              <w:rPr>
                <w:rFonts w:ascii="Arial" w:hAnsi="Arial" w:cs="Arial"/>
                <w:sz w:val="20"/>
                <w:szCs w:val="20"/>
                <w:lang w:eastAsia="ar-SA"/>
              </w:rPr>
              <w:t>Vojnovića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Kotorske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do k.br 26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od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Marka </w:t>
            </w:r>
            <w:proofErr w:type="spellStart"/>
            <w:r w:rsidRPr="006B56F1">
              <w:rPr>
                <w:rFonts w:ascii="Arial" w:hAnsi="Arial" w:cs="Arial"/>
                <w:sz w:val="20"/>
                <w:szCs w:val="20"/>
                <w:lang w:eastAsia="ar-SA"/>
              </w:rPr>
              <w:t>Marojice</w:t>
            </w:r>
            <w:proofErr w:type="spellEnd"/>
            <w:r w:rsidRPr="006B56F1">
              <w:rPr>
                <w:rFonts w:ascii="Arial" w:hAnsi="Arial" w:cs="Arial"/>
                <w:sz w:val="20"/>
                <w:szCs w:val="20"/>
                <w:lang w:eastAsia="ar-SA"/>
              </w:rPr>
              <w:t xml:space="preserve"> do k.br 74,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Kotorske</w:t>
            </w:r>
            <w:proofErr w:type="spellEnd"/>
            <w:r w:rsidRPr="006B56F1">
              <w:rPr>
                <w:rFonts w:ascii="Arial" w:hAnsi="Arial" w:cs="Arial"/>
                <w:sz w:val="20"/>
                <w:szCs w:val="20"/>
                <w:lang w:eastAsia="ar-SA"/>
              </w:rPr>
              <w:t xml:space="preserve"> do k.br 11a, od k.br 23 do k.br 83), </w:t>
            </w:r>
            <w:proofErr w:type="spellStart"/>
            <w:r w:rsidRPr="006B56F1">
              <w:rPr>
                <w:rFonts w:ascii="Arial" w:hAnsi="Arial" w:cs="Arial"/>
                <w:sz w:val="20"/>
                <w:szCs w:val="20"/>
                <w:lang w:eastAsia="ar-SA"/>
              </w:rPr>
              <w:t>Pera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Čingrije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Lieicheinsteinov</w:t>
            </w:r>
            <w:proofErr w:type="spellEnd"/>
            <w:r w:rsidRPr="006B56F1">
              <w:rPr>
                <w:rFonts w:ascii="Arial" w:hAnsi="Arial" w:cs="Arial"/>
                <w:sz w:val="20"/>
                <w:szCs w:val="20"/>
                <w:lang w:eastAsia="ar-SA"/>
              </w:rPr>
              <w:t xml:space="preserve"> put od k.br 3), Vladimira </w:t>
            </w:r>
            <w:proofErr w:type="spellStart"/>
            <w:r w:rsidRPr="006B56F1">
              <w:rPr>
                <w:rFonts w:ascii="Arial" w:hAnsi="Arial" w:cs="Arial"/>
                <w:sz w:val="20"/>
                <w:szCs w:val="20"/>
                <w:lang w:eastAsia="ar-SA"/>
              </w:rPr>
              <w:t>Nazora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1),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tri </w:t>
            </w:r>
            <w:proofErr w:type="spellStart"/>
            <w:r w:rsidRPr="006B56F1">
              <w:rPr>
                <w:rFonts w:ascii="Arial" w:hAnsi="Arial" w:cs="Arial"/>
                <w:sz w:val="20"/>
                <w:szCs w:val="20"/>
                <w:lang w:eastAsia="ar-SA"/>
              </w:rPr>
              <w:t>crkve</w:t>
            </w:r>
            <w:proofErr w:type="spellEnd"/>
            <w:r w:rsidRPr="006B56F1">
              <w:rPr>
                <w:rFonts w:ascii="Arial" w:hAnsi="Arial" w:cs="Arial"/>
                <w:sz w:val="20"/>
                <w:szCs w:val="20"/>
                <w:lang w:eastAsia="ar-SA"/>
              </w:rPr>
              <w:t xml:space="preserve">, Uz </w:t>
            </w:r>
            <w:proofErr w:type="spellStart"/>
            <w:r w:rsidRPr="006B56F1">
              <w:rPr>
                <w:rFonts w:ascii="Arial" w:hAnsi="Arial" w:cs="Arial"/>
                <w:sz w:val="20"/>
                <w:szCs w:val="20"/>
                <w:lang w:eastAsia="ar-SA"/>
              </w:rPr>
              <w:t>Batalu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dio</w:t>
            </w:r>
            <w:proofErr w:type="spellEnd"/>
            <w:r w:rsidRPr="006B56F1">
              <w:rPr>
                <w:rFonts w:ascii="Arial" w:hAnsi="Arial" w:cs="Arial"/>
                <w:sz w:val="20"/>
                <w:szCs w:val="20"/>
                <w:lang w:eastAsia="ar-SA"/>
              </w:rPr>
              <w:t xml:space="preserve"> od k.br 1 do k.br 25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od k.br 28 do k.br 34), </w:t>
            </w:r>
            <w:proofErr w:type="spellStart"/>
            <w:r w:rsidRPr="006B56F1">
              <w:rPr>
                <w:rFonts w:ascii="Arial" w:hAnsi="Arial" w:cs="Arial"/>
                <w:sz w:val="20"/>
                <w:szCs w:val="20"/>
                <w:lang w:eastAsia="ar-SA"/>
              </w:rPr>
              <w:t>Miljenka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Bratoša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Ivana </w:t>
            </w:r>
            <w:proofErr w:type="spellStart"/>
            <w:r w:rsidRPr="006B56F1">
              <w:rPr>
                <w:rFonts w:ascii="Arial" w:hAnsi="Arial" w:cs="Arial"/>
                <w:sz w:val="20"/>
                <w:szCs w:val="20"/>
                <w:lang w:eastAsia="ar-SA"/>
              </w:rPr>
              <w:t>Zajca</w:t>
            </w:r>
            <w:proofErr w:type="spellEnd"/>
            <w:r w:rsidRPr="006B56F1">
              <w:rPr>
                <w:rFonts w:ascii="Arial" w:hAnsi="Arial" w:cs="Arial"/>
                <w:sz w:val="20"/>
                <w:szCs w:val="20"/>
                <w:lang w:eastAsia="ar-SA"/>
              </w:rPr>
              <w:t xml:space="preserve"> do k.br 3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od k.br 5 do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Kneza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Domagoja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Žrtava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Dakse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22 do </w:t>
            </w:r>
            <w:proofErr w:type="spellStart"/>
            <w:r w:rsidRPr="006B56F1">
              <w:rPr>
                <w:rFonts w:ascii="Arial" w:hAnsi="Arial" w:cs="Arial"/>
                <w:sz w:val="20"/>
                <w:szCs w:val="20"/>
                <w:lang w:eastAsia="ar-SA"/>
              </w:rPr>
              <w:t>zgrade</w:t>
            </w:r>
            <w:proofErr w:type="spellEnd"/>
            <w:r w:rsidRPr="006B56F1">
              <w:rPr>
                <w:rFonts w:ascii="Arial" w:hAnsi="Arial" w:cs="Arial"/>
                <w:sz w:val="20"/>
                <w:szCs w:val="20"/>
                <w:lang w:eastAsia="ar-SA"/>
              </w:rPr>
              <w:t xml:space="preserve"> „Ingra“),  </w:t>
            </w:r>
            <w:proofErr w:type="spellStart"/>
            <w:r w:rsidRPr="006B56F1">
              <w:rPr>
                <w:rFonts w:ascii="Arial" w:hAnsi="Arial" w:cs="Arial"/>
                <w:sz w:val="20"/>
                <w:szCs w:val="20"/>
                <w:lang w:eastAsia="ar-SA"/>
              </w:rPr>
              <w:t>Masarykov</w:t>
            </w:r>
            <w:proofErr w:type="spellEnd"/>
            <w:r w:rsidRPr="006B56F1">
              <w:rPr>
                <w:rFonts w:ascii="Arial" w:hAnsi="Arial" w:cs="Arial"/>
                <w:sz w:val="20"/>
                <w:szCs w:val="20"/>
                <w:lang w:eastAsia="ar-SA"/>
              </w:rPr>
              <w:t xml:space="preserve"> put (</w:t>
            </w:r>
            <w:proofErr w:type="spellStart"/>
            <w:r w:rsidRPr="006B56F1">
              <w:rPr>
                <w:rFonts w:ascii="Arial" w:hAnsi="Arial" w:cs="Arial"/>
                <w:sz w:val="20"/>
                <w:szCs w:val="20"/>
                <w:lang w:eastAsia="ar-SA"/>
              </w:rPr>
              <w:t>zapadna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Šetališta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kralja</w:t>
            </w:r>
            <w:proofErr w:type="spellEnd"/>
            <w:r w:rsidRPr="006B56F1">
              <w:rPr>
                <w:rFonts w:ascii="Arial" w:hAnsi="Arial" w:cs="Arial"/>
                <w:sz w:val="20"/>
                <w:szCs w:val="20"/>
                <w:lang w:eastAsia="ar-SA"/>
              </w:rPr>
              <w:t xml:space="preserve"> Zvonimira do </w:t>
            </w:r>
            <w:proofErr w:type="spellStart"/>
            <w:r w:rsidRPr="006B56F1">
              <w:rPr>
                <w:rFonts w:ascii="Arial" w:hAnsi="Arial" w:cs="Arial"/>
                <w:sz w:val="20"/>
                <w:szCs w:val="20"/>
                <w:lang w:eastAsia="ar-SA"/>
              </w:rPr>
              <w:t>ulice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Žrtava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Dakse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Kneza</w:t>
            </w:r>
            <w:proofErr w:type="spellEnd"/>
            <w:r w:rsidRPr="006B56F1">
              <w:rPr>
                <w:rFonts w:ascii="Arial" w:hAnsi="Arial" w:cs="Arial"/>
                <w:sz w:val="20"/>
                <w:szCs w:val="20"/>
                <w:lang w:eastAsia="ar-SA"/>
              </w:rPr>
              <w:t xml:space="preserve"> Branimira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33 do k.br. 51), Bana </w:t>
            </w:r>
            <w:proofErr w:type="spellStart"/>
            <w:r w:rsidRPr="006B56F1">
              <w:rPr>
                <w:rFonts w:ascii="Arial" w:hAnsi="Arial" w:cs="Arial"/>
                <w:sz w:val="20"/>
                <w:szCs w:val="20"/>
                <w:lang w:eastAsia="ar-SA"/>
              </w:rPr>
              <w:t>Jelačića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7 do 9,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od k.br 55 do 59), Od </w:t>
            </w:r>
            <w:proofErr w:type="spellStart"/>
            <w:r w:rsidRPr="006B56F1">
              <w:rPr>
                <w:rFonts w:ascii="Arial" w:hAnsi="Arial" w:cs="Arial"/>
                <w:sz w:val="20"/>
                <w:szCs w:val="20"/>
                <w:lang w:eastAsia="ar-SA"/>
              </w:rPr>
              <w:t>Svetog</w:t>
            </w:r>
            <w:proofErr w:type="spellEnd"/>
            <w:r w:rsidRPr="006B56F1">
              <w:rPr>
                <w:rFonts w:ascii="Arial" w:hAnsi="Arial" w:cs="Arial"/>
                <w:sz w:val="20"/>
                <w:szCs w:val="20"/>
                <w:lang w:eastAsia="ar-SA"/>
              </w:rPr>
              <w:t xml:space="preserve"> Mihajla (parking </w:t>
            </w:r>
            <w:proofErr w:type="spellStart"/>
            <w:r w:rsidRPr="006B56F1">
              <w:rPr>
                <w:rFonts w:ascii="Arial" w:hAnsi="Arial" w:cs="Arial"/>
                <w:sz w:val="20"/>
                <w:szCs w:val="20"/>
                <w:lang w:eastAsia="ar-SA"/>
              </w:rPr>
              <w:t>kod</w:t>
            </w:r>
            <w:proofErr w:type="spellEnd"/>
            <w:r w:rsidRPr="006B56F1">
              <w:rPr>
                <w:rFonts w:ascii="Arial" w:hAnsi="Arial" w:cs="Arial"/>
                <w:sz w:val="20"/>
                <w:szCs w:val="20"/>
                <w:lang w:eastAsia="ar-SA"/>
              </w:rPr>
              <w:t xml:space="preserve"> k.br 37a), </w:t>
            </w:r>
            <w:proofErr w:type="spellStart"/>
            <w:r w:rsidRPr="006B56F1">
              <w:rPr>
                <w:rFonts w:ascii="Arial" w:hAnsi="Arial" w:cs="Arial"/>
                <w:sz w:val="20"/>
                <w:szCs w:val="20"/>
                <w:lang w:eastAsia="ar-SA"/>
              </w:rPr>
              <w:t>Lapadska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obala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4. do k.br 6), Iva </w:t>
            </w:r>
            <w:proofErr w:type="spellStart"/>
            <w:r w:rsidRPr="006B56F1">
              <w:rPr>
                <w:rFonts w:ascii="Arial" w:hAnsi="Arial" w:cs="Arial"/>
                <w:sz w:val="20"/>
                <w:szCs w:val="20"/>
                <w:lang w:eastAsia="ar-SA"/>
              </w:rPr>
              <w:t>Dulčića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između</w:t>
            </w:r>
            <w:proofErr w:type="spellEnd"/>
            <w:r w:rsidRPr="006B56F1">
              <w:rPr>
                <w:rFonts w:ascii="Arial" w:hAnsi="Arial" w:cs="Arial"/>
                <w:sz w:val="20"/>
                <w:szCs w:val="20"/>
                <w:lang w:eastAsia="ar-SA"/>
              </w:rPr>
              <w:t xml:space="preserve"> k.br 136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k.br 140), Vatroslava </w:t>
            </w:r>
            <w:proofErr w:type="spellStart"/>
            <w:r w:rsidRPr="006B56F1">
              <w:rPr>
                <w:rFonts w:ascii="Arial" w:hAnsi="Arial" w:cs="Arial"/>
                <w:sz w:val="20"/>
                <w:szCs w:val="20"/>
                <w:lang w:eastAsia="ar-SA"/>
              </w:rPr>
              <w:t>Lisinskog</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2 do k.br 6), Ivana </w:t>
            </w:r>
            <w:proofErr w:type="spellStart"/>
            <w:r w:rsidRPr="006B56F1">
              <w:rPr>
                <w:rFonts w:ascii="Arial" w:hAnsi="Arial" w:cs="Arial"/>
                <w:sz w:val="20"/>
                <w:szCs w:val="20"/>
                <w:lang w:eastAsia="ar-SA"/>
              </w:rPr>
              <w:t>Zajca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istočna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Lapadskom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obalom</w:t>
            </w:r>
            <w:proofErr w:type="spellEnd"/>
            <w:r w:rsidRPr="006B56F1">
              <w:rPr>
                <w:rFonts w:ascii="Arial" w:hAnsi="Arial" w:cs="Arial"/>
                <w:sz w:val="20"/>
                <w:szCs w:val="20"/>
                <w:lang w:eastAsia="ar-SA"/>
              </w:rPr>
              <w:t xml:space="preserve"> do k.br 4), Put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Republike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zapadna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spoja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Vukovarskom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pa u </w:t>
            </w:r>
            <w:proofErr w:type="spellStart"/>
            <w:r w:rsidRPr="006B56F1">
              <w:rPr>
                <w:rFonts w:ascii="Arial" w:hAnsi="Arial" w:cs="Arial"/>
                <w:sz w:val="20"/>
                <w:szCs w:val="20"/>
                <w:lang w:eastAsia="ar-SA"/>
              </w:rPr>
              <w:t>dužini</w:t>
            </w:r>
            <w:proofErr w:type="spellEnd"/>
            <w:r w:rsidRPr="006B56F1">
              <w:rPr>
                <w:rFonts w:ascii="Arial" w:hAnsi="Arial" w:cs="Arial"/>
                <w:sz w:val="20"/>
                <w:szCs w:val="20"/>
                <w:lang w:eastAsia="ar-SA"/>
              </w:rPr>
              <w:t xml:space="preserve"> od 40 </w:t>
            </w:r>
            <w:proofErr w:type="spellStart"/>
            <w:r w:rsidRPr="006B56F1">
              <w:rPr>
                <w:rFonts w:ascii="Arial" w:hAnsi="Arial" w:cs="Arial"/>
                <w:sz w:val="20"/>
                <w:szCs w:val="20"/>
                <w:lang w:eastAsia="ar-SA"/>
              </w:rPr>
              <w:t>metara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južno</w:t>
            </w:r>
            <w:proofErr w:type="spellEnd"/>
            <w:r w:rsidRPr="006B56F1">
              <w:rPr>
                <w:rFonts w:ascii="Arial" w:hAnsi="Arial" w:cs="Arial"/>
                <w:sz w:val="20"/>
                <w:szCs w:val="20"/>
                <w:lang w:eastAsia="ar-SA"/>
              </w:rPr>
              <w:t xml:space="preserve">), Mihajla </w:t>
            </w:r>
            <w:proofErr w:type="spellStart"/>
            <w:r w:rsidRPr="006B56F1">
              <w:rPr>
                <w:rFonts w:ascii="Arial" w:hAnsi="Arial" w:cs="Arial"/>
                <w:sz w:val="20"/>
                <w:szCs w:val="20"/>
                <w:lang w:eastAsia="ar-SA"/>
              </w:rPr>
              <w:t>Hamzića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3 do k.br 9) </w:t>
            </w:r>
            <w:proofErr w:type="spellStart"/>
            <w:r w:rsidRPr="006B56F1">
              <w:rPr>
                <w:rFonts w:ascii="Arial" w:hAnsi="Arial" w:cs="Arial"/>
                <w:sz w:val="20"/>
                <w:szCs w:val="20"/>
                <w:lang w:eastAsia="ar-SA"/>
              </w:rPr>
              <w:t>i</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Kardinala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Stepinca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južna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od k.br 27 do k.br 3), </w:t>
            </w: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branitelja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Dubrovnika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sjeverna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strana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raskrižja</w:t>
            </w:r>
            <w:proofErr w:type="spellEnd"/>
            <w:r w:rsidRPr="006B56F1">
              <w:rPr>
                <w:rFonts w:ascii="Arial" w:hAnsi="Arial" w:cs="Arial"/>
                <w:sz w:val="20"/>
                <w:szCs w:val="20"/>
                <w:lang w:eastAsia="ar-SA"/>
              </w:rPr>
              <w:t xml:space="preserve"> Dom </w:t>
            </w:r>
            <w:proofErr w:type="spellStart"/>
            <w:r w:rsidRPr="006B56F1">
              <w:rPr>
                <w:rFonts w:ascii="Arial" w:hAnsi="Arial" w:cs="Arial"/>
                <w:sz w:val="20"/>
                <w:szCs w:val="20"/>
                <w:lang w:eastAsia="ar-SA"/>
              </w:rPr>
              <w:t>zdravlja</w:t>
            </w:r>
            <w:proofErr w:type="spellEnd"/>
            <w:r w:rsidRPr="006B56F1">
              <w:rPr>
                <w:rFonts w:ascii="Arial" w:hAnsi="Arial" w:cs="Arial"/>
                <w:sz w:val="20"/>
                <w:szCs w:val="20"/>
                <w:lang w:eastAsia="ar-SA"/>
              </w:rPr>
              <w:t xml:space="preserve"> do k.br.2), </w:t>
            </w: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Liechtensteinov</w:t>
            </w:r>
            <w:proofErr w:type="spellEnd"/>
            <w:r w:rsidRPr="006B56F1">
              <w:rPr>
                <w:rFonts w:ascii="Arial" w:hAnsi="Arial" w:cs="Arial"/>
                <w:sz w:val="20"/>
                <w:szCs w:val="20"/>
                <w:lang w:eastAsia="ar-SA"/>
              </w:rPr>
              <w:t xml:space="preserve"> put </w:t>
            </w:r>
            <w:proofErr w:type="spellStart"/>
            <w:r w:rsidRPr="006B56F1">
              <w:rPr>
                <w:rFonts w:ascii="Arial" w:hAnsi="Arial" w:cs="Arial"/>
                <w:sz w:val="20"/>
                <w:szCs w:val="20"/>
                <w:lang w:eastAsia="ar-SA"/>
              </w:rPr>
              <w:t>ispred</w:t>
            </w:r>
            <w:proofErr w:type="spellEnd"/>
            <w:r w:rsidRPr="006B56F1">
              <w:rPr>
                <w:rFonts w:ascii="Arial" w:hAnsi="Arial" w:cs="Arial"/>
                <w:sz w:val="20"/>
                <w:szCs w:val="20"/>
                <w:lang w:eastAsia="ar-SA"/>
              </w:rPr>
              <w:t xml:space="preserve"> k.br. 3., </w:t>
            </w: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dr. Ante </w:t>
            </w:r>
            <w:proofErr w:type="spellStart"/>
            <w:r w:rsidRPr="006B56F1">
              <w:rPr>
                <w:rFonts w:ascii="Arial" w:hAnsi="Arial" w:cs="Arial"/>
                <w:sz w:val="20"/>
                <w:szCs w:val="20"/>
                <w:lang w:eastAsia="ar-SA"/>
              </w:rPr>
              <w:t>Šercera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od</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raskrižja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Antun </w:t>
            </w:r>
            <w:proofErr w:type="spellStart"/>
            <w:r w:rsidRPr="006B56F1">
              <w:rPr>
                <w:rFonts w:ascii="Arial" w:hAnsi="Arial" w:cs="Arial"/>
                <w:sz w:val="20"/>
                <w:szCs w:val="20"/>
                <w:lang w:eastAsia="ar-SA"/>
              </w:rPr>
              <w:t>Kazali</w:t>
            </w:r>
            <w:proofErr w:type="spellEnd"/>
            <w:r w:rsidRPr="006B56F1">
              <w:rPr>
                <w:rFonts w:ascii="Arial" w:hAnsi="Arial" w:cs="Arial"/>
                <w:sz w:val="20"/>
                <w:szCs w:val="20"/>
                <w:lang w:eastAsia="ar-SA"/>
              </w:rPr>
              <w:t xml:space="preserve"> do </w:t>
            </w:r>
            <w:proofErr w:type="spellStart"/>
            <w:r w:rsidRPr="006B56F1">
              <w:rPr>
                <w:rFonts w:ascii="Arial" w:hAnsi="Arial" w:cs="Arial"/>
                <w:sz w:val="20"/>
                <w:szCs w:val="20"/>
                <w:lang w:eastAsia="ar-SA"/>
              </w:rPr>
              <w:t>raskrižja</w:t>
            </w:r>
            <w:proofErr w:type="spellEnd"/>
            <w:r w:rsidRPr="006B56F1">
              <w:rPr>
                <w:rFonts w:ascii="Arial" w:hAnsi="Arial" w:cs="Arial"/>
                <w:sz w:val="20"/>
                <w:szCs w:val="20"/>
                <w:lang w:eastAsia="ar-SA"/>
              </w:rPr>
              <w:t xml:space="preserve"> s </w:t>
            </w:r>
            <w:proofErr w:type="spellStart"/>
            <w:r w:rsidRPr="006B56F1">
              <w:rPr>
                <w:rFonts w:ascii="Arial" w:hAnsi="Arial" w:cs="Arial"/>
                <w:sz w:val="20"/>
                <w:szCs w:val="20"/>
                <w:lang w:eastAsia="ar-SA"/>
              </w:rPr>
              <w:t>ulicom</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fra</w:t>
            </w:r>
            <w:proofErr w:type="spellEnd"/>
            <w:r w:rsidRPr="006B56F1">
              <w:rPr>
                <w:rFonts w:ascii="Arial" w:hAnsi="Arial" w:cs="Arial"/>
                <w:sz w:val="20"/>
                <w:szCs w:val="20"/>
                <w:lang w:eastAsia="ar-SA"/>
              </w:rPr>
              <w:t xml:space="preserve"> Filipa </w:t>
            </w:r>
            <w:proofErr w:type="spellStart"/>
            <w:r w:rsidRPr="006B56F1">
              <w:rPr>
                <w:rFonts w:ascii="Arial" w:hAnsi="Arial" w:cs="Arial"/>
                <w:sz w:val="20"/>
                <w:szCs w:val="20"/>
                <w:lang w:eastAsia="ar-SA"/>
              </w:rPr>
              <w:t>Grabovca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te</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ulica</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Obala</w:t>
            </w:r>
            <w:proofErr w:type="spellEnd"/>
            <w:r w:rsidRPr="006B56F1">
              <w:rPr>
                <w:rFonts w:ascii="Arial" w:hAnsi="Arial" w:cs="Arial"/>
                <w:sz w:val="20"/>
                <w:szCs w:val="20"/>
                <w:lang w:eastAsia="ar-SA"/>
              </w:rPr>
              <w:t xml:space="preserve"> Ante </w:t>
            </w:r>
            <w:proofErr w:type="spellStart"/>
            <w:r w:rsidRPr="006B56F1">
              <w:rPr>
                <w:rFonts w:ascii="Arial" w:hAnsi="Arial" w:cs="Arial"/>
                <w:sz w:val="20"/>
                <w:szCs w:val="20"/>
                <w:lang w:eastAsia="ar-SA"/>
              </w:rPr>
              <w:t>Starčevića</w:t>
            </w:r>
            <w:proofErr w:type="spellEnd"/>
            <w:r w:rsidRPr="006B56F1">
              <w:rPr>
                <w:rFonts w:ascii="Arial" w:hAnsi="Arial" w:cs="Arial"/>
                <w:sz w:val="20"/>
                <w:szCs w:val="20"/>
                <w:lang w:eastAsia="ar-SA"/>
              </w:rPr>
              <w:t xml:space="preserve"> u </w:t>
            </w:r>
            <w:proofErr w:type="spellStart"/>
            <w:r w:rsidRPr="006B56F1">
              <w:rPr>
                <w:rFonts w:ascii="Arial" w:hAnsi="Arial" w:cs="Arial"/>
                <w:sz w:val="20"/>
                <w:szCs w:val="20"/>
                <w:lang w:eastAsia="ar-SA"/>
              </w:rPr>
              <w:t>naselju</w:t>
            </w:r>
            <w:proofErr w:type="spellEnd"/>
            <w:r w:rsidRPr="006B56F1">
              <w:rPr>
                <w:rFonts w:ascii="Arial" w:hAnsi="Arial" w:cs="Arial"/>
                <w:sz w:val="20"/>
                <w:szCs w:val="20"/>
                <w:lang w:eastAsia="ar-SA"/>
              </w:rPr>
              <w:t xml:space="preserve"> </w:t>
            </w:r>
            <w:proofErr w:type="spellStart"/>
            <w:r w:rsidRPr="006B56F1">
              <w:rPr>
                <w:rFonts w:ascii="Arial" w:hAnsi="Arial" w:cs="Arial"/>
                <w:sz w:val="20"/>
                <w:szCs w:val="20"/>
                <w:lang w:eastAsia="ar-SA"/>
              </w:rPr>
              <w:t>Zaton</w:t>
            </w:r>
            <w:proofErr w:type="spellEnd"/>
            <w:r w:rsidRPr="006B56F1">
              <w:rPr>
                <w:rFonts w:ascii="Arial" w:hAnsi="Arial" w:cs="Arial"/>
                <w:sz w:val="20"/>
                <w:szCs w:val="20"/>
                <w:lang w:eastAsia="ar-SA"/>
              </w:rPr>
              <w:t>.</w:t>
            </w:r>
          </w:p>
          <w:p w14:paraId="441EF6A5" w14:textId="77777777" w:rsidR="006B56F1" w:rsidRPr="006B56F1" w:rsidRDefault="006B56F1" w:rsidP="006B56F1">
            <w:pPr>
              <w:suppressAutoHyphens/>
              <w:jc w:val="both"/>
              <w:rPr>
                <w:rFonts w:ascii="Arial" w:hAnsi="Arial" w:cs="Arial"/>
                <w:sz w:val="20"/>
                <w:szCs w:val="20"/>
                <w:lang w:eastAsia="ar-SA"/>
              </w:rPr>
            </w:pPr>
          </w:p>
        </w:tc>
      </w:tr>
    </w:tbl>
    <w:p w14:paraId="6D231C3D" w14:textId="77777777" w:rsidR="006B56F1" w:rsidRPr="006B56F1" w:rsidRDefault="006B56F1" w:rsidP="006B56F1">
      <w:pPr>
        <w:suppressAutoHyphens/>
        <w:jc w:val="both"/>
        <w:rPr>
          <w:rFonts w:ascii="Arial" w:hAnsi="Arial" w:cs="Arial"/>
          <w:i/>
          <w:sz w:val="22"/>
          <w:szCs w:val="22"/>
          <w:lang w:eastAsia="ar-SA"/>
        </w:rPr>
      </w:pPr>
    </w:p>
    <w:p w14:paraId="76FF530F" w14:textId="77777777" w:rsidR="006B56F1" w:rsidRPr="006B56F1" w:rsidRDefault="006B56F1" w:rsidP="006B56F1">
      <w:pPr>
        <w:suppressAutoHyphens/>
        <w:jc w:val="both"/>
        <w:rPr>
          <w:rFonts w:ascii="Arial" w:hAnsi="Arial" w:cs="Arial"/>
          <w:i/>
          <w:sz w:val="22"/>
          <w:szCs w:val="22"/>
          <w:shd w:val="clear" w:color="auto" w:fill="C0C0C0"/>
          <w:lang w:eastAsia="ar-SA"/>
        </w:rPr>
      </w:pPr>
    </w:p>
    <w:p w14:paraId="3C224CE0" w14:textId="77777777" w:rsidR="006B56F1" w:rsidRPr="006B56F1" w:rsidRDefault="006B56F1" w:rsidP="00E35CC9">
      <w:pPr>
        <w:numPr>
          <w:ilvl w:val="0"/>
          <w:numId w:val="27"/>
        </w:numPr>
        <w:suppressAutoHyphens/>
        <w:jc w:val="both"/>
        <w:rPr>
          <w:rFonts w:ascii="Arial" w:hAnsi="Arial" w:cs="Arial"/>
          <w:sz w:val="22"/>
          <w:szCs w:val="22"/>
          <w:lang w:eastAsia="ar-SA"/>
        </w:rPr>
      </w:pPr>
      <w:r w:rsidRPr="006B56F1">
        <w:rPr>
          <w:rFonts w:ascii="Arial" w:hAnsi="Arial" w:cs="Arial"/>
          <w:b/>
          <w:sz w:val="22"/>
          <w:szCs w:val="22"/>
          <w:lang w:eastAsia="ar-SA"/>
        </w:rPr>
        <w:t>Zona 4. (plava)</w:t>
      </w:r>
      <w:r w:rsidRPr="006B56F1">
        <w:rPr>
          <w:rFonts w:ascii="Arial" w:hAnsi="Arial" w:cs="Arial"/>
          <w:sz w:val="22"/>
          <w:szCs w:val="22"/>
          <w:lang w:eastAsia="ar-SA"/>
        </w:rPr>
        <w:t xml:space="preserve"> obuhvaća sljedeće područje:</w:t>
      </w:r>
    </w:p>
    <w:p w14:paraId="0AEC12E8" w14:textId="77777777" w:rsidR="006B56F1" w:rsidRPr="006B56F1" w:rsidRDefault="006B56F1" w:rsidP="006B56F1">
      <w:pPr>
        <w:suppressAutoHyphens/>
        <w:jc w:val="both"/>
        <w:rPr>
          <w:rFonts w:ascii="Arial" w:hAnsi="Arial" w:cs="Arial"/>
          <w:sz w:val="22"/>
          <w:szCs w:val="22"/>
          <w:lang w:eastAsia="ar-SA"/>
        </w:rPr>
      </w:pPr>
    </w:p>
    <w:tbl>
      <w:tblPr>
        <w:tblStyle w:val="Reetkatablice"/>
        <w:tblW w:w="0" w:type="auto"/>
        <w:tblLook w:val="04A0" w:firstRow="1" w:lastRow="0" w:firstColumn="1" w:lastColumn="0" w:noHBand="0" w:noVBand="1"/>
      </w:tblPr>
      <w:tblGrid>
        <w:gridCol w:w="2547"/>
        <w:gridCol w:w="6469"/>
      </w:tblGrid>
      <w:tr w:rsidR="006B56F1" w:rsidRPr="006B56F1" w14:paraId="3650912A" w14:textId="77777777" w:rsidTr="006B56F1">
        <w:tc>
          <w:tcPr>
            <w:tcW w:w="2547" w:type="dxa"/>
          </w:tcPr>
          <w:p w14:paraId="1D9E067B"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izvanulična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526B5900"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sz w:val="20"/>
                <w:szCs w:val="20"/>
                <w:lang w:eastAsia="ar-SA"/>
              </w:rPr>
              <w:t>Gradac</w:t>
            </w:r>
            <w:proofErr w:type="spellEnd"/>
          </w:p>
          <w:p w14:paraId="7B42374D" w14:textId="77777777" w:rsidR="006B56F1" w:rsidRPr="006B56F1" w:rsidRDefault="006B56F1" w:rsidP="006B56F1">
            <w:pPr>
              <w:suppressAutoHyphens/>
              <w:jc w:val="both"/>
              <w:rPr>
                <w:rFonts w:ascii="Arial" w:hAnsi="Arial" w:cs="Arial"/>
                <w:sz w:val="20"/>
                <w:szCs w:val="20"/>
                <w:lang w:eastAsia="ar-SA"/>
              </w:rPr>
            </w:pPr>
          </w:p>
        </w:tc>
      </w:tr>
      <w:tr w:rsidR="006B56F1" w:rsidRPr="006B56F1" w14:paraId="2BDA87D0" w14:textId="77777777" w:rsidTr="006B56F1">
        <w:tc>
          <w:tcPr>
            <w:tcW w:w="2547" w:type="dxa"/>
          </w:tcPr>
          <w:p w14:paraId="4BDDCC67" w14:textId="77777777" w:rsidR="006B56F1" w:rsidRPr="006B56F1" w:rsidRDefault="006B56F1" w:rsidP="006B56F1">
            <w:pPr>
              <w:suppressAutoHyphens/>
              <w:jc w:val="both"/>
              <w:rPr>
                <w:rFonts w:ascii="Arial" w:hAnsi="Arial" w:cs="Arial"/>
                <w:sz w:val="20"/>
                <w:szCs w:val="20"/>
                <w:lang w:eastAsia="ar-SA"/>
              </w:rPr>
            </w:pPr>
            <w:proofErr w:type="spellStart"/>
            <w:r w:rsidRPr="006B56F1">
              <w:rPr>
                <w:rFonts w:ascii="Arial" w:hAnsi="Arial" w:cs="Arial"/>
                <w:i/>
                <w:sz w:val="20"/>
                <w:szCs w:val="20"/>
                <w:lang w:eastAsia="ar-SA"/>
              </w:rPr>
              <w:t>ulična</w:t>
            </w:r>
            <w:proofErr w:type="spellEnd"/>
            <w:r w:rsidRPr="006B56F1">
              <w:rPr>
                <w:rFonts w:ascii="Arial" w:hAnsi="Arial" w:cs="Arial"/>
                <w:i/>
                <w:sz w:val="20"/>
                <w:szCs w:val="20"/>
                <w:lang w:eastAsia="ar-SA"/>
              </w:rPr>
              <w:t xml:space="preserve"> </w:t>
            </w:r>
            <w:proofErr w:type="spellStart"/>
            <w:r w:rsidRPr="006B56F1">
              <w:rPr>
                <w:rFonts w:ascii="Arial" w:hAnsi="Arial" w:cs="Arial"/>
                <w:i/>
                <w:sz w:val="20"/>
                <w:szCs w:val="20"/>
                <w:lang w:eastAsia="ar-SA"/>
              </w:rPr>
              <w:t>parkirališta</w:t>
            </w:r>
            <w:proofErr w:type="spellEnd"/>
            <w:r w:rsidRPr="006B56F1">
              <w:rPr>
                <w:rFonts w:ascii="Arial" w:hAnsi="Arial" w:cs="Arial"/>
                <w:i/>
                <w:sz w:val="20"/>
                <w:szCs w:val="20"/>
                <w:lang w:eastAsia="ar-SA"/>
              </w:rPr>
              <w:t>:</w:t>
            </w:r>
          </w:p>
        </w:tc>
        <w:tc>
          <w:tcPr>
            <w:tcW w:w="6469" w:type="dxa"/>
          </w:tcPr>
          <w:p w14:paraId="16F76496" w14:textId="77777777" w:rsidR="006B56F1" w:rsidRPr="006B56F1" w:rsidRDefault="006B56F1" w:rsidP="006B56F1">
            <w:pPr>
              <w:suppressAutoHyphens/>
              <w:jc w:val="both"/>
              <w:rPr>
                <w:rFonts w:ascii="Arial" w:hAnsi="Arial" w:cs="Arial"/>
                <w:sz w:val="20"/>
                <w:szCs w:val="20"/>
                <w:lang w:eastAsia="ar-SA"/>
              </w:rPr>
            </w:pPr>
            <w:r w:rsidRPr="006B56F1">
              <w:rPr>
                <w:rFonts w:ascii="Arial" w:hAnsi="Arial" w:cs="Arial"/>
                <w:sz w:val="20"/>
                <w:szCs w:val="20"/>
                <w:lang w:eastAsia="ar-SA"/>
              </w:rPr>
              <w:t xml:space="preserve">- </w:t>
            </w:r>
          </w:p>
        </w:tc>
      </w:tr>
    </w:tbl>
    <w:p w14:paraId="79990EAD" w14:textId="77777777" w:rsidR="006B56F1" w:rsidRPr="006B56F1" w:rsidRDefault="006B56F1" w:rsidP="006B56F1">
      <w:pPr>
        <w:suppressAutoHyphens/>
        <w:jc w:val="both"/>
        <w:rPr>
          <w:rFonts w:ascii="Arial" w:hAnsi="Arial" w:cs="Arial"/>
          <w:color w:val="000000" w:themeColor="text1"/>
          <w:sz w:val="22"/>
          <w:szCs w:val="22"/>
          <w:lang w:eastAsia="ar-SA"/>
        </w:rPr>
      </w:pPr>
    </w:p>
    <w:p w14:paraId="7FD4F410" w14:textId="77777777" w:rsidR="006B56F1" w:rsidRPr="006B56F1" w:rsidRDefault="006B56F1" w:rsidP="006B56F1">
      <w:pPr>
        <w:suppressAutoHyphens/>
        <w:jc w:val="both"/>
        <w:rPr>
          <w:rFonts w:ascii="Arial" w:hAnsi="Arial" w:cs="Arial"/>
          <w:color w:val="000000" w:themeColor="text1"/>
          <w:sz w:val="22"/>
          <w:szCs w:val="22"/>
          <w:lang w:eastAsia="ar-SA"/>
        </w:rPr>
      </w:pPr>
    </w:p>
    <w:p w14:paraId="27A3F556"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 xml:space="preserve">IV.  UGOVOR O ISPORUCI USLUGE </w:t>
      </w:r>
    </w:p>
    <w:p w14:paraId="5807B0E5" w14:textId="77777777" w:rsidR="006B56F1" w:rsidRPr="006B56F1" w:rsidRDefault="006B56F1" w:rsidP="006B56F1">
      <w:pPr>
        <w:suppressAutoHyphens/>
        <w:rPr>
          <w:rFonts w:ascii="Arial" w:eastAsia="Calibri" w:hAnsi="Arial" w:cs="Arial"/>
          <w:b/>
          <w:sz w:val="22"/>
          <w:szCs w:val="22"/>
          <w:lang w:eastAsia="ar-SA"/>
        </w:rPr>
      </w:pPr>
    </w:p>
    <w:p w14:paraId="3A1A1410"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10.</w:t>
      </w:r>
    </w:p>
    <w:p w14:paraId="15807F9C" w14:textId="77777777" w:rsidR="006B56F1" w:rsidRPr="006B56F1" w:rsidRDefault="006B56F1" w:rsidP="006B56F1">
      <w:pPr>
        <w:suppressAutoHyphens/>
        <w:jc w:val="both"/>
        <w:rPr>
          <w:rFonts w:ascii="Arial" w:eastAsia="Calibri" w:hAnsi="Arial" w:cs="Arial"/>
          <w:bCs/>
          <w:color w:val="000000" w:themeColor="text1"/>
          <w:sz w:val="22"/>
          <w:szCs w:val="22"/>
          <w:lang w:eastAsia="ar-SA"/>
        </w:rPr>
      </w:pPr>
      <w:r w:rsidRPr="006B56F1">
        <w:rPr>
          <w:rFonts w:ascii="Arial" w:eastAsia="Calibri" w:hAnsi="Arial" w:cs="Arial"/>
          <w:bCs/>
          <w:color w:val="000000" w:themeColor="text1"/>
          <w:sz w:val="22"/>
          <w:szCs w:val="22"/>
          <w:lang w:eastAsia="ar-SA"/>
        </w:rPr>
        <w:t xml:space="preserve">U slučaju da ovim Općim uvjetima nije drugačije određeno, parkiranjem vozila na javnom parkiralištu korisnik javnog parkirališta sklapa s Isporučiteljem usluge </w:t>
      </w:r>
      <w:r w:rsidRPr="006B56F1">
        <w:rPr>
          <w:rFonts w:ascii="Arial" w:eastAsia="Calibri" w:hAnsi="Arial" w:cs="Arial"/>
          <w:bCs/>
          <w:i/>
          <w:iCs/>
          <w:color w:val="000000" w:themeColor="text1"/>
          <w:sz w:val="22"/>
          <w:szCs w:val="22"/>
          <w:lang w:eastAsia="ar-SA"/>
        </w:rPr>
        <w:t>Ugovor o isporuci komunalne usluge parkiranja</w:t>
      </w:r>
      <w:r w:rsidRPr="006B56F1">
        <w:rPr>
          <w:rFonts w:ascii="Arial" w:eastAsia="Calibri" w:hAnsi="Arial" w:cs="Arial"/>
          <w:bCs/>
          <w:color w:val="000000" w:themeColor="text1"/>
          <w:sz w:val="22"/>
          <w:szCs w:val="22"/>
          <w:lang w:eastAsia="ar-SA"/>
        </w:rPr>
        <w:t>, prihvaćajući ove Opće uvjete.</w:t>
      </w:r>
    </w:p>
    <w:p w14:paraId="7DAC3652" w14:textId="77777777" w:rsidR="006B56F1" w:rsidRPr="006B56F1" w:rsidRDefault="006B56F1" w:rsidP="006B56F1">
      <w:pPr>
        <w:suppressAutoHyphens/>
        <w:jc w:val="center"/>
        <w:rPr>
          <w:rFonts w:ascii="Arial" w:eastAsia="Calibri" w:hAnsi="Arial" w:cs="Arial"/>
          <w:b/>
          <w:sz w:val="22"/>
          <w:szCs w:val="22"/>
          <w:lang w:eastAsia="ar-SA"/>
        </w:rPr>
      </w:pPr>
    </w:p>
    <w:p w14:paraId="52ACDFE6" w14:textId="77777777" w:rsidR="006B56F1" w:rsidRPr="006B56F1" w:rsidRDefault="006B56F1" w:rsidP="006B56F1">
      <w:pPr>
        <w:suppressAutoHyphens/>
        <w:jc w:val="center"/>
        <w:rPr>
          <w:rFonts w:ascii="Arial" w:eastAsia="Calibri" w:hAnsi="Arial" w:cs="Arial"/>
          <w:b/>
          <w:sz w:val="22"/>
          <w:szCs w:val="22"/>
          <w:lang w:eastAsia="ar-SA"/>
        </w:rPr>
      </w:pPr>
    </w:p>
    <w:p w14:paraId="4D165AFD"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11.</w:t>
      </w:r>
    </w:p>
    <w:p w14:paraId="6DAD6CFB" w14:textId="77777777" w:rsidR="006B56F1" w:rsidRPr="006B56F1" w:rsidRDefault="006B56F1" w:rsidP="006B56F1">
      <w:pPr>
        <w:suppressAutoHyphens/>
        <w:jc w:val="both"/>
        <w:rPr>
          <w:rFonts w:ascii="Arial" w:eastAsia="Calibri" w:hAnsi="Arial" w:cs="Arial"/>
          <w:bCs/>
          <w:color w:val="000000" w:themeColor="text1"/>
          <w:sz w:val="22"/>
          <w:szCs w:val="22"/>
          <w:lang w:eastAsia="ar-SA"/>
        </w:rPr>
      </w:pPr>
      <w:r w:rsidRPr="006B56F1">
        <w:rPr>
          <w:rFonts w:ascii="Arial" w:eastAsia="Calibri" w:hAnsi="Arial" w:cs="Arial"/>
          <w:bCs/>
          <w:color w:val="000000" w:themeColor="text1"/>
          <w:sz w:val="22"/>
          <w:szCs w:val="22"/>
          <w:lang w:eastAsia="ar-SA"/>
        </w:rPr>
        <w:t>Ugovorom iz članka 10. ovih Općih uvjeta isključeno je čuvanje vozila te odgovornost za nestanak, uništenje, oštećenje ili krađu vozila, osim ako zakonom ili drugim propisom nije drugačije propisano.</w:t>
      </w:r>
    </w:p>
    <w:p w14:paraId="313AC78E" w14:textId="77777777" w:rsidR="006B56F1" w:rsidRPr="006B56F1" w:rsidRDefault="006B56F1" w:rsidP="006B56F1">
      <w:pPr>
        <w:suppressAutoHyphens/>
        <w:jc w:val="both"/>
        <w:rPr>
          <w:rFonts w:ascii="Arial" w:eastAsia="Calibri" w:hAnsi="Arial" w:cs="Arial"/>
          <w:b/>
          <w:sz w:val="22"/>
          <w:szCs w:val="22"/>
          <w:lang w:eastAsia="ar-SA"/>
        </w:rPr>
      </w:pPr>
    </w:p>
    <w:p w14:paraId="37065B7E" w14:textId="77777777" w:rsidR="006B56F1" w:rsidRPr="006B56F1" w:rsidRDefault="006B56F1" w:rsidP="006B56F1">
      <w:pPr>
        <w:suppressAutoHyphens/>
        <w:jc w:val="both"/>
        <w:rPr>
          <w:rFonts w:ascii="Arial" w:eastAsia="Calibri" w:hAnsi="Arial" w:cs="Arial"/>
          <w:b/>
          <w:sz w:val="22"/>
          <w:szCs w:val="22"/>
          <w:lang w:eastAsia="ar-SA"/>
        </w:rPr>
      </w:pPr>
    </w:p>
    <w:p w14:paraId="09F0C080"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V. NAČIN MJERENJA, OBRAČUNA I PLAĆANJA ISPORUČENE USLUGE PARKIRANJA</w:t>
      </w:r>
    </w:p>
    <w:p w14:paraId="7415AC2A" w14:textId="77777777" w:rsidR="006B56F1" w:rsidRPr="006B56F1" w:rsidRDefault="006B56F1" w:rsidP="006B56F1">
      <w:pPr>
        <w:suppressAutoHyphens/>
        <w:rPr>
          <w:rFonts w:ascii="Arial" w:eastAsia="Calibri" w:hAnsi="Arial" w:cs="Arial"/>
          <w:b/>
          <w:sz w:val="22"/>
          <w:szCs w:val="22"/>
          <w:lang w:eastAsia="ar-SA"/>
        </w:rPr>
      </w:pPr>
    </w:p>
    <w:p w14:paraId="7E7AB3E6"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12.</w:t>
      </w:r>
    </w:p>
    <w:p w14:paraId="44548D71"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Parkiranje na javnom parkiralištu s naplatom može biti s ograničenim ili neograničenim vremenom trajanja parkiranja.</w:t>
      </w:r>
    </w:p>
    <w:p w14:paraId="7AC310DF" w14:textId="77777777" w:rsidR="006B56F1" w:rsidRPr="006B56F1" w:rsidRDefault="006B56F1" w:rsidP="006B56F1">
      <w:pPr>
        <w:suppressAutoHyphens/>
        <w:jc w:val="both"/>
        <w:rPr>
          <w:rFonts w:ascii="Arial" w:eastAsia="Calibri" w:hAnsi="Arial" w:cs="Arial"/>
          <w:bCs/>
          <w:sz w:val="22"/>
          <w:szCs w:val="22"/>
          <w:lang w:eastAsia="ar-SA"/>
        </w:rPr>
      </w:pPr>
    </w:p>
    <w:p w14:paraId="286B3FA3"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13.</w:t>
      </w:r>
    </w:p>
    <w:p w14:paraId="3575172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Parkiranjem na javnom parkiralištu s naplatom korisnik i Isporučitelj usluge sklapaju Ugovor o isporuci komunalne usluge parkiranja u trajanju od jednog sata.</w:t>
      </w:r>
    </w:p>
    <w:p w14:paraId="6806CD59" w14:textId="77777777" w:rsidR="006B56F1" w:rsidRPr="006B56F1" w:rsidRDefault="006B56F1" w:rsidP="006B56F1">
      <w:pPr>
        <w:suppressAutoHyphens/>
        <w:jc w:val="both"/>
        <w:rPr>
          <w:rFonts w:ascii="Arial" w:eastAsia="Calibri" w:hAnsi="Arial" w:cs="Arial"/>
          <w:sz w:val="22"/>
          <w:szCs w:val="22"/>
          <w:lang w:eastAsia="ar-SA"/>
        </w:rPr>
      </w:pPr>
    </w:p>
    <w:p w14:paraId="6800AB6B"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Iznimno od stavka 1. ovoga članka, korisnik može sklopiti s Isporučiteljem usluge Ugovor o isporuci komunalne usluge parkiranja korištenjem jednoga parkirališnog mjesta u trajanju duljem od jednog sata. </w:t>
      </w:r>
    </w:p>
    <w:p w14:paraId="7CBD0AC6" w14:textId="77777777" w:rsidR="006B56F1" w:rsidRPr="006B56F1" w:rsidRDefault="006B56F1" w:rsidP="006B56F1">
      <w:pPr>
        <w:suppressAutoHyphens/>
        <w:jc w:val="both"/>
        <w:rPr>
          <w:rFonts w:ascii="Arial" w:eastAsia="Calibri" w:hAnsi="Arial" w:cs="Arial"/>
          <w:sz w:val="22"/>
          <w:szCs w:val="22"/>
          <w:lang w:eastAsia="ar-SA"/>
        </w:rPr>
      </w:pPr>
    </w:p>
    <w:p w14:paraId="7B534523"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14.</w:t>
      </w:r>
    </w:p>
    <w:p w14:paraId="44904F9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Korisnik je dužan koristiti javno parkiralište na način da vozilo parkira unutar označenog parkirališnog mjesta. U slučaju da korisnik parkira vozilo na način da zauzme 2 (slovima: dva) ili više parkirališna mjesta, isti je dužan kupiti dvije ili više parkirnih karata, ovisno o broju mjesta koja je korisnik zauzeo.</w:t>
      </w:r>
    </w:p>
    <w:p w14:paraId="6F4B3CA2" w14:textId="77777777" w:rsidR="006B56F1" w:rsidRPr="006B56F1" w:rsidRDefault="006B56F1" w:rsidP="006B56F1">
      <w:pPr>
        <w:suppressAutoHyphens/>
        <w:jc w:val="both"/>
        <w:rPr>
          <w:rFonts w:ascii="Arial" w:eastAsia="Calibri" w:hAnsi="Arial" w:cs="Arial"/>
          <w:b/>
          <w:sz w:val="22"/>
          <w:szCs w:val="22"/>
          <w:lang w:eastAsia="ar-SA"/>
        </w:rPr>
      </w:pPr>
    </w:p>
    <w:p w14:paraId="346203B2" w14:textId="77777777" w:rsidR="006B56F1" w:rsidRDefault="006B56F1" w:rsidP="00E35CC9">
      <w:pPr>
        <w:numPr>
          <w:ilvl w:val="0"/>
          <w:numId w:val="49"/>
        </w:numPr>
        <w:suppressAutoHyphens/>
        <w:jc w:val="both"/>
        <w:rPr>
          <w:rFonts w:ascii="Arial" w:eastAsia="Calibri" w:hAnsi="Arial" w:cs="Arial"/>
          <w:b/>
          <w:i/>
          <w:iCs/>
          <w:sz w:val="22"/>
          <w:szCs w:val="22"/>
          <w:lang w:eastAsia="ar-SA"/>
        </w:rPr>
      </w:pPr>
      <w:r w:rsidRPr="006B56F1">
        <w:rPr>
          <w:rFonts w:ascii="Arial" w:eastAsia="Calibri" w:hAnsi="Arial" w:cs="Arial"/>
          <w:b/>
          <w:i/>
          <w:iCs/>
          <w:sz w:val="22"/>
          <w:szCs w:val="22"/>
          <w:lang w:eastAsia="ar-SA"/>
        </w:rPr>
        <w:t>Parkirališna karta</w:t>
      </w:r>
    </w:p>
    <w:p w14:paraId="2F348C6C" w14:textId="77777777" w:rsidR="006B56F1" w:rsidRPr="006B56F1" w:rsidRDefault="006B56F1" w:rsidP="006B56F1">
      <w:pPr>
        <w:suppressAutoHyphens/>
        <w:ind w:left="720"/>
        <w:jc w:val="both"/>
        <w:rPr>
          <w:rFonts w:ascii="Arial" w:eastAsia="Calibri" w:hAnsi="Arial" w:cs="Arial"/>
          <w:b/>
          <w:i/>
          <w:iCs/>
          <w:sz w:val="22"/>
          <w:szCs w:val="22"/>
          <w:lang w:eastAsia="ar-SA"/>
        </w:rPr>
      </w:pPr>
    </w:p>
    <w:p w14:paraId="0DFBCD06" w14:textId="77777777" w:rsid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15.</w:t>
      </w:r>
    </w:p>
    <w:p w14:paraId="0FF52517" w14:textId="77777777" w:rsidR="006B56F1" w:rsidRPr="006B56F1" w:rsidRDefault="006B56F1" w:rsidP="006B56F1">
      <w:pPr>
        <w:suppressAutoHyphens/>
        <w:jc w:val="both"/>
        <w:rPr>
          <w:rFonts w:ascii="Arial" w:eastAsia="Calibri" w:hAnsi="Arial" w:cs="Arial"/>
          <w:sz w:val="22"/>
          <w:szCs w:val="22"/>
          <w:lang w:eastAsia="ar-SA"/>
        </w:rPr>
      </w:pPr>
      <w:bookmarkStart w:id="8" w:name="_Hlk133340454"/>
      <w:r w:rsidRPr="006B56F1">
        <w:rPr>
          <w:rFonts w:ascii="Arial" w:eastAsia="Calibri" w:hAnsi="Arial" w:cs="Arial"/>
          <w:sz w:val="22"/>
          <w:szCs w:val="22"/>
          <w:lang w:eastAsia="ar-SA"/>
        </w:rPr>
        <w:t>Za korištenje javnih parkirališta korisnik mora imati valjanu parkirališnu kartu.</w:t>
      </w:r>
    </w:p>
    <w:bookmarkEnd w:id="8"/>
    <w:p w14:paraId="4A9CA8E3" w14:textId="77777777" w:rsidR="006B56F1" w:rsidRPr="006B56F1" w:rsidRDefault="006B56F1" w:rsidP="006B56F1">
      <w:pPr>
        <w:suppressAutoHyphens/>
        <w:jc w:val="both"/>
        <w:rPr>
          <w:rFonts w:ascii="Arial" w:eastAsia="Calibri" w:hAnsi="Arial" w:cs="Arial"/>
          <w:sz w:val="22"/>
          <w:szCs w:val="22"/>
          <w:lang w:eastAsia="ar-SA"/>
        </w:rPr>
      </w:pPr>
    </w:p>
    <w:p w14:paraId="7707FBE1"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Valjana parkirališna karta je ona karta koja je plaćena za:</w:t>
      </w:r>
    </w:p>
    <w:p w14:paraId="0856EAC4" w14:textId="77777777" w:rsidR="006B56F1" w:rsidRPr="006B56F1" w:rsidRDefault="006B56F1"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6B56F1">
        <w:rPr>
          <w:rFonts w:ascii="Arial" w:eastAsia="Calibri" w:hAnsi="Arial" w:cs="Arial"/>
          <w:sz w:val="22"/>
          <w:szCs w:val="22"/>
          <w:lang w:eastAsia="ar-SA"/>
        </w:rPr>
        <w:t>parkirališnu zonu u kojoj se koristi usluga parkiranja;</w:t>
      </w:r>
    </w:p>
    <w:p w14:paraId="097916C8" w14:textId="77777777" w:rsidR="006B56F1" w:rsidRPr="006B56F1" w:rsidRDefault="006B56F1"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vrijeme korištenja parkiranja, odnosno za razdoblje na koje je sklopljen </w:t>
      </w:r>
      <w:r w:rsidRPr="006B56F1">
        <w:rPr>
          <w:rFonts w:ascii="Arial" w:eastAsia="Calibri" w:hAnsi="Arial" w:cs="Arial"/>
          <w:i/>
          <w:iCs/>
          <w:sz w:val="22"/>
          <w:szCs w:val="22"/>
          <w:lang w:eastAsia="ar-SA"/>
        </w:rPr>
        <w:t>Ugovor o isporuci komunalne usluge parkiranja</w:t>
      </w:r>
      <w:r w:rsidRPr="006B56F1">
        <w:rPr>
          <w:rFonts w:ascii="Arial" w:eastAsia="Calibri" w:hAnsi="Arial" w:cs="Arial"/>
          <w:sz w:val="22"/>
          <w:szCs w:val="22"/>
          <w:lang w:eastAsia="ar-SA"/>
        </w:rPr>
        <w:t>;</w:t>
      </w:r>
    </w:p>
    <w:p w14:paraId="056BA544" w14:textId="77777777" w:rsidR="006B56F1" w:rsidRPr="006B56F1" w:rsidRDefault="006B56F1" w:rsidP="00E35CC9">
      <w:pPr>
        <w:numPr>
          <w:ilvl w:val="3"/>
          <w:numId w:val="5"/>
        </w:numPr>
        <w:tabs>
          <w:tab w:val="num" w:pos="709"/>
        </w:tabs>
        <w:suppressAutoHyphens/>
        <w:ind w:left="709" w:hanging="283"/>
        <w:jc w:val="both"/>
        <w:rPr>
          <w:rFonts w:ascii="Arial" w:eastAsia="Calibri" w:hAnsi="Arial" w:cs="Arial"/>
          <w:sz w:val="22"/>
          <w:szCs w:val="22"/>
          <w:lang w:eastAsia="ar-SA"/>
        </w:rPr>
      </w:pPr>
      <w:r w:rsidRPr="006B56F1">
        <w:rPr>
          <w:rFonts w:ascii="Arial" w:eastAsia="Calibri" w:hAnsi="Arial" w:cs="Arial"/>
          <w:sz w:val="22"/>
          <w:szCs w:val="22"/>
          <w:lang w:eastAsia="ar-SA"/>
        </w:rPr>
        <w:t>vozilo registarske oznake koja je ispisana na karti, kada se karta kupuje za određeno vozilo.</w:t>
      </w:r>
    </w:p>
    <w:p w14:paraId="0DAFD46F" w14:textId="77777777" w:rsidR="006B56F1" w:rsidRPr="006B56F1" w:rsidRDefault="006B56F1" w:rsidP="006B56F1">
      <w:pPr>
        <w:widowControl w:val="0"/>
        <w:suppressAutoHyphens/>
        <w:jc w:val="both"/>
        <w:rPr>
          <w:rFonts w:ascii="Arial" w:hAnsi="Arial" w:cs="Arial"/>
          <w:sz w:val="22"/>
          <w:szCs w:val="22"/>
          <w:lang w:eastAsia="ar-SA"/>
        </w:rPr>
      </w:pPr>
    </w:p>
    <w:p w14:paraId="2D7558AD" w14:textId="77777777" w:rsidR="006B56F1" w:rsidRPr="006B56F1" w:rsidRDefault="006B56F1" w:rsidP="006B56F1">
      <w:pPr>
        <w:widowControl w:val="0"/>
        <w:suppressAutoHyphens/>
        <w:jc w:val="both"/>
        <w:rPr>
          <w:rFonts w:ascii="Arial" w:hAnsi="Arial" w:cs="Arial"/>
          <w:sz w:val="22"/>
          <w:szCs w:val="22"/>
          <w:lang w:eastAsia="ar-SA"/>
        </w:rPr>
      </w:pPr>
      <w:r w:rsidRPr="006B56F1">
        <w:rPr>
          <w:rFonts w:ascii="Arial" w:hAnsi="Arial" w:cs="Arial"/>
          <w:sz w:val="22"/>
          <w:szCs w:val="22"/>
          <w:lang w:eastAsia="ar-SA"/>
        </w:rPr>
        <w:lastRenderedPageBreak/>
        <w:t>Za parkiranje na javnim parkiralištima plaća se naknada:</w:t>
      </w:r>
    </w:p>
    <w:p w14:paraId="09D7C117"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u zoni 0. svakim danom od 0:00 do 24:00 sata;</w:t>
      </w:r>
    </w:p>
    <w:p w14:paraId="35173379"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u zoni 1. (poslovna zona) svakim danom od 06:00 do 22:00 sata;</w:t>
      </w:r>
    </w:p>
    <w:p w14:paraId="561E7190" w14:textId="77777777" w:rsidR="006B56F1" w:rsidRPr="006B56F1" w:rsidRDefault="006B56F1" w:rsidP="00E35CC9">
      <w:pPr>
        <w:widowControl w:val="0"/>
        <w:numPr>
          <w:ilvl w:val="0"/>
          <w:numId w:val="30"/>
        </w:numPr>
        <w:suppressAutoHyphens/>
        <w:jc w:val="both"/>
        <w:rPr>
          <w:rFonts w:ascii="Arial" w:hAnsi="Arial" w:cs="Arial"/>
          <w:iCs/>
          <w:sz w:val="22"/>
          <w:szCs w:val="22"/>
          <w:lang w:eastAsia="ar-SA"/>
        </w:rPr>
      </w:pPr>
      <w:r w:rsidRPr="006B56F1">
        <w:rPr>
          <w:rFonts w:ascii="Arial" w:eastAsiaTheme="minorHAnsi" w:hAnsi="Arial" w:cs="Arial"/>
          <w:iCs/>
          <w:sz w:val="22"/>
          <w:szCs w:val="22"/>
          <w:lang w:eastAsia="en-US"/>
        </w:rPr>
        <w:t xml:space="preserve">u zoni 2. svakim danom od 06:00 do 02:00 sata, a na </w:t>
      </w:r>
      <w:proofErr w:type="spellStart"/>
      <w:r w:rsidRPr="006B56F1">
        <w:rPr>
          <w:rFonts w:ascii="Arial" w:eastAsiaTheme="minorHAnsi" w:hAnsi="Arial" w:cs="Arial"/>
          <w:iCs/>
          <w:sz w:val="22"/>
          <w:szCs w:val="22"/>
          <w:lang w:eastAsia="en-US"/>
        </w:rPr>
        <w:t>izvanuličnom</w:t>
      </w:r>
      <w:proofErr w:type="spellEnd"/>
      <w:r w:rsidRPr="006B56F1">
        <w:rPr>
          <w:rFonts w:ascii="Arial" w:eastAsiaTheme="minorHAnsi" w:hAnsi="Arial" w:cs="Arial"/>
          <w:iCs/>
          <w:sz w:val="22"/>
          <w:szCs w:val="22"/>
          <w:lang w:eastAsia="en-US"/>
        </w:rPr>
        <w:t xml:space="preserve"> parkiralištu Žičara-donji plato svakim danom od 00:00-24:00 sata</w:t>
      </w:r>
      <w:r w:rsidRPr="006B56F1">
        <w:rPr>
          <w:rFonts w:ascii="Arial" w:hAnsi="Arial" w:cs="Arial"/>
          <w:iCs/>
          <w:sz w:val="22"/>
          <w:szCs w:val="22"/>
          <w:lang w:eastAsia="ar-SA"/>
        </w:rPr>
        <w:t>;</w:t>
      </w:r>
    </w:p>
    <w:p w14:paraId="68F77B86"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u zoni 3. svakim danom od 06:00 do 22:00 sata;</w:t>
      </w:r>
    </w:p>
    <w:p w14:paraId="794AB831"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u zoni 4. svakim danom od 00:00 do 24:00 sata.</w:t>
      </w:r>
    </w:p>
    <w:p w14:paraId="42891AF3" w14:textId="77777777" w:rsidR="006B56F1" w:rsidRPr="006B56F1" w:rsidRDefault="006B56F1" w:rsidP="006B56F1">
      <w:pPr>
        <w:widowControl w:val="0"/>
        <w:suppressAutoHyphens/>
        <w:jc w:val="both"/>
        <w:rPr>
          <w:rFonts w:ascii="Arial" w:hAnsi="Arial" w:cs="Arial"/>
          <w:sz w:val="22"/>
          <w:szCs w:val="22"/>
          <w:lang w:eastAsia="ar-SA"/>
        </w:rPr>
      </w:pPr>
    </w:p>
    <w:p w14:paraId="20DBAC87" w14:textId="77777777" w:rsidR="006B56F1" w:rsidRPr="006B56F1" w:rsidRDefault="006B56F1" w:rsidP="006B56F1">
      <w:pPr>
        <w:widowControl w:val="0"/>
        <w:suppressAutoHyphens/>
        <w:jc w:val="both"/>
        <w:rPr>
          <w:rFonts w:ascii="Arial" w:hAnsi="Arial" w:cs="Arial"/>
          <w:sz w:val="22"/>
          <w:szCs w:val="22"/>
          <w:lang w:eastAsia="ar-SA"/>
        </w:rPr>
      </w:pPr>
      <w:r w:rsidRPr="006B56F1">
        <w:rPr>
          <w:rFonts w:ascii="Arial" w:hAnsi="Arial" w:cs="Arial"/>
          <w:sz w:val="22"/>
          <w:szCs w:val="22"/>
          <w:lang w:eastAsia="ar-SA"/>
        </w:rPr>
        <w:t>Za parkiranje:</w:t>
      </w:r>
    </w:p>
    <w:p w14:paraId="26767F20"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 xml:space="preserve">u zoni 0. na </w:t>
      </w:r>
      <w:proofErr w:type="spellStart"/>
      <w:r w:rsidRPr="006B56F1">
        <w:rPr>
          <w:rFonts w:ascii="Arial" w:hAnsi="Arial" w:cs="Arial"/>
          <w:sz w:val="22"/>
          <w:szCs w:val="22"/>
          <w:lang w:eastAsia="ar-SA"/>
        </w:rPr>
        <w:t>izvanuličnom</w:t>
      </w:r>
      <w:proofErr w:type="spellEnd"/>
      <w:r w:rsidRPr="006B56F1">
        <w:rPr>
          <w:rFonts w:ascii="Arial" w:hAnsi="Arial" w:cs="Arial"/>
          <w:sz w:val="22"/>
          <w:szCs w:val="22"/>
          <w:lang w:eastAsia="ar-SA"/>
        </w:rPr>
        <w:t xml:space="preserve"> parkiralištu: Iza Grada (parkiralište Pile), </w:t>
      </w:r>
    </w:p>
    <w:p w14:paraId="2AF7BE6D" w14:textId="77777777" w:rsidR="006B56F1" w:rsidRPr="006B56F1" w:rsidRDefault="006B56F1" w:rsidP="00E35CC9">
      <w:pPr>
        <w:widowControl w:val="0"/>
        <w:numPr>
          <w:ilvl w:val="0"/>
          <w:numId w:val="30"/>
        </w:numPr>
        <w:suppressAutoHyphens/>
        <w:jc w:val="both"/>
        <w:rPr>
          <w:rFonts w:ascii="Arial" w:hAnsi="Arial" w:cs="Arial"/>
          <w:sz w:val="22"/>
          <w:szCs w:val="22"/>
          <w:lang w:eastAsia="ar-SA"/>
        </w:rPr>
      </w:pPr>
      <w:r w:rsidRPr="006B56F1">
        <w:rPr>
          <w:rFonts w:ascii="Arial" w:hAnsi="Arial" w:cs="Arial"/>
          <w:sz w:val="22"/>
          <w:szCs w:val="22"/>
          <w:lang w:eastAsia="ar-SA"/>
        </w:rPr>
        <w:t xml:space="preserve">u zoni 2. na </w:t>
      </w:r>
      <w:proofErr w:type="spellStart"/>
      <w:r w:rsidRPr="006B56F1">
        <w:rPr>
          <w:rFonts w:ascii="Arial" w:hAnsi="Arial" w:cs="Arial"/>
          <w:sz w:val="22"/>
          <w:szCs w:val="22"/>
          <w:lang w:eastAsia="ar-SA"/>
        </w:rPr>
        <w:t>izvanuličnom</w:t>
      </w:r>
      <w:proofErr w:type="spellEnd"/>
      <w:r w:rsidRPr="006B56F1">
        <w:rPr>
          <w:rFonts w:ascii="Arial" w:hAnsi="Arial" w:cs="Arial"/>
          <w:sz w:val="22"/>
          <w:szCs w:val="22"/>
          <w:lang w:eastAsia="ar-SA"/>
        </w:rPr>
        <w:t xml:space="preserve"> parkiralištu: Žičara – donji plato,</w:t>
      </w:r>
    </w:p>
    <w:p w14:paraId="7D51203B" w14:textId="77777777" w:rsidR="006B56F1" w:rsidRPr="006B56F1" w:rsidRDefault="006B56F1" w:rsidP="006B56F1">
      <w:pPr>
        <w:widowControl w:val="0"/>
        <w:suppressAutoHyphens/>
        <w:jc w:val="both"/>
        <w:rPr>
          <w:rFonts w:ascii="Arial" w:hAnsi="Arial" w:cs="Arial"/>
          <w:sz w:val="22"/>
          <w:szCs w:val="22"/>
          <w:lang w:eastAsia="ar-SA"/>
        </w:rPr>
      </w:pPr>
      <w:r w:rsidRPr="006B56F1">
        <w:rPr>
          <w:rFonts w:ascii="Arial" w:hAnsi="Arial" w:cs="Arial"/>
          <w:sz w:val="22"/>
          <w:szCs w:val="22"/>
          <w:lang w:eastAsia="ar-SA"/>
        </w:rPr>
        <w:t xml:space="preserve">moguće je plaćanje isključivo putem web platforme – </w:t>
      </w:r>
      <w:proofErr w:type="spellStart"/>
      <w:r w:rsidRPr="006B56F1">
        <w:rPr>
          <w:rFonts w:ascii="Arial" w:hAnsi="Arial" w:cs="Arial"/>
          <w:i/>
          <w:iCs/>
          <w:sz w:val="22"/>
          <w:szCs w:val="22"/>
          <w:lang w:eastAsia="ar-SA"/>
        </w:rPr>
        <w:t>prepaidom</w:t>
      </w:r>
      <w:proofErr w:type="spellEnd"/>
      <w:r w:rsidRPr="006B56F1">
        <w:rPr>
          <w:rFonts w:ascii="Arial" w:hAnsi="Arial" w:cs="Arial"/>
          <w:sz w:val="22"/>
          <w:szCs w:val="22"/>
          <w:lang w:eastAsia="ar-SA"/>
        </w:rPr>
        <w:t xml:space="preserve"> (članak 18. stavak 2. </w:t>
      </w:r>
      <w:proofErr w:type="spellStart"/>
      <w:r w:rsidRPr="006B56F1">
        <w:rPr>
          <w:rFonts w:ascii="Arial" w:hAnsi="Arial" w:cs="Arial"/>
          <w:sz w:val="22"/>
          <w:szCs w:val="22"/>
          <w:lang w:eastAsia="ar-SA"/>
        </w:rPr>
        <w:t>podtočka</w:t>
      </w:r>
      <w:proofErr w:type="spellEnd"/>
      <w:r w:rsidRPr="006B56F1">
        <w:rPr>
          <w:rFonts w:ascii="Arial" w:hAnsi="Arial" w:cs="Arial"/>
          <w:sz w:val="22"/>
          <w:szCs w:val="22"/>
          <w:lang w:eastAsia="ar-SA"/>
        </w:rPr>
        <w:t xml:space="preserve"> 4. ovih Općih uvjeta). </w:t>
      </w:r>
    </w:p>
    <w:p w14:paraId="2C4E5FF6" w14:textId="77777777" w:rsidR="006B56F1" w:rsidRPr="006B56F1" w:rsidRDefault="006B56F1" w:rsidP="006B56F1">
      <w:pPr>
        <w:suppressAutoHyphens/>
        <w:rPr>
          <w:rFonts w:ascii="Arial" w:eastAsia="Calibri" w:hAnsi="Arial" w:cs="Arial"/>
          <w:bCs/>
          <w:sz w:val="22"/>
          <w:szCs w:val="22"/>
          <w:lang w:eastAsia="ar-SA"/>
        </w:rPr>
      </w:pPr>
    </w:p>
    <w:p w14:paraId="55C422D4"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Korištenje Zone 1. (poslovne zone), moguće je:</w:t>
      </w:r>
    </w:p>
    <w:p w14:paraId="6078FD46" w14:textId="77777777" w:rsidR="006B56F1" w:rsidRPr="006B56F1" w:rsidRDefault="006B56F1" w:rsidP="00E35CC9">
      <w:pPr>
        <w:numPr>
          <w:ilvl w:val="0"/>
          <w:numId w:val="30"/>
        </w:num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radnim danom od 6:00 do 16:00 sati </w:t>
      </w:r>
    </w:p>
    <w:p w14:paraId="1C99539A" w14:textId="77777777" w:rsidR="006B56F1" w:rsidRPr="006B56F1" w:rsidRDefault="006B56F1" w:rsidP="00E35CC9">
      <w:pPr>
        <w:numPr>
          <w:ilvl w:val="0"/>
          <w:numId w:val="30"/>
        </w:num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subotom od 6:00 do 12:00 sati, </w:t>
      </w:r>
    </w:p>
    <w:p w14:paraId="4129075F"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uz vremensko ograničenje trajanja parkiranja na najviše 120 minuta.</w:t>
      </w:r>
    </w:p>
    <w:p w14:paraId="5E0CABD7" w14:textId="77777777" w:rsidR="006B56F1" w:rsidRPr="006B56F1" w:rsidRDefault="006B56F1" w:rsidP="006B56F1">
      <w:pPr>
        <w:suppressAutoHyphens/>
        <w:jc w:val="both"/>
        <w:rPr>
          <w:rFonts w:ascii="Arial" w:eastAsia="Calibri" w:hAnsi="Arial" w:cs="Arial"/>
          <w:bCs/>
          <w:sz w:val="22"/>
          <w:szCs w:val="22"/>
          <w:lang w:eastAsia="ar-SA"/>
        </w:rPr>
      </w:pPr>
    </w:p>
    <w:p w14:paraId="27293943"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Korištenje Zone 1. (poslovne zone) moguće je:</w:t>
      </w:r>
    </w:p>
    <w:p w14:paraId="7386973A" w14:textId="77777777" w:rsidR="006B56F1" w:rsidRPr="006B56F1" w:rsidRDefault="006B56F1" w:rsidP="00E35CC9">
      <w:pPr>
        <w:numPr>
          <w:ilvl w:val="0"/>
          <w:numId w:val="30"/>
        </w:num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radnim danom od 16:00 do 22:00 sata, </w:t>
      </w:r>
    </w:p>
    <w:p w14:paraId="0D648EC0" w14:textId="77777777" w:rsidR="006B56F1" w:rsidRPr="006B56F1" w:rsidRDefault="006B56F1" w:rsidP="00E35CC9">
      <w:pPr>
        <w:numPr>
          <w:ilvl w:val="0"/>
          <w:numId w:val="30"/>
        </w:num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subotom od 12:00 do 22:00 sata,</w:t>
      </w:r>
    </w:p>
    <w:p w14:paraId="65C506D5" w14:textId="77777777" w:rsidR="006B56F1" w:rsidRPr="006B56F1" w:rsidRDefault="006B56F1" w:rsidP="00E35CC9">
      <w:pPr>
        <w:numPr>
          <w:ilvl w:val="0"/>
          <w:numId w:val="30"/>
        </w:num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nedjeljom od 6:00 do 22:00 sata </w:t>
      </w:r>
    </w:p>
    <w:p w14:paraId="52A4043A"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bez vremenskog ograničenja trajanja.</w:t>
      </w:r>
    </w:p>
    <w:p w14:paraId="7942FFA8" w14:textId="77777777" w:rsidR="006B56F1" w:rsidRPr="006B56F1" w:rsidRDefault="006B56F1" w:rsidP="006B56F1">
      <w:pPr>
        <w:suppressAutoHyphens/>
        <w:jc w:val="center"/>
        <w:rPr>
          <w:rFonts w:ascii="Arial" w:eastAsia="Calibri" w:hAnsi="Arial" w:cs="Arial"/>
          <w:b/>
          <w:sz w:val="22"/>
          <w:szCs w:val="22"/>
          <w:lang w:eastAsia="ar-SA"/>
        </w:rPr>
      </w:pPr>
    </w:p>
    <w:p w14:paraId="1A56C107" w14:textId="77777777" w:rsidR="006B56F1" w:rsidRPr="006B56F1" w:rsidRDefault="006B56F1" w:rsidP="006B56F1">
      <w:pPr>
        <w:suppressAutoHyphens/>
        <w:jc w:val="center"/>
        <w:rPr>
          <w:rFonts w:ascii="Arial" w:eastAsia="Calibri" w:hAnsi="Arial" w:cs="Arial"/>
          <w:b/>
          <w:sz w:val="22"/>
          <w:szCs w:val="22"/>
          <w:lang w:eastAsia="ar-SA"/>
        </w:rPr>
      </w:pPr>
    </w:p>
    <w:p w14:paraId="0D37D9BA" w14:textId="77777777" w:rsid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16.</w:t>
      </w:r>
    </w:p>
    <w:p w14:paraId="32A8602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Parkirališna karta se može izdati u materijaliziranom i nematerijaliziranom obliku.</w:t>
      </w:r>
    </w:p>
    <w:p w14:paraId="007E939D" w14:textId="77777777" w:rsidR="006B56F1" w:rsidRPr="006B56F1" w:rsidRDefault="006B56F1" w:rsidP="006B56F1">
      <w:pPr>
        <w:suppressAutoHyphens/>
        <w:jc w:val="both"/>
        <w:rPr>
          <w:rFonts w:ascii="Arial" w:eastAsia="Calibri" w:hAnsi="Arial" w:cs="Arial"/>
          <w:sz w:val="22"/>
          <w:szCs w:val="22"/>
          <w:lang w:eastAsia="ar-SA"/>
        </w:rPr>
      </w:pPr>
    </w:p>
    <w:p w14:paraId="12F1ABC7"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Materijalizirana karta izdaje se na papiru ili drugom odgovarajućem mediju.</w:t>
      </w:r>
    </w:p>
    <w:p w14:paraId="5C57BE8B" w14:textId="77777777" w:rsidR="006B56F1" w:rsidRPr="006B56F1" w:rsidRDefault="006B56F1" w:rsidP="006B56F1">
      <w:pPr>
        <w:suppressAutoHyphens/>
        <w:jc w:val="both"/>
        <w:rPr>
          <w:rFonts w:ascii="Arial" w:eastAsia="Calibri" w:hAnsi="Arial" w:cs="Arial"/>
          <w:sz w:val="22"/>
          <w:szCs w:val="22"/>
          <w:lang w:eastAsia="ar-SA"/>
        </w:rPr>
      </w:pPr>
    </w:p>
    <w:p w14:paraId="2D35CA41"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Nematerijalizirana karta izdaje se kao potvrda u elektroničkom obliku.</w:t>
      </w:r>
    </w:p>
    <w:p w14:paraId="039CE30E" w14:textId="77777777" w:rsidR="006B56F1" w:rsidRPr="006B56F1" w:rsidRDefault="006B56F1" w:rsidP="006B56F1">
      <w:pPr>
        <w:suppressAutoHyphens/>
        <w:rPr>
          <w:rFonts w:ascii="Arial" w:eastAsia="Calibri" w:hAnsi="Arial" w:cs="Arial"/>
          <w:sz w:val="22"/>
          <w:szCs w:val="22"/>
          <w:lang w:eastAsia="ar-SA"/>
        </w:rPr>
      </w:pPr>
    </w:p>
    <w:p w14:paraId="34BF2F7B"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Izgled i sadržaj parkirališnih karata za parkiranje na javnim parkiralištima određuje Isporučitelj usluge uz suglasnost gradskoga upravnog odjela nadležnog za promet.</w:t>
      </w:r>
    </w:p>
    <w:p w14:paraId="258D5FA5" w14:textId="77777777" w:rsidR="006B56F1" w:rsidRDefault="006B56F1" w:rsidP="006B56F1">
      <w:pPr>
        <w:suppressAutoHyphens/>
        <w:jc w:val="both"/>
        <w:rPr>
          <w:rFonts w:ascii="Arial" w:eastAsia="Calibri" w:hAnsi="Arial" w:cs="Arial"/>
          <w:b/>
          <w:sz w:val="22"/>
          <w:szCs w:val="22"/>
          <w:lang w:eastAsia="ar-SA"/>
        </w:rPr>
      </w:pPr>
    </w:p>
    <w:p w14:paraId="3B9B0E3D" w14:textId="77777777" w:rsidR="006B56F1" w:rsidRPr="006B56F1" w:rsidRDefault="006B56F1" w:rsidP="006B56F1">
      <w:pPr>
        <w:suppressAutoHyphens/>
        <w:jc w:val="both"/>
        <w:rPr>
          <w:rFonts w:ascii="Arial" w:eastAsia="Calibri" w:hAnsi="Arial" w:cs="Arial"/>
          <w:b/>
          <w:sz w:val="22"/>
          <w:szCs w:val="22"/>
          <w:lang w:eastAsia="ar-SA"/>
        </w:rPr>
      </w:pPr>
    </w:p>
    <w:p w14:paraId="467E1712" w14:textId="77777777" w:rsidR="006B56F1" w:rsidRPr="006B56F1" w:rsidRDefault="006B56F1" w:rsidP="00E35CC9">
      <w:pPr>
        <w:numPr>
          <w:ilvl w:val="0"/>
          <w:numId w:val="49"/>
        </w:numPr>
        <w:suppressAutoHyphens/>
        <w:jc w:val="both"/>
        <w:rPr>
          <w:rFonts w:ascii="Arial" w:eastAsia="Calibri" w:hAnsi="Arial" w:cs="Arial"/>
          <w:b/>
          <w:i/>
          <w:iCs/>
          <w:sz w:val="22"/>
          <w:szCs w:val="22"/>
          <w:lang w:eastAsia="ar-SA"/>
        </w:rPr>
      </w:pPr>
      <w:r w:rsidRPr="006B56F1">
        <w:rPr>
          <w:rFonts w:ascii="Arial" w:eastAsia="Calibri" w:hAnsi="Arial" w:cs="Arial"/>
          <w:b/>
          <w:i/>
          <w:iCs/>
          <w:sz w:val="22"/>
          <w:szCs w:val="22"/>
          <w:lang w:eastAsia="ar-SA"/>
        </w:rPr>
        <w:t>Vrste parkirališnih karata</w:t>
      </w:r>
    </w:p>
    <w:p w14:paraId="6E47F05E" w14:textId="77777777" w:rsidR="006B56F1" w:rsidRPr="006B56F1" w:rsidRDefault="006B56F1" w:rsidP="006B56F1">
      <w:pPr>
        <w:suppressAutoHyphens/>
        <w:rPr>
          <w:rFonts w:ascii="Arial" w:eastAsia="Calibri" w:hAnsi="Arial" w:cs="Arial"/>
          <w:sz w:val="22"/>
          <w:szCs w:val="22"/>
          <w:lang w:eastAsia="ar-SA"/>
        </w:rPr>
      </w:pPr>
    </w:p>
    <w:p w14:paraId="58DD3664"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17.</w:t>
      </w:r>
    </w:p>
    <w:p w14:paraId="397C7810" w14:textId="77777777" w:rsidR="006B56F1" w:rsidRPr="006B56F1" w:rsidRDefault="006B56F1" w:rsidP="006B56F1">
      <w:pPr>
        <w:suppressAutoHyphens/>
        <w:jc w:val="both"/>
        <w:rPr>
          <w:rFonts w:ascii="Arial" w:eastAsia="Calibri" w:hAnsi="Arial" w:cs="Arial"/>
          <w:sz w:val="22"/>
          <w:szCs w:val="22"/>
          <w:lang w:eastAsia="ar-SA"/>
        </w:rPr>
      </w:pPr>
      <w:bookmarkStart w:id="9" w:name="_Hlk133340472"/>
      <w:r w:rsidRPr="006B56F1">
        <w:rPr>
          <w:rFonts w:ascii="Arial" w:eastAsia="Calibri" w:hAnsi="Arial" w:cs="Arial"/>
          <w:sz w:val="22"/>
          <w:szCs w:val="22"/>
          <w:lang w:eastAsia="ar-SA"/>
        </w:rPr>
        <w:t xml:space="preserve">Parkirališna karta izdaje se kao: </w:t>
      </w:r>
    </w:p>
    <w:p w14:paraId="7716E091"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satna, </w:t>
      </w:r>
    </w:p>
    <w:p w14:paraId="43B203F3"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višesatna, </w:t>
      </w:r>
    </w:p>
    <w:p w14:paraId="1F4E6310"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dnevna, </w:t>
      </w:r>
    </w:p>
    <w:p w14:paraId="1D3B11DD"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tjedna, </w:t>
      </w:r>
    </w:p>
    <w:p w14:paraId="7E2915D6"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mjesečna i </w:t>
      </w:r>
    </w:p>
    <w:p w14:paraId="0937A8AF" w14:textId="77777777" w:rsidR="006B56F1" w:rsidRPr="0026060F" w:rsidRDefault="006B56F1" w:rsidP="006B56F1">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godišnja karta za određenu parkirališnu zonu.</w:t>
      </w:r>
      <w:bookmarkEnd w:id="9"/>
    </w:p>
    <w:p w14:paraId="374EF174" w14:textId="77777777" w:rsidR="006B56F1" w:rsidRPr="006B56F1" w:rsidRDefault="006B56F1" w:rsidP="006B56F1">
      <w:pPr>
        <w:suppressAutoHyphens/>
        <w:jc w:val="both"/>
        <w:rPr>
          <w:rFonts w:ascii="Arial" w:eastAsia="Calibri" w:hAnsi="Arial" w:cs="Arial"/>
          <w:sz w:val="22"/>
          <w:szCs w:val="22"/>
          <w:lang w:eastAsia="ar-SA"/>
        </w:rPr>
      </w:pPr>
    </w:p>
    <w:p w14:paraId="6A91CB9A" w14:textId="77777777" w:rsidR="006B56F1" w:rsidRDefault="006B56F1" w:rsidP="006B56F1">
      <w:pPr>
        <w:suppressAutoHyphens/>
        <w:rPr>
          <w:rFonts w:ascii="Arial" w:eastAsia="Calibri" w:hAnsi="Arial" w:cs="Arial"/>
          <w:b/>
          <w:i/>
          <w:iCs/>
          <w:sz w:val="22"/>
          <w:szCs w:val="22"/>
          <w:lang w:eastAsia="ar-SA"/>
        </w:rPr>
      </w:pPr>
      <w:r w:rsidRPr="006B56F1">
        <w:rPr>
          <w:rFonts w:ascii="Arial" w:eastAsia="Calibri" w:hAnsi="Arial" w:cs="Arial"/>
          <w:b/>
          <w:i/>
          <w:iCs/>
          <w:sz w:val="22"/>
          <w:szCs w:val="22"/>
          <w:lang w:eastAsia="ar-SA"/>
        </w:rPr>
        <w:t>Satna karta</w:t>
      </w:r>
    </w:p>
    <w:p w14:paraId="763CB253" w14:textId="77777777" w:rsidR="006B56F1" w:rsidRPr="006B56F1" w:rsidRDefault="006B56F1" w:rsidP="006B56F1">
      <w:pPr>
        <w:suppressAutoHyphens/>
        <w:rPr>
          <w:rFonts w:ascii="Arial" w:eastAsia="Calibri" w:hAnsi="Arial" w:cs="Arial"/>
          <w:b/>
          <w:i/>
          <w:iCs/>
          <w:sz w:val="22"/>
          <w:szCs w:val="22"/>
          <w:lang w:eastAsia="ar-SA"/>
        </w:rPr>
      </w:pPr>
    </w:p>
    <w:p w14:paraId="11922320"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18.</w:t>
      </w:r>
    </w:p>
    <w:p w14:paraId="2E5A379A"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Satna karta je potvrda sklapanja </w:t>
      </w:r>
      <w:r w:rsidRPr="006B56F1">
        <w:rPr>
          <w:rFonts w:ascii="Arial" w:eastAsia="Calibri" w:hAnsi="Arial" w:cs="Arial"/>
          <w:i/>
          <w:iCs/>
          <w:sz w:val="22"/>
          <w:szCs w:val="22"/>
          <w:lang w:eastAsia="ar-SA"/>
        </w:rPr>
        <w:t>Ugovora o isporuci komunalne usluge</w:t>
      </w:r>
      <w:r w:rsidRPr="006B56F1">
        <w:rPr>
          <w:rFonts w:ascii="Arial" w:eastAsia="Calibri" w:hAnsi="Arial" w:cs="Arial"/>
          <w:sz w:val="22"/>
          <w:szCs w:val="22"/>
          <w:lang w:eastAsia="ar-SA"/>
        </w:rPr>
        <w:t xml:space="preserve"> </w:t>
      </w:r>
      <w:r w:rsidRPr="006B56F1">
        <w:rPr>
          <w:rFonts w:ascii="Arial" w:eastAsia="Calibri" w:hAnsi="Arial" w:cs="Arial"/>
          <w:i/>
          <w:iCs/>
          <w:sz w:val="22"/>
          <w:szCs w:val="22"/>
          <w:lang w:eastAsia="ar-SA"/>
        </w:rPr>
        <w:t xml:space="preserve">parkiranja </w:t>
      </w:r>
      <w:r w:rsidRPr="006B56F1">
        <w:rPr>
          <w:rFonts w:ascii="Arial" w:eastAsia="Calibri" w:hAnsi="Arial" w:cs="Arial"/>
          <w:sz w:val="22"/>
          <w:szCs w:val="22"/>
          <w:lang w:eastAsia="ar-SA"/>
        </w:rPr>
        <w:t>u trajanju korištenja usluge parkiranja od jednog sata.</w:t>
      </w:r>
    </w:p>
    <w:p w14:paraId="5613D288" w14:textId="77777777" w:rsidR="006B56F1" w:rsidRPr="006B56F1" w:rsidRDefault="006B56F1" w:rsidP="006B56F1">
      <w:pPr>
        <w:suppressAutoHyphens/>
        <w:jc w:val="both"/>
        <w:rPr>
          <w:rFonts w:ascii="Arial" w:eastAsia="Calibri" w:hAnsi="Arial" w:cs="Arial"/>
          <w:sz w:val="22"/>
          <w:szCs w:val="22"/>
          <w:lang w:eastAsia="ar-SA"/>
        </w:rPr>
      </w:pPr>
    </w:p>
    <w:p w14:paraId="51807F1A" w14:textId="77777777" w:rsidR="006B56F1" w:rsidRPr="006B56F1" w:rsidRDefault="006B56F1" w:rsidP="006B56F1">
      <w:pPr>
        <w:suppressAutoHyphens/>
        <w:jc w:val="both"/>
        <w:rPr>
          <w:rFonts w:ascii="Arial" w:eastAsia="Calibri" w:hAnsi="Arial" w:cs="Arial"/>
          <w:sz w:val="22"/>
          <w:szCs w:val="22"/>
          <w:lang w:eastAsia="ar-SA"/>
        </w:rPr>
      </w:pPr>
      <w:bookmarkStart w:id="10" w:name="_Hlk133340640"/>
      <w:r w:rsidRPr="006B56F1">
        <w:rPr>
          <w:rFonts w:ascii="Arial" w:eastAsia="Calibri" w:hAnsi="Arial" w:cs="Arial"/>
          <w:sz w:val="22"/>
          <w:szCs w:val="22"/>
          <w:lang w:eastAsia="ar-SA"/>
        </w:rPr>
        <w:t>Korisnik javnog parkirališta može kupiti satnu kartu:</w:t>
      </w:r>
    </w:p>
    <w:p w14:paraId="4998DE2A"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na parkirališnom automatu, </w:t>
      </w:r>
    </w:p>
    <w:p w14:paraId="088FC34F"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lastRenderedPageBreak/>
        <w:t xml:space="preserve">mobilnim telefonom (m-parking) </w:t>
      </w:r>
      <w:bookmarkStart w:id="11" w:name="_Hlk134108364"/>
      <w:r w:rsidRPr="006B56F1">
        <w:rPr>
          <w:rFonts w:ascii="Arial" w:eastAsia="Calibri" w:hAnsi="Arial" w:cs="Arial"/>
          <w:sz w:val="22"/>
          <w:szCs w:val="22"/>
          <w:lang w:eastAsia="ar-SA"/>
        </w:rPr>
        <w:t xml:space="preserve">sukladno pravilima i ograničenjima mobilnih </w:t>
      </w:r>
      <w:proofErr w:type="spellStart"/>
      <w:r w:rsidRPr="006B56F1">
        <w:rPr>
          <w:rFonts w:ascii="Arial" w:eastAsia="Calibri" w:hAnsi="Arial" w:cs="Arial"/>
          <w:sz w:val="22"/>
          <w:szCs w:val="22"/>
          <w:lang w:eastAsia="ar-SA"/>
        </w:rPr>
        <w:t>teleoperatera</w:t>
      </w:r>
      <w:proofErr w:type="spellEnd"/>
      <w:r w:rsidRPr="006B56F1">
        <w:rPr>
          <w:rFonts w:ascii="Arial" w:eastAsia="Calibri" w:hAnsi="Arial" w:cs="Arial"/>
          <w:sz w:val="22"/>
          <w:szCs w:val="22"/>
          <w:lang w:eastAsia="ar-SA"/>
        </w:rPr>
        <w:t>,</w:t>
      </w:r>
    </w:p>
    <w:bookmarkEnd w:id="11"/>
    <w:p w14:paraId="0E445D35"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mobilnim telefonom (mobilne/web aplikacije),</w:t>
      </w:r>
    </w:p>
    <w:p w14:paraId="6FB873DF"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putem web platforme (</w:t>
      </w:r>
      <w:proofErr w:type="spellStart"/>
      <w:r w:rsidRPr="006B56F1">
        <w:rPr>
          <w:rFonts w:ascii="Arial" w:eastAsia="Calibri" w:hAnsi="Arial" w:cs="Arial"/>
          <w:i/>
          <w:iCs/>
          <w:sz w:val="22"/>
          <w:szCs w:val="22"/>
          <w:lang w:eastAsia="ar-SA"/>
        </w:rPr>
        <w:t>prepaid</w:t>
      </w:r>
      <w:proofErr w:type="spellEnd"/>
      <w:r w:rsidRPr="006B56F1">
        <w:rPr>
          <w:rFonts w:ascii="Arial" w:eastAsia="Calibri" w:hAnsi="Arial" w:cs="Arial"/>
          <w:sz w:val="22"/>
          <w:szCs w:val="22"/>
          <w:lang w:eastAsia="ar-SA"/>
        </w:rPr>
        <w:t xml:space="preserve">), </w:t>
      </w:r>
    </w:p>
    <w:p w14:paraId="12422601"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ovlaštenim prodajnim mjestima,</w:t>
      </w:r>
    </w:p>
    <w:p w14:paraId="0EB8AEBC"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blagajni Isporučitelja usluge.</w:t>
      </w:r>
    </w:p>
    <w:bookmarkEnd w:id="10"/>
    <w:p w14:paraId="5E1428E1" w14:textId="77777777" w:rsidR="006B56F1" w:rsidRPr="006B56F1" w:rsidRDefault="006B56F1" w:rsidP="006B56F1">
      <w:pPr>
        <w:suppressAutoHyphens/>
        <w:jc w:val="both"/>
        <w:rPr>
          <w:rFonts w:ascii="Arial" w:eastAsia="Calibri" w:hAnsi="Arial" w:cs="Arial"/>
          <w:sz w:val="22"/>
          <w:szCs w:val="22"/>
          <w:lang w:eastAsia="ar-SA"/>
        </w:rPr>
      </w:pPr>
    </w:p>
    <w:p w14:paraId="46711DA0" w14:textId="77777777" w:rsidR="006B56F1" w:rsidRPr="006B56F1" w:rsidRDefault="006B56F1" w:rsidP="006B56F1">
      <w:pPr>
        <w:suppressAutoHyphens/>
        <w:jc w:val="both"/>
        <w:rPr>
          <w:rFonts w:ascii="Arial" w:eastAsia="Calibri" w:hAnsi="Arial" w:cs="Arial"/>
          <w:sz w:val="22"/>
          <w:szCs w:val="22"/>
          <w:lang w:eastAsia="ar-SA"/>
        </w:rPr>
      </w:pPr>
    </w:p>
    <w:p w14:paraId="7C8A4D73" w14:textId="77777777" w:rsidR="006B56F1" w:rsidRPr="006B56F1" w:rsidRDefault="006B56F1" w:rsidP="006B56F1">
      <w:pPr>
        <w:suppressAutoHyphens/>
        <w:rPr>
          <w:rFonts w:ascii="Arial" w:eastAsia="Calibri" w:hAnsi="Arial" w:cs="Arial"/>
          <w:b/>
          <w:i/>
          <w:iCs/>
          <w:sz w:val="22"/>
          <w:szCs w:val="22"/>
          <w:lang w:eastAsia="ar-SA"/>
        </w:rPr>
      </w:pPr>
      <w:r w:rsidRPr="006B56F1">
        <w:rPr>
          <w:rFonts w:ascii="Arial" w:eastAsia="Calibri" w:hAnsi="Arial" w:cs="Arial"/>
          <w:b/>
          <w:i/>
          <w:iCs/>
          <w:sz w:val="22"/>
          <w:szCs w:val="22"/>
          <w:lang w:eastAsia="ar-SA"/>
        </w:rPr>
        <w:t>Višesatna karta</w:t>
      </w:r>
    </w:p>
    <w:p w14:paraId="60CA3C2C" w14:textId="77777777" w:rsidR="006B56F1" w:rsidRPr="006B56F1" w:rsidRDefault="006B56F1" w:rsidP="006B56F1">
      <w:pPr>
        <w:suppressAutoHyphens/>
        <w:jc w:val="center"/>
        <w:rPr>
          <w:rFonts w:ascii="Arial" w:eastAsia="Calibri" w:hAnsi="Arial" w:cs="Arial"/>
          <w:b/>
          <w:sz w:val="22"/>
          <w:szCs w:val="22"/>
          <w:lang w:eastAsia="ar-SA"/>
        </w:rPr>
      </w:pPr>
    </w:p>
    <w:p w14:paraId="49734684"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19.</w:t>
      </w:r>
    </w:p>
    <w:p w14:paraId="66650A52"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Pod višesatnom kartom u punom trajanju podrazumijeva se karta koja </w:t>
      </w:r>
      <w:bookmarkStart w:id="12" w:name="_Hlk134110482"/>
      <w:r w:rsidRPr="006B56F1">
        <w:rPr>
          <w:rFonts w:ascii="Arial" w:eastAsia="Calibri" w:hAnsi="Arial" w:cs="Arial"/>
          <w:sz w:val="22"/>
          <w:szCs w:val="22"/>
          <w:lang w:eastAsia="ar-SA"/>
        </w:rPr>
        <w:t>važi od trenutka izdavanja naloga za plaćanje od strane ovlaštene osobe Isporučitelja usluge do tog istog vremena u sljedećem danu, sukladno cjeniku koji donosi Isporučitelj usluge, osim ukoliko je korisnik javnog parkirališta po preuzimanju naloga za izdavanje višesatne karte u punom trajanju izdanog od ovlaštene osobe Isporučitelja usluge ne zamijeni za zamjensku višesatnu kartu čiji iznos obuhvaća stvarno korišteno vrijeme usluge parkiranja (</w:t>
      </w:r>
      <w:r w:rsidRPr="006B56F1">
        <w:rPr>
          <w:rFonts w:ascii="Arial" w:eastAsia="Calibri" w:hAnsi="Arial" w:cs="Arial"/>
          <w:i/>
          <w:iCs/>
          <w:sz w:val="22"/>
          <w:szCs w:val="22"/>
          <w:lang w:eastAsia="ar-SA"/>
        </w:rPr>
        <w:t>umnožak cijene satne karte parkiranja u određenoj zoni i sati od izdavanja višesatne karte do plaćanja iste</w:t>
      </w:r>
      <w:r w:rsidRPr="006B56F1">
        <w:rPr>
          <w:rFonts w:ascii="Arial" w:eastAsia="Calibri" w:hAnsi="Arial" w:cs="Arial"/>
          <w:sz w:val="22"/>
          <w:szCs w:val="22"/>
          <w:lang w:eastAsia="ar-SA"/>
        </w:rPr>
        <w:t>) uvećan za fiksni iznos naknade propisane Cjenikom Isporučitelja usluge na ime troškova rada ovlaštene osobe Isporučitelja usluge na terenu (materijalni trošak izdavanja karte, trošak obrade podataka i ostali troškovi).</w:t>
      </w:r>
    </w:p>
    <w:bookmarkEnd w:id="12"/>
    <w:p w14:paraId="4D49D9DC" w14:textId="77777777" w:rsidR="006B56F1" w:rsidRPr="006B56F1" w:rsidRDefault="006B56F1" w:rsidP="006B56F1">
      <w:pPr>
        <w:suppressAutoHyphens/>
        <w:jc w:val="both"/>
        <w:rPr>
          <w:rFonts w:ascii="Arial" w:eastAsia="Calibri" w:hAnsi="Arial" w:cs="Arial"/>
          <w:sz w:val="22"/>
          <w:szCs w:val="22"/>
          <w:lang w:eastAsia="ar-SA"/>
        </w:rPr>
      </w:pPr>
    </w:p>
    <w:p w14:paraId="2537A03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Budući da Isporučitelj usluge ima pravo potraživati isplatu cijene usluge za vrijeme koje je usluga korištena, ukoliko je vozilo korisnika parkirano i nakon isteka vremena iz stavka 1. ovoga članka te nije plaćena usluga, istome se pored već izdane višesatne karte izdaje i nova višesatna karta koja</w:t>
      </w:r>
      <w:r w:rsidRPr="006B56F1">
        <w:rPr>
          <w:rFonts w:ascii="Calibri" w:eastAsia="Calibri" w:hAnsi="Calibri" w:cs="Calibri"/>
          <w:sz w:val="22"/>
          <w:szCs w:val="22"/>
          <w:lang w:eastAsia="ar-SA"/>
        </w:rPr>
        <w:t xml:space="preserve"> </w:t>
      </w:r>
      <w:r w:rsidRPr="006B56F1">
        <w:rPr>
          <w:rFonts w:ascii="Arial" w:eastAsia="Calibri" w:hAnsi="Arial" w:cs="Arial"/>
          <w:sz w:val="22"/>
          <w:szCs w:val="22"/>
          <w:lang w:eastAsia="ar-SA"/>
        </w:rPr>
        <w:t>važi od trenutka isteka ranije pune višesatne karte do tog istog vremena u sljedećem danu, sukladno Cjeniku Isporučitelja usluge.</w:t>
      </w:r>
    </w:p>
    <w:p w14:paraId="620B43C3" w14:textId="77777777" w:rsidR="006B56F1" w:rsidRPr="006B56F1" w:rsidRDefault="006B56F1" w:rsidP="006B56F1">
      <w:pPr>
        <w:suppressAutoHyphens/>
        <w:jc w:val="both"/>
        <w:rPr>
          <w:rFonts w:ascii="Arial" w:eastAsia="Calibri" w:hAnsi="Arial" w:cs="Arial"/>
          <w:sz w:val="22"/>
          <w:szCs w:val="22"/>
          <w:lang w:eastAsia="ar-SA"/>
        </w:rPr>
      </w:pPr>
    </w:p>
    <w:p w14:paraId="6533767D"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 slučaju iz stavka 2. ovoga članka korisnik usluge mora platiti raniju punu višesatnu kartu, a kasniju višesatnu kartu ima pravo zamijeni za zamjensku višesatnu kartu čiji iznos obuhvaća stvarno korišteno vrijeme usluge parkiranja u zadnjem danu korištenja parkinga (umnožak cijene satne karte parkiranja u određenoj zoni i sati od izdavanja zadnje višesatne karte do plaćanja iste) uvećan za fiksni iznos naknade propisane Cjenikom Isporučitelja usluge na ime troškova rada ovlaštene osobe Isporučitelja usluge na terenu (materijalni trošak izdavanja karte, trošak obrade podataka i ostali troškovi).</w:t>
      </w:r>
    </w:p>
    <w:p w14:paraId="025593C6" w14:textId="77777777" w:rsidR="006B56F1" w:rsidRPr="006B56F1" w:rsidRDefault="006B56F1" w:rsidP="006B56F1">
      <w:pPr>
        <w:suppressAutoHyphens/>
        <w:jc w:val="both"/>
        <w:rPr>
          <w:rFonts w:ascii="Arial" w:eastAsia="Calibri" w:hAnsi="Arial" w:cs="Arial"/>
          <w:sz w:val="22"/>
          <w:szCs w:val="22"/>
          <w:lang w:eastAsia="ar-SA"/>
        </w:rPr>
      </w:pPr>
    </w:p>
    <w:p w14:paraId="2812B7C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Višesatna karta u punom trajanju iz stavka 1. - 3. ovoga članka, za razliku od zamjenske višesatne karte, ne uvećava se za fiksni iznos naknade propisane Cjenikom Isporučitelja usluge na ime troškova rada ovlaštene osobe Isporučitelja usluge na terenu (materijalni trošak izdavanja karte, trošak obrade podataka i ostali troškovi) niti je taj iznos obuhvaćen cijenama višesatna karte u punom trajanju sukladno Cjeniku koji donosi Isporučitelj usluge.</w:t>
      </w:r>
    </w:p>
    <w:p w14:paraId="7121CEAC" w14:textId="77777777" w:rsidR="006B56F1" w:rsidRPr="006B56F1" w:rsidRDefault="006B56F1" w:rsidP="006B56F1">
      <w:pPr>
        <w:suppressAutoHyphens/>
        <w:jc w:val="both"/>
        <w:rPr>
          <w:rFonts w:ascii="Arial" w:eastAsia="Calibri" w:hAnsi="Arial" w:cs="Arial"/>
          <w:sz w:val="22"/>
          <w:szCs w:val="22"/>
          <w:lang w:eastAsia="ar-SA"/>
        </w:rPr>
      </w:pPr>
    </w:p>
    <w:p w14:paraId="39028ADB"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Korisnik mogućnost iz stavka 1. ovoga članka može ostvariti putem mobilne/web aplikacije, na ovlaštenim prodajnim mjestima i/ili na blagajni Isporučitelja usluge.</w:t>
      </w:r>
    </w:p>
    <w:p w14:paraId="3195BC77" w14:textId="77777777" w:rsidR="006B56F1" w:rsidRPr="006B56F1" w:rsidRDefault="006B56F1" w:rsidP="006B56F1">
      <w:pPr>
        <w:suppressAutoHyphens/>
        <w:jc w:val="both"/>
        <w:rPr>
          <w:rFonts w:ascii="Arial" w:eastAsia="Calibri" w:hAnsi="Arial" w:cs="Arial"/>
          <w:sz w:val="22"/>
          <w:szCs w:val="22"/>
          <w:lang w:eastAsia="ar-SA"/>
        </w:rPr>
      </w:pPr>
    </w:p>
    <w:p w14:paraId="586BF0F4"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Odredbe ovoga članka na odgovarajući način primjenjuju se i u slučaju okolnosti iz članka 14. ovih Općih uvjeta na način da se višesatna karta izdaje za svako od parkirališnih mjesta koja su zauzeta, a za koje nije kupljena parkirna karta.</w:t>
      </w:r>
    </w:p>
    <w:p w14:paraId="4007A4AC" w14:textId="77777777" w:rsidR="006B56F1" w:rsidRDefault="006B56F1" w:rsidP="006B56F1">
      <w:pPr>
        <w:suppressAutoHyphens/>
        <w:jc w:val="both"/>
        <w:rPr>
          <w:rFonts w:ascii="Arial" w:eastAsia="Calibri" w:hAnsi="Arial" w:cs="Arial"/>
          <w:sz w:val="22"/>
          <w:szCs w:val="22"/>
          <w:lang w:eastAsia="ar-SA"/>
        </w:rPr>
      </w:pPr>
    </w:p>
    <w:p w14:paraId="004520C5" w14:textId="77777777" w:rsidR="006B56F1" w:rsidRPr="006B56F1" w:rsidRDefault="006B56F1" w:rsidP="006B56F1">
      <w:pPr>
        <w:suppressAutoHyphens/>
        <w:jc w:val="both"/>
        <w:rPr>
          <w:rFonts w:ascii="Arial" w:eastAsia="Calibri" w:hAnsi="Arial" w:cs="Arial"/>
          <w:sz w:val="22"/>
          <w:szCs w:val="22"/>
          <w:lang w:eastAsia="ar-SA"/>
        </w:rPr>
      </w:pPr>
    </w:p>
    <w:p w14:paraId="7706E793" w14:textId="77777777" w:rsidR="006B56F1" w:rsidRPr="006B56F1" w:rsidRDefault="006B56F1" w:rsidP="006B56F1">
      <w:pPr>
        <w:suppressAutoHyphens/>
        <w:rPr>
          <w:rFonts w:ascii="Arial" w:eastAsia="Calibri" w:hAnsi="Arial" w:cs="Arial"/>
          <w:b/>
          <w:i/>
          <w:iCs/>
          <w:sz w:val="22"/>
          <w:szCs w:val="22"/>
          <w:lang w:eastAsia="ar-SA"/>
        </w:rPr>
      </w:pPr>
      <w:r w:rsidRPr="006B56F1">
        <w:rPr>
          <w:rFonts w:ascii="Arial" w:eastAsia="Calibri" w:hAnsi="Arial" w:cs="Arial"/>
          <w:b/>
          <w:i/>
          <w:iCs/>
          <w:sz w:val="22"/>
          <w:szCs w:val="22"/>
          <w:lang w:eastAsia="ar-SA"/>
        </w:rPr>
        <w:t>Dnevna karta</w:t>
      </w:r>
    </w:p>
    <w:p w14:paraId="5EEEF394" w14:textId="77777777" w:rsidR="006B56F1" w:rsidRPr="006B56F1" w:rsidRDefault="006B56F1" w:rsidP="006B56F1">
      <w:pPr>
        <w:suppressAutoHyphens/>
        <w:jc w:val="center"/>
        <w:rPr>
          <w:rFonts w:ascii="Arial" w:eastAsia="Calibri" w:hAnsi="Arial" w:cs="Arial"/>
          <w:b/>
          <w:sz w:val="22"/>
          <w:szCs w:val="22"/>
          <w:lang w:eastAsia="ar-SA"/>
        </w:rPr>
      </w:pPr>
    </w:p>
    <w:p w14:paraId="100362B0"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20.</w:t>
      </w:r>
    </w:p>
    <w:p w14:paraId="6CEDBF52"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Dnevna karta vrijedi od trenutka kupnje do istog vremena sljedećeg dana sukladno cjeniku koji donosi Isporučitelj usluge.</w:t>
      </w:r>
    </w:p>
    <w:p w14:paraId="77D18E45" w14:textId="77777777" w:rsidR="006B56F1" w:rsidRPr="006B56F1" w:rsidRDefault="006B56F1" w:rsidP="006B56F1">
      <w:pPr>
        <w:suppressAutoHyphens/>
        <w:jc w:val="both"/>
        <w:rPr>
          <w:rFonts w:ascii="Arial" w:eastAsia="Calibri" w:hAnsi="Arial" w:cs="Arial"/>
          <w:sz w:val="22"/>
          <w:szCs w:val="22"/>
          <w:lang w:eastAsia="ar-SA"/>
        </w:rPr>
      </w:pPr>
    </w:p>
    <w:p w14:paraId="3D4BD30B"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lastRenderedPageBreak/>
        <w:t>Korisnik javnog parkirališta može kupiti dnevnu kartu:</w:t>
      </w:r>
    </w:p>
    <w:p w14:paraId="20EC2F14"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parkirališnom automatu,</w:t>
      </w:r>
    </w:p>
    <w:p w14:paraId="1FD6E331"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putem mobilne/web aplikacije, </w:t>
      </w:r>
    </w:p>
    <w:p w14:paraId="11D688E0"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ovlaštenim prodajnim mjestima,</w:t>
      </w:r>
    </w:p>
    <w:p w14:paraId="6E4DA415"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blagajni Isporučitelja usluge.</w:t>
      </w:r>
    </w:p>
    <w:p w14:paraId="339CA800" w14:textId="77777777" w:rsidR="006B56F1" w:rsidRPr="006B56F1" w:rsidRDefault="006B56F1" w:rsidP="006B56F1">
      <w:pPr>
        <w:suppressAutoHyphens/>
        <w:jc w:val="both"/>
        <w:rPr>
          <w:rFonts w:ascii="Arial" w:eastAsia="Calibri" w:hAnsi="Arial" w:cs="Arial"/>
          <w:sz w:val="22"/>
          <w:szCs w:val="22"/>
          <w:lang w:eastAsia="ar-SA"/>
        </w:rPr>
      </w:pPr>
    </w:p>
    <w:p w14:paraId="1BE5D0E8" w14:textId="77777777" w:rsidR="006B56F1" w:rsidRPr="006B56F1" w:rsidRDefault="006B56F1" w:rsidP="006B56F1">
      <w:pPr>
        <w:suppressAutoHyphens/>
        <w:rPr>
          <w:rFonts w:ascii="Arial" w:eastAsia="Calibri" w:hAnsi="Arial" w:cs="Arial"/>
          <w:b/>
          <w:i/>
          <w:iCs/>
          <w:sz w:val="22"/>
          <w:szCs w:val="22"/>
          <w:lang w:eastAsia="ar-SA"/>
        </w:rPr>
      </w:pPr>
      <w:r w:rsidRPr="006B56F1">
        <w:rPr>
          <w:rFonts w:ascii="Arial" w:eastAsia="Calibri" w:hAnsi="Arial" w:cs="Arial"/>
          <w:b/>
          <w:i/>
          <w:iCs/>
          <w:sz w:val="22"/>
          <w:szCs w:val="22"/>
          <w:lang w:eastAsia="ar-SA"/>
        </w:rPr>
        <w:t>Tjedna, mjesečna i godišnja karta</w:t>
      </w:r>
    </w:p>
    <w:p w14:paraId="5A8C2401" w14:textId="77777777" w:rsidR="006B56F1" w:rsidRPr="006B56F1" w:rsidRDefault="006B56F1" w:rsidP="006B56F1">
      <w:pPr>
        <w:suppressAutoHyphens/>
        <w:rPr>
          <w:rFonts w:ascii="Arial" w:eastAsia="Calibri" w:hAnsi="Arial" w:cs="Arial"/>
          <w:b/>
          <w:i/>
          <w:iCs/>
          <w:sz w:val="22"/>
          <w:szCs w:val="22"/>
          <w:lang w:eastAsia="ar-SA"/>
        </w:rPr>
      </w:pPr>
    </w:p>
    <w:p w14:paraId="4D4E1E64"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21.</w:t>
      </w:r>
    </w:p>
    <w:p w14:paraId="48F0CEF9"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Tjedne, mjesečne i godišnje karte predstavljaju potvrde sklapanja </w:t>
      </w:r>
      <w:r w:rsidRPr="006B56F1">
        <w:rPr>
          <w:rFonts w:ascii="Arial" w:eastAsia="Calibri" w:hAnsi="Arial" w:cs="Arial"/>
          <w:i/>
          <w:iCs/>
          <w:sz w:val="22"/>
          <w:szCs w:val="22"/>
          <w:lang w:eastAsia="ar-SA"/>
        </w:rPr>
        <w:t>Ugovora o isporuci komunalne usluge</w:t>
      </w:r>
      <w:r w:rsidRPr="006B56F1">
        <w:rPr>
          <w:rFonts w:ascii="Arial" w:eastAsia="Calibri" w:hAnsi="Arial" w:cs="Arial"/>
          <w:sz w:val="22"/>
          <w:szCs w:val="22"/>
          <w:lang w:eastAsia="ar-SA"/>
        </w:rPr>
        <w:t xml:space="preserve"> </w:t>
      </w:r>
      <w:r w:rsidRPr="006B56F1">
        <w:rPr>
          <w:rFonts w:ascii="Arial" w:eastAsia="Calibri" w:hAnsi="Arial" w:cs="Arial"/>
          <w:i/>
          <w:iCs/>
          <w:sz w:val="22"/>
          <w:szCs w:val="22"/>
          <w:lang w:eastAsia="ar-SA"/>
        </w:rPr>
        <w:t xml:space="preserve">parkiranja </w:t>
      </w:r>
      <w:r w:rsidRPr="006B56F1">
        <w:rPr>
          <w:rFonts w:ascii="Arial" w:eastAsia="Calibri" w:hAnsi="Arial" w:cs="Arial"/>
          <w:sz w:val="22"/>
          <w:szCs w:val="22"/>
          <w:lang w:eastAsia="ar-SA"/>
        </w:rPr>
        <w:t>u određenom vremenu trajanja korištenja usluge parkiranja koji može biti tjedni, mjesečni ili godišnji.</w:t>
      </w:r>
    </w:p>
    <w:p w14:paraId="59410ED5" w14:textId="77777777" w:rsidR="006B56F1" w:rsidRPr="006B56F1" w:rsidRDefault="006B56F1" w:rsidP="006B56F1">
      <w:pPr>
        <w:suppressAutoHyphens/>
        <w:jc w:val="both"/>
        <w:rPr>
          <w:rFonts w:ascii="Arial" w:eastAsia="Calibri" w:hAnsi="Arial" w:cs="Arial"/>
          <w:sz w:val="22"/>
          <w:szCs w:val="22"/>
          <w:lang w:eastAsia="ar-SA"/>
        </w:rPr>
      </w:pPr>
    </w:p>
    <w:p w14:paraId="2FE2DC31"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Tjedna, mjesečna i godišnja karta vrijede od trenutka kupnje i završavaju:</w:t>
      </w:r>
    </w:p>
    <w:p w14:paraId="2D262356"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protekom istog vremena koje odgovara vremenu kupnje nakon sedam dana u slučaju tjedne karte, odnosno </w:t>
      </w:r>
    </w:p>
    <w:p w14:paraId="2B26646C"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protekom istog vremena koje odgovara vremenu kupnje sljedećeg mjeseca odnosno godine koji po svom broju odgovara danu kada je karta kupljena u slučaju mjesečne odnosno godišnje karte.</w:t>
      </w:r>
    </w:p>
    <w:p w14:paraId="7AE75654" w14:textId="77777777" w:rsidR="006B56F1" w:rsidRPr="006B56F1" w:rsidRDefault="006B56F1" w:rsidP="006B56F1">
      <w:pPr>
        <w:suppressAutoHyphens/>
        <w:jc w:val="both"/>
        <w:rPr>
          <w:rFonts w:ascii="Arial" w:eastAsia="Calibri" w:hAnsi="Arial" w:cs="Arial"/>
          <w:sz w:val="22"/>
          <w:szCs w:val="22"/>
          <w:lang w:eastAsia="ar-SA"/>
        </w:rPr>
      </w:pPr>
    </w:p>
    <w:p w14:paraId="17E7BF37"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Korisnik javnog parkirališta može kupiti tjednu kartu:</w:t>
      </w:r>
    </w:p>
    <w:p w14:paraId="309F6DA2"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na parkirališnom automatu, </w:t>
      </w:r>
    </w:p>
    <w:p w14:paraId="6F3DB2B8"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putem mobilne/web aplikacije</w:t>
      </w:r>
    </w:p>
    <w:p w14:paraId="2CFE3900"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ovlaštenim prodajnim mjestima,</w:t>
      </w:r>
    </w:p>
    <w:p w14:paraId="2FDD8E17"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blagajni Isporučitelja usluge.</w:t>
      </w:r>
    </w:p>
    <w:p w14:paraId="61A0E112" w14:textId="77777777" w:rsidR="006B56F1" w:rsidRPr="006B56F1" w:rsidRDefault="006B56F1" w:rsidP="006B56F1">
      <w:pPr>
        <w:suppressAutoHyphens/>
        <w:rPr>
          <w:rFonts w:ascii="Arial" w:eastAsia="Calibri" w:hAnsi="Arial" w:cs="Arial"/>
          <w:sz w:val="22"/>
          <w:szCs w:val="22"/>
          <w:lang w:eastAsia="ar-SA"/>
        </w:rPr>
      </w:pPr>
    </w:p>
    <w:p w14:paraId="73E74BC6"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Korisnik javnog parkirališta može kupiti mjesečnu kartu:</w:t>
      </w:r>
    </w:p>
    <w:p w14:paraId="0B52DBC6"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putem mobilne/web aplikacije</w:t>
      </w:r>
    </w:p>
    <w:p w14:paraId="04C603B0"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ovlaštenim prodajnim mjestima,</w:t>
      </w:r>
    </w:p>
    <w:p w14:paraId="3B8838BA"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blagajni Isporučitelja usluge.</w:t>
      </w:r>
    </w:p>
    <w:p w14:paraId="73F4FD7A" w14:textId="77777777" w:rsidR="006B56F1" w:rsidRPr="006B56F1" w:rsidRDefault="006B56F1" w:rsidP="006B56F1">
      <w:pPr>
        <w:suppressAutoHyphens/>
        <w:rPr>
          <w:rFonts w:ascii="Arial" w:eastAsia="Calibri" w:hAnsi="Arial" w:cs="Arial"/>
          <w:sz w:val="22"/>
          <w:szCs w:val="22"/>
          <w:lang w:eastAsia="ar-SA"/>
        </w:rPr>
      </w:pPr>
    </w:p>
    <w:p w14:paraId="18AD1D38"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Korisnik javnog parkirališta može kupiti godišnju kartu:</w:t>
      </w:r>
    </w:p>
    <w:p w14:paraId="4446B666"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putem mobilne/web aplikacije</w:t>
      </w:r>
    </w:p>
    <w:p w14:paraId="67D044B7"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ovlaštenim prodajnim mjestima,</w:t>
      </w:r>
    </w:p>
    <w:p w14:paraId="3BE8FC45" w14:textId="77777777" w:rsidR="006B56F1" w:rsidRPr="006B56F1" w:rsidRDefault="006B56F1" w:rsidP="00E35CC9">
      <w:pPr>
        <w:numPr>
          <w:ilvl w:val="0"/>
          <w:numId w:val="50"/>
        </w:num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blagajni Isporučitelja usluge.</w:t>
      </w:r>
    </w:p>
    <w:p w14:paraId="7422AA18" w14:textId="77777777" w:rsidR="006B56F1" w:rsidRDefault="006B56F1" w:rsidP="006B56F1">
      <w:pPr>
        <w:suppressAutoHyphens/>
        <w:jc w:val="both"/>
        <w:rPr>
          <w:rFonts w:ascii="Arial" w:eastAsia="Calibri" w:hAnsi="Arial" w:cs="Arial"/>
          <w:b/>
          <w:sz w:val="22"/>
          <w:szCs w:val="22"/>
          <w:lang w:eastAsia="ar-SA"/>
        </w:rPr>
      </w:pPr>
    </w:p>
    <w:p w14:paraId="70E46269" w14:textId="77777777" w:rsidR="006B56F1" w:rsidRPr="006B56F1" w:rsidRDefault="006B56F1" w:rsidP="006B56F1">
      <w:pPr>
        <w:suppressAutoHyphens/>
        <w:jc w:val="both"/>
        <w:rPr>
          <w:rFonts w:ascii="Arial" w:eastAsia="Calibri" w:hAnsi="Arial" w:cs="Arial"/>
          <w:b/>
          <w:sz w:val="22"/>
          <w:szCs w:val="22"/>
          <w:lang w:eastAsia="ar-SA"/>
        </w:rPr>
      </w:pPr>
    </w:p>
    <w:p w14:paraId="04A0548D" w14:textId="77777777" w:rsidR="006B56F1" w:rsidRPr="006B56F1" w:rsidRDefault="006B56F1" w:rsidP="00E35CC9">
      <w:pPr>
        <w:numPr>
          <w:ilvl w:val="0"/>
          <w:numId w:val="49"/>
        </w:numPr>
        <w:suppressAutoHyphens/>
        <w:jc w:val="both"/>
        <w:rPr>
          <w:rFonts w:ascii="Arial" w:eastAsia="Calibri" w:hAnsi="Arial" w:cs="Arial"/>
          <w:b/>
          <w:i/>
          <w:iCs/>
          <w:sz w:val="22"/>
          <w:szCs w:val="22"/>
          <w:lang w:eastAsia="ar-SA"/>
        </w:rPr>
      </w:pPr>
      <w:r w:rsidRPr="006B56F1">
        <w:rPr>
          <w:rFonts w:ascii="Arial" w:eastAsia="Calibri" w:hAnsi="Arial" w:cs="Arial"/>
          <w:b/>
          <w:i/>
          <w:iCs/>
          <w:sz w:val="22"/>
          <w:szCs w:val="22"/>
          <w:lang w:eastAsia="ar-SA"/>
        </w:rPr>
        <w:t>Načini kupnje parkirališnih karata</w:t>
      </w:r>
    </w:p>
    <w:p w14:paraId="15D8692F" w14:textId="77777777" w:rsidR="006B56F1" w:rsidRPr="006B56F1" w:rsidRDefault="006B56F1" w:rsidP="006B56F1">
      <w:pPr>
        <w:suppressAutoHyphens/>
        <w:rPr>
          <w:rFonts w:ascii="Arial" w:eastAsia="Calibri" w:hAnsi="Arial" w:cs="Arial"/>
          <w:sz w:val="22"/>
          <w:szCs w:val="22"/>
          <w:lang w:eastAsia="ar-SA"/>
        </w:rPr>
      </w:pPr>
    </w:p>
    <w:p w14:paraId="2A480040"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22.</w:t>
      </w:r>
    </w:p>
    <w:p w14:paraId="273E585D"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Kupnja </w:t>
      </w:r>
      <w:bookmarkStart w:id="13" w:name="_Hlk133330160"/>
      <w:r w:rsidRPr="006B56F1">
        <w:rPr>
          <w:rFonts w:ascii="Arial" w:eastAsia="Calibri" w:hAnsi="Arial" w:cs="Arial"/>
          <w:sz w:val="22"/>
          <w:szCs w:val="22"/>
          <w:lang w:eastAsia="ar-SA"/>
        </w:rPr>
        <w:t xml:space="preserve">parkirališne karte </w:t>
      </w:r>
      <w:bookmarkEnd w:id="13"/>
      <w:r w:rsidRPr="006B56F1">
        <w:rPr>
          <w:rFonts w:ascii="Arial" w:eastAsia="Calibri" w:hAnsi="Arial" w:cs="Arial"/>
          <w:b/>
          <w:bCs/>
          <w:sz w:val="22"/>
          <w:szCs w:val="22"/>
          <w:lang w:eastAsia="ar-SA"/>
        </w:rPr>
        <w:t>na parkirališnom automatu</w:t>
      </w:r>
      <w:r w:rsidRPr="006B56F1">
        <w:rPr>
          <w:rFonts w:ascii="Arial" w:eastAsia="Calibri" w:hAnsi="Arial" w:cs="Arial"/>
          <w:sz w:val="22"/>
          <w:szCs w:val="22"/>
          <w:lang w:eastAsia="ar-SA"/>
        </w:rPr>
        <w:t xml:space="preserve"> podrazumijeva izdavanje elektronske karte u nematerijaliziranom obliku i računa za istu. </w:t>
      </w:r>
    </w:p>
    <w:p w14:paraId="1DD0BBB5" w14:textId="77777777" w:rsidR="006B56F1" w:rsidRPr="006B56F1" w:rsidRDefault="006B56F1" w:rsidP="006B56F1">
      <w:pPr>
        <w:suppressAutoHyphens/>
        <w:jc w:val="both"/>
        <w:rPr>
          <w:rFonts w:ascii="Arial" w:eastAsia="Calibri" w:hAnsi="Arial" w:cs="Arial"/>
          <w:bCs/>
          <w:sz w:val="22"/>
          <w:szCs w:val="22"/>
          <w:lang w:eastAsia="ar-SA"/>
        </w:rPr>
      </w:pPr>
    </w:p>
    <w:p w14:paraId="6BBDD303"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Kupnja </w:t>
      </w:r>
      <w:r w:rsidRPr="006B56F1">
        <w:rPr>
          <w:rFonts w:ascii="Arial" w:eastAsia="Calibri" w:hAnsi="Arial" w:cs="Arial"/>
          <w:sz w:val="22"/>
          <w:szCs w:val="22"/>
          <w:lang w:eastAsia="ar-SA"/>
        </w:rPr>
        <w:t xml:space="preserve">parkirališne karte </w:t>
      </w:r>
      <w:r w:rsidRPr="006B56F1">
        <w:rPr>
          <w:rFonts w:ascii="Arial" w:eastAsia="Calibri" w:hAnsi="Arial" w:cs="Arial"/>
          <w:b/>
          <w:sz w:val="22"/>
          <w:szCs w:val="22"/>
          <w:lang w:eastAsia="ar-SA"/>
        </w:rPr>
        <w:t xml:space="preserve">mobilnim telefonom </w:t>
      </w:r>
      <w:r w:rsidRPr="006B56F1">
        <w:rPr>
          <w:rFonts w:ascii="Arial" w:eastAsia="Calibri" w:hAnsi="Arial" w:cs="Arial"/>
          <w:bCs/>
          <w:sz w:val="22"/>
          <w:szCs w:val="22"/>
          <w:lang w:eastAsia="ar-SA"/>
        </w:rPr>
        <w:t>(m-parking)</w:t>
      </w:r>
      <w:r w:rsidRPr="006B56F1">
        <w:rPr>
          <w:rFonts w:ascii="Arial" w:eastAsia="Calibri" w:hAnsi="Arial" w:cs="Arial"/>
          <w:sz w:val="22"/>
          <w:szCs w:val="22"/>
          <w:lang w:eastAsia="ar-SA"/>
        </w:rPr>
        <w:t xml:space="preserve"> </w:t>
      </w:r>
      <w:r w:rsidRPr="006B56F1">
        <w:rPr>
          <w:rFonts w:ascii="Arial" w:eastAsia="Calibri" w:hAnsi="Arial" w:cs="Arial"/>
          <w:bCs/>
          <w:sz w:val="22"/>
          <w:szCs w:val="22"/>
          <w:lang w:eastAsia="ar-SA"/>
        </w:rPr>
        <w:t xml:space="preserve">obavlja se elektronički. Za plaćeno parkiranje koje je prihvaćeno  i  evidentirano  u  informacijskom  sustavu  Isporučitelja usluge  ne  izdaje  se tiskana parkirališna karta, nego korisnik zaprima SMS potvrdu o plaćenoj parkirališnoj karti. Broj na koji je potrebno poslati SMS poruku, u tekstu koje je potrebno navesti registracijski broj korisnikovog vozila, mora jasno biti istaknut na vertikalnoj parkirališnoj signalizaciji. Broj na koji je potrebno poslati SMS poruku određen je po zoni parkiranja i naveden u svaku pojedinu zonu u članku 9. ovih Općih uvjeta.  </w:t>
      </w:r>
    </w:p>
    <w:p w14:paraId="6C550622" w14:textId="77777777" w:rsidR="006B56F1" w:rsidRPr="006B56F1" w:rsidRDefault="006B56F1" w:rsidP="006B56F1">
      <w:pPr>
        <w:suppressAutoHyphens/>
        <w:jc w:val="both"/>
        <w:rPr>
          <w:rFonts w:ascii="Arial" w:eastAsia="Calibri" w:hAnsi="Arial" w:cs="Arial"/>
          <w:bCs/>
          <w:sz w:val="22"/>
          <w:szCs w:val="22"/>
          <w:lang w:eastAsia="ar-SA"/>
        </w:rPr>
      </w:pPr>
    </w:p>
    <w:p w14:paraId="14D943D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bCs/>
          <w:sz w:val="22"/>
          <w:szCs w:val="22"/>
          <w:lang w:eastAsia="ar-SA"/>
        </w:rPr>
        <w:t xml:space="preserve">Kupnja </w:t>
      </w:r>
      <w:r w:rsidRPr="006B56F1">
        <w:rPr>
          <w:rFonts w:ascii="Arial" w:eastAsia="Calibri" w:hAnsi="Arial" w:cs="Arial"/>
          <w:sz w:val="22"/>
          <w:szCs w:val="22"/>
          <w:lang w:eastAsia="ar-SA"/>
        </w:rPr>
        <w:t xml:space="preserve">parkirališne karte </w:t>
      </w:r>
      <w:r w:rsidRPr="006B56F1">
        <w:rPr>
          <w:rFonts w:ascii="Arial" w:eastAsia="Calibri" w:hAnsi="Arial" w:cs="Arial"/>
          <w:b/>
          <w:sz w:val="22"/>
          <w:szCs w:val="22"/>
          <w:lang w:eastAsia="ar-SA"/>
        </w:rPr>
        <w:t xml:space="preserve">mobilnim telefonom </w:t>
      </w:r>
      <w:r w:rsidRPr="006B56F1">
        <w:rPr>
          <w:rFonts w:ascii="Arial" w:eastAsia="Calibri" w:hAnsi="Arial" w:cs="Arial"/>
          <w:bCs/>
          <w:sz w:val="22"/>
          <w:szCs w:val="22"/>
          <w:lang w:eastAsia="ar-SA"/>
        </w:rPr>
        <w:t>(mobilnom/web aplikacijom) obavlja se elektronički. Podrazumijeva plaćanje cijene putem aplikacije na mobitelu te korisnik po uplati prima obavijest da je plaćanje prihvaćeno.</w:t>
      </w:r>
    </w:p>
    <w:p w14:paraId="6E0D0BFC" w14:textId="77777777" w:rsidR="006B56F1" w:rsidRPr="006B56F1" w:rsidRDefault="006B56F1" w:rsidP="006B56F1">
      <w:pPr>
        <w:suppressAutoHyphens/>
        <w:jc w:val="both"/>
        <w:rPr>
          <w:rFonts w:ascii="Arial" w:eastAsia="Calibri" w:hAnsi="Arial" w:cs="Arial"/>
          <w:sz w:val="22"/>
          <w:szCs w:val="22"/>
          <w:lang w:eastAsia="ar-SA"/>
        </w:rPr>
      </w:pPr>
    </w:p>
    <w:p w14:paraId="0591C42D"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bCs/>
          <w:sz w:val="22"/>
          <w:szCs w:val="22"/>
          <w:lang w:eastAsia="ar-SA"/>
        </w:rPr>
        <w:lastRenderedPageBreak/>
        <w:t xml:space="preserve">Kupnja </w:t>
      </w:r>
      <w:r w:rsidRPr="006B56F1">
        <w:rPr>
          <w:rFonts w:ascii="Arial" w:eastAsia="Calibri" w:hAnsi="Arial" w:cs="Arial"/>
          <w:sz w:val="22"/>
          <w:szCs w:val="22"/>
          <w:lang w:eastAsia="ar-SA"/>
        </w:rPr>
        <w:t xml:space="preserve">parkirališne karte </w:t>
      </w:r>
      <w:r w:rsidRPr="006B56F1">
        <w:rPr>
          <w:rFonts w:ascii="Arial" w:eastAsia="Calibri" w:hAnsi="Arial" w:cs="Arial"/>
          <w:bCs/>
          <w:sz w:val="22"/>
          <w:szCs w:val="22"/>
          <w:lang w:eastAsia="ar-SA"/>
        </w:rPr>
        <w:t xml:space="preserve">putem </w:t>
      </w:r>
      <w:r w:rsidRPr="006B56F1">
        <w:rPr>
          <w:rFonts w:ascii="Arial" w:eastAsia="Calibri" w:hAnsi="Arial" w:cs="Arial"/>
          <w:b/>
          <w:sz w:val="22"/>
          <w:szCs w:val="22"/>
          <w:lang w:eastAsia="ar-SA"/>
        </w:rPr>
        <w:t>web platforme (</w:t>
      </w:r>
      <w:proofErr w:type="spellStart"/>
      <w:r w:rsidRPr="006B56F1">
        <w:rPr>
          <w:rFonts w:ascii="Arial" w:eastAsia="Calibri" w:hAnsi="Arial" w:cs="Arial"/>
          <w:b/>
          <w:i/>
          <w:iCs/>
          <w:sz w:val="22"/>
          <w:szCs w:val="22"/>
          <w:lang w:eastAsia="ar-SA"/>
        </w:rPr>
        <w:t>prepaid</w:t>
      </w:r>
      <w:proofErr w:type="spellEnd"/>
      <w:r w:rsidRPr="006B56F1">
        <w:rPr>
          <w:rFonts w:ascii="Arial" w:eastAsia="Calibri" w:hAnsi="Arial" w:cs="Arial"/>
          <w:b/>
          <w:sz w:val="22"/>
          <w:szCs w:val="22"/>
          <w:lang w:eastAsia="ar-SA"/>
        </w:rPr>
        <w:t xml:space="preserve">) </w:t>
      </w:r>
      <w:r w:rsidRPr="006B56F1">
        <w:rPr>
          <w:rFonts w:ascii="Arial" w:eastAsia="Calibri" w:hAnsi="Arial" w:cs="Arial"/>
          <w:bCs/>
          <w:sz w:val="22"/>
          <w:szCs w:val="22"/>
          <w:lang w:eastAsia="ar-SA"/>
        </w:rPr>
        <w:t>obavlja se elektronički. Podrazumijeva plaćanje cijene uplatom putem Internet aplikacije prije početka korištenja usluge parkiranja te korisnik po uplati prima obavijest da je plaćanje prihvaćeno.</w:t>
      </w:r>
    </w:p>
    <w:p w14:paraId="441FAF1D" w14:textId="77777777" w:rsidR="006B56F1" w:rsidRPr="006B56F1" w:rsidRDefault="006B56F1" w:rsidP="006B56F1">
      <w:pPr>
        <w:suppressAutoHyphens/>
        <w:jc w:val="both"/>
        <w:rPr>
          <w:rFonts w:ascii="Arial" w:eastAsia="Calibri" w:hAnsi="Arial" w:cs="Arial"/>
          <w:sz w:val="22"/>
          <w:szCs w:val="22"/>
          <w:lang w:eastAsia="ar-SA"/>
        </w:rPr>
      </w:pPr>
    </w:p>
    <w:p w14:paraId="0E8DD14B"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Kupnja parkirališne karte </w:t>
      </w:r>
      <w:r w:rsidRPr="006B56F1">
        <w:rPr>
          <w:rFonts w:ascii="Arial" w:eastAsia="Calibri" w:hAnsi="Arial" w:cs="Arial"/>
          <w:b/>
          <w:bCs/>
          <w:sz w:val="22"/>
          <w:szCs w:val="22"/>
          <w:lang w:eastAsia="ar-SA"/>
        </w:rPr>
        <w:t>na ovlaštenim prodajnim mjestima</w:t>
      </w:r>
      <w:r w:rsidRPr="006B56F1">
        <w:rPr>
          <w:rFonts w:ascii="Arial" w:eastAsia="Calibri" w:hAnsi="Arial" w:cs="Arial"/>
          <w:sz w:val="22"/>
          <w:szCs w:val="22"/>
          <w:lang w:eastAsia="ar-SA"/>
        </w:rPr>
        <w:t xml:space="preserve"> podrazumijeva istodobno plaćanje i preuzimanje parkirališne karte u nematerijaliziranom obliku i računa za istu.</w:t>
      </w:r>
    </w:p>
    <w:p w14:paraId="71A2D0FB" w14:textId="77777777" w:rsidR="006B56F1" w:rsidRPr="006B56F1" w:rsidRDefault="006B56F1" w:rsidP="006B56F1">
      <w:pPr>
        <w:suppressAutoHyphens/>
        <w:jc w:val="both"/>
        <w:rPr>
          <w:rFonts w:ascii="Arial" w:eastAsia="Calibri" w:hAnsi="Arial" w:cs="Arial"/>
          <w:sz w:val="22"/>
          <w:szCs w:val="22"/>
          <w:lang w:eastAsia="ar-SA"/>
        </w:rPr>
      </w:pPr>
    </w:p>
    <w:p w14:paraId="0E3829D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Kupnja parkirališne karte </w:t>
      </w:r>
      <w:r w:rsidRPr="006B56F1">
        <w:rPr>
          <w:rFonts w:ascii="Arial" w:eastAsia="Calibri" w:hAnsi="Arial" w:cs="Arial"/>
          <w:b/>
          <w:bCs/>
          <w:sz w:val="22"/>
          <w:szCs w:val="22"/>
          <w:lang w:eastAsia="ar-SA"/>
        </w:rPr>
        <w:t>na blagajni Isporučitelja usluge</w:t>
      </w:r>
      <w:r w:rsidRPr="006B56F1">
        <w:rPr>
          <w:rFonts w:ascii="Arial" w:eastAsia="Calibri" w:hAnsi="Arial" w:cs="Arial"/>
          <w:sz w:val="22"/>
          <w:szCs w:val="22"/>
          <w:lang w:eastAsia="ar-SA"/>
        </w:rPr>
        <w:t xml:space="preserve"> podrazumijeva istodobno plaćanje i preuzimanje parkirališne karte u materijaliziranom obliku.</w:t>
      </w:r>
    </w:p>
    <w:p w14:paraId="1BAAE6B8" w14:textId="77777777" w:rsidR="006B56F1" w:rsidRPr="006B56F1" w:rsidRDefault="006B56F1" w:rsidP="006B56F1">
      <w:pPr>
        <w:suppressAutoHyphens/>
        <w:jc w:val="both"/>
        <w:rPr>
          <w:rFonts w:ascii="Arial" w:eastAsia="Calibri" w:hAnsi="Arial" w:cs="Arial"/>
          <w:color w:val="FF0000"/>
          <w:sz w:val="22"/>
          <w:szCs w:val="22"/>
          <w:lang w:eastAsia="ar-SA"/>
        </w:rPr>
      </w:pPr>
    </w:p>
    <w:p w14:paraId="0661D5BF"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Iznimno od prethodnog stavka ovoga članka na privremenim javnim parkiralištima korisnik parkirališta može kupiti parkirališnu kartu od osobe koju ovlasti Isporučitelj usluge.</w:t>
      </w:r>
    </w:p>
    <w:p w14:paraId="7251BD00" w14:textId="77777777" w:rsidR="006B56F1" w:rsidRPr="006B56F1" w:rsidRDefault="006B56F1" w:rsidP="006B56F1">
      <w:pPr>
        <w:suppressAutoHyphens/>
        <w:rPr>
          <w:rFonts w:ascii="Arial" w:eastAsia="Calibri" w:hAnsi="Arial" w:cs="Arial"/>
          <w:sz w:val="22"/>
          <w:szCs w:val="22"/>
          <w:lang w:eastAsia="ar-SA"/>
        </w:rPr>
      </w:pPr>
    </w:p>
    <w:p w14:paraId="44CCA72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zatvorenom javnom parkiralištu s automatskom ili poluautomatskom kontrolom ulaza i izlaza odnosno kontrolom ulaza i izlaza putem ovlaštene osobe Isporučitelja komunalne usluge, kupnja karte podrazumijeva plaćanje parkirališne karte (koja je preuzeta prilikom ulaska na zatvoreno javno parkiralište) neposredno prije izlaska s takvog parkirališta i to putem parkirnog automata ili putem ovlaštene osobe Isporučitelja usluga.</w:t>
      </w:r>
    </w:p>
    <w:p w14:paraId="7A36650D" w14:textId="77777777" w:rsidR="006B56F1" w:rsidRPr="006B56F1" w:rsidRDefault="006B56F1" w:rsidP="006B56F1">
      <w:pPr>
        <w:suppressAutoHyphens/>
        <w:jc w:val="both"/>
        <w:rPr>
          <w:rFonts w:ascii="Arial" w:eastAsia="Calibri" w:hAnsi="Arial" w:cs="Arial"/>
          <w:b/>
          <w:sz w:val="22"/>
          <w:szCs w:val="22"/>
          <w:lang w:eastAsia="ar-SA"/>
        </w:rPr>
      </w:pPr>
    </w:p>
    <w:p w14:paraId="13CF9FA8" w14:textId="77777777" w:rsidR="006B56F1" w:rsidRPr="006B56F1" w:rsidRDefault="006B56F1" w:rsidP="00E35CC9">
      <w:pPr>
        <w:numPr>
          <w:ilvl w:val="0"/>
          <w:numId w:val="51"/>
        </w:numPr>
        <w:suppressAutoHyphens/>
        <w:jc w:val="both"/>
        <w:rPr>
          <w:rFonts w:ascii="Arial" w:eastAsia="Calibri" w:hAnsi="Arial" w:cs="Arial"/>
          <w:b/>
          <w:i/>
          <w:iCs/>
          <w:sz w:val="22"/>
          <w:szCs w:val="22"/>
          <w:lang w:eastAsia="ar-SA"/>
        </w:rPr>
      </w:pPr>
      <w:r w:rsidRPr="006B56F1">
        <w:rPr>
          <w:rFonts w:ascii="Arial" w:eastAsia="Calibri" w:hAnsi="Arial" w:cs="Arial"/>
          <w:b/>
          <w:i/>
          <w:iCs/>
          <w:sz w:val="22"/>
          <w:szCs w:val="22"/>
          <w:lang w:eastAsia="ar-SA"/>
        </w:rPr>
        <w:t>Vrijeme i obveza kupnje i isticanja parkirališne karte</w:t>
      </w:r>
    </w:p>
    <w:p w14:paraId="1F2CB44B" w14:textId="77777777" w:rsidR="006B56F1" w:rsidRPr="006B56F1" w:rsidRDefault="006B56F1" w:rsidP="006B56F1">
      <w:pPr>
        <w:suppressAutoHyphens/>
        <w:rPr>
          <w:rFonts w:ascii="Arial" w:eastAsia="Calibri" w:hAnsi="Arial" w:cs="Arial"/>
          <w:sz w:val="22"/>
          <w:szCs w:val="22"/>
          <w:lang w:eastAsia="ar-SA"/>
        </w:rPr>
      </w:pPr>
    </w:p>
    <w:p w14:paraId="110D66EF"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23.</w:t>
      </w:r>
    </w:p>
    <w:p w14:paraId="4A328F74" w14:textId="77777777" w:rsidR="006B56F1" w:rsidRPr="006B56F1" w:rsidRDefault="006B56F1" w:rsidP="006B56F1">
      <w:p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Korisnik  javnog parkirališta dužan je u roku od 10 (slovima: deset) minuta od parkiranja vozila kupiti parkirališnu kartu u nematerijaliziranom obliku odnosno parkirališnu kartu u materijaliziranom obliku istaknuti na vozilu tako da Isporučitelj usluge može provjeriti njezinu valjanost u skladu sa člankom 15. stavak 2. ovih Općih uvjeta.</w:t>
      </w:r>
    </w:p>
    <w:p w14:paraId="10B62A90" w14:textId="77777777" w:rsidR="006B56F1" w:rsidRPr="006B56F1" w:rsidRDefault="006B56F1" w:rsidP="006B56F1">
      <w:pPr>
        <w:suppressAutoHyphens/>
        <w:jc w:val="both"/>
        <w:rPr>
          <w:rFonts w:ascii="Arial" w:eastAsia="Calibri" w:hAnsi="Arial" w:cs="Arial"/>
          <w:sz w:val="22"/>
          <w:szCs w:val="22"/>
          <w:lang w:eastAsia="ar-SA"/>
        </w:rPr>
      </w:pPr>
    </w:p>
    <w:p w14:paraId="378B8C7D"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Ako korisnik javnog parkirališta ne kupi parkirališnu kartu u nematerijaliziranom obliku odnosno ne istakne parkirališnu kartu u materijaliziranom obliku u roku iz stavka 1. ovog članka ili je istakne tako da se ne može provjeriti njezina valjanost, smatrat će se da nema valjanu parkirališnu kartu.</w:t>
      </w:r>
    </w:p>
    <w:p w14:paraId="7F995765" w14:textId="77777777" w:rsidR="006B56F1" w:rsidRPr="006B56F1" w:rsidRDefault="006B56F1" w:rsidP="006B56F1">
      <w:pPr>
        <w:suppressAutoHyphens/>
        <w:jc w:val="both"/>
        <w:rPr>
          <w:rFonts w:ascii="Arial" w:eastAsia="Calibri" w:hAnsi="Arial" w:cs="Arial"/>
          <w:sz w:val="22"/>
          <w:szCs w:val="22"/>
          <w:lang w:eastAsia="ar-SA"/>
        </w:rPr>
      </w:pPr>
    </w:p>
    <w:p w14:paraId="38BAC28A"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Ako korisnik javnog parkirališta nema valjanu parkirališnu kartu, smatrat će se da je preuzeo višesatnu parkirališnu kartu u punom trajanju.</w:t>
      </w:r>
    </w:p>
    <w:p w14:paraId="6FC603EB" w14:textId="77777777" w:rsidR="006B56F1" w:rsidRPr="006B56F1" w:rsidRDefault="006B56F1" w:rsidP="006B56F1">
      <w:pPr>
        <w:suppressAutoHyphens/>
        <w:jc w:val="both"/>
        <w:rPr>
          <w:rFonts w:ascii="Arial" w:eastAsia="Calibri" w:hAnsi="Arial" w:cs="Arial"/>
          <w:sz w:val="22"/>
          <w:szCs w:val="22"/>
          <w:lang w:eastAsia="ar-SA"/>
        </w:rPr>
      </w:pPr>
    </w:p>
    <w:p w14:paraId="1A913BC5"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Ako korisnik javnog parkirališta u:</w:t>
      </w:r>
    </w:p>
    <w:p w14:paraId="50AEAF89" w14:textId="77777777" w:rsidR="006B56F1" w:rsidRPr="006B56F1" w:rsidRDefault="006B56F1" w:rsidP="00E35CC9">
      <w:pPr>
        <w:numPr>
          <w:ilvl w:val="0"/>
          <w:numId w:val="52"/>
        </w:num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Zoni 0. (crvena boja) na </w:t>
      </w:r>
      <w:proofErr w:type="spellStart"/>
      <w:r w:rsidRPr="006B56F1">
        <w:rPr>
          <w:rFonts w:ascii="Arial" w:eastAsiaTheme="minorHAnsi" w:hAnsi="Arial" w:cs="Arial"/>
          <w:iCs/>
          <w:sz w:val="22"/>
          <w:szCs w:val="22"/>
          <w:lang w:eastAsia="en-US"/>
        </w:rPr>
        <w:t>izvanuličnom</w:t>
      </w:r>
      <w:proofErr w:type="spellEnd"/>
      <w:r w:rsidRPr="006B56F1">
        <w:rPr>
          <w:rFonts w:ascii="Arial" w:eastAsiaTheme="minorHAnsi" w:hAnsi="Arial" w:cs="Arial"/>
          <w:iCs/>
          <w:sz w:val="22"/>
          <w:szCs w:val="22"/>
          <w:lang w:eastAsia="en-US"/>
        </w:rPr>
        <w:t xml:space="preserve"> parkiralištu (parkiralište Pile)</w:t>
      </w:r>
    </w:p>
    <w:p w14:paraId="5890F2BC" w14:textId="77777777" w:rsidR="006B56F1" w:rsidRPr="006B56F1" w:rsidRDefault="006B56F1" w:rsidP="00E35CC9">
      <w:pPr>
        <w:numPr>
          <w:ilvl w:val="0"/>
          <w:numId w:val="52"/>
        </w:numPr>
        <w:suppressAutoHyphens/>
        <w:jc w:val="both"/>
        <w:rPr>
          <w:rFonts w:ascii="Arial" w:hAnsi="Arial" w:cs="Arial"/>
          <w:iCs/>
          <w:sz w:val="22"/>
          <w:szCs w:val="22"/>
          <w:lang w:eastAsia="ar-SA"/>
        </w:rPr>
      </w:pPr>
      <w:r w:rsidRPr="006B56F1">
        <w:rPr>
          <w:rFonts w:ascii="Arial" w:eastAsiaTheme="minorHAnsi" w:hAnsi="Arial" w:cs="Arial"/>
          <w:iCs/>
          <w:sz w:val="22"/>
          <w:szCs w:val="22"/>
          <w:lang w:eastAsia="en-US"/>
        </w:rPr>
        <w:t xml:space="preserve">Zoni 2. (zelena boja) na </w:t>
      </w:r>
      <w:proofErr w:type="spellStart"/>
      <w:r w:rsidRPr="006B56F1">
        <w:rPr>
          <w:rFonts w:ascii="Arial" w:eastAsiaTheme="minorHAnsi" w:hAnsi="Arial" w:cs="Arial"/>
          <w:iCs/>
          <w:sz w:val="22"/>
          <w:szCs w:val="22"/>
          <w:lang w:eastAsia="en-US"/>
        </w:rPr>
        <w:t>izvanuličnom</w:t>
      </w:r>
      <w:proofErr w:type="spellEnd"/>
      <w:r w:rsidRPr="006B56F1">
        <w:rPr>
          <w:rFonts w:ascii="Arial" w:eastAsiaTheme="minorHAnsi" w:hAnsi="Arial" w:cs="Arial"/>
          <w:iCs/>
          <w:sz w:val="22"/>
          <w:szCs w:val="22"/>
          <w:lang w:eastAsia="en-US"/>
        </w:rPr>
        <w:t xml:space="preserve"> parkiralištu Žičara-donji plato</w:t>
      </w:r>
    </w:p>
    <w:p w14:paraId="4BBCF994" w14:textId="77777777" w:rsidR="006B56F1" w:rsidRPr="006B56F1" w:rsidRDefault="006B56F1" w:rsidP="006B56F1">
      <w:pPr>
        <w:ind w:firstLine="6"/>
        <w:jc w:val="both"/>
        <w:rPr>
          <w:rFonts w:ascii="Arial" w:hAnsi="Arial" w:cs="Arial"/>
          <w:iCs/>
          <w:sz w:val="22"/>
          <w:szCs w:val="22"/>
          <w:lang w:eastAsia="ar-SA"/>
        </w:rPr>
      </w:pPr>
      <w:r w:rsidRPr="006B56F1">
        <w:rPr>
          <w:rFonts w:ascii="Arial" w:eastAsiaTheme="minorHAnsi" w:hAnsi="Arial" w:cs="Arial"/>
          <w:iCs/>
          <w:sz w:val="22"/>
          <w:szCs w:val="22"/>
          <w:lang w:eastAsia="en-US"/>
        </w:rPr>
        <w:t xml:space="preserve">Izgubi parkirališnu kartu, smatrat će se da je preuzeo višesatnu parkirališnu kartu u punom trajanju </w:t>
      </w:r>
      <w:r w:rsidRPr="006B56F1">
        <w:rPr>
          <w:rFonts w:ascii="Arial" w:hAnsi="Arial" w:cs="Arial"/>
          <w:sz w:val="22"/>
          <w:szCs w:val="22"/>
          <w:lang w:eastAsia="ar-SA"/>
        </w:rPr>
        <w:t>sukladno Cjeniku koji donosi Isporučitelj usluge uz odgovarajuću primjenu članka 19. st. 2. i 3. ovih Općih uvjeta</w:t>
      </w:r>
      <w:r w:rsidRPr="006B56F1">
        <w:rPr>
          <w:rFonts w:ascii="Arial" w:eastAsiaTheme="minorHAnsi" w:hAnsi="Arial" w:cs="Arial"/>
          <w:iCs/>
          <w:sz w:val="22"/>
          <w:szCs w:val="22"/>
          <w:lang w:eastAsia="en-US"/>
        </w:rPr>
        <w:t>.</w:t>
      </w:r>
    </w:p>
    <w:p w14:paraId="2BBF7018" w14:textId="77777777" w:rsidR="006B56F1" w:rsidRPr="006B56F1" w:rsidRDefault="006B56F1" w:rsidP="006B56F1">
      <w:pPr>
        <w:suppressAutoHyphens/>
        <w:jc w:val="both"/>
        <w:rPr>
          <w:rFonts w:ascii="Arial" w:eastAsia="Calibri" w:hAnsi="Arial" w:cs="Arial"/>
          <w:sz w:val="22"/>
          <w:szCs w:val="22"/>
          <w:lang w:eastAsia="ar-SA"/>
        </w:rPr>
      </w:pPr>
    </w:p>
    <w:p w14:paraId="6A3C0D93"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U slučaju iz stavka 2. ovoga članka, osoba koju ovlasti Isporučitelj usluge ostaviti će višesatnu  kartu u punom trajanju s nalogom za plaćanje na vozilu, koju je korisnik dužan platiti u roku od 8 (slovima: osam) dana od dana izdavanja te karte. </w:t>
      </w:r>
    </w:p>
    <w:p w14:paraId="1CE1BDD6" w14:textId="77777777" w:rsidR="006B56F1" w:rsidRPr="006B56F1" w:rsidRDefault="006B56F1" w:rsidP="006B56F1">
      <w:pPr>
        <w:suppressAutoHyphens/>
        <w:jc w:val="both"/>
        <w:rPr>
          <w:rFonts w:ascii="Arial" w:eastAsia="Calibri" w:hAnsi="Arial" w:cs="Arial"/>
          <w:sz w:val="22"/>
          <w:szCs w:val="22"/>
          <w:lang w:eastAsia="ar-SA"/>
        </w:rPr>
      </w:pPr>
    </w:p>
    <w:p w14:paraId="1B3C70C5"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Ukoliko korisnik višesatnu kartu u punom trajanju želi zamijeniti za zamjensku višesatnu kartu čiji iznos obuhvaća stvarno korišteno vrijeme usluge parkiranja (</w:t>
      </w:r>
      <w:r w:rsidRPr="006B56F1">
        <w:rPr>
          <w:rFonts w:ascii="Arial" w:eastAsia="Calibri" w:hAnsi="Arial" w:cs="Arial"/>
          <w:i/>
          <w:iCs/>
          <w:sz w:val="22"/>
          <w:szCs w:val="22"/>
          <w:lang w:eastAsia="ar-SA"/>
        </w:rPr>
        <w:t>umnožak cijene satne karte parkiranja u određenoj zoni i sati od izdavanja višesatne karte do trenutka plaćanja iste</w:t>
      </w:r>
      <w:r w:rsidRPr="006B56F1">
        <w:rPr>
          <w:rFonts w:ascii="Arial" w:eastAsia="Calibri" w:hAnsi="Arial" w:cs="Arial"/>
          <w:sz w:val="22"/>
          <w:szCs w:val="22"/>
          <w:lang w:eastAsia="ar-SA"/>
        </w:rPr>
        <w:t xml:space="preserve">) uvećan za fiksni iznos naknade na ime troškova rada ovlaštene osobe Isporučitelja usluge na terenu isto je u mogućnosti učiniti plaćanjem putem mobilne/web aplikacije, na ovlaštenim prodajnim mjestima ili blagajni Isporučitelja usluge. </w:t>
      </w:r>
    </w:p>
    <w:p w14:paraId="78BEE79E" w14:textId="77777777" w:rsidR="006B56F1" w:rsidRPr="006B56F1" w:rsidRDefault="006B56F1" w:rsidP="006B56F1">
      <w:pPr>
        <w:suppressAutoHyphens/>
        <w:jc w:val="both"/>
        <w:rPr>
          <w:rFonts w:ascii="Arial" w:eastAsia="Calibri" w:hAnsi="Arial" w:cs="Arial"/>
          <w:sz w:val="22"/>
          <w:szCs w:val="22"/>
          <w:lang w:eastAsia="ar-SA"/>
        </w:rPr>
      </w:pPr>
    </w:p>
    <w:p w14:paraId="4EC87F20" w14:textId="77777777" w:rsid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Višesatna karta u punom trajanju s nalogom za plaćanje ostavljena na način iz stavka 5. ovoga članka smatra se uredno dostavljenom i kasnija oštećenja ili uništenja ne utječu na valjanost dostave i ne odgađaju plaćanje.</w:t>
      </w:r>
    </w:p>
    <w:p w14:paraId="7CC1C9A9" w14:textId="77777777" w:rsidR="006B56F1" w:rsidRPr="006B56F1" w:rsidRDefault="006B56F1" w:rsidP="002B0052">
      <w:pPr>
        <w:suppressAutoHyphens/>
        <w:rPr>
          <w:rFonts w:ascii="Arial" w:eastAsia="Calibri" w:hAnsi="Arial" w:cs="Arial"/>
          <w:b/>
          <w:sz w:val="22"/>
          <w:szCs w:val="22"/>
          <w:lang w:eastAsia="ar-SA"/>
        </w:rPr>
      </w:pPr>
    </w:p>
    <w:p w14:paraId="31624CD6" w14:textId="77777777" w:rsid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24.</w:t>
      </w:r>
    </w:p>
    <w:p w14:paraId="232A6BB6"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Višesatnu karta u punom trajanju </w:t>
      </w:r>
      <w:r w:rsidRPr="006B56F1">
        <w:rPr>
          <w:rFonts w:ascii="Arial" w:eastAsia="Calibri" w:hAnsi="Arial" w:cs="Arial"/>
          <w:sz w:val="22"/>
          <w:szCs w:val="22"/>
          <w:lang w:eastAsia="ar-SA"/>
        </w:rPr>
        <w:t xml:space="preserve">s nalogom za plaćanje </w:t>
      </w:r>
      <w:r w:rsidRPr="006B56F1">
        <w:rPr>
          <w:rFonts w:ascii="Arial" w:eastAsia="Calibri" w:hAnsi="Arial" w:cs="Arial"/>
          <w:bCs/>
          <w:sz w:val="22"/>
          <w:szCs w:val="22"/>
          <w:lang w:eastAsia="ar-SA"/>
        </w:rPr>
        <w:t xml:space="preserve">korisnik javnog parkirališta s naplatom </w:t>
      </w:r>
      <w:r w:rsidRPr="006B56F1">
        <w:rPr>
          <w:rFonts w:ascii="Arial" w:eastAsia="Calibri" w:hAnsi="Arial" w:cs="Arial"/>
          <w:sz w:val="22"/>
          <w:szCs w:val="22"/>
          <w:lang w:eastAsia="ar-SA"/>
        </w:rPr>
        <w:t>dužan je platiti u roku od 8 (slovima: osam) dana od dana izdavanja te karte.</w:t>
      </w:r>
    </w:p>
    <w:p w14:paraId="2D72E0E9" w14:textId="77777777" w:rsidR="006B56F1" w:rsidRPr="006B56F1" w:rsidRDefault="006B56F1" w:rsidP="006B56F1">
      <w:pPr>
        <w:suppressAutoHyphens/>
        <w:jc w:val="both"/>
        <w:rPr>
          <w:rFonts w:ascii="Arial" w:eastAsia="Calibri" w:hAnsi="Arial" w:cs="Arial"/>
          <w:sz w:val="22"/>
          <w:szCs w:val="22"/>
          <w:lang w:eastAsia="ar-SA"/>
        </w:rPr>
      </w:pPr>
    </w:p>
    <w:p w14:paraId="2B2B2289"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Ako korisnik javnog parkirališta s naplatom ne plati izdanu višesatnu kartu u punom trajanju s nalogom za plaćanje  u roku od 8 dana od dana izdavanja te karte, Isporučitelj usluge dostaviti  će mu na adresu prebivališta evidentiranu u odgovarajućoj evidenciji Ministarstva unutarnjih poslova račun sa specifikacijom korištene usluge parkiranja zajedno sa opomenom za neplaćanje.  </w:t>
      </w:r>
    </w:p>
    <w:p w14:paraId="30D8BE15" w14:textId="77777777" w:rsidR="006B56F1" w:rsidRPr="006B56F1" w:rsidRDefault="006B56F1" w:rsidP="006B56F1">
      <w:pPr>
        <w:suppressAutoHyphens/>
        <w:jc w:val="both"/>
        <w:rPr>
          <w:rFonts w:ascii="Arial" w:eastAsia="Calibri" w:hAnsi="Arial" w:cs="Arial"/>
          <w:sz w:val="22"/>
          <w:szCs w:val="22"/>
          <w:lang w:eastAsia="ar-SA"/>
        </w:rPr>
      </w:pPr>
    </w:p>
    <w:p w14:paraId="0600FD14"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Ako korisnik parkiranja i po primitku računa i opomene iz prethodnog stavka ne podmiri obvezu iz stavka 1. ovog članka u rokovima dospijeća naznačenim u računu, Isporučitelj usluge pokrenut će protiv njega, a u svoje ime i za svoj račun, postupak naplate sukladno propisima.</w:t>
      </w:r>
    </w:p>
    <w:p w14:paraId="6EF9ACBF" w14:textId="77777777" w:rsidR="006B56F1" w:rsidRPr="006B56F1" w:rsidRDefault="006B56F1" w:rsidP="006B56F1">
      <w:pPr>
        <w:suppressAutoHyphens/>
        <w:jc w:val="both"/>
        <w:rPr>
          <w:rFonts w:ascii="Arial" w:eastAsia="Calibri" w:hAnsi="Arial" w:cs="Arial"/>
          <w:sz w:val="22"/>
          <w:szCs w:val="22"/>
          <w:lang w:eastAsia="ar-SA"/>
        </w:rPr>
      </w:pPr>
    </w:p>
    <w:p w14:paraId="7B651C56"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Odredbe ovoga članka na odgovarajući način primjenjuju se i za slučaj okolnosti iz članka 19. stavak 2. ovoga članka.</w:t>
      </w:r>
    </w:p>
    <w:p w14:paraId="70FD004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 </w:t>
      </w:r>
    </w:p>
    <w:p w14:paraId="3501B449" w14:textId="77777777" w:rsidR="006B56F1" w:rsidRPr="006B56F1" w:rsidRDefault="006B56F1" w:rsidP="006B56F1">
      <w:pPr>
        <w:suppressAutoHyphens/>
        <w:jc w:val="both"/>
        <w:rPr>
          <w:rFonts w:ascii="Arial" w:eastAsia="Calibri" w:hAnsi="Arial" w:cs="Arial"/>
          <w:sz w:val="22"/>
          <w:szCs w:val="22"/>
          <w:lang w:eastAsia="ar-SA"/>
        </w:rPr>
      </w:pPr>
    </w:p>
    <w:p w14:paraId="1D6E296A"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VI. POVLAŠTENA PARKIRALIŠNA KARTA</w:t>
      </w:r>
    </w:p>
    <w:p w14:paraId="263799A2" w14:textId="77777777" w:rsidR="006B56F1" w:rsidRPr="006B56F1" w:rsidRDefault="006B56F1" w:rsidP="006B56F1">
      <w:pPr>
        <w:suppressAutoHyphens/>
        <w:ind w:firstLine="720"/>
        <w:jc w:val="both"/>
        <w:rPr>
          <w:rFonts w:ascii="Arial" w:eastAsia="Calibri" w:hAnsi="Arial" w:cs="Arial"/>
          <w:b/>
          <w:sz w:val="22"/>
          <w:szCs w:val="22"/>
          <w:lang w:eastAsia="ar-SA"/>
        </w:rPr>
      </w:pPr>
      <w:r w:rsidRPr="006B56F1">
        <w:rPr>
          <w:rFonts w:ascii="Arial" w:eastAsia="Calibri" w:hAnsi="Arial" w:cs="Arial"/>
          <w:b/>
          <w:sz w:val="22"/>
          <w:szCs w:val="22"/>
          <w:lang w:eastAsia="ar-SA"/>
        </w:rPr>
        <w:t xml:space="preserve"> </w:t>
      </w:r>
    </w:p>
    <w:p w14:paraId="3E0D9253"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25.</w:t>
      </w:r>
    </w:p>
    <w:p w14:paraId="29B35604"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Pravo na korištenje javnih parkirališta pod povlaštenim uvjetima (dalje u tekstu: PPK) imaju korisnici koje ostvaruju trajnu vezu s gradom Dubrovnikom, na način da su trajno nastanjeni i/ili registrirani na području grada Dubrovnika i/ili u okruženju koje kontinuirano gravitira gradu Dubrovniku kao administrativnom središtu Dubrovačko-neretvanske županije. Pravo se omogućuje korisnicima u javnom interesu u svrhu kontinuiranog zadovoljavanja potreba od životnog značenja za stanovništvo na području grada Dubrovnika i susjednih jedinica lokalne samouprave glede njihovih</w:t>
      </w:r>
      <w:r w:rsidRPr="006B56F1">
        <w:rPr>
          <w:rFonts w:ascii="Calibri" w:eastAsia="Calibri" w:hAnsi="Calibri" w:cs="Calibri"/>
          <w:sz w:val="22"/>
          <w:szCs w:val="22"/>
          <w:lang w:eastAsia="ar-SA"/>
        </w:rPr>
        <w:t xml:space="preserve"> </w:t>
      </w:r>
      <w:r w:rsidRPr="006B56F1">
        <w:rPr>
          <w:rFonts w:ascii="Arial" w:eastAsia="Calibri" w:hAnsi="Arial" w:cs="Arial"/>
          <w:sz w:val="22"/>
          <w:szCs w:val="22"/>
          <w:lang w:eastAsia="ar-SA"/>
        </w:rPr>
        <w:t>prava i obveza vezanih za obiteljske, profesionalne, ekonomske, socijalne, kulturne i druge životne interese. Stoga je neophodno omogućiti korištenje PPK i dostupnost parkirališnih mjesta. Navedeno pravo se po svom sadržaju i značenju ostvaruje sukladno načelima komunalnog gospodarstva i to: zaštite javnog interesa (</w:t>
      </w:r>
      <w:r w:rsidRPr="006B56F1">
        <w:rPr>
          <w:rFonts w:ascii="Arial" w:eastAsia="Calibri" w:hAnsi="Arial" w:cs="Arial"/>
          <w:i/>
          <w:iCs/>
          <w:sz w:val="22"/>
          <w:szCs w:val="22"/>
          <w:lang w:eastAsia="ar-SA"/>
        </w:rPr>
        <w:t>zaštita pojedinačnih interesa na način koji nije u suprotnosti i na štetu javnog interesa</w:t>
      </w:r>
      <w:r w:rsidRPr="006B56F1">
        <w:rPr>
          <w:rFonts w:ascii="Arial" w:eastAsia="Calibri" w:hAnsi="Arial" w:cs="Arial"/>
          <w:sz w:val="22"/>
          <w:szCs w:val="22"/>
          <w:lang w:eastAsia="ar-SA"/>
        </w:rPr>
        <w:t xml:space="preserve">), </w:t>
      </w:r>
      <w:proofErr w:type="spellStart"/>
      <w:r w:rsidRPr="006B56F1">
        <w:rPr>
          <w:rFonts w:ascii="Arial" w:eastAsia="Calibri" w:hAnsi="Arial" w:cs="Arial"/>
          <w:sz w:val="22"/>
          <w:szCs w:val="22"/>
          <w:lang w:eastAsia="ar-SA"/>
        </w:rPr>
        <w:t>neprofitnosti</w:t>
      </w:r>
      <w:proofErr w:type="spellEnd"/>
      <w:r w:rsidRPr="006B56F1">
        <w:rPr>
          <w:rFonts w:ascii="Arial" w:eastAsia="Calibri" w:hAnsi="Arial" w:cs="Arial"/>
          <w:sz w:val="22"/>
          <w:szCs w:val="22"/>
          <w:lang w:eastAsia="ar-SA"/>
        </w:rPr>
        <w:t>, supsidijarnosti</w:t>
      </w:r>
      <w:r w:rsidRPr="006B56F1">
        <w:rPr>
          <w:rFonts w:ascii="Calibri" w:eastAsia="Calibri" w:hAnsi="Calibri" w:cs="Calibri"/>
          <w:sz w:val="22"/>
          <w:szCs w:val="22"/>
          <w:lang w:eastAsia="ar-SA"/>
        </w:rPr>
        <w:t xml:space="preserve"> </w:t>
      </w:r>
      <w:r w:rsidRPr="006B56F1">
        <w:rPr>
          <w:rFonts w:ascii="Arial" w:eastAsia="Calibri" w:hAnsi="Arial" w:cs="Arial"/>
          <w:sz w:val="22"/>
          <w:szCs w:val="22"/>
          <w:lang w:eastAsia="ar-SA"/>
        </w:rPr>
        <w:t>(</w:t>
      </w:r>
      <w:r w:rsidRPr="006B56F1">
        <w:rPr>
          <w:rFonts w:ascii="Arial" w:eastAsia="Calibri" w:hAnsi="Arial" w:cs="Arial"/>
          <w:i/>
          <w:iCs/>
          <w:sz w:val="22"/>
          <w:szCs w:val="22"/>
          <w:lang w:eastAsia="ar-SA"/>
        </w:rPr>
        <w:t>obavljanje komunalne usluge parkiranja osigurava se na razini koja je najbliža korisnicima</w:t>
      </w:r>
      <w:r w:rsidRPr="006B56F1">
        <w:rPr>
          <w:rFonts w:ascii="Arial" w:eastAsia="Calibri" w:hAnsi="Arial" w:cs="Arial"/>
          <w:sz w:val="22"/>
          <w:szCs w:val="22"/>
          <w:lang w:eastAsia="ar-SA"/>
        </w:rPr>
        <w:t>); isporuka komunalne usluge parkiranja obavlja se na način i pod uvjetima koji su prilagođeni potrebama lokalne zajednice kroz univerzalnost i jednakost pristupa; u obavljanju ove uslužne komunalne djelatnosti postupa se na učinkovit, ekonomičan i svrhovit način uz najmanje troškove za korisnike (</w:t>
      </w:r>
      <w:r w:rsidRPr="006B56F1">
        <w:rPr>
          <w:rFonts w:ascii="Arial" w:eastAsia="Calibri" w:hAnsi="Arial" w:cs="Arial"/>
          <w:i/>
          <w:iCs/>
          <w:sz w:val="22"/>
          <w:szCs w:val="22"/>
          <w:lang w:eastAsia="ar-SA"/>
        </w:rPr>
        <w:t>načelo ekonomičnosti i učinkovitosti</w:t>
      </w:r>
      <w:r w:rsidRPr="006B56F1">
        <w:rPr>
          <w:rFonts w:ascii="Arial" w:eastAsia="Calibri" w:hAnsi="Arial" w:cs="Arial"/>
          <w:sz w:val="22"/>
          <w:szCs w:val="22"/>
          <w:lang w:eastAsia="ar-SA"/>
        </w:rPr>
        <w:t>); a obavljanje komunalne usluge obavlja se uz najprihvatljivije uvjete za život i zdravlje korisnika komunalnih usluga te najprihvatljivije uvjete za prostor, okoliš, kulturna dobra i održivi razvitak na način koji ne može štetiti pravima i pravnim interesima korisnika (</w:t>
      </w:r>
      <w:r w:rsidRPr="006B56F1">
        <w:rPr>
          <w:rFonts w:ascii="Arial" w:eastAsia="Calibri" w:hAnsi="Arial" w:cs="Arial"/>
          <w:i/>
          <w:iCs/>
          <w:sz w:val="22"/>
          <w:szCs w:val="22"/>
          <w:lang w:eastAsia="ar-SA"/>
        </w:rPr>
        <w:t>načelo sigurnosti</w:t>
      </w:r>
      <w:r w:rsidRPr="006B56F1">
        <w:rPr>
          <w:rFonts w:ascii="Arial" w:eastAsia="Calibri" w:hAnsi="Arial" w:cs="Arial"/>
          <w:sz w:val="22"/>
          <w:szCs w:val="22"/>
          <w:lang w:eastAsia="ar-SA"/>
        </w:rPr>
        <w:t>); zaštite ugroženih kategorija građana i prihvatljivosti cijene komunalnih usluga, a što sve predstavlja nezamjenjiv uvjet života i rada u ovoj lokalnoj zajednici kako bi neposredno ostvarile potrebe građana. Isto time daje objektivno i razumno opravdanje odnosno legitiman cilj te razuman omjer između korištenog načina kroz pravo na povlaštenu parkirališnu kartu i cilja koji se omogućavanjem navedenog prava želi postići.</w:t>
      </w:r>
    </w:p>
    <w:p w14:paraId="5FF7A574" w14:textId="77777777" w:rsidR="006B56F1" w:rsidRPr="006B56F1" w:rsidRDefault="006B56F1" w:rsidP="006B56F1">
      <w:pPr>
        <w:suppressAutoHyphens/>
        <w:jc w:val="both"/>
        <w:rPr>
          <w:rFonts w:ascii="Arial" w:eastAsia="Calibri" w:hAnsi="Arial" w:cs="Arial"/>
          <w:sz w:val="22"/>
          <w:szCs w:val="22"/>
          <w:lang w:eastAsia="ar-SA"/>
        </w:rPr>
      </w:pPr>
    </w:p>
    <w:p w14:paraId="3A93305A"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Izgled i sadržaj PPK određuje Isporučitelj usluge parkiranja uz suglasnost upravnog odjela nadležnog za promet.</w:t>
      </w:r>
    </w:p>
    <w:p w14:paraId="3BB2C509" w14:textId="77777777" w:rsidR="006B56F1" w:rsidRPr="006B56F1" w:rsidRDefault="006B56F1" w:rsidP="006B56F1">
      <w:pPr>
        <w:suppressAutoHyphens/>
        <w:jc w:val="both"/>
        <w:rPr>
          <w:rFonts w:ascii="Arial" w:eastAsia="Calibri" w:hAnsi="Arial" w:cs="Arial"/>
          <w:b/>
          <w:bCs/>
          <w:sz w:val="22"/>
          <w:szCs w:val="22"/>
          <w:lang w:eastAsia="ar-SA"/>
        </w:rPr>
      </w:pPr>
    </w:p>
    <w:p w14:paraId="543DCA07" w14:textId="77777777" w:rsidR="006B56F1" w:rsidRP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26.</w:t>
      </w:r>
    </w:p>
    <w:p w14:paraId="617C4DA0" w14:textId="77777777" w:rsidR="006B56F1" w:rsidRPr="006B56F1" w:rsidRDefault="006B56F1" w:rsidP="006B56F1">
      <w:pPr>
        <w:autoSpaceDE w:val="0"/>
        <w:autoSpaceDN w:val="0"/>
        <w:adjustRightInd w:val="0"/>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Pravo na PPK ima fizička osoba koja:</w:t>
      </w:r>
    </w:p>
    <w:p w14:paraId="78BAE038" w14:textId="77777777" w:rsidR="006B56F1" w:rsidRPr="006B56F1" w:rsidRDefault="006B56F1" w:rsidP="00E35CC9">
      <w:pPr>
        <w:numPr>
          <w:ilvl w:val="0"/>
          <w:numId w:val="47"/>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 xml:space="preserve">ima prebivalište </w:t>
      </w:r>
      <w:r w:rsidRPr="006B56F1">
        <w:rPr>
          <w:rFonts w:ascii="Arial" w:hAnsi="Arial" w:cs="Arial"/>
          <w:sz w:val="22"/>
          <w:szCs w:val="22"/>
          <w:lang w:eastAsia="en-US"/>
        </w:rPr>
        <w:t>odnosno boravište neprekidno dulje od 2 (dvije) godine na području/ima kako je određeno</w:t>
      </w:r>
      <w:r w:rsidRPr="006B56F1">
        <w:rPr>
          <w:rFonts w:ascii="Arial" w:eastAsia="TimesNewRoman" w:hAnsi="Arial" w:cs="Arial"/>
          <w:iCs/>
          <w:sz w:val="22"/>
          <w:szCs w:val="22"/>
          <w:lang w:eastAsia="en-US"/>
        </w:rPr>
        <w:t xml:space="preserve"> Tablicom u stavku 7. ovoga članka, što dokazuje osobnom iskaznicom ili uvjerenjem Ministarstva unutarnjih poslova o prebivalištu odnosno boravištu sukladno Zakonu o prebivalištu,</w:t>
      </w:r>
    </w:p>
    <w:p w14:paraId="3438B02B" w14:textId="77777777" w:rsidR="006B56F1" w:rsidRPr="006B56F1" w:rsidRDefault="006B56F1" w:rsidP="00E35CC9">
      <w:pPr>
        <w:numPr>
          <w:ilvl w:val="0"/>
          <w:numId w:val="47"/>
        </w:numPr>
        <w:suppressAutoHyphens/>
        <w:jc w:val="both"/>
        <w:rPr>
          <w:rFonts w:ascii="Arial" w:eastAsia="Calibri" w:hAnsi="Arial" w:cs="Arial"/>
          <w:bCs/>
          <w:iCs/>
          <w:sz w:val="22"/>
          <w:szCs w:val="22"/>
          <w:lang w:eastAsia="ar-SA"/>
        </w:rPr>
      </w:pPr>
      <w:r w:rsidRPr="006B56F1">
        <w:rPr>
          <w:rFonts w:ascii="Arial" w:eastAsia="TimesNewRoman" w:hAnsi="Arial" w:cs="Arial"/>
          <w:iCs/>
          <w:sz w:val="22"/>
          <w:szCs w:val="22"/>
          <w:lang w:eastAsia="en-US"/>
        </w:rPr>
        <w:lastRenderedPageBreak/>
        <w:t>ima vozilo registrirano na svoje ime ili u leasingu, što dokazuje važećom prometnom dozvolom, te čije dimenzije (vozila) ne smiju prelaziti dimenzije obilježenog parkirališnog mjesta.</w:t>
      </w:r>
    </w:p>
    <w:p w14:paraId="7DCB23C8" w14:textId="77777777" w:rsidR="006B56F1" w:rsidRPr="006B56F1" w:rsidRDefault="006B56F1" w:rsidP="006B56F1">
      <w:pPr>
        <w:suppressAutoHyphens/>
        <w:jc w:val="both"/>
        <w:rPr>
          <w:rFonts w:ascii="Arial" w:eastAsia="Calibri" w:hAnsi="Arial" w:cs="Arial"/>
          <w:sz w:val="22"/>
          <w:szCs w:val="22"/>
          <w:lang w:eastAsia="ar-SA"/>
        </w:rPr>
      </w:pPr>
    </w:p>
    <w:p w14:paraId="75289867" w14:textId="77777777" w:rsidR="006B56F1" w:rsidRPr="006B56F1" w:rsidRDefault="006B56F1" w:rsidP="006B56F1">
      <w:pPr>
        <w:autoSpaceDE w:val="0"/>
        <w:autoSpaceDN w:val="0"/>
        <w:adjustRightInd w:val="0"/>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Pravo na PPK ima osoba s invaliditetom koja:</w:t>
      </w:r>
    </w:p>
    <w:p w14:paraId="316BA539" w14:textId="77777777" w:rsidR="006B56F1" w:rsidRPr="006B56F1" w:rsidRDefault="006B56F1" w:rsidP="00E35CC9">
      <w:pPr>
        <w:numPr>
          <w:ilvl w:val="0"/>
          <w:numId w:val="46"/>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 xml:space="preserve">ima prebivalište ili boravište na području Grada Dubrovnika, </w:t>
      </w:r>
      <w:r w:rsidRPr="006B56F1">
        <w:rPr>
          <w:rFonts w:ascii="Arial" w:hAnsi="Arial" w:cs="Arial"/>
          <w:iCs/>
          <w:sz w:val="22"/>
          <w:szCs w:val="22"/>
          <w:lang w:eastAsia="ar-SA"/>
        </w:rPr>
        <w:t>općine Konavle, Župa dubrovačka, Dubrovačko primorje, Ston, Janjina, Trpanj i Mljet</w:t>
      </w:r>
      <w:r w:rsidRPr="006B56F1">
        <w:rPr>
          <w:rFonts w:ascii="Arial" w:eastAsia="TimesNewRoman" w:hAnsi="Arial" w:cs="Arial"/>
          <w:iCs/>
          <w:sz w:val="22"/>
          <w:szCs w:val="22"/>
          <w:lang w:eastAsia="en-US"/>
        </w:rPr>
        <w:t>, što dokazuje osobnom iskaznicom ili uvjerenjem Ministarstva unutarnjih poslova o prebivalištu odnosno boravištu sukladno Zakonu o prebivalištu,</w:t>
      </w:r>
    </w:p>
    <w:p w14:paraId="09AE54A7" w14:textId="77777777" w:rsidR="006B56F1" w:rsidRPr="006B56F1" w:rsidRDefault="006B56F1" w:rsidP="00E35CC9">
      <w:pPr>
        <w:numPr>
          <w:ilvl w:val="0"/>
          <w:numId w:val="46"/>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ima vozilo registrirano na svoje ime ili u leasingu, što dokazuje važećom prometnom dozvolom, te čije dimenzije (vozila) ne smiju prelaziti dimenzije obilježenog parkirališnog mjesta,</w:t>
      </w:r>
    </w:p>
    <w:p w14:paraId="7FF22F14" w14:textId="77777777" w:rsidR="006B56F1" w:rsidRPr="006B56F1" w:rsidRDefault="006B56F1" w:rsidP="00E35CC9">
      <w:pPr>
        <w:numPr>
          <w:ilvl w:val="0"/>
          <w:numId w:val="46"/>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ima valjani znak pristupačnosti iz čl. 40 Zakona o sigurnosti prometa na cestama i rješenje ovlaštenog tijela o invaliditetu na temelju kojega je znak izdan.</w:t>
      </w:r>
    </w:p>
    <w:p w14:paraId="09051D1D" w14:textId="77777777" w:rsidR="006B56F1" w:rsidRPr="006B56F1" w:rsidRDefault="006B56F1" w:rsidP="006B56F1">
      <w:pPr>
        <w:autoSpaceDE w:val="0"/>
        <w:autoSpaceDN w:val="0"/>
        <w:adjustRightInd w:val="0"/>
        <w:ind w:left="1080"/>
        <w:contextualSpacing/>
        <w:jc w:val="both"/>
        <w:rPr>
          <w:rFonts w:ascii="Arial" w:eastAsia="TimesNewRoman" w:hAnsi="Arial" w:cs="Arial"/>
          <w:iCs/>
          <w:sz w:val="22"/>
          <w:szCs w:val="22"/>
          <w:lang w:eastAsia="en-US"/>
        </w:rPr>
      </w:pPr>
    </w:p>
    <w:p w14:paraId="243A84FA" w14:textId="77777777" w:rsidR="006B56F1" w:rsidRPr="006B56F1" w:rsidRDefault="006B56F1" w:rsidP="006B56F1">
      <w:pPr>
        <w:autoSpaceDE w:val="0"/>
        <w:autoSpaceDN w:val="0"/>
        <w:adjustRightInd w:val="0"/>
        <w:contextualSpacing/>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Pravo na PPK ima fizička osoba:</w:t>
      </w:r>
    </w:p>
    <w:p w14:paraId="740C416F" w14:textId="77777777" w:rsidR="006B56F1" w:rsidRPr="006B56F1" w:rsidRDefault="006B56F1" w:rsidP="00E35CC9">
      <w:pPr>
        <w:numPr>
          <w:ilvl w:val="0"/>
          <w:numId w:val="46"/>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hAnsi="Arial" w:cs="Arial"/>
          <w:sz w:val="22"/>
          <w:szCs w:val="22"/>
          <w:lang w:eastAsia="ar-SA"/>
        </w:rPr>
        <w:t>invalid Domovinskog rata koji imaju prebivalište na području grada Dubrovniku i na području općina: Konavle, Župa dubrovačka, Dubrovačko primorje, Ston, Janjina, Trpanj i Mljet,</w:t>
      </w:r>
    </w:p>
    <w:p w14:paraId="15373EA1" w14:textId="77777777" w:rsidR="006B56F1" w:rsidRPr="006B56F1" w:rsidRDefault="006B56F1" w:rsidP="00E35CC9">
      <w:pPr>
        <w:numPr>
          <w:ilvl w:val="0"/>
          <w:numId w:val="46"/>
        </w:numPr>
        <w:suppressAutoHyphens/>
        <w:autoSpaceDE w:val="0"/>
        <w:autoSpaceDN w:val="0"/>
        <w:adjustRightInd w:val="0"/>
        <w:contextualSpacing/>
        <w:jc w:val="both"/>
        <w:rPr>
          <w:rFonts w:ascii="Arial" w:eastAsia="TimesNewRoman" w:hAnsi="Arial" w:cs="Arial"/>
          <w:iCs/>
          <w:sz w:val="22"/>
          <w:szCs w:val="22"/>
          <w:lang w:eastAsia="en-US"/>
        </w:rPr>
      </w:pPr>
      <w:r w:rsidRPr="006B56F1">
        <w:rPr>
          <w:rFonts w:ascii="Arial" w:hAnsi="Arial" w:cs="Arial"/>
          <w:sz w:val="22"/>
          <w:szCs w:val="22"/>
          <w:lang w:eastAsia="ar-SA"/>
        </w:rPr>
        <w:t>muškarac koji je dobrovoljni darovatelji krvi sa preko 35 (trideset pet) puta darovanom krvi i žena koja je dobrovoljni darovatelji krvi sa preko 25 (dvadeset pet) puta darovanom krvi, a koji imaju prebivalište na području grada Dubrovnika i na području općina Konavle, Župa dubrovačka, Dubrovačko primorje, Ston, Janjina, Trpanj i Mljet.</w:t>
      </w:r>
    </w:p>
    <w:p w14:paraId="036A7158" w14:textId="77777777" w:rsidR="006B56F1" w:rsidRPr="006B56F1" w:rsidRDefault="006B56F1" w:rsidP="006B56F1">
      <w:pPr>
        <w:suppressAutoHyphens/>
        <w:jc w:val="both"/>
        <w:rPr>
          <w:rFonts w:ascii="Arial" w:eastAsia="Calibri" w:hAnsi="Arial" w:cs="Arial"/>
          <w:sz w:val="22"/>
          <w:szCs w:val="22"/>
          <w:highlight w:val="yellow"/>
          <w:lang w:eastAsia="ar-SA"/>
        </w:rPr>
      </w:pPr>
    </w:p>
    <w:p w14:paraId="258B020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Osobe iz stavka 2. i 3. ovog članka postojanje uvjeta za izdavanje povlaštene karte dokazuju valjanim ispravama izdanim od strane nadležnog tijela. </w:t>
      </w:r>
    </w:p>
    <w:p w14:paraId="60DA98B1" w14:textId="77777777" w:rsidR="006B56F1" w:rsidRPr="006B56F1" w:rsidRDefault="006B56F1" w:rsidP="006B56F1">
      <w:pPr>
        <w:autoSpaceDE w:val="0"/>
        <w:autoSpaceDN w:val="0"/>
        <w:adjustRightInd w:val="0"/>
        <w:jc w:val="both"/>
        <w:rPr>
          <w:rFonts w:ascii="Arial" w:eastAsia="TimesNewRoman" w:hAnsi="Arial" w:cs="Arial"/>
          <w:iCs/>
          <w:sz w:val="22"/>
          <w:szCs w:val="22"/>
          <w:lang w:eastAsia="en-US"/>
        </w:rPr>
      </w:pPr>
    </w:p>
    <w:p w14:paraId="3D20B4B0" w14:textId="77777777" w:rsidR="006B56F1" w:rsidRPr="006B56F1" w:rsidRDefault="006B56F1" w:rsidP="006B56F1">
      <w:pPr>
        <w:suppressAutoHyphens/>
        <w:jc w:val="both"/>
        <w:rPr>
          <w:rFonts w:ascii="Arial" w:eastAsia="Calibri" w:hAnsi="Arial" w:cs="Arial"/>
          <w:sz w:val="22"/>
          <w:szCs w:val="22"/>
          <w:lang w:eastAsia="en-US"/>
        </w:rPr>
      </w:pPr>
      <w:r w:rsidRPr="006B56F1">
        <w:rPr>
          <w:rFonts w:ascii="Arial" w:eastAsia="TimesNewRoman" w:hAnsi="Arial" w:cs="Arial"/>
          <w:iCs/>
          <w:sz w:val="22"/>
          <w:szCs w:val="22"/>
          <w:lang w:eastAsia="en-US"/>
        </w:rPr>
        <w:t xml:space="preserve">Pravo na PPK kartu ima pravna osoba, </w:t>
      </w:r>
      <w:r w:rsidRPr="006B56F1">
        <w:rPr>
          <w:rFonts w:ascii="Arial" w:eastAsia="Calibri" w:hAnsi="Arial" w:cs="Arial"/>
          <w:sz w:val="22"/>
          <w:szCs w:val="22"/>
          <w:lang w:eastAsia="en-US"/>
        </w:rPr>
        <w:t xml:space="preserve">fizička osoba-obrtnik, fizička osoba registrirana za obavljanje samostalne djelatnosti </w:t>
      </w:r>
      <w:r w:rsidRPr="006B56F1">
        <w:rPr>
          <w:rFonts w:ascii="Arial" w:eastAsia="TimesNewRoman" w:hAnsi="Arial" w:cs="Arial"/>
          <w:iCs/>
          <w:sz w:val="22"/>
          <w:szCs w:val="22"/>
          <w:lang w:eastAsia="en-US"/>
        </w:rPr>
        <w:t>koja:</w:t>
      </w:r>
    </w:p>
    <w:p w14:paraId="2AC09D7A" w14:textId="77777777" w:rsidR="006B56F1" w:rsidRPr="006B56F1" w:rsidRDefault="006B56F1" w:rsidP="00E35CC9">
      <w:pPr>
        <w:numPr>
          <w:ilvl w:val="0"/>
          <w:numId w:val="45"/>
        </w:numPr>
        <w:suppressAutoHyphens/>
        <w:jc w:val="both"/>
        <w:rPr>
          <w:rFonts w:ascii="Arial" w:eastAsia="TimesNewRoman" w:hAnsi="Arial" w:cs="Arial"/>
          <w:iCs/>
          <w:sz w:val="22"/>
          <w:szCs w:val="22"/>
          <w:lang w:eastAsia="en-US"/>
        </w:rPr>
      </w:pPr>
      <w:r w:rsidRPr="006B56F1">
        <w:rPr>
          <w:rFonts w:ascii="Arial" w:eastAsia="TimesNewRoman" w:hAnsi="Arial" w:cs="Arial"/>
          <w:iCs/>
          <w:sz w:val="22"/>
          <w:szCs w:val="22"/>
          <w:lang w:eastAsia="en-US"/>
        </w:rPr>
        <w:t>ima sjedište</w:t>
      </w:r>
      <w:r w:rsidRPr="006B56F1">
        <w:rPr>
          <w:rFonts w:ascii="Calibri" w:eastAsia="Calibri" w:hAnsi="Calibri" w:cs="Calibri"/>
          <w:sz w:val="22"/>
          <w:szCs w:val="22"/>
          <w:lang w:eastAsia="ar-SA"/>
        </w:rPr>
        <w:t xml:space="preserve"> </w:t>
      </w:r>
      <w:r w:rsidRPr="006B56F1">
        <w:rPr>
          <w:rFonts w:ascii="Arial" w:eastAsia="TimesNewRoman" w:hAnsi="Arial" w:cs="Arial"/>
          <w:iCs/>
          <w:sz w:val="22"/>
          <w:szCs w:val="22"/>
          <w:lang w:eastAsia="en-US"/>
        </w:rPr>
        <w:t>i/ili poslovnu jedinicu koje/a je registrirano/a na području kako je određeno Tablicom u stavku 7. ovoga članka,</w:t>
      </w:r>
      <w:r w:rsidRPr="006B56F1">
        <w:rPr>
          <w:rFonts w:ascii="Arial" w:eastAsia="Calibri" w:hAnsi="Arial" w:cs="Arial"/>
          <w:sz w:val="22"/>
          <w:szCs w:val="22"/>
          <w:lang w:eastAsia="en-US"/>
        </w:rPr>
        <w:t xml:space="preserve"> neprekidno dulje od 2 (dvije) godine,</w:t>
      </w:r>
      <w:r w:rsidRPr="006B56F1">
        <w:rPr>
          <w:rFonts w:ascii="Arial" w:eastAsia="TimesNewRoman" w:hAnsi="Arial" w:cs="Arial"/>
          <w:iCs/>
          <w:sz w:val="22"/>
          <w:szCs w:val="22"/>
          <w:lang w:eastAsia="en-US"/>
        </w:rPr>
        <w:t xml:space="preserve"> što dokazuje odgovarajućom ispravom.  </w:t>
      </w:r>
    </w:p>
    <w:p w14:paraId="3A662D7C" w14:textId="77777777" w:rsidR="006B56F1" w:rsidRPr="006B56F1" w:rsidRDefault="006B56F1" w:rsidP="006B56F1">
      <w:pPr>
        <w:suppressAutoHyphens/>
        <w:ind w:left="1080"/>
        <w:jc w:val="both"/>
        <w:rPr>
          <w:rFonts w:ascii="Arial" w:eastAsia="TimesNewRoman" w:hAnsi="Arial" w:cs="Arial"/>
          <w:iCs/>
          <w:sz w:val="22"/>
          <w:szCs w:val="22"/>
          <w:lang w:eastAsia="en-US"/>
        </w:rPr>
      </w:pPr>
    </w:p>
    <w:p w14:paraId="7CEBB18E" w14:textId="77777777" w:rsidR="006B56F1" w:rsidRPr="006B56F1" w:rsidRDefault="006B56F1" w:rsidP="00E35CC9">
      <w:pPr>
        <w:numPr>
          <w:ilvl w:val="0"/>
          <w:numId w:val="45"/>
        </w:numPr>
        <w:suppressAutoHyphens/>
        <w:jc w:val="both"/>
        <w:rPr>
          <w:rFonts w:ascii="Arial" w:eastAsia="Calibri" w:hAnsi="Arial" w:cs="Arial"/>
          <w:bCs/>
          <w:iCs/>
          <w:sz w:val="22"/>
          <w:szCs w:val="22"/>
          <w:lang w:eastAsia="ar-SA"/>
        </w:rPr>
      </w:pPr>
      <w:r w:rsidRPr="006B56F1">
        <w:rPr>
          <w:rFonts w:ascii="Arial" w:eastAsia="TimesNewRoman" w:hAnsi="Arial" w:cs="Arial"/>
          <w:iCs/>
          <w:sz w:val="22"/>
          <w:szCs w:val="22"/>
          <w:lang w:eastAsia="en-US"/>
        </w:rPr>
        <w:t xml:space="preserve">ima vozilo registrirano na ime pravne osobe, </w:t>
      </w:r>
      <w:r w:rsidRPr="006B56F1">
        <w:rPr>
          <w:rFonts w:ascii="Arial" w:eastAsia="Calibri" w:hAnsi="Arial" w:cs="Arial"/>
          <w:sz w:val="22"/>
          <w:szCs w:val="22"/>
          <w:lang w:eastAsia="en-US"/>
        </w:rPr>
        <w:t>fizičke osobe-obrtnika, fizičke osobe registrirane za obavljanje samostalne djelatnosti</w:t>
      </w:r>
      <w:r w:rsidRPr="006B56F1">
        <w:rPr>
          <w:rFonts w:ascii="Arial" w:eastAsia="TimesNewRoman" w:hAnsi="Arial" w:cs="Arial"/>
          <w:iCs/>
          <w:sz w:val="22"/>
          <w:szCs w:val="22"/>
          <w:lang w:eastAsia="en-US"/>
        </w:rPr>
        <w:t xml:space="preserve"> ili u leasingu, što dokazuje važećom prometnom dozvolom, te čije dimenzije (vozila) ne smiju prelaziti dimenzije obilježenog parkirališnog mjesta.</w:t>
      </w:r>
    </w:p>
    <w:p w14:paraId="790787AC" w14:textId="77777777" w:rsidR="006B56F1" w:rsidRPr="006B56F1" w:rsidRDefault="006B56F1" w:rsidP="006B56F1">
      <w:pPr>
        <w:autoSpaceDE w:val="0"/>
        <w:autoSpaceDN w:val="0"/>
        <w:adjustRightInd w:val="0"/>
        <w:contextualSpacing/>
        <w:jc w:val="both"/>
        <w:rPr>
          <w:rFonts w:ascii="Arial" w:hAnsi="Arial" w:cs="Arial"/>
          <w:sz w:val="22"/>
          <w:szCs w:val="22"/>
          <w:lang w:eastAsia="en-US"/>
        </w:rPr>
      </w:pPr>
    </w:p>
    <w:p w14:paraId="30ECD1B0" w14:textId="77777777" w:rsidR="006B56F1" w:rsidRPr="006B56F1" w:rsidRDefault="006B56F1" w:rsidP="006B56F1">
      <w:pPr>
        <w:autoSpaceDE w:val="0"/>
        <w:autoSpaceDN w:val="0"/>
        <w:adjustRightInd w:val="0"/>
        <w:contextualSpacing/>
        <w:jc w:val="both"/>
        <w:rPr>
          <w:rFonts w:ascii="Arial" w:hAnsi="Arial" w:cs="Arial"/>
          <w:sz w:val="22"/>
          <w:szCs w:val="22"/>
          <w:lang w:eastAsia="en-US"/>
        </w:rPr>
      </w:pPr>
      <w:r w:rsidRPr="006B56F1">
        <w:rPr>
          <w:rFonts w:ascii="Arial" w:hAnsi="Arial" w:cs="Arial"/>
          <w:sz w:val="22"/>
          <w:szCs w:val="22"/>
          <w:lang w:eastAsia="en-US"/>
        </w:rPr>
        <w:t xml:space="preserve">PPK na način iz stavka 5. ovoga članka ne mogu ostvariti: </w:t>
      </w:r>
    </w:p>
    <w:p w14:paraId="08351EB0" w14:textId="77777777" w:rsidR="006B56F1" w:rsidRPr="006B56F1" w:rsidRDefault="006B56F1" w:rsidP="00E35CC9">
      <w:pPr>
        <w:numPr>
          <w:ilvl w:val="0"/>
          <w:numId w:val="52"/>
        </w:numPr>
        <w:suppressAutoHyphens/>
        <w:autoSpaceDE w:val="0"/>
        <w:autoSpaceDN w:val="0"/>
        <w:adjustRightInd w:val="0"/>
        <w:contextualSpacing/>
        <w:jc w:val="both"/>
        <w:rPr>
          <w:rFonts w:ascii="Arial" w:hAnsi="Arial" w:cs="Arial"/>
          <w:sz w:val="22"/>
          <w:szCs w:val="22"/>
          <w:lang w:eastAsia="en-US"/>
        </w:rPr>
      </w:pPr>
      <w:r w:rsidRPr="006B56F1">
        <w:rPr>
          <w:rFonts w:ascii="Arial" w:hAnsi="Arial" w:cs="Arial"/>
          <w:sz w:val="22"/>
          <w:szCs w:val="22"/>
          <w:lang w:eastAsia="en-US"/>
        </w:rPr>
        <w:t xml:space="preserve">pravne i fizičke osobe-obrtnici i fizičke osobe registrirane za obavljanje samostalne djelatnost, koje obavljaju djelatnost car </w:t>
      </w:r>
      <w:proofErr w:type="spellStart"/>
      <w:r w:rsidRPr="006B56F1">
        <w:rPr>
          <w:rFonts w:ascii="Arial" w:hAnsi="Arial" w:cs="Arial"/>
          <w:sz w:val="22"/>
          <w:szCs w:val="22"/>
          <w:lang w:eastAsia="en-US"/>
        </w:rPr>
        <w:t>sharinga</w:t>
      </w:r>
      <w:proofErr w:type="spellEnd"/>
      <w:r w:rsidRPr="006B56F1">
        <w:rPr>
          <w:rFonts w:ascii="Arial" w:hAnsi="Arial" w:cs="Arial"/>
          <w:sz w:val="22"/>
          <w:szCs w:val="22"/>
          <w:lang w:eastAsia="en-US"/>
        </w:rPr>
        <w:t xml:space="preserve"> (zajedničko korištenje električnih automobila) te </w:t>
      </w:r>
    </w:p>
    <w:p w14:paraId="78E6FFEE" w14:textId="77777777" w:rsidR="006B56F1" w:rsidRPr="006B56F1" w:rsidRDefault="006B56F1" w:rsidP="00E35CC9">
      <w:pPr>
        <w:numPr>
          <w:ilvl w:val="0"/>
          <w:numId w:val="52"/>
        </w:numPr>
        <w:suppressAutoHyphens/>
        <w:autoSpaceDE w:val="0"/>
        <w:autoSpaceDN w:val="0"/>
        <w:adjustRightInd w:val="0"/>
        <w:contextualSpacing/>
        <w:jc w:val="both"/>
        <w:rPr>
          <w:rFonts w:ascii="Arial" w:hAnsi="Arial" w:cs="Arial"/>
          <w:sz w:val="22"/>
          <w:szCs w:val="22"/>
          <w:lang w:eastAsia="en-US"/>
        </w:rPr>
      </w:pPr>
      <w:r w:rsidRPr="006B56F1">
        <w:rPr>
          <w:rFonts w:ascii="Arial" w:hAnsi="Arial" w:cs="Arial"/>
          <w:sz w:val="22"/>
          <w:szCs w:val="22"/>
          <w:lang w:eastAsia="en-US"/>
        </w:rPr>
        <w:t>pravne i fizičke osobe-obrtnici i fizičke osobe registrirane za obavljanje samostalne djelatnost koje obavljaju djelatnost javnog prijevoza putnika i tereta u unutarnjem cestovnom prometu (</w:t>
      </w:r>
      <w:r w:rsidRPr="006B56F1">
        <w:rPr>
          <w:rFonts w:ascii="Arial" w:hAnsi="Arial" w:cs="Arial"/>
          <w:i/>
          <w:iCs/>
          <w:sz w:val="22"/>
          <w:szCs w:val="22"/>
          <w:lang w:eastAsia="en-US"/>
        </w:rPr>
        <w:t>uključivo autotaksi prijevoza</w:t>
      </w:r>
      <w:r w:rsidRPr="006B56F1">
        <w:rPr>
          <w:rFonts w:ascii="Arial" w:hAnsi="Arial" w:cs="Arial"/>
          <w:sz w:val="22"/>
          <w:szCs w:val="22"/>
          <w:lang w:eastAsia="en-US"/>
        </w:rPr>
        <w:t xml:space="preserve">), </w:t>
      </w:r>
    </w:p>
    <w:p w14:paraId="50F53DED" w14:textId="77777777" w:rsidR="006B56F1" w:rsidRPr="006B56F1" w:rsidRDefault="006B56F1" w:rsidP="006B56F1">
      <w:pPr>
        <w:autoSpaceDE w:val="0"/>
        <w:autoSpaceDN w:val="0"/>
        <w:adjustRightInd w:val="0"/>
        <w:contextualSpacing/>
        <w:jc w:val="both"/>
        <w:rPr>
          <w:rFonts w:ascii="Arial" w:eastAsia="TimesNewRoman" w:hAnsi="Arial" w:cs="Arial"/>
          <w:iCs/>
          <w:sz w:val="22"/>
          <w:szCs w:val="22"/>
          <w:lang w:eastAsia="en-US"/>
        </w:rPr>
      </w:pPr>
      <w:r w:rsidRPr="006B56F1">
        <w:rPr>
          <w:rFonts w:ascii="Arial" w:hAnsi="Arial" w:cs="Arial"/>
          <w:sz w:val="22"/>
          <w:szCs w:val="22"/>
          <w:lang w:eastAsia="en-US"/>
        </w:rPr>
        <w:t xml:space="preserve">budući da je istima korištenje parkirališnih mjesta moguće na način propisan odredbama članka 30. ovih Općih uvjeta sukladno primjenjivoj odluci Grada Dubrovnika kojom se reguliraju javna parkirališta i/ili drugim odlukama Grada Dubrovnika kojima se regulira zaustavljanje i parkiranje vozila i/ili nije primjenjivo sukladno veličini vozila i dimenzijama obilježenog parkirališnog mjesta. </w:t>
      </w:r>
    </w:p>
    <w:p w14:paraId="6B559FA9" w14:textId="77777777" w:rsidR="006B56F1" w:rsidRPr="006B56F1" w:rsidRDefault="006B56F1" w:rsidP="006B56F1">
      <w:pPr>
        <w:suppressAutoHyphens/>
        <w:jc w:val="both"/>
        <w:rPr>
          <w:rFonts w:ascii="Arial" w:eastAsia="Calibri" w:hAnsi="Arial" w:cs="Arial"/>
          <w:sz w:val="22"/>
          <w:szCs w:val="22"/>
          <w:lang w:eastAsia="ar-SA"/>
        </w:rPr>
      </w:pPr>
    </w:p>
    <w:p w14:paraId="4EDB0C2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U </w:t>
      </w:r>
      <w:r w:rsidRPr="006B56F1">
        <w:rPr>
          <w:rFonts w:ascii="Arial" w:eastAsia="Calibri" w:hAnsi="Arial" w:cs="Arial"/>
          <w:b/>
          <w:bCs/>
          <w:sz w:val="22"/>
          <w:szCs w:val="22"/>
          <w:lang w:eastAsia="ar-SA"/>
        </w:rPr>
        <w:t xml:space="preserve">Tablici </w:t>
      </w:r>
      <w:r w:rsidRPr="006B56F1">
        <w:rPr>
          <w:rFonts w:ascii="Arial" w:eastAsia="Calibri" w:hAnsi="Arial" w:cs="Arial"/>
          <w:sz w:val="22"/>
          <w:szCs w:val="22"/>
          <w:lang w:eastAsia="ar-SA"/>
        </w:rPr>
        <w:t xml:space="preserve">je naznačeno pravo </w:t>
      </w:r>
      <w:r w:rsidRPr="006B56F1">
        <w:rPr>
          <w:rFonts w:ascii="Arial" w:eastAsia="Calibri" w:hAnsi="Arial" w:cs="Arial"/>
          <w:iCs/>
          <w:sz w:val="22"/>
          <w:szCs w:val="22"/>
          <w:lang w:eastAsia="ar-SA"/>
        </w:rPr>
        <w:t>i mogućnosti izdavanja i korištenja PPK ovisno o parkirališnim zonama iz ovih Općih uvjeta</w:t>
      </w:r>
      <w:r w:rsidRPr="006B56F1">
        <w:rPr>
          <w:rFonts w:ascii="Arial" w:eastAsia="Calibri" w:hAnsi="Arial" w:cs="Arial"/>
          <w:sz w:val="22"/>
          <w:szCs w:val="22"/>
          <w:lang w:eastAsia="ar-SA"/>
        </w:rPr>
        <w:t>:</w:t>
      </w:r>
    </w:p>
    <w:p w14:paraId="446F2F3B" w14:textId="77777777" w:rsidR="006B56F1" w:rsidRPr="006B56F1" w:rsidRDefault="006B56F1" w:rsidP="006B56F1">
      <w:pPr>
        <w:suppressAutoHyphens/>
        <w:jc w:val="both"/>
        <w:rPr>
          <w:rFonts w:ascii="Arial" w:eastAsia="Calibri" w:hAnsi="Arial" w:cs="Arial"/>
          <w:sz w:val="22"/>
          <w:szCs w:val="22"/>
          <w:lang w:eastAsia="ar-SA"/>
        </w:rPr>
      </w:pPr>
    </w:p>
    <w:tbl>
      <w:tblPr>
        <w:tblStyle w:val="Reetkatablice"/>
        <w:tblW w:w="9493" w:type="dxa"/>
        <w:jc w:val="center"/>
        <w:tblLook w:val="04A0" w:firstRow="1" w:lastRow="0" w:firstColumn="1" w:lastColumn="0" w:noHBand="0" w:noVBand="1"/>
      </w:tblPr>
      <w:tblGrid>
        <w:gridCol w:w="1271"/>
        <w:gridCol w:w="3902"/>
        <w:gridCol w:w="4320"/>
      </w:tblGrid>
      <w:tr w:rsidR="006B56F1" w:rsidRPr="006B56F1" w14:paraId="2842C887" w14:textId="77777777" w:rsidTr="006B56F1">
        <w:trPr>
          <w:jc w:val="center"/>
        </w:trPr>
        <w:tc>
          <w:tcPr>
            <w:tcW w:w="1271" w:type="dxa"/>
            <w:vAlign w:val="center"/>
          </w:tcPr>
          <w:p w14:paraId="7873C133" w14:textId="77777777" w:rsidR="006B56F1" w:rsidRPr="006B56F1" w:rsidRDefault="006B56F1" w:rsidP="006B56F1">
            <w:pPr>
              <w:suppressAutoHyphens/>
              <w:jc w:val="center"/>
              <w:rPr>
                <w:rFonts w:ascii="Arial" w:eastAsia="Calibri" w:hAnsi="Arial" w:cs="Arial"/>
                <w:sz w:val="18"/>
                <w:szCs w:val="18"/>
                <w:lang w:eastAsia="en-US"/>
              </w:rPr>
            </w:pPr>
          </w:p>
        </w:tc>
        <w:tc>
          <w:tcPr>
            <w:tcW w:w="3902" w:type="dxa"/>
            <w:vAlign w:val="center"/>
          </w:tcPr>
          <w:p w14:paraId="0BC7A868" w14:textId="77777777" w:rsidR="006B56F1" w:rsidRPr="006B56F1" w:rsidRDefault="006B56F1" w:rsidP="006B56F1">
            <w:pPr>
              <w:suppressAutoHyphens/>
              <w:jc w:val="center"/>
              <w:rPr>
                <w:rFonts w:ascii="Arial" w:eastAsia="Calibri" w:hAnsi="Arial" w:cs="Arial"/>
                <w:b/>
                <w:bCs/>
                <w:sz w:val="18"/>
                <w:szCs w:val="18"/>
                <w:lang w:eastAsia="en-US"/>
              </w:rPr>
            </w:pPr>
            <w:proofErr w:type="spellStart"/>
            <w:r w:rsidRPr="006B56F1">
              <w:rPr>
                <w:rFonts w:ascii="Arial" w:eastAsia="Calibri" w:hAnsi="Arial" w:cs="Arial"/>
                <w:b/>
                <w:bCs/>
                <w:sz w:val="18"/>
                <w:szCs w:val="18"/>
                <w:lang w:eastAsia="en-US"/>
              </w:rPr>
              <w:t>Fizičke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osobe</w:t>
            </w:r>
            <w:proofErr w:type="spellEnd"/>
          </w:p>
        </w:tc>
        <w:tc>
          <w:tcPr>
            <w:tcW w:w="4320" w:type="dxa"/>
            <w:vAlign w:val="center"/>
          </w:tcPr>
          <w:p w14:paraId="05946065" w14:textId="77777777" w:rsidR="006B56F1" w:rsidRPr="006B56F1" w:rsidRDefault="006B56F1" w:rsidP="006B56F1">
            <w:pPr>
              <w:suppressAutoHyphens/>
              <w:jc w:val="center"/>
              <w:rPr>
                <w:rFonts w:ascii="Arial" w:eastAsia="Calibri" w:hAnsi="Arial" w:cs="Arial"/>
                <w:b/>
                <w:bCs/>
                <w:sz w:val="18"/>
                <w:szCs w:val="18"/>
                <w:lang w:eastAsia="en-US"/>
              </w:rPr>
            </w:pPr>
            <w:proofErr w:type="spellStart"/>
            <w:r w:rsidRPr="006B56F1">
              <w:rPr>
                <w:rFonts w:ascii="Arial" w:eastAsia="Calibri" w:hAnsi="Arial" w:cs="Arial"/>
                <w:b/>
                <w:bCs/>
                <w:sz w:val="18"/>
                <w:szCs w:val="18"/>
                <w:lang w:eastAsia="en-US"/>
              </w:rPr>
              <w:t>Pravne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osobe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fizičke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osobe-obrtnici</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fizičke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osobe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registrirane</w:t>
            </w:r>
            <w:proofErr w:type="spellEnd"/>
            <w:r w:rsidRPr="006B56F1">
              <w:rPr>
                <w:rFonts w:ascii="Arial" w:eastAsia="Calibri" w:hAnsi="Arial" w:cs="Arial"/>
                <w:b/>
                <w:bCs/>
                <w:sz w:val="18"/>
                <w:szCs w:val="18"/>
                <w:lang w:eastAsia="en-US"/>
              </w:rPr>
              <w:t xml:space="preserve"> za </w:t>
            </w:r>
            <w:proofErr w:type="spellStart"/>
            <w:r w:rsidRPr="006B56F1">
              <w:rPr>
                <w:rFonts w:ascii="Arial" w:eastAsia="Calibri" w:hAnsi="Arial" w:cs="Arial"/>
                <w:b/>
                <w:bCs/>
                <w:sz w:val="18"/>
                <w:szCs w:val="18"/>
                <w:lang w:eastAsia="en-US"/>
              </w:rPr>
              <w:t>obavljanje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samostalne</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djelatnosti</w:t>
            </w:r>
            <w:proofErr w:type="spellEnd"/>
          </w:p>
        </w:tc>
      </w:tr>
      <w:tr w:rsidR="006B56F1" w:rsidRPr="006B56F1" w14:paraId="270116C4" w14:textId="77777777" w:rsidTr="006B56F1">
        <w:trPr>
          <w:trHeight w:val="299"/>
          <w:jc w:val="center"/>
        </w:trPr>
        <w:tc>
          <w:tcPr>
            <w:tcW w:w="1271" w:type="dxa"/>
            <w:tcBorders>
              <w:bottom w:val="single" w:sz="4" w:space="0" w:color="auto"/>
            </w:tcBorders>
            <w:vAlign w:val="center"/>
          </w:tcPr>
          <w:p w14:paraId="2513A19C" w14:textId="77777777" w:rsidR="006B56F1" w:rsidRPr="006B56F1" w:rsidRDefault="006B56F1" w:rsidP="006B56F1">
            <w:pPr>
              <w:suppressAutoHyphens/>
              <w:jc w:val="center"/>
              <w:rPr>
                <w:rFonts w:ascii="Arial" w:eastAsia="Calibri" w:hAnsi="Arial" w:cs="Arial"/>
                <w:b/>
                <w:bCs/>
                <w:sz w:val="18"/>
                <w:szCs w:val="18"/>
                <w:lang w:eastAsia="en-US"/>
              </w:rPr>
            </w:pPr>
          </w:p>
          <w:p w14:paraId="7D2BAAD8"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ZONA</w:t>
            </w:r>
          </w:p>
          <w:p w14:paraId="0F46241F" w14:textId="77777777" w:rsidR="006B56F1" w:rsidRPr="006B56F1" w:rsidRDefault="006B56F1" w:rsidP="006B56F1">
            <w:pPr>
              <w:suppressAutoHyphens/>
              <w:jc w:val="center"/>
              <w:rPr>
                <w:rFonts w:ascii="Arial" w:eastAsia="Calibri" w:hAnsi="Arial" w:cs="Arial"/>
                <w:sz w:val="18"/>
                <w:szCs w:val="18"/>
                <w:lang w:eastAsia="en-US"/>
              </w:rPr>
            </w:pPr>
          </w:p>
        </w:tc>
        <w:tc>
          <w:tcPr>
            <w:tcW w:w="8222" w:type="dxa"/>
            <w:gridSpan w:val="2"/>
            <w:vAlign w:val="center"/>
          </w:tcPr>
          <w:p w14:paraId="10E47249" w14:textId="77777777" w:rsidR="006B56F1" w:rsidRPr="006B56F1" w:rsidRDefault="006B56F1" w:rsidP="006B56F1">
            <w:pPr>
              <w:suppressAutoHyphens/>
              <w:jc w:val="center"/>
              <w:rPr>
                <w:rFonts w:ascii="Arial" w:eastAsia="Calibri" w:hAnsi="Arial" w:cs="Arial"/>
                <w:sz w:val="18"/>
                <w:szCs w:val="18"/>
                <w:lang w:eastAsia="en-US"/>
              </w:rPr>
            </w:pPr>
          </w:p>
        </w:tc>
      </w:tr>
      <w:tr w:rsidR="006B56F1" w:rsidRPr="006B56F1" w14:paraId="520AA61A" w14:textId="77777777" w:rsidTr="006B56F1">
        <w:trPr>
          <w:trHeight w:val="592"/>
          <w:jc w:val="center"/>
        </w:trPr>
        <w:tc>
          <w:tcPr>
            <w:tcW w:w="1271" w:type="dxa"/>
            <w:tcBorders>
              <w:bottom w:val="single" w:sz="4" w:space="0" w:color="auto"/>
            </w:tcBorders>
            <w:shd w:val="clear" w:color="auto" w:fill="FF0000"/>
          </w:tcPr>
          <w:p w14:paraId="6FD3122D" w14:textId="77777777" w:rsidR="006B56F1" w:rsidRPr="006B56F1" w:rsidRDefault="006B56F1" w:rsidP="006B56F1">
            <w:pPr>
              <w:suppressAutoHyphens/>
              <w:jc w:val="center"/>
              <w:rPr>
                <w:rFonts w:ascii="Arial" w:eastAsia="Calibri" w:hAnsi="Arial" w:cs="Arial"/>
                <w:b/>
                <w:bCs/>
                <w:sz w:val="18"/>
                <w:szCs w:val="18"/>
                <w:lang w:eastAsia="en-US"/>
              </w:rPr>
            </w:pPr>
          </w:p>
          <w:p w14:paraId="0F6D324D"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0.</w:t>
            </w:r>
          </w:p>
          <w:p w14:paraId="6B2F6174" w14:textId="77777777" w:rsidR="006B56F1" w:rsidRPr="006B56F1" w:rsidRDefault="006B56F1" w:rsidP="006B56F1">
            <w:pPr>
              <w:suppressAutoHyphens/>
              <w:jc w:val="center"/>
              <w:rPr>
                <w:rFonts w:ascii="Arial" w:eastAsia="Calibri" w:hAnsi="Arial" w:cs="Arial"/>
                <w:b/>
                <w:bCs/>
                <w:sz w:val="18"/>
                <w:szCs w:val="18"/>
                <w:lang w:eastAsia="en-US"/>
              </w:rPr>
            </w:pPr>
          </w:p>
        </w:tc>
        <w:tc>
          <w:tcPr>
            <w:tcW w:w="3902" w:type="dxa"/>
            <w:vAlign w:val="center"/>
          </w:tcPr>
          <w:p w14:paraId="13BA82CC" w14:textId="77777777" w:rsidR="006B56F1" w:rsidRPr="006B56F1" w:rsidRDefault="006B56F1" w:rsidP="006B56F1">
            <w:pPr>
              <w:suppressAutoHyphens/>
              <w:jc w:val="center"/>
              <w:rPr>
                <w:rFonts w:ascii="Arial" w:eastAsia="Calibri" w:hAnsi="Arial" w:cs="Arial"/>
                <w:sz w:val="18"/>
                <w:szCs w:val="18"/>
                <w:lang w:eastAsia="en-US"/>
              </w:rPr>
            </w:pPr>
            <w:proofErr w:type="spellStart"/>
            <w:r w:rsidRPr="006B56F1">
              <w:rPr>
                <w:rFonts w:ascii="Arial" w:eastAsia="Calibri" w:hAnsi="Arial" w:cs="Arial"/>
                <w:sz w:val="18"/>
                <w:szCs w:val="18"/>
                <w:lang w:eastAsia="en-US"/>
              </w:rPr>
              <w:t>nema</w:t>
            </w:r>
            <w:proofErr w:type="spellEnd"/>
            <w:r w:rsidRPr="006B56F1">
              <w:rPr>
                <w:rFonts w:ascii="Arial" w:eastAsia="Calibri" w:hAnsi="Arial" w:cs="Arial"/>
                <w:sz w:val="18"/>
                <w:szCs w:val="18"/>
                <w:lang w:eastAsia="en-US"/>
              </w:rPr>
              <w:t xml:space="preserve"> PPK</w:t>
            </w:r>
          </w:p>
          <w:p w14:paraId="75389610" w14:textId="77777777" w:rsidR="006B56F1" w:rsidRPr="006B56F1" w:rsidRDefault="006B56F1" w:rsidP="006B56F1">
            <w:pPr>
              <w:suppressAutoHyphens/>
              <w:jc w:val="both"/>
              <w:rPr>
                <w:rFonts w:ascii="Arial" w:eastAsia="Calibri" w:hAnsi="Arial" w:cs="Arial"/>
                <w:sz w:val="18"/>
                <w:szCs w:val="18"/>
                <w:lang w:eastAsia="en-US"/>
              </w:rPr>
            </w:pPr>
          </w:p>
        </w:tc>
        <w:tc>
          <w:tcPr>
            <w:tcW w:w="4320" w:type="dxa"/>
            <w:vAlign w:val="center"/>
          </w:tcPr>
          <w:p w14:paraId="16E1C85E" w14:textId="77777777" w:rsidR="006B56F1" w:rsidRPr="006B56F1" w:rsidRDefault="006B56F1" w:rsidP="006B56F1">
            <w:pPr>
              <w:suppressAutoHyphens/>
              <w:jc w:val="center"/>
              <w:rPr>
                <w:rFonts w:ascii="Arial" w:eastAsia="Calibri" w:hAnsi="Arial" w:cs="Arial"/>
                <w:sz w:val="18"/>
                <w:szCs w:val="18"/>
                <w:lang w:eastAsia="en-US"/>
              </w:rPr>
            </w:pPr>
            <w:proofErr w:type="spellStart"/>
            <w:r w:rsidRPr="006B56F1">
              <w:rPr>
                <w:rFonts w:ascii="Arial" w:eastAsia="Calibri" w:hAnsi="Arial" w:cs="Arial"/>
                <w:sz w:val="18"/>
                <w:szCs w:val="18"/>
                <w:lang w:eastAsia="en-US"/>
              </w:rPr>
              <w:t>nema</w:t>
            </w:r>
            <w:proofErr w:type="spellEnd"/>
            <w:r w:rsidRPr="006B56F1">
              <w:rPr>
                <w:rFonts w:ascii="Arial" w:eastAsia="Calibri" w:hAnsi="Arial" w:cs="Arial"/>
                <w:sz w:val="18"/>
                <w:szCs w:val="18"/>
                <w:lang w:eastAsia="en-US"/>
              </w:rPr>
              <w:t xml:space="preserve"> PPK</w:t>
            </w:r>
          </w:p>
          <w:p w14:paraId="6ED08EFE" w14:textId="77777777" w:rsidR="006B56F1" w:rsidRPr="006B56F1" w:rsidRDefault="006B56F1" w:rsidP="006B56F1">
            <w:pPr>
              <w:suppressAutoHyphens/>
              <w:jc w:val="both"/>
              <w:rPr>
                <w:rFonts w:ascii="Arial" w:eastAsia="Calibri" w:hAnsi="Arial" w:cs="Arial"/>
                <w:sz w:val="18"/>
                <w:szCs w:val="18"/>
                <w:lang w:eastAsia="en-US"/>
              </w:rPr>
            </w:pPr>
          </w:p>
        </w:tc>
      </w:tr>
      <w:tr w:rsidR="006B56F1" w:rsidRPr="006B56F1" w14:paraId="3B858F59" w14:textId="77777777" w:rsidTr="006B56F1">
        <w:trPr>
          <w:trHeight w:val="1460"/>
          <w:jc w:val="center"/>
        </w:trPr>
        <w:tc>
          <w:tcPr>
            <w:tcW w:w="1271" w:type="dxa"/>
            <w:tcBorders>
              <w:bottom w:val="single" w:sz="4" w:space="0" w:color="auto"/>
            </w:tcBorders>
            <w:shd w:val="clear" w:color="auto" w:fill="7030A0"/>
          </w:tcPr>
          <w:p w14:paraId="7D9308C9" w14:textId="77777777" w:rsidR="006B56F1" w:rsidRPr="006B56F1" w:rsidRDefault="006B56F1" w:rsidP="006B56F1">
            <w:pPr>
              <w:suppressAutoHyphens/>
              <w:jc w:val="center"/>
              <w:rPr>
                <w:rFonts w:ascii="Arial" w:eastAsia="Calibri" w:hAnsi="Arial" w:cs="Arial"/>
                <w:b/>
                <w:bCs/>
                <w:color w:val="E7E6E6" w:themeColor="background2"/>
                <w:sz w:val="18"/>
                <w:szCs w:val="18"/>
                <w:lang w:eastAsia="en-US"/>
              </w:rPr>
            </w:pPr>
          </w:p>
          <w:p w14:paraId="0CC502F4" w14:textId="77777777" w:rsidR="006B56F1" w:rsidRPr="006B56F1" w:rsidRDefault="006B56F1" w:rsidP="006B56F1">
            <w:pPr>
              <w:suppressAutoHyphens/>
              <w:jc w:val="center"/>
              <w:rPr>
                <w:rFonts w:ascii="Arial" w:eastAsia="Calibri" w:hAnsi="Arial" w:cs="Arial"/>
                <w:b/>
                <w:bCs/>
                <w:color w:val="E7E6E6" w:themeColor="background2"/>
                <w:sz w:val="18"/>
                <w:szCs w:val="18"/>
                <w:lang w:eastAsia="en-US"/>
              </w:rPr>
            </w:pPr>
            <w:r w:rsidRPr="006B56F1">
              <w:rPr>
                <w:rFonts w:ascii="Arial" w:eastAsia="Calibri" w:hAnsi="Arial" w:cs="Arial"/>
                <w:b/>
                <w:bCs/>
                <w:color w:val="E7E6E6" w:themeColor="background2"/>
                <w:sz w:val="18"/>
                <w:szCs w:val="18"/>
                <w:lang w:eastAsia="en-US"/>
              </w:rPr>
              <w:t>1.</w:t>
            </w:r>
          </w:p>
        </w:tc>
        <w:tc>
          <w:tcPr>
            <w:tcW w:w="3902" w:type="dxa"/>
          </w:tcPr>
          <w:p w14:paraId="7D0F0EE6" w14:textId="77777777" w:rsidR="006B56F1" w:rsidRPr="006B56F1" w:rsidRDefault="006B56F1" w:rsidP="00E35CC9">
            <w:pPr>
              <w:numPr>
                <w:ilvl w:val="0"/>
                <w:numId w:val="55"/>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Zone 1., </w:t>
            </w:r>
            <w:r w:rsidRPr="006B56F1">
              <w:rPr>
                <w:rFonts w:ascii="Arial" w:eastAsia="Calibri" w:hAnsi="Arial" w:cs="Arial"/>
                <w:b/>
                <w:bCs/>
                <w:sz w:val="18"/>
                <w:szCs w:val="18"/>
                <w:lang w:eastAsia="en-US"/>
              </w:rPr>
              <w:t xml:space="preserve">za </w:t>
            </w:r>
            <w:proofErr w:type="spellStart"/>
            <w:r w:rsidRPr="006B56F1">
              <w:rPr>
                <w:rFonts w:ascii="Arial" w:eastAsia="Calibri" w:hAnsi="Arial" w:cs="Arial"/>
                <w:b/>
                <w:bCs/>
                <w:sz w:val="18"/>
                <w:szCs w:val="18"/>
                <w:lang w:eastAsia="en-US"/>
              </w:rPr>
              <w:t>jednu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ulicu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parkirno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mjesto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prema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adresi</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prebivališta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odnosno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boravišta</w:t>
            </w:r>
            <w:proofErr w:type="spellEnd"/>
            <w:r w:rsidRPr="006B56F1">
              <w:rPr>
                <w:rFonts w:ascii="Arial" w:eastAsia="Calibri" w:hAnsi="Arial" w:cs="Arial"/>
                <w:b/>
                <w:bCs/>
                <w:sz w:val="18"/>
                <w:szCs w:val="18"/>
                <w:lang w:eastAsia="en-US"/>
              </w:rPr>
              <w:t xml:space="preserve"> u </w:t>
            </w:r>
            <w:proofErr w:type="spellStart"/>
            <w:r w:rsidRPr="006B56F1">
              <w:rPr>
                <w:rFonts w:ascii="Arial" w:eastAsia="Calibri" w:hAnsi="Arial" w:cs="Arial"/>
                <w:b/>
                <w:bCs/>
                <w:sz w:val="18"/>
                <w:szCs w:val="18"/>
                <w:lang w:eastAsia="en-US"/>
              </w:rPr>
              <w:t>Zoni</w:t>
            </w:r>
            <w:proofErr w:type="spellEnd"/>
            <w:r w:rsidRPr="006B56F1">
              <w:rPr>
                <w:rFonts w:ascii="Arial" w:eastAsia="Calibri" w:hAnsi="Arial" w:cs="Arial"/>
                <w:b/>
                <w:bCs/>
                <w:sz w:val="18"/>
                <w:szCs w:val="18"/>
                <w:lang w:eastAsia="en-US"/>
              </w:rPr>
              <w:t xml:space="preserve"> 1. </w:t>
            </w:r>
          </w:p>
        </w:tc>
        <w:tc>
          <w:tcPr>
            <w:tcW w:w="4320" w:type="dxa"/>
            <w:vAlign w:val="center"/>
          </w:tcPr>
          <w:p w14:paraId="45BB799A" w14:textId="77777777" w:rsidR="006B56F1" w:rsidRPr="006B56F1" w:rsidRDefault="006B56F1" w:rsidP="006B56F1">
            <w:pPr>
              <w:suppressAutoHyphens/>
              <w:jc w:val="center"/>
              <w:rPr>
                <w:rFonts w:ascii="Arial" w:eastAsia="Calibri" w:hAnsi="Arial" w:cs="Arial"/>
                <w:sz w:val="18"/>
                <w:szCs w:val="18"/>
                <w:lang w:eastAsia="en-US"/>
              </w:rPr>
            </w:pPr>
            <w:proofErr w:type="spellStart"/>
            <w:r w:rsidRPr="006B56F1">
              <w:rPr>
                <w:rFonts w:ascii="Arial" w:eastAsia="Calibri" w:hAnsi="Arial" w:cs="Arial"/>
                <w:sz w:val="18"/>
                <w:szCs w:val="18"/>
                <w:lang w:eastAsia="en-US"/>
              </w:rPr>
              <w:t>nema</w:t>
            </w:r>
            <w:proofErr w:type="spellEnd"/>
            <w:r w:rsidRPr="006B56F1">
              <w:rPr>
                <w:rFonts w:ascii="Arial" w:eastAsia="Calibri" w:hAnsi="Arial" w:cs="Arial"/>
                <w:sz w:val="18"/>
                <w:szCs w:val="18"/>
                <w:lang w:eastAsia="en-US"/>
              </w:rPr>
              <w:t xml:space="preserve"> PPK</w:t>
            </w:r>
          </w:p>
          <w:p w14:paraId="4434E016" w14:textId="77777777" w:rsidR="006B56F1" w:rsidRPr="006B56F1" w:rsidRDefault="006B56F1" w:rsidP="006B56F1">
            <w:pPr>
              <w:suppressAutoHyphens/>
              <w:ind w:firstLine="708"/>
              <w:rPr>
                <w:rFonts w:cs="Calibri"/>
                <w:sz w:val="18"/>
                <w:szCs w:val="18"/>
                <w:lang w:eastAsia="en-US"/>
              </w:rPr>
            </w:pPr>
          </w:p>
        </w:tc>
      </w:tr>
      <w:tr w:rsidR="006B56F1" w:rsidRPr="006B56F1" w14:paraId="6E12A7B4" w14:textId="77777777" w:rsidTr="006B56F1">
        <w:trPr>
          <w:trHeight w:val="1872"/>
          <w:jc w:val="center"/>
        </w:trPr>
        <w:tc>
          <w:tcPr>
            <w:tcW w:w="1271" w:type="dxa"/>
            <w:tcBorders>
              <w:bottom w:val="single" w:sz="4" w:space="0" w:color="auto"/>
            </w:tcBorders>
            <w:shd w:val="clear" w:color="auto" w:fill="00B050"/>
          </w:tcPr>
          <w:p w14:paraId="0DD91DA1"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2.</w:t>
            </w:r>
          </w:p>
          <w:p w14:paraId="5D526A3A" w14:textId="77777777" w:rsidR="006B56F1" w:rsidRPr="006B56F1" w:rsidRDefault="006B56F1" w:rsidP="006B56F1">
            <w:pPr>
              <w:suppressAutoHyphens/>
              <w:jc w:val="center"/>
              <w:rPr>
                <w:rFonts w:ascii="Arial" w:eastAsia="Calibri" w:hAnsi="Arial" w:cs="Arial"/>
                <w:sz w:val="18"/>
                <w:szCs w:val="18"/>
                <w:lang w:eastAsia="en-US"/>
              </w:rPr>
            </w:pPr>
            <w:proofErr w:type="spellStart"/>
            <w:r w:rsidRPr="006B56F1">
              <w:rPr>
                <w:rFonts w:ascii="Arial" w:eastAsia="Calibri" w:hAnsi="Arial" w:cs="Arial"/>
                <w:sz w:val="18"/>
                <w:szCs w:val="18"/>
                <w:lang w:eastAsia="en-US"/>
              </w:rPr>
              <w:t>Izuzev</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parkirališta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Žičara-donji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plato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tvrđave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Minčeta</w:t>
            </w:r>
            <w:proofErr w:type="spellEnd"/>
          </w:p>
        </w:tc>
        <w:tc>
          <w:tcPr>
            <w:tcW w:w="3902" w:type="dxa"/>
          </w:tcPr>
          <w:p w14:paraId="3DC20A83" w14:textId="77777777" w:rsidR="006B56F1" w:rsidRPr="006B56F1" w:rsidRDefault="006B56F1" w:rsidP="00E35CC9">
            <w:pPr>
              <w:numPr>
                <w:ilvl w:val="0"/>
                <w:numId w:val="55"/>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Zone 2., </w:t>
            </w:r>
            <w:r w:rsidRPr="006B56F1">
              <w:rPr>
                <w:rFonts w:ascii="Arial" w:eastAsia="Calibri" w:hAnsi="Arial" w:cs="Arial"/>
                <w:b/>
                <w:bCs/>
                <w:sz w:val="18"/>
                <w:szCs w:val="18"/>
                <w:lang w:eastAsia="en-US"/>
              </w:rPr>
              <w:t xml:space="preserve">za </w:t>
            </w:r>
            <w:proofErr w:type="spellStart"/>
            <w:r w:rsidRPr="006B56F1">
              <w:rPr>
                <w:rFonts w:ascii="Arial" w:eastAsia="Calibri" w:hAnsi="Arial" w:cs="Arial"/>
                <w:b/>
                <w:bCs/>
                <w:sz w:val="18"/>
                <w:szCs w:val="18"/>
                <w:lang w:eastAsia="en-US"/>
              </w:rPr>
              <w:t>jednu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ulicu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parkirno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mjesto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prema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adresi</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prebivališta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odnosno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boravišta</w:t>
            </w:r>
            <w:proofErr w:type="spellEnd"/>
            <w:r w:rsidRPr="006B56F1">
              <w:rPr>
                <w:rFonts w:ascii="Arial" w:eastAsia="Calibri" w:hAnsi="Arial" w:cs="Arial"/>
                <w:b/>
                <w:bCs/>
                <w:sz w:val="18"/>
                <w:szCs w:val="18"/>
                <w:lang w:eastAsia="en-US"/>
              </w:rPr>
              <w:t xml:space="preserve"> u </w:t>
            </w:r>
            <w:proofErr w:type="spellStart"/>
            <w:r w:rsidRPr="006B56F1">
              <w:rPr>
                <w:rFonts w:ascii="Arial" w:eastAsia="Calibri" w:hAnsi="Arial" w:cs="Arial"/>
                <w:b/>
                <w:bCs/>
                <w:sz w:val="18"/>
                <w:szCs w:val="18"/>
                <w:lang w:eastAsia="en-US"/>
              </w:rPr>
              <w:t>Zoni</w:t>
            </w:r>
            <w:proofErr w:type="spellEnd"/>
            <w:r w:rsidRPr="006B56F1">
              <w:rPr>
                <w:rFonts w:ascii="Arial" w:eastAsia="Calibri" w:hAnsi="Arial" w:cs="Arial"/>
                <w:b/>
                <w:bCs/>
                <w:sz w:val="18"/>
                <w:szCs w:val="18"/>
                <w:lang w:eastAsia="en-US"/>
              </w:rPr>
              <w:t xml:space="preserve"> 2.</w:t>
            </w:r>
          </w:p>
        </w:tc>
        <w:tc>
          <w:tcPr>
            <w:tcW w:w="4320" w:type="dxa"/>
          </w:tcPr>
          <w:p w14:paraId="581A1C74" w14:textId="77777777" w:rsidR="006B56F1" w:rsidRPr="006B56F1" w:rsidRDefault="006B56F1" w:rsidP="00E35CC9">
            <w:pPr>
              <w:numPr>
                <w:ilvl w:val="0"/>
                <w:numId w:val="56"/>
              </w:numPr>
              <w:suppressAutoHyphens/>
              <w:jc w:val="both"/>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koji </w:t>
            </w:r>
            <w:proofErr w:type="spellStart"/>
            <w:r w:rsidRPr="006B56F1">
              <w:rPr>
                <w:rFonts w:ascii="Arial" w:eastAsia="TimesNewRoman" w:hAnsi="Arial" w:cs="Arial"/>
                <w:iCs/>
                <w:sz w:val="18"/>
                <w:szCs w:val="18"/>
                <w:lang w:eastAsia="en-US"/>
              </w:rPr>
              <w:t>imaju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sjedište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odnosno</w:t>
            </w:r>
            <w:proofErr w:type="spellEnd"/>
            <w:r w:rsidRPr="006B56F1">
              <w:rPr>
                <w:rFonts w:ascii="Arial" w:eastAsia="TimesNewRoman" w:hAnsi="Arial" w:cs="Arial"/>
                <w:iCs/>
                <w:sz w:val="18"/>
                <w:szCs w:val="18"/>
                <w:lang w:eastAsia="en-US"/>
              </w:rPr>
              <w:t xml:space="preserve"> koji </w:t>
            </w:r>
            <w:proofErr w:type="spellStart"/>
            <w:r w:rsidRPr="006B56F1">
              <w:rPr>
                <w:rFonts w:ascii="Arial" w:eastAsia="TimesNewRoman" w:hAnsi="Arial" w:cs="Arial"/>
                <w:iCs/>
                <w:sz w:val="18"/>
                <w:szCs w:val="18"/>
                <w:lang w:eastAsia="en-US"/>
              </w:rPr>
              <w:t>su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registrirani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proofErr w:type="gram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w:t>
            </w:r>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na</w:t>
            </w:r>
            <w:proofErr w:type="spellEnd"/>
            <w:proofErr w:type="gram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području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Gradskog</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kotara</w:t>
            </w:r>
            <w:proofErr w:type="spellEnd"/>
            <w:r w:rsidRPr="006B56F1">
              <w:rPr>
                <w:rFonts w:ascii="Arial" w:eastAsia="TimesNewRoman" w:hAnsi="Arial" w:cs="Arial"/>
                <w:iCs/>
                <w:sz w:val="18"/>
                <w:szCs w:val="18"/>
                <w:lang w:eastAsia="en-US"/>
              </w:rPr>
              <w:t xml:space="preserve"> Grad </w:t>
            </w:r>
            <w:proofErr w:type="spellStart"/>
            <w:r w:rsidRPr="006B56F1">
              <w:rPr>
                <w:rFonts w:ascii="Arial" w:eastAsia="TimesNewRoman" w:hAnsi="Arial" w:cs="Arial"/>
                <w:iCs/>
                <w:sz w:val="18"/>
                <w:szCs w:val="18"/>
                <w:lang w:eastAsia="en-US"/>
              </w:rPr>
              <w:t>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Gradskog</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kotara</w:t>
            </w:r>
            <w:proofErr w:type="spellEnd"/>
            <w:r w:rsidRPr="006B56F1">
              <w:rPr>
                <w:rFonts w:ascii="Arial" w:eastAsia="TimesNewRoman" w:hAnsi="Arial" w:cs="Arial"/>
                <w:iCs/>
                <w:sz w:val="18"/>
                <w:szCs w:val="18"/>
                <w:lang w:eastAsia="en-US"/>
              </w:rPr>
              <w:t xml:space="preserve"> Pile, </w:t>
            </w:r>
            <w:proofErr w:type="spellStart"/>
            <w:r w:rsidRPr="006B56F1">
              <w:rPr>
                <w:rFonts w:ascii="Arial" w:eastAsia="TimesNewRoman" w:hAnsi="Arial" w:cs="Arial"/>
                <w:iCs/>
                <w:sz w:val="18"/>
                <w:szCs w:val="18"/>
                <w:lang w:eastAsia="en-US"/>
              </w:rPr>
              <w:t>te</w:t>
            </w:r>
            <w:proofErr w:type="spellEnd"/>
            <w:r w:rsidRPr="006B56F1">
              <w:rPr>
                <w:rFonts w:ascii="Arial" w:eastAsia="TimesNewRoman" w:hAnsi="Arial" w:cs="Arial"/>
                <w:iCs/>
                <w:sz w:val="18"/>
                <w:szCs w:val="18"/>
                <w:lang w:eastAsia="en-US"/>
              </w:rPr>
              <w:t xml:space="preserve"> u </w:t>
            </w:r>
            <w:proofErr w:type="spellStart"/>
            <w:r w:rsidRPr="006B56F1">
              <w:rPr>
                <w:rFonts w:ascii="Arial" w:eastAsia="TimesNewRoman" w:hAnsi="Arial" w:cs="Arial"/>
                <w:iCs/>
                <w:sz w:val="18"/>
                <w:szCs w:val="18"/>
                <w:lang w:eastAsia="en-US"/>
              </w:rPr>
              <w:t>dijelu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Gradskog</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kotara</w:t>
            </w:r>
            <w:proofErr w:type="spellEnd"/>
            <w:r w:rsidRPr="006B56F1">
              <w:rPr>
                <w:rFonts w:ascii="Arial" w:eastAsia="TimesNewRoman" w:hAnsi="Arial" w:cs="Arial"/>
                <w:iCs/>
                <w:sz w:val="18"/>
                <w:szCs w:val="18"/>
                <w:lang w:eastAsia="en-US"/>
              </w:rPr>
              <w:t xml:space="preserve"> Pile – Kono, koji je </w:t>
            </w:r>
            <w:proofErr w:type="spellStart"/>
            <w:r w:rsidRPr="006B56F1">
              <w:rPr>
                <w:rFonts w:ascii="Arial" w:eastAsia="TimesNewRoman" w:hAnsi="Arial" w:cs="Arial"/>
                <w:iCs/>
                <w:sz w:val="18"/>
                <w:szCs w:val="18"/>
                <w:lang w:eastAsia="en-US"/>
              </w:rPr>
              <w:t>označen</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na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karti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gradskih</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kotara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koja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čini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sastavni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dio</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ovih</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Općih</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uvjeta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kao</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Prilog</w:t>
            </w:r>
            <w:proofErr w:type="spellEnd"/>
            <w:r w:rsidRPr="006B56F1">
              <w:rPr>
                <w:rFonts w:ascii="Arial" w:eastAsia="TimesNewRoman" w:hAnsi="Arial" w:cs="Arial"/>
                <w:iCs/>
                <w:sz w:val="18"/>
                <w:szCs w:val="18"/>
                <w:lang w:eastAsia="en-US"/>
              </w:rPr>
              <w:t xml:space="preserve"> 1,</w:t>
            </w:r>
            <w:r w:rsidRPr="006B56F1">
              <w:rPr>
                <w:rFonts w:ascii="Arial" w:eastAsia="Calibri" w:hAnsi="Arial" w:cs="Arial"/>
                <w:sz w:val="18"/>
                <w:szCs w:val="18"/>
                <w:lang w:eastAsia="en-US"/>
              </w:rPr>
              <w:t xml:space="preserve">  </w:t>
            </w:r>
            <w:r w:rsidRPr="006B56F1">
              <w:rPr>
                <w:rFonts w:ascii="Arial" w:eastAsia="TimesNewRoman" w:hAnsi="Arial" w:cs="Arial"/>
                <w:iCs/>
                <w:sz w:val="18"/>
                <w:szCs w:val="18"/>
                <w:lang w:eastAsia="en-US"/>
              </w:rPr>
              <w:t xml:space="preserve">  </w:t>
            </w:r>
          </w:p>
          <w:p w14:paraId="7CC27850" w14:textId="77777777" w:rsidR="006B56F1" w:rsidRPr="006B56F1" w:rsidRDefault="006B56F1" w:rsidP="006B56F1">
            <w:pPr>
              <w:suppressAutoHyphens/>
              <w:ind w:left="720"/>
              <w:jc w:val="both"/>
              <w:rPr>
                <w:rFonts w:ascii="Arial" w:eastAsia="TimesNewRoman" w:hAnsi="Arial" w:cs="Arial"/>
                <w:iCs/>
                <w:sz w:val="18"/>
                <w:szCs w:val="18"/>
                <w:lang w:eastAsia="en-US"/>
              </w:rPr>
            </w:pPr>
          </w:p>
          <w:p w14:paraId="4B8E7DA9" w14:textId="77777777" w:rsidR="006B56F1" w:rsidRPr="006B56F1" w:rsidRDefault="006B56F1" w:rsidP="00E35CC9">
            <w:pPr>
              <w:numPr>
                <w:ilvl w:val="0"/>
                <w:numId w:val="56"/>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PPK za </w:t>
            </w:r>
            <w:proofErr w:type="spellStart"/>
            <w:r w:rsidRPr="006B56F1">
              <w:rPr>
                <w:rFonts w:ascii="Arial" w:eastAsia="Calibri" w:hAnsi="Arial" w:cs="Arial"/>
                <w:sz w:val="18"/>
                <w:szCs w:val="18"/>
                <w:lang w:eastAsia="en-US"/>
              </w:rPr>
              <w:t>Zonu</w:t>
            </w:r>
            <w:proofErr w:type="spellEnd"/>
            <w:r w:rsidRPr="006B56F1">
              <w:rPr>
                <w:rFonts w:ascii="Arial" w:eastAsia="Calibri" w:hAnsi="Arial" w:cs="Arial"/>
                <w:sz w:val="18"/>
                <w:szCs w:val="18"/>
                <w:lang w:eastAsia="en-US"/>
              </w:rPr>
              <w:t xml:space="preserve"> 2. ne </w:t>
            </w:r>
            <w:proofErr w:type="spellStart"/>
            <w:r w:rsidRPr="006B56F1">
              <w:rPr>
                <w:rFonts w:ascii="Arial" w:eastAsia="Calibri" w:hAnsi="Arial" w:cs="Arial"/>
                <w:sz w:val="18"/>
                <w:szCs w:val="18"/>
                <w:lang w:eastAsia="en-US"/>
              </w:rPr>
              <w:t>mogu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ostvariti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korisnici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iz</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članka</w:t>
            </w:r>
            <w:proofErr w:type="spellEnd"/>
            <w:r w:rsidRPr="006B56F1">
              <w:rPr>
                <w:rFonts w:ascii="Arial" w:eastAsia="Calibri" w:hAnsi="Arial" w:cs="Arial"/>
                <w:sz w:val="18"/>
                <w:szCs w:val="18"/>
                <w:lang w:eastAsia="en-US"/>
              </w:rPr>
              <w:t xml:space="preserve"> 26. </w:t>
            </w:r>
            <w:proofErr w:type="spellStart"/>
            <w:r w:rsidRPr="006B56F1">
              <w:rPr>
                <w:rFonts w:ascii="Arial" w:eastAsia="Calibri" w:hAnsi="Arial" w:cs="Arial"/>
                <w:sz w:val="18"/>
                <w:szCs w:val="18"/>
                <w:lang w:eastAsia="en-US"/>
              </w:rPr>
              <w:t>stavak</w:t>
            </w:r>
            <w:proofErr w:type="spellEnd"/>
            <w:r w:rsidRPr="006B56F1">
              <w:rPr>
                <w:rFonts w:ascii="Arial" w:eastAsia="Calibri" w:hAnsi="Arial" w:cs="Arial"/>
                <w:sz w:val="18"/>
                <w:szCs w:val="18"/>
                <w:lang w:eastAsia="en-US"/>
              </w:rPr>
              <w:t xml:space="preserve"> 6. </w:t>
            </w:r>
            <w:proofErr w:type="spellStart"/>
            <w:r w:rsidRPr="006B56F1">
              <w:rPr>
                <w:rFonts w:ascii="Arial" w:eastAsia="Calibri" w:hAnsi="Arial" w:cs="Arial"/>
                <w:sz w:val="18"/>
                <w:szCs w:val="18"/>
                <w:lang w:eastAsia="en-US"/>
              </w:rPr>
              <w:t>ovih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Općih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uvjeta</w:t>
            </w:r>
            <w:proofErr w:type="spellEnd"/>
            <w:r w:rsidRPr="006B56F1">
              <w:rPr>
                <w:rFonts w:ascii="Arial" w:eastAsia="Calibri" w:hAnsi="Arial" w:cs="Arial"/>
                <w:sz w:val="18"/>
                <w:szCs w:val="18"/>
                <w:lang w:eastAsia="en-US"/>
              </w:rPr>
              <w:t xml:space="preserve">. </w:t>
            </w:r>
          </w:p>
          <w:p w14:paraId="3477AC1D" w14:textId="77777777" w:rsidR="006B56F1" w:rsidRPr="006B56F1" w:rsidRDefault="006B56F1" w:rsidP="006B56F1">
            <w:pPr>
              <w:suppressAutoHyphens/>
              <w:ind w:left="720"/>
              <w:jc w:val="both"/>
              <w:rPr>
                <w:rFonts w:ascii="Arial" w:eastAsia="Calibri" w:hAnsi="Arial" w:cs="Arial"/>
                <w:sz w:val="18"/>
                <w:szCs w:val="18"/>
                <w:lang w:eastAsia="en-US"/>
              </w:rPr>
            </w:pPr>
          </w:p>
        </w:tc>
      </w:tr>
      <w:tr w:rsidR="006B56F1" w:rsidRPr="006B56F1" w14:paraId="7E8C1029" w14:textId="77777777" w:rsidTr="006B56F1">
        <w:trPr>
          <w:jc w:val="center"/>
        </w:trPr>
        <w:tc>
          <w:tcPr>
            <w:tcW w:w="1271" w:type="dxa"/>
            <w:tcBorders>
              <w:bottom w:val="single" w:sz="4" w:space="0" w:color="auto"/>
            </w:tcBorders>
            <w:shd w:val="clear" w:color="auto" w:fill="FFFF00"/>
          </w:tcPr>
          <w:p w14:paraId="5CB8960E" w14:textId="77777777" w:rsidR="006B56F1" w:rsidRPr="006B56F1" w:rsidRDefault="006B56F1" w:rsidP="006B56F1">
            <w:pPr>
              <w:suppressAutoHyphens/>
              <w:jc w:val="center"/>
              <w:rPr>
                <w:rFonts w:ascii="Arial" w:eastAsia="Calibri" w:hAnsi="Arial" w:cs="Arial"/>
                <w:sz w:val="18"/>
                <w:szCs w:val="18"/>
                <w:lang w:eastAsia="en-US"/>
              </w:rPr>
            </w:pPr>
          </w:p>
          <w:p w14:paraId="3061860E" w14:textId="77777777" w:rsidR="006B56F1" w:rsidRPr="006B56F1" w:rsidRDefault="006B56F1" w:rsidP="006B56F1">
            <w:pPr>
              <w:suppressAutoHyphens/>
              <w:jc w:val="center"/>
              <w:rPr>
                <w:rFonts w:ascii="Arial" w:eastAsia="Calibri" w:hAnsi="Arial" w:cs="Arial"/>
                <w:sz w:val="18"/>
                <w:szCs w:val="18"/>
                <w:lang w:eastAsia="en-US"/>
              </w:rPr>
            </w:pPr>
          </w:p>
          <w:p w14:paraId="2860A14D"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3.</w:t>
            </w:r>
          </w:p>
        </w:tc>
        <w:tc>
          <w:tcPr>
            <w:tcW w:w="3902" w:type="dxa"/>
          </w:tcPr>
          <w:p w14:paraId="1E18D520" w14:textId="77777777" w:rsidR="006B56F1" w:rsidRPr="006B56F1" w:rsidRDefault="006B56F1" w:rsidP="00E35CC9">
            <w:pPr>
              <w:numPr>
                <w:ilvl w:val="0"/>
                <w:numId w:val="55"/>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Zone 3., </w:t>
            </w:r>
            <w:r w:rsidRPr="006B56F1">
              <w:rPr>
                <w:rFonts w:ascii="Arial" w:eastAsia="Calibri" w:hAnsi="Arial" w:cs="Arial"/>
                <w:b/>
                <w:bCs/>
                <w:sz w:val="18"/>
                <w:szCs w:val="18"/>
                <w:lang w:eastAsia="en-US"/>
              </w:rPr>
              <w:t xml:space="preserve">za </w:t>
            </w:r>
            <w:proofErr w:type="spellStart"/>
            <w:r w:rsidRPr="006B56F1">
              <w:rPr>
                <w:rFonts w:ascii="Arial" w:eastAsia="Calibri" w:hAnsi="Arial" w:cs="Arial"/>
                <w:b/>
                <w:bCs/>
                <w:sz w:val="18"/>
                <w:szCs w:val="18"/>
                <w:lang w:eastAsia="en-US"/>
              </w:rPr>
              <w:t>jednu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ulicu</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parkirno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mjesto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prema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adresi</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prebivališta</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odnosno</w:t>
            </w:r>
            <w:proofErr w:type="spellEnd"/>
            <w:r w:rsidRPr="006B56F1">
              <w:rPr>
                <w:rFonts w:ascii="Arial" w:eastAsia="Calibri" w:hAnsi="Arial" w:cs="Arial"/>
                <w:b/>
                <w:bCs/>
                <w:sz w:val="18"/>
                <w:szCs w:val="18"/>
                <w:lang w:eastAsia="en-US"/>
              </w:rPr>
              <w:t xml:space="preserve"> </w:t>
            </w:r>
            <w:proofErr w:type="spellStart"/>
            <w:r w:rsidRPr="006B56F1">
              <w:rPr>
                <w:rFonts w:ascii="Arial" w:eastAsia="Calibri" w:hAnsi="Arial" w:cs="Arial"/>
                <w:b/>
                <w:bCs/>
                <w:sz w:val="18"/>
                <w:szCs w:val="18"/>
                <w:lang w:eastAsia="en-US"/>
              </w:rPr>
              <w:t>boravišta</w:t>
            </w:r>
            <w:proofErr w:type="spellEnd"/>
            <w:r w:rsidRPr="006B56F1">
              <w:rPr>
                <w:rFonts w:ascii="Arial" w:eastAsia="Calibri" w:hAnsi="Arial" w:cs="Arial"/>
                <w:b/>
                <w:bCs/>
                <w:sz w:val="18"/>
                <w:szCs w:val="18"/>
                <w:lang w:eastAsia="en-US"/>
              </w:rPr>
              <w:t xml:space="preserve"> u </w:t>
            </w:r>
            <w:proofErr w:type="spellStart"/>
            <w:r w:rsidRPr="006B56F1">
              <w:rPr>
                <w:rFonts w:ascii="Arial" w:eastAsia="Calibri" w:hAnsi="Arial" w:cs="Arial"/>
                <w:b/>
                <w:bCs/>
                <w:sz w:val="18"/>
                <w:szCs w:val="18"/>
                <w:lang w:eastAsia="en-US"/>
              </w:rPr>
              <w:t>Zoni</w:t>
            </w:r>
            <w:proofErr w:type="spellEnd"/>
            <w:r w:rsidRPr="006B56F1">
              <w:rPr>
                <w:rFonts w:ascii="Arial" w:eastAsia="Calibri" w:hAnsi="Arial" w:cs="Arial"/>
                <w:b/>
                <w:bCs/>
                <w:sz w:val="18"/>
                <w:szCs w:val="18"/>
                <w:lang w:eastAsia="en-US"/>
              </w:rPr>
              <w:t xml:space="preserve"> 3.</w:t>
            </w:r>
          </w:p>
        </w:tc>
        <w:tc>
          <w:tcPr>
            <w:tcW w:w="4320" w:type="dxa"/>
          </w:tcPr>
          <w:p w14:paraId="39B4F169" w14:textId="77777777" w:rsidR="006B56F1" w:rsidRPr="006B56F1" w:rsidRDefault="006B56F1" w:rsidP="00E35CC9">
            <w:pPr>
              <w:numPr>
                <w:ilvl w:val="0"/>
                <w:numId w:val="56"/>
              </w:numPr>
              <w:suppressAutoHyphens/>
              <w:jc w:val="both"/>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koji </w:t>
            </w:r>
            <w:proofErr w:type="spellStart"/>
            <w:r w:rsidRPr="006B56F1">
              <w:rPr>
                <w:rFonts w:ascii="Arial" w:eastAsia="TimesNewRoman" w:hAnsi="Arial" w:cs="Arial"/>
                <w:iCs/>
                <w:sz w:val="18"/>
                <w:szCs w:val="18"/>
                <w:lang w:eastAsia="en-US"/>
              </w:rPr>
              <w:t>imaju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sjedište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odnosno</w:t>
            </w:r>
            <w:proofErr w:type="spellEnd"/>
            <w:r w:rsidRPr="006B56F1">
              <w:rPr>
                <w:rFonts w:ascii="Arial" w:eastAsia="TimesNewRoman" w:hAnsi="Arial" w:cs="Arial"/>
                <w:iCs/>
                <w:sz w:val="18"/>
                <w:szCs w:val="18"/>
                <w:lang w:eastAsia="en-US"/>
              </w:rPr>
              <w:t xml:space="preserve"> koji </w:t>
            </w:r>
            <w:proofErr w:type="spellStart"/>
            <w:r w:rsidRPr="006B56F1">
              <w:rPr>
                <w:rFonts w:ascii="Arial" w:eastAsia="TimesNewRoman" w:hAnsi="Arial" w:cs="Arial"/>
                <w:iCs/>
                <w:sz w:val="18"/>
                <w:szCs w:val="18"/>
                <w:lang w:eastAsia="en-US"/>
              </w:rPr>
              <w:t>su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registrirani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proofErr w:type="gram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w:t>
            </w:r>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na</w:t>
            </w:r>
            <w:proofErr w:type="spellEnd"/>
            <w:proofErr w:type="gram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području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grada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Dubrovnika</w:t>
            </w:r>
            <w:proofErr w:type="spellEnd"/>
            <w:r w:rsidRPr="006B56F1">
              <w:rPr>
                <w:rFonts w:ascii="Arial" w:eastAsia="TimesNewRoman" w:hAnsi="Arial" w:cs="Arial"/>
                <w:iCs/>
                <w:sz w:val="18"/>
                <w:szCs w:val="18"/>
                <w:lang w:eastAsia="en-US"/>
              </w:rPr>
              <w:t xml:space="preserve">, </w:t>
            </w:r>
          </w:p>
          <w:p w14:paraId="6D9E193E" w14:textId="77777777" w:rsidR="006B56F1" w:rsidRPr="006B56F1" w:rsidRDefault="006B56F1" w:rsidP="006B56F1">
            <w:pPr>
              <w:suppressAutoHyphens/>
              <w:ind w:left="720"/>
              <w:jc w:val="both"/>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 </w:t>
            </w:r>
          </w:p>
          <w:p w14:paraId="653B4007" w14:textId="77777777" w:rsidR="006B56F1" w:rsidRPr="006B56F1" w:rsidRDefault="006B56F1" w:rsidP="00E35CC9">
            <w:pPr>
              <w:numPr>
                <w:ilvl w:val="0"/>
                <w:numId w:val="56"/>
              </w:numPr>
              <w:suppressAutoHyphens/>
              <w:jc w:val="both"/>
              <w:rPr>
                <w:rFonts w:ascii="Arial" w:eastAsia="TimesNewRoman" w:hAnsi="Arial" w:cs="Arial"/>
                <w:iCs/>
                <w:sz w:val="18"/>
                <w:szCs w:val="18"/>
                <w:lang w:eastAsia="en-US"/>
              </w:rPr>
            </w:pPr>
            <w:r w:rsidRPr="006B56F1">
              <w:rPr>
                <w:rFonts w:ascii="Arial" w:eastAsia="Calibri" w:hAnsi="Arial" w:cs="Arial"/>
                <w:sz w:val="18"/>
                <w:szCs w:val="18"/>
                <w:lang w:eastAsia="en-US"/>
              </w:rPr>
              <w:t xml:space="preserve">PPK za </w:t>
            </w:r>
            <w:proofErr w:type="spellStart"/>
            <w:r w:rsidRPr="006B56F1">
              <w:rPr>
                <w:rFonts w:ascii="Arial" w:eastAsia="Calibri" w:hAnsi="Arial" w:cs="Arial"/>
                <w:sz w:val="18"/>
                <w:szCs w:val="18"/>
                <w:lang w:eastAsia="en-US"/>
              </w:rPr>
              <w:t>Zonu</w:t>
            </w:r>
            <w:proofErr w:type="spellEnd"/>
            <w:r w:rsidRPr="006B56F1">
              <w:rPr>
                <w:rFonts w:ascii="Arial" w:eastAsia="Calibri" w:hAnsi="Arial" w:cs="Arial"/>
                <w:sz w:val="18"/>
                <w:szCs w:val="18"/>
                <w:lang w:eastAsia="en-US"/>
              </w:rPr>
              <w:t xml:space="preserve"> 3. ne </w:t>
            </w:r>
            <w:proofErr w:type="spellStart"/>
            <w:r w:rsidRPr="006B56F1">
              <w:rPr>
                <w:rFonts w:ascii="Arial" w:eastAsia="Calibri" w:hAnsi="Arial" w:cs="Arial"/>
                <w:sz w:val="18"/>
                <w:szCs w:val="18"/>
                <w:lang w:eastAsia="en-US"/>
              </w:rPr>
              <w:t>mogu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ostvariti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korisnici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iz</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članka</w:t>
            </w:r>
            <w:proofErr w:type="spellEnd"/>
            <w:r w:rsidRPr="006B56F1">
              <w:rPr>
                <w:rFonts w:ascii="Arial" w:eastAsia="Calibri" w:hAnsi="Arial" w:cs="Arial"/>
                <w:sz w:val="18"/>
                <w:szCs w:val="18"/>
                <w:lang w:eastAsia="en-US"/>
              </w:rPr>
              <w:t xml:space="preserve"> 26. </w:t>
            </w:r>
            <w:proofErr w:type="spellStart"/>
            <w:r w:rsidRPr="006B56F1">
              <w:rPr>
                <w:rFonts w:ascii="Arial" w:eastAsia="Calibri" w:hAnsi="Arial" w:cs="Arial"/>
                <w:sz w:val="18"/>
                <w:szCs w:val="18"/>
                <w:lang w:eastAsia="en-US"/>
              </w:rPr>
              <w:t>stavak</w:t>
            </w:r>
            <w:proofErr w:type="spellEnd"/>
            <w:r w:rsidRPr="006B56F1">
              <w:rPr>
                <w:rFonts w:ascii="Arial" w:eastAsia="Calibri" w:hAnsi="Arial" w:cs="Arial"/>
                <w:sz w:val="18"/>
                <w:szCs w:val="18"/>
                <w:lang w:eastAsia="en-US"/>
              </w:rPr>
              <w:t xml:space="preserve"> 6. </w:t>
            </w:r>
            <w:proofErr w:type="spellStart"/>
            <w:r w:rsidRPr="006B56F1">
              <w:rPr>
                <w:rFonts w:ascii="Arial" w:eastAsia="Calibri" w:hAnsi="Arial" w:cs="Arial"/>
                <w:sz w:val="18"/>
                <w:szCs w:val="18"/>
                <w:lang w:eastAsia="en-US"/>
              </w:rPr>
              <w:t>ovih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Općih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uvjeta</w:t>
            </w:r>
            <w:proofErr w:type="spellEnd"/>
            <w:r w:rsidRPr="006B56F1">
              <w:rPr>
                <w:rFonts w:ascii="Arial" w:eastAsia="Calibri" w:hAnsi="Arial" w:cs="Arial"/>
                <w:sz w:val="18"/>
                <w:szCs w:val="18"/>
                <w:lang w:eastAsia="en-US"/>
              </w:rPr>
              <w:t>.</w:t>
            </w:r>
          </w:p>
          <w:p w14:paraId="2D144AF3" w14:textId="77777777" w:rsidR="006B56F1" w:rsidRPr="006B56F1" w:rsidRDefault="006B56F1" w:rsidP="006B56F1">
            <w:pPr>
              <w:autoSpaceDE w:val="0"/>
              <w:autoSpaceDN w:val="0"/>
              <w:adjustRightInd w:val="0"/>
              <w:ind w:left="720"/>
              <w:jc w:val="center"/>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  </w:t>
            </w:r>
          </w:p>
        </w:tc>
      </w:tr>
      <w:tr w:rsidR="006B56F1" w:rsidRPr="006B56F1" w14:paraId="735436FF" w14:textId="77777777" w:rsidTr="006B56F1">
        <w:trPr>
          <w:jc w:val="center"/>
        </w:trPr>
        <w:tc>
          <w:tcPr>
            <w:tcW w:w="1271" w:type="dxa"/>
            <w:tcBorders>
              <w:bottom w:val="single" w:sz="4" w:space="0" w:color="auto"/>
            </w:tcBorders>
            <w:shd w:val="pct10" w:color="auto" w:fill="FFFFFF" w:themeFill="background1"/>
          </w:tcPr>
          <w:p w14:paraId="5E54E476" w14:textId="77777777" w:rsidR="006B56F1" w:rsidRPr="006B56F1" w:rsidRDefault="006B56F1" w:rsidP="006B56F1">
            <w:pPr>
              <w:suppressAutoHyphens/>
              <w:jc w:val="center"/>
              <w:rPr>
                <w:rFonts w:ascii="Arial" w:eastAsia="Calibri" w:hAnsi="Arial" w:cs="Arial"/>
                <w:sz w:val="18"/>
                <w:szCs w:val="18"/>
                <w:lang w:eastAsia="en-US"/>
              </w:rPr>
            </w:pPr>
          </w:p>
          <w:p w14:paraId="79CD6E89"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 xml:space="preserve">2. </w:t>
            </w:r>
            <w:proofErr w:type="spellStart"/>
            <w:r w:rsidRPr="006B56F1">
              <w:rPr>
                <w:rFonts w:ascii="Arial" w:eastAsia="Calibri" w:hAnsi="Arial" w:cs="Arial"/>
                <w:b/>
                <w:bCs/>
                <w:sz w:val="18"/>
                <w:szCs w:val="18"/>
                <w:lang w:eastAsia="en-US"/>
              </w:rPr>
              <w:t>i</w:t>
            </w:r>
            <w:proofErr w:type="spellEnd"/>
            <w:r w:rsidRPr="006B56F1">
              <w:rPr>
                <w:rFonts w:ascii="Arial" w:eastAsia="Calibri" w:hAnsi="Arial" w:cs="Arial"/>
                <w:b/>
                <w:bCs/>
                <w:sz w:val="18"/>
                <w:szCs w:val="18"/>
                <w:lang w:eastAsia="en-US"/>
              </w:rPr>
              <w:t xml:space="preserve"> 3.</w:t>
            </w:r>
          </w:p>
        </w:tc>
        <w:tc>
          <w:tcPr>
            <w:tcW w:w="3902" w:type="dxa"/>
            <w:tcBorders>
              <w:bottom w:val="single" w:sz="4" w:space="0" w:color="auto"/>
            </w:tcBorders>
          </w:tcPr>
          <w:p w14:paraId="59167EA5" w14:textId="77777777" w:rsidR="006B56F1" w:rsidRPr="006B56F1" w:rsidRDefault="006B56F1" w:rsidP="006B56F1">
            <w:pPr>
              <w:autoSpaceDE w:val="0"/>
              <w:autoSpaceDN w:val="0"/>
              <w:adjustRightInd w:val="0"/>
              <w:rPr>
                <w:rFonts w:ascii="Arial" w:eastAsia="TimesNewRoman" w:hAnsi="Arial" w:cs="Arial"/>
                <w:iCs/>
                <w:sz w:val="18"/>
                <w:szCs w:val="18"/>
                <w:lang w:eastAsia="en-US"/>
              </w:rPr>
            </w:pPr>
          </w:p>
          <w:p w14:paraId="4F0569F7" w14:textId="77777777" w:rsidR="006B56F1" w:rsidRPr="006B56F1" w:rsidRDefault="006B56F1" w:rsidP="00E35CC9">
            <w:pPr>
              <w:numPr>
                <w:ilvl w:val="0"/>
                <w:numId w:val="54"/>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grada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Dubrovnika</w:t>
            </w:r>
            <w:proofErr w:type="spellEnd"/>
          </w:p>
          <w:p w14:paraId="1DBF0365" w14:textId="77777777" w:rsidR="006B56F1" w:rsidRPr="006B56F1" w:rsidRDefault="006B56F1" w:rsidP="006B56F1">
            <w:pPr>
              <w:suppressAutoHyphens/>
              <w:jc w:val="both"/>
              <w:rPr>
                <w:rFonts w:ascii="Arial" w:eastAsia="Calibri" w:hAnsi="Arial" w:cs="Arial"/>
                <w:sz w:val="18"/>
                <w:szCs w:val="18"/>
                <w:lang w:eastAsia="en-US"/>
              </w:rPr>
            </w:pPr>
          </w:p>
          <w:p w14:paraId="43F20B4A" w14:textId="77777777" w:rsidR="006B56F1" w:rsidRPr="006B56F1" w:rsidRDefault="006B56F1" w:rsidP="00E35CC9">
            <w:pPr>
              <w:numPr>
                <w:ilvl w:val="0"/>
                <w:numId w:val="54"/>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w:t>
            </w:r>
            <w:proofErr w:type="spellStart"/>
            <w:r w:rsidRPr="006B56F1">
              <w:rPr>
                <w:rFonts w:ascii="Arial" w:eastAsia="TimesNewRoman" w:hAnsi="Arial" w:cs="Arial"/>
                <w:iCs/>
                <w:sz w:val="18"/>
                <w:szCs w:val="18"/>
                <w:lang w:eastAsia="en-US"/>
              </w:rPr>
              <w:t>obuhvata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općina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Konavle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Župa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dubrovačka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Dubrovačko</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primorje</w:t>
            </w:r>
            <w:proofErr w:type="spellEnd"/>
            <w:r w:rsidRPr="006B56F1">
              <w:rPr>
                <w:rFonts w:ascii="Arial" w:eastAsia="TimesNewRoman" w:hAnsi="Arial" w:cs="Arial"/>
                <w:iCs/>
                <w:sz w:val="18"/>
                <w:szCs w:val="18"/>
                <w:lang w:eastAsia="en-US"/>
              </w:rPr>
              <w:t xml:space="preserve">, Ston, </w:t>
            </w:r>
            <w:proofErr w:type="spellStart"/>
            <w:r w:rsidRPr="006B56F1">
              <w:rPr>
                <w:rFonts w:ascii="Arial" w:eastAsia="TimesNewRoman" w:hAnsi="Arial" w:cs="Arial"/>
                <w:iCs/>
                <w:sz w:val="18"/>
                <w:szCs w:val="18"/>
                <w:lang w:eastAsia="en-US"/>
              </w:rPr>
              <w:t>Janjina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Trpanj</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Mljet</w:t>
            </w:r>
            <w:proofErr w:type="spellEnd"/>
            <w:r w:rsidRPr="006B56F1">
              <w:rPr>
                <w:rFonts w:ascii="Arial" w:eastAsia="TimesNewRoman" w:hAnsi="Arial" w:cs="Arial"/>
                <w:iCs/>
                <w:sz w:val="18"/>
                <w:szCs w:val="18"/>
                <w:lang w:eastAsia="en-US"/>
              </w:rPr>
              <w:t xml:space="preserve">         </w:t>
            </w:r>
          </w:p>
          <w:p w14:paraId="37A7E84E" w14:textId="77777777" w:rsidR="006B56F1" w:rsidRPr="006B56F1" w:rsidRDefault="006B56F1" w:rsidP="006B56F1">
            <w:pPr>
              <w:suppressAutoHyphens/>
              <w:ind w:left="720"/>
              <w:jc w:val="both"/>
              <w:rPr>
                <w:rFonts w:ascii="Arial" w:eastAsia="Calibri" w:hAnsi="Arial" w:cs="Arial"/>
                <w:sz w:val="18"/>
                <w:szCs w:val="18"/>
                <w:lang w:eastAsia="en-US"/>
              </w:rPr>
            </w:pPr>
            <w:r w:rsidRPr="006B56F1">
              <w:rPr>
                <w:rFonts w:ascii="Arial" w:eastAsia="TimesNewRoman" w:hAnsi="Arial" w:cs="Arial"/>
                <w:iCs/>
                <w:sz w:val="18"/>
                <w:szCs w:val="18"/>
                <w:lang w:eastAsia="en-US"/>
              </w:rPr>
              <w:t xml:space="preserve">   </w:t>
            </w:r>
          </w:p>
          <w:p w14:paraId="3F87CAAF" w14:textId="77777777" w:rsidR="006B56F1" w:rsidRPr="006B56F1" w:rsidRDefault="006B56F1" w:rsidP="00E35CC9">
            <w:pPr>
              <w:numPr>
                <w:ilvl w:val="0"/>
                <w:numId w:val="54"/>
              </w:numPr>
              <w:suppressAutoHyphens/>
              <w:autoSpaceDE w:val="0"/>
              <w:autoSpaceDN w:val="0"/>
              <w:adjustRightInd w:val="0"/>
              <w:contextualSpacing/>
              <w:jc w:val="both"/>
              <w:rPr>
                <w:rFonts w:ascii="Arial" w:eastAsia="TimesNewRoman" w:hAnsi="Arial" w:cs="Arial"/>
                <w:iCs/>
                <w:sz w:val="18"/>
                <w:szCs w:val="18"/>
                <w:lang w:eastAsia="en-US"/>
              </w:rPr>
            </w:pPr>
            <w:proofErr w:type="spellStart"/>
            <w:r w:rsidRPr="006B56F1">
              <w:rPr>
                <w:rFonts w:ascii="Arial" w:eastAsia="TimesNewRoman" w:hAnsi="Arial" w:cs="Arial"/>
                <w:iCs/>
                <w:sz w:val="18"/>
                <w:szCs w:val="18"/>
                <w:lang w:eastAsia="en-US"/>
              </w:rPr>
              <w:t>invalidi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Domovinskog</w:t>
            </w:r>
            <w:proofErr w:type="spellEnd"/>
            <w:r w:rsidRPr="006B56F1">
              <w:rPr>
                <w:rFonts w:ascii="Arial" w:eastAsia="TimesNewRoman" w:hAnsi="Arial" w:cs="Arial"/>
                <w:iCs/>
                <w:sz w:val="18"/>
                <w:szCs w:val="18"/>
                <w:lang w:eastAsia="en-US"/>
              </w:rPr>
              <w:t xml:space="preserve"> rata koji ne </w:t>
            </w:r>
            <w:proofErr w:type="spellStart"/>
            <w:r w:rsidRPr="006B56F1">
              <w:rPr>
                <w:rFonts w:ascii="Arial" w:eastAsia="TimesNewRoman" w:hAnsi="Arial" w:cs="Arial"/>
                <w:iCs/>
                <w:sz w:val="18"/>
                <w:szCs w:val="18"/>
                <w:lang w:eastAsia="en-US"/>
              </w:rPr>
              <w:t>spadaju</w:t>
            </w:r>
            <w:proofErr w:type="spellEnd"/>
            <w:r w:rsidRPr="006B56F1">
              <w:rPr>
                <w:rFonts w:ascii="Arial" w:eastAsia="TimesNewRoman" w:hAnsi="Arial" w:cs="Arial"/>
                <w:iCs/>
                <w:sz w:val="18"/>
                <w:szCs w:val="18"/>
                <w:lang w:eastAsia="en-US"/>
              </w:rPr>
              <w:t xml:space="preserve"> pod </w:t>
            </w:r>
            <w:proofErr w:type="spellStart"/>
            <w:r w:rsidRPr="006B56F1">
              <w:rPr>
                <w:rFonts w:ascii="Arial" w:eastAsia="TimesNewRoman" w:hAnsi="Arial" w:cs="Arial"/>
                <w:iCs/>
                <w:sz w:val="18"/>
                <w:szCs w:val="18"/>
                <w:lang w:eastAsia="en-US"/>
              </w:rPr>
              <w:t>odredbe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članka</w:t>
            </w:r>
            <w:proofErr w:type="spellEnd"/>
            <w:r w:rsidRPr="006B56F1">
              <w:rPr>
                <w:rFonts w:ascii="Arial" w:eastAsia="TimesNewRoman" w:hAnsi="Arial" w:cs="Arial"/>
                <w:iCs/>
                <w:sz w:val="18"/>
                <w:szCs w:val="18"/>
                <w:lang w:eastAsia="en-US"/>
              </w:rPr>
              <w:t xml:space="preserve"> 40. ZOSPC-a</w:t>
            </w:r>
          </w:p>
          <w:p w14:paraId="577766F3" w14:textId="77777777" w:rsidR="006B56F1" w:rsidRPr="006B56F1" w:rsidRDefault="006B56F1" w:rsidP="006B56F1">
            <w:pPr>
              <w:autoSpaceDE w:val="0"/>
              <w:autoSpaceDN w:val="0"/>
              <w:adjustRightInd w:val="0"/>
              <w:rPr>
                <w:rFonts w:ascii="Arial" w:eastAsia="TimesNewRoman" w:hAnsi="Arial" w:cs="Arial"/>
                <w:iCs/>
                <w:sz w:val="18"/>
                <w:szCs w:val="18"/>
                <w:lang w:eastAsia="en-US"/>
              </w:rPr>
            </w:pPr>
          </w:p>
          <w:p w14:paraId="1AB56E24" w14:textId="77777777" w:rsidR="006B56F1" w:rsidRPr="006B56F1" w:rsidRDefault="006B56F1" w:rsidP="00E35CC9">
            <w:pPr>
              <w:numPr>
                <w:ilvl w:val="0"/>
                <w:numId w:val="54"/>
              </w:numPr>
              <w:suppressAutoHyphens/>
              <w:autoSpaceDE w:val="0"/>
              <w:autoSpaceDN w:val="0"/>
              <w:adjustRightInd w:val="0"/>
              <w:contextualSpacing/>
              <w:rPr>
                <w:rFonts w:ascii="Arial" w:eastAsia="TimesNewRoman" w:hAnsi="Arial" w:cs="Arial"/>
                <w:iCs/>
                <w:sz w:val="18"/>
                <w:szCs w:val="18"/>
                <w:lang w:eastAsia="en-US"/>
              </w:rPr>
            </w:pPr>
            <w:proofErr w:type="spellStart"/>
            <w:r w:rsidRPr="006B56F1">
              <w:rPr>
                <w:rFonts w:ascii="Arial" w:eastAsia="TimesNewRoman" w:hAnsi="Arial" w:cs="Arial"/>
                <w:iCs/>
                <w:sz w:val="18"/>
                <w:szCs w:val="18"/>
                <w:lang w:eastAsia="en-US"/>
              </w:rPr>
              <w:t>dobrovoljni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darovatelji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krvi</w:t>
            </w:r>
            <w:proofErr w:type="spellEnd"/>
            <w:r w:rsidRPr="006B56F1">
              <w:rPr>
                <w:rFonts w:ascii="Arial" w:eastAsia="TimesNewRoman" w:hAnsi="Arial" w:cs="Arial"/>
                <w:iCs/>
                <w:sz w:val="18"/>
                <w:szCs w:val="18"/>
                <w:lang w:eastAsia="en-US"/>
              </w:rPr>
              <w:t xml:space="preserve">    </w:t>
            </w:r>
          </w:p>
          <w:p w14:paraId="3D4F2A34" w14:textId="77777777" w:rsidR="006B56F1" w:rsidRPr="006B56F1" w:rsidRDefault="006B56F1" w:rsidP="006B56F1">
            <w:pPr>
              <w:autoSpaceDE w:val="0"/>
              <w:autoSpaceDN w:val="0"/>
              <w:adjustRightInd w:val="0"/>
              <w:ind w:left="720"/>
              <w:contextualSpacing/>
              <w:rPr>
                <w:rFonts w:ascii="Arial" w:eastAsia="TimesNewRoman" w:hAnsi="Arial" w:cs="Arial"/>
                <w:iCs/>
                <w:sz w:val="18"/>
                <w:szCs w:val="18"/>
                <w:lang w:eastAsia="en-US"/>
              </w:rPr>
            </w:pPr>
          </w:p>
        </w:tc>
        <w:tc>
          <w:tcPr>
            <w:tcW w:w="4320" w:type="dxa"/>
          </w:tcPr>
          <w:p w14:paraId="2112DF8A" w14:textId="77777777" w:rsidR="006B56F1" w:rsidRPr="006B56F1" w:rsidRDefault="006B56F1" w:rsidP="006B56F1">
            <w:pPr>
              <w:suppressAutoHyphens/>
              <w:rPr>
                <w:rFonts w:ascii="Arial" w:eastAsia="Calibri" w:hAnsi="Arial" w:cs="Arial"/>
                <w:sz w:val="18"/>
                <w:szCs w:val="18"/>
                <w:lang w:eastAsia="en-US"/>
              </w:rPr>
            </w:pPr>
          </w:p>
          <w:p w14:paraId="6C167205" w14:textId="77777777" w:rsidR="006B56F1" w:rsidRPr="006B56F1" w:rsidRDefault="006B56F1" w:rsidP="00E35CC9">
            <w:pPr>
              <w:numPr>
                <w:ilvl w:val="0"/>
                <w:numId w:val="54"/>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koji </w:t>
            </w:r>
            <w:proofErr w:type="spellStart"/>
            <w:r w:rsidRPr="006B56F1">
              <w:rPr>
                <w:rFonts w:ascii="Arial" w:eastAsia="Calibri" w:hAnsi="Arial" w:cs="Arial"/>
                <w:sz w:val="18"/>
                <w:szCs w:val="18"/>
                <w:lang w:eastAsia="en-US"/>
              </w:rPr>
              <w:t>imaju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sjedište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w:t>
            </w:r>
            <w:proofErr w:type="spellStart"/>
            <w:r w:rsidRPr="006B56F1">
              <w:rPr>
                <w:rFonts w:ascii="Arial" w:eastAsia="Calibri" w:hAnsi="Arial" w:cs="Arial"/>
                <w:sz w:val="18"/>
                <w:szCs w:val="18"/>
                <w:lang w:eastAsia="en-US"/>
              </w:rPr>
              <w:t>ili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imaju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poslovne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jedinice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grada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Dubrovnika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općina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Konavle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Župa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dubrovačka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Dubrovačko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primorje</w:t>
            </w:r>
            <w:proofErr w:type="spellEnd"/>
            <w:r w:rsidRPr="006B56F1">
              <w:rPr>
                <w:rFonts w:ascii="Arial" w:eastAsia="Calibri" w:hAnsi="Arial" w:cs="Arial"/>
                <w:sz w:val="18"/>
                <w:szCs w:val="18"/>
                <w:lang w:eastAsia="en-US"/>
              </w:rPr>
              <w:t xml:space="preserve">, Ston, </w:t>
            </w:r>
            <w:proofErr w:type="spellStart"/>
            <w:r w:rsidRPr="006B56F1">
              <w:rPr>
                <w:rFonts w:ascii="Arial" w:eastAsia="Calibri" w:hAnsi="Arial" w:cs="Arial"/>
                <w:sz w:val="18"/>
                <w:szCs w:val="18"/>
                <w:lang w:eastAsia="en-US"/>
              </w:rPr>
              <w:t>Janjina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Trpanj</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Mljet</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
          <w:p w14:paraId="34210F32" w14:textId="77777777" w:rsidR="006B56F1" w:rsidRPr="006B56F1" w:rsidRDefault="006B56F1" w:rsidP="006B56F1">
            <w:pPr>
              <w:suppressAutoHyphens/>
              <w:ind w:left="720"/>
              <w:jc w:val="both"/>
              <w:rPr>
                <w:rFonts w:ascii="Arial" w:eastAsia="Calibri" w:hAnsi="Arial" w:cs="Arial"/>
                <w:sz w:val="18"/>
                <w:szCs w:val="18"/>
                <w:lang w:eastAsia="en-US"/>
              </w:rPr>
            </w:pPr>
          </w:p>
          <w:p w14:paraId="7350C1DC" w14:textId="77777777" w:rsidR="006B56F1" w:rsidRPr="006B56F1" w:rsidRDefault="006B56F1" w:rsidP="006B56F1">
            <w:pPr>
              <w:suppressAutoHyphens/>
              <w:ind w:left="720"/>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PPK za </w:t>
            </w:r>
            <w:proofErr w:type="spellStart"/>
            <w:r w:rsidRPr="006B56F1">
              <w:rPr>
                <w:rFonts w:ascii="Arial" w:eastAsia="Calibri" w:hAnsi="Arial" w:cs="Arial"/>
                <w:sz w:val="18"/>
                <w:szCs w:val="18"/>
                <w:lang w:eastAsia="en-US"/>
              </w:rPr>
              <w:t>Zonu</w:t>
            </w:r>
            <w:proofErr w:type="spellEnd"/>
            <w:r w:rsidRPr="006B56F1">
              <w:rPr>
                <w:rFonts w:ascii="Arial" w:eastAsia="Calibri" w:hAnsi="Arial" w:cs="Arial"/>
                <w:sz w:val="18"/>
                <w:szCs w:val="18"/>
                <w:lang w:eastAsia="en-US"/>
              </w:rPr>
              <w:t xml:space="preserve"> 2.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 xml:space="preserve"> 3. ne </w:t>
            </w:r>
            <w:proofErr w:type="spellStart"/>
            <w:r w:rsidRPr="006B56F1">
              <w:rPr>
                <w:rFonts w:ascii="Arial" w:eastAsia="Calibri" w:hAnsi="Arial" w:cs="Arial"/>
                <w:sz w:val="18"/>
                <w:szCs w:val="18"/>
                <w:lang w:eastAsia="en-US"/>
              </w:rPr>
              <w:t>mogu</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ostvariti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korisnici</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iz</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članka</w:t>
            </w:r>
            <w:proofErr w:type="spellEnd"/>
            <w:r w:rsidRPr="006B56F1">
              <w:rPr>
                <w:rFonts w:ascii="Arial" w:eastAsia="Calibri" w:hAnsi="Arial" w:cs="Arial"/>
                <w:sz w:val="18"/>
                <w:szCs w:val="18"/>
                <w:lang w:eastAsia="en-US"/>
              </w:rPr>
              <w:t xml:space="preserve"> 26. </w:t>
            </w:r>
            <w:proofErr w:type="spellStart"/>
            <w:r w:rsidRPr="006B56F1">
              <w:rPr>
                <w:rFonts w:ascii="Arial" w:eastAsia="Calibri" w:hAnsi="Arial" w:cs="Arial"/>
                <w:sz w:val="18"/>
                <w:szCs w:val="18"/>
                <w:lang w:eastAsia="en-US"/>
              </w:rPr>
              <w:t>stavak</w:t>
            </w:r>
            <w:proofErr w:type="spellEnd"/>
            <w:r w:rsidRPr="006B56F1">
              <w:rPr>
                <w:rFonts w:ascii="Arial" w:eastAsia="Calibri" w:hAnsi="Arial" w:cs="Arial"/>
                <w:sz w:val="18"/>
                <w:szCs w:val="18"/>
                <w:lang w:eastAsia="en-US"/>
              </w:rPr>
              <w:t xml:space="preserve"> 6. </w:t>
            </w:r>
            <w:proofErr w:type="spellStart"/>
            <w:r w:rsidRPr="006B56F1">
              <w:rPr>
                <w:rFonts w:ascii="Arial" w:eastAsia="Calibri" w:hAnsi="Arial" w:cs="Arial"/>
                <w:sz w:val="18"/>
                <w:szCs w:val="18"/>
                <w:lang w:eastAsia="en-US"/>
              </w:rPr>
              <w:t>ovih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Općih</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uvjeta</w:t>
            </w:r>
            <w:proofErr w:type="spellEnd"/>
            <w:r w:rsidRPr="006B56F1">
              <w:rPr>
                <w:rFonts w:ascii="Arial" w:eastAsia="Calibri" w:hAnsi="Arial" w:cs="Arial"/>
                <w:sz w:val="18"/>
                <w:szCs w:val="18"/>
                <w:lang w:eastAsia="en-US"/>
              </w:rPr>
              <w:t>.</w:t>
            </w:r>
          </w:p>
          <w:p w14:paraId="7C2A06CF" w14:textId="77777777" w:rsidR="006B56F1" w:rsidRPr="006B56F1" w:rsidRDefault="006B56F1" w:rsidP="006B56F1">
            <w:pPr>
              <w:suppressAutoHyphens/>
              <w:rPr>
                <w:rFonts w:ascii="Arial" w:eastAsia="Calibri" w:hAnsi="Arial" w:cs="Arial"/>
                <w:sz w:val="18"/>
                <w:szCs w:val="18"/>
                <w:lang w:eastAsia="en-US"/>
              </w:rPr>
            </w:pPr>
          </w:p>
        </w:tc>
      </w:tr>
      <w:tr w:rsidR="006B56F1" w:rsidRPr="006B56F1" w14:paraId="655F0AA4" w14:textId="77777777" w:rsidTr="006B56F1">
        <w:trPr>
          <w:trHeight w:val="1800"/>
          <w:jc w:val="center"/>
        </w:trPr>
        <w:tc>
          <w:tcPr>
            <w:tcW w:w="1271" w:type="dxa"/>
            <w:tcBorders>
              <w:bottom w:val="single" w:sz="4" w:space="0" w:color="auto"/>
            </w:tcBorders>
            <w:shd w:val="pct10" w:color="auto" w:fill="FFFFFF" w:themeFill="background1"/>
          </w:tcPr>
          <w:p w14:paraId="00CEC1F6" w14:textId="77777777" w:rsidR="006B56F1" w:rsidRPr="006B56F1" w:rsidRDefault="006B56F1" w:rsidP="006B56F1">
            <w:pPr>
              <w:suppressAutoHyphens/>
              <w:jc w:val="center"/>
              <w:rPr>
                <w:rFonts w:ascii="Arial" w:eastAsia="Calibri" w:hAnsi="Arial" w:cs="Arial"/>
                <w:b/>
                <w:bCs/>
                <w:sz w:val="18"/>
                <w:szCs w:val="18"/>
                <w:lang w:eastAsia="en-US"/>
              </w:rPr>
            </w:pPr>
          </w:p>
          <w:p w14:paraId="16F3AE72" w14:textId="77777777" w:rsidR="006B56F1" w:rsidRPr="006B56F1" w:rsidRDefault="006B56F1" w:rsidP="006B56F1">
            <w:pPr>
              <w:suppressAutoHyphens/>
              <w:jc w:val="center"/>
              <w:rPr>
                <w:rFonts w:ascii="Arial" w:eastAsia="Calibri" w:hAnsi="Arial" w:cs="Arial"/>
                <w:sz w:val="18"/>
                <w:szCs w:val="18"/>
                <w:lang w:eastAsia="en-US"/>
              </w:rPr>
            </w:pPr>
            <w:r w:rsidRPr="006B56F1">
              <w:rPr>
                <w:rFonts w:ascii="Arial" w:eastAsia="Calibri" w:hAnsi="Arial" w:cs="Arial"/>
                <w:b/>
                <w:bCs/>
                <w:sz w:val="18"/>
                <w:szCs w:val="18"/>
                <w:lang w:eastAsia="en-US"/>
              </w:rPr>
              <w:t xml:space="preserve">1. 2. </w:t>
            </w:r>
            <w:proofErr w:type="spellStart"/>
            <w:r w:rsidRPr="006B56F1">
              <w:rPr>
                <w:rFonts w:ascii="Arial" w:eastAsia="Calibri" w:hAnsi="Arial" w:cs="Arial"/>
                <w:b/>
                <w:bCs/>
                <w:sz w:val="18"/>
                <w:szCs w:val="18"/>
                <w:lang w:eastAsia="en-US"/>
              </w:rPr>
              <w:t>i</w:t>
            </w:r>
            <w:proofErr w:type="spellEnd"/>
            <w:r w:rsidRPr="006B56F1">
              <w:rPr>
                <w:rFonts w:ascii="Arial" w:eastAsia="Calibri" w:hAnsi="Arial" w:cs="Arial"/>
                <w:b/>
                <w:bCs/>
                <w:sz w:val="18"/>
                <w:szCs w:val="18"/>
                <w:lang w:eastAsia="en-US"/>
              </w:rPr>
              <w:t xml:space="preserve"> 3.</w:t>
            </w:r>
          </w:p>
        </w:tc>
        <w:tc>
          <w:tcPr>
            <w:tcW w:w="3902" w:type="dxa"/>
          </w:tcPr>
          <w:p w14:paraId="1D78081C" w14:textId="77777777" w:rsidR="006B56F1" w:rsidRPr="006B56F1" w:rsidRDefault="006B56F1" w:rsidP="006B56F1">
            <w:pPr>
              <w:suppressAutoHyphens/>
              <w:jc w:val="both"/>
              <w:rPr>
                <w:rFonts w:ascii="Arial" w:eastAsia="Calibri" w:hAnsi="Arial" w:cs="Arial"/>
                <w:sz w:val="18"/>
                <w:szCs w:val="18"/>
                <w:lang w:eastAsia="en-US"/>
              </w:rPr>
            </w:pPr>
          </w:p>
          <w:p w14:paraId="20DBDE19" w14:textId="77777777" w:rsidR="006B56F1" w:rsidRPr="006B56F1" w:rsidRDefault="006B56F1" w:rsidP="00E35CC9">
            <w:pPr>
              <w:numPr>
                <w:ilvl w:val="0"/>
                <w:numId w:val="53"/>
              </w:numPr>
              <w:suppressAutoHyphens/>
              <w:jc w:val="both"/>
              <w:rPr>
                <w:rFonts w:ascii="Arial" w:eastAsia="Calibri" w:hAnsi="Arial" w:cs="Arial"/>
                <w:sz w:val="18"/>
                <w:szCs w:val="18"/>
                <w:lang w:eastAsia="en-US"/>
              </w:rPr>
            </w:pPr>
            <w:r w:rsidRPr="006B56F1">
              <w:rPr>
                <w:rFonts w:ascii="Arial" w:eastAsia="Calibri" w:hAnsi="Arial" w:cs="Arial"/>
                <w:sz w:val="18"/>
                <w:szCs w:val="18"/>
                <w:lang w:eastAsia="en-US"/>
              </w:rPr>
              <w:t xml:space="preserve">s </w:t>
            </w:r>
            <w:proofErr w:type="spellStart"/>
            <w:r w:rsidRPr="006B56F1">
              <w:rPr>
                <w:rFonts w:ascii="Arial" w:eastAsia="Calibri" w:hAnsi="Arial" w:cs="Arial"/>
                <w:sz w:val="18"/>
                <w:szCs w:val="18"/>
                <w:lang w:eastAsia="en-US"/>
              </w:rPr>
              <w:t>prebivalištem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odnosno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boravištem</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neprekidno</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dulje</w:t>
            </w:r>
            <w:proofErr w:type="spellEnd"/>
            <w:r w:rsidRPr="006B56F1">
              <w:rPr>
                <w:rFonts w:ascii="Arial" w:eastAsia="Calibri" w:hAnsi="Arial" w:cs="Arial"/>
                <w:sz w:val="18"/>
                <w:szCs w:val="18"/>
                <w:lang w:eastAsia="en-US"/>
              </w:rPr>
              <w:t xml:space="preserve"> od 2 </w:t>
            </w:r>
            <w:proofErr w:type="spellStart"/>
            <w:r w:rsidRPr="006B56F1">
              <w:rPr>
                <w:rFonts w:ascii="Arial" w:eastAsia="Calibri" w:hAnsi="Arial" w:cs="Arial"/>
                <w:sz w:val="18"/>
                <w:szCs w:val="18"/>
                <w:lang w:eastAsia="en-US"/>
              </w:rPr>
              <w:t>godine</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na</w:t>
            </w:r>
            <w:proofErr w:type="spellEnd"/>
            <w:r w:rsidRPr="006B56F1">
              <w:rPr>
                <w:rFonts w:ascii="Arial" w:eastAsia="Calibri" w:hAnsi="Arial" w:cs="Arial"/>
                <w:sz w:val="18"/>
                <w:szCs w:val="18"/>
                <w:lang w:eastAsia="en-US"/>
              </w:rPr>
              <w:t xml:space="preserve"> </w:t>
            </w:r>
            <w:proofErr w:type="spellStart"/>
            <w:r w:rsidRPr="006B56F1">
              <w:rPr>
                <w:rFonts w:ascii="Arial" w:eastAsia="Calibri" w:hAnsi="Arial" w:cs="Arial"/>
                <w:sz w:val="18"/>
                <w:szCs w:val="18"/>
                <w:lang w:eastAsia="en-US"/>
              </w:rPr>
              <w:t>području</w:t>
            </w:r>
            <w:proofErr w:type="spellEnd"/>
            <w:r w:rsidRPr="006B56F1">
              <w:rPr>
                <w:rFonts w:ascii="Arial" w:eastAsia="Calibri" w:hAnsi="Arial" w:cs="Arial"/>
                <w:sz w:val="18"/>
                <w:szCs w:val="18"/>
                <w:lang w:eastAsia="en-US"/>
              </w:rPr>
              <w:t xml:space="preserve"> Zone 1</w:t>
            </w:r>
          </w:p>
          <w:p w14:paraId="2DE41E97" w14:textId="77777777" w:rsidR="006B56F1" w:rsidRPr="006B56F1" w:rsidRDefault="006B56F1" w:rsidP="006B56F1">
            <w:pPr>
              <w:suppressAutoHyphens/>
              <w:ind w:left="720"/>
              <w:jc w:val="both"/>
              <w:rPr>
                <w:rFonts w:ascii="Arial" w:eastAsia="Calibri" w:hAnsi="Arial" w:cs="Arial"/>
                <w:sz w:val="18"/>
                <w:szCs w:val="18"/>
                <w:lang w:eastAsia="en-US"/>
              </w:rPr>
            </w:pPr>
            <w:r w:rsidRPr="006B56F1">
              <w:rPr>
                <w:rFonts w:ascii="Arial" w:eastAsia="TimesNewRoman" w:hAnsi="Arial" w:cs="Arial"/>
                <w:iCs/>
                <w:sz w:val="18"/>
                <w:szCs w:val="18"/>
                <w:lang w:eastAsia="en-US"/>
              </w:rPr>
              <w:t xml:space="preserve">                                                                                         </w:t>
            </w:r>
          </w:p>
          <w:p w14:paraId="23765D36" w14:textId="77777777" w:rsidR="006B56F1" w:rsidRPr="006B56F1" w:rsidRDefault="006B56F1" w:rsidP="00E35CC9">
            <w:pPr>
              <w:numPr>
                <w:ilvl w:val="0"/>
                <w:numId w:val="53"/>
              </w:numPr>
              <w:suppressAutoHyphens/>
              <w:autoSpaceDE w:val="0"/>
              <w:autoSpaceDN w:val="0"/>
              <w:adjustRightInd w:val="0"/>
              <w:contextualSpacing/>
              <w:jc w:val="both"/>
              <w:rPr>
                <w:rFonts w:ascii="Arial" w:hAnsi="Arial" w:cs="Arial"/>
                <w:sz w:val="18"/>
                <w:szCs w:val="18"/>
                <w:lang w:eastAsia="en-US"/>
              </w:rPr>
            </w:pPr>
            <w:proofErr w:type="spellStart"/>
            <w:r w:rsidRPr="006B56F1">
              <w:rPr>
                <w:rFonts w:ascii="Arial" w:hAnsi="Arial" w:cs="Arial"/>
                <w:sz w:val="18"/>
                <w:szCs w:val="18"/>
                <w:lang w:eastAsia="en-US"/>
              </w:rPr>
              <w:t>osobe</w:t>
            </w:r>
            <w:proofErr w:type="spellEnd"/>
            <w:r w:rsidRPr="006B56F1">
              <w:rPr>
                <w:rFonts w:ascii="Arial" w:hAnsi="Arial" w:cs="Arial"/>
                <w:sz w:val="18"/>
                <w:szCs w:val="18"/>
                <w:lang w:eastAsia="en-US"/>
              </w:rPr>
              <w:t xml:space="preserve"> s </w:t>
            </w:r>
            <w:proofErr w:type="spellStart"/>
            <w:r w:rsidRPr="006B56F1">
              <w:rPr>
                <w:rFonts w:ascii="Arial" w:hAnsi="Arial" w:cs="Arial"/>
                <w:sz w:val="18"/>
                <w:szCs w:val="18"/>
                <w:lang w:eastAsia="en-US"/>
              </w:rPr>
              <w:t>invaliditetom</w:t>
            </w:r>
            <w:proofErr w:type="spellEnd"/>
            <w:r w:rsidRPr="006B56F1">
              <w:rPr>
                <w:rFonts w:ascii="Arial" w:hAnsi="Arial" w:cs="Arial"/>
                <w:sz w:val="18"/>
                <w:szCs w:val="18"/>
                <w:lang w:eastAsia="en-US"/>
              </w:rPr>
              <w:t xml:space="preserve"> </w:t>
            </w:r>
            <w:proofErr w:type="spellStart"/>
            <w:r w:rsidRPr="006B56F1">
              <w:rPr>
                <w:rFonts w:ascii="Arial" w:hAnsi="Arial" w:cs="Arial"/>
                <w:sz w:val="18"/>
                <w:szCs w:val="18"/>
                <w:lang w:eastAsia="en-US"/>
              </w:rPr>
              <w:t>sukladno</w:t>
            </w:r>
            <w:proofErr w:type="spellEnd"/>
            <w:r w:rsidRPr="006B56F1">
              <w:rPr>
                <w:rFonts w:ascii="Arial" w:hAnsi="Arial" w:cs="Arial"/>
                <w:sz w:val="18"/>
                <w:szCs w:val="18"/>
                <w:lang w:eastAsia="en-US"/>
              </w:rPr>
              <w:t xml:space="preserve"> </w:t>
            </w:r>
            <w:proofErr w:type="spellStart"/>
            <w:r w:rsidRPr="006B56F1">
              <w:rPr>
                <w:rFonts w:ascii="Arial" w:hAnsi="Arial" w:cs="Arial"/>
                <w:sz w:val="18"/>
                <w:szCs w:val="18"/>
                <w:lang w:eastAsia="en-US"/>
              </w:rPr>
              <w:t>članku</w:t>
            </w:r>
            <w:proofErr w:type="spellEnd"/>
            <w:r w:rsidRPr="006B56F1">
              <w:rPr>
                <w:rFonts w:ascii="Arial" w:hAnsi="Arial" w:cs="Arial"/>
                <w:sz w:val="18"/>
                <w:szCs w:val="18"/>
                <w:lang w:eastAsia="en-US"/>
              </w:rPr>
              <w:t xml:space="preserve"> 40. ZOSPC-a za zone 1., 2. </w:t>
            </w:r>
            <w:proofErr w:type="spellStart"/>
            <w:r w:rsidRPr="006B56F1">
              <w:rPr>
                <w:rFonts w:ascii="Arial" w:hAnsi="Arial" w:cs="Arial"/>
                <w:sz w:val="18"/>
                <w:szCs w:val="18"/>
                <w:lang w:eastAsia="en-US"/>
              </w:rPr>
              <w:t>i</w:t>
            </w:r>
            <w:proofErr w:type="spellEnd"/>
            <w:r w:rsidRPr="006B56F1">
              <w:rPr>
                <w:rFonts w:ascii="Arial" w:hAnsi="Arial" w:cs="Arial"/>
                <w:sz w:val="18"/>
                <w:szCs w:val="18"/>
                <w:lang w:eastAsia="en-US"/>
              </w:rPr>
              <w:t xml:space="preserve"> 3.</w:t>
            </w:r>
          </w:p>
          <w:p w14:paraId="0EE2B45A" w14:textId="77777777" w:rsidR="006B56F1" w:rsidRPr="006B56F1" w:rsidRDefault="006B56F1" w:rsidP="006B56F1">
            <w:pPr>
              <w:autoSpaceDE w:val="0"/>
              <w:autoSpaceDN w:val="0"/>
              <w:adjustRightInd w:val="0"/>
              <w:ind w:left="720"/>
              <w:rPr>
                <w:rFonts w:ascii="Arial" w:hAnsi="Arial" w:cs="Arial"/>
                <w:sz w:val="18"/>
                <w:szCs w:val="18"/>
                <w:lang w:eastAsia="en-US"/>
              </w:rPr>
            </w:pPr>
          </w:p>
        </w:tc>
        <w:tc>
          <w:tcPr>
            <w:tcW w:w="4320" w:type="dxa"/>
          </w:tcPr>
          <w:p w14:paraId="2A2DA6B8" w14:textId="77777777" w:rsidR="006B56F1" w:rsidRPr="006B56F1" w:rsidRDefault="006B56F1" w:rsidP="006B56F1">
            <w:pPr>
              <w:autoSpaceDE w:val="0"/>
              <w:autoSpaceDN w:val="0"/>
              <w:adjustRightInd w:val="0"/>
              <w:jc w:val="both"/>
              <w:rPr>
                <w:rFonts w:ascii="Arial" w:eastAsia="TimesNewRoman" w:hAnsi="Arial" w:cs="Arial"/>
                <w:iCs/>
                <w:sz w:val="18"/>
                <w:szCs w:val="18"/>
                <w:lang w:eastAsia="en-US"/>
              </w:rPr>
            </w:pPr>
          </w:p>
          <w:p w14:paraId="34619DA6" w14:textId="77777777" w:rsidR="006B56F1" w:rsidRPr="006B56F1" w:rsidRDefault="006B56F1" w:rsidP="00E35CC9">
            <w:pPr>
              <w:numPr>
                <w:ilvl w:val="0"/>
                <w:numId w:val="53"/>
              </w:numPr>
              <w:suppressAutoHyphens/>
              <w:autoSpaceDE w:val="0"/>
              <w:autoSpaceDN w:val="0"/>
              <w:adjustRightInd w:val="0"/>
              <w:contextualSpacing/>
              <w:jc w:val="both"/>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koji </w:t>
            </w:r>
            <w:proofErr w:type="spellStart"/>
            <w:r w:rsidRPr="006B56F1">
              <w:rPr>
                <w:rFonts w:ascii="Arial" w:eastAsia="TimesNewRoman" w:hAnsi="Arial" w:cs="Arial"/>
                <w:iCs/>
                <w:sz w:val="18"/>
                <w:szCs w:val="18"/>
                <w:lang w:eastAsia="en-US"/>
              </w:rPr>
              <w:t>imaju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sjedište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na</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području</w:t>
            </w:r>
            <w:proofErr w:type="spellEnd"/>
            <w:r w:rsidRPr="006B56F1">
              <w:rPr>
                <w:rFonts w:ascii="Arial" w:eastAsia="TimesNewRoman" w:hAnsi="Arial" w:cs="Arial"/>
                <w:iCs/>
                <w:sz w:val="18"/>
                <w:szCs w:val="18"/>
                <w:lang w:eastAsia="en-US"/>
              </w:rPr>
              <w:t xml:space="preserve"> Grada </w:t>
            </w:r>
            <w:proofErr w:type="spellStart"/>
            <w:r w:rsidRPr="006B56F1">
              <w:rPr>
                <w:rFonts w:ascii="Arial" w:eastAsia="TimesNewRoman" w:hAnsi="Arial" w:cs="Arial"/>
                <w:iCs/>
                <w:sz w:val="18"/>
                <w:szCs w:val="18"/>
                <w:lang w:eastAsia="en-US"/>
              </w:rPr>
              <w:t>Dubrovnika</w:t>
            </w:r>
            <w:proofErr w:type="spellEnd"/>
            <w:r w:rsidRPr="006B56F1">
              <w:rPr>
                <w:rFonts w:ascii="Arial" w:eastAsia="TimesNewRoman" w:hAnsi="Arial" w:cs="Arial"/>
                <w:iCs/>
                <w:sz w:val="18"/>
                <w:szCs w:val="18"/>
                <w:lang w:eastAsia="en-US"/>
              </w:rPr>
              <w:t xml:space="preserve"> </w:t>
            </w:r>
            <w:proofErr w:type="spellStart"/>
            <w:proofErr w:type="gramStart"/>
            <w:r w:rsidRPr="006B56F1">
              <w:rPr>
                <w:rFonts w:ascii="Arial" w:eastAsia="TimesNewRoman" w:hAnsi="Arial" w:cs="Arial"/>
                <w:iCs/>
                <w:sz w:val="18"/>
                <w:szCs w:val="18"/>
                <w:lang w:eastAsia="en-US"/>
              </w:rPr>
              <w:t>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obavljaju</w:t>
            </w:r>
            <w:proofErr w:type="spellEnd"/>
            <w:proofErr w:type="gram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djelatnost</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primarne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zdravstvene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zaštite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i</w:t>
            </w:r>
            <w:proofErr w:type="spellEnd"/>
            <w:r w:rsidRPr="006B56F1">
              <w:rPr>
                <w:rFonts w:ascii="Arial" w:eastAsia="TimesNewRoman" w:hAnsi="Arial" w:cs="Arial"/>
                <w:iCs/>
                <w:sz w:val="18"/>
                <w:szCs w:val="18"/>
                <w:lang w:eastAsia="en-US"/>
              </w:rPr>
              <w:t xml:space="preserve"> to </w:t>
            </w:r>
            <w:proofErr w:type="spellStart"/>
            <w:r w:rsidRPr="006B56F1">
              <w:rPr>
                <w:rFonts w:ascii="Arial" w:eastAsia="TimesNewRoman" w:hAnsi="Arial" w:cs="Arial"/>
                <w:iCs/>
                <w:sz w:val="18"/>
                <w:szCs w:val="18"/>
                <w:lang w:eastAsia="en-US"/>
              </w:rPr>
              <w:t>poslove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zdravstvene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njege</w:t>
            </w:r>
            <w:proofErr w:type="spellEnd"/>
            <w:r w:rsidRPr="006B56F1">
              <w:rPr>
                <w:rFonts w:ascii="Arial" w:eastAsia="TimesNewRoman" w:hAnsi="Arial" w:cs="Arial"/>
                <w:iCs/>
                <w:sz w:val="18"/>
                <w:szCs w:val="18"/>
                <w:lang w:eastAsia="en-US"/>
              </w:rPr>
              <w:t xml:space="preserve"> u </w:t>
            </w:r>
            <w:proofErr w:type="spellStart"/>
            <w:r w:rsidRPr="006B56F1">
              <w:rPr>
                <w:rFonts w:ascii="Arial" w:eastAsia="TimesNewRoman" w:hAnsi="Arial" w:cs="Arial"/>
                <w:iCs/>
                <w:sz w:val="18"/>
                <w:szCs w:val="18"/>
                <w:lang w:eastAsia="en-US"/>
              </w:rPr>
              <w:t>kući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patronažne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posjete</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palijativnu</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skrb</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sanitetski</w:t>
            </w:r>
            <w:proofErr w:type="spellEnd"/>
            <w:r w:rsidRPr="006B56F1">
              <w:rPr>
                <w:rFonts w:ascii="Arial" w:eastAsia="TimesNewRoman" w:hAnsi="Arial" w:cs="Arial"/>
                <w:iCs/>
                <w:sz w:val="18"/>
                <w:szCs w:val="18"/>
                <w:lang w:eastAsia="en-US"/>
              </w:rPr>
              <w:t xml:space="preserve"> </w:t>
            </w:r>
            <w:proofErr w:type="spellStart"/>
            <w:r w:rsidRPr="006B56F1">
              <w:rPr>
                <w:rFonts w:ascii="Arial" w:eastAsia="TimesNewRoman" w:hAnsi="Arial" w:cs="Arial"/>
                <w:iCs/>
                <w:sz w:val="18"/>
                <w:szCs w:val="18"/>
                <w:lang w:eastAsia="en-US"/>
              </w:rPr>
              <w:t>prijevoz</w:t>
            </w:r>
            <w:proofErr w:type="spellEnd"/>
            <w:r w:rsidRPr="006B56F1">
              <w:rPr>
                <w:rFonts w:ascii="Arial" w:eastAsia="TimesNewRoman" w:hAnsi="Arial" w:cs="Arial"/>
                <w:iCs/>
                <w:sz w:val="18"/>
                <w:szCs w:val="18"/>
                <w:lang w:eastAsia="en-US"/>
              </w:rPr>
              <w:t xml:space="preserve">         </w:t>
            </w:r>
          </w:p>
          <w:p w14:paraId="1FE9BF5D" w14:textId="77777777" w:rsidR="006B56F1" w:rsidRPr="006B56F1" w:rsidRDefault="006B56F1" w:rsidP="006B56F1">
            <w:pPr>
              <w:autoSpaceDE w:val="0"/>
              <w:autoSpaceDN w:val="0"/>
              <w:adjustRightInd w:val="0"/>
              <w:jc w:val="both"/>
              <w:rPr>
                <w:rFonts w:ascii="Arial" w:eastAsia="TimesNewRoman" w:hAnsi="Arial" w:cs="Arial"/>
                <w:iCs/>
                <w:sz w:val="18"/>
                <w:szCs w:val="18"/>
                <w:lang w:eastAsia="en-US"/>
              </w:rPr>
            </w:pPr>
            <w:r w:rsidRPr="006B56F1">
              <w:rPr>
                <w:rFonts w:ascii="Arial" w:eastAsia="TimesNewRoman" w:hAnsi="Arial" w:cs="Arial"/>
                <w:iCs/>
                <w:sz w:val="18"/>
                <w:szCs w:val="18"/>
                <w:lang w:eastAsia="en-US"/>
              </w:rPr>
              <w:t xml:space="preserve"> </w:t>
            </w:r>
          </w:p>
        </w:tc>
      </w:tr>
      <w:tr w:rsidR="006B56F1" w:rsidRPr="006B56F1" w14:paraId="1A71FF35" w14:textId="77777777" w:rsidTr="006B56F1">
        <w:trPr>
          <w:trHeight w:val="876"/>
          <w:jc w:val="center"/>
        </w:trPr>
        <w:tc>
          <w:tcPr>
            <w:tcW w:w="1271" w:type="dxa"/>
            <w:shd w:val="clear" w:color="auto" w:fill="9CC2E5" w:themeFill="accent5" w:themeFillTint="99"/>
          </w:tcPr>
          <w:p w14:paraId="0A283273" w14:textId="77777777" w:rsidR="006B56F1" w:rsidRPr="006B56F1" w:rsidRDefault="006B56F1" w:rsidP="006B56F1">
            <w:pPr>
              <w:suppressAutoHyphens/>
              <w:jc w:val="center"/>
              <w:rPr>
                <w:rFonts w:ascii="Arial" w:eastAsia="Calibri" w:hAnsi="Arial" w:cs="Arial"/>
                <w:b/>
                <w:bCs/>
                <w:sz w:val="18"/>
                <w:szCs w:val="18"/>
                <w:lang w:eastAsia="en-US"/>
              </w:rPr>
            </w:pPr>
          </w:p>
          <w:p w14:paraId="4324211F" w14:textId="77777777" w:rsidR="006B56F1" w:rsidRPr="006B56F1" w:rsidRDefault="006B56F1" w:rsidP="006B56F1">
            <w:pPr>
              <w:suppressAutoHyphens/>
              <w:jc w:val="center"/>
              <w:rPr>
                <w:rFonts w:ascii="Arial" w:eastAsia="Calibri" w:hAnsi="Arial" w:cs="Arial"/>
                <w:b/>
                <w:bCs/>
                <w:sz w:val="18"/>
                <w:szCs w:val="18"/>
                <w:lang w:eastAsia="en-US"/>
              </w:rPr>
            </w:pPr>
            <w:r w:rsidRPr="006B56F1">
              <w:rPr>
                <w:rFonts w:ascii="Arial" w:eastAsia="Calibri" w:hAnsi="Arial" w:cs="Arial"/>
                <w:b/>
                <w:bCs/>
                <w:sz w:val="18"/>
                <w:szCs w:val="18"/>
                <w:lang w:eastAsia="en-US"/>
              </w:rPr>
              <w:t>4.</w:t>
            </w:r>
          </w:p>
        </w:tc>
        <w:tc>
          <w:tcPr>
            <w:tcW w:w="3902" w:type="dxa"/>
          </w:tcPr>
          <w:p w14:paraId="5C1776B4" w14:textId="77777777" w:rsidR="006B56F1" w:rsidRPr="006B56F1" w:rsidRDefault="006B56F1" w:rsidP="006B56F1">
            <w:pPr>
              <w:suppressAutoHyphens/>
              <w:ind w:left="720"/>
              <w:jc w:val="both"/>
              <w:rPr>
                <w:rFonts w:ascii="Arial" w:eastAsia="Calibri" w:hAnsi="Arial" w:cs="Arial"/>
                <w:sz w:val="18"/>
                <w:szCs w:val="18"/>
                <w:lang w:eastAsia="en-US"/>
              </w:rPr>
            </w:pPr>
          </w:p>
          <w:p w14:paraId="0B31CC6F" w14:textId="77777777" w:rsidR="006B56F1" w:rsidRPr="006B56F1" w:rsidRDefault="006B56F1" w:rsidP="00E35CC9">
            <w:pPr>
              <w:numPr>
                <w:ilvl w:val="0"/>
                <w:numId w:val="58"/>
              </w:numPr>
              <w:suppressAutoHyphens/>
              <w:jc w:val="both"/>
              <w:rPr>
                <w:rFonts w:ascii="Arial" w:eastAsia="Calibri" w:hAnsi="Arial" w:cs="Arial"/>
                <w:sz w:val="18"/>
                <w:szCs w:val="18"/>
                <w:lang w:eastAsia="en-US"/>
              </w:rPr>
            </w:pPr>
            <w:proofErr w:type="spellStart"/>
            <w:r w:rsidRPr="006B56F1">
              <w:rPr>
                <w:rFonts w:ascii="Arial" w:eastAsia="Calibri" w:hAnsi="Arial" w:cs="Arial"/>
                <w:sz w:val="18"/>
                <w:szCs w:val="18"/>
                <w:lang w:eastAsia="en-US"/>
              </w:rPr>
              <w:t>Korisnici</w:t>
            </w:r>
            <w:proofErr w:type="spellEnd"/>
            <w:r w:rsidRPr="006B56F1">
              <w:rPr>
                <w:rFonts w:ascii="Arial" w:eastAsia="Calibri" w:hAnsi="Arial" w:cs="Arial"/>
                <w:sz w:val="18"/>
                <w:szCs w:val="18"/>
                <w:lang w:eastAsia="en-US"/>
              </w:rPr>
              <w:t xml:space="preserve"> PPK za:</w:t>
            </w:r>
          </w:p>
          <w:p w14:paraId="107C672A" w14:textId="77777777" w:rsidR="006B56F1" w:rsidRPr="006B56F1" w:rsidRDefault="006B56F1" w:rsidP="00E35CC9">
            <w:pPr>
              <w:numPr>
                <w:ilvl w:val="0"/>
                <w:numId w:val="59"/>
              </w:numPr>
              <w:suppressAutoHyphens/>
              <w:jc w:val="both"/>
              <w:rPr>
                <w:rFonts w:ascii="Arial" w:eastAsia="Calibri" w:hAnsi="Arial" w:cs="Arial"/>
                <w:sz w:val="18"/>
                <w:szCs w:val="18"/>
                <w:lang w:eastAsia="en-US"/>
              </w:rPr>
            </w:pPr>
            <w:proofErr w:type="spellStart"/>
            <w:r w:rsidRPr="006B56F1">
              <w:rPr>
                <w:rFonts w:ascii="Arial" w:eastAsia="Calibri" w:hAnsi="Arial" w:cs="Arial"/>
                <w:sz w:val="18"/>
                <w:szCs w:val="18"/>
                <w:lang w:eastAsia="en-US"/>
              </w:rPr>
              <w:t>Zonu</w:t>
            </w:r>
            <w:proofErr w:type="spellEnd"/>
            <w:r w:rsidRPr="006B56F1">
              <w:rPr>
                <w:rFonts w:ascii="Arial" w:eastAsia="Calibri" w:hAnsi="Arial" w:cs="Arial"/>
                <w:sz w:val="18"/>
                <w:szCs w:val="18"/>
                <w:lang w:eastAsia="en-US"/>
              </w:rPr>
              <w:t xml:space="preserve"> 1., 2.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 xml:space="preserve"> 3.</w:t>
            </w:r>
          </w:p>
          <w:p w14:paraId="0F8E6983" w14:textId="77777777" w:rsidR="006B56F1" w:rsidRPr="006B56F1" w:rsidRDefault="006B56F1" w:rsidP="00E35CC9">
            <w:pPr>
              <w:numPr>
                <w:ilvl w:val="0"/>
                <w:numId w:val="59"/>
              </w:numPr>
              <w:suppressAutoHyphens/>
              <w:jc w:val="both"/>
              <w:rPr>
                <w:rFonts w:ascii="Arial" w:eastAsia="Calibri" w:hAnsi="Arial" w:cs="Arial"/>
                <w:sz w:val="18"/>
                <w:szCs w:val="18"/>
                <w:lang w:eastAsia="en-US"/>
              </w:rPr>
            </w:pPr>
            <w:proofErr w:type="spellStart"/>
            <w:r w:rsidRPr="006B56F1">
              <w:rPr>
                <w:rFonts w:ascii="Arial" w:eastAsia="Calibri" w:hAnsi="Arial" w:cs="Arial"/>
                <w:sz w:val="18"/>
                <w:szCs w:val="18"/>
                <w:lang w:eastAsia="en-US"/>
              </w:rPr>
              <w:t>Zonu</w:t>
            </w:r>
            <w:proofErr w:type="spellEnd"/>
            <w:r w:rsidRPr="006B56F1">
              <w:rPr>
                <w:rFonts w:ascii="Arial" w:eastAsia="Calibri" w:hAnsi="Arial" w:cs="Arial"/>
                <w:sz w:val="18"/>
                <w:szCs w:val="18"/>
                <w:lang w:eastAsia="en-US"/>
              </w:rPr>
              <w:t xml:space="preserve"> 2. </w:t>
            </w:r>
            <w:proofErr w:type="spellStart"/>
            <w:r w:rsidRPr="006B56F1">
              <w:rPr>
                <w:rFonts w:ascii="Arial" w:eastAsia="Calibri" w:hAnsi="Arial" w:cs="Arial"/>
                <w:sz w:val="18"/>
                <w:szCs w:val="18"/>
                <w:lang w:eastAsia="en-US"/>
              </w:rPr>
              <w:t>i</w:t>
            </w:r>
            <w:proofErr w:type="spellEnd"/>
            <w:r w:rsidRPr="006B56F1">
              <w:rPr>
                <w:rFonts w:ascii="Arial" w:eastAsia="Calibri" w:hAnsi="Arial" w:cs="Arial"/>
                <w:sz w:val="18"/>
                <w:szCs w:val="18"/>
                <w:lang w:eastAsia="en-US"/>
              </w:rPr>
              <w:t xml:space="preserve"> 3.</w:t>
            </w:r>
          </w:p>
          <w:p w14:paraId="6572835B" w14:textId="77777777" w:rsidR="006B56F1" w:rsidRPr="006B56F1" w:rsidRDefault="006B56F1" w:rsidP="006B56F1">
            <w:pPr>
              <w:suppressAutoHyphens/>
              <w:ind w:left="720"/>
              <w:jc w:val="both"/>
              <w:rPr>
                <w:rFonts w:ascii="Arial" w:eastAsia="Calibri" w:hAnsi="Arial" w:cs="Arial"/>
                <w:sz w:val="18"/>
                <w:szCs w:val="18"/>
                <w:lang w:eastAsia="en-US"/>
              </w:rPr>
            </w:pPr>
          </w:p>
        </w:tc>
        <w:tc>
          <w:tcPr>
            <w:tcW w:w="4320" w:type="dxa"/>
          </w:tcPr>
          <w:p w14:paraId="75261FCF" w14:textId="77777777" w:rsidR="006B56F1" w:rsidRPr="006B56F1" w:rsidRDefault="006B56F1" w:rsidP="006B56F1">
            <w:pPr>
              <w:suppressAutoHyphens/>
              <w:jc w:val="center"/>
              <w:rPr>
                <w:rFonts w:ascii="Arial" w:eastAsia="Calibri" w:hAnsi="Arial" w:cs="Arial"/>
                <w:sz w:val="18"/>
                <w:szCs w:val="18"/>
                <w:lang w:eastAsia="en-US"/>
              </w:rPr>
            </w:pPr>
          </w:p>
          <w:p w14:paraId="529F3BAA" w14:textId="77777777" w:rsidR="006B56F1" w:rsidRPr="006B56F1" w:rsidRDefault="006B56F1" w:rsidP="006B56F1">
            <w:pPr>
              <w:suppressAutoHyphens/>
              <w:jc w:val="center"/>
              <w:rPr>
                <w:rFonts w:ascii="Arial" w:eastAsia="Calibri" w:hAnsi="Arial" w:cs="Arial"/>
                <w:sz w:val="18"/>
                <w:szCs w:val="18"/>
                <w:lang w:eastAsia="en-US"/>
              </w:rPr>
            </w:pPr>
            <w:proofErr w:type="spellStart"/>
            <w:r w:rsidRPr="006B56F1">
              <w:rPr>
                <w:rFonts w:ascii="Arial" w:eastAsia="Calibri" w:hAnsi="Arial" w:cs="Arial"/>
                <w:sz w:val="18"/>
                <w:szCs w:val="18"/>
                <w:lang w:eastAsia="en-US"/>
              </w:rPr>
              <w:t>nema</w:t>
            </w:r>
            <w:proofErr w:type="spellEnd"/>
            <w:r w:rsidRPr="006B56F1">
              <w:rPr>
                <w:rFonts w:ascii="Arial" w:eastAsia="Calibri" w:hAnsi="Arial" w:cs="Arial"/>
                <w:sz w:val="18"/>
                <w:szCs w:val="18"/>
                <w:lang w:eastAsia="en-US"/>
              </w:rPr>
              <w:t xml:space="preserve"> PPK</w:t>
            </w:r>
          </w:p>
          <w:p w14:paraId="41C0BF26" w14:textId="77777777" w:rsidR="006B56F1" w:rsidRPr="006B56F1" w:rsidRDefault="006B56F1" w:rsidP="006B56F1">
            <w:pPr>
              <w:autoSpaceDE w:val="0"/>
              <w:autoSpaceDN w:val="0"/>
              <w:adjustRightInd w:val="0"/>
              <w:ind w:left="720"/>
              <w:jc w:val="both"/>
              <w:rPr>
                <w:rFonts w:ascii="Arial" w:eastAsia="TimesNewRoman" w:hAnsi="Arial" w:cs="Arial"/>
                <w:iCs/>
                <w:sz w:val="18"/>
                <w:szCs w:val="18"/>
                <w:lang w:eastAsia="en-US"/>
              </w:rPr>
            </w:pPr>
          </w:p>
        </w:tc>
      </w:tr>
    </w:tbl>
    <w:p w14:paraId="22584509" w14:textId="77777777" w:rsidR="006B56F1" w:rsidRPr="006B56F1" w:rsidRDefault="006B56F1" w:rsidP="006B56F1">
      <w:pPr>
        <w:suppressAutoHyphens/>
        <w:jc w:val="both"/>
        <w:rPr>
          <w:rFonts w:ascii="Arial" w:eastAsia="Calibri" w:hAnsi="Arial" w:cs="Arial"/>
          <w:sz w:val="22"/>
          <w:szCs w:val="22"/>
          <w:lang w:eastAsia="ar-SA"/>
        </w:rPr>
      </w:pPr>
    </w:p>
    <w:p w14:paraId="2F5D2743" w14:textId="77777777" w:rsidR="006B56F1" w:rsidRPr="006B56F1" w:rsidRDefault="006B56F1" w:rsidP="006B56F1">
      <w:pPr>
        <w:suppressAutoHyphens/>
        <w:jc w:val="both"/>
        <w:rPr>
          <w:rFonts w:ascii="Arial" w:eastAsia="Calibri" w:hAnsi="Arial" w:cs="Arial"/>
          <w:sz w:val="22"/>
          <w:szCs w:val="22"/>
          <w:lang w:eastAsia="ar-SA"/>
        </w:rPr>
      </w:pPr>
    </w:p>
    <w:p w14:paraId="23B809A3"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lastRenderedPageBreak/>
        <w:t>Članak 27.</w:t>
      </w:r>
    </w:p>
    <w:p w14:paraId="665672F3"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sz w:val="22"/>
          <w:szCs w:val="22"/>
          <w:lang w:eastAsia="ar-SA"/>
        </w:rPr>
        <w:t>Osoba koja ima pravo na PPK obvezna je Isporučitelju usluge dati na uvid isprave iz članka 26. ovih Općih uvjeta kojima dokazuje postojanje uvjeta za izdavanje PPK.</w:t>
      </w:r>
    </w:p>
    <w:p w14:paraId="1D84D216" w14:textId="77777777" w:rsidR="006B56F1" w:rsidRPr="006B56F1" w:rsidRDefault="006B56F1" w:rsidP="006B56F1">
      <w:pPr>
        <w:suppressAutoHyphens/>
        <w:jc w:val="both"/>
        <w:rPr>
          <w:rFonts w:ascii="Arial" w:eastAsia="Calibri" w:hAnsi="Arial" w:cs="Arial"/>
          <w:sz w:val="22"/>
          <w:szCs w:val="22"/>
          <w:lang w:eastAsia="ar-SA"/>
        </w:rPr>
      </w:pPr>
    </w:p>
    <w:p w14:paraId="0B7C487F"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Uz zahtjev Isporučitelju usluge kojim se traži izdavanje PPK obvezno se predaju preslike isprava iz stavka 1. ovog članka.</w:t>
      </w:r>
    </w:p>
    <w:p w14:paraId="39F5F3F3" w14:textId="77777777" w:rsidR="006B56F1" w:rsidRPr="006B56F1" w:rsidRDefault="006B56F1" w:rsidP="006B56F1">
      <w:pPr>
        <w:suppressAutoHyphens/>
        <w:jc w:val="both"/>
        <w:rPr>
          <w:rFonts w:ascii="Arial" w:eastAsia="Calibri" w:hAnsi="Arial" w:cs="Arial"/>
          <w:sz w:val="22"/>
          <w:szCs w:val="22"/>
          <w:lang w:eastAsia="ar-SA"/>
        </w:rPr>
      </w:pPr>
    </w:p>
    <w:p w14:paraId="2B9C7384"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Za PPK uplaćuje se naknada na račun Isporučitelja usluge ili se istodobno kupuje i preuzima na blagajni Isporučitelja usluge.</w:t>
      </w:r>
    </w:p>
    <w:p w14:paraId="2C08584F" w14:textId="77777777" w:rsidR="006B56F1" w:rsidRPr="006B56F1" w:rsidRDefault="006B56F1" w:rsidP="006B56F1">
      <w:pPr>
        <w:suppressAutoHyphens/>
        <w:rPr>
          <w:rFonts w:ascii="Arial" w:eastAsia="Calibri" w:hAnsi="Arial" w:cs="Arial"/>
          <w:sz w:val="22"/>
          <w:szCs w:val="22"/>
          <w:lang w:eastAsia="ar-SA"/>
        </w:rPr>
      </w:pPr>
    </w:p>
    <w:p w14:paraId="5730A1DE"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28.</w:t>
      </w:r>
    </w:p>
    <w:p w14:paraId="7FBEB350"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PPK vrijedi za parkirališnu zonu i za razdoblje na koje je izdana.</w:t>
      </w:r>
    </w:p>
    <w:p w14:paraId="51F1F2F5" w14:textId="77777777" w:rsidR="006B56F1" w:rsidRPr="006B56F1" w:rsidRDefault="006B56F1" w:rsidP="006B56F1">
      <w:pPr>
        <w:suppressAutoHyphens/>
        <w:jc w:val="both"/>
        <w:rPr>
          <w:rFonts w:ascii="Arial" w:eastAsia="Calibri" w:hAnsi="Arial" w:cs="Arial"/>
          <w:sz w:val="22"/>
          <w:szCs w:val="22"/>
          <w:lang w:eastAsia="ar-SA"/>
        </w:rPr>
      </w:pPr>
    </w:p>
    <w:p w14:paraId="4A027440"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bCs/>
          <w:sz w:val="22"/>
          <w:szCs w:val="22"/>
          <w:lang w:eastAsia="ar-SA"/>
        </w:rPr>
        <w:t>PPK vrijedi samo za vozilo za koje je izdana.</w:t>
      </w:r>
    </w:p>
    <w:p w14:paraId="5B328D85" w14:textId="77777777" w:rsidR="006B56F1" w:rsidRPr="006B56F1" w:rsidRDefault="006B56F1" w:rsidP="006B56F1">
      <w:pPr>
        <w:suppressAutoHyphens/>
        <w:jc w:val="both"/>
        <w:rPr>
          <w:rFonts w:ascii="Arial" w:eastAsia="Calibri" w:hAnsi="Arial" w:cs="Arial"/>
          <w:sz w:val="22"/>
          <w:szCs w:val="22"/>
          <w:lang w:eastAsia="ar-SA"/>
        </w:rPr>
      </w:pPr>
    </w:p>
    <w:p w14:paraId="3D6C1217"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Fizičkoj osobi može se izdati najviše jedna PPK.</w:t>
      </w:r>
    </w:p>
    <w:p w14:paraId="75FECFF9" w14:textId="77777777" w:rsidR="006B56F1" w:rsidRPr="006B56F1" w:rsidRDefault="006B56F1" w:rsidP="006B56F1">
      <w:pPr>
        <w:suppressAutoHyphens/>
        <w:jc w:val="both"/>
        <w:rPr>
          <w:rFonts w:ascii="Arial" w:eastAsia="Calibri" w:hAnsi="Arial" w:cs="Arial"/>
          <w:sz w:val="22"/>
          <w:szCs w:val="22"/>
          <w:lang w:eastAsia="ar-SA"/>
        </w:rPr>
      </w:pPr>
    </w:p>
    <w:p w14:paraId="4B7D7892"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Pravnoj osobi, fizičkoj osobi obrtniku odnosno osobi koja obavlja drugu samostalnu djelatnost mogu se izdati najviše tri PPK.</w:t>
      </w:r>
    </w:p>
    <w:p w14:paraId="27874F49" w14:textId="77777777" w:rsidR="006B56F1" w:rsidRPr="006B56F1" w:rsidRDefault="006B56F1" w:rsidP="006B56F1">
      <w:pPr>
        <w:suppressAutoHyphens/>
        <w:jc w:val="both"/>
        <w:rPr>
          <w:rFonts w:ascii="Arial" w:eastAsiaTheme="minorHAnsi" w:hAnsi="Arial" w:cs="Arial"/>
          <w:iCs/>
          <w:sz w:val="22"/>
          <w:szCs w:val="22"/>
          <w:lang w:eastAsia="en-US"/>
        </w:rPr>
      </w:pPr>
    </w:p>
    <w:p w14:paraId="0CF9599F" w14:textId="77777777" w:rsidR="006B56F1" w:rsidRPr="006B56F1" w:rsidRDefault="006B56F1" w:rsidP="006B56F1">
      <w:p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Pravnoj osobi čija je djelatnost od osobitog značenja za neometano obavljanje poslova</w:t>
      </w:r>
      <w:r w:rsidRPr="006B56F1">
        <w:rPr>
          <w:rFonts w:ascii="Arial" w:eastAsia="TimesNewRoman" w:hAnsi="Arial" w:cs="Arial"/>
          <w:iCs/>
          <w:sz w:val="22"/>
          <w:szCs w:val="22"/>
          <w:lang w:eastAsia="en-US"/>
        </w:rPr>
        <w:t xml:space="preserve"> lokalnoga značaja kojima se neposredno ostvaruju potrebe građana, a koji poslovi su u </w:t>
      </w:r>
      <w:r w:rsidRPr="006B56F1">
        <w:rPr>
          <w:rFonts w:ascii="Arial" w:eastAsiaTheme="minorHAnsi" w:hAnsi="Arial" w:cs="Arial"/>
          <w:iCs/>
          <w:sz w:val="22"/>
          <w:szCs w:val="22"/>
          <w:lang w:eastAsia="en-US"/>
        </w:rPr>
        <w:t>nadležnosti Grada Dubrovnika, uz suglasnost upravnog odjela nadležnog za promet, može se izdati i više od tri PPK.</w:t>
      </w:r>
    </w:p>
    <w:p w14:paraId="54EFE1C8" w14:textId="77777777" w:rsidR="006B56F1" w:rsidRPr="006B56F1" w:rsidRDefault="006B56F1" w:rsidP="006B56F1">
      <w:pPr>
        <w:suppressAutoHyphens/>
        <w:jc w:val="both"/>
        <w:rPr>
          <w:rFonts w:ascii="Arial" w:eastAsiaTheme="minorHAnsi" w:hAnsi="Arial" w:cs="Arial"/>
          <w:iCs/>
          <w:sz w:val="22"/>
          <w:szCs w:val="22"/>
          <w:lang w:eastAsia="en-US"/>
        </w:rPr>
      </w:pPr>
    </w:p>
    <w:p w14:paraId="11B59844" w14:textId="77777777" w:rsidR="006B56F1" w:rsidRPr="006B56F1" w:rsidRDefault="006B56F1" w:rsidP="006B56F1">
      <w:pPr>
        <w:suppressAutoHyphens/>
        <w:jc w:val="both"/>
        <w:rPr>
          <w:rFonts w:ascii="Arial" w:eastAsiaTheme="minorHAnsi" w:hAnsi="Arial" w:cs="Arial"/>
          <w:iCs/>
          <w:sz w:val="22"/>
          <w:szCs w:val="22"/>
          <w:lang w:eastAsia="en-US"/>
        </w:rPr>
      </w:pPr>
      <w:r w:rsidRPr="006B56F1">
        <w:rPr>
          <w:rFonts w:ascii="Arial" w:eastAsia="Calibri" w:hAnsi="Arial" w:cs="Arial"/>
          <w:sz w:val="22"/>
          <w:szCs w:val="22"/>
          <w:lang w:eastAsia="ar-SA"/>
        </w:rPr>
        <w:t>Ako korisnik parkirališta koristi PPK suprotno odredbama ovih Općih uvjeta, smatra se da nema PPK.</w:t>
      </w:r>
    </w:p>
    <w:p w14:paraId="7E9F1DAD" w14:textId="77777777" w:rsidR="006B56F1" w:rsidRPr="006B56F1" w:rsidRDefault="006B56F1" w:rsidP="006B56F1">
      <w:pPr>
        <w:suppressAutoHyphens/>
        <w:jc w:val="both"/>
        <w:rPr>
          <w:rFonts w:ascii="Arial" w:eastAsia="Calibri" w:hAnsi="Arial" w:cs="Arial"/>
          <w:sz w:val="22"/>
          <w:szCs w:val="22"/>
          <w:lang w:eastAsia="ar-SA"/>
        </w:rPr>
      </w:pPr>
    </w:p>
    <w:p w14:paraId="39425FCC" w14:textId="77777777" w:rsidR="006B56F1" w:rsidRPr="006B56F1" w:rsidRDefault="006B56F1" w:rsidP="006B56F1">
      <w:pPr>
        <w:suppressAutoHyphens/>
        <w:jc w:val="both"/>
        <w:rPr>
          <w:rFonts w:ascii="Arial" w:eastAsia="Calibri" w:hAnsi="Arial" w:cs="Arial"/>
          <w:sz w:val="22"/>
          <w:szCs w:val="22"/>
          <w:lang w:eastAsia="ar-SA"/>
        </w:rPr>
      </w:pPr>
      <w:bookmarkStart w:id="14" w:name="_Hlk134108029"/>
      <w:r w:rsidRPr="006B56F1">
        <w:rPr>
          <w:rFonts w:ascii="Arial" w:eastAsia="Calibri" w:hAnsi="Arial" w:cs="Arial"/>
          <w:sz w:val="22"/>
          <w:szCs w:val="22"/>
          <w:lang w:eastAsia="ar-SA"/>
        </w:rPr>
        <w:t>Ako korisnik parkirališta koristi PPK na način da istim vozilom zauzme 2 (slovima: dva) ili više parkirališnih mjesta, smatra se da samo 1 (jedno) parkirno mjesto koristi na temelju PPK, a za svako sljedeće parking mjesto koje je dijelom ili u cijelosti zauzeo dužan je kupiti jednu ili više parkirnih karata, ovisno o broju mjesta koja je korisnik tako zauzeo pored jednog mjesta kojeg koristi temeljem PPK. U ovom slučaju na odgovarajući način se primjenjuju odredbe članka 19. ovih Općih uvjeta.</w:t>
      </w:r>
    </w:p>
    <w:bookmarkEnd w:id="14"/>
    <w:p w14:paraId="4261E8F4" w14:textId="77777777" w:rsidR="006B56F1" w:rsidRPr="006B56F1" w:rsidRDefault="006B56F1" w:rsidP="006B56F1">
      <w:pPr>
        <w:suppressAutoHyphens/>
        <w:jc w:val="both"/>
        <w:rPr>
          <w:rFonts w:ascii="Arial" w:eastAsia="Calibri" w:hAnsi="Arial" w:cs="Arial"/>
          <w:sz w:val="22"/>
          <w:szCs w:val="22"/>
          <w:lang w:eastAsia="ar-SA"/>
        </w:rPr>
      </w:pPr>
    </w:p>
    <w:p w14:paraId="4132BC4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PPK vrijedi dok osobe iz članka 26. ovih Općih uvjeta ispunjavaju propisane uvjete.</w:t>
      </w:r>
    </w:p>
    <w:p w14:paraId="526E796A" w14:textId="77777777" w:rsidR="006B56F1" w:rsidRPr="006B56F1" w:rsidRDefault="006B56F1" w:rsidP="006B56F1">
      <w:pPr>
        <w:suppressAutoHyphens/>
        <w:jc w:val="both"/>
        <w:rPr>
          <w:rFonts w:ascii="Arial" w:eastAsia="Calibri" w:hAnsi="Arial" w:cs="Arial"/>
          <w:sz w:val="22"/>
          <w:szCs w:val="22"/>
          <w:lang w:eastAsia="ar-SA"/>
        </w:rPr>
      </w:pPr>
    </w:p>
    <w:p w14:paraId="7334AE1F"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Ako korisnik PPK za vrijeme njezinoga važenja promijeni vozilo za koje je karta izdana, Isporučitelj usluge zamijeniti će PPK, na zahtjev korisnika, novom PPK. Nova PPK vrijedi do isteka roka na koji je izdana zamijenjena karta.</w:t>
      </w:r>
    </w:p>
    <w:p w14:paraId="4708DA91" w14:textId="77777777" w:rsidR="006B56F1" w:rsidRPr="006B56F1" w:rsidRDefault="006B56F1" w:rsidP="006B56F1">
      <w:pPr>
        <w:suppressAutoHyphens/>
        <w:jc w:val="both"/>
        <w:rPr>
          <w:rFonts w:ascii="Arial" w:eastAsia="Calibri" w:hAnsi="Arial" w:cs="Arial"/>
          <w:sz w:val="22"/>
          <w:szCs w:val="22"/>
          <w:lang w:eastAsia="ar-SA"/>
        </w:rPr>
      </w:pPr>
    </w:p>
    <w:p w14:paraId="39B5B788"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Osobama iz članka 26. ovih Općih uvjeta može se izdati PPK samo ako su do dana njezina izdavanja podmirili sve svoje obveze prema Isporučitelju usluge.</w:t>
      </w:r>
    </w:p>
    <w:p w14:paraId="0B4EA17E" w14:textId="77777777" w:rsidR="006B56F1" w:rsidRPr="006B56F1" w:rsidRDefault="006B56F1" w:rsidP="006B56F1">
      <w:pPr>
        <w:suppressAutoHyphens/>
        <w:jc w:val="both"/>
        <w:rPr>
          <w:rFonts w:ascii="Arial" w:eastAsia="Calibri" w:hAnsi="Arial" w:cs="Arial"/>
          <w:sz w:val="22"/>
          <w:szCs w:val="22"/>
          <w:shd w:val="clear" w:color="auto" w:fill="C0C0C0"/>
          <w:lang w:eastAsia="ar-SA"/>
        </w:rPr>
      </w:pPr>
    </w:p>
    <w:p w14:paraId="62962461"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Sve tražbine Isporučitelja usluge prema osobama koje ostvaruju pravo na povlaštenu kartu, a koje proizlaze iz primjene Odluke o organizaciji i načinu naplate i kontrole parkiranja u Gradu Dubrovniku („Službeni glasnik Grada Dubrovnika“, broj 12/09. i 5/14.), nisu prepreka za izdavanje PPK. </w:t>
      </w:r>
    </w:p>
    <w:p w14:paraId="34FE93A0" w14:textId="77777777" w:rsidR="006B56F1" w:rsidRPr="006B56F1" w:rsidRDefault="006B56F1" w:rsidP="006B56F1">
      <w:pPr>
        <w:suppressAutoHyphens/>
        <w:rPr>
          <w:rFonts w:ascii="Arial" w:eastAsia="Calibri" w:hAnsi="Arial" w:cs="Arial"/>
          <w:b/>
          <w:sz w:val="22"/>
          <w:szCs w:val="22"/>
          <w:lang w:eastAsia="ar-SA"/>
        </w:rPr>
      </w:pPr>
    </w:p>
    <w:p w14:paraId="25723AAB"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29.</w:t>
      </w:r>
    </w:p>
    <w:p w14:paraId="2A4167EC"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Parkiranje u Zoni 1. (poslovnoj zoni) korisnicima PPK za Zonu 2. i 3. za prvi sat parkiranja se ne naplaćuje. Svaki sljedeći sat istima se naplaćuje po cijenama satne karte u toj zoni. </w:t>
      </w:r>
    </w:p>
    <w:p w14:paraId="2A3C8C3F" w14:textId="77777777" w:rsidR="006B56F1" w:rsidRPr="006B56F1" w:rsidRDefault="006B56F1" w:rsidP="006B56F1">
      <w:pPr>
        <w:jc w:val="both"/>
        <w:rPr>
          <w:rFonts w:ascii="Arial" w:eastAsiaTheme="minorHAnsi" w:hAnsi="Arial" w:cs="Arial"/>
          <w:iCs/>
          <w:sz w:val="22"/>
          <w:szCs w:val="22"/>
          <w:lang w:eastAsia="en-US"/>
        </w:rPr>
      </w:pPr>
    </w:p>
    <w:p w14:paraId="6FDD199C"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Ograničenje trajanja parkiranja od 120 minuta u Zoni 1. (poslovnoj zoni) iz članka 15. stavak 5. ovih Općih uvjeta, ne primjenjuje se na korisnike PPK za Zonu 1. i PPK za Zonu 1., 2. i 3..</w:t>
      </w:r>
    </w:p>
    <w:p w14:paraId="102C75E1" w14:textId="77777777" w:rsidR="006B56F1" w:rsidRPr="006B56F1" w:rsidRDefault="006B56F1" w:rsidP="006B56F1">
      <w:pPr>
        <w:jc w:val="both"/>
        <w:rPr>
          <w:rFonts w:ascii="Arial" w:eastAsiaTheme="minorHAnsi" w:hAnsi="Arial" w:cs="Arial"/>
          <w:iCs/>
          <w:sz w:val="22"/>
          <w:szCs w:val="22"/>
          <w:lang w:eastAsia="en-US"/>
        </w:rPr>
      </w:pPr>
    </w:p>
    <w:p w14:paraId="14B2E420"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lastRenderedPageBreak/>
        <w:t xml:space="preserve">Parkiranje u Zoni 2. na uličnim parkiralištima iz članka 9. stavka 3. ovih Općih uvjeta i </w:t>
      </w:r>
      <w:proofErr w:type="spellStart"/>
      <w:r w:rsidRPr="006B56F1">
        <w:rPr>
          <w:rFonts w:ascii="Arial" w:eastAsiaTheme="minorHAnsi" w:hAnsi="Arial" w:cs="Arial"/>
          <w:iCs/>
          <w:sz w:val="22"/>
          <w:szCs w:val="22"/>
          <w:lang w:eastAsia="en-US"/>
        </w:rPr>
        <w:t>izvanuličnim</w:t>
      </w:r>
      <w:proofErr w:type="spellEnd"/>
      <w:r w:rsidRPr="006B56F1">
        <w:rPr>
          <w:rFonts w:ascii="Arial" w:eastAsiaTheme="minorHAnsi" w:hAnsi="Arial" w:cs="Arial"/>
          <w:iCs/>
          <w:sz w:val="22"/>
          <w:szCs w:val="22"/>
          <w:lang w:eastAsia="en-US"/>
        </w:rPr>
        <w:t xml:space="preserve"> parkiralištima Tenis-Tabor, </w:t>
      </w:r>
      <w:proofErr w:type="spellStart"/>
      <w:r w:rsidRPr="006B56F1">
        <w:rPr>
          <w:rFonts w:ascii="Arial" w:eastAsiaTheme="minorHAnsi" w:hAnsi="Arial" w:cs="Arial"/>
          <w:iCs/>
          <w:sz w:val="22"/>
          <w:szCs w:val="22"/>
          <w:lang w:eastAsia="en-US"/>
        </w:rPr>
        <w:t>Kolorina</w:t>
      </w:r>
      <w:proofErr w:type="spellEnd"/>
      <w:r w:rsidRPr="006B56F1">
        <w:rPr>
          <w:rFonts w:ascii="Arial" w:eastAsiaTheme="minorHAnsi" w:hAnsi="Arial" w:cs="Arial"/>
          <w:iCs/>
          <w:sz w:val="22"/>
          <w:szCs w:val="22"/>
          <w:lang w:eastAsia="en-US"/>
        </w:rPr>
        <w:t xml:space="preserve"> i Žičara-gornji plato moguće je isključivo uz korištenje valjane povlaštene karte za:</w:t>
      </w:r>
    </w:p>
    <w:p w14:paraId="2DE6599F" w14:textId="77777777" w:rsidR="006B56F1" w:rsidRPr="006B56F1" w:rsidRDefault="006B56F1" w:rsidP="00E35CC9">
      <w:pPr>
        <w:numPr>
          <w:ilvl w:val="0"/>
          <w:numId w:val="60"/>
        </w:num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Zonu 1., 2. i 3.</w:t>
      </w:r>
    </w:p>
    <w:p w14:paraId="7908F2DD" w14:textId="77777777" w:rsidR="006B56F1" w:rsidRPr="006B56F1" w:rsidRDefault="006B56F1" w:rsidP="00E35CC9">
      <w:pPr>
        <w:numPr>
          <w:ilvl w:val="0"/>
          <w:numId w:val="60"/>
        </w:num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Zonu 2. i 3. </w:t>
      </w:r>
    </w:p>
    <w:p w14:paraId="6759FAC6" w14:textId="77777777" w:rsidR="006B56F1" w:rsidRPr="006B56F1" w:rsidRDefault="006B56F1" w:rsidP="00E35CC9">
      <w:pPr>
        <w:numPr>
          <w:ilvl w:val="0"/>
          <w:numId w:val="60"/>
        </w:numPr>
        <w:suppressAutoHyphens/>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Zonu 2.</w:t>
      </w:r>
    </w:p>
    <w:p w14:paraId="01F66CC1" w14:textId="77777777" w:rsidR="006B56F1" w:rsidRPr="006B56F1" w:rsidRDefault="006B56F1" w:rsidP="006B56F1">
      <w:pPr>
        <w:ind w:left="420"/>
        <w:jc w:val="both"/>
        <w:rPr>
          <w:rFonts w:ascii="Arial" w:eastAsiaTheme="minorHAnsi" w:hAnsi="Arial" w:cs="Arial"/>
          <w:iCs/>
          <w:sz w:val="22"/>
          <w:szCs w:val="22"/>
          <w:lang w:eastAsia="en-US"/>
        </w:rPr>
      </w:pPr>
    </w:p>
    <w:p w14:paraId="65B6CE06"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Parkiranje u Zoni 4. (javno parkiralište Gradac) moguće je isključivo uz korištenje valjane PPK za Zonu 1., 2. i 3. te za Zonu 2. i 3..</w:t>
      </w:r>
    </w:p>
    <w:p w14:paraId="310AB8F0" w14:textId="77777777" w:rsidR="006B56F1" w:rsidRPr="006B56F1" w:rsidRDefault="006B56F1" w:rsidP="006B56F1">
      <w:pPr>
        <w:jc w:val="both"/>
        <w:rPr>
          <w:rFonts w:ascii="Arial" w:eastAsiaTheme="minorHAnsi" w:hAnsi="Arial" w:cs="Arial"/>
          <w:iCs/>
          <w:sz w:val="22"/>
          <w:szCs w:val="22"/>
          <w:lang w:eastAsia="en-US"/>
        </w:rPr>
      </w:pPr>
    </w:p>
    <w:p w14:paraId="0365AA3B"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Za korisnike: </w:t>
      </w:r>
    </w:p>
    <w:p w14:paraId="6E404125" w14:textId="77777777" w:rsidR="006B56F1" w:rsidRPr="006B56F1" w:rsidRDefault="006B56F1" w:rsidP="00E35CC9">
      <w:pPr>
        <w:numPr>
          <w:ilvl w:val="0"/>
          <w:numId w:val="59"/>
        </w:numPr>
        <w:suppressAutoHyphens/>
        <w:ind w:left="709" w:hanging="283"/>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Zone 4. (javno parkiralište Gradac) i </w:t>
      </w:r>
    </w:p>
    <w:p w14:paraId="32100C9F" w14:textId="77777777" w:rsidR="006B56F1" w:rsidRPr="006B56F1" w:rsidRDefault="006B56F1" w:rsidP="00E35CC9">
      <w:pPr>
        <w:numPr>
          <w:ilvl w:val="0"/>
          <w:numId w:val="59"/>
        </w:numPr>
        <w:suppressAutoHyphens/>
        <w:ind w:left="709" w:hanging="283"/>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Zone 2. (ulična parkirališta iz članka 9. stavka 3. ovih Općih uvjeta, </w:t>
      </w:r>
      <w:proofErr w:type="spellStart"/>
      <w:r w:rsidRPr="006B56F1">
        <w:rPr>
          <w:rFonts w:ascii="Arial" w:eastAsiaTheme="minorHAnsi" w:hAnsi="Arial" w:cs="Arial"/>
          <w:iCs/>
          <w:sz w:val="22"/>
          <w:szCs w:val="22"/>
          <w:lang w:eastAsia="en-US"/>
        </w:rPr>
        <w:t>izvanulična</w:t>
      </w:r>
      <w:proofErr w:type="spellEnd"/>
      <w:r w:rsidRPr="006B56F1">
        <w:rPr>
          <w:rFonts w:ascii="Arial" w:eastAsiaTheme="minorHAnsi" w:hAnsi="Arial" w:cs="Arial"/>
          <w:iCs/>
          <w:sz w:val="22"/>
          <w:szCs w:val="22"/>
          <w:lang w:eastAsia="en-US"/>
        </w:rPr>
        <w:t xml:space="preserve"> parkirališta: Tenis-Tabor, </w:t>
      </w:r>
      <w:proofErr w:type="spellStart"/>
      <w:r w:rsidRPr="006B56F1">
        <w:rPr>
          <w:rFonts w:ascii="Arial" w:eastAsiaTheme="minorHAnsi" w:hAnsi="Arial" w:cs="Arial"/>
          <w:iCs/>
          <w:sz w:val="22"/>
          <w:szCs w:val="22"/>
          <w:lang w:eastAsia="en-US"/>
        </w:rPr>
        <w:t>Kolorina</w:t>
      </w:r>
      <w:proofErr w:type="spellEnd"/>
      <w:r w:rsidRPr="006B56F1">
        <w:rPr>
          <w:rFonts w:ascii="Arial" w:eastAsiaTheme="minorHAnsi" w:hAnsi="Arial" w:cs="Arial"/>
          <w:iCs/>
          <w:sz w:val="22"/>
          <w:szCs w:val="22"/>
          <w:lang w:eastAsia="en-US"/>
        </w:rPr>
        <w:t xml:space="preserve"> i Žičara-gornji plato) </w:t>
      </w:r>
    </w:p>
    <w:p w14:paraId="2CC1040F"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 xml:space="preserve">koji protivno odredbi stavaka 3. i 4. ovog članka, istu koriste bez valjane PPK smatrat će se da su parkiranjem na javnom parkiralištu Gradac, uličnim parkiralištima iz članka 9. stavka 3. ovih Općih uvjeta i </w:t>
      </w:r>
      <w:proofErr w:type="spellStart"/>
      <w:r w:rsidRPr="006B56F1">
        <w:rPr>
          <w:rFonts w:ascii="Arial" w:eastAsiaTheme="minorHAnsi" w:hAnsi="Arial" w:cs="Arial"/>
          <w:iCs/>
          <w:sz w:val="22"/>
          <w:szCs w:val="22"/>
          <w:lang w:eastAsia="en-US"/>
        </w:rPr>
        <w:t>izvanuličnim</w:t>
      </w:r>
      <w:proofErr w:type="spellEnd"/>
      <w:r w:rsidRPr="006B56F1">
        <w:rPr>
          <w:rFonts w:ascii="Arial" w:eastAsiaTheme="minorHAnsi" w:hAnsi="Arial" w:cs="Arial"/>
          <w:iCs/>
          <w:sz w:val="22"/>
          <w:szCs w:val="22"/>
          <w:lang w:eastAsia="en-US"/>
        </w:rPr>
        <w:t xml:space="preserve"> </w:t>
      </w:r>
      <w:proofErr w:type="spellStart"/>
      <w:r w:rsidRPr="006B56F1">
        <w:rPr>
          <w:rFonts w:ascii="Arial" w:eastAsiaTheme="minorHAnsi" w:hAnsi="Arial" w:cs="Arial"/>
          <w:iCs/>
          <w:sz w:val="22"/>
          <w:szCs w:val="22"/>
          <w:lang w:eastAsia="en-US"/>
        </w:rPr>
        <w:t>parkirlištima</w:t>
      </w:r>
      <w:proofErr w:type="spellEnd"/>
      <w:r w:rsidRPr="006B56F1">
        <w:rPr>
          <w:rFonts w:ascii="Arial" w:eastAsiaTheme="minorHAnsi" w:hAnsi="Arial" w:cs="Arial"/>
          <w:iCs/>
          <w:sz w:val="22"/>
          <w:szCs w:val="22"/>
          <w:lang w:eastAsia="en-US"/>
        </w:rPr>
        <w:t xml:space="preserve">: Tenis-Tabor, </w:t>
      </w:r>
      <w:proofErr w:type="spellStart"/>
      <w:r w:rsidRPr="006B56F1">
        <w:rPr>
          <w:rFonts w:ascii="Arial" w:eastAsiaTheme="minorHAnsi" w:hAnsi="Arial" w:cs="Arial"/>
          <w:iCs/>
          <w:sz w:val="22"/>
          <w:szCs w:val="22"/>
          <w:lang w:eastAsia="en-US"/>
        </w:rPr>
        <w:t>Kolorina</w:t>
      </w:r>
      <w:proofErr w:type="spellEnd"/>
      <w:r w:rsidRPr="006B56F1">
        <w:rPr>
          <w:rFonts w:ascii="Arial" w:eastAsiaTheme="minorHAnsi" w:hAnsi="Arial" w:cs="Arial"/>
          <w:iCs/>
          <w:sz w:val="22"/>
          <w:szCs w:val="22"/>
          <w:lang w:eastAsia="en-US"/>
        </w:rPr>
        <w:t xml:space="preserve"> i Žičara-gornji plato s Isporučiteljem usluge sklopili ugovor o korištenju jednog parkirališnog mjesta uz korištenje višesatne karte u punom trajanju </w:t>
      </w:r>
      <w:r w:rsidRPr="006B56F1">
        <w:rPr>
          <w:rFonts w:ascii="Arial" w:hAnsi="Arial" w:cs="Arial"/>
          <w:sz w:val="22"/>
          <w:szCs w:val="22"/>
          <w:lang w:eastAsia="ar-SA"/>
        </w:rPr>
        <w:t>sukladno Cjeniku koji donosi Isporučitelj usluge</w:t>
      </w:r>
      <w:r w:rsidRPr="006B56F1">
        <w:rPr>
          <w:rFonts w:ascii="Arial" w:eastAsiaTheme="minorHAnsi" w:hAnsi="Arial" w:cs="Arial"/>
          <w:iCs/>
          <w:sz w:val="22"/>
          <w:szCs w:val="22"/>
          <w:lang w:eastAsia="en-US"/>
        </w:rPr>
        <w:t xml:space="preserve">, koju nije moguće zamijeniti za zamjensku višesatnu kartu čiji iznos obuhvaća stvarno korišteno vrijeme usluge parkiranja uvećan za fiksni iznos </w:t>
      </w:r>
      <w:r w:rsidRPr="006B56F1">
        <w:rPr>
          <w:rFonts w:ascii="Arial" w:hAnsi="Arial" w:cs="Arial"/>
          <w:sz w:val="22"/>
          <w:szCs w:val="22"/>
          <w:lang w:eastAsia="ar-SA"/>
        </w:rPr>
        <w:t>naknade propisane Cjenikom Isporučitelja usluge na ime troškova rada ovlaštene osobe Isporučitelja usluge na terenu (materijalni trošak izdavanja karte, trošak obrade podataka i ostali troškovi).</w:t>
      </w:r>
    </w:p>
    <w:p w14:paraId="03C57431" w14:textId="77777777" w:rsidR="006B56F1" w:rsidRPr="006B56F1" w:rsidRDefault="006B56F1" w:rsidP="006B56F1">
      <w:pPr>
        <w:jc w:val="both"/>
        <w:rPr>
          <w:rFonts w:ascii="Arial" w:eastAsiaTheme="minorHAnsi" w:hAnsi="Arial" w:cs="Arial"/>
          <w:iCs/>
          <w:sz w:val="22"/>
          <w:szCs w:val="22"/>
          <w:lang w:eastAsia="en-US"/>
        </w:rPr>
      </w:pPr>
    </w:p>
    <w:p w14:paraId="49072CE1" w14:textId="77777777" w:rsidR="006B56F1" w:rsidRPr="006B56F1" w:rsidRDefault="006B56F1" w:rsidP="006B56F1">
      <w:pPr>
        <w:jc w:val="both"/>
        <w:rPr>
          <w:rFonts w:ascii="Arial" w:eastAsiaTheme="minorHAnsi" w:hAnsi="Arial" w:cs="Arial"/>
          <w:iCs/>
          <w:sz w:val="22"/>
          <w:szCs w:val="22"/>
          <w:lang w:eastAsia="en-US"/>
        </w:rPr>
      </w:pPr>
      <w:r w:rsidRPr="006B56F1">
        <w:rPr>
          <w:rFonts w:ascii="Arial" w:eastAsiaTheme="minorHAnsi" w:hAnsi="Arial" w:cs="Arial"/>
          <w:iCs/>
          <w:sz w:val="22"/>
          <w:szCs w:val="22"/>
          <w:lang w:eastAsia="en-US"/>
        </w:rPr>
        <w:t>U slučaju iz prethodnog stavka, osoba koju ovlasti Isporučitelj usluge ostaviti će višesatnu kartu u punom trajanju s nalogom za plaćanje na vozilu, koju je korisnik dužan platiti u roku od 8 (slovima: osam) dana od dana izdavanja te karte.</w:t>
      </w:r>
    </w:p>
    <w:p w14:paraId="33518C9B" w14:textId="77777777" w:rsidR="006B56F1" w:rsidRPr="006B56F1" w:rsidRDefault="006B56F1" w:rsidP="006B56F1">
      <w:pPr>
        <w:jc w:val="both"/>
        <w:rPr>
          <w:rFonts w:ascii="Arial" w:eastAsiaTheme="minorHAnsi" w:hAnsi="Arial" w:cs="Arial"/>
          <w:iCs/>
          <w:sz w:val="22"/>
          <w:szCs w:val="22"/>
          <w:lang w:eastAsia="en-US"/>
        </w:rPr>
      </w:pPr>
    </w:p>
    <w:p w14:paraId="5A8BDA1E" w14:textId="77777777" w:rsidR="006B56F1" w:rsidRPr="006B56F1" w:rsidRDefault="006B56F1" w:rsidP="006B56F1">
      <w:pPr>
        <w:suppressAutoHyphens/>
        <w:jc w:val="both"/>
        <w:rPr>
          <w:rFonts w:ascii="Arial" w:eastAsia="Calibri" w:hAnsi="Arial" w:cs="Arial"/>
          <w:iCs/>
          <w:sz w:val="22"/>
          <w:szCs w:val="22"/>
          <w:lang w:eastAsia="ar-SA"/>
        </w:rPr>
      </w:pPr>
      <w:r w:rsidRPr="006B56F1">
        <w:rPr>
          <w:rFonts w:ascii="Arial" w:eastAsiaTheme="minorHAnsi" w:hAnsi="Arial" w:cs="Arial"/>
          <w:iCs/>
          <w:sz w:val="22"/>
          <w:szCs w:val="22"/>
          <w:lang w:eastAsia="en-US"/>
        </w:rPr>
        <w:t>Višesatna karta u punom trajanju s nalogom za plaćanje ostavljena na način iz stavka 6. ovog članka smatra se uredno dostavljenom i kasnija oštećenja ili uništenja ne utječu na valjanost dostave i ne odgađaju plaćanje.</w:t>
      </w:r>
    </w:p>
    <w:p w14:paraId="423B9980" w14:textId="77777777" w:rsidR="006B56F1" w:rsidRPr="006B56F1" w:rsidRDefault="006B56F1" w:rsidP="006B56F1">
      <w:pPr>
        <w:suppressAutoHyphens/>
        <w:jc w:val="both"/>
        <w:rPr>
          <w:rFonts w:ascii="Arial" w:eastAsia="Calibri" w:hAnsi="Arial" w:cs="Arial"/>
          <w:bCs/>
          <w:sz w:val="22"/>
          <w:szCs w:val="22"/>
          <w:lang w:eastAsia="ar-SA"/>
        </w:rPr>
      </w:pPr>
    </w:p>
    <w:p w14:paraId="037C8CDC" w14:textId="77777777" w:rsidR="006B56F1" w:rsidRPr="006B56F1" w:rsidRDefault="006B56F1" w:rsidP="006B56F1">
      <w:pPr>
        <w:suppressAutoHyphens/>
        <w:jc w:val="both"/>
        <w:rPr>
          <w:rFonts w:ascii="Arial" w:eastAsia="Calibri" w:hAnsi="Arial" w:cs="Arial"/>
          <w:bCs/>
          <w:sz w:val="22"/>
          <w:szCs w:val="22"/>
          <w:lang w:eastAsia="ar-SA"/>
        </w:rPr>
      </w:pPr>
      <w:r w:rsidRPr="006B56F1">
        <w:rPr>
          <w:rFonts w:ascii="Arial" w:eastAsia="Calibri" w:hAnsi="Arial" w:cs="Arial"/>
          <w:bCs/>
          <w:sz w:val="22"/>
          <w:szCs w:val="22"/>
          <w:lang w:eastAsia="ar-SA"/>
        </w:rPr>
        <w:t xml:space="preserve">U vremenskom razdoblju od 1. listopada do 30. travnja korisnici PPK za Zonu 2, Zonu 2. i 3. i Zonu 1. 2. i 3. u vremenu od 16:00 do 08:00 sati sljedećeg dana mogu koristiti i </w:t>
      </w:r>
      <w:proofErr w:type="spellStart"/>
      <w:r w:rsidRPr="006B56F1">
        <w:rPr>
          <w:rFonts w:ascii="Arial" w:eastAsia="Calibri" w:hAnsi="Arial" w:cs="Arial"/>
          <w:bCs/>
          <w:sz w:val="22"/>
          <w:szCs w:val="22"/>
          <w:lang w:eastAsia="ar-SA"/>
        </w:rPr>
        <w:t>izvanulično</w:t>
      </w:r>
      <w:proofErr w:type="spellEnd"/>
      <w:r w:rsidRPr="006B56F1">
        <w:rPr>
          <w:rFonts w:ascii="Arial" w:eastAsia="Calibri" w:hAnsi="Arial" w:cs="Arial"/>
          <w:bCs/>
          <w:sz w:val="22"/>
          <w:szCs w:val="22"/>
          <w:lang w:eastAsia="ar-SA"/>
        </w:rPr>
        <w:t xml:space="preserve"> parkiralište Žičara – donji plato bez obveze plaćanja naknade za parkiranje. Za korisnike povlaštene karte koji koriste navedeni parking izvan vremena navedenog u ovom stavku smatrat će se da su s Isporučiteljem usluge sklopili ugovor o korištenju jednog parkirališnog mjesta na javnom parkiralištu uz korištenje satne karte sukladno Cjeniku koji donosi Isporučitelj usluge. </w:t>
      </w:r>
    </w:p>
    <w:p w14:paraId="5C3480BA" w14:textId="77777777" w:rsidR="006B56F1" w:rsidRPr="006B56F1" w:rsidRDefault="006B56F1" w:rsidP="006B56F1">
      <w:pPr>
        <w:suppressAutoHyphens/>
        <w:jc w:val="both"/>
        <w:rPr>
          <w:rFonts w:ascii="Arial" w:eastAsia="Calibri" w:hAnsi="Arial" w:cs="Arial"/>
          <w:bCs/>
          <w:sz w:val="22"/>
          <w:szCs w:val="22"/>
          <w:lang w:eastAsia="ar-SA"/>
        </w:rPr>
      </w:pPr>
    </w:p>
    <w:p w14:paraId="653B513C" w14:textId="77777777" w:rsidR="006B56F1" w:rsidRPr="006B56F1" w:rsidRDefault="006B56F1" w:rsidP="006B56F1">
      <w:pPr>
        <w:suppressAutoHyphens/>
        <w:jc w:val="both"/>
        <w:rPr>
          <w:rFonts w:ascii="Arial" w:eastAsia="Calibri" w:hAnsi="Arial" w:cs="Arial"/>
          <w:sz w:val="22"/>
          <w:szCs w:val="22"/>
          <w:lang w:eastAsia="ar-SA"/>
        </w:rPr>
      </w:pPr>
    </w:p>
    <w:p w14:paraId="2FA859B1"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VII. PARKIRANJE NA REZERVIRANIM PARKIRALIŠNIM MJESTIMA</w:t>
      </w:r>
    </w:p>
    <w:p w14:paraId="6885AE8B" w14:textId="77777777" w:rsidR="006B56F1" w:rsidRPr="006B56F1" w:rsidRDefault="006B56F1" w:rsidP="006B56F1">
      <w:pPr>
        <w:suppressAutoHyphens/>
        <w:jc w:val="center"/>
        <w:rPr>
          <w:rFonts w:ascii="Arial" w:eastAsia="Calibri" w:hAnsi="Arial" w:cs="Arial"/>
          <w:b/>
          <w:sz w:val="22"/>
          <w:szCs w:val="22"/>
          <w:lang w:eastAsia="ar-SA"/>
        </w:rPr>
      </w:pPr>
    </w:p>
    <w:p w14:paraId="6B860321" w14:textId="77777777" w:rsidR="006B56F1" w:rsidRPr="006B56F1" w:rsidRDefault="006B56F1" w:rsidP="00094D4B">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30.</w:t>
      </w:r>
    </w:p>
    <w:p w14:paraId="0F32F3C4"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Rezervirana parkirališna mjesta odobravaju se s ciljem zadovoljavanja javnog interesa u smislu organizacije prometa u mirovanju, smanjenja onečišćenja zraka i emisije stakleničkih plinova, uklanjanja što većeg broja osobnih automobila sa samog kolnika na kojem se odvija promet i isti zagušuje, posljedičnim povećanjem mobilnosti i osiguravanja protočnosti te sigurnosti prometa na području Grada Dubrovnika, osobito područja oko povijesne jezgre Grada Dubrovnika, i to:</w:t>
      </w:r>
    </w:p>
    <w:p w14:paraId="30BE5389" w14:textId="77777777" w:rsidR="006B56F1" w:rsidRPr="006B56F1" w:rsidRDefault="006B56F1" w:rsidP="006B56F1">
      <w:pPr>
        <w:suppressAutoHyphens/>
        <w:jc w:val="both"/>
        <w:rPr>
          <w:rFonts w:ascii="Arial" w:eastAsia="Calibri" w:hAnsi="Arial" w:cs="Arial"/>
          <w:sz w:val="22"/>
          <w:szCs w:val="22"/>
          <w:lang w:eastAsia="ar-SA"/>
        </w:rPr>
      </w:pPr>
    </w:p>
    <w:p w14:paraId="1097847E" w14:textId="77777777" w:rsidR="006B56F1" w:rsidRDefault="006B56F1" w:rsidP="00E35CC9">
      <w:pPr>
        <w:pStyle w:val="Odlomakpopisa"/>
        <w:numPr>
          <w:ilvl w:val="4"/>
          <w:numId w:val="5"/>
        </w:numPr>
        <w:suppressAutoHyphens/>
        <w:spacing w:after="0"/>
        <w:ind w:left="720"/>
        <w:jc w:val="both"/>
        <w:rPr>
          <w:rFonts w:ascii="Arial" w:eastAsia="Calibri" w:hAnsi="Arial" w:cs="Arial"/>
          <w:lang w:eastAsia="ar-SA"/>
        </w:rPr>
      </w:pPr>
      <w:r w:rsidRPr="006B56F1">
        <w:rPr>
          <w:rFonts w:ascii="Arial" w:eastAsia="Calibri" w:hAnsi="Arial" w:cs="Arial"/>
          <w:lang w:eastAsia="ar-SA"/>
        </w:rPr>
        <w:t xml:space="preserve">tijelima državne uprave i drugim državnim tijelima, tijelima jedinica lokalne i područne (regionalne) samouprave, pravnim osobama koje imaju javne ovlasti, obnašaju javnu vlast odnosno imaju javne funkcije ili obavljaju javnu službu – od značaja za Republiku Hrvatsku i Grad Dubrovnik, </w:t>
      </w:r>
    </w:p>
    <w:p w14:paraId="1FC28175" w14:textId="77777777" w:rsidR="006B56F1" w:rsidRDefault="006B56F1" w:rsidP="00E35CC9">
      <w:pPr>
        <w:pStyle w:val="Odlomakpopisa"/>
        <w:numPr>
          <w:ilvl w:val="4"/>
          <w:numId w:val="5"/>
        </w:numPr>
        <w:suppressAutoHyphens/>
        <w:spacing w:after="0"/>
        <w:ind w:left="720"/>
        <w:jc w:val="both"/>
        <w:rPr>
          <w:rFonts w:ascii="Arial" w:eastAsia="Calibri" w:hAnsi="Arial" w:cs="Arial"/>
          <w:lang w:eastAsia="ar-SA"/>
        </w:rPr>
      </w:pPr>
      <w:r w:rsidRPr="006B56F1">
        <w:rPr>
          <w:rFonts w:ascii="Arial" w:eastAsia="Calibri" w:hAnsi="Arial" w:cs="Arial"/>
          <w:lang w:eastAsia="ar-SA"/>
        </w:rPr>
        <w:lastRenderedPageBreak/>
        <w:t xml:space="preserve">pravnim ili fizičkim osobama-obrtnicima odnosno osobama koje obavljaju registriranu samostalnu djelatnost, koji imaju sjedište ili koriste poslovni prostor u neposrednoj blizini parkirališnog mjesta –  </w:t>
      </w:r>
      <w:r w:rsidRPr="006B56F1">
        <w:rPr>
          <w:rFonts w:ascii="Arial" w:hAnsi="Arial" w:cs="Arial"/>
        </w:rPr>
        <w:t xml:space="preserve">u kojem obavljaju djelatnost, za koje Grad Dubrovnik ocijeni da postoji legitiman cilj,  </w:t>
      </w:r>
      <w:r w:rsidRPr="006B56F1">
        <w:rPr>
          <w:rFonts w:ascii="Arial" w:eastAsia="Calibri" w:hAnsi="Arial" w:cs="Arial"/>
          <w:lang w:eastAsia="ar-SA"/>
        </w:rPr>
        <w:t xml:space="preserve">  </w:t>
      </w:r>
    </w:p>
    <w:p w14:paraId="03ED3B60" w14:textId="77777777" w:rsidR="006B56F1" w:rsidRDefault="006B56F1" w:rsidP="00E35CC9">
      <w:pPr>
        <w:pStyle w:val="Odlomakpopisa"/>
        <w:numPr>
          <w:ilvl w:val="4"/>
          <w:numId w:val="5"/>
        </w:numPr>
        <w:suppressAutoHyphens/>
        <w:spacing w:after="0"/>
        <w:ind w:left="720"/>
        <w:jc w:val="both"/>
        <w:rPr>
          <w:rFonts w:ascii="Arial" w:eastAsia="Calibri" w:hAnsi="Arial" w:cs="Arial"/>
          <w:lang w:eastAsia="ar-SA"/>
        </w:rPr>
      </w:pPr>
      <w:r w:rsidRPr="006B56F1">
        <w:rPr>
          <w:rFonts w:ascii="Arial" w:eastAsia="Calibri" w:hAnsi="Arial" w:cs="Arial"/>
          <w:lang w:eastAsia="ar-SA"/>
        </w:rPr>
        <w:t xml:space="preserve">pravnim osobama ili fizičkim osobama-obrtnicima koji obavljaju djelatnost </w:t>
      </w:r>
      <w:r w:rsidRPr="006B56F1">
        <w:rPr>
          <w:rFonts w:ascii="Arial" w:eastAsia="Calibri" w:hAnsi="Arial" w:cs="Arial"/>
          <w:i/>
          <w:iCs/>
          <w:lang w:eastAsia="ar-SA"/>
        </w:rPr>
        <w:t xml:space="preserve">car </w:t>
      </w:r>
      <w:proofErr w:type="spellStart"/>
      <w:r w:rsidRPr="006B56F1">
        <w:rPr>
          <w:rFonts w:ascii="Arial" w:eastAsia="Calibri" w:hAnsi="Arial" w:cs="Arial"/>
          <w:i/>
          <w:iCs/>
          <w:lang w:eastAsia="ar-SA"/>
        </w:rPr>
        <w:t>sharinga</w:t>
      </w:r>
      <w:proofErr w:type="spellEnd"/>
      <w:r w:rsidRPr="006B56F1">
        <w:rPr>
          <w:rFonts w:ascii="Arial" w:eastAsia="Calibri" w:hAnsi="Arial" w:cs="Arial"/>
          <w:lang w:eastAsia="ar-SA"/>
        </w:rPr>
        <w:t xml:space="preserve"> (zajedničko korištenje električnih automobila) na području Grada Dubrovnika,</w:t>
      </w:r>
    </w:p>
    <w:p w14:paraId="3F0B8B7F" w14:textId="77777777" w:rsidR="006B56F1" w:rsidRDefault="006B56F1" w:rsidP="00E35CC9">
      <w:pPr>
        <w:pStyle w:val="Odlomakpopisa"/>
        <w:numPr>
          <w:ilvl w:val="4"/>
          <w:numId w:val="5"/>
        </w:numPr>
        <w:suppressAutoHyphens/>
        <w:spacing w:after="0"/>
        <w:ind w:left="720"/>
        <w:jc w:val="both"/>
        <w:rPr>
          <w:rFonts w:ascii="Arial" w:eastAsia="Calibri" w:hAnsi="Arial" w:cs="Arial"/>
          <w:lang w:eastAsia="ar-SA"/>
        </w:rPr>
      </w:pPr>
      <w:r w:rsidRPr="006B56F1">
        <w:rPr>
          <w:rFonts w:ascii="Arial" w:hAnsi="Arial" w:cs="Arial"/>
        </w:rPr>
        <w:t xml:space="preserve">pravnim ili fizičkim osobama-obrtnicima vezano uz određenu vrstu djelatnosti za koju Grad Dubrovnik ocijeni da postoji legitiman cilj  </w:t>
      </w:r>
      <w:r w:rsidRPr="006B56F1">
        <w:rPr>
          <w:rFonts w:ascii="Arial" w:eastAsia="Calibri" w:hAnsi="Arial" w:cs="Arial"/>
          <w:lang w:eastAsia="ar-SA"/>
        </w:rPr>
        <w:t xml:space="preserve"> </w:t>
      </w:r>
    </w:p>
    <w:p w14:paraId="38F354C3" w14:textId="77777777" w:rsidR="006B56F1" w:rsidRPr="006B56F1" w:rsidRDefault="006B56F1" w:rsidP="00E35CC9">
      <w:pPr>
        <w:pStyle w:val="Odlomakpopisa"/>
        <w:numPr>
          <w:ilvl w:val="4"/>
          <w:numId w:val="5"/>
        </w:numPr>
        <w:suppressAutoHyphens/>
        <w:spacing w:after="0"/>
        <w:ind w:left="720"/>
        <w:jc w:val="both"/>
        <w:rPr>
          <w:rFonts w:ascii="Arial" w:eastAsia="Calibri" w:hAnsi="Arial" w:cs="Arial"/>
          <w:lang w:eastAsia="ar-SA"/>
        </w:rPr>
      </w:pPr>
      <w:r w:rsidRPr="006B56F1">
        <w:rPr>
          <w:rFonts w:ascii="Arial" w:eastAsia="Calibri" w:hAnsi="Arial" w:cs="Arial"/>
          <w:lang w:eastAsia="ar-SA"/>
        </w:rPr>
        <w:t>kratkoročnog omogućavanja parkirališnih mjesta određenim p</w:t>
      </w:r>
      <w:r w:rsidRPr="006B56F1">
        <w:rPr>
          <w:rFonts w:ascii="Arial" w:hAnsi="Arial" w:cs="Arial"/>
        </w:rPr>
        <w:t xml:space="preserve">ravnim ili fizičkim osobama-obrtnicima u svrhu obavljanja određene djelatnosti za koju Grad Dubrovnik ocijeni da postoji legitiman cilj, na temelju podnesenog obrazloženog zahtjeva. </w:t>
      </w:r>
    </w:p>
    <w:p w14:paraId="6A079D92" w14:textId="77777777" w:rsidR="006B56F1" w:rsidRPr="006B56F1" w:rsidRDefault="006B56F1" w:rsidP="006B56F1">
      <w:pPr>
        <w:suppressAutoHyphens/>
        <w:ind w:left="720"/>
        <w:jc w:val="both"/>
        <w:rPr>
          <w:rFonts w:ascii="Arial" w:eastAsia="Calibri" w:hAnsi="Arial" w:cs="Arial"/>
          <w:sz w:val="22"/>
          <w:szCs w:val="22"/>
          <w:lang w:eastAsia="ar-SA"/>
        </w:rPr>
      </w:pPr>
    </w:p>
    <w:p w14:paraId="4134D6F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Izuzev u slučajevima iz stavka 1, točka (5) ovoga članka, rezervirana parkirališna mjesta odobrava rješenjem upravni odjel nadležan za promet na zahtjev korisnika ili putem javnog natječaja na rok od najmanje dvanaest (12) mjeseci.</w:t>
      </w:r>
    </w:p>
    <w:p w14:paraId="23285F6F" w14:textId="77777777" w:rsidR="006B56F1" w:rsidRPr="006B56F1" w:rsidRDefault="006B56F1" w:rsidP="006B56F1">
      <w:pPr>
        <w:suppressAutoHyphens/>
        <w:jc w:val="both"/>
        <w:rPr>
          <w:rFonts w:ascii="Arial" w:eastAsia="Calibri" w:hAnsi="Arial" w:cs="Arial"/>
          <w:sz w:val="22"/>
          <w:szCs w:val="22"/>
          <w:lang w:eastAsia="ar-SA"/>
        </w:rPr>
      </w:pPr>
    </w:p>
    <w:p w14:paraId="5EE1EFA7"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 slučaju iz stavka 1, točka (5) ovoga članka rezervirana parkirališna mjesta odobrava rješenjem upravni odjel nadležan za promet na zahtjev korisnika na rok kojeg upravni odjel ocijeni da odgovara ostvarenju svrhe podnesenog zahtjeva.</w:t>
      </w:r>
    </w:p>
    <w:p w14:paraId="1CB3BAB4" w14:textId="77777777" w:rsidR="006B56F1" w:rsidRPr="006B56F1" w:rsidRDefault="006B56F1" w:rsidP="006B56F1">
      <w:pPr>
        <w:suppressAutoHyphens/>
        <w:jc w:val="both"/>
        <w:rPr>
          <w:rFonts w:ascii="Arial" w:eastAsia="Calibri" w:hAnsi="Arial" w:cs="Arial"/>
          <w:color w:val="FF0000"/>
          <w:sz w:val="22"/>
          <w:szCs w:val="22"/>
          <w:lang w:eastAsia="ar-SA"/>
        </w:rPr>
      </w:pPr>
    </w:p>
    <w:p w14:paraId="360E477C" w14:textId="77777777" w:rsidR="006B56F1" w:rsidRPr="006B56F1" w:rsidRDefault="006B56F1" w:rsidP="006B56F1">
      <w:pPr>
        <w:suppressAutoHyphens/>
        <w:jc w:val="both"/>
        <w:rPr>
          <w:rFonts w:ascii="Arial" w:eastAsia="Calibri" w:hAnsi="Arial" w:cs="Arial"/>
          <w:iCs/>
          <w:sz w:val="22"/>
          <w:szCs w:val="22"/>
          <w:lang w:eastAsia="ar-SA"/>
        </w:rPr>
      </w:pPr>
      <w:r w:rsidRPr="006B56F1">
        <w:rPr>
          <w:rFonts w:ascii="Arial" w:eastAsiaTheme="minorHAnsi" w:hAnsi="Arial" w:cs="Arial"/>
          <w:iCs/>
          <w:sz w:val="22"/>
          <w:szCs w:val="22"/>
          <w:lang w:eastAsia="en-US"/>
        </w:rPr>
        <w:t xml:space="preserve">Rješenje </w:t>
      </w:r>
      <w:r w:rsidRPr="006B56F1">
        <w:rPr>
          <w:rFonts w:ascii="Arial" w:eastAsia="Calibri" w:hAnsi="Arial" w:cs="Arial"/>
          <w:sz w:val="22"/>
          <w:szCs w:val="22"/>
          <w:lang w:eastAsia="ar-SA"/>
        </w:rPr>
        <w:t>upravnog odjela nadležnog za promet</w:t>
      </w:r>
      <w:r w:rsidRPr="006B56F1">
        <w:rPr>
          <w:rFonts w:ascii="Arial" w:eastAsiaTheme="minorHAnsi" w:hAnsi="Arial" w:cs="Arial"/>
          <w:iCs/>
          <w:sz w:val="22"/>
          <w:szCs w:val="22"/>
          <w:lang w:eastAsia="en-US"/>
        </w:rPr>
        <w:t xml:space="preserve"> kojim se odobrava korištenje rezerviranog parkirališnog mjesta će se ukinuti u slučaju promjene ili ukidanja područja iz zona na kojima je omogućeno korištenje rezerviranih parkirališnih mjesta.</w:t>
      </w:r>
    </w:p>
    <w:p w14:paraId="5CD92D72" w14:textId="77777777" w:rsidR="006B56F1" w:rsidRPr="006B56F1" w:rsidRDefault="006B56F1" w:rsidP="006B56F1">
      <w:pPr>
        <w:suppressAutoHyphens/>
        <w:jc w:val="both"/>
        <w:rPr>
          <w:rFonts w:ascii="Arial" w:eastAsia="Calibri" w:hAnsi="Arial" w:cs="Arial"/>
          <w:sz w:val="22"/>
          <w:szCs w:val="22"/>
          <w:lang w:eastAsia="ar-SA"/>
        </w:rPr>
      </w:pPr>
    </w:p>
    <w:p w14:paraId="12B1609C"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zahtjev korisnika rok iz stavka 2. ovoga članka može se produžiti.</w:t>
      </w:r>
    </w:p>
    <w:p w14:paraId="39D3ED41" w14:textId="77777777" w:rsidR="006B56F1" w:rsidRPr="006B56F1" w:rsidRDefault="006B56F1" w:rsidP="006B56F1">
      <w:pPr>
        <w:suppressAutoHyphens/>
        <w:jc w:val="both"/>
        <w:rPr>
          <w:rFonts w:ascii="Arial" w:eastAsia="Calibri" w:hAnsi="Arial" w:cs="Arial"/>
          <w:sz w:val="22"/>
          <w:szCs w:val="22"/>
          <w:lang w:eastAsia="ar-SA"/>
        </w:rPr>
      </w:pPr>
    </w:p>
    <w:p w14:paraId="1241B361"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Korisnik rezerviranog parkirališnog mjesta s Isporučiteljem komunalne usluge sklapa ugovor o zakupu rezerviranog parkirališnog mjesta nakon čega </w:t>
      </w:r>
      <w:r w:rsidRPr="006B56F1">
        <w:rPr>
          <w:rFonts w:ascii="Arial" w:eastAsia="Calibri" w:hAnsi="Arial" w:cs="Arial"/>
          <w:bCs/>
          <w:sz w:val="22"/>
          <w:szCs w:val="22"/>
          <w:lang w:eastAsia="ar-SA"/>
        </w:rPr>
        <w:t>Isporučitelj komunalne usluge</w:t>
      </w:r>
      <w:r w:rsidRPr="006B56F1">
        <w:rPr>
          <w:rFonts w:ascii="Arial" w:eastAsia="Calibri" w:hAnsi="Arial" w:cs="Arial"/>
          <w:sz w:val="22"/>
          <w:szCs w:val="22"/>
          <w:lang w:eastAsia="ar-SA"/>
        </w:rPr>
        <w:t xml:space="preserve"> označava rezervirano parkirališno mjesto o trošku korisnika.</w:t>
      </w:r>
    </w:p>
    <w:p w14:paraId="7D8B3EC4" w14:textId="77777777" w:rsidR="006B56F1" w:rsidRPr="006B56F1" w:rsidRDefault="006B56F1" w:rsidP="006B56F1">
      <w:pPr>
        <w:suppressAutoHyphens/>
        <w:jc w:val="both"/>
        <w:rPr>
          <w:rFonts w:ascii="Arial" w:eastAsia="Calibri" w:hAnsi="Arial" w:cs="Arial"/>
          <w:sz w:val="22"/>
          <w:szCs w:val="22"/>
          <w:lang w:eastAsia="ar-SA"/>
        </w:rPr>
      </w:pPr>
    </w:p>
    <w:p w14:paraId="61F3DDB0"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Ugovor o zakupu iz stavka 6. ovog članka sklapa se na razdoblje od najmanje dvanaest (12)  mjeseci, izuzev u slučaju iz stavka 1, točka (5) ovoga članka.</w:t>
      </w:r>
    </w:p>
    <w:p w14:paraId="638C85C6" w14:textId="77777777" w:rsidR="006B56F1" w:rsidRPr="006B56F1" w:rsidRDefault="006B56F1" w:rsidP="006B56F1">
      <w:pPr>
        <w:suppressAutoHyphens/>
        <w:jc w:val="both"/>
        <w:rPr>
          <w:rFonts w:ascii="Arial" w:eastAsia="Calibri" w:hAnsi="Arial" w:cs="Arial"/>
          <w:sz w:val="22"/>
          <w:szCs w:val="22"/>
          <w:lang w:eastAsia="ar-SA"/>
        </w:rPr>
      </w:pPr>
    </w:p>
    <w:p w14:paraId="20F4D8CB" w14:textId="77777777" w:rsidR="006B56F1" w:rsidRPr="006B56F1" w:rsidRDefault="006B56F1" w:rsidP="006B56F1">
      <w:pPr>
        <w:suppressAutoHyphens/>
        <w:jc w:val="both"/>
        <w:rPr>
          <w:rFonts w:ascii="Arial" w:eastAsia="Calibri" w:hAnsi="Arial" w:cs="Arial"/>
          <w:sz w:val="22"/>
          <w:szCs w:val="22"/>
          <w:lang w:eastAsia="ar-SA"/>
        </w:rPr>
      </w:pPr>
    </w:p>
    <w:p w14:paraId="6C2DB1BE" w14:textId="77777777" w:rsidR="006B56F1" w:rsidRDefault="006B56F1" w:rsidP="006B56F1">
      <w:pPr>
        <w:suppressAutoHyphens/>
        <w:jc w:val="center"/>
        <w:rPr>
          <w:rFonts w:ascii="Arial" w:eastAsia="Calibri" w:hAnsi="Arial" w:cs="Arial"/>
          <w:b/>
          <w:bCs/>
          <w:sz w:val="22"/>
          <w:szCs w:val="22"/>
          <w:lang w:eastAsia="ar-SA"/>
        </w:rPr>
      </w:pPr>
      <w:r w:rsidRPr="006B56F1">
        <w:rPr>
          <w:rFonts w:ascii="Arial" w:eastAsia="Calibri" w:hAnsi="Arial" w:cs="Arial"/>
          <w:b/>
          <w:bCs/>
          <w:sz w:val="22"/>
          <w:szCs w:val="22"/>
          <w:lang w:eastAsia="ar-SA"/>
        </w:rPr>
        <w:t>Članak 31.</w:t>
      </w:r>
    </w:p>
    <w:p w14:paraId="3008C999" w14:textId="77777777" w:rsidR="006B56F1" w:rsidRPr="006B56F1" w:rsidRDefault="006B56F1" w:rsidP="006B56F1">
      <w:pPr>
        <w:widowControl w:val="0"/>
        <w:suppressAutoHyphens/>
        <w:jc w:val="both"/>
        <w:rPr>
          <w:rFonts w:ascii="Arial" w:hAnsi="Arial" w:cs="Arial"/>
          <w:sz w:val="22"/>
          <w:szCs w:val="22"/>
          <w:lang w:eastAsia="ar-SA"/>
        </w:rPr>
      </w:pPr>
      <w:r w:rsidRPr="006B56F1">
        <w:rPr>
          <w:rFonts w:ascii="Arial" w:hAnsi="Arial" w:cs="Arial"/>
          <w:sz w:val="22"/>
          <w:szCs w:val="22"/>
          <w:lang w:eastAsia="ar-SA"/>
        </w:rPr>
        <w:t>Zone za utvrđivanje visine naknade za rezervirana parkirališna mjesta označene su kao zone A, B i C.</w:t>
      </w:r>
    </w:p>
    <w:p w14:paraId="5C2ACAEC" w14:textId="77777777" w:rsidR="006B56F1" w:rsidRPr="006B56F1" w:rsidRDefault="006B56F1" w:rsidP="006B56F1">
      <w:pPr>
        <w:suppressAutoHyphens/>
        <w:jc w:val="both"/>
        <w:rPr>
          <w:rFonts w:ascii="Arial" w:hAnsi="Arial" w:cs="Arial"/>
          <w:b/>
          <w:sz w:val="22"/>
          <w:szCs w:val="22"/>
          <w:lang w:eastAsia="ar-SA"/>
        </w:rPr>
      </w:pPr>
    </w:p>
    <w:p w14:paraId="70B79F7D" w14:textId="77777777" w:rsidR="006B56F1" w:rsidRPr="006B56F1" w:rsidRDefault="006B56F1" w:rsidP="006B56F1">
      <w:pPr>
        <w:suppressAutoHyphens/>
        <w:jc w:val="both"/>
        <w:rPr>
          <w:rFonts w:ascii="Arial" w:hAnsi="Arial" w:cs="Arial"/>
          <w:sz w:val="22"/>
          <w:szCs w:val="22"/>
          <w:lang w:eastAsia="ar-SA"/>
        </w:rPr>
      </w:pPr>
      <w:r w:rsidRPr="006B56F1">
        <w:rPr>
          <w:rFonts w:ascii="Arial" w:hAnsi="Arial" w:cs="Arial"/>
          <w:b/>
          <w:sz w:val="22"/>
          <w:szCs w:val="22"/>
          <w:lang w:eastAsia="ar-SA"/>
        </w:rPr>
        <w:t xml:space="preserve">Zona A </w:t>
      </w:r>
      <w:r w:rsidRPr="006B56F1">
        <w:rPr>
          <w:rFonts w:ascii="Arial" w:hAnsi="Arial" w:cs="Arial"/>
          <w:sz w:val="22"/>
          <w:szCs w:val="22"/>
          <w:lang w:eastAsia="ar-SA"/>
        </w:rPr>
        <w:t>obuhvaća sljedeće područje:</w:t>
      </w:r>
    </w:p>
    <w:p w14:paraId="4F6E83DB" w14:textId="77777777" w:rsidR="006B56F1" w:rsidRPr="006B56F1" w:rsidRDefault="006B56F1" w:rsidP="006B56F1">
      <w:pPr>
        <w:suppressAutoHyphens/>
        <w:jc w:val="both"/>
        <w:rPr>
          <w:rFonts w:ascii="Arial" w:hAnsi="Arial" w:cs="Arial"/>
          <w:sz w:val="22"/>
          <w:szCs w:val="22"/>
          <w:lang w:eastAsia="ar-SA"/>
        </w:rPr>
      </w:pPr>
    </w:p>
    <w:p w14:paraId="5DC555BA" w14:textId="77777777" w:rsidR="006B56F1" w:rsidRPr="002B0052" w:rsidRDefault="006B56F1" w:rsidP="006B56F1">
      <w:pPr>
        <w:numPr>
          <w:ilvl w:val="0"/>
          <w:numId w:val="61"/>
        </w:numPr>
        <w:suppressAutoHyphens/>
        <w:jc w:val="both"/>
        <w:rPr>
          <w:rFonts w:ascii="Arial" w:hAnsi="Arial" w:cs="Arial"/>
          <w:iCs/>
          <w:sz w:val="22"/>
          <w:szCs w:val="22"/>
          <w:lang w:eastAsia="ar-SA"/>
        </w:rPr>
      </w:pPr>
      <w:proofErr w:type="spellStart"/>
      <w:r w:rsidRPr="006B56F1">
        <w:rPr>
          <w:rFonts w:ascii="Arial" w:hAnsi="Arial" w:cs="Arial"/>
          <w:i/>
          <w:sz w:val="22"/>
          <w:szCs w:val="22"/>
          <w:lang w:eastAsia="ar-SA"/>
        </w:rPr>
        <w:t>Izvanulična</w:t>
      </w:r>
      <w:proofErr w:type="spellEnd"/>
      <w:r w:rsidRPr="006B56F1">
        <w:rPr>
          <w:rFonts w:ascii="Arial" w:hAnsi="Arial" w:cs="Arial"/>
          <w:i/>
          <w:sz w:val="22"/>
          <w:szCs w:val="22"/>
          <w:lang w:eastAsia="ar-SA"/>
        </w:rPr>
        <w:t xml:space="preserve"> parkirališta:</w:t>
      </w:r>
      <w:r w:rsidRPr="006B56F1">
        <w:rPr>
          <w:rFonts w:ascii="Arial" w:hAnsi="Arial" w:cs="Arial"/>
          <w:iCs/>
          <w:sz w:val="22"/>
          <w:szCs w:val="22"/>
          <w:lang w:eastAsia="ar-SA"/>
        </w:rPr>
        <w:t xml:space="preserve"> Tenis-Tabor, Žičara-gornji plato i Žičara-donji plato </w:t>
      </w:r>
      <w:proofErr w:type="spellStart"/>
      <w:r w:rsidRPr="006B56F1">
        <w:rPr>
          <w:rFonts w:ascii="Arial" w:hAnsi="Arial" w:cs="Arial"/>
          <w:iCs/>
          <w:sz w:val="22"/>
          <w:szCs w:val="22"/>
          <w:lang w:eastAsia="ar-SA"/>
        </w:rPr>
        <w:t>Kolorina</w:t>
      </w:r>
      <w:proofErr w:type="spellEnd"/>
      <w:r w:rsidRPr="006B56F1">
        <w:rPr>
          <w:rFonts w:ascii="Arial" w:hAnsi="Arial" w:cs="Arial"/>
          <w:iCs/>
          <w:sz w:val="22"/>
          <w:szCs w:val="22"/>
          <w:lang w:eastAsia="ar-SA"/>
        </w:rPr>
        <w:t xml:space="preserve">, ispod tvrđave </w:t>
      </w:r>
      <w:proofErr w:type="spellStart"/>
      <w:r w:rsidRPr="006B56F1">
        <w:rPr>
          <w:rFonts w:ascii="Arial" w:hAnsi="Arial" w:cs="Arial"/>
          <w:iCs/>
          <w:sz w:val="22"/>
          <w:szCs w:val="22"/>
          <w:lang w:eastAsia="ar-SA"/>
        </w:rPr>
        <w:t>Minčeta</w:t>
      </w:r>
      <w:proofErr w:type="spellEnd"/>
    </w:p>
    <w:p w14:paraId="7676B35C" w14:textId="77777777" w:rsidR="006B56F1" w:rsidRPr="006B56F1" w:rsidRDefault="006B56F1" w:rsidP="00E35CC9">
      <w:pPr>
        <w:numPr>
          <w:ilvl w:val="0"/>
          <w:numId w:val="61"/>
        </w:numPr>
        <w:suppressAutoHyphens/>
        <w:jc w:val="both"/>
        <w:rPr>
          <w:rFonts w:ascii="Arial" w:hAnsi="Arial" w:cs="Arial"/>
          <w:iCs/>
          <w:sz w:val="22"/>
          <w:szCs w:val="22"/>
          <w:lang w:eastAsia="ar-SA"/>
        </w:rPr>
      </w:pPr>
      <w:r w:rsidRPr="006B56F1">
        <w:rPr>
          <w:rFonts w:ascii="Arial" w:hAnsi="Arial" w:cs="Arial"/>
          <w:i/>
          <w:sz w:val="22"/>
          <w:szCs w:val="22"/>
          <w:lang w:eastAsia="ar-SA"/>
        </w:rPr>
        <w:t>Ulična parkirališta:</w:t>
      </w:r>
      <w:r w:rsidRPr="006B56F1">
        <w:rPr>
          <w:rFonts w:ascii="Arial" w:hAnsi="Arial" w:cs="Arial"/>
          <w:iCs/>
          <w:sz w:val="22"/>
          <w:szCs w:val="22"/>
          <w:lang w:eastAsia="ar-SA"/>
        </w:rPr>
        <w:t xml:space="preserve"> ulice Zagrebačka, Marija Perića, Petra Krešimira IV, Frana Supila, Vlaha Bukovca, Iza Grada, Don Frana Bulića, Vukovarska (uz bazen) i Obala Stjepana Radića (nasuprot Jadrolinije)</w:t>
      </w:r>
    </w:p>
    <w:p w14:paraId="42CBB4C0" w14:textId="77777777" w:rsidR="006B56F1" w:rsidRPr="006B56F1" w:rsidRDefault="006B56F1" w:rsidP="006B56F1">
      <w:pPr>
        <w:widowControl w:val="0"/>
        <w:tabs>
          <w:tab w:val="left" w:pos="360"/>
        </w:tabs>
        <w:suppressAutoHyphens/>
        <w:jc w:val="both"/>
        <w:rPr>
          <w:rFonts w:ascii="Arial" w:hAnsi="Arial" w:cs="Arial"/>
          <w:sz w:val="22"/>
          <w:szCs w:val="22"/>
          <w:lang w:eastAsia="ar-SA"/>
        </w:rPr>
      </w:pPr>
    </w:p>
    <w:p w14:paraId="1BE20BFC" w14:textId="77777777" w:rsidR="006B56F1" w:rsidRPr="006B56F1" w:rsidRDefault="006B56F1" w:rsidP="006B56F1">
      <w:pPr>
        <w:widowControl w:val="0"/>
        <w:tabs>
          <w:tab w:val="left" w:pos="360"/>
        </w:tabs>
        <w:suppressAutoHyphens/>
        <w:jc w:val="both"/>
        <w:rPr>
          <w:rFonts w:ascii="Arial" w:hAnsi="Arial" w:cs="Arial"/>
          <w:bCs/>
          <w:sz w:val="22"/>
          <w:szCs w:val="22"/>
          <w:lang w:eastAsia="ar-SA"/>
        </w:rPr>
      </w:pPr>
      <w:r w:rsidRPr="006B56F1">
        <w:rPr>
          <w:rFonts w:ascii="Arial" w:hAnsi="Arial" w:cs="Arial"/>
          <w:b/>
          <w:bCs/>
          <w:sz w:val="22"/>
          <w:szCs w:val="22"/>
          <w:lang w:eastAsia="ar-SA"/>
        </w:rPr>
        <w:t xml:space="preserve">Zona B </w:t>
      </w:r>
      <w:r w:rsidRPr="006B56F1">
        <w:rPr>
          <w:rFonts w:ascii="Arial" w:hAnsi="Arial" w:cs="Arial"/>
          <w:bCs/>
          <w:sz w:val="22"/>
          <w:szCs w:val="22"/>
          <w:lang w:eastAsia="ar-SA"/>
        </w:rPr>
        <w:t>obuhvaća sljedeće područje:</w:t>
      </w:r>
    </w:p>
    <w:p w14:paraId="49F27B0B" w14:textId="77777777" w:rsidR="006B56F1" w:rsidRPr="006B56F1" w:rsidRDefault="006B56F1" w:rsidP="006B56F1">
      <w:pPr>
        <w:widowControl w:val="0"/>
        <w:tabs>
          <w:tab w:val="left" w:pos="360"/>
        </w:tabs>
        <w:suppressAutoHyphens/>
        <w:jc w:val="both"/>
        <w:rPr>
          <w:rFonts w:ascii="Arial" w:hAnsi="Arial" w:cs="Arial"/>
          <w:bCs/>
          <w:sz w:val="22"/>
          <w:szCs w:val="22"/>
          <w:lang w:eastAsia="ar-SA"/>
        </w:rPr>
      </w:pPr>
    </w:p>
    <w:p w14:paraId="76672D2F" w14:textId="77777777" w:rsidR="006B56F1" w:rsidRPr="006B56F1" w:rsidRDefault="006B56F1" w:rsidP="00E35CC9">
      <w:pPr>
        <w:widowControl w:val="0"/>
        <w:numPr>
          <w:ilvl w:val="0"/>
          <w:numId w:val="62"/>
        </w:numPr>
        <w:suppressAutoHyphens/>
        <w:jc w:val="both"/>
        <w:rPr>
          <w:rFonts w:ascii="Arial" w:hAnsi="Arial" w:cs="Arial"/>
          <w:bCs/>
          <w:iCs/>
          <w:sz w:val="22"/>
          <w:szCs w:val="22"/>
          <w:lang w:eastAsia="ar-SA"/>
        </w:rPr>
      </w:pPr>
      <w:proofErr w:type="spellStart"/>
      <w:r w:rsidRPr="006B56F1">
        <w:rPr>
          <w:rFonts w:ascii="Arial" w:hAnsi="Arial" w:cs="Arial"/>
          <w:i/>
          <w:sz w:val="22"/>
          <w:szCs w:val="22"/>
          <w:lang w:eastAsia="ar-SA"/>
        </w:rPr>
        <w:t>Izvanulična</w:t>
      </w:r>
      <w:proofErr w:type="spellEnd"/>
      <w:r w:rsidRPr="006B56F1">
        <w:rPr>
          <w:rFonts w:ascii="Arial" w:hAnsi="Arial" w:cs="Arial"/>
          <w:i/>
          <w:sz w:val="22"/>
          <w:szCs w:val="22"/>
          <w:lang w:eastAsia="ar-SA"/>
        </w:rPr>
        <w:t xml:space="preserve"> parkirališta</w:t>
      </w:r>
      <w:r w:rsidRPr="006B56F1">
        <w:rPr>
          <w:rFonts w:ascii="Arial" w:hAnsi="Arial" w:cs="Arial"/>
          <w:iCs/>
          <w:sz w:val="22"/>
          <w:szCs w:val="22"/>
          <w:lang w:eastAsia="ar-SA"/>
        </w:rPr>
        <w:t xml:space="preserve">: parkiralište uz Šetalište Kralja Zvonimira, parkiralište uz dječje igralište u ulici Josipa Kosora, parkiralište ispod igrališta na </w:t>
      </w:r>
      <w:proofErr w:type="spellStart"/>
      <w:r w:rsidRPr="006B56F1">
        <w:rPr>
          <w:rFonts w:ascii="Arial" w:hAnsi="Arial" w:cs="Arial"/>
          <w:iCs/>
          <w:sz w:val="22"/>
          <w:szCs w:val="22"/>
          <w:lang w:eastAsia="ar-SA"/>
        </w:rPr>
        <w:t>Montovjerni</w:t>
      </w:r>
      <w:proofErr w:type="spellEnd"/>
      <w:r w:rsidRPr="006B56F1">
        <w:rPr>
          <w:rFonts w:ascii="Arial" w:hAnsi="Arial" w:cs="Arial"/>
          <w:iCs/>
          <w:sz w:val="22"/>
          <w:szCs w:val="22"/>
          <w:lang w:eastAsia="ar-SA"/>
        </w:rPr>
        <w:t xml:space="preserve">, parkiralište ispod nadvožnjaka na Splitskom putu, novo parkiralište u ulici generala Janka Bobetka (između </w:t>
      </w:r>
      <w:proofErr w:type="spellStart"/>
      <w:r w:rsidRPr="006B56F1">
        <w:rPr>
          <w:rFonts w:ascii="Arial" w:hAnsi="Arial" w:cs="Arial"/>
          <w:iCs/>
          <w:sz w:val="22"/>
          <w:szCs w:val="22"/>
          <w:lang w:eastAsia="ar-SA"/>
        </w:rPr>
        <w:t>Čilipske</w:t>
      </w:r>
      <w:proofErr w:type="spellEnd"/>
      <w:r w:rsidRPr="006B56F1">
        <w:rPr>
          <w:rFonts w:ascii="Arial" w:hAnsi="Arial" w:cs="Arial"/>
          <w:iCs/>
          <w:sz w:val="22"/>
          <w:szCs w:val="22"/>
          <w:lang w:eastAsia="ar-SA"/>
        </w:rPr>
        <w:t xml:space="preserve"> i </w:t>
      </w:r>
      <w:proofErr w:type="spellStart"/>
      <w:r w:rsidRPr="006B56F1">
        <w:rPr>
          <w:rFonts w:ascii="Arial" w:hAnsi="Arial" w:cs="Arial"/>
          <w:iCs/>
          <w:sz w:val="22"/>
          <w:szCs w:val="22"/>
          <w:lang w:eastAsia="ar-SA"/>
        </w:rPr>
        <w:t>Rožatske</w:t>
      </w:r>
      <w:proofErr w:type="spellEnd"/>
      <w:r w:rsidRPr="006B56F1">
        <w:rPr>
          <w:rFonts w:ascii="Arial" w:hAnsi="Arial" w:cs="Arial"/>
          <w:iCs/>
          <w:sz w:val="22"/>
          <w:szCs w:val="22"/>
          <w:lang w:eastAsia="ar-SA"/>
        </w:rPr>
        <w:t xml:space="preserve"> ulice), parkiralište uz zgradu „Solidarnosti“, parkiralište kod područne škole </w:t>
      </w:r>
      <w:proofErr w:type="spellStart"/>
      <w:r w:rsidRPr="006B56F1">
        <w:rPr>
          <w:rFonts w:ascii="Arial" w:hAnsi="Arial" w:cs="Arial"/>
          <w:iCs/>
          <w:sz w:val="22"/>
          <w:szCs w:val="22"/>
          <w:lang w:eastAsia="ar-SA"/>
        </w:rPr>
        <w:t>Montovjerna</w:t>
      </w:r>
      <w:proofErr w:type="spellEnd"/>
      <w:r w:rsidRPr="006B56F1">
        <w:rPr>
          <w:rFonts w:ascii="Arial" w:hAnsi="Arial" w:cs="Arial"/>
          <w:iCs/>
          <w:sz w:val="22"/>
          <w:szCs w:val="22"/>
          <w:lang w:eastAsia="ar-SA"/>
        </w:rPr>
        <w:t xml:space="preserve">, </w:t>
      </w:r>
      <w:r w:rsidRPr="006B56F1">
        <w:rPr>
          <w:rFonts w:ascii="Arial" w:hAnsi="Arial" w:cs="Arial"/>
          <w:bCs/>
          <w:iCs/>
          <w:sz w:val="22"/>
          <w:szCs w:val="22"/>
          <w:lang w:eastAsia="ar-SA"/>
        </w:rPr>
        <w:t xml:space="preserve"> parkiralište uz nogometno igralište Lapad, parkiralište </w:t>
      </w:r>
      <w:r w:rsidRPr="006B56F1">
        <w:rPr>
          <w:rFonts w:ascii="Arial" w:hAnsi="Arial" w:cs="Arial"/>
          <w:bCs/>
          <w:iCs/>
          <w:color w:val="000000"/>
          <w:sz w:val="22"/>
          <w:szCs w:val="22"/>
          <w:lang w:eastAsia="ar-SA"/>
        </w:rPr>
        <w:t>uz ulicu Iva Dulčića kod k.br 12</w:t>
      </w:r>
      <w:r w:rsidRPr="006B56F1">
        <w:rPr>
          <w:rFonts w:ascii="Arial" w:hAnsi="Arial" w:cs="Arial"/>
          <w:bCs/>
          <w:iCs/>
          <w:sz w:val="22"/>
          <w:szCs w:val="22"/>
          <w:lang w:eastAsia="ar-SA"/>
        </w:rPr>
        <w:t>,  parkiralište između ulice Kneza Domagoja i Eugena Kumičića.</w:t>
      </w:r>
    </w:p>
    <w:p w14:paraId="6F3D5C42" w14:textId="77777777" w:rsidR="006B56F1" w:rsidRPr="006B56F1" w:rsidRDefault="006B56F1" w:rsidP="006B56F1">
      <w:pPr>
        <w:widowControl w:val="0"/>
        <w:suppressAutoHyphens/>
        <w:jc w:val="both"/>
        <w:rPr>
          <w:rFonts w:ascii="Arial" w:hAnsi="Arial" w:cs="Arial"/>
          <w:iCs/>
          <w:sz w:val="22"/>
          <w:szCs w:val="22"/>
          <w:lang w:eastAsia="ar-SA"/>
        </w:rPr>
      </w:pPr>
    </w:p>
    <w:p w14:paraId="2009374E" w14:textId="77777777" w:rsidR="006B56F1" w:rsidRPr="006B56F1" w:rsidRDefault="006B56F1" w:rsidP="00E35CC9">
      <w:pPr>
        <w:widowControl w:val="0"/>
        <w:numPr>
          <w:ilvl w:val="0"/>
          <w:numId w:val="62"/>
        </w:numPr>
        <w:suppressAutoHyphens/>
        <w:jc w:val="both"/>
        <w:rPr>
          <w:rFonts w:ascii="Arial" w:hAnsi="Arial" w:cs="Arial"/>
          <w:bCs/>
          <w:sz w:val="22"/>
          <w:szCs w:val="22"/>
          <w:lang w:eastAsia="ar-SA"/>
        </w:rPr>
      </w:pPr>
      <w:r w:rsidRPr="006B56F1">
        <w:rPr>
          <w:rFonts w:ascii="Arial" w:hAnsi="Arial" w:cs="Arial"/>
          <w:i/>
          <w:sz w:val="22"/>
          <w:szCs w:val="22"/>
          <w:lang w:eastAsia="ar-SA"/>
        </w:rPr>
        <w:t>Ulična parkirališta:</w:t>
      </w:r>
      <w:r w:rsidRPr="006B56F1">
        <w:rPr>
          <w:rFonts w:ascii="Arial" w:hAnsi="Arial" w:cs="Arial"/>
          <w:iCs/>
          <w:sz w:val="22"/>
          <w:szCs w:val="22"/>
          <w:lang w:eastAsia="ar-SA"/>
        </w:rPr>
        <w:t xml:space="preserve"> ulice </w:t>
      </w:r>
      <w:r w:rsidRPr="006B56F1">
        <w:rPr>
          <w:rFonts w:ascii="Arial" w:hAnsi="Arial" w:cs="Arial"/>
          <w:bCs/>
          <w:iCs/>
          <w:sz w:val="22"/>
          <w:szCs w:val="22"/>
          <w:lang w:eastAsia="ar-SA"/>
        </w:rPr>
        <w:t>Nikole Tesle sjeverna strana od k.br 3 do k.br 14 i južna strana od k.br</w:t>
      </w:r>
      <w:r w:rsidRPr="006B56F1">
        <w:rPr>
          <w:rFonts w:ascii="Arial" w:hAnsi="Arial" w:cs="Arial"/>
          <w:bCs/>
          <w:sz w:val="22"/>
          <w:szCs w:val="22"/>
          <w:lang w:eastAsia="ar-SA"/>
        </w:rPr>
        <w:t xml:space="preserve"> 10 do k.br 14, Obala Pape Ivana Pavla Drugog, Andrije Hebranga, Kralja Tomislava, Iva Vojnovića, Pera </w:t>
      </w:r>
      <w:proofErr w:type="spellStart"/>
      <w:r w:rsidRPr="006B56F1">
        <w:rPr>
          <w:rFonts w:ascii="Arial" w:hAnsi="Arial" w:cs="Arial"/>
          <w:bCs/>
          <w:sz w:val="22"/>
          <w:szCs w:val="22"/>
          <w:lang w:eastAsia="ar-SA"/>
        </w:rPr>
        <w:t>Čingrije</w:t>
      </w:r>
      <w:proofErr w:type="spellEnd"/>
      <w:r w:rsidRPr="006B56F1">
        <w:rPr>
          <w:rFonts w:ascii="Arial" w:hAnsi="Arial" w:cs="Arial"/>
          <w:bCs/>
          <w:sz w:val="22"/>
          <w:szCs w:val="22"/>
          <w:lang w:eastAsia="ar-SA"/>
        </w:rPr>
        <w:t xml:space="preserve">, Vladimira Nazora, Između tri crkve, Uz </w:t>
      </w:r>
      <w:proofErr w:type="spellStart"/>
      <w:r w:rsidRPr="006B56F1">
        <w:rPr>
          <w:rFonts w:ascii="Arial" w:hAnsi="Arial" w:cs="Arial"/>
          <w:bCs/>
          <w:sz w:val="22"/>
          <w:szCs w:val="22"/>
          <w:lang w:eastAsia="ar-SA"/>
        </w:rPr>
        <w:t>Batalu</w:t>
      </w:r>
      <w:proofErr w:type="spellEnd"/>
      <w:r w:rsidRPr="006B56F1">
        <w:rPr>
          <w:rFonts w:ascii="Arial" w:hAnsi="Arial" w:cs="Arial"/>
          <w:bCs/>
          <w:sz w:val="22"/>
          <w:szCs w:val="22"/>
          <w:lang w:eastAsia="ar-SA"/>
        </w:rPr>
        <w:t xml:space="preserve">, Miljenka </w:t>
      </w:r>
      <w:proofErr w:type="spellStart"/>
      <w:r w:rsidRPr="006B56F1">
        <w:rPr>
          <w:rFonts w:ascii="Arial" w:hAnsi="Arial" w:cs="Arial"/>
          <w:bCs/>
          <w:sz w:val="22"/>
          <w:szCs w:val="22"/>
          <w:lang w:eastAsia="ar-SA"/>
        </w:rPr>
        <w:t>Bratoša</w:t>
      </w:r>
      <w:proofErr w:type="spellEnd"/>
      <w:r w:rsidRPr="006B56F1">
        <w:rPr>
          <w:rFonts w:ascii="Arial" w:hAnsi="Arial" w:cs="Arial"/>
          <w:bCs/>
          <w:sz w:val="22"/>
          <w:szCs w:val="22"/>
          <w:lang w:eastAsia="ar-SA"/>
        </w:rPr>
        <w:t xml:space="preserve">, Žrtava s </w:t>
      </w:r>
      <w:proofErr w:type="spellStart"/>
      <w:r w:rsidRPr="006B56F1">
        <w:rPr>
          <w:rFonts w:ascii="Arial" w:hAnsi="Arial" w:cs="Arial"/>
          <w:bCs/>
          <w:sz w:val="22"/>
          <w:szCs w:val="22"/>
          <w:lang w:eastAsia="ar-SA"/>
        </w:rPr>
        <w:t>Dakse</w:t>
      </w:r>
      <w:proofErr w:type="spellEnd"/>
      <w:r w:rsidRPr="006B56F1">
        <w:rPr>
          <w:rFonts w:ascii="Arial" w:hAnsi="Arial" w:cs="Arial"/>
          <w:bCs/>
          <w:sz w:val="22"/>
          <w:szCs w:val="22"/>
          <w:lang w:eastAsia="ar-SA"/>
        </w:rPr>
        <w:t xml:space="preserve">,  </w:t>
      </w:r>
      <w:proofErr w:type="spellStart"/>
      <w:r w:rsidRPr="006B56F1">
        <w:rPr>
          <w:rFonts w:ascii="Arial" w:hAnsi="Arial" w:cs="Arial"/>
          <w:bCs/>
          <w:sz w:val="22"/>
          <w:szCs w:val="22"/>
          <w:lang w:eastAsia="ar-SA"/>
        </w:rPr>
        <w:t>Masarykov</w:t>
      </w:r>
      <w:proofErr w:type="spellEnd"/>
      <w:r w:rsidRPr="006B56F1">
        <w:rPr>
          <w:rFonts w:ascii="Arial" w:hAnsi="Arial" w:cs="Arial"/>
          <w:bCs/>
          <w:sz w:val="22"/>
          <w:szCs w:val="22"/>
          <w:lang w:eastAsia="ar-SA"/>
        </w:rPr>
        <w:t xml:space="preserve"> put, Kneza Branimira (južna strana od k.br.33 do k.br. 51), Bana Jelačića (južna strana od k.br. 59 do 71), </w:t>
      </w:r>
      <w:proofErr w:type="spellStart"/>
      <w:r w:rsidRPr="006B56F1">
        <w:rPr>
          <w:rFonts w:ascii="Arial" w:hAnsi="Arial" w:cs="Arial"/>
          <w:bCs/>
          <w:sz w:val="22"/>
          <w:szCs w:val="22"/>
          <w:lang w:eastAsia="ar-SA"/>
        </w:rPr>
        <w:t>Lapadska</w:t>
      </w:r>
      <w:proofErr w:type="spellEnd"/>
      <w:r w:rsidRPr="006B56F1">
        <w:rPr>
          <w:rFonts w:ascii="Arial" w:hAnsi="Arial" w:cs="Arial"/>
          <w:bCs/>
          <w:sz w:val="22"/>
          <w:szCs w:val="22"/>
          <w:lang w:eastAsia="ar-SA"/>
        </w:rPr>
        <w:t xml:space="preserve"> obala, Vatroslava Lisinskog, Ivana Zajca, Put od Republike, Mihajla Hamzića, Kardinala Stepinca, Dr. Vladka Mačeka, parkiralište između ulice Kneza Domagoja i Eugena Kumičića.</w:t>
      </w:r>
    </w:p>
    <w:p w14:paraId="1C9B7165" w14:textId="77777777" w:rsidR="006B56F1" w:rsidRPr="006B56F1" w:rsidRDefault="006B56F1" w:rsidP="006B56F1">
      <w:pPr>
        <w:widowControl w:val="0"/>
        <w:suppressAutoHyphens/>
        <w:ind w:left="701"/>
        <w:rPr>
          <w:rFonts w:ascii="Arial" w:hAnsi="Arial" w:cs="Arial"/>
          <w:b/>
          <w:bCs/>
          <w:sz w:val="22"/>
          <w:szCs w:val="22"/>
          <w:lang w:eastAsia="ar-SA"/>
        </w:rPr>
      </w:pPr>
    </w:p>
    <w:p w14:paraId="125A032A" w14:textId="77777777" w:rsidR="006B56F1" w:rsidRPr="006B56F1" w:rsidRDefault="006B56F1" w:rsidP="006B56F1">
      <w:pPr>
        <w:widowControl w:val="0"/>
        <w:suppressAutoHyphens/>
        <w:jc w:val="both"/>
        <w:rPr>
          <w:rFonts w:ascii="Arial" w:hAnsi="Arial" w:cs="Arial"/>
          <w:bCs/>
          <w:sz w:val="22"/>
          <w:szCs w:val="22"/>
          <w:lang w:eastAsia="ar-SA"/>
        </w:rPr>
      </w:pPr>
      <w:r w:rsidRPr="006B56F1">
        <w:rPr>
          <w:rFonts w:ascii="Arial" w:hAnsi="Arial" w:cs="Arial"/>
          <w:b/>
          <w:bCs/>
          <w:sz w:val="22"/>
          <w:szCs w:val="22"/>
          <w:lang w:eastAsia="ar-SA"/>
        </w:rPr>
        <w:t xml:space="preserve">Zona C </w:t>
      </w:r>
      <w:r w:rsidRPr="006B56F1">
        <w:rPr>
          <w:rFonts w:ascii="Arial" w:hAnsi="Arial" w:cs="Arial"/>
          <w:bCs/>
          <w:sz w:val="22"/>
          <w:szCs w:val="22"/>
          <w:lang w:eastAsia="ar-SA"/>
        </w:rPr>
        <w:t>obuhvaća javne površine kojima upravlja Grad Dubrovnik na kojima se parkiranje ne naplaćuje.</w:t>
      </w:r>
    </w:p>
    <w:p w14:paraId="22382313" w14:textId="77777777" w:rsidR="006B56F1" w:rsidRPr="006B56F1" w:rsidRDefault="006B56F1" w:rsidP="006B56F1">
      <w:pPr>
        <w:widowControl w:val="0"/>
        <w:suppressAutoHyphens/>
        <w:rPr>
          <w:rFonts w:ascii="Arial" w:eastAsia="SimSun" w:hAnsi="Arial" w:cs="Arial"/>
          <w:iCs/>
          <w:kern w:val="1"/>
          <w:sz w:val="22"/>
          <w:szCs w:val="22"/>
          <w:lang w:eastAsia="hi-IN" w:bidi="hi-IN"/>
        </w:rPr>
      </w:pPr>
    </w:p>
    <w:p w14:paraId="5EA647F2" w14:textId="77777777" w:rsidR="006B56F1" w:rsidRPr="006B56F1" w:rsidRDefault="006B56F1" w:rsidP="00094D4B">
      <w:pPr>
        <w:widowControl w:val="0"/>
        <w:suppressAutoHyphens/>
        <w:jc w:val="center"/>
        <w:rPr>
          <w:rFonts w:ascii="Arial" w:hAnsi="Arial" w:cs="Arial"/>
          <w:b/>
          <w:bCs/>
          <w:sz w:val="22"/>
          <w:szCs w:val="22"/>
          <w:lang w:eastAsia="ar-SA"/>
        </w:rPr>
      </w:pPr>
      <w:r w:rsidRPr="006B56F1">
        <w:rPr>
          <w:rFonts w:ascii="Arial" w:hAnsi="Arial" w:cs="Arial"/>
          <w:b/>
          <w:bCs/>
          <w:sz w:val="22"/>
          <w:szCs w:val="22"/>
          <w:lang w:eastAsia="ar-SA"/>
        </w:rPr>
        <w:t>Članak 32.</w:t>
      </w:r>
    </w:p>
    <w:p w14:paraId="2C230A06" w14:textId="77777777" w:rsidR="006B56F1" w:rsidRPr="006B56F1" w:rsidRDefault="006B56F1" w:rsidP="006B56F1">
      <w:pPr>
        <w:widowControl w:val="0"/>
        <w:suppressAutoHyphens/>
        <w:jc w:val="both"/>
        <w:rPr>
          <w:rFonts w:ascii="Arial" w:eastAsia="SimSun" w:hAnsi="Arial" w:cs="Arial"/>
          <w:iCs/>
          <w:kern w:val="1"/>
          <w:sz w:val="22"/>
          <w:szCs w:val="22"/>
          <w:lang w:eastAsia="hi-IN" w:bidi="hi-IN"/>
        </w:rPr>
      </w:pPr>
      <w:r w:rsidRPr="006B56F1">
        <w:rPr>
          <w:rFonts w:ascii="Arial" w:eastAsia="SimSun" w:hAnsi="Arial" w:cs="Arial"/>
          <w:iCs/>
          <w:kern w:val="1"/>
          <w:sz w:val="22"/>
          <w:szCs w:val="22"/>
          <w:lang w:eastAsia="hi-IN" w:bidi="hi-IN"/>
        </w:rPr>
        <w:t xml:space="preserve">Rezervirana parkirališna mjesta na </w:t>
      </w:r>
      <w:proofErr w:type="spellStart"/>
      <w:r w:rsidRPr="006B56F1">
        <w:rPr>
          <w:rFonts w:ascii="Arial" w:eastAsia="SimSun" w:hAnsi="Arial" w:cs="Arial"/>
          <w:i/>
          <w:kern w:val="1"/>
          <w:sz w:val="22"/>
          <w:szCs w:val="22"/>
          <w:lang w:eastAsia="hi-IN" w:bidi="hi-IN"/>
        </w:rPr>
        <w:t>Izvanuličnom</w:t>
      </w:r>
      <w:proofErr w:type="spellEnd"/>
      <w:r w:rsidRPr="006B56F1">
        <w:rPr>
          <w:rFonts w:ascii="Arial" w:eastAsia="SimSun" w:hAnsi="Arial" w:cs="Arial"/>
          <w:i/>
          <w:kern w:val="1"/>
          <w:sz w:val="22"/>
          <w:szCs w:val="22"/>
          <w:lang w:eastAsia="hi-IN" w:bidi="hi-IN"/>
        </w:rPr>
        <w:t xml:space="preserve"> parkiralištu</w:t>
      </w:r>
      <w:r w:rsidRPr="006B56F1">
        <w:rPr>
          <w:rFonts w:ascii="Arial" w:eastAsia="SimSun" w:hAnsi="Arial" w:cs="Arial"/>
          <w:iCs/>
          <w:kern w:val="1"/>
          <w:sz w:val="22"/>
          <w:szCs w:val="22"/>
          <w:lang w:eastAsia="hi-IN" w:bidi="hi-IN"/>
        </w:rPr>
        <w:t xml:space="preserve"> ispod tvrđave </w:t>
      </w:r>
      <w:proofErr w:type="spellStart"/>
      <w:r w:rsidRPr="006B56F1">
        <w:rPr>
          <w:rFonts w:ascii="Arial" w:eastAsia="SimSun" w:hAnsi="Arial" w:cs="Arial"/>
          <w:iCs/>
          <w:kern w:val="1"/>
          <w:sz w:val="22"/>
          <w:szCs w:val="22"/>
          <w:lang w:eastAsia="hi-IN" w:bidi="hi-IN"/>
        </w:rPr>
        <w:t>Minčeta</w:t>
      </w:r>
      <w:proofErr w:type="spellEnd"/>
      <w:r w:rsidRPr="006B56F1">
        <w:rPr>
          <w:rFonts w:ascii="Arial" w:eastAsia="SimSun" w:hAnsi="Arial" w:cs="Arial"/>
          <w:iCs/>
          <w:kern w:val="1"/>
          <w:sz w:val="22"/>
          <w:szCs w:val="22"/>
          <w:lang w:eastAsia="hi-IN" w:bidi="hi-IN"/>
        </w:rPr>
        <w:t xml:space="preserve"> te uličnim parkiralištima u ulicama Frana Supila (između k.br. 1 i 3), Obali Stjepana Radića (nasuprot Jadrolinije) i Vukovarska (uz bazen) u  Zoni A te na uličnim </w:t>
      </w:r>
      <w:proofErr w:type="spellStart"/>
      <w:r w:rsidRPr="006B56F1">
        <w:rPr>
          <w:rFonts w:ascii="Arial" w:eastAsia="SimSun" w:hAnsi="Arial" w:cs="Arial"/>
          <w:iCs/>
          <w:kern w:val="1"/>
          <w:sz w:val="22"/>
          <w:szCs w:val="22"/>
          <w:lang w:eastAsia="hi-IN" w:bidi="hi-IN"/>
        </w:rPr>
        <w:t>parkiralištama</w:t>
      </w:r>
      <w:proofErr w:type="spellEnd"/>
      <w:r w:rsidRPr="006B56F1">
        <w:rPr>
          <w:rFonts w:ascii="Arial" w:eastAsia="SimSun" w:hAnsi="Arial" w:cs="Arial"/>
          <w:iCs/>
          <w:kern w:val="1"/>
          <w:sz w:val="22"/>
          <w:szCs w:val="22"/>
          <w:lang w:eastAsia="hi-IN" w:bidi="hi-IN"/>
        </w:rPr>
        <w:t xml:space="preserve"> u ulicama Iva Vojnovića (uz </w:t>
      </w:r>
      <w:proofErr w:type="spellStart"/>
      <w:r w:rsidRPr="006B56F1">
        <w:rPr>
          <w:rFonts w:ascii="Arial" w:eastAsia="SimSun" w:hAnsi="Arial" w:cs="Arial"/>
          <w:iCs/>
          <w:kern w:val="1"/>
          <w:sz w:val="22"/>
          <w:szCs w:val="22"/>
          <w:lang w:eastAsia="hi-IN" w:bidi="hi-IN"/>
        </w:rPr>
        <w:t>izvanulični</w:t>
      </w:r>
      <w:proofErr w:type="spellEnd"/>
      <w:r w:rsidRPr="006B56F1">
        <w:rPr>
          <w:rFonts w:ascii="Arial" w:eastAsia="SimSun" w:hAnsi="Arial" w:cs="Arial"/>
          <w:iCs/>
          <w:kern w:val="1"/>
          <w:sz w:val="22"/>
          <w:szCs w:val="22"/>
          <w:lang w:eastAsia="hi-IN" w:bidi="hi-IN"/>
        </w:rPr>
        <w:t xml:space="preserve"> parking kod zgrada Solidarnosti) i Kralja Tomislava (uz centar DOC) u Zoni B mogu se dodijeliti isključivo korisnicima iz članka 30. stavak 1. točke (4) ovih Općih uvjeta.</w:t>
      </w:r>
    </w:p>
    <w:p w14:paraId="57444C5D" w14:textId="77777777" w:rsidR="006B56F1" w:rsidRPr="006B56F1" w:rsidRDefault="006B56F1" w:rsidP="006B56F1">
      <w:pPr>
        <w:widowControl w:val="0"/>
        <w:suppressAutoHyphens/>
        <w:jc w:val="both"/>
        <w:rPr>
          <w:rFonts w:ascii="Arial" w:eastAsia="SimSun" w:hAnsi="Arial" w:cs="Arial"/>
          <w:iCs/>
          <w:kern w:val="1"/>
          <w:sz w:val="22"/>
          <w:szCs w:val="22"/>
          <w:lang w:eastAsia="hi-IN" w:bidi="hi-IN"/>
        </w:rPr>
      </w:pPr>
    </w:p>
    <w:p w14:paraId="723270DC" w14:textId="77777777" w:rsidR="006B56F1" w:rsidRPr="006B56F1" w:rsidRDefault="006B56F1" w:rsidP="006B56F1">
      <w:pPr>
        <w:widowControl w:val="0"/>
        <w:suppressAutoHyphens/>
        <w:jc w:val="both"/>
        <w:rPr>
          <w:rFonts w:ascii="Arial" w:hAnsi="Arial" w:cs="Arial"/>
          <w:bCs/>
          <w:sz w:val="22"/>
          <w:szCs w:val="22"/>
          <w:lang w:eastAsia="ar-SA"/>
        </w:rPr>
      </w:pPr>
      <w:r w:rsidRPr="006B56F1">
        <w:rPr>
          <w:rFonts w:ascii="Arial" w:eastAsiaTheme="minorHAnsi" w:hAnsi="Arial" w:cs="Arial"/>
          <w:sz w:val="22"/>
          <w:szCs w:val="22"/>
          <w:lang w:eastAsia="en-US"/>
        </w:rPr>
        <w:t xml:space="preserve">Na </w:t>
      </w:r>
      <w:proofErr w:type="spellStart"/>
      <w:r w:rsidRPr="006B56F1">
        <w:rPr>
          <w:rFonts w:ascii="Arial" w:eastAsiaTheme="minorHAnsi" w:hAnsi="Arial" w:cs="Arial"/>
          <w:sz w:val="22"/>
          <w:szCs w:val="22"/>
          <w:lang w:eastAsia="en-US"/>
        </w:rPr>
        <w:t>izvanuličnom</w:t>
      </w:r>
      <w:proofErr w:type="spellEnd"/>
      <w:r w:rsidRPr="006B56F1">
        <w:rPr>
          <w:rFonts w:ascii="Arial" w:eastAsiaTheme="minorHAnsi" w:hAnsi="Arial" w:cs="Arial"/>
          <w:sz w:val="22"/>
          <w:szCs w:val="22"/>
          <w:lang w:eastAsia="en-US"/>
        </w:rPr>
        <w:t xml:space="preserve"> parkiralištu Tenis-Tabor, Žičara - gornji plato i uličnim parkiralištima u ulicama Frana Supila i Iza Grada u zoni A rezervirana parkirališna mjesta se ne mogu odobriti korisnicima iz članka 30. stavak 1. točke (2) ovih Općih uvjeta.</w:t>
      </w:r>
    </w:p>
    <w:p w14:paraId="1420A967" w14:textId="77777777" w:rsidR="006B56F1" w:rsidRPr="006B56F1" w:rsidRDefault="006B56F1" w:rsidP="006B56F1">
      <w:pPr>
        <w:widowControl w:val="0"/>
        <w:suppressAutoHyphens/>
        <w:jc w:val="center"/>
        <w:rPr>
          <w:rFonts w:ascii="Arial" w:hAnsi="Arial" w:cs="Arial"/>
          <w:bCs/>
          <w:sz w:val="22"/>
          <w:szCs w:val="22"/>
          <w:lang w:eastAsia="ar-SA"/>
        </w:rPr>
      </w:pPr>
    </w:p>
    <w:p w14:paraId="440F8319" w14:textId="77777777" w:rsidR="006B56F1" w:rsidRPr="006B56F1" w:rsidRDefault="006B56F1" w:rsidP="006B56F1">
      <w:pPr>
        <w:widowControl w:val="0"/>
        <w:suppressAutoHyphens/>
        <w:jc w:val="center"/>
        <w:rPr>
          <w:rFonts w:ascii="Arial" w:hAnsi="Arial" w:cs="Arial"/>
          <w:bCs/>
          <w:sz w:val="22"/>
          <w:szCs w:val="22"/>
          <w:lang w:eastAsia="ar-SA"/>
        </w:rPr>
      </w:pPr>
    </w:p>
    <w:p w14:paraId="22253624" w14:textId="77777777" w:rsidR="006B56F1" w:rsidRPr="006B56F1" w:rsidRDefault="006B56F1" w:rsidP="00094D4B">
      <w:pPr>
        <w:widowControl w:val="0"/>
        <w:suppressAutoHyphens/>
        <w:jc w:val="center"/>
        <w:rPr>
          <w:rFonts w:ascii="Arial" w:hAnsi="Arial" w:cs="Arial"/>
          <w:b/>
          <w:bCs/>
          <w:sz w:val="22"/>
          <w:szCs w:val="22"/>
          <w:lang w:eastAsia="ar-SA"/>
        </w:rPr>
      </w:pPr>
      <w:r w:rsidRPr="006B56F1">
        <w:rPr>
          <w:rFonts w:ascii="Arial" w:hAnsi="Arial" w:cs="Arial"/>
          <w:b/>
          <w:bCs/>
          <w:sz w:val="22"/>
          <w:szCs w:val="22"/>
          <w:lang w:eastAsia="ar-SA"/>
        </w:rPr>
        <w:t>Članak 33.</w:t>
      </w:r>
    </w:p>
    <w:p w14:paraId="089AD7AD" w14:textId="77777777" w:rsidR="006B56F1" w:rsidRPr="006B56F1" w:rsidRDefault="006B56F1" w:rsidP="006B56F1">
      <w:pPr>
        <w:widowControl w:val="0"/>
        <w:suppressAutoHyphens/>
        <w:jc w:val="both"/>
        <w:rPr>
          <w:rFonts w:ascii="Arial" w:hAnsi="Arial" w:cs="Arial"/>
          <w:bCs/>
          <w:sz w:val="22"/>
          <w:szCs w:val="22"/>
          <w:lang w:eastAsia="ar-SA"/>
        </w:rPr>
      </w:pPr>
      <w:r w:rsidRPr="006B56F1">
        <w:rPr>
          <w:rFonts w:ascii="Arial" w:hAnsi="Arial" w:cs="Arial"/>
          <w:bCs/>
          <w:sz w:val="22"/>
          <w:szCs w:val="22"/>
          <w:lang w:eastAsia="ar-SA"/>
        </w:rPr>
        <w:t>Visinu mjesečne naknade za korisnike rezerviranih parkirališnih mjesta iz članka 30. stavak 1. točke (1), (2) i (5) utvrđuje Isporučitelj komunalne usluge.</w:t>
      </w:r>
    </w:p>
    <w:p w14:paraId="3750BE19" w14:textId="77777777" w:rsidR="006B56F1" w:rsidRPr="006B56F1" w:rsidRDefault="006B56F1" w:rsidP="006B56F1">
      <w:pPr>
        <w:widowControl w:val="0"/>
        <w:suppressAutoHyphens/>
        <w:jc w:val="center"/>
        <w:rPr>
          <w:rFonts w:ascii="Arial" w:hAnsi="Arial" w:cs="Arial"/>
          <w:b/>
          <w:bCs/>
          <w:sz w:val="22"/>
          <w:szCs w:val="22"/>
          <w:lang w:eastAsia="ar-SA"/>
        </w:rPr>
      </w:pPr>
    </w:p>
    <w:p w14:paraId="2F998C0A" w14:textId="77777777" w:rsidR="006B56F1" w:rsidRPr="006B56F1" w:rsidRDefault="006B56F1" w:rsidP="006B56F1">
      <w:pPr>
        <w:suppressAutoHyphens/>
        <w:jc w:val="both"/>
        <w:rPr>
          <w:rFonts w:ascii="Arial" w:eastAsia="Calibri" w:hAnsi="Arial" w:cs="Arial"/>
          <w:bCs/>
          <w:iCs/>
          <w:sz w:val="22"/>
          <w:szCs w:val="22"/>
          <w:lang w:eastAsia="ar-SA"/>
        </w:rPr>
      </w:pPr>
      <w:r w:rsidRPr="006B56F1">
        <w:rPr>
          <w:rFonts w:ascii="Arial" w:eastAsiaTheme="minorHAnsi" w:hAnsi="Arial" w:cs="Arial"/>
          <w:iCs/>
          <w:sz w:val="22"/>
          <w:szCs w:val="22"/>
          <w:lang w:eastAsia="en-US"/>
        </w:rPr>
        <w:t xml:space="preserve">Iznimno od odredbe stavka 1. ovog članka u osobito opravdanim slučajevima pojedinim institucijama od značaja za Republiku Hrvatsku i Grad Dubrovnik može se odobriti korištenje rezerviranih parkirališnih mjesta bez plaćanja naknade, osim na </w:t>
      </w:r>
      <w:proofErr w:type="spellStart"/>
      <w:r w:rsidRPr="006B56F1">
        <w:rPr>
          <w:rFonts w:ascii="Arial" w:eastAsiaTheme="minorHAnsi" w:hAnsi="Arial" w:cs="Arial"/>
          <w:iCs/>
          <w:sz w:val="22"/>
          <w:szCs w:val="22"/>
          <w:lang w:eastAsia="en-US"/>
        </w:rPr>
        <w:t>izvanuličnom</w:t>
      </w:r>
      <w:proofErr w:type="spellEnd"/>
      <w:r w:rsidRPr="006B56F1">
        <w:rPr>
          <w:rFonts w:ascii="Arial" w:eastAsiaTheme="minorHAnsi" w:hAnsi="Arial" w:cs="Arial"/>
          <w:iCs/>
          <w:sz w:val="22"/>
          <w:szCs w:val="22"/>
          <w:lang w:eastAsia="en-US"/>
        </w:rPr>
        <w:t xml:space="preserve"> parkiralištu Tenis -Tabor i uličnom parkiralištu Iza Grada u zoni A iz članka 31. stavak 2. ovih Općih uvjeta.</w:t>
      </w:r>
    </w:p>
    <w:p w14:paraId="309E35FF" w14:textId="77777777" w:rsidR="006B56F1" w:rsidRPr="006B56F1" w:rsidRDefault="006B56F1" w:rsidP="006B56F1">
      <w:pPr>
        <w:suppressAutoHyphens/>
        <w:jc w:val="both"/>
        <w:rPr>
          <w:rFonts w:ascii="Arial" w:eastAsia="Calibri" w:hAnsi="Arial" w:cs="Arial"/>
          <w:bCs/>
          <w:color w:val="FF0000"/>
          <w:sz w:val="22"/>
          <w:szCs w:val="22"/>
          <w:lang w:eastAsia="ar-SA"/>
        </w:rPr>
      </w:pPr>
    </w:p>
    <w:p w14:paraId="408A53B9"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Rješenje o odobrenju iz stavka 2. ovog članka donosi upravni odjel nadležan za promet po zahtjevu korisnika.</w:t>
      </w:r>
    </w:p>
    <w:p w14:paraId="15BAC31E" w14:textId="77777777" w:rsidR="006B56F1" w:rsidRPr="006B56F1" w:rsidRDefault="006B56F1" w:rsidP="006B56F1">
      <w:pPr>
        <w:suppressAutoHyphens/>
        <w:jc w:val="both"/>
        <w:rPr>
          <w:rFonts w:ascii="Arial" w:eastAsia="Calibri" w:hAnsi="Arial" w:cs="Arial"/>
          <w:sz w:val="22"/>
          <w:szCs w:val="22"/>
          <w:lang w:eastAsia="ar-SA"/>
        </w:rPr>
      </w:pPr>
    </w:p>
    <w:p w14:paraId="38DC0062"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Rješenje iz stavka 3. ovog članka mora biti posebno obrazloženo.</w:t>
      </w:r>
    </w:p>
    <w:p w14:paraId="6B078910" w14:textId="77777777" w:rsidR="006B56F1" w:rsidRPr="006B56F1" w:rsidRDefault="006B56F1" w:rsidP="006B56F1">
      <w:pPr>
        <w:jc w:val="both"/>
        <w:rPr>
          <w:rFonts w:ascii="Arial" w:eastAsiaTheme="minorHAnsi" w:hAnsi="Arial" w:cs="Arial"/>
          <w:sz w:val="22"/>
          <w:szCs w:val="22"/>
          <w:lang w:eastAsia="en-US"/>
        </w:rPr>
      </w:pPr>
    </w:p>
    <w:p w14:paraId="1B22265F" w14:textId="77777777" w:rsidR="006B56F1" w:rsidRPr="006B56F1" w:rsidRDefault="006B56F1" w:rsidP="006B56F1">
      <w:pPr>
        <w:jc w:val="both"/>
        <w:rPr>
          <w:rFonts w:cs="Calibri"/>
          <w:lang w:eastAsia="ar-SA"/>
        </w:rPr>
      </w:pPr>
      <w:r w:rsidRPr="006B56F1">
        <w:rPr>
          <w:rFonts w:ascii="Arial" w:eastAsiaTheme="minorHAnsi" w:hAnsi="Arial" w:cs="Arial"/>
          <w:sz w:val="22"/>
          <w:szCs w:val="22"/>
          <w:lang w:eastAsia="en-US"/>
        </w:rPr>
        <w:t xml:space="preserve">Način, uvjeti za stjecanje prava na korištenje, broj, lokacije i cijene rezerviranih parkirališnih mjesta na području Grada Dubrovnika koje mogu koristiti osobe iz članka 30. </w:t>
      </w:r>
      <w:r w:rsidRPr="006B56F1">
        <w:rPr>
          <w:rFonts w:ascii="Arial" w:hAnsi="Arial" w:cs="Arial"/>
          <w:bCs/>
          <w:sz w:val="22"/>
          <w:szCs w:val="22"/>
          <w:lang w:eastAsia="ar-SA"/>
        </w:rPr>
        <w:t xml:space="preserve">stavak 1. </w:t>
      </w:r>
      <w:r w:rsidRPr="006B56F1">
        <w:rPr>
          <w:rFonts w:ascii="Arial" w:eastAsiaTheme="minorHAnsi" w:hAnsi="Arial" w:cs="Arial"/>
          <w:sz w:val="22"/>
          <w:szCs w:val="22"/>
          <w:lang w:eastAsia="en-US"/>
        </w:rPr>
        <w:t xml:space="preserve">točka (3) i (4) ovih Općih uvjeta uređuje Grad Dubrovnik posebnim Odlukama.  </w:t>
      </w:r>
    </w:p>
    <w:p w14:paraId="0826D239" w14:textId="77777777" w:rsidR="006B56F1" w:rsidRPr="006B56F1" w:rsidRDefault="006B56F1" w:rsidP="006B56F1">
      <w:pPr>
        <w:suppressAutoHyphens/>
        <w:jc w:val="center"/>
        <w:rPr>
          <w:rFonts w:ascii="Arial" w:eastAsia="Calibri" w:hAnsi="Arial" w:cs="Arial"/>
          <w:b/>
          <w:sz w:val="22"/>
          <w:szCs w:val="22"/>
          <w:lang w:eastAsia="ar-SA"/>
        </w:rPr>
      </w:pPr>
    </w:p>
    <w:p w14:paraId="545B81AA" w14:textId="77777777" w:rsidR="006B56F1" w:rsidRPr="006B56F1" w:rsidRDefault="006B56F1" w:rsidP="006B56F1">
      <w:pPr>
        <w:suppressAutoHyphens/>
        <w:jc w:val="both"/>
        <w:rPr>
          <w:rFonts w:ascii="Arial" w:eastAsia="Calibri" w:hAnsi="Arial" w:cs="Arial"/>
          <w:b/>
          <w:sz w:val="22"/>
          <w:szCs w:val="22"/>
          <w:lang w:eastAsia="ar-SA"/>
        </w:rPr>
      </w:pPr>
    </w:p>
    <w:p w14:paraId="558A2FFF"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34.</w:t>
      </w:r>
    </w:p>
    <w:p w14:paraId="3160304A"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 javnim parkiralištima na posebno obilježenim mjestima rezerviranim za parkiranje vozila osoba s invaliditetom, osobe s invaliditetom koje na vozilu imaju istaknut važeći znak pristupačnosti iz članka 40. Zakona sukladno propisima o sigurnosti prometa na cestama  imaju pravo parkirati bez plaćanja naknade.</w:t>
      </w:r>
    </w:p>
    <w:p w14:paraId="52295AE0" w14:textId="77777777" w:rsidR="006B56F1" w:rsidRPr="006B56F1" w:rsidRDefault="006B56F1" w:rsidP="006B56F1">
      <w:pPr>
        <w:suppressAutoHyphens/>
        <w:rPr>
          <w:rFonts w:ascii="Arial" w:eastAsia="Calibri" w:hAnsi="Arial" w:cs="Arial"/>
          <w:bCs/>
          <w:sz w:val="22"/>
          <w:szCs w:val="22"/>
          <w:lang w:eastAsia="ar-SA"/>
        </w:rPr>
      </w:pPr>
    </w:p>
    <w:p w14:paraId="179034F8" w14:textId="77777777" w:rsidR="006B56F1" w:rsidRPr="006B56F1" w:rsidRDefault="006B56F1" w:rsidP="006B56F1">
      <w:pPr>
        <w:suppressAutoHyphens/>
        <w:jc w:val="both"/>
        <w:rPr>
          <w:rFonts w:ascii="Arial" w:eastAsia="Calibri" w:hAnsi="Arial" w:cs="Arial"/>
          <w:b/>
          <w:sz w:val="22"/>
          <w:szCs w:val="22"/>
          <w:lang w:eastAsia="ar-SA"/>
        </w:rPr>
      </w:pPr>
    </w:p>
    <w:p w14:paraId="124CCFA9"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VIII. NADZOR NAD PARKIRANJEM, UPRAVNI I INSPEKCIJSKI NADZOR</w:t>
      </w:r>
    </w:p>
    <w:p w14:paraId="27C73766" w14:textId="77777777" w:rsidR="006B56F1" w:rsidRDefault="006B56F1" w:rsidP="006B56F1">
      <w:pPr>
        <w:suppressAutoHyphens/>
        <w:jc w:val="both"/>
        <w:rPr>
          <w:rFonts w:ascii="Arial" w:hAnsi="Arial" w:cs="Arial"/>
          <w:b/>
          <w:bCs/>
          <w:color w:val="000000" w:themeColor="text1"/>
          <w:sz w:val="22"/>
          <w:szCs w:val="22"/>
          <w:lang w:eastAsia="ar-SA"/>
        </w:rPr>
      </w:pPr>
    </w:p>
    <w:p w14:paraId="20A515F4" w14:textId="77777777" w:rsidR="002B0052" w:rsidRPr="006B56F1" w:rsidRDefault="002B0052" w:rsidP="006B56F1">
      <w:pPr>
        <w:suppressAutoHyphens/>
        <w:jc w:val="both"/>
        <w:rPr>
          <w:rFonts w:ascii="Arial" w:hAnsi="Arial" w:cs="Arial"/>
          <w:b/>
          <w:bCs/>
          <w:color w:val="000000" w:themeColor="text1"/>
          <w:sz w:val="22"/>
          <w:szCs w:val="22"/>
          <w:lang w:eastAsia="ar-SA"/>
        </w:rPr>
      </w:pPr>
    </w:p>
    <w:p w14:paraId="7847F992" w14:textId="77777777" w:rsidR="006B56F1" w:rsidRPr="006B56F1" w:rsidRDefault="006B56F1" w:rsidP="00094D4B">
      <w:pPr>
        <w:suppressAutoHyphens/>
        <w:jc w:val="center"/>
        <w:rPr>
          <w:rFonts w:ascii="Arial" w:hAnsi="Arial" w:cs="Arial"/>
          <w:b/>
          <w:bCs/>
          <w:color w:val="000000" w:themeColor="text1"/>
          <w:sz w:val="22"/>
          <w:szCs w:val="22"/>
          <w:lang w:eastAsia="ar-SA"/>
        </w:rPr>
      </w:pPr>
      <w:r w:rsidRPr="006B56F1">
        <w:rPr>
          <w:rFonts w:ascii="Arial" w:hAnsi="Arial" w:cs="Arial"/>
          <w:b/>
          <w:bCs/>
          <w:color w:val="000000" w:themeColor="text1"/>
          <w:sz w:val="22"/>
          <w:szCs w:val="22"/>
          <w:lang w:eastAsia="ar-SA"/>
        </w:rPr>
        <w:t>Članak 35.</w:t>
      </w:r>
    </w:p>
    <w:p w14:paraId="7C3E3E43"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lastRenderedPageBreak/>
        <w:t>Nadzor parkiranja vozila sukladno ovim Općim uvjetima i primjenjivim propisima obavlja Isporučitelj usluge.</w:t>
      </w:r>
    </w:p>
    <w:p w14:paraId="7AE783A7" w14:textId="77777777" w:rsidR="006B56F1" w:rsidRPr="006B56F1" w:rsidRDefault="006B56F1" w:rsidP="006B56F1">
      <w:pPr>
        <w:suppressAutoHyphens/>
        <w:jc w:val="both"/>
        <w:rPr>
          <w:rFonts w:ascii="Arial" w:hAnsi="Arial" w:cs="Arial"/>
          <w:color w:val="000000" w:themeColor="text1"/>
          <w:sz w:val="22"/>
          <w:szCs w:val="22"/>
          <w:lang w:eastAsia="ar-SA"/>
        </w:rPr>
      </w:pPr>
    </w:p>
    <w:p w14:paraId="1EB28C7D"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Korisnik usluge dužan je koristiti se uslugom na način propisan ovim Općim uvjetima i određen ugovorom o isporuci komunalne usluge te je dužan suzdržavati se od radnji kojima bi se nanosila šteta isporučitelju usluge, odnosno komunalnoj infrastrukturi.</w:t>
      </w:r>
    </w:p>
    <w:p w14:paraId="42C463C3" w14:textId="77777777" w:rsidR="006B56F1" w:rsidRPr="006B56F1" w:rsidRDefault="006B56F1" w:rsidP="006B56F1">
      <w:pPr>
        <w:suppressAutoHyphens/>
        <w:jc w:val="both"/>
        <w:rPr>
          <w:rFonts w:ascii="Arial" w:hAnsi="Arial" w:cs="Arial"/>
          <w:color w:val="000000" w:themeColor="text1"/>
          <w:sz w:val="22"/>
          <w:szCs w:val="22"/>
          <w:lang w:eastAsia="ar-SA"/>
        </w:rPr>
      </w:pPr>
    </w:p>
    <w:p w14:paraId="03340D34"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Korisnik je ovlašten podnijeti Isporučitelju usluge prigovor na pruženu uslugu u poslovnim prostorijama Isporučitelja usluge, putem pošte i elektroničke pošte, kao i putem drugih sredstava mrežne komunikacije koja omogućuju pohranu vremena i sadržaja komunikacije na trajnom mediju.</w:t>
      </w:r>
    </w:p>
    <w:p w14:paraId="7EEB43CD" w14:textId="77777777" w:rsidR="006B56F1" w:rsidRPr="006B56F1" w:rsidRDefault="006B56F1" w:rsidP="006B56F1">
      <w:pPr>
        <w:suppressAutoHyphens/>
        <w:jc w:val="both"/>
        <w:rPr>
          <w:rFonts w:ascii="Arial" w:hAnsi="Arial" w:cs="Arial"/>
          <w:color w:val="000000" w:themeColor="text1"/>
          <w:sz w:val="22"/>
          <w:szCs w:val="22"/>
          <w:lang w:eastAsia="ar-SA"/>
        </w:rPr>
      </w:pPr>
    </w:p>
    <w:p w14:paraId="22950D5B" w14:textId="77777777" w:rsidR="006B56F1" w:rsidRPr="006B56F1" w:rsidRDefault="006B56F1" w:rsidP="006B56F1">
      <w:pPr>
        <w:suppressAutoHyphens/>
        <w:jc w:val="both"/>
        <w:rPr>
          <w:rFonts w:ascii="Arial" w:hAnsi="Arial" w:cs="Arial"/>
          <w:color w:val="000000" w:themeColor="text1"/>
          <w:sz w:val="22"/>
          <w:szCs w:val="22"/>
          <w:lang w:eastAsia="ar-SA"/>
        </w:rPr>
      </w:pPr>
      <w:r w:rsidRPr="006B56F1">
        <w:rPr>
          <w:rFonts w:ascii="Arial" w:hAnsi="Arial" w:cs="Arial"/>
          <w:color w:val="000000" w:themeColor="text1"/>
          <w:sz w:val="22"/>
          <w:szCs w:val="22"/>
          <w:lang w:eastAsia="ar-SA"/>
        </w:rPr>
        <w:t>Isporučitelj usluge je dužan odgovoriti na prigovor Korisnika iz prethodnog stavka ovog članka u roku od 15 (slovima: petnaest) dana od dana zaprimanja prigovora Korisnika.</w:t>
      </w:r>
    </w:p>
    <w:p w14:paraId="4B2E2C9B" w14:textId="77777777" w:rsidR="006B56F1" w:rsidRPr="006B56F1" w:rsidRDefault="006B56F1" w:rsidP="006B56F1">
      <w:pPr>
        <w:suppressAutoHyphens/>
        <w:jc w:val="both"/>
        <w:rPr>
          <w:rFonts w:ascii="Arial" w:eastAsia="Calibri" w:hAnsi="Arial" w:cs="Arial"/>
          <w:b/>
          <w:sz w:val="22"/>
          <w:szCs w:val="22"/>
          <w:lang w:eastAsia="ar-SA"/>
        </w:rPr>
      </w:pPr>
    </w:p>
    <w:p w14:paraId="45721A43"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Nakon primitka odgovora na pisani prigovor iz prethodnog stavka ovog članka, odnosno po isteku roka za dostavu odgovora Isporučitelju usluge na pisani prigovor, u slučaju ako Isporučitelj usluge korisniku ne dostavi odgovor na pisani prigovor u roku iz prethodnog stavka ovog članka, korisnik može podnijeti reklamaciju Povjerenstvu za zaštitu potrošača osnovanom kod Isporučitelja usluge. Korisnik je reklamaciju ovlašten podnijeti osobno u poslovnim prostorijama Isporučitelju usluge, putem pošte i elektroničke pošte.</w:t>
      </w:r>
    </w:p>
    <w:p w14:paraId="45666204" w14:textId="77777777" w:rsidR="006B56F1" w:rsidRPr="006B56F1" w:rsidRDefault="006B56F1" w:rsidP="006B56F1">
      <w:pPr>
        <w:suppressAutoHyphens/>
        <w:jc w:val="both"/>
        <w:rPr>
          <w:rFonts w:ascii="Arial" w:eastAsia="Calibri" w:hAnsi="Arial" w:cs="Arial"/>
          <w:b/>
          <w:sz w:val="22"/>
          <w:szCs w:val="22"/>
          <w:lang w:eastAsia="ar-SA"/>
        </w:rPr>
      </w:pPr>
    </w:p>
    <w:p w14:paraId="03CB1FF4" w14:textId="77777777" w:rsidR="006B56F1" w:rsidRPr="006B56F1" w:rsidRDefault="006B56F1" w:rsidP="006B56F1">
      <w:pPr>
        <w:suppressAutoHyphens/>
        <w:jc w:val="both"/>
        <w:rPr>
          <w:rFonts w:ascii="Arial" w:eastAsia="Calibri" w:hAnsi="Arial" w:cs="Arial"/>
          <w:b/>
          <w:sz w:val="22"/>
          <w:szCs w:val="22"/>
          <w:lang w:eastAsia="ar-SA"/>
        </w:rPr>
      </w:pPr>
    </w:p>
    <w:p w14:paraId="229587B8"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36.</w:t>
      </w:r>
    </w:p>
    <w:p w14:paraId="5D845A89"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Inspekcijski nadzor nad provedbom odredaba Zakona o komunalnom gospodarstvu („Narodne novine“, br. 68/18, 110/18, 32/20) kojima se uređuju opći uvjeti isporuke i cijene komunalnih usluga obavljaju tržišni inspektori središnjeg tijela državne uprave za poslove gospodarstva.</w:t>
      </w:r>
    </w:p>
    <w:p w14:paraId="3992188E" w14:textId="77777777" w:rsidR="006B56F1" w:rsidRPr="006B56F1" w:rsidRDefault="006B56F1" w:rsidP="006B56F1">
      <w:pPr>
        <w:suppressAutoHyphens/>
        <w:jc w:val="both"/>
        <w:rPr>
          <w:rFonts w:ascii="Arial" w:eastAsia="Calibri" w:hAnsi="Arial" w:cs="Arial"/>
          <w:sz w:val="22"/>
          <w:szCs w:val="22"/>
          <w:lang w:eastAsia="ar-SA"/>
        </w:rPr>
      </w:pPr>
    </w:p>
    <w:p w14:paraId="34C4D0CF" w14:textId="77777777" w:rsidR="006B56F1" w:rsidRPr="006B56F1" w:rsidRDefault="006B56F1" w:rsidP="006B56F1">
      <w:pPr>
        <w:suppressAutoHyphens/>
        <w:jc w:val="both"/>
        <w:rPr>
          <w:rFonts w:ascii="Arial" w:eastAsia="Calibri" w:hAnsi="Arial" w:cs="Arial"/>
          <w:b/>
          <w:sz w:val="22"/>
          <w:szCs w:val="22"/>
          <w:lang w:eastAsia="ar-SA"/>
        </w:rPr>
      </w:pPr>
    </w:p>
    <w:p w14:paraId="7D8B6B23" w14:textId="77777777" w:rsidR="006B56F1" w:rsidRPr="006B56F1" w:rsidRDefault="006B56F1" w:rsidP="006B56F1">
      <w:pPr>
        <w:suppressAutoHyphens/>
        <w:jc w:val="both"/>
        <w:rPr>
          <w:rFonts w:ascii="Arial" w:eastAsia="Calibri" w:hAnsi="Arial" w:cs="Arial"/>
          <w:b/>
          <w:sz w:val="22"/>
          <w:szCs w:val="22"/>
          <w:lang w:eastAsia="ar-SA"/>
        </w:rPr>
      </w:pPr>
      <w:r w:rsidRPr="006B56F1">
        <w:rPr>
          <w:rFonts w:ascii="Arial" w:eastAsia="Calibri" w:hAnsi="Arial" w:cs="Arial"/>
          <w:b/>
          <w:sz w:val="22"/>
          <w:szCs w:val="22"/>
          <w:lang w:eastAsia="ar-SA"/>
        </w:rPr>
        <w:t>IX. PRIJELAZNE I ZAVRŠNE ODREDBE</w:t>
      </w:r>
    </w:p>
    <w:p w14:paraId="689A2B07" w14:textId="77777777" w:rsidR="006B56F1" w:rsidRPr="006B56F1" w:rsidRDefault="006B56F1" w:rsidP="006B56F1">
      <w:pPr>
        <w:suppressAutoHyphens/>
        <w:jc w:val="both"/>
        <w:rPr>
          <w:rFonts w:ascii="Arial" w:eastAsia="Calibri" w:hAnsi="Arial" w:cs="Arial"/>
          <w:sz w:val="22"/>
          <w:szCs w:val="22"/>
          <w:lang w:eastAsia="ar-SA"/>
        </w:rPr>
      </w:pPr>
    </w:p>
    <w:p w14:paraId="7D719B8F" w14:textId="77777777" w:rsidR="006B56F1" w:rsidRPr="006B56F1" w:rsidRDefault="006B56F1" w:rsidP="00094D4B">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37.</w:t>
      </w:r>
    </w:p>
    <w:p w14:paraId="0A69ABFF"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Odredbe članku 15. st. 4. ovih Općih uvjeta stupaju na snagu nakon što se ostvare tehnički preduvjeti uspostave </w:t>
      </w:r>
      <w:proofErr w:type="spellStart"/>
      <w:r w:rsidRPr="006B56F1">
        <w:rPr>
          <w:rFonts w:ascii="Arial" w:eastAsia="Calibri" w:hAnsi="Arial" w:cs="Arial"/>
          <w:i/>
          <w:iCs/>
          <w:sz w:val="22"/>
          <w:szCs w:val="22"/>
          <w:lang w:eastAsia="ar-SA"/>
        </w:rPr>
        <w:t>prepaid</w:t>
      </w:r>
      <w:proofErr w:type="spellEnd"/>
      <w:r w:rsidRPr="006B56F1">
        <w:rPr>
          <w:rFonts w:ascii="Arial" w:eastAsia="Calibri" w:hAnsi="Arial" w:cs="Arial"/>
          <w:sz w:val="22"/>
          <w:szCs w:val="22"/>
          <w:lang w:eastAsia="ar-SA"/>
        </w:rPr>
        <w:t xml:space="preserve"> usluga, a o čemu će Isporučitelj usluge izvijestiti korisnike putem mrežne stranice Isporučitelja usluge, a najkasnije u roku od godinu dana od dana donošenja ovih Općih uvjeta. Do tada se na javnim parkiralištima na kojima je predviđeno </w:t>
      </w:r>
      <w:proofErr w:type="spellStart"/>
      <w:r w:rsidRPr="006B56F1">
        <w:rPr>
          <w:rFonts w:ascii="Arial" w:eastAsia="Calibri" w:hAnsi="Arial" w:cs="Arial"/>
          <w:sz w:val="22"/>
          <w:szCs w:val="22"/>
          <w:lang w:eastAsia="ar-SA"/>
        </w:rPr>
        <w:t>prepaid</w:t>
      </w:r>
      <w:proofErr w:type="spellEnd"/>
      <w:r w:rsidRPr="006B56F1">
        <w:rPr>
          <w:rFonts w:ascii="Arial" w:eastAsia="Calibri" w:hAnsi="Arial" w:cs="Arial"/>
          <w:sz w:val="22"/>
          <w:szCs w:val="22"/>
          <w:lang w:eastAsia="ar-SA"/>
        </w:rPr>
        <w:t xml:space="preserve"> plaćanje primjenjuju odredbe ovih Općih uvjeta o ostalim načinima plaćanja usluga iz čl. 18. st. 2. Općih uvjeta prema istaknutoj oznaci na tom parkiralištu.</w:t>
      </w:r>
    </w:p>
    <w:p w14:paraId="12F8109C" w14:textId="77777777" w:rsidR="006B56F1" w:rsidRPr="006B56F1" w:rsidRDefault="006B56F1" w:rsidP="006B56F1">
      <w:pPr>
        <w:suppressAutoHyphens/>
        <w:jc w:val="both"/>
        <w:rPr>
          <w:rFonts w:ascii="Arial" w:eastAsia="Calibri" w:hAnsi="Arial" w:cs="Arial"/>
          <w:sz w:val="22"/>
          <w:szCs w:val="22"/>
          <w:lang w:eastAsia="ar-SA"/>
        </w:rPr>
      </w:pPr>
    </w:p>
    <w:p w14:paraId="51A1E246"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 xml:space="preserve">Danom stupanja na snagu odredbe članka 15. stavak 4. ovih Općih uvjeta, prestaju vrijediti odredbe članka 29. stavak 8. ovih Općih uvjeta. </w:t>
      </w:r>
    </w:p>
    <w:p w14:paraId="4A727AB6" w14:textId="77777777" w:rsidR="006B56F1" w:rsidRPr="006B56F1" w:rsidRDefault="006B56F1" w:rsidP="006B56F1">
      <w:pPr>
        <w:suppressAutoHyphens/>
        <w:jc w:val="both"/>
        <w:rPr>
          <w:rFonts w:ascii="Arial" w:eastAsia="Calibri" w:hAnsi="Arial" w:cs="Arial"/>
          <w:sz w:val="22"/>
          <w:szCs w:val="22"/>
          <w:lang w:eastAsia="ar-SA"/>
        </w:rPr>
      </w:pPr>
    </w:p>
    <w:p w14:paraId="24DA6572" w14:textId="77777777" w:rsidR="006B56F1" w:rsidRPr="006B56F1" w:rsidRDefault="006B56F1" w:rsidP="006B56F1">
      <w:pPr>
        <w:suppressAutoHyphens/>
        <w:jc w:val="center"/>
        <w:rPr>
          <w:rFonts w:ascii="Arial" w:eastAsia="Calibri" w:hAnsi="Arial" w:cs="Arial"/>
          <w:b/>
          <w:sz w:val="22"/>
          <w:szCs w:val="22"/>
          <w:lang w:eastAsia="ar-SA"/>
        </w:rPr>
      </w:pPr>
    </w:p>
    <w:p w14:paraId="69728B45"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38.</w:t>
      </w:r>
    </w:p>
    <w:p w14:paraId="6A55D37E"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Ovi Opći uvjeti objavit će se u Službenom glasniku Grada Dubrovnika, na mrežnim stranicama Grada Dubrovnika te na oglasnoj ploči i na mrežnim stranicama Isporučitelja usluge.</w:t>
      </w:r>
    </w:p>
    <w:p w14:paraId="799F8B85" w14:textId="77777777" w:rsidR="006B56F1" w:rsidRPr="006B56F1" w:rsidRDefault="006B56F1" w:rsidP="006B56F1">
      <w:pPr>
        <w:suppressAutoHyphens/>
        <w:jc w:val="both"/>
        <w:rPr>
          <w:rFonts w:ascii="Arial" w:eastAsia="Calibri" w:hAnsi="Arial" w:cs="Arial"/>
          <w:sz w:val="22"/>
          <w:szCs w:val="22"/>
          <w:lang w:eastAsia="ar-SA"/>
        </w:rPr>
      </w:pPr>
    </w:p>
    <w:p w14:paraId="78B86C18" w14:textId="77777777" w:rsidR="006B56F1" w:rsidRPr="006B56F1" w:rsidRDefault="006B56F1" w:rsidP="006B56F1">
      <w:pPr>
        <w:suppressAutoHyphens/>
        <w:rPr>
          <w:rFonts w:ascii="Arial" w:eastAsia="Calibri" w:hAnsi="Arial" w:cs="Arial"/>
          <w:b/>
          <w:sz w:val="22"/>
          <w:szCs w:val="22"/>
          <w:lang w:eastAsia="ar-SA"/>
        </w:rPr>
      </w:pPr>
    </w:p>
    <w:p w14:paraId="5617BB72" w14:textId="77777777" w:rsidR="006B56F1" w:rsidRPr="006B56F1" w:rsidRDefault="006B56F1" w:rsidP="006B56F1">
      <w:pPr>
        <w:suppressAutoHyphens/>
        <w:jc w:val="center"/>
        <w:rPr>
          <w:rFonts w:ascii="Arial" w:eastAsia="Calibri" w:hAnsi="Arial" w:cs="Arial"/>
          <w:b/>
          <w:sz w:val="22"/>
          <w:szCs w:val="22"/>
          <w:lang w:eastAsia="ar-SA"/>
        </w:rPr>
      </w:pPr>
      <w:r w:rsidRPr="006B56F1">
        <w:rPr>
          <w:rFonts w:ascii="Arial" w:eastAsia="Calibri" w:hAnsi="Arial" w:cs="Arial"/>
          <w:b/>
          <w:sz w:val="22"/>
          <w:szCs w:val="22"/>
          <w:lang w:eastAsia="ar-SA"/>
        </w:rPr>
        <w:t>Članak 39.</w:t>
      </w:r>
    </w:p>
    <w:p w14:paraId="677EDF73" w14:textId="77777777" w:rsidR="006B56F1" w:rsidRPr="006B56F1" w:rsidRDefault="006B56F1" w:rsidP="006B56F1">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Ovi Opći uvjeti stupaju na snagu 8. (slovima: osmog) dana od dana objave u Službenom glasniku Grada Dubrovnika.</w:t>
      </w:r>
    </w:p>
    <w:p w14:paraId="094F3338" w14:textId="77777777" w:rsidR="006B56F1" w:rsidRPr="006B56F1" w:rsidRDefault="006B56F1" w:rsidP="006B56F1">
      <w:pPr>
        <w:suppressAutoHyphens/>
        <w:jc w:val="both"/>
        <w:rPr>
          <w:rFonts w:ascii="Arial" w:eastAsia="Calibri" w:hAnsi="Arial" w:cs="Arial"/>
          <w:sz w:val="22"/>
          <w:szCs w:val="22"/>
          <w:lang w:eastAsia="ar-SA"/>
        </w:rPr>
      </w:pPr>
    </w:p>
    <w:p w14:paraId="3E6CA929" w14:textId="77777777" w:rsidR="006B56F1" w:rsidRPr="006B56F1" w:rsidRDefault="006B56F1" w:rsidP="00094D4B">
      <w:pPr>
        <w:suppressAutoHyphens/>
        <w:jc w:val="both"/>
        <w:rPr>
          <w:rFonts w:ascii="Arial" w:eastAsia="Calibri" w:hAnsi="Arial" w:cs="Arial"/>
          <w:sz w:val="22"/>
          <w:szCs w:val="22"/>
          <w:lang w:eastAsia="ar-SA"/>
        </w:rPr>
      </w:pPr>
      <w:bookmarkStart w:id="15" w:name="_Hlk134701307"/>
      <w:r w:rsidRPr="006B56F1">
        <w:rPr>
          <w:rFonts w:ascii="Arial" w:eastAsia="Calibri" w:hAnsi="Arial" w:cs="Arial"/>
          <w:sz w:val="22"/>
          <w:szCs w:val="22"/>
          <w:lang w:eastAsia="ar-SA"/>
        </w:rPr>
        <w:t>SANITAT DUBROVNIK d.o.o.</w:t>
      </w:r>
    </w:p>
    <w:p w14:paraId="69A25E1D" w14:textId="77777777" w:rsidR="006B56F1" w:rsidRPr="006B56F1" w:rsidRDefault="006B56F1" w:rsidP="00094D4B">
      <w:pPr>
        <w:suppressAutoHyphens/>
        <w:jc w:val="both"/>
        <w:rPr>
          <w:rFonts w:ascii="Arial" w:eastAsia="Calibri" w:hAnsi="Arial" w:cs="Arial"/>
          <w:sz w:val="22"/>
          <w:szCs w:val="22"/>
          <w:lang w:eastAsia="ar-SA"/>
        </w:rPr>
      </w:pPr>
      <w:r w:rsidRPr="006B56F1">
        <w:rPr>
          <w:rFonts w:ascii="Arial" w:eastAsia="Calibri" w:hAnsi="Arial" w:cs="Arial"/>
          <w:sz w:val="22"/>
          <w:szCs w:val="22"/>
          <w:lang w:eastAsia="ar-SA"/>
        </w:rPr>
        <w:t>članica Uprave</w:t>
      </w:r>
    </w:p>
    <w:p w14:paraId="15015EAC" w14:textId="77777777" w:rsidR="006B56F1" w:rsidRPr="00094D4B" w:rsidRDefault="006B56F1" w:rsidP="00094D4B">
      <w:pPr>
        <w:suppressAutoHyphens/>
        <w:jc w:val="both"/>
        <w:rPr>
          <w:rFonts w:ascii="Arial" w:eastAsia="Calibri" w:hAnsi="Arial" w:cs="Arial"/>
          <w:b/>
          <w:sz w:val="22"/>
          <w:szCs w:val="22"/>
          <w:lang w:eastAsia="ar-SA"/>
        </w:rPr>
      </w:pPr>
      <w:proofErr w:type="spellStart"/>
      <w:r w:rsidRPr="00094D4B">
        <w:rPr>
          <w:rFonts w:ascii="Arial" w:eastAsia="Calibri" w:hAnsi="Arial" w:cs="Arial"/>
          <w:b/>
          <w:sz w:val="22"/>
          <w:szCs w:val="22"/>
          <w:lang w:eastAsia="ar-SA"/>
        </w:rPr>
        <w:t>Klaudia</w:t>
      </w:r>
      <w:proofErr w:type="spellEnd"/>
      <w:r w:rsidRPr="00094D4B">
        <w:rPr>
          <w:rFonts w:ascii="Arial" w:eastAsia="Calibri" w:hAnsi="Arial" w:cs="Arial"/>
          <w:b/>
          <w:sz w:val="22"/>
          <w:szCs w:val="22"/>
          <w:lang w:eastAsia="ar-SA"/>
        </w:rPr>
        <w:t xml:space="preserve"> </w:t>
      </w:r>
      <w:proofErr w:type="spellStart"/>
      <w:r w:rsidRPr="00094D4B">
        <w:rPr>
          <w:rFonts w:ascii="Arial" w:eastAsia="Calibri" w:hAnsi="Arial" w:cs="Arial"/>
          <w:b/>
          <w:sz w:val="22"/>
          <w:szCs w:val="22"/>
          <w:lang w:eastAsia="ar-SA"/>
        </w:rPr>
        <w:t>Barčot</w:t>
      </w:r>
      <w:proofErr w:type="spellEnd"/>
    </w:p>
    <w:p w14:paraId="7099A1AE" w14:textId="77777777" w:rsidR="00094D4B" w:rsidRPr="006B56F1" w:rsidRDefault="00094D4B" w:rsidP="00094D4B">
      <w:pPr>
        <w:suppressAutoHyphens/>
        <w:jc w:val="both"/>
        <w:rPr>
          <w:rFonts w:ascii="Arial" w:eastAsia="Calibri" w:hAnsi="Arial" w:cs="Arial"/>
          <w:sz w:val="22"/>
          <w:szCs w:val="22"/>
          <w:lang w:eastAsia="ar-SA"/>
        </w:rPr>
      </w:pPr>
      <w:r>
        <w:rPr>
          <w:rFonts w:ascii="Arial" w:eastAsia="Calibri" w:hAnsi="Arial" w:cs="Arial"/>
          <w:sz w:val="22"/>
          <w:szCs w:val="22"/>
          <w:lang w:eastAsia="ar-SA"/>
        </w:rPr>
        <w:t>-------------------------</w:t>
      </w:r>
    </w:p>
    <w:bookmarkEnd w:id="15"/>
    <w:p w14:paraId="50DC8F10" w14:textId="77777777" w:rsidR="00E715E2" w:rsidRDefault="00E715E2" w:rsidP="00455E71">
      <w:pPr>
        <w:rPr>
          <w:rFonts w:ascii="Arial" w:hAnsi="Arial" w:cs="Arial"/>
          <w:b/>
          <w:sz w:val="22"/>
          <w:szCs w:val="22"/>
        </w:rPr>
      </w:pPr>
    </w:p>
    <w:p w14:paraId="38694695" w14:textId="77777777" w:rsidR="00E715E2" w:rsidRDefault="00E715E2" w:rsidP="00455E71">
      <w:pPr>
        <w:rPr>
          <w:rFonts w:ascii="Arial" w:hAnsi="Arial" w:cs="Arial"/>
          <w:b/>
          <w:sz w:val="22"/>
          <w:szCs w:val="22"/>
        </w:rPr>
      </w:pPr>
      <w:r>
        <w:rPr>
          <w:rFonts w:ascii="Arial" w:hAnsi="Arial" w:cs="Arial"/>
          <w:b/>
          <w:sz w:val="22"/>
          <w:szCs w:val="22"/>
        </w:rPr>
        <w:t>70</w:t>
      </w:r>
    </w:p>
    <w:p w14:paraId="39C59FF1" w14:textId="77777777" w:rsidR="00E715E2" w:rsidRDefault="00E715E2" w:rsidP="00455E71">
      <w:pPr>
        <w:rPr>
          <w:rFonts w:ascii="Arial" w:hAnsi="Arial" w:cs="Arial"/>
          <w:b/>
          <w:sz w:val="22"/>
          <w:szCs w:val="22"/>
        </w:rPr>
      </w:pPr>
    </w:p>
    <w:p w14:paraId="6D95A3E9" w14:textId="77777777" w:rsidR="00E715E2" w:rsidRDefault="00E715E2" w:rsidP="00455E71">
      <w:pPr>
        <w:rPr>
          <w:rFonts w:ascii="Arial" w:hAnsi="Arial" w:cs="Arial"/>
          <w:b/>
          <w:sz w:val="22"/>
          <w:szCs w:val="22"/>
        </w:rPr>
      </w:pPr>
    </w:p>
    <w:p w14:paraId="20BE06CD" w14:textId="77777777" w:rsidR="00094D4B" w:rsidRPr="00094D4B" w:rsidRDefault="00094D4B" w:rsidP="00094D4B">
      <w:pPr>
        <w:jc w:val="both"/>
        <w:rPr>
          <w:rFonts w:ascii="Arial" w:hAnsi="Arial" w:cs="Arial"/>
          <w:sz w:val="22"/>
          <w:szCs w:val="22"/>
        </w:rPr>
      </w:pPr>
      <w:bookmarkStart w:id="16" w:name="_Hlk134695256"/>
      <w:r w:rsidRPr="00094D4B">
        <w:rPr>
          <w:rFonts w:ascii="Arial" w:hAnsi="Arial" w:cs="Arial"/>
          <w:sz w:val="22"/>
          <w:szCs w:val="22"/>
        </w:rPr>
        <w:t xml:space="preserve">Na temelju </w:t>
      </w:r>
      <w:r>
        <w:rPr>
          <w:rFonts w:ascii="Arial" w:hAnsi="Arial" w:cs="Arial"/>
          <w:sz w:val="22"/>
          <w:szCs w:val="22"/>
        </w:rPr>
        <w:t xml:space="preserve">članka </w:t>
      </w:r>
      <w:r w:rsidRPr="00094D4B">
        <w:rPr>
          <w:rFonts w:ascii="Arial" w:hAnsi="Arial" w:cs="Arial"/>
          <w:sz w:val="22"/>
          <w:szCs w:val="22"/>
        </w:rPr>
        <w:t xml:space="preserve">39. Statuta Grada Dubrovnika („Službeni glasnik Grada Dubrovnika“, broj 2/21) Gradsko vijeće Grada Dubrovnika na 20. sjednici, održanoj </w:t>
      </w:r>
      <w:r w:rsidRPr="00094D4B">
        <w:rPr>
          <w:rFonts w:ascii="Arial" w:hAnsi="Arial" w:cs="Arial"/>
          <w:color w:val="000000"/>
          <w:kern w:val="2"/>
          <w:sz w:val="22"/>
          <w:szCs w:val="22"/>
          <w:lang w:eastAsia="hi-IN" w:bidi="hi-IN"/>
        </w:rPr>
        <w:t>8. svibnja 2023.</w:t>
      </w:r>
      <w:r w:rsidRPr="00094D4B">
        <w:rPr>
          <w:rFonts w:ascii="Arial" w:hAnsi="Arial" w:cs="Arial"/>
          <w:sz w:val="22"/>
          <w:szCs w:val="22"/>
        </w:rPr>
        <w:t>, donijelo je</w:t>
      </w:r>
    </w:p>
    <w:p w14:paraId="3517A257" w14:textId="77777777" w:rsidR="00094D4B" w:rsidRPr="00094D4B" w:rsidRDefault="00094D4B" w:rsidP="00094D4B">
      <w:pPr>
        <w:jc w:val="center"/>
        <w:rPr>
          <w:rFonts w:ascii="Arial" w:hAnsi="Arial" w:cs="Arial"/>
          <w:sz w:val="22"/>
          <w:szCs w:val="22"/>
        </w:rPr>
      </w:pPr>
    </w:p>
    <w:p w14:paraId="66BBC276" w14:textId="77777777" w:rsidR="00094D4B" w:rsidRPr="00094D4B" w:rsidRDefault="00094D4B" w:rsidP="00094D4B">
      <w:pPr>
        <w:jc w:val="center"/>
        <w:rPr>
          <w:rFonts w:ascii="Arial" w:hAnsi="Arial" w:cs="Arial"/>
          <w:sz w:val="22"/>
          <w:szCs w:val="22"/>
        </w:rPr>
      </w:pPr>
    </w:p>
    <w:p w14:paraId="4C20276C" w14:textId="77777777" w:rsidR="00094D4B" w:rsidRPr="00094D4B" w:rsidRDefault="00094D4B" w:rsidP="00094D4B">
      <w:pPr>
        <w:jc w:val="center"/>
        <w:rPr>
          <w:rFonts w:ascii="Arial" w:hAnsi="Arial" w:cs="Arial"/>
          <w:b/>
          <w:sz w:val="22"/>
          <w:szCs w:val="22"/>
        </w:rPr>
      </w:pPr>
      <w:r w:rsidRPr="00094D4B">
        <w:rPr>
          <w:rFonts w:ascii="Arial" w:hAnsi="Arial" w:cs="Arial"/>
          <w:b/>
          <w:sz w:val="22"/>
          <w:szCs w:val="22"/>
        </w:rPr>
        <w:t>IZMJENE I DOPUNE MJERA SOCIJALNOG PROGRAMA</w:t>
      </w:r>
    </w:p>
    <w:p w14:paraId="08952C0F" w14:textId="77777777" w:rsidR="00094D4B" w:rsidRPr="00094D4B" w:rsidRDefault="00094D4B" w:rsidP="00094D4B">
      <w:pPr>
        <w:jc w:val="center"/>
        <w:rPr>
          <w:rFonts w:ascii="Arial" w:hAnsi="Arial" w:cs="Arial"/>
          <w:b/>
          <w:sz w:val="22"/>
          <w:szCs w:val="22"/>
        </w:rPr>
      </w:pPr>
      <w:r w:rsidRPr="00094D4B">
        <w:rPr>
          <w:rFonts w:ascii="Arial" w:hAnsi="Arial" w:cs="Arial"/>
          <w:b/>
          <w:sz w:val="22"/>
          <w:szCs w:val="22"/>
        </w:rPr>
        <w:t xml:space="preserve"> GRADA DUBROVNIKA ZA 2023. GODINU</w:t>
      </w:r>
    </w:p>
    <w:p w14:paraId="5DC7FC69" w14:textId="77777777" w:rsidR="00094D4B" w:rsidRPr="00094D4B" w:rsidRDefault="00094D4B" w:rsidP="00094D4B">
      <w:pPr>
        <w:jc w:val="center"/>
        <w:rPr>
          <w:rFonts w:ascii="Arial" w:hAnsi="Arial" w:cs="Arial"/>
          <w:sz w:val="22"/>
          <w:szCs w:val="22"/>
        </w:rPr>
      </w:pPr>
    </w:p>
    <w:p w14:paraId="5C2B347D" w14:textId="77777777" w:rsidR="00094D4B" w:rsidRPr="00094D4B" w:rsidRDefault="00094D4B" w:rsidP="00094D4B">
      <w:pPr>
        <w:jc w:val="center"/>
        <w:rPr>
          <w:rFonts w:ascii="Arial" w:hAnsi="Arial" w:cs="Arial"/>
          <w:sz w:val="22"/>
          <w:szCs w:val="22"/>
        </w:rPr>
      </w:pPr>
    </w:p>
    <w:p w14:paraId="00899248" w14:textId="77777777" w:rsidR="00094D4B" w:rsidRPr="00094D4B" w:rsidRDefault="00094D4B" w:rsidP="00094D4B">
      <w:pPr>
        <w:jc w:val="center"/>
        <w:rPr>
          <w:rFonts w:ascii="Arial" w:hAnsi="Arial" w:cs="Arial"/>
          <w:sz w:val="22"/>
          <w:szCs w:val="22"/>
        </w:rPr>
      </w:pPr>
    </w:p>
    <w:p w14:paraId="38BD72BA" w14:textId="77777777" w:rsidR="00094D4B" w:rsidRPr="00094D4B" w:rsidRDefault="00094D4B" w:rsidP="00094D4B">
      <w:pPr>
        <w:jc w:val="center"/>
        <w:rPr>
          <w:rFonts w:ascii="Arial" w:hAnsi="Arial" w:cs="Arial"/>
          <w:sz w:val="22"/>
          <w:szCs w:val="22"/>
        </w:rPr>
      </w:pPr>
      <w:r w:rsidRPr="00094D4B">
        <w:rPr>
          <w:rFonts w:ascii="Arial" w:hAnsi="Arial" w:cs="Arial"/>
          <w:sz w:val="22"/>
          <w:szCs w:val="22"/>
        </w:rPr>
        <w:t>Članak 1.</w:t>
      </w:r>
    </w:p>
    <w:p w14:paraId="56E7279B" w14:textId="77777777" w:rsidR="00094D4B" w:rsidRPr="00094D4B" w:rsidRDefault="00094D4B" w:rsidP="00094D4B">
      <w:pPr>
        <w:jc w:val="center"/>
        <w:rPr>
          <w:rFonts w:ascii="Arial" w:hAnsi="Arial" w:cs="Arial"/>
          <w:sz w:val="22"/>
          <w:szCs w:val="22"/>
        </w:rPr>
      </w:pPr>
    </w:p>
    <w:p w14:paraId="7CE74909" w14:textId="77777777" w:rsidR="00094D4B" w:rsidRPr="00094D4B" w:rsidRDefault="00094D4B" w:rsidP="00094D4B">
      <w:pPr>
        <w:widowControl w:val="0"/>
        <w:suppressAutoHyphens/>
        <w:jc w:val="both"/>
        <w:rPr>
          <w:rFonts w:ascii="Arial" w:hAnsi="Arial" w:cs="Arial"/>
          <w:color w:val="000000"/>
          <w:kern w:val="2"/>
          <w:sz w:val="22"/>
          <w:szCs w:val="22"/>
          <w:lang w:eastAsia="hi-IN" w:bidi="hi-IN"/>
        </w:rPr>
      </w:pPr>
      <w:r w:rsidRPr="00094D4B">
        <w:rPr>
          <w:rFonts w:ascii="Arial" w:hAnsi="Arial" w:cs="Arial"/>
          <w:sz w:val="22"/>
          <w:szCs w:val="22"/>
        </w:rPr>
        <w:t xml:space="preserve">Gradsko vijeće Grada Dubrovnika na 18. sjednici, održanoj 23. siječnja 2023., donijelo je Mjere socijalnog programa Grada Dubrovnika za 2023. godinu, KLASA: </w:t>
      </w:r>
      <w:r w:rsidRPr="00094D4B">
        <w:rPr>
          <w:rFonts w:ascii="Arial" w:hAnsi="Arial" w:cs="Arial"/>
          <w:color w:val="000000"/>
          <w:kern w:val="2"/>
          <w:sz w:val="22"/>
          <w:szCs w:val="22"/>
          <w:lang w:eastAsia="hi-IN" w:bidi="hi-IN"/>
        </w:rPr>
        <w:t xml:space="preserve">550-01/23-02/01, URBROJ: 2117-1-09-23-02, (dalje u tekstu: Mjere). </w:t>
      </w:r>
    </w:p>
    <w:p w14:paraId="4FE9D568" w14:textId="77777777" w:rsidR="00094D4B" w:rsidRPr="00094D4B" w:rsidRDefault="00094D4B" w:rsidP="00094D4B">
      <w:pPr>
        <w:jc w:val="both"/>
        <w:rPr>
          <w:rFonts w:ascii="Arial" w:hAnsi="Arial" w:cs="Arial"/>
          <w:sz w:val="22"/>
          <w:szCs w:val="22"/>
        </w:rPr>
      </w:pPr>
    </w:p>
    <w:p w14:paraId="58ACC96D" w14:textId="77777777" w:rsidR="00094D4B" w:rsidRPr="00094D4B" w:rsidRDefault="00094D4B" w:rsidP="00094D4B">
      <w:pPr>
        <w:jc w:val="both"/>
        <w:rPr>
          <w:rFonts w:ascii="Arial" w:hAnsi="Arial" w:cs="Arial"/>
          <w:sz w:val="22"/>
          <w:szCs w:val="22"/>
        </w:rPr>
      </w:pPr>
    </w:p>
    <w:p w14:paraId="77B841D9" w14:textId="77777777" w:rsidR="00094D4B" w:rsidRPr="00094D4B" w:rsidRDefault="00094D4B" w:rsidP="00094D4B">
      <w:pPr>
        <w:jc w:val="center"/>
        <w:rPr>
          <w:rFonts w:ascii="Arial" w:hAnsi="Arial" w:cs="Arial"/>
          <w:sz w:val="22"/>
          <w:szCs w:val="22"/>
        </w:rPr>
      </w:pPr>
      <w:r w:rsidRPr="00094D4B">
        <w:rPr>
          <w:rFonts w:ascii="Arial" w:hAnsi="Arial" w:cs="Arial"/>
          <w:sz w:val="22"/>
          <w:szCs w:val="22"/>
        </w:rPr>
        <w:t>Članak 2.</w:t>
      </w:r>
    </w:p>
    <w:p w14:paraId="72C30735" w14:textId="77777777" w:rsidR="00094D4B" w:rsidRPr="00094D4B" w:rsidRDefault="00094D4B" w:rsidP="00094D4B">
      <w:pPr>
        <w:jc w:val="both"/>
        <w:rPr>
          <w:rFonts w:ascii="Arial" w:hAnsi="Arial" w:cs="Arial"/>
          <w:sz w:val="22"/>
          <w:szCs w:val="22"/>
        </w:rPr>
      </w:pPr>
    </w:p>
    <w:p w14:paraId="3EF87351" w14:textId="77777777" w:rsidR="00094D4B" w:rsidRPr="00094D4B" w:rsidRDefault="00094D4B" w:rsidP="00094D4B">
      <w:pPr>
        <w:jc w:val="both"/>
        <w:rPr>
          <w:rFonts w:ascii="Arial" w:hAnsi="Arial" w:cs="Arial"/>
          <w:sz w:val="22"/>
          <w:szCs w:val="22"/>
        </w:rPr>
      </w:pPr>
      <w:r w:rsidRPr="00094D4B">
        <w:rPr>
          <w:rFonts w:ascii="Arial" w:hAnsi="Arial" w:cs="Arial"/>
          <w:sz w:val="22"/>
          <w:szCs w:val="22"/>
        </w:rPr>
        <w:t>U Mjerama iz članka 1. u točci 1.2. Subvencioniranje javnog gradskog prijevoza za umirovljenike i ostale socijalne kategorije, stavak 3. mijenja se i glasi:</w:t>
      </w:r>
    </w:p>
    <w:p w14:paraId="5C6CB607" w14:textId="77777777" w:rsidR="00094D4B" w:rsidRPr="00094D4B" w:rsidRDefault="00094D4B" w:rsidP="00094D4B">
      <w:pPr>
        <w:jc w:val="both"/>
        <w:rPr>
          <w:rFonts w:ascii="Arial" w:hAnsi="Arial" w:cs="Arial"/>
          <w:sz w:val="22"/>
          <w:szCs w:val="22"/>
        </w:rPr>
      </w:pPr>
    </w:p>
    <w:p w14:paraId="51900EF2" w14:textId="77777777" w:rsidR="00094D4B" w:rsidRPr="00094D4B" w:rsidRDefault="00094D4B" w:rsidP="00094D4B">
      <w:pPr>
        <w:jc w:val="both"/>
        <w:rPr>
          <w:rFonts w:ascii="Arial" w:hAnsi="Arial" w:cs="Arial"/>
          <w:sz w:val="22"/>
          <w:szCs w:val="22"/>
        </w:rPr>
      </w:pPr>
      <w:r w:rsidRPr="00094D4B">
        <w:rPr>
          <w:rFonts w:ascii="Arial" w:hAnsi="Arial" w:cs="Arial"/>
          <w:sz w:val="22"/>
          <w:szCs w:val="22"/>
        </w:rPr>
        <w:t>„</w:t>
      </w:r>
      <w:r w:rsidRPr="00094D4B">
        <w:rPr>
          <w:rFonts w:ascii="Arial" w:hAnsi="Arial" w:cs="Arial"/>
          <w:i/>
          <w:sz w:val="22"/>
          <w:szCs w:val="22"/>
        </w:rPr>
        <w:t>Svim osobama s prebivalištem na području Grada Dubrovnika, uključujući osobe Europskog gospodarskog prostora, u skladu sa Zakonom o državljanima država članica Europskog gospodarskog prostora i članovima njihovih obitelji („Narodne novine“, broj 66/19, 53/20, 144/20 i 114/22) koji imaju navršenih 65 godina života osigurat će se besplatni javni gradski prijevoz</w:t>
      </w:r>
      <w:r w:rsidRPr="00094D4B">
        <w:rPr>
          <w:rFonts w:ascii="Arial" w:hAnsi="Arial" w:cs="Arial"/>
          <w:sz w:val="22"/>
          <w:szCs w:val="22"/>
        </w:rPr>
        <w:t>.“.</w:t>
      </w:r>
    </w:p>
    <w:p w14:paraId="1E9A430A" w14:textId="77777777" w:rsidR="00094D4B" w:rsidRPr="00094D4B" w:rsidRDefault="00094D4B" w:rsidP="00094D4B">
      <w:pPr>
        <w:jc w:val="both"/>
        <w:rPr>
          <w:rFonts w:ascii="Arial" w:hAnsi="Arial" w:cs="Arial"/>
          <w:sz w:val="22"/>
          <w:szCs w:val="22"/>
        </w:rPr>
      </w:pPr>
    </w:p>
    <w:p w14:paraId="1F0AAA68" w14:textId="77777777" w:rsidR="00094D4B" w:rsidRPr="00094D4B" w:rsidRDefault="00094D4B" w:rsidP="00094D4B">
      <w:pPr>
        <w:jc w:val="center"/>
        <w:rPr>
          <w:rFonts w:ascii="Arial" w:hAnsi="Arial" w:cs="Arial"/>
          <w:sz w:val="22"/>
          <w:szCs w:val="22"/>
        </w:rPr>
      </w:pPr>
      <w:r w:rsidRPr="00094D4B">
        <w:rPr>
          <w:rFonts w:ascii="Arial" w:hAnsi="Arial" w:cs="Arial"/>
          <w:sz w:val="22"/>
          <w:szCs w:val="22"/>
        </w:rPr>
        <w:t>Članak 3.</w:t>
      </w:r>
    </w:p>
    <w:p w14:paraId="77380E1A" w14:textId="77777777" w:rsidR="00094D4B" w:rsidRPr="00094D4B" w:rsidRDefault="00094D4B" w:rsidP="00094D4B">
      <w:pPr>
        <w:jc w:val="both"/>
        <w:rPr>
          <w:rFonts w:ascii="Arial" w:hAnsi="Arial" w:cs="Arial"/>
          <w:sz w:val="22"/>
          <w:szCs w:val="22"/>
        </w:rPr>
      </w:pPr>
    </w:p>
    <w:p w14:paraId="3C81EFBC" w14:textId="77777777" w:rsidR="00E715E2" w:rsidRPr="00094D4B" w:rsidRDefault="00094D4B" w:rsidP="00094D4B">
      <w:pPr>
        <w:jc w:val="both"/>
        <w:rPr>
          <w:rFonts w:ascii="Arial" w:hAnsi="Arial" w:cs="Arial"/>
          <w:sz w:val="22"/>
          <w:szCs w:val="22"/>
        </w:rPr>
      </w:pPr>
      <w:r w:rsidRPr="00094D4B">
        <w:rPr>
          <w:rFonts w:ascii="Arial" w:hAnsi="Arial" w:cs="Arial"/>
          <w:sz w:val="22"/>
          <w:szCs w:val="22"/>
        </w:rPr>
        <w:t>Ova izmjene i dopune Mjera socijalnog programa stupaju na snagu osmog dana od dana objave u „Službenom glasniku Grada Dubrovnika“.</w:t>
      </w:r>
      <w:bookmarkEnd w:id="16"/>
    </w:p>
    <w:p w14:paraId="5FD6D58A" w14:textId="77777777" w:rsidR="00E15807" w:rsidRDefault="00E15807" w:rsidP="00094D4B">
      <w:pPr>
        <w:widowControl w:val="0"/>
        <w:suppressAutoHyphens/>
        <w:jc w:val="both"/>
        <w:rPr>
          <w:rFonts w:ascii="Arial" w:hAnsi="Arial" w:cs="Arial"/>
          <w:color w:val="000000"/>
          <w:kern w:val="2"/>
          <w:sz w:val="22"/>
          <w:szCs w:val="22"/>
          <w:lang w:eastAsia="hi-IN" w:bidi="hi-IN"/>
        </w:rPr>
      </w:pPr>
    </w:p>
    <w:p w14:paraId="4FCAEB98" w14:textId="77777777" w:rsidR="00E15807" w:rsidRDefault="00E15807" w:rsidP="00094D4B">
      <w:pPr>
        <w:widowControl w:val="0"/>
        <w:suppressAutoHyphens/>
        <w:jc w:val="both"/>
        <w:rPr>
          <w:rFonts w:ascii="Arial" w:hAnsi="Arial" w:cs="Arial"/>
          <w:color w:val="000000"/>
          <w:kern w:val="2"/>
          <w:sz w:val="22"/>
          <w:szCs w:val="22"/>
          <w:lang w:eastAsia="hi-IN" w:bidi="hi-IN"/>
        </w:rPr>
      </w:pPr>
    </w:p>
    <w:p w14:paraId="36BD059A" w14:textId="77777777" w:rsidR="00094D4B" w:rsidRPr="00094D4B" w:rsidRDefault="00094D4B" w:rsidP="00094D4B">
      <w:pPr>
        <w:widowControl w:val="0"/>
        <w:suppressAutoHyphens/>
        <w:jc w:val="both"/>
        <w:rPr>
          <w:rFonts w:ascii="Arial" w:hAnsi="Arial" w:cs="Arial"/>
          <w:color w:val="000000"/>
          <w:kern w:val="2"/>
          <w:sz w:val="22"/>
          <w:szCs w:val="22"/>
          <w:lang w:eastAsia="hi-IN" w:bidi="hi-IN"/>
        </w:rPr>
      </w:pPr>
      <w:r w:rsidRPr="00094D4B">
        <w:rPr>
          <w:rFonts w:ascii="Arial" w:hAnsi="Arial" w:cs="Arial"/>
          <w:color w:val="000000"/>
          <w:kern w:val="2"/>
          <w:sz w:val="22"/>
          <w:szCs w:val="22"/>
          <w:lang w:eastAsia="hi-IN" w:bidi="hi-IN"/>
        </w:rPr>
        <w:t>KLASA: 550-01/23-02/01</w:t>
      </w:r>
    </w:p>
    <w:p w14:paraId="0C8CC78E" w14:textId="77777777" w:rsidR="00094D4B" w:rsidRPr="00094D4B" w:rsidRDefault="00094D4B" w:rsidP="00094D4B">
      <w:pPr>
        <w:widowControl w:val="0"/>
        <w:suppressAutoHyphens/>
        <w:jc w:val="both"/>
        <w:rPr>
          <w:rFonts w:ascii="Arial" w:hAnsi="Arial" w:cs="Arial"/>
          <w:color w:val="000000"/>
          <w:kern w:val="2"/>
          <w:sz w:val="22"/>
          <w:szCs w:val="22"/>
          <w:lang w:eastAsia="hi-IN" w:bidi="hi-IN"/>
        </w:rPr>
      </w:pPr>
      <w:r w:rsidRPr="00094D4B">
        <w:rPr>
          <w:rFonts w:ascii="Arial" w:hAnsi="Arial" w:cs="Arial"/>
          <w:color w:val="000000"/>
          <w:kern w:val="2"/>
          <w:sz w:val="22"/>
          <w:szCs w:val="22"/>
          <w:lang w:eastAsia="hi-IN" w:bidi="hi-IN"/>
        </w:rPr>
        <w:t xml:space="preserve">URBROJ: </w:t>
      </w:r>
      <w:bookmarkStart w:id="17" w:name="_Hlk134697876"/>
      <w:r w:rsidRPr="00094D4B">
        <w:rPr>
          <w:rFonts w:ascii="Arial" w:hAnsi="Arial" w:cs="Arial"/>
          <w:color w:val="000000"/>
          <w:kern w:val="2"/>
          <w:sz w:val="22"/>
          <w:szCs w:val="22"/>
          <w:lang w:eastAsia="hi-IN" w:bidi="hi-IN"/>
        </w:rPr>
        <w:t>2117-1-09-23-05</w:t>
      </w:r>
    </w:p>
    <w:bookmarkEnd w:id="17"/>
    <w:p w14:paraId="0FD04790" w14:textId="77777777" w:rsidR="00094D4B" w:rsidRPr="00094D4B" w:rsidRDefault="00094D4B" w:rsidP="00094D4B">
      <w:pPr>
        <w:jc w:val="both"/>
        <w:rPr>
          <w:rFonts w:ascii="Arial" w:hAnsi="Arial" w:cs="Arial"/>
          <w:color w:val="000000"/>
          <w:kern w:val="2"/>
          <w:sz w:val="22"/>
          <w:szCs w:val="22"/>
          <w:lang w:eastAsia="hi-IN" w:bidi="hi-IN"/>
        </w:rPr>
      </w:pPr>
      <w:r w:rsidRPr="00094D4B">
        <w:rPr>
          <w:rFonts w:ascii="Arial" w:hAnsi="Arial" w:cs="Arial"/>
          <w:color w:val="000000"/>
          <w:kern w:val="2"/>
          <w:sz w:val="22"/>
          <w:szCs w:val="22"/>
          <w:lang w:eastAsia="hi-IN" w:bidi="hi-IN"/>
        </w:rPr>
        <w:t>Dubrovnik, 8. svibnja 2023.</w:t>
      </w:r>
    </w:p>
    <w:p w14:paraId="445622E6" w14:textId="77777777" w:rsidR="00E715E2" w:rsidRDefault="00E715E2" w:rsidP="00455E71">
      <w:pPr>
        <w:rPr>
          <w:rFonts w:ascii="Arial" w:hAnsi="Arial" w:cs="Arial"/>
          <w:b/>
          <w:sz w:val="22"/>
          <w:szCs w:val="22"/>
        </w:rPr>
      </w:pPr>
    </w:p>
    <w:p w14:paraId="3785A540"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1D215DF8"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41EC524"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4B7DCBF2" w14:textId="77777777" w:rsidR="00E715E2" w:rsidRDefault="00E715E2" w:rsidP="00E715E2">
      <w:pPr>
        <w:rPr>
          <w:rFonts w:ascii="Arial" w:hAnsi="Arial" w:cs="Arial"/>
          <w:sz w:val="22"/>
          <w:szCs w:val="22"/>
        </w:rPr>
      </w:pPr>
    </w:p>
    <w:p w14:paraId="3405E2E6" w14:textId="77777777" w:rsidR="00E715E2" w:rsidRDefault="00E715E2" w:rsidP="00455E71">
      <w:pPr>
        <w:rPr>
          <w:rFonts w:ascii="Arial" w:hAnsi="Arial" w:cs="Arial"/>
          <w:b/>
          <w:sz w:val="22"/>
          <w:szCs w:val="22"/>
        </w:rPr>
      </w:pPr>
    </w:p>
    <w:p w14:paraId="60DE5F2E" w14:textId="77777777" w:rsidR="00E715E2" w:rsidRDefault="00E715E2" w:rsidP="00455E71">
      <w:pPr>
        <w:rPr>
          <w:rFonts w:ascii="Arial" w:hAnsi="Arial" w:cs="Arial"/>
          <w:b/>
          <w:sz w:val="22"/>
          <w:szCs w:val="22"/>
        </w:rPr>
      </w:pPr>
    </w:p>
    <w:p w14:paraId="4DF64871" w14:textId="77777777" w:rsidR="00E715E2" w:rsidRDefault="00E715E2" w:rsidP="00455E71">
      <w:pPr>
        <w:rPr>
          <w:rFonts w:ascii="Arial" w:hAnsi="Arial" w:cs="Arial"/>
          <w:b/>
          <w:sz w:val="22"/>
          <w:szCs w:val="22"/>
        </w:rPr>
      </w:pPr>
    </w:p>
    <w:p w14:paraId="7C4603FE" w14:textId="77777777" w:rsidR="00E715E2" w:rsidRDefault="00E715E2" w:rsidP="00455E71">
      <w:pPr>
        <w:rPr>
          <w:rFonts w:ascii="Arial" w:hAnsi="Arial" w:cs="Arial"/>
          <w:b/>
          <w:sz w:val="22"/>
          <w:szCs w:val="22"/>
        </w:rPr>
      </w:pPr>
      <w:r>
        <w:rPr>
          <w:rFonts w:ascii="Arial" w:hAnsi="Arial" w:cs="Arial"/>
          <w:b/>
          <w:sz w:val="22"/>
          <w:szCs w:val="22"/>
        </w:rPr>
        <w:t>71</w:t>
      </w:r>
    </w:p>
    <w:p w14:paraId="25142B86" w14:textId="77777777" w:rsidR="00E715E2" w:rsidRDefault="00E715E2" w:rsidP="00455E71">
      <w:pPr>
        <w:rPr>
          <w:rFonts w:ascii="Arial" w:hAnsi="Arial" w:cs="Arial"/>
          <w:b/>
          <w:sz w:val="22"/>
          <w:szCs w:val="22"/>
        </w:rPr>
      </w:pPr>
    </w:p>
    <w:p w14:paraId="11D67E16" w14:textId="77777777" w:rsidR="00094D4B" w:rsidRDefault="00094D4B" w:rsidP="00455E71">
      <w:pPr>
        <w:rPr>
          <w:rFonts w:ascii="Arial" w:hAnsi="Arial" w:cs="Arial"/>
          <w:b/>
          <w:sz w:val="22"/>
          <w:szCs w:val="22"/>
        </w:rPr>
      </w:pPr>
    </w:p>
    <w:p w14:paraId="6CAFD3A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Na temelju članka 172. Odluke o komunalnom redu („Službeni glasnik Grada Dubrovnika“, broj 12/20, 16/20, 1/21, 5/21, 16/21 i 22/2. - Odluka MMPI) i članka 39. Statuta Grada Dubrovnika („Službeni glasnik Grada Dubrovnika“, broj 2/21), Gradsko viječe Grada Dubrovnika na 20. sjednici, održanoj 8. svibnja 2023., donijelo je</w:t>
      </w:r>
    </w:p>
    <w:p w14:paraId="3056A5D3"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07245D82" w14:textId="77777777" w:rsidR="00094D4B" w:rsidRPr="00094D4B" w:rsidRDefault="00094D4B" w:rsidP="00094D4B">
      <w:pPr>
        <w:suppressAutoHyphens/>
        <w:autoSpaceDN w:val="0"/>
        <w:jc w:val="center"/>
        <w:textAlignment w:val="baseline"/>
        <w:rPr>
          <w:rFonts w:ascii="Arial" w:eastAsia="Calibri" w:hAnsi="Arial"/>
          <w:b/>
          <w:sz w:val="22"/>
          <w:szCs w:val="22"/>
          <w:lang w:eastAsia="en-US"/>
        </w:rPr>
      </w:pPr>
      <w:r w:rsidRPr="00094D4B">
        <w:rPr>
          <w:rFonts w:ascii="Arial" w:eastAsia="Calibri" w:hAnsi="Arial"/>
          <w:b/>
          <w:sz w:val="22"/>
          <w:szCs w:val="22"/>
          <w:lang w:eastAsia="en-US"/>
        </w:rPr>
        <w:lastRenderedPageBreak/>
        <w:t>P</w:t>
      </w:r>
      <w:r>
        <w:rPr>
          <w:rFonts w:ascii="Arial" w:eastAsia="Calibri" w:hAnsi="Arial"/>
          <w:b/>
          <w:sz w:val="22"/>
          <w:szCs w:val="22"/>
          <w:lang w:eastAsia="en-US"/>
        </w:rPr>
        <w:t xml:space="preserve"> </w:t>
      </w:r>
      <w:r w:rsidRPr="00094D4B">
        <w:rPr>
          <w:rFonts w:ascii="Arial" w:eastAsia="Calibri" w:hAnsi="Arial"/>
          <w:b/>
          <w:sz w:val="22"/>
          <w:szCs w:val="22"/>
          <w:lang w:eastAsia="en-US"/>
        </w:rPr>
        <w:t>r</w:t>
      </w:r>
      <w:r>
        <w:rPr>
          <w:rFonts w:ascii="Arial" w:eastAsia="Calibri" w:hAnsi="Arial"/>
          <w:b/>
          <w:sz w:val="22"/>
          <w:szCs w:val="22"/>
          <w:lang w:eastAsia="en-US"/>
        </w:rPr>
        <w:t xml:space="preserve"> </w:t>
      </w:r>
      <w:r w:rsidRPr="00094D4B">
        <w:rPr>
          <w:rFonts w:ascii="Arial" w:eastAsia="Calibri" w:hAnsi="Arial"/>
          <w:b/>
          <w:sz w:val="22"/>
          <w:szCs w:val="22"/>
          <w:lang w:eastAsia="en-US"/>
        </w:rPr>
        <w:t>a</w:t>
      </w:r>
      <w:r>
        <w:rPr>
          <w:rFonts w:ascii="Arial" w:eastAsia="Calibri" w:hAnsi="Arial"/>
          <w:b/>
          <w:sz w:val="22"/>
          <w:szCs w:val="22"/>
          <w:lang w:eastAsia="en-US"/>
        </w:rPr>
        <w:t xml:space="preserve"> </w:t>
      </w:r>
      <w:r w:rsidRPr="00094D4B">
        <w:rPr>
          <w:rFonts w:ascii="Arial" w:eastAsia="Calibri" w:hAnsi="Arial"/>
          <w:b/>
          <w:sz w:val="22"/>
          <w:szCs w:val="22"/>
          <w:lang w:eastAsia="en-US"/>
        </w:rPr>
        <w:t>v</w:t>
      </w:r>
      <w:r>
        <w:rPr>
          <w:rFonts w:ascii="Arial" w:eastAsia="Calibri" w:hAnsi="Arial"/>
          <w:b/>
          <w:sz w:val="22"/>
          <w:szCs w:val="22"/>
          <w:lang w:eastAsia="en-US"/>
        </w:rPr>
        <w:t xml:space="preserve"> </w:t>
      </w:r>
      <w:r w:rsidRPr="00094D4B">
        <w:rPr>
          <w:rFonts w:ascii="Arial" w:eastAsia="Calibri" w:hAnsi="Arial"/>
          <w:b/>
          <w:sz w:val="22"/>
          <w:szCs w:val="22"/>
          <w:lang w:eastAsia="en-US"/>
        </w:rPr>
        <w:t>i</w:t>
      </w:r>
      <w:r w:rsidR="003D31C7">
        <w:rPr>
          <w:rFonts w:ascii="Arial" w:eastAsia="Calibri" w:hAnsi="Arial"/>
          <w:b/>
          <w:sz w:val="22"/>
          <w:szCs w:val="22"/>
          <w:lang w:eastAsia="en-US"/>
        </w:rPr>
        <w:t xml:space="preserve"> </w:t>
      </w:r>
      <w:r w:rsidRPr="00094D4B">
        <w:rPr>
          <w:rFonts w:ascii="Arial" w:eastAsia="Calibri" w:hAnsi="Arial"/>
          <w:b/>
          <w:sz w:val="22"/>
          <w:szCs w:val="22"/>
          <w:lang w:eastAsia="en-US"/>
        </w:rPr>
        <w:t>l</w:t>
      </w:r>
      <w:r>
        <w:rPr>
          <w:rFonts w:ascii="Arial" w:eastAsia="Calibri" w:hAnsi="Arial"/>
          <w:b/>
          <w:sz w:val="22"/>
          <w:szCs w:val="22"/>
          <w:lang w:eastAsia="en-US"/>
        </w:rPr>
        <w:t xml:space="preserve"> </w:t>
      </w:r>
      <w:r w:rsidRPr="00094D4B">
        <w:rPr>
          <w:rFonts w:ascii="Arial" w:eastAsia="Calibri" w:hAnsi="Arial"/>
          <w:b/>
          <w:sz w:val="22"/>
          <w:szCs w:val="22"/>
          <w:lang w:eastAsia="en-US"/>
        </w:rPr>
        <w:t>n</w:t>
      </w:r>
      <w:r>
        <w:rPr>
          <w:rFonts w:ascii="Arial" w:eastAsia="Calibri" w:hAnsi="Arial"/>
          <w:b/>
          <w:sz w:val="22"/>
          <w:szCs w:val="22"/>
          <w:lang w:eastAsia="en-US"/>
        </w:rPr>
        <w:t xml:space="preserve"> </w:t>
      </w:r>
      <w:r w:rsidRPr="00094D4B">
        <w:rPr>
          <w:rFonts w:ascii="Arial" w:eastAsia="Calibri" w:hAnsi="Arial"/>
          <w:b/>
          <w:sz w:val="22"/>
          <w:szCs w:val="22"/>
          <w:lang w:eastAsia="en-US"/>
        </w:rPr>
        <w:t>i</w:t>
      </w:r>
      <w:r>
        <w:rPr>
          <w:rFonts w:ascii="Arial" w:eastAsia="Calibri" w:hAnsi="Arial"/>
          <w:b/>
          <w:sz w:val="22"/>
          <w:szCs w:val="22"/>
          <w:lang w:eastAsia="en-US"/>
        </w:rPr>
        <w:t xml:space="preserve"> </w:t>
      </w:r>
      <w:r w:rsidRPr="00094D4B">
        <w:rPr>
          <w:rFonts w:ascii="Arial" w:eastAsia="Calibri" w:hAnsi="Arial"/>
          <w:b/>
          <w:sz w:val="22"/>
          <w:szCs w:val="22"/>
          <w:lang w:eastAsia="en-US"/>
        </w:rPr>
        <w:t>k</w:t>
      </w:r>
      <w:r>
        <w:rPr>
          <w:rFonts w:ascii="Arial" w:eastAsia="Calibri" w:hAnsi="Arial"/>
          <w:b/>
          <w:sz w:val="22"/>
          <w:szCs w:val="22"/>
          <w:lang w:eastAsia="en-US"/>
        </w:rPr>
        <w:t xml:space="preserve"> </w:t>
      </w:r>
    </w:p>
    <w:p w14:paraId="1923ED24" w14:textId="77777777" w:rsidR="00094D4B" w:rsidRPr="00094D4B" w:rsidRDefault="00094D4B" w:rsidP="00094D4B">
      <w:pPr>
        <w:suppressAutoHyphens/>
        <w:autoSpaceDN w:val="0"/>
        <w:jc w:val="center"/>
        <w:textAlignment w:val="baseline"/>
        <w:rPr>
          <w:rFonts w:ascii="Arial" w:eastAsia="Calibri" w:hAnsi="Arial"/>
          <w:b/>
          <w:sz w:val="22"/>
          <w:szCs w:val="22"/>
          <w:lang w:eastAsia="en-US"/>
        </w:rPr>
      </w:pPr>
      <w:r w:rsidRPr="00094D4B">
        <w:rPr>
          <w:rFonts w:ascii="Arial" w:eastAsia="Calibri" w:hAnsi="Arial"/>
          <w:b/>
          <w:sz w:val="22"/>
          <w:szCs w:val="22"/>
          <w:lang w:eastAsia="en-US"/>
        </w:rPr>
        <w:t xml:space="preserve"> o naknadama za prometovanje prijevoznim sredstvima </w:t>
      </w:r>
    </w:p>
    <w:p w14:paraId="124D384D" w14:textId="77777777" w:rsidR="00094D4B" w:rsidRPr="00094D4B" w:rsidRDefault="00094D4B" w:rsidP="00094D4B">
      <w:pPr>
        <w:suppressAutoHyphens/>
        <w:autoSpaceDN w:val="0"/>
        <w:jc w:val="center"/>
        <w:textAlignment w:val="baseline"/>
        <w:rPr>
          <w:rFonts w:ascii="Arial" w:eastAsia="Calibri" w:hAnsi="Arial"/>
          <w:b/>
          <w:sz w:val="22"/>
          <w:szCs w:val="22"/>
          <w:lang w:eastAsia="en-US"/>
        </w:rPr>
      </w:pPr>
      <w:r w:rsidRPr="00094D4B">
        <w:rPr>
          <w:rFonts w:ascii="Arial" w:eastAsia="Calibri" w:hAnsi="Arial"/>
          <w:b/>
          <w:sz w:val="22"/>
          <w:szCs w:val="22"/>
          <w:lang w:eastAsia="en-US"/>
        </w:rPr>
        <w:t>unutar pješačkih zona na području Grada Dubrovnika</w:t>
      </w:r>
    </w:p>
    <w:p w14:paraId="37759A9F"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p>
    <w:p w14:paraId="35B98587"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p>
    <w:p w14:paraId="294455A0"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1.</w:t>
      </w:r>
    </w:p>
    <w:p w14:paraId="3D959CD6"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2FAEA30C"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Ovim Pravilnikom o naknadama za prometovanje prijevoznim sredstvima unutar pješačkih zona na području Grada Dubrovnika, (dalje u tekstu: Pravilnik) uređuje se postupak donošenja odobrenja za prometovanje prijevoznim sredstvima unutar pješačke zone, kao i visina naknada za prometovanje u pješačkim zonama.</w:t>
      </w:r>
    </w:p>
    <w:p w14:paraId="59B1CD03"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1512DB23"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2.</w:t>
      </w:r>
    </w:p>
    <w:p w14:paraId="0F6D8889"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781BB9CC"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Upravni odjel Grada Dubrovnika nadležan za poslove prometa izdaje odobrenje za prometovanjem vozilima unutar pješačkih zona pravnim ili fizičkim osobama prema prethodno podnesenom zahtjevu za izdavanje odobrenja za prometovanje unutar pješačke zone.</w:t>
      </w:r>
    </w:p>
    <w:p w14:paraId="5AB3B2A1"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3AD8BD81"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Podnositelj zahtjeva je dužan u zahtjevu navesti točno vrijeme prometovanja u pješačkoj zoni, trajanje prometovanja vozilima u pješačkoj zoni i registracijsku oznaku vozila.</w:t>
      </w:r>
    </w:p>
    <w:p w14:paraId="27EAD0BC"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76569216"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Zahtjevu se obvezno prilaže prometna knjižica vozila s kojim se namjerava prometovati unutar pješačke zone, te druge isprave prema potrebi (preslike ugovora, rješenja i sl.).</w:t>
      </w:r>
    </w:p>
    <w:p w14:paraId="722F555E"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1CEAEF43"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Zahtjev za izdavanjem odobrenja za prometovanje unutar pješačke zone podnosi se Gradu Dubrovniku, putem pošte ili osobno na pisarnicu Grada Dubrovnika, najkasnije tri (3) dana prije dana, odnosno vremena prometovanja navedenog u zahtjevu za koji se traži odobrenje.</w:t>
      </w:r>
    </w:p>
    <w:p w14:paraId="7BE99768"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4B626837"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3.</w:t>
      </w:r>
    </w:p>
    <w:p w14:paraId="1944F481"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p>
    <w:p w14:paraId="0564A94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Prometovanje prometnim sredstvima u Povijesnoj jezgri Grada moguć je u ulicama:</w:t>
      </w:r>
    </w:p>
    <w:p w14:paraId="01BE7C95"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03BE22AB" w14:textId="77777777" w:rsidR="00094D4B" w:rsidRPr="00094D4B" w:rsidRDefault="00094D4B" w:rsidP="00E35CC9">
      <w:pPr>
        <w:numPr>
          <w:ilvl w:val="0"/>
          <w:numId w:val="63"/>
        </w:num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Sv. Dominika</w:t>
      </w:r>
    </w:p>
    <w:p w14:paraId="3044B8FD" w14:textId="77777777" w:rsidR="00094D4B" w:rsidRPr="00094D4B" w:rsidRDefault="00094D4B" w:rsidP="00E35CC9">
      <w:pPr>
        <w:numPr>
          <w:ilvl w:val="0"/>
          <w:numId w:val="63"/>
        </w:num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Pred Dvorom</w:t>
      </w:r>
    </w:p>
    <w:p w14:paraId="57799B97" w14:textId="77777777" w:rsidR="00094D4B" w:rsidRPr="00094D4B" w:rsidRDefault="00094D4B" w:rsidP="00E35CC9">
      <w:pPr>
        <w:numPr>
          <w:ilvl w:val="0"/>
          <w:numId w:val="63"/>
        </w:num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Placa</w:t>
      </w:r>
    </w:p>
    <w:p w14:paraId="6F52CAB4" w14:textId="77777777" w:rsidR="00094D4B" w:rsidRPr="00094D4B" w:rsidRDefault="00094D4B" w:rsidP="00E35CC9">
      <w:pPr>
        <w:numPr>
          <w:ilvl w:val="0"/>
          <w:numId w:val="63"/>
        </w:num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Poljana Marina Držića</w:t>
      </w:r>
    </w:p>
    <w:p w14:paraId="563751A0" w14:textId="77777777" w:rsidR="0026060F" w:rsidRDefault="0026060F" w:rsidP="00094D4B">
      <w:pPr>
        <w:suppressAutoHyphens/>
        <w:autoSpaceDN w:val="0"/>
        <w:jc w:val="center"/>
        <w:textAlignment w:val="baseline"/>
        <w:rPr>
          <w:rFonts w:ascii="Arial" w:eastAsia="Calibri" w:hAnsi="Arial"/>
          <w:sz w:val="22"/>
          <w:szCs w:val="22"/>
          <w:lang w:eastAsia="en-US"/>
        </w:rPr>
      </w:pPr>
    </w:p>
    <w:p w14:paraId="2343593E"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4.</w:t>
      </w:r>
    </w:p>
    <w:p w14:paraId="69C36B80"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08FFEE63"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Visina naknade za prometovanje prijevoznim sredstvima unutar pješačkih zona iznosi:</w:t>
      </w:r>
    </w:p>
    <w:p w14:paraId="5D68FA1F"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p>
    <w:p w14:paraId="1F504CE8"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66A32B5B" w14:textId="77777777" w:rsidR="00094D4B" w:rsidRPr="00094D4B" w:rsidRDefault="00094D4B" w:rsidP="00E35CC9">
      <w:pPr>
        <w:numPr>
          <w:ilvl w:val="0"/>
          <w:numId w:val="64"/>
        </w:numPr>
        <w:suppressAutoHyphens/>
        <w:autoSpaceDN w:val="0"/>
        <w:spacing w:after="160"/>
        <w:textAlignment w:val="baseline"/>
        <w:rPr>
          <w:rFonts w:ascii="Arial" w:eastAsia="Calibri" w:hAnsi="Arial"/>
          <w:sz w:val="22"/>
          <w:szCs w:val="22"/>
          <w:lang w:eastAsia="en-US"/>
        </w:rPr>
      </w:pPr>
      <w:r w:rsidRPr="00094D4B">
        <w:rPr>
          <w:rFonts w:ascii="Arial" w:eastAsia="Calibri" w:hAnsi="Arial"/>
          <w:sz w:val="22"/>
          <w:szCs w:val="22"/>
          <w:lang w:eastAsia="en-US"/>
        </w:rPr>
        <w:t>Za prometovanje motornim vozilima, radnim strojevima i traktorima najveće dopuštene mase do 3500 kg u Povijesnoj jezgri Grada:</w:t>
      </w:r>
    </w:p>
    <w:p w14:paraId="1CC3426A" w14:textId="77777777" w:rsidR="00094D4B" w:rsidRPr="00094D4B" w:rsidRDefault="00094D4B" w:rsidP="00094D4B">
      <w:pPr>
        <w:suppressAutoHyphens/>
        <w:autoSpaceDN w:val="0"/>
        <w:ind w:left="720"/>
        <w:textAlignment w:val="baseline"/>
        <w:rPr>
          <w:rFonts w:ascii="Arial" w:eastAsia="Calibri" w:hAnsi="Arial"/>
          <w:sz w:val="22"/>
          <w:szCs w:val="22"/>
          <w:lang w:eastAsia="en-US"/>
        </w:rPr>
      </w:pPr>
    </w:p>
    <w:p w14:paraId="09D795C2"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JEDNOKRATNO PROMETOVANJE</w:t>
      </w:r>
    </w:p>
    <w:p w14:paraId="2E98DE43"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57" w:type="dxa"/>
        <w:tblCellMar>
          <w:left w:w="10" w:type="dxa"/>
          <w:right w:w="10" w:type="dxa"/>
        </w:tblCellMar>
        <w:tblLook w:val="04A0" w:firstRow="1" w:lastRow="0" w:firstColumn="1" w:lastColumn="0" w:noHBand="0" w:noVBand="1"/>
      </w:tblPr>
      <w:tblGrid>
        <w:gridCol w:w="1811"/>
        <w:gridCol w:w="1811"/>
        <w:gridCol w:w="1811"/>
        <w:gridCol w:w="1811"/>
        <w:gridCol w:w="1813"/>
      </w:tblGrid>
      <w:tr w:rsidR="00094D4B" w:rsidRPr="00094D4B" w14:paraId="5ED0D30C" w14:textId="77777777" w:rsidTr="00876AAA">
        <w:trPr>
          <w:trHeight w:val="355"/>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7F5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(dani)</w:t>
            </w:r>
          </w:p>
          <w:p w14:paraId="6A880B22"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06D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3711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6A06A3BF"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D28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68CDF782"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2E56"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6907799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016F7B4B" w14:textId="77777777" w:rsidTr="002B0052">
        <w:trPr>
          <w:trHeight w:val="760"/>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65DA"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ponedjeljak</w:t>
            </w:r>
          </w:p>
          <w:p w14:paraId="2A7924A7"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srijeda</w:t>
            </w:r>
          </w:p>
          <w:p w14:paraId="047FE6F3" w14:textId="77777777" w:rsidR="00E15807"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petak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A84F"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05:00 - 07:30</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A2B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46,45</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DD7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398,17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F50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796,34</w:t>
            </w:r>
          </w:p>
        </w:tc>
      </w:tr>
      <w:tr w:rsidR="00094D4B" w:rsidRPr="00094D4B" w14:paraId="796BA06C" w14:textId="77777777" w:rsidTr="00876AAA">
        <w:trPr>
          <w:trHeight w:val="528"/>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ACF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utorak</w:t>
            </w:r>
          </w:p>
          <w:p w14:paraId="35CE16FE" w14:textId="77777777" w:rsid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četvrtak</w:t>
            </w:r>
          </w:p>
          <w:p w14:paraId="3E54CC47" w14:textId="77777777" w:rsidR="00E15807" w:rsidRPr="00094D4B" w:rsidRDefault="00E15807" w:rsidP="00094D4B">
            <w:pPr>
              <w:suppressAutoHyphens/>
              <w:autoSpaceDN w:val="0"/>
              <w:textAlignment w:val="baseline"/>
              <w:rPr>
                <w:rFonts w:ascii="Arial" w:eastAsia="Calibri" w:hAnsi="Arial"/>
                <w:sz w:val="22"/>
                <w:szCs w:val="22"/>
                <w:lang w:eastAsia="en-US"/>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9237"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05:00 - 07:00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1A5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46,45</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D3E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398,17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C7B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796,34</w:t>
            </w:r>
          </w:p>
        </w:tc>
      </w:tr>
    </w:tbl>
    <w:p w14:paraId="30F6483F"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733E59D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VIŠEKRATNO PROMETOVANJE</w:t>
      </w:r>
    </w:p>
    <w:p w14:paraId="3A09C62E"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094D4B" w:rsidRPr="00094D4B" w14:paraId="116BC427" w14:textId="77777777" w:rsidTr="00876AAA">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9F5D"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(dani)</w:t>
            </w:r>
          </w:p>
          <w:p w14:paraId="606285A7"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53D3"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9EA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6B1DD7D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400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5F7756F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B55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3348F856"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478FF31E" w14:textId="77777777" w:rsidTr="00876AAA">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C3EA"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ponedjeljak</w:t>
            </w:r>
          </w:p>
          <w:p w14:paraId="2B78C73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srijeda</w:t>
            </w:r>
          </w:p>
          <w:p w14:paraId="53806A44" w14:textId="77777777" w:rsid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petak</w:t>
            </w:r>
          </w:p>
          <w:p w14:paraId="00799D41" w14:textId="77777777" w:rsidR="00E15807" w:rsidRPr="00094D4B" w:rsidRDefault="00E15807" w:rsidP="00094D4B">
            <w:pPr>
              <w:suppressAutoHyphens/>
              <w:autoSpaceDN w:val="0"/>
              <w:textAlignment w:val="baseline"/>
              <w:rPr>
                <w:rFonts w:ascii="Arial" w:eastAsia="Calibri" w:hAnsi="Arial"/>
                <w:sz w:val="22"/>
                <w:szCs w:val="22"/>
                <w:lang w:eastAsia="en-US"/>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855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05:00 - 07:30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C2A2"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140,00   </w:t>
            </w:r>
          </w:p>
          <w:p w14:paraId="08647B00"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60A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1200,00  </w:t>
            </w:r>
          </w:p>
          <w:p w14:paraId="5BBCB71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034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2400,00                        </w:t>
            </w:r>
          </w:p>
        </w:tc>
      </w:tr>
      <w:tr w:rsidR="00094D4B" w:rsidRPr="00094D4B" w14:paraId="71766341" w14:textId="77777777" w:rsidTr="00876AAA">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E997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utorak</w:t>
            </w:r>
          </w:p>
          <w:p w14:paraId="46017232" w14:textId="77777777" w:rsid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četvrtak</w:t>
            </w:r>
          </w:p>
          <w:p w14:paraId="4086C29A" w14:textId="77777777" w:rsidR="00E15807" w:rsidRPr="00094D4B" w:rsidRDefault="00E15807" w:rsidP="00094D4B">
            <w:pPr>
              <w:suppressAutoHyphens/>
              <w:autoSpaceDN w:val="0"/>
              <w:textAlignment w:val="baseline"/>
              <w:rPr>
                <w:rFonts w:ascii="Arial" w:eastAsia="Calibri" w:hAnsi="Arial"/>
                <w:sz w:val="22"/>
                <w:szCs w:val="22"/>
                <w:lang w:eastAsia="en-US"/>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710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05:00 - 07:00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EBC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140,00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4F3D"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1200,00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D37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2400,00</w:t>
            </w:r>
          </w:p>
        </w:tc>
      </w:tr>
    </w:tbl>
    <w:p w14:paraId="65CAAB73"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2B2037EA"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0E0DDD62" w14:textId="77777777" w:rsidR="00094D4B" w:rsidRPr="00094D4B" w:rsidRDefault="00094D4B" w:rsidP="00E35CC9">
      <w:pPr>
        <w:numPr>
          <w:ilvl w:val="0"/>
          <w:numId w:val="64"/>
        </w:numPr>
        <w:suppressAutoHyphens/>
        <w:autoSpaceDN w:val="0"/>
        <w:spacing w:after="160"/>
        <w:textAlignment w:val="baseline"/>
        <w:rPr>
          <w:rFonts w:ascii="Arial" w:eastAsia="Calibri" w:hAnsi="Arial"/>
          <w:sz w:val="22"/>
          <w:szCs w:val="22"/>
          <w:lang w:eastAsia="en-US"/>
        </w:rPr>
      </w:pPr>
      <w:r w:rsidRPr="00094D4B">
        <w:rPr>
          <w:rFonts w:ascii="Arial" w:eastAsia="Calibri" w:hAnsi="Arial"/>
          <w:sz w:val="22"/>
          <w:szCs w:val="22"/>
          <w:lang w:eastAsia="en-US"/>
        </w:rPr>
        <w:t>Za prometovanje motornim vozilima, radnim strojevima i traktorima najveće dopuštene mase do 3500 kg, Šetalištem kralja Zvonimira:</w:t>
      </w:r>
    </w:p>
    <w:p w14:paraId="44F2B61E"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2E417B9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JEDNOKRATNO PROMETOVANJE</w:t>
      </w:r>
    </w:p>
    <w:p w14:paraId="212FD9EE"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094D4B" w:rsidRPr="00094D4B" w14:paraId="7A4651BB"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332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927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5782F8F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AAE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6D26FABD"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E25EA"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1BB1423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4B5690E5"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68A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od 05:00 - 08:00</w:t>
            </w:r>
          </w:p>
          <w:p w14:paraId="684D6991"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19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33,18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40A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199,08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55D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398,17</w:t>
            </w:r>
          </w:p>
        </w:tc>
      </w:tr>
    </w:tbl>
    <w:p w14:paraId="53016EF7"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790AE86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VIŠEKRATNO PROMETOVANJE</w:t>
      </w:r>
    </w:p>
    <w:p w14:paraId="328275C2"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094D4B" w:rsidRPr="00094D4B" w14:paraId="776986B3"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C721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85D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6B34A77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33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352DDC6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A8C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52934922"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5B6605B8"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69B4"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od 05:00 - 08:00</w:t>
            </w:r>
          </w:p>
          <w:p w14:paraId="0220EECB"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9167"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100,00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E3F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600,00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CA3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1200,00</w:t>
            </w:r>
          </w:p>
          <w:p w14:paraId="0E472BBF" w14:textId="77777777" w:rsidR="00094D4B" w:rsidRPr="00094D4B" w:rsidRDefault="00094D4B" w:rsidP="00094D4B">
            <w:pPr>
              <w:suppressAutoHyphens/>
              <w:autoSpaceDN w:val="0"/>
              <w:textAlignment w:val="baseline"/>
              <w:rPr>
                <w:rFonts w:ascii="Arial" w:eastAsia="Calibri" w:hAnsi="Arial"/>
                <w:sz w:val="22"/>
                <w:szCs w:val="22"/>
                <w:lang w:eastAsia="en-US"/>
              </w:rPr>
            </w:pPr>
          </w:p>
        </w:tc>
      </w:tr>
    </w:tbl>
    <w:p w14:paraId="73F63AAF"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4836396B"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6345A2CC" w14:textId="77777777" w:rsidR="00094D4B" w:rsidRPr="00094D4B" w:rsidRDefault="00094D4B" w:rsidP="00E35CC9">
      <w:pPr>
        <w:numPr>
          <w:ilvl w:val="0"/>
          <w:numId w:val="64"/>
        </w:numPr>
        <w:suppressAutoHyphens/>
        <w:autoSpaceDN w:val="0"/>
        <w:spacing w:after="160"/>
        <w:textAlignment w:val="baseline"/>
        <w:rPr>
          <w:rFonts w:ascii="Arial" w:eastAsia="Calibri" w:hAnsi="Arial"/>
          <w:sz w:val="22"/>
          <w:szCs w:val="22"/>
          <w:lang w:eastAsia="en-US"/>
        </w:rPr>
      </w:pPr>
      <w:r w:rsidRPr="00094D4B">
        <w:rPr>
          <w:rFonts w:ascii="Arial" w:eastAsia="Calibri" w:hAnsi="Arial"/>
          <w:sz w:val="22"/>
          <w:szCs w:val="22"/>
          <w:lang w:eastAsia="en-US"/>
        </w:rPr>
        <w:t>Za prometovanje motornim vozilima, radnim strojevima i traktorima najveće dopuštene mase do 3500 kg, Šetalištem Nika i Meda Pucića:</w:t>
      </w:r>
    </w:p>
    <w:p w14:paraId="01835FA7"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27F9409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JEDNOKRATNO PROMETOVANJE</w:t>
      </w:r>
    </w:p>
    <w:p w14:paraId="202FC02B"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60" w:type="dxa"/>
        <w:tblCellMar>
          <w:left w:w="10" w:type="dxa"/>
          <w:right w:w="10" w:type="dxa"/>
        </w:tblCellMar>
        <w:tblLook w:val="04A0" w:firstRow="1" w:lastRow="0" w:firstColumn="1" w:lastColumn="0" w:noHBand="0" w:noVBand="1"/>
      </w:tblPr>
      <w:tblGrid>
        <w:gridCol w:w="2265"/>
        <w:gridCol w:w="2265"/>
        <w:gridCol w:w="2265"/>
        <w:gridCol w:w="2265"/>
      </w:tblGrid>
      <w:tr w:rsidR="00094D4B" w:rsidRPr="00094D4B" w14:paraId="0142E630" w14:textId="77777777" w:rsidTr="00876AAA">
        <w:trPr>
          <w:trHeight w:val="4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F26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p w14:paraId="10BEFACD"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4E10"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18C76926"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98629"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2F3CA4F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876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77A7F3DA"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16EC5ED9" w14:textId="77777777" w:rsidTr="00876AAA">
        <w:trPr>
          <w:trHeight w:val="4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79C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od 05:00-09:00</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C0C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33,18</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6A21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199,08</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C8E8"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398,17</w:t>
            </w:r>
          </w:p>
        </w:tc>
      </w:tr>
    </w:tbl>
    <w:p w14:paraId="04FF7A56"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5804DE0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VIŠEKRATNO PROMETOVANJE</w:t>
      </w:r>
    </w:p>
    <w:p w14:paraId="4DC59F02" w14:textId="77777777" w:rsidR="00094D4B" w:rsidRPr="00094D4B" w:rsidRDefault="00094D4B" w:rsidP="00094D4B">
      <w:pPr>
        <w:suppressAutoHyphens/>
        <w:autoSpaceDN w:val="0"/>
        <w:textAlignment w:val="baseline"/>
        <w:rPr>
          <w:rFonts w:ascii="Arial" w:eastAsia="Calibri" w:hAnsi="Arial"/>
          <w:sz w:val="22"/>
          <w:szCs w:val="22"/>
          <w:lang w:eastAsia="en-US"/>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094D4B" w:rsidRPr="00094D4B" w14:paraId="75C265BD"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F6F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vrijeme (sati)</w:t>
            </w:r>
          </w:p>
          <w:p w14:paraId="7C1CBA32"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0726"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dnevno</w:t>
            </w:r>
          </w:p>
          <w:p w14:paraId="68BF27BA"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EC35"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mjesečno</w:t>
            </w:r>
          </w:p>
          <w:p w14:paraId="7C69545D"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6CF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tromjesečno</w:t>
            </w:r>
          </w:p>
          <w:p w14:paraId="101E4ED1"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(EUR)</w:t>
            </w:r>
          </w:p>
        </w:tc>
      </w:tr>
      <w:tr w:rsidR="00094D4B" w:rsidRPr="00094D4B" w14:paraId="5C53EE45" w14:textId="77777777" w:rsidTr="00876AAA">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FE3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od 05:00-09:00</w:t>
            </w:r>
          </w:p>
          <w:p w14:paraId="6FB770A7" w14:textId="77777777" w:rsidR="00094D4B" w:rsidRPr="00094D4B" w:rsidRDefault="00094D4B" w:rsidP="00094D4B">
            <w:pPr>
              <w:suppressAutoHyphens/>
              <w:autoSpaceDN w:val="0"/>
              <w:textAlignment w:val="baseline"/>
              <w:rPr>
                <w:rFonts w:ascii="Arial" w:eastAsia="Calibri" w:hAnsi="Arial"/>
                <w:sz w:val="22"/>
                <w:szCs w:val="22"/>
                <w:lang w:eastAsia="en-US"/>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B897"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100,00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77DC"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600,00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0843"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1.200,00</w:t>
            </w:r>
          </w:p>
        </w:tc>
      </w:tr>
    </w:tbl>
    <w:p w14:paraId="1AE8B7B1"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6CDBC6FB"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 xml:space="preserve">Za prometovanje interventnih vozila </w:t>
      </w:r>
      <w:proofErr w:type="spellStart"/>
      <w:r w:rsidRPr="00094D4B">
        <w:rPr>
          <w:rFonts w:ascii="Arial" w:eastAsia="Calibri" w:hAnsi="Arial"/>
          <w:sz w:val="22"/>
          <w:szCs w:val="22"/>
          <w:lang w:eastAsia="en-US"/>
        </w:rPr>
        <w:t>Elekrojuga</w:t>
      </w:r>
      <w:proofErr w:type="spellEnd"/>
      <w:r w:rsidRPr="00094D4B">
        <w:rPr>
          <w:rFonts w:ascii="Arial" w:eastAsia="Calibri" w:hAnsi="Arial"/>
          <w:sz w:val="22"/>
          <w:szCs w:val="22"/>
          <w:lang w:eastAsia="en-US"/>
        </w:rPr>
        <w:t>, vozila Hrvatske pošte i vozila za odčepljivanje i čišćenje kanalizacije u Povijesnoj jezgri grada tromjesečna naknada za višekratno prometovanje po jednom vozilu iznosi 796,34 EUR-a.</w:t>
      </w:r>
    </w:p>
    <w:p w14:paraId="466D888A"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731BEBA0"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lastRenderedPageBreak/>
        <w:t>Za prijevoz osoba koje sklapaju brak i osoba koje sudjeluju u svečanosti sklapanja braka odobrit će se prometovanje samo u ulicama Sv. Dominika i Pred Dvorom prema vremenu održavanja svečanosti i to maksimalno do tri vozila za naknadu od 1000,00 EUR-a po vozilu.</w:t>
      </w:r>
    </w:p>
    <w:p w14:paraId="112B3CA2"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42C1CEB8"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Prometovanje motornim vozilima, radnim strojevima i traktorima u Povijesnoj jezgri Grada odobrit će se za potrebe dopreme roba za opskrbu trgovina, tržnica i ugostiteljskih objekata, hotela, domova, samostana, ljekarni, upravnih tijela i sl., doprema plina, loživog ulja i ogrijeva, prijevoz pokućstva i bijele tehnike, prijevoza građevinskog materijala, te odvoza građevinskog otpada, otpadnih ulja, elektroničkog i krupnog otpada samo na ulicama Sv. Dominika, Pred Dvorom, Placa i Poljana Marina Držića.</w:t>
      </w:r>
    </w:p>
    <w:p w14:paraId="202447B5"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2ADF9C95"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5F86D1F3"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5.</w:t>
      </w:r>
    </w:p>
    <w:p w14:paraId="52313E9A"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463B864B"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Pod pojmom </w:t>
      </w:r>
      <w:r w:rsidRPr="00094D4B">
        <w:rPr>
          <w:rFonts w:ascii="Arial" w:eastAsia="Calibri" w:hAnsi="Arial"/>
          <w:i/>
          <w:sz w:val="22"/>
          <w:szCs w:val="22"/>
          <w:lang w:eastAsia="en-US"/>
        </w:rPr>
        <w:t xml:space="preserve">jednokratno prometovanje </w:t>
      </w:r>
      <w:r w:rsidRPr="00094D4B">
        <w:rPr>
          <w:rFonts w:ascii="Arial" w:eastAsia="Calibri" w:hAnsi="Arial"/>
          <w:sz w:val="22"/>
          <w:szCs w:val="22"/>
          <w:lang w:eastAsia="en-US"/>
        </w:rPr>
        <w:t>podrazumijeva se jedan ulazak, boravljenje i izlazak prijevoznog sredstva u/iz pješačke zone u propisanom vremenu.</w:t>
      </w:r>
    </w:p>
    <w:p w14:paraId="749BB7BF"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14E505B0"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 xml:space="preserve">Pod pojmom </w:t>
      </w:r>
      <w:r w:rsidRPr="00094D4B">
        <w:rPr>
          <w:rFonts w:ascii="Arial" w:eastAsia="Calibri" w:hAnsi="Arial"/>
          <w:i/>
          <w:sz w:val="22"/>
          <w:szCs w:val="22"/>
          <w:lang w:eastAsia="en-US"/>
        </w:rPr>
        <w:t xml:space="preserve">višekratno prometovanje </w:t>
      </w:r>
      <w:r w:rsidRPr="00094D4B">
        <w:rPr>
          <w:rFonts w:ascii="Arial" w:eastAsia="Calibri" w:hAnsi="Arial"/>
          <w:sz w:val="22"/>
          <w:szCs w:val="22"/>
          <w:lang w:eastAsia="en-US"/>
        </w:rPr>
        <w:t>podrazumijeva se neograničeni broj ulazaka i izlazaka prijevoznog sredstva u/iz pješačke zone u propisanom vremenu.</w:t>
      </w:r>
    </w:p>
    <w:p w14:paraId="3117E89C" w14:textId="77777777" w:rsidR="00094D4B" w:rsidRPr="00094D4B" w:rsidRDefault="00094D4B" w:rsidP="00094D4B">
      <w:pPr>
        <w:suppressAutoHyphens/>
        <w:autoSpaceDN w:val="0"/>
        <w:textAlignment w:val="baseline"/>
        <w:rPr>
          <w:rFonts w:ascii="Arial" w:eastAsia="Calibri" w:hAnsi="Arial"/>
          <w:i/>
          <w:sz w:val="22"/>
          <w:szCs w:val="22"/>
          <w:lang w:eastAsia="en-US"/>
        </w:rPr>
      </w:pPr>
    </w:p>
    <w:p w14:paraId="7D4380EF" w14:textId="77777777" w:rsidR="00094D4B" w:rsidRPr="00094D4B" w:rsidRDefault="00094D4B" w:rsidP="00094D4B">
      <w:pPr>
        <w:suppressAutoHyphens/>
        <w:autoSpaceDN w:val="0"/>
        <w:textAlignment w:val="baseline"/>
        <w:rPr>
          <w:rFonts w:ascii="Arial" w:eastAsia="Calibri" w:hAnsi="Arial"/>
          <w:i/>
          <w:sz w:val="22"/>
          <w:szCs w:val="22"/>
          <w:lang w:eastAsia="en-US"/>
        </w:rPr>
      </w:pPr>
    </w:p>
    <w:p w14:paraId="21B64FFB" w14:textId="77777777" w:rsidR="00094D4B" w:rsidRPr="00094D4B" w:rsidRDefault="00094D4B" w:rsidP="00094D4B">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6.</w:t>
      </w:r>
    </w:p>
    <w:p w14:paraId="6A270D19"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772E6BC5" w14:textId="77777777" w:rsidR="00094D4B" w:rsidRPr="00094D4B" w:rsidRDefault="00094D4B" w:rsidP="00094D4B">
      <w:pPr>
        <w:suppressAutoHyphens/>
        <w:autoSpaceDN w:val="0"/>
        <w:spacing w:after="16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Naknada iz članka 2.  ne plaća se:</w:t>
      </w:r>
    </w:p>
    <w:p w14:paraId="4AE94FCA"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kada odobrenje za prometovanje pješačkim zonama nije potrebno odobrenje u slučajevima iz članka 161. Odluke o komunalnom redu,</w:t>
      </w:r>
    </w:p>
    <w:p w14:paraId="73A6CF86"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prijevoza novca za potrebe financijskih institucija,</w:t>
      </w:r>
    </w:p>
    <w:p w14:paraId="61742B08"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potrebe državnog, županijskog, gradskog i vjerskog protokola,</w:t>
      </w:r>
    </w:p>
    <w:p w14:paraId="40A3CCB7"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potrebe bogoštovlja u crkvama, sinagogi i džamiji,</w:t>
      </w:r>
    </w:p>
    <w:p w14:paraId="66F15727"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potrebe prijevoza opreme radi održavanja priredbi koje organizira Grad Dubrovnik, TZ Grada Dubrovnika, Dubrovačke ljetne igre, Županija dubrovačko-neretvanska</w:t>
      </w:r>
    </w:p>
    <w:p w14:paraId="53A968BB"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potrebe prijevoza opreme za radio i televizijske prijenose i snimanja,</w:t>
      </w:r>
    </w:p>
    <w:p w14:paraId="2523A78D"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potrebe prijevoza teških invalida i bolesnih osoba koje imaju prebivalište u povijesnoj jezgri Grada,</w:t>
      </w:r>
    </w:p>
    <w:p w14:paraId="63DF88FD"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 xml:space="preserve">za osobne potrebe osoba koje imaju prebivalište u Povijesnoj jezgri uz prethodno odobrenje Upravnog odjela za komunalne djelatnosti, promet i mjesnu samoupravu 1 </w:t>
      </w:r>
      <w:r w:rsidR="00E3210C">
        <w:rPr>
          <w:rFonts w:ascii="Arial" w:eastAsia="Calibri" w:hAnsi="Arial"/>
          <w:sz w:val="22"/>
          <w:szCs w:val="22"/>
          <w:lang w:eastAsia="en-US"/>
        </w:rPr>
        <w:t xml:space="preserve">put </w:t>
      </w:r>
      <w:r w:rsidRPr="00094D4B">
        <w:rPr>
          <w:rFonts w:ascii="Arial" w:eastAsia="Calibri" w:hAnsi="Arial"/>
          <w:sz w:val="22"/>
          <w:szCs w:val="22"/>
          <w:lang w:eastAsia="en-US"/>
        </w:rPr>
        <w:t>mjesečno,</w:t>
      </w:r>
    </w:p>
    <w:p w14:paraId="119737AA"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za potreba Zavoda za javno zdravstvo,</w:t>
      </w:r>
    </w:p>
    <w:p w14:paraId="713F41DB"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za dostavu lijekova u ljekarne,</w:t>
      </w:r>
    </w:p>
    <w:p w14:paraId="22CE6B3E"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 xml:space="preserve">za potrebe ustanove Domus </w:t>
      </w:r>
      <w:proofErr w:type="spellStart"/>
      <w:r w:rsidRPr="00094D4B">
        <w:rPr>
          <w:rFonts w:ascii="Arial" w:eastAsia="Calibri" w:hAnsi="Arial"/>
          <w:sz w:val="22"/>
          <w:szCs w:val="22"/>
          <w:lang w:eastAsia="en-US"/>
        </w:rPr>
        <w:t>christi</w:t>
      </w:r>
      <w:proofErr w:type="spellEnd"/>
      <w:r w:rsidRPr="00094D4B">
        <w:rPr>
          <w:rFonts w:ascii="Arial" w:eastAsia="Calibri" w:hAnsi="Arial"/>
          <w:sz w:val="22"/>
          <w:szCs w:val="22"/>
          <w:lang w:eastAsia="en-US"/>
        </w:rPr>
        <w:t>,</w:t>
      </w:r>
    </w:p>
    <w:p w14:paraId="63F4E697"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za potrebe ustanove Državni arhiv,</w:t>
      </w:r>
    </w:p>
    <w:p w14:paraId="453F0A1E"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za potrebe dostave uredskog materijama koji dostavlja društvo Narodne novine</w:t>
      </w:r>
    </w:p>
    <w:p w14:paraId="1E7403E2"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 xml:space="preserve">za  potrebe sanacije i rekonstrukcije nekretnina u vlasništvu RH,  Županije  </w:t>
      </w:r>
    </w:p>
    <w:p w14:paraId="63C5A68D" w14:textId="77777777" w:rsidR="00094D4B" w:rsidRPr="00094D4B" w:rsidRDefault="00094D4B" w:rsidP="003D31C7">
      <w:p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 xml:space="preserve">        dubrovačko-neretvanske i Grada Dubrovnika,</w:t>
      </w:r>
    </w:p>
    <w:p w14:paraId="30936AEE"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sz w:val="22"/>
          <w:szCs w:val="22"/>
          <w:lang w:eastAsia="en-US"/>
        </w:rPr>
      </w:pPr>
      <w:r w:rsidRPr="00094D4B">
        <w:rPr>
          <w:rFonts w:ascii="Arial" w:eastAsia="Calibri" w:hAnsi="Arial"/>
          <w:sz w:val="22"/>
          <w:szCs w:val="22"/>
          <w:lang w:eastAsia="en-US"/>
        </w:rPr>
        <w:t>za organiziranu dostavu plina i loživog ulja, te dopremu ogrijeva,</w:t>
      </w:r>
    </w:p>
    <w:p w14:paraId="227A0208"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osoba koja posjeduje garažu na Šetalištu Kralja Zvonimira,</w:t>
      </w:r>
    </w:p>
    <w:p w14:paraId="3DACB104" w14:textId="77777777" w:rsidR="00094D4B" w:rsidRPr="00094D4B" w:rsidRDefault="00094D4B" w:rsidP="00E35CC9">
      <w:pPr>
        <w:numPr>
          <w:ilvl w:val="0"/>
          <w:numId w:val="65"/>
        </w:numPr>
        <w:suppressAutoHyphens/>
        <w:autoSpaceDN w:val="0"/>
        <w:ind w:left="993" w:hanging="491"/>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osoba koja posjeduje parkirališno mjesto na Šetalištu Nika i Mada Pucića.</w:t>
      </w:r>
    </w:p>
    <w:p w14:paraId="250FC491" w14:textId="77777777" w:rsidR="00094D4B" w:rsidRPr="00094D4B" w:rsidRDefault="00094D4B" w:rsidP="00094D4B">
      <w:pPr>
        <w:suppressAutoHyphens/>
        <w:autoSpaceDN w:val="0"/>
        <w:ind w:left="720"/>
        <w:textAlignment w:val="baseline"/>
        <w:rPr>
          <w:rFonts w:ascii="Arial" w:eastAsia="Calibri" w:hAnsi="Arial" w:cs="Arial"/>
          <w:sz w:val="22"/>
          <w:szCs w:val="22"/>
          <w:lang w:eastAsia="en-US"/>
        </w:rPr>
      </w:pPr>
    </w:p>
    <w:p w14:paraId="68F4A78B" w14:textId="77777777" w:rsidR="00094D4B" w:rsidRPr="00094D4B" w:rsidRDefault="00094D4B" w:rsidP="00094D4B">
      <w:pPr>
        <w:suppressAutoHyphens/>
        <w:autoSpaceDN w:val="0"/>
        <w:spacing w:after="160"/>
        <w:jc w:val="both"/>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Za servisna vozila komunalnih društava u vlasništvu Grada Dubrovnika, dimnjačarske službe, održavanja javne rasvjete, Dubrovačkih knjižnica, Javnih ustanova u kulturi čiji je osnivač Grad Dubrovnik, Dubrovačkih ljetnih igara i TZ Grada Dubrovnika, dozvola za prometovanje u pješačkim zonama bez naknade može se izdati i za prometovanje izvan utvrđenog vremena  iz članka 3. ovog Pravilnika.</w:t>
      </w:r>
    </w:p>
    <w:p w14:paraId="0CCC7A88" w14:textId="77777777" w:rsidR="00094D4B" w:rsidRDefault="00094D4B" w:rsidP="00E15807">
      <w:pPr>
        <w:suppressAutoHyphens/>
        <w:autoSpaceDN w:val="0"/>
        <w:jc w:val="both"/>
        <w:textAlignment w:val="baseline"/>
        <w:rPr>
          <w:rFonts w:ascii="Arial" w:eastAsia="Calibri" w:hAnsi="Arial" w:cs="Arial"/>
          <w:sz w:val="22"/>
          <w:szCs w:val="22"/>
          <w:lang w:eastAsia="en-US"/>
        </w:rPr>
      </w:pPr>
      <w:r w:rsidRPr="00094D4B">
        <w:rPr>
          <w:rFonts w:ascii="Arial" w:eastAsia="Calibri" w:hAnsi="Arial" w:cs="Arial"/>
          <w:sz w:val="22"/>
          <w:szCs w:val="22"/>
          <w:lang w:eastAsia="en-US"/>
        </w:rPr>
        <w:lastRenderedPageBreak/>
        <w:t>Unutar Povijesne jezgre Grada, u izuzetnim i opravdanim okolnostima, a na prijedlog upravnog odjela nadležnog za promet, gradonačelnik može odobriti prometovanje vozilima u slučajevima iz stavka 1. ovog članka Pravilnika i izvan utvrđenog vremena iz članka 4. Pravilnika.</w:t>
      </w:r>
    </w:p>
    <w:p w14:paraId="1B8570A0" w14:textId="77777777" w:rsidR="00E15807" w:rsidRPr="00094D4B" w:rsidRDefault="00E15807" w:rsidP="00E15807">
      <w:pPr>
        <w:suppressAutoHyphens/>
        <w:autoSpaceDN w:val="0"/>
        <w:jc w:val="both"/>
        <w:textAlignment w:val="baseline"/>
        <w:rPr>
          <w:rFonts w:ascii="Calibri" w:eastAsia="Calibri" w:hAnsi="Calibri"/>
          <w:sz w:val="22"/>
          <w:szCs w:val="22"/>
          <w:lang w:eastAsia="en-US"/>
        </w:rPr>
      </w:pPr>
    </w:p>
    <w:p w14:paraId="693E6CF5" w14:textId="77777777" w:rsidR="00094D4B" w:rsidRDefault="00094D4B" w:rsidP="00E15807">
      <w:pPr>
        <w:suppressAutoHyphens/>
        <w:autoSpaceDN w:val="0"/>
        <w:jc w:val="both"/>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U posebno opravdanim i iznimnim okolnostima, gradonačelnik može odobriti prometovanje u pješačkim zonama izvan utvrđenih ulica i vremena, s tim da se prometovanje tim ulicama ne može odobriti bez njihove posebne zaštite (prekrivanje drvenim oblogama i sl.) i uz plaćanje naknade sukladno ovom Pravilniku.</w:t>
      </w:r>
    </w:p>
    <w:p w14:paraId="1AE6F41C" w14:textId="77777777" w:rsidR="00E15807" w:rsidRPr="00094D4B" w:rsidRDefault="00E15807" w:rsidP="00E15807">
      <w:pPr>
        <w:suppressAutoHyphens/>
        <w:autoSpaceDN w:val="0"/>
        <w:jc w:val="both"/>
        <w:textAlignment w:val="baseline"/>
        <w:rPr>
          <w:rFonts w:ascii="Arial" w:eastAsia="Calibri" w:hAnsi="Arial" w:cs="Arial"/>
          <w:sz w:val="22"/>
          <w:szCs w:val="22"/>
          <w:lang w:eastAsia="en-US"/>
        </w:rPr>
      </w:pPr>
    </w:p>
    <w:p w14:paraId="292F8860"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r w:rsidRPr="00094D4B">
        <w:rPr>
          <w:rFonts w:ascii="Arial" w:eastAsia="Calibri" w:hAnsi="Arial"/>
          <w:sz w:val="22"/>
          <w:szCs w:val="22"/>
          <w:lang w:eastAsia="en-US"/>
        </w:rPr>
        <w:t>Gradonačelnik može u slučajevima koji su od općeg društvenog interesa, a na prijedlog upravnog odjela nadležnog za promet, odobriti prometovanje prevozim sredstvima unutar pješačke zone bez naknade.</w:t>
      </w:r>
    </w:p>
    <w:p w14:paraId="1F8F992D" w14:textId="77777777" w:rsidR="00094D4B" w:rsidRPr="00094D4B" w:rsidRDefault="00094D4B" w:rsidP="00094D4B">
      <w:pPr>
        <w:suppressAutoHyphens/>
        <w:autoSpaceDN w:val="0"/>
        <w:jc w:val="both"/>
        <w:textAlignment w:val="baseline"/>
        <w:rPr>
          <w:rFonts w:ascii="Arial" w:eastAsia="Calibri" w:hAnsi="Arial"/>
          <w:sz w:val="22"/>
          <w:szCs w:val="22"/>
          <w:lang w:eastAsia="en-US"/>
        </w:rPr>
      </w:pPr>
    </w:p>
    <w:p w14:paraId="62F42611" w14:textId="77777777" w:rsidR="00094D4B" w:rsidRDefault="00094D4B" w:rsidP="00E15807">
      <w:pPr>
        <w:suppressAutoHyphens/>
        <w:autoSpaceDN w:val="0"/>
        <w:ind w:left="360"/>
        <w:jc w:val="center"/>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Članak 7.</w:t>
      </w:r>
    </w:p>
    <w:p w14:paraId="4B654865" w14:textId="77777777" w:rsidR="00E15807" w:rsidRPr="00094D4B" w:rsidRDefault="00E15807" w:rsidP="00E15807">
      <w:pPr>
        <w:suppressAutoHyphens/>
        <w:autoSpaceDN w:val="0"/>
        <w:ind w:left="360"/>
        <w:jc w:val="center"/>
        <w:textAlignment w:val="baseline"/>
        <w:rPr>
          <w:rFonts w:ascii="Arial" w:eastAsia="Calibri" w:hAnsi="Arial" w:cs="Arial"/>
          <w:sz w:val="22"/>
          <w:szCs w:val="22"/>
          <w:lang w:eastAsia="en-US"/>
        </w:rPr>
      </w:pPr>
    </w:p>
    <w:p w14:paraId="07972BF4" w14:textId="77777777" w:rsidR="003D31C7" w:rsidRDefault="00094D4B" w:rsidP="00094D4B">
      <w:pPr>
        <w:suppressAutoHyphens/>
        <w:autoSpaceDN w:val="0"/>
        <w:spacing w:after="16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Obveznik je dužan naknadu uplatiti na račun:</w:t>
      </w:r>
    </w:p>
    <w:p w14:paraId="4D7DDA46" w14:textId="77777777" w:rsidR="00094D4B" w:rsidRPr="00094D4B" w:rsidRDefault="00094D4B" w:rsidP="003D31C7">
      <w:pPr>
        <w:suppressAutoHyphens/>
        <w:autoSpaceDN w:val="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 xml:space="preserve">Proračun Grada Dubrovnika, </w:t>
      </w:r>
    </w:p>
    <w:p w14:paraId="702B96D4" w14:textId="77777777" w:rsidR="00094D4B" w:rsidRPr="00094D4B" w:rsidRDefault="00094D4B" w:rsidP="003D31C7">
      <w:pPr>
        <w:suppressAutoHyphens/>
        <w:autoSpaceDN w:val="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HR 35 24070001809800009</w:t>
      </w:r>
    </w:p>
    <w:p w14:paraId="53463654" w14:textId="77777777" w:rsidR="00094D4B" w:rsidRPr="00094D4B" w:rsidRDefault="00094D4B" w:rsidP="003D31C7">
      <w:pPr>
        <w:suppressAutoHyphens/>
        <w:autoSpaceDN w:val="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Poziv na broj odobrenja: 5789-OIB-1</w:t>
      </w:r>
    </w:p>
    <w:p w14:paraId="479F2356"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3F1B6685" w14:textId="77777777" w:rsidR="00094D4B" w:rsidRPr="00094D4B" w:rsidRDefault="00094D4B" w:rsidP="00E15807">
      <w:pPr>
        <w:suppressAutoHyphens/>
        <w:autoSpaceDN w:val="0"/>
        <w:ind w:left="360"/>
        <w:jc w:val="center"/>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Članak 8.</w:t>
      </w:r>
    </w:p>
    <w:p w14:paraId="1938D2B6"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33F85427" w14:textId="77777777" w:rsidR="00094D4B" w:rsidRPr="00094D4B" w:rsidRDefault="00094D4B" w:rsidP="00E15807">
      <w:pPr>
        <w:suppressAutoHyphens/>
        <w:autoSpaceDN w:val="0"/>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Sredstva ostvarena na ime naknada iz ovog Pravilnika su namjenska za održavanje gradskih pločnika.</w:t>
      </w:r>
    </w:p>
    <w:p w14:paraId="58C1334F" w14:textId="77777777" w:rsidR="00094D4B" w:rsidRPr="00094D4B" w:rsidRDefault="00094D4B" w:rsidP="00094D4B">
      <w:pPr>
        <w:suppressAutoHyphens/>
        <w:autoSpaceDN w:val="0"/>
        <w:textAlignment w:val="baseline"/>
        <w:rPr>
          <w:rFonts w:ascii="Arial" w:eastAsia="Calibri" w:hAnsi="Arial"/>
          <w:sz w:val="22"/>
          <w:szCs w:val="22"/>
          <w:lang w:eastAsia="en-US"/>
        </w:rPr>
      </w:pPr>
    </w:p>
    <w:p w14:paraId="06DA410F" w14:textId="77777777" w:rsidR="00094D4B" w:rsidRPr="00094D4B" w:rsidRDefault="00094D4B" w:rsidP="00E15807">
      <w:pPr>
        <w:suppressAutoHyphens/>
        <w:autoSpaceDN w:val="0"/>
        <w:ind w:left="360"/>
        <w:jc w:val="center"/>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Članak 9.</w:t>
      </w:r>
    </w:p>
    <w:p w14:paraId="7DFE8A60" w14:textId="77777777" w:rsidR="00E15807" w:rsidRDefault="00E15807" w:rsidP="00E15807">
      <w:pPr>
        <w:suppressAutoHyphens/>
        <w:autoSpaceDN w:val="0"/>
        <w:jc w:val="both"/>
        <w:textAlignment w:val="baseline"/>
        <w:rPr>
          <w:rFonts w:ascii="Arial" w:eastAsia="Calibri" w:hAnsi="Arial" w:cs="Arial"/>
          <w:sz w:val="22"/>
          <w:szCs w:val="22"/>
          <w:lang w:eastAsia="en-US"/>
        </w:rPr>
      </w:pPr>
    </w:p>
    <w:p w14:paraId="290F9257" w14:textId="77777777" w:rsidR="00094D4B" w:rsidRPr="00094D4B" w:rsidRDefault="00094D4B" w:rsidP="00E15807">
      <w:pPr>
        <w:suppressAutoHyphens/>
        <w:autoSpaceDN w:val="0"/>
        <w:jc w:val="both"/>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Nadzor nad provedbom ovog Pravilnika provodi komunalno redarstvo Grada Dubrovnika.</w:t>
      </w:r>
    </w:p>
    <w:p w14:paraId="556DEB0C" w14:textId="77777777" w:rsidR="00094D4B" w:rsidRDefault="00094D4B" w:rsidP="00E15807">
      <w:pPr>
        <w:suppressAutoHyphens/>
        <w:autoSpaceDN w:val="0"/>
        <w:ind w:left="360"/>
        <w:jc w:val="center"/>
        <w:textAlignment w:val="baseline"/>
        <w:rPr>
          <w:rFonts w:ascii="Arial" w:eastAsia="Calibri" w:hAnsi="Arial" w:cs="Arial"/>
          <w:sz w:val="22"/>
          <w:szCs w:val="22"/>
          <w:lang w:eastAsia="en-US"/>
        </w:rPr>
      </w:pPr>
    </w:p>
    <w:p w14:paraId="74DF0439" w14:textId="77777777" w:rsidR="00E15807" w:rsidRPr="00094D4B" w:rsidRDefault="00E15807" w:rsidP="00E15807">
      <w:pPr>
        <w:suppressAutoHyphens/>
        <w:autoSpaceDN w:val="0"/>
        <w:ind w:left="360"/>
        <w:jc w:val="center"/>
        <w:textAlignment w:val="baseline"/>
        <w:rPr>
          <w:rFonts w:ascii="Arial" w:eastAsia="Calibri" w:hAnsi="Arial" w:cs="Arial"/>
          <w:sz w:val="22"/>
          <w:szCs w:val="22"/>
          <w:lang w:eastAsia="en-US"/>
        </w:rPr>
      </w:pPr>
    </w:p>
    <w:p w14:paraId="2AB1E8E2" w14:textId="77777777" w:rsidR="00094D4B" w:rsidRDefault="00094D4B" w:rsidP="00E15807">
      <w:pPr>
        <w:suppressAutoHyphens/>
        <w:autoSpaceDN w:val="0"/>
        <w:ind w:left="360"/>
        <w:jc w:val="center"/>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Članak 10.</w:t>
      </w:r>
    </w:p>
    <w:p w14:paraId="063FE86B" w14:textId="77777777" w:rsidR="00E15807" w:rsidRPr="00094D4B" w:rsidRDefault="00E15807" w:rsidP="00E15807">
      <w:pPr>
        <w:suppressAutoHyphens/>
        <w:autoSpaceDN w:val="0"/>
        <w:ind w:left="360"/>
        <w:jc w:val="center"/>
        <w:textAlignment w:val="baseline"/>
        <w:rPr>
          <w:rFonts w:ascii="Arial" w:eastAsia="Calibri" w:hAnsi="Arial" w:cs="Arial"/>
          <w:sz w:val="22"/>
          <w:szCs w:val="22"/>
          <w:lang w:eastAsia="en-US"/>
        </w:rPr>
      </w:pPr>
    </w:p>
    <w:p w14:paraId="5CC3FAD4" w14:textId="77777777" w:rsidR="00094D4B" w:rsidRPr="00094D4B" w:rsidRDefault="00094D4B" w:rsidP="003D31C7">
      <w:pPr>
        <w:suppressAutoHyphens/>
        <w:autoSpaceDN w:val="0"/>
        <w:jc w:val="both"/>
        <w:textAlignment w:val="baseline"/>
        <w:rPr>
          <w:rFonts w:ascii="Arial" w:eastAsia="Calibri" w:hAnsi="Arial" w:cs="Arial"/>
          <w:sz w:val="22"/>
          <w:szCs w:val="22"/>
          <w:lang w:eastAsia="en-US"/>
        </w:rPr>
      </w:pPr>
      <w:r w:rsidRPr="00094D4B">
        <w:rPr>
          <w:rFonts w:ascii="Arial" w:eastAsia="Calibri" w:hAnsi="Arial" w:cs="Arial"/>
          <w:sz w:val="22"/>
          <w:szCs w:val="22"/>
          <w:lang w:eastAsia="en-US"/>
        </w:rPr>
        <w:t>Stupanjem na snagu ovoga pravilnika prestaje vrijediti Pravilnik o naknadama za prometovanje vozilima unutar pješačkih zona („Službeni glasnik Grada Dubrovnika“, broj 14/20., 25/21. i 10/22.).</w:t>
      </w:r>
    </w:p>
    <w:p w14:paraId="657A8C6D" w14:textId="77777777" w:rsidR="00094D4B" w:rsidRPr="00094D4B" w:rsidRDefault="00094D4B" w:rsidP="003D31C7">
      <w:pPr>
        <w:suppressAutoHyphens/>
        <w:autoSpaceDN w:val="0"/>
        <w:jc w:val="center"/>
        <w:textAlignment w:val="baseline"/>
        <w:rPr>
          <w:rFonts w:ascii="Arial" w:eastAsia="Calibri" w:hAnsi="Arial"/>
          <w:sz w:val="22"/>
          <w:szCs w:val="22"/>
          <w:lang w:eastAsia="en-US"/>
        </w:rPr>
      </w:pPr>
    </w:p>
    <w:p w14:paraId="296A23A4" w14:textId="77777777" w:rsidR="00094D4B" w:rsidRDefault="00094D4B" w:rsidP="003D31C7">
      <w:pPr>
        <w:suppressAutoHyphens/>
        <w:autoSpaceDN w:val="0"/>
        <w:jc w:val="center"/>
        <w:textAlignment w:val="baseline"/>
        <w:rPr>
          <w:rFonts w:ascii="Arial" w:eastAsia="Calibri" w:hAnsi="Arial"/>
          <w:sz w:val="22"/>
          <w:szCs w:val="22"/>
          <w:lang w:eastAsia="en-US"/>
        </w:rPr>
      </w:pPr>
      <w:r w:rsidRPr="00094D4B">
        <w:rPr>
          <w:rFonts w:ascii="Arial" w:eastAsia="Calibri" w:hAnsi="Arial"/>
          <w:sz w:val="22"/>
          <w:szCs w:val="22"/>
          <w:lang w:eastAsia="en-US"/>
        </w:rPr>
        <w:t>Članak 11.</w:t>
      </w:r>
    </w:p>
    <w:p w14:paraId="67E60F96" w14:textId="77777777" w:rsidR="003D31C7" w:rsidRPr="00094D4B" w:rsidRDefault="003D31C7" w:rsidP="003D31C7">
      <w:pPr>
        <w:suppressAutoHyphens/>
        <w:autoSpaceDN w:val="0"/>
        <w:jc w:val="center"/>
        <w:textAlignment w:val="baseline"/>
        <w:rPr>
          <w:rFonts w:ascii="Arial" w:eastAsia="Calibri" w:hAnsi="Arial"/>
          <w:sz w:val="22"/>
          <w:szCs w:val="22"/>
          <w:lang w:eastAsia="en-US"/>
        </w:rPr>
      </w:pPr>
    </w:p>
    <w:p w14:paraId="7FF0D27E" w14:textId="77777777" w:rsidR="00094D4B" w:rsidRPr="00094D4B" w:rsidRDefault="00094D4B" w:rsidP="00094D4B">
      <w:pPr>
        <w:suppressAutoHyphens/>
        <w:autoSpaceDN w:val="0"/>
        <w:textAlignment w:val="baseline"/>
        <w:rPr>
          <w:rFonts w:ascii="Arial" w:eastAsia="Calibri" w:hAnsi="Arial"/>
          <w:sz w:val="22"/>
          <w:szCs w:val="22"/>
          <w:lang w:eastAsia="en-US"/>
        </w:rPr>
      </w:pPr>
      <w:r w:rsidRPr="00094D4B">
        <w:rPr>
          <w:rFonts w:ascii="Arial" w:eastAsia="Calibri" w:hAnsi="Arial"/>
          <w:sz w:val="22"/>
          <w:szCs w:val="22"/>
          <w:lang w:eastAsia="en-US"/>
        </w:rPr>
        <w:t>Ovaj pravilnik stupa na snagu osmog dana od dana objave u Službenom glasniku Grada Dubrovnika.</w:t>
      </w:r>
    </w:p>
    <w:p w14:paraId="54C82648" w14:textId="77777777" w:rsidR="00E715E2" w:rsidRDefault="00E715E2" w:rsidP="00455E71">
      <w:pPr>
        <w:rPr>
          <w:rFonts w:ascii="Arial" w:hAnsi="Arial" w:cs="Arial"/>
          <w:b/>
          <w:sz w:val="22"/>
          <w:szCs w:val="22"/>
        </w:rPr>
      </w:pPr>
    </w:p>
    <w:p w14:paraId="1D717166" w14:textId="77777777" w:rsidR="00094D4B" w:rsidRPr="00094D4B" w:rsidRDefault="00094D4B" w:rsidP="00094D4B">
      <w:pPr>
        <w:widowControl w:val="0"/>
        <w:suppressAutoHyphens/>
        <w:autoSpaceDN w:val="0"/>
        <w:jc w:val="both"/>
        <w:textAlignment w:val="baseline"/>
        <w:rPr>
          <w:rFonts w:ascii="Arial" w:eastAsia="SimSun" w:hAnsi="Arial" w:cs="Arial"/>
          <w:color w:val="000000"/>
          <w:kern w:val="2"/>
          <w:sz w:val="22"/>
          <w:szCs w:val="22"/>
          <w:lang w:eastAsia="hi-IN" w:bidi="hi-IN"/>
        </w:rPr>
      </w:pPr>
      <w:r w:rsidRPr="00094D4B">
        <w:rPr>
          <w:rFonts w:ascii="Arial" w:eastAsia="SimSun" w:hAnsi="Arial" w:cs="Arial"/>
          <w:color w:val="000000"/>
          <w:kern w:val="2"/>
          <w:sz w:val="22"/>
          <w:szCs w:val="22"/>
          <w:lang w:eastAsia="hi-IN" w:bidi="hi-IN"/>
        </w:rPr>
        <w:t>KLASA: 363-01/23-09/10</w:t>
      </w:r>
    </w:p>
    <w:p w14:paraId="24181658" w14:textId="77777777" w:rsidR="00094D4B" w:rsidRPr="00094D4B" w:rsidRDefault="00094D4B" w:rsidP="00094D4B">
      <w:pPr>
        <w:widowControl w:val="0"/>
        <w:suppressAutoHyphens/>
        <w:autoSpaceDN w:val="0"/>
        <w:jc w:val="both"/>
        <w:textAlignment w:val="baseline"/>
        <w:rPr>
          <w:rFonts w:ascii="Arial" w:eastAsia="SimSun" w:hAnsi="Arial" w:cs="Arial"/>
          <w:color w:val="000000"/>
          <w:kern w:val="2"/>
          <w:sz w:val="22"/>
          <w:szCs w:val="22"/>
          <w:lang w:eastAsia="hi-IN" w:bidi="hi-IN"/>
        </w:rPr>
      </w:pPr>
      <w:r w:rsidRPr="00094D4B">
        <w:rPr>
          <w:rFonts w:ascii="Arial" w:eastAsia="SimSun" w:hAnsi="Arial" w:cs="Arial"/>
          <w:color w:val="000000"/>
          <w:kern w:val="2"/>
          <w:sz w:val="22"/>
          <w:szCs w:val="22"/>
          <w:lang w:eastAsia="hi-IN" w:bidi="hi-IN"/>
        </w:rPr>
        <w:t>URBROJ: 2117-1-09-23-03</w:t>
      </w:r>
    </w:p>
    <w:p w14:paraId="4B1E01F7" w14:textId="77777777" w:rsidR="00094D4B" w:rsidRPr="00094D4B" w:rsidRDefault="00094D4B" w:rsidP="00094D4B">
      <w:pPr>
        <w:suppressAutoHyphens/>
        <w:autoSpaceDN w:val="0"/>
        <w:jc w:val="both"/>
        <w:textAlignment w:val="baseline"/>
        <w:rPr>
          <w:rFonts w:ascii="Arial" w:eastAsia="SimSun" w:hAnsi="Arial" w:cs="Arial"/>
          <w:color w:val="000000"/>
          <w:kern w:val="2"/>
          <w:sz w:val="22"/>
          <w:szCs w:val="22"/>
          <w:lang w:eastAsia="hi-IN" w:bidi="hi-IN"/>
        </w:rPr>
      </w:pPr>
      <w:r w:rsidRPr="00094D4B">
        <w:rPr>
          <w:rFonts w:ascii="Arial" w:eastAsia="SimSun" w:hAnsi="Arial" w:cs="Arial"/>
          <w:color w:val="000000"/>
          <w:kern w:val="2"/>
          <w:sz w:val="22"/>
          <w:szCs w:val="22"/>
          <w:lang w:eastAsia="hi-IN" w:bidi="hi-IN"/>
        </w:rPr>
        <w:t>Dubrovnik, 8. svibnja 2023.</w:t>
      </w:r>
    </w:p>
    <w:p w14:paraId="593E2BF5" w14:textId="77777777" w:rsidR="00E715E2" w:rsidRDefault="00E715E2" w:rsidP="00455E71">
      <w:pPr>
        <w:rPr>
          <w:rFonts w:ascii="Arial" w:hAnsi="Arial" w:cs="Arial"/>
          <w:b/>
          <w:sz w:val="22"/>
          <w:szCs w:val="22"/>
        </w:rPr>
      </w:pPr>
    </w:p>
    <w:p w14:paraId="41293DEE"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6639AAD3"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4D5B58E9"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446ED0F0" w14:textId="77777777" w:rsidR="00E715E2" w:rsidRDefault="00E715E2" w:rsidP="00E715E2">
      <w:pPr>
        <w:rPr>
          <w:rFonts w:ascii="Arial" w:hAnsi="Arial" w:cs="Arial"/>
          <w:sz w:val="22"/>
          <w:szCs w:val="22"/>
        </w:rPr>
      </w:pPr>
    </w:p>
    <w:p w14:paraId="6A526F69" w14:textId="77777777" w:rsidR="00E715E2" w:rsidRDefault="00E715E2" w:rsidP="00455E71">
      <w:pPr>
        <w:rPr>
          <w:rFonts w:ascii="Arial" w:hAnsi="Arial" w:cs="Arial"/>
          <w:b/>
          <w:sz w:val="22"/>
          <w:szCs w:val="22"/>
        </w:rPr>
      </w:pPr>
    </w:p>
    <w:p w14:paraId="77890262" w14:textId="77777777" w:rsidR="00E715E2" w:rsidRDefault="00E715E2" w:rsidP="00455E71">
      <w:pPr>
        <w:rPr>
          <w:rFonts w:ascii="Arial" w:hAnsi="Arial" w:cs="Arial"/>
          <w:b/>
          <w:sz w:val="22"/>
          <w:szCs w:val="22"/>
        </w:rPr>
      </w:pPr>
    </w:p>
    <w:p w14:paraId="5E2D5160" w14:textId="77777777" w:rsidR="003D31C7" w:rsidRDefault="003D31C7" w:rsidP="00455E71">
      <w:pPr>
        <w:rPr>
          <w:rFonts w:ascii="Arial" w:hAnsi="Arial" w:cs="Arial"/>
          <w:b/>
          <w:sz w:val="22"/>
          <w:szCs w:val="22"/>
        </w:rPr>
      </w:pPr>
    </w:p>
    <w:p w14:paraId="0B97BFBF" w14:textId="77777777" w:rsidR="00E715E2" w:rsidRDefault="00E715E2" w:rsidP="00455E71">
      <w:pPr>
        <w:rPr>
          <w:rFonts w:ascii="Arial" w:hAnsi="Arial" w:cs="Arial"/>
          <w:b/>
          <w:sz w:val="22"/>
          <w:szCs w:val="22"/>
        </w:rPr>
      </w:pPr>
      <w:r>
        <w:rPr>
          <w:rFonts w:ascii="Arial" w:hAnsi="Arial" w:cs="Arial"/>
          <w:b/>
          <w:sz w:val="22"/>
          <w:szCs w:val="22"/>
        </w:rPr>
        <w:t>72</w:t>
      </w:r>
    </w:p>
    <w:p w14:paraId="57A3BD21" w14:textId="77777777" w:rsidR="00E715E2" w:rsidRDefault="00E715E2" w:rsidP="00455E71">
      <w:pPr>
        <w:rPr>
          <w:rFonts w:ascii="Arial" w:hAnsi="Arial" w:cs="Arial"/>
          <w:b/>
          <w:sz w:val="22"/>
          <w:szCs w:val="22"/>
        </w:rPr>
      </w:pPr>
    </w:p>
    <w:p w14:paraId="3F9B846A" w14:textId="77777777" w:rsidR="00E715E2" w:rsidRDefault="00E715E2" w:rsidP="00455E71">
      <w:pPr>
        <w:rPr>
          <w:rFonts w:ascii="Arial" w:hAnsi="Arial" w:cs="Arial"/>
          <w:b/>
          <w:sz w:val="22"/>
          <w:szCs w:val="22"/>
        </w:rPr>
      </w:pPr>
    </w:p>
    <w:p w14:paraId="4C339FCA" w14:textId="77777777" w:rsidR="003D31C7" w:rsidRDefault="003D31C7" w:rsidP="003D31C7">
      <w:pPr>
        <w:pStyle w:val="Bezproreda"/>
        <w:jc w:val="both"/>
        <w:rPr>
          <w:rFonts w:cs="Arial"/>
        </w:rPr>
      </w:pPr>
      <w:r>
        <w:rPr>
          <w:rFonts w:cs="Arial"/>
        </w:rPr>
        <w:lastRenderedPageBreak/>
        <w:t xml:space="preserve">Na temelju članka 35. </w:t>
      </w:r>
      <w:r w:rsidRPr="0089034C">
        <w:rPr>
          <w:rFonts w:eastAsia="SimSun" w:cs="Arial"/>
          <w:kern w:val="2"/>
          <w:lang w:eastAsia="hi-IN" w:bidi="hi-IN"/>
        </w:rPr>
        <w:t>Zakona o lokalnoj i područnoj (regionalnoj) samoupravi („Narodne novine“</w:t>
      </w:r>
      <w:r>
        <w:rPr>
          <w:rFonts w:eastAsia="SimSun" w:cs="Arial"/>
          <w:kern w:val="2"/>
          <w:lang w:eastAsia="hi-IN" w:bidi="hi-IN"/>
        </w:rPr>
        <w:t>,</w:t>
      </w:r>
      <w:r w:rsidRPr="0089034C">
        <w:rPr>
          <w:rFonts w:eastAsia="SimSun" w:cs="Arial"/>
          <w:kern w:val="2"/>
          <w:lang w:eastAsia="hi-IN" w:bidi="hi-IN"/>
        </w:rPr>
        <w:t xml:space="preserve"> broj 33/01, 60/01, 129/05, 109/07, 36/09, 125/08, 36/09, 150/11, 19/13, 144/12, 137/15, 123/17, 98/19, 144/20)</w:t>
      </w:r>
      <w:r>
        <w:rPr>
          <w:rFonts w:eastAsia="SimSun" w:cs="Arial"/>
          <w:kern w:val="2"/>
          <w:lang w:eastAsia="hi-IN" w:bidi="hi-IN"/>
        </w:rPr>
        <w:t xml:space="preserve"> i </w:t>
      </w:r>
      <w:r w:rsidRPr="0089034C">
        <w:rPr>
          <w:rFonts w:eastAsia="SimSun" w:cs="Arial"/>
          <w:kern w:val="1"/>
          <w:lang w:eastAsia="hi-IN" w:bidi="hi-IN"/>
        </w:rPr>
        <w:t xml:space="preserve">članka </w:t>
      </w:r>
      <w:r>
        <w:rPr>
          <w:rFonts w:eastAsia="SimSun" w:cs="Arial"/>
          <w:kern w:val="1"/>
          <w:lang w:eastAsia="hi-IN" w:bidi="hi-IN"/>
        </w:rPr>
        <w:t>39</w:t>
      </w:r>
      <w:r w:rsidRPr="0089034C">
        <w:rPr>
          <w:rFonts w:eastAsia="SimSun" w:cs="Arial"/>
          <w:kern w:val="1"/>
          <w:lang w:eastAsia="hi-IN" w:bidi="hi-IN"/>
        </w:rPr>
        <w:t>. Statuta Grada Dubrovnika („Službeni glasnik Grada Dubrovnika“</w:t>
      </w:r>
      <w:r>
        <w:rPr>
          <w:rFonts w:eastAsia="SimSun" w:cs="Arial"/>
          <w:kern w:val="1"/>
          <w:lang w:eastAsia="hi-IN" w:bidi="hi-IN"/>
        </w:rPr>
        <w:t>,</w:t>
      </w:r>
      <w:r w:rsidRPr="0089034C">
        <w:rPr>
          <w:rFonts w:eastAsia="SimSun" w:cs="Arial"/>
          <w:kern w:val="1"/>
          <w:lang w:eastAsia="hi-IN" w:bidi="hi-IN"/>
        </w:rPr>
        <w:t xml:space="preserve"> </w:t>
      </w:r>
      <w:r w:rsidRPr="0089034C">
        <w:rPr>
          <w:rFonts w:cs="Arial"/>
        </w:rPr>
        <w:t>broj 2/21.)</w:t>
      </w:r>
      <w:r>
        <w:rPr>
          <w:rFonts w:cs="Arial"/>
        </w:rPr>
        <w:t xml:space="preserve">, </w:t>
      </w:r>
      <w:r w:rsidRPr="003E6051">
        <w:rPr>
          <w:rFonts w:cs="Arial"/>
        </w:rPr>
        <w:t>a u skladu s člankom 7. stavkom 4. Zakona o volonterstvu („Narodne novine“</w:t>
      </w:r>
      <w:r>
        <w:rPr>
          <w:rFonts w:cs="Arial"/>
        </w:rPr>
        <w:t>, broj</w:t>
      </w:r>
      <w:r w:rsidRPr="003E6051">
        <w:rPr>
          <w:rFonts w:cs="Arial"/>
        </w:rPr>
        <w:t xml:space="preserve"> 58/07, 22/13 i 84/21)</w:t>
      </w:r>
      <w:r>
        <w:rPr>
          <w:rFonts w:cs="Arial"/>
        </w:rPr>
        <w:t>,</w:t>
      </w:r>
      <w:r w:rsidRPr="003E6051">
        <w:rPr>
          <w:rFonts w:cs="Arial"/>
        </w:rPr>
        <w:t xml:space="preserve"> </w:t>
      </w:r>
      <w:r>
        <w:rPr>
          <w:rFonts w:cs="Arial"/>
        </w:rPr>
        <w:t xml:space="preserve">Gradsko vijeće Grada Dubrovnika na 20. sjednici, održanoj 8. svibnja 2023., donijelo je </w:t>
      </w:r>
    </w:p>
    <w:p w14:paraId="7385D495"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70394DEA" w14:textId="77777777" w:rsidR="003D31C7" w:rsidRDefault="003D31C7" w:rsidP="003D31C7">
      <w:pPr>
        <w:pStyle w:val="StandardWeb"/>
        <w:shd w:val="clear" w:color="auto" w:fill="FFFFFF"/>
        <w:spacing w:before="0" w:beforeAutospacing="0" w:after="0" w:afterAutospacing="0"/>
        <w:jc w:val="center"/>
        <w:rPr>
          <w:rFonts w:ascii="Arial" w:hAnsi="Arial" w:cs="Arial"/>
          <w:b/>
          <w:bCs/>
          <w:sz w:val="22"/>
          <w:szCs w:val="22"/>
        </w:rPr>
      </w:pPr>
    </w:p>
    <w:p w14:paraId="616EF886"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b/>
          <w:bCs/>
          <w:sz w:val="22"/>
          <w:szCs w:val="22"/>
        </w:rPr>
      </w:pPr>
      <w:r w:rsidRPr="00C93213">
        <w:rPr>
          <w:rFonts w:ascii="Arial" w:hAnsi="Arial" w:cs="Arial"/>
          <w:b/>
          <w:bCs/>
          <w:sz w:val="22"/>
          <w:szCs w:val="22"/>
        </w:rPr>
        <w:t>PRAVILNIK O RADU VOLONTERA</w:t>
      </w:r>
    </w:p>
    <w:p w14:paraId="794129E2"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53F0B0F2" w14:textId="77777777" w:rsidR="003D31C7" w:rsidRDefault="003D31C7" w:rsidP="003D31C7">
      <w:pPr>
        <w:pStyle w:val="StandardWeb"/>
        <w:shd w:val="clear" w:color="auto" w:fill="FFFFFF"/>
        <w:spacing w:before="0" w:beforeAutospacing="0" w:after="0" w:afterAutospacing="0"/>
        <w:jc w:val="both"/>
        <w:rPr>
          <w:rFonts w:ascii="Arial" w:hAnsi="Arial" w:cs="Arial"/>
          <w:b/>
          <w:bCs/>
          <w:sz w:val="22"/>
          <w:szCs w:val="22"/>
        </w:rPr>
      </w:pPr>
    </w:p>
    <w:p w14:paraId="53C118D7"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
          <w:bCs/>
          <w:sz w:val="22"/>
          <w:szCs w:val="22"/>
        </w:rPr>
      </w:pPr>
      <w:r w:rsidRPr="00C93213">
        <w:rPr>
          <w:rFonts w:ascii="Arial" w:hAnsi="Arial" w:cs="Arial"/>
          <w:b/>
          <w:bCs/>
          <w:sz w:val="22"/>
          <w:szCs w:val="22"/>
        </w:rPr>
        <w:t>OPĆE ODREDBE</w:t>
      </w:r>
    </w:p>
    <w:p w14:paraId="31E2E3A5"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1.</w:t>
      </w:r>
    </w:p>
    <w:p w14:paraId="68440E3A"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15E2A662" w14:textId="77777777" w:rsidR="003D31C7" w:rsidRPr="00C93213" w:rsidRDefault="003D31C7" w:rsidP="003D31C7">
      <w:pPr>
        <w:shd w:val="clear" w:color="auto" w:fill="FFFFFF"/>
        <w:jc w:val="both"/>
        <w:textAlignment w:val="baseline"/>
        <w:rPr>
          <w:rStyle w:val="markedcontent"/>
          <w:rFonts w:ascii="Arial" w:hAnsi="Arial" w:cs="Arial"/>
          <w:sz w:val="22"/>
          <w:szCs w:val="22"/>
        </w:rPr>
      </w:pPr>
      <w:r w:rsidRPr="00C93213">
        <w:rPr>
          <w:rFonts w:ascii="Arial" w:hAnsi="Arial" w:cs="Arial"/>
          <w:sz w:val="22"/>
          <w:szCs w:val="22"/>
        </w:rPr>
        <w:t>Ovim Pravilnikom uređuju  se obavljanje</w:t>
      </w:r>
      <w:r w:rsidRPr="00C93213">
        <w:rPr>
          <w:rStyle w:val="markedcontent"/>
          <w:rFonts w:ascii="Arial" w:hAnsi="Arial" w:cs="Arial"/>
          <w:sz w:val="22"/>
          <w:szCs w:val="22"/>
        </w:rPr>
        <w:t xml:space="preserve"> volonterskih aktivnosti </w:t>
      </w:r>
      <w:r w:rsidRPr="00C93213">
        <w:rPr>
          <w:rFonts w:ascii="Arial" w:hAnsi="Arial" w:cs="Arial"/>
          <w:sz w:val="22"/>
          <w:szCs w:val="22"/>
        </w:rPr>
        <w:t>u upravnim tijelima Grada Dubrovnika (u daljnjem tekstu: Grad) te gradska potpora volontiranju u lokalnoj zajednici</w:t>
      </w:r>
      <w:r w:rsidRPr="00C93213">
        <w:rPr>
          <w:rStyle w:val="markedcontent"/>
          <w:rFonts w:ascii="Arial" w:hAnsi="Arial" w:cs="Arial"/>
          <w:sz w:val="22"/>
          <w:szCs w:val="22"/>
        </w:rPr>
        <w:t xml:space="preserve">, prava i obveze volontera i Grada kao organizatora volontiranja, evidencija volontera i </w:t>
      </w:r>
      <w:r w:rsidRPr="00C93213">
        <w:rPr>
          <w:rFonts w:ascii="Arial" w:hAnsi="Arial" w:cs="Arial"/>
          <w:sz w:val="22"/>
          <w:szCs w:val="22"/>
        </w:rPr>
        <w:t xml:space="preserve"> </w:t>
      </w:r>
      <w:r w:rsidRPr="00C93213">
        <w:rPr>
          <w:rStyle w:val="markedcontent"/>
          <w:rFonts w:ascii="Arial" w:hAnsi="Arial" w:cs="Arial"/>
          <w:sz w:val="22"/>
          <w:szCs w:val="22"/>
        </w:rPr>
        <w:t>nagrađivanje volontera.</w:t>
      </w:r>
    </w:p>
    <w:p w14:paraId="3315B2E0" w14:textId="77777777" w:rsidR="003D31C7" w:rsidRPr="00C93213" w:rsidRDefault="003D31C7" w:rsidP="003D31C7">
      <w:pPr>
        <w:shd w:val="clear" w:color="auto" w:fill="FFFFFF"/>
        <w:jc w:val="both"/>
        <w:textAlignment w:val="baseline"/>
        <w:rPr>
          <w:rStyle w:val="markedcontent"/>
          <w:rFonts w:ascii="Arial" w:hAnsi="Arial" w:cs="Arial"/>
          <w:sz w:val="22"/>
          <w:szCs w:val="22"/>
        </w:rPr>
      </w:pPr>
    </w:p>
    <w:p w14:paraId="627C1AD5" w14:textId="77777777" w:rsidR="003D31C7" w:rsidRPr="00C93213" w:rsidRDefault="003D31C7" w:rsidP="003D31C7">
      <w:pPr>
        <w:shd w:val="clear" w:color="auto" w:fill="FFFFFF"/>
        <w:jc w:val="both"/>
        <w:textAlignment w:val="baseline"/>
        <w:rPr>
          <w:rStyle w:val="markedcontent"/>
          <w:rFonts w:ascii="Arial" w:hAnsi="Arial" w:cs="Arial"/>
          <w:sz w:val="22"/>
          <w:szCs w:val="22"/>
        </w:rPr>
      </w:pPr>
      <w:r w:rsidRPr="00C93213">
        <w:rPr>
          <w:rStyle w:val="markedcontent"/>
          <w:rFonts w:ascii="Arial" w:hAnsi="Arial" w:cs="Arial"/>
          <w:sz w:val="22"/>
          <w:szCs w:val="22"/>
        </w:rPr>
        <w:t>Grad provodi program volontiranja kao doprinos razvoju civilnog društva i kao</w:t>
      </w:r>
      <w:r w:rsidRPr="00C93213">
        <w:rPr>
          <w:rFonts w:ascii="Arial" w:hAnsi="Arial" w:cs="Arial"/>
          <w:sz w:val="22"/>
          <w:szCs w:val="22"/>
        </w:rPr>
        <w:t xml:space="preserve"> </w:t>
      </w:r>
      <w:r w:rsidRPr="00C93213">
        <w:rPr>
          <w:rStyle w:val="markedcontent"/>
          <w:rFonts w:ascii="Arial" w:hAnsi="Arial" w:cs="Arial"/>
          <w:sz w:val="22"/>
          <w:szCs w:val="22"/>
        </w:rPr>
        <w:t>doprinos ostvarenju  svojih strateških ciljeva.</w:t>
      </w:r>
    </w:p>
    <w:p w14:paraId="4E1E46F4" w14:textId="77777777" w:rsidR="003D31C7" w:rsidRPr="00C93213" w:rsidRDefault="003D31C7" w:rsidP="003D31C7">
      <w:pPr>
        <w:shd w:val="clear" w:color="auto" w:fill="FFFFFF"/>
        <w:jc w:val="both"/>
        <w:textAlignment w:val="baseline"/>
        <w:rPr>
          <w:rFonts w:ascii="Arial" w:hAnsi="Arial" w:cs="Arial"/>
          <w:sz w:val="22"/>
          <w:szCs w:val="22"/>
        </w:rPr>
      </w:pPr>
    </w:p>
    <w:p w14:paraId="7A94D5DB" w14:textId="77777777" w:rsidR="003D31C7" w:rsidRPr="00C93213" w:rsidRDefault="003D31C7" w:rsidP="003D31C7">
      <w:pPr>
        <w:shd w:val="clear" w:color="auto" w:fill="FFFFFF"/>
        <w:jc w:val="both"/>
        <w:textAlignment w:val="baseline"/>
        <w:rPr>
          <w:rFonts w:ascii="Arial" w:hAnsi="Arial" w:cs="Arial"/>
          <w:sz w:val="22"/>
          <w:szCs w:val="22"/>
        </w:rPr>
      </w:pPr>
      <w:r w:rsidRPr="00C93213">
        <w:rPr>
          <w:rFonts w:ascii="Arial" w:hAnsi="Arial" w:cs="Arial"/>
          <w:sz w:val="22"/>
          <w:szCs w:val="22"/>
        </w:rPr>
        <w:t>Izrazi koji se koriste u ovom Pravilniku, a imaju rodno značenje, odnose se jednako na muški i ženski rod.</w:t>
      </w:r>
    </w:p>
    <w:p w14:paraId="3ADD1CE2" w14:textId="77777777" w:rsidR="003D31C7" w:rsidRPr="00C93213" w:rsidRDefault="003D31C7" w:rsidP="003D31C7">
      <w:pPr>
        <w:shd w:val="clear" w:color="auto" w:fill="FFFFFF"/>
        <w:jc w:val="both"/>
        <w:textAlignment w:val="baseline"/>
        <w:rPr>
          <w:rFonts w:ascii="Arial" w:hAnsi="Arial" w:cs="Arial"/>
          <w:sz w:val="22"/>
          <w:szCs w:val="22"/>
        </w:rPr>
      </w:pPr>
    </w:p>
    <w:p w14:paraId="4FA9DA59" w14:textId="77777777" w:rsidR="003D31C7" w:rsidRPr="00C93213" w:rsidRDefault="003D31C7" w:rsidP="003D31C7">
      <w:pPr>
        <w:shd w:val="clear" w:color="auto" w:fill="FFFFFF"/>
        <w:jc w:val="both"/>
        <w:textAlignment w:val="baseline"/>
        <w:rPr>
          <w:rFonts w:ascii="Arial" w:hAnsi="Arial" w:cs="Arial"/>
          <w:sz w:val="22"/>
          <w:szCs w:val="22"/>
        </w:rPr>
      </w:pPr>
    </w:p>
    <w:p w14:paraId="422A76C7" w14:textId="77777777" w:rsidR="003D31C7" w:rsidRPr="00C93213" w:rsidRDefault="003D31C7" w:rsidP="003D31C7">
      <w:pPr>
        <w:shd w:val="clear" w:color="auto" w:fill="FFFFFF"/>
        <w:textAlignment w:val="baseline"/>
        <w:rPr>
          <w:rFonts w:ascii="Arial" w:hAnsi="Arial" w:cs="Arial"/>
          <w:b/>
          <w:bCs/>
          <w:color w:val="231F20"/>
          <w:sz w:val="22"/>
          <w:szCs w:val="22"/>
        </w:rPr>
      </w:pPr>
      <w:r w:rsidRPr="00C93213">
        <w:rPr>
          <w:rFonts w:ascii="Arial" w:hAnsi="Arial" w:cs="Arial"/>
          <w:b/>
          <w:bCs/>
          <w:color w:val="231F20"/>
          <w:sz w:val="22"/>
          <w:szCs w:val="22"/>
        </w:rPr>
        <w:t>PROVEDBA PROGRAMA VOLONTIRANJA</w:t>
      </w:r>
    </w:p>
    <w:p w14:paraId="721B8017" w14:textId="77777777" w:rsidR="003D31C7" w:rsidRPr="00C93213" w:rsidRDefault="003D31C7" w:rsidP="003D31C7">
      <w:pPr>
        <w:shd w:val="clear" w:color="auto" w:fill="FFFFFF"/>
        <w:textAlignment w:val="baseline"/>
        <w:rPr>
          <w:rFonts w:ascii="Arial" w:hAnsi="Arial" w:cs="Arial"/>
          <w:b/>
          <w:bCs/>
          <w:color w:val="231F20"/>
          <w:sz w:val="22"/>
          <w:szCs w:val="22"/>
        </w:rPr>
      </w:pPr>
    </w:p>
    <w:p w14:paraId="240DDD5B" w14:textId="77777777" w:rsidR="003D31C7" w:rsidRDefault="003D31C7" w:rsidP="003D31C7">
      <w:pPr>
        <w:shd w:val="clear" w:color="auto" w:fill="FFFFFF"/>
        <w:jc w:val="center"/>
        <w:textAlignment w:val="baseline"/>
        <w:rPr>
          <w:rFonts w:ascii="Arial" w:hAnsi="Arial" w:cs="Arial"/>
          <w:color w:val="231F20"/>
        </w:rPr>
      </w:pPr>
      <w:r w:rsidRPr="00C93213">
        <w:rPr>
          <w:rFonts w:ascii="Arial" w:hAnsi="Arial" w:cs="Arial"/>
          <w:color w:val="231F20"/>
          <w:sz w:val="22"/>
          <w:szCs w:val="22"/>
        </w:rPr>
        <w:t>Članak 2.</w:t>
      </w:r>
    </w:p>
    <w:p w14:paraId="42F1AE38" w14:textId="77777777" w:rsidR="003D31C7" w:rsidRPr="00C93213" w:rsidRDefault="003D31C7" w:rsidP="003D31C7">
      <w:pPr>
        <w:shd w:val="clear" w:color="auto" w:fill="FFFFFF"/>
        <w:jc w:val="center"/>
        <w:textAlignment w:val="baseline"/>
        <w:rPr>
          <w:rFonts w:ascii="Arial" w:hAnsi="Arial" w:cs="Arial"/>
          <w:color w:val="231F20"/>
          <w:sz w:val="22"/>
          <w:szCs w:val="22"/>
        </w:rPr>
      </w:pPr>
    </w:p>
    <w:p w14:paraId="4CB58318" w14:textId="77777777" w:rsidR="003D31C7" w:rsidRPr="00C93213" w:rsidRDefault="003D31C7" w:rsidP="003D31C7">
      <w:pPr>
        <w:shd w:val="clear" w:color="auto" w:fill="FFFFFF"/>
        <w:jc w:val="both"/>
        <w:textAlignment w:val="baseline"/>
        <w:rPr>
          <w:rFonts w:ascii="Arial" w:hAnsi="Arial" w:cs="Arial"/>
          <w:color w:val="231F20"/>
          <w:sz w:val="22"/>
          <w:szCs w:val="22"/>
        </w:rPr>
      </w:pPr>
      <w:r w:rsidRPr="00C93213">
        <w:rPr>
          <w:rFonts w:ascii="Arial" w:hAnsi="Arial" w:cs="Arial"/>
          <w:sz w:val="22"/>
          <w:szCs w:val="22"/>
        </w:rPr>
        <w:t>Grad izrađuje godišnji program volontiranja kojim utvrđuje potrebu za uključivanjem volontera, vrstu aktivnosti, odnosno usluga, način i postupke pružanja tih usluga te druge elemente od važnosti za provedbu programa volontiranja.</w:t>
      </w:r>
    </w:p>
    <w:p w14:paraId="6A730702" w14:textId="77777777" w:rsidR="003D31C7" w:rsidRDefault="003D31C7" w:rsidP="003D31C7">
      <w:pPr>
        <w:pStyle w:val="StandardWeb"/>
        <w:shd w:val="clear" w:color="auto" w:fill="FFFFFF"/>
        <w:spacing w:before="0" w:beforeAutospacing="0" w:after="0" w:afterAutospacing="0"/>
        <w:jc w:val="both"/>
        <w:rPr>
          <w:rFonts w:ascii="Arial" w:hAnsi="Arial" w:cs="Arial"/>
          <w:sz w:val="22"/>
          <w:szCs w:val="22"/>
        </w:rPr>
      </w:pPr>
    </w:p>
    <w:p w14:paraId="59E0C90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1F8C90DF"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3.</w:t>
      </w:r>
    </w:p>
    <w:p w14:paraId="6E9E7C7F"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511B0AE6"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Za provedbu programa volontiranja gradonačelnik određuje koordinatora volontera.</w:t>
      </w:r>
    </w:p>
    <w:p w14:paraId="157DEFA6"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1B5F81D5"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Koordinator volontera  predlaže gradonačelniku program volontiranja, provodi postupak oglašavanja volonterskih mjesta i izbor volontera, usmjerava aktivnosti volontera, prati i evidentira rad volontera, pruža pomoć i podršku volonterima, usmjerava interakciju između volontera i službenika upravnih tijela, izdaje potvrde o volontiranju, te izrađuje i dostavlja godišnje izvješće nadležnom tijelu državne uprave.</w:t>
      </w:r>
    </w:p>
    <w:p w14:paraId="3A0489A4" w14:textId="77777777" w:rsidR="003D31C7" w:rsidRDefault="003D31C7" w:rsidP="003D31C7">
      <w:pPr>
        <w:pStyle w:val="StandardWeb"/>
        <w:shd w:val="clear" w:color="auto" w:fill="FFFFFF"/>
        <w:spacing w:before="0" w:beforeAutospacing="0" w:after="0" w:afterAutospacing="0"/>
        <w:jc w:val="both"/>
        <w:rPr>
          <w:rFonts w:ascii="Arial" w:hAnsi="Arial" w:cs="Arial"/>
          <w:sz w:val="22"/>
          <w:szCs w:val="22"/>
        </w:rPr>
      </w:pPr>
    </w:p>
    <w:p w14:paraId="5B213A6F"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24CB96B5"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4.</w:t>
      </w:r>
    </w:p>
    <w:p w14:paraId="31616430"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004D556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Oglas za volontere objavljuje se na mrežnim stranicama Grada.</w:t>
      </w:r>
    </w:p>
    <w:p w14:paraId="31D18989"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4E962D0E"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U oglasu se navode način i rok prijave volontera, opis poslova volonterskog mjesta, poželjne osobine i znanja volontera, kompetencije i vještine koje će volonter steći, trajanje volontiranja, i mjesto volontiranja.</w:t>
      </w:r>
    </w:p>
    <w:p w14:paraId="724B439B"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4C6D8320"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5.</w:t>
      </w:r>
    </w:p>
    <w:p w14:paraId="204C392B"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2739F89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lastRenderedPageBreak/>
        <w:t>Prije početka volontiranja s odabranim volonterom sklapa se ugovor o volontiranju.</w:t>
      </w:r>
    </w:p>
    <w:p w14:paraId="7602AE1E"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5FDE9900"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79A0889C"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6.</w:t>
      </w:r>
    </w:p>
    <w:p w14:paraId="1EA5D34B"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5AA7993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Koordinator volontera prije početka obavljanja volonterstva upoznaje volontera sa ustrojstvom Grada i aktivnostima koje će obavljati volonter, educira volontera o osnovnim pravima i obvezama te ga upoznaje s Etičkim kodeksom volontera.</w:t>
      </w:r>
    </w:p>
    <w:p w14:paraId="6AADE34A" w14:textId="77777777" w:rsidR="003D31C7" w:rsidRDefault="003D31C7" w:rsidP="003D31C7">
      <w:pPr>
        <w:pStyle w:val="StandardWeb"/>
        <w:shd w:val="clear" w:color="auto" w:fill="FFFFFF"/>
        <w:spacing w:before="0" w:beforeAutospacing="0" w:after="0" w:afterAutospacing="0"/>
        <w:jc w:val="both"/>
        <w:rPr>
          <w:rFonts w:ascii="Arial" w:hAnsi="Arial" w:cs="Arial"/>
          <w:sz w:val="22"/>
          <w:szCs w:val="22"/>
        </w:rPr>
      </w:pPr>
    </w:p>
    <w:p w14:paraId="2BF587F1"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056CFE46"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7.</w:t>
      </w:r>
    </w:p>
    <w:p w14:paraId="41636F1D"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1EAA816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Volonter obavlja poslove određene ugovorom o volontiranju, u skladu s propisima, pravilima struke te uputama pročelnika upravnog tijela rasporeda ili službenika kojeg pročelnik za to ovlasti.</w:t>
      </w:r>
    </w:p>
    <w:p w14:paraId="0E332C6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5C3B390B"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O namjeri opravdanog odsustva volonter je dužan pravovremeno obavijestiti koordinatora volontera.</w:t>
      </w:r>
    </w:p>
    <w:p w14:paraId="67083BBA"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41E83B8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Volonter ima pravo na naknadu troškova nastalih zbog obavljanja volontiranja.</w:t>
      </w:r>
    </w:p>
    <w:p w14:paraId="054014D8" w14:textId="77777777" w:rsidR="003D31C7" w:rsidRDefault="003D31C7" w:rsidP="003D31C7">
      <w:pPr>
        <w:pStyle w:val="StandardWeb"/>
        <w:shd w:val="clear" w:color="auto" w:fill="FFFFFF"/>
        <w:spacing w:before="0" w:beforeAutospacing="0" w:after="0" w:afterAutospacing="0"/>
        <w:jc w:val="both"/>
        <w:rPr>
          <w:rFonts w:ascii="Arial" w:hAnsi="Arial" w:cs="Arial"/>
          <w:sz w:val="22"/>
          <w:szCs w:val="22"/>
        </w:rPr>
      </w:pPr>
    </w:p>
    <w:p w14:paraId="066C4670"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02D6F15C"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8.</w:t>
      </w:r>
    </w:p>
    <w:p w14:paraId="0AF61285"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1D311F5C"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 xml:space="preserve">Po završetku volontiranja volonteru se uručuje javno priznanje Grada, Zahvalnica gradonačelnika.  </w:t>
      </w:r>
    </w:p>
    <w:p w14:paraId="008CC8E2"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340340BC" w14:textId="77777777" w:rsidR="003D31C7" w:rsidRDefault="003D31C7" w:rsidP="003D31C7">
      <w:pPr>
        <w:pStyle w:val="StandardWeb"/>
        <w:shd w:val="clear" w:color="auto" w:fill="FFFFFF"/>
        <w:spacing w:before="0" w:beforeAutospacing="0" w:after="0" w:afterAutospacing="0"/>
        <w:jc w:val="center"/>
        <w:rPr>
          <w:rFonts w:ascii="Arial" w:hAnsi="Arial" w:cs="Arial"/>
          <w:sz w:val="22"/>
          <w:szCs w:val="22"/>
        </w:rPr>
      </w:pPr>
      <w:r w:rsidRPr="00C93213">
        <w:rPr>
          <w:rFonts w:ascii="Arial" w:hAnsi="Arial" w:cs="Arial"/>
          <w:sz w:val="22"/>
          <w:szCs w:val="22"/>
        </w:rPr>
        <w:t>Članak 9.</w:t>
      </w:r>
    </w:p>
    <w:p w14:paraId="7BD73816"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sz w:val="22"/>
          <w:szCs w:val="22"/>
        </w:rPr>
      </w:pPr>
    </w:p>
    <w:p w14:paraId="0A8F922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r w:rsidRPr="00C93213">
        <w:rPr>
          <w:rFonts w:ascii="Arial" w:hAnsi="Arial" w:cs="Arial"/>
          <w:sz w:val="22"/>
          <w:szCs w:val="22"/>
        </w:rPr>
        <w:t>U evidencija rada volontera navode se osobni podaci volontera (ime, prezime, OIB), kontakt informacije, informacije o provedenim aktivnostima, broju volonterskih sati i razdoblju volontiranja.</w:t>
      </w:r>
    </w:p>
    <w:p w14:paraId="40E62327"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sz w:val="22"/>
          <w:szCs w:val="22"/>
        </w:rPr>
      </w:pPr>
    </w:p>
    <w:p w14:paraId="57DF7239"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
          <w:bCs/>
          <w:color w:val="000000"/>
          <w:sz w:val="22"/>
          <w:szCs w:val="22"/>
        </w:rPr>
      </w:pPr>
      <w:r w:rsidRPr="00C93213">
        <w:rPr>
          <w:rFonts w:ascii="Arial" w:hAnsi="Arial" w:cs="Arial"/>
          <w:b/>
          <w:bCs/>
          <w:color w:val="000000"/>
          <w:sz w:val="22"/>
          <w:szCs w:val="22"/>
        </w:rPr>
        <w:t>POTPORA VOLONTIRANJU U LOKALNOJ ZAJEDNICI</w:t>
      </w:r>
    </w:p>
    <w:p w14:paraId="322DD37E"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
          <w:bCs/>
          <w:sz w:val="22"/>
          <w:szCs w:val="22"/>
        </w:rPr>
      </w:pPr>
    </w:p>
    <w:p w14:paraId="231759FF" w14:textId="77777777" w:rsidR="003D31C7"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r w:rsidRPr="00C93213">
        <w:rPr>
          <w:rFonts w:ascii="Arial" w:hAnsi="Arial" w:cs="Arial"/>
          <w:color w:val="000000"/>
          <w:sz w:val="22"/>
          <w:szCs w:val="22"/>
        </w:rPr>
        <w:t>Članak 10.</w:t>
      </w:r>
    </w:p>
    <w:p w14:paraId="51E46194"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p>
    <w:p w14:paraId="418051B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Godišnji program potpore volontiranju u lokalnoj zajednici je program kojim Grad potiče provedbu Zakona o volonterstvu u određenoj godini.</w:t>
      </w:r>
    </w:p>
    <w:p w14:paraId="72CBC958" w14:textId="77777777" w:rsidR="003D31C7"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0EF83C71"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64337E1C" w14:textId="77777777" w:rsidR="003D31C7"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r w:rsidRPr="00C93213">
        <w:rPr>
          <w:rFonts w:ascii="Arial" w:hAnsi="Arial" w:cs="Arial"/>
          <w:color w:val="000000"/>
          <w:sz w:val="22"/>
          <w:szCs w:val="22"/>
        </w:rPr>
        <w:t>Članak 11.</w:t>
      </w:r>
    </w:p>
    <w:p w14:paraId="2679E7D1"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p>
    <w:p w14:paraId="2DBF0921"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Stručno tijelo Grada Dubrovnika za volontiranje u lokalnoj zajednici je upravno tijelo Grada Dubrovnika nadležno za poslove gradonačelnika.</w:t>
      </w:r>
    </w:p>
    <w:p w14:paraId="14CE066A"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3ED8D8AA"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r w:rsidRPr="00C93213">
        <w:rPr>
          <w:rFonts w:ascii="Arial" w:hAnsi="Arial" w:cs="Arial"/>
          <w:color w:val="000000"/>
          <w:sz w:val="22"/>
          <w:szCs w:val="22"/>
        </w:rPr>
        <w:t xml:space="preserve">Stručno tijelo u okviru pripreme proračuna predlaže gradonačelniku godišnji program potpore volontiranju u lokalnoj zajednici, koji se donosi uz proračun, te prati i osigurava provedbu godišnjeg programa. </w:t>
      </w:r>
    </w:p>
    <w:p w14:paraId="1FFCC887"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3FA5A38E"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color w:val="000000"/>
          <w:sz w:val="22"/>
          <w:szCs w:val="22"/>
        </w:rPr>
      </w:pPr>
    </w:p>
    <w:p w14:paraId="5080677C" w14:textId="77777777" w:rsidR="003D31C7" w:rsidRDefault="003D31C7" w:rsidP="003D31C7">
      <w:pPr>
        <w:pStyle w:val="StandardWeb"/>
        <w:shd w:val="clear" w:color="auto" w:fill="FFFFFF"/>
        <w:spacing w:before="0" w:beforeAutospacing="0" w:after="0" w:afterAutospacing="0"/>
        <w:jc w:val="both"/>
        <w:rPr>
          <w:rFonts w:ascii="Arial" w:hAnsi="Arial" w:cs="Arial"/>
          <w:b/>
          <w:bCs/>
          <w:color w:val="000000"/>
          <w:sz w:val="22"/>
          <w:szCs w:val="22"/>
        </w:rPr>
      </w:pPr>
      <w:r w:rsidRPr="00C93213">
        <w:rPr>
          <w:rFonts w:ascii="Arial" w:hAnsi="Arial" w:cs="Arial"/>
          <w:b/>
          <w:bCs/>
          <w:color w:val="000000"/>
          <w:sz w:val="22"/>
          <w:szCs w:val="22"/>
        </w:rPr>
        <w:t>IZVJEŠĆE O VOLONTIRANJU</w:t>
      </w:r>
    </w:p>
    <w:p w14:paraId="690EE546" w14:textId="77777777" w:rsidR="002B0052" w:rsidRPr="00E15807" w:rsidRDefault="002B0052" w:rsidP="003D31C7">
      <w:pPr>
        <w:pStyle w:val="StandardWeb"/>
        <w:shd w:val="clear" w:color="auto" w:fill="FFFFFF"/>
        <w:spacing w:before="0" w:beforeAutospacing="0" w:after="0" w:afterAutospacing="0"/>
        <w:jc w:val="both"/>
        <w:rPr>
          <w:rFonts w:ascii="Arial" w:hAnsi="Arial" w:cs="Arial"/>
          <w:b/>
          <w:bCs/>
          <w:color w:val="000000"/>
          <w:sz w:val="22"/>
          <w:szCs w:val="22"/>
        </w:rPr>
      </w:pPr>
    </w:p>
    <w:p w14:paraId="7B7E977A" w14:textId="77777777" w:rsidR="003D31C7"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r w:rsidRPr="00C93213">
        <w:rPr>
          <w:rFonts w:ascii="Arial" w:hAnsi="Arial" w:cs="Arial"/>
          <w:color w:val="000000"/>
          <w:sz w:val="22"/>
          <w:szCs w:val="22"/>
        </w:rPr>
        <w:t>Članak 12.</w:t>
      </w:r>
    </w:p>
    <w:p w14:paraId="4286167C"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color w:val="000000"/>
          <w:sz w:val="22"/>
          <w:szCs w:val="22"/>
        </w:rPr>
      </w:pPr>
    </w:p>
    <w:p w14:paraId="2D1973EE"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Cs/>
          <w:sz w:val="22"/>
          <w:szCs w:val="22"/>
        </w:rPr>
      </w:pPr>
      <w:r w:rsidRPr="00C93213">
        <w:rPr>
          <w:rFonts w:ascii="Arial" w:hAnsi="Arial" w:cs="Arial"/>
          <w:sz w:val="22"/>
          <w:szCs w:val="22"/>
        </w:rPr>
        <w:lastRenderedPageBreak/>
        <w:t xml:space="preserve">Grad dostavlja izvješće o volontiranju nadležnom tijelu državne uprave jednom godišnje, do 31. ožujka tekuće godine za prethodnu godinu, na propisanom obrascu, u skladu s odredbama Pravilnika </w:t>
      </w:r>
      <w:r w:rsidRPr="00C93213">
        <w:rPr>
          <w:rFonts w:ascii="Arial" w:hAnsi="Arial" w:cs="Arial"/>
          <w:bCs/>
          <w:sz w:val="22"/>
          <w:szCs w:val="22"/>
        </w:rPr>
        <w:t>o sadržaju izvješća o obavljenim uslugama ili aktivnostima organizatora volontiranja.</w:t>
      </w:r>
    </w:p>
    <w:p w14:paraId="448145FB"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Cs/>
          <w:sz w:val="22"/>
          <w:szCs w:val="22"/>
        </w:rPr>
      </w:pPr>
    </w:p>
    <w:p w14:paraId="2E6683D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
          <w:sz w:val="22"/>
          <w:szCs w:val="22"/>
        </w:rPr>
      </w:pPr>
    </w:p>
    <w:p w14:paraId="2DDC2718"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
          <w:sz w:val="22"/>
          <w:szCs w:val="22"/>
        </w:rPr>
      </w:pPr>
      <w:r w:rsidRPr="00C93213">
        <w:rPr>
          <w:rFonts w:ascii="Arial" w:hAnsi="Arial" w:cs="Arial"/>
          <w:b/>
          <w:sz w:val="22"/>
          <w:szCs w:val="22"/>
        </w:rPr>
        <w:t>ZAVRŠNE ODREDBE</w:t>
      </w:r>
    </w:p>
    <w:p w14:paraId="71D49DB4"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Cs/>
          <w:sz w:val="22"/>
          <w:szCs w:val="22"/>
        </w:rPr>
      </w:pPr>
    </w:p>
    <w:p w14:paraId="04B3085E" w14:textId="77777777" w:rsidR="003D31C7" w:rsidRDefault="003D31C7" w:rsidP="003D31C7">
      <w:pPr>
        <w:pStyle w:val="StandardWeb"/>
        <w:shd w:val="clear" w:color="auto" w:fill="FFFFFF"/>
        <w:spacing w:before="0" w:beforeAutospacing="0" w:after="0" w:afterAutospacing="0"/>
        <w:jc w:val="center"/>
        <w:rPr>
          <w:rFonts w:ascii="Arial" w:hAnsi="Arial" w:cs="Arial"/>
          <w:bCs/>
          <w:sz w:val="22"/>
          <w:szCs w:val="22"/>
        </w:rPr>
      </w:pPr>
      <w:r w:rsidRPr="00C93213">
        <w:rPr>
          <w:rFonts w:ascii="Arial" w:hAnsi="Arial" w:cs="Arial"/>
          <w:bCs/>
          <w:sz w:val="22"/>
          <w:szCs w:val="22"/>
        </w:rPr>
        <w:t>Članak 13.</w:t>
      </w:r>
    </w:p>
    <w:p w14:paraId="6354A8EE" w14:textId="77777777" w:rsidR="003D31C7" w:rsidRPr="00C93213" w:rsidRDefault="003D31C7" w:rsidP="003D31C7">
      <w:pPr>
        <w:pStyle w:val="StandardWeb"/>
        <w:shd w:val="clear" w:color="auto" w:fill="FFFFFF"/>
        <w:spacing w:before="0" w:beforeAutospacing="0" w:after="0" w:afterAutospacing="0"/>
        <w:jc w:val="center"/>
        <w:rPr>
          <w:rFonts w:ascii="Arial" w:hAnsi="Arial" w:cs="Arial"/>
          <w:bCs/>
          <w:sz w:val="22"/>
          <w:szCs w:val="22"/>
        </w:rPr>
      </w:pPr>
    </w:p>
    <w:p w14:paraId="41E1A7CD"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Cs/>
          <w:sz w:val="22"/>
          <w:szCs w:val="22"/>
        </w:rPr>
      </w:pPr>
      <w:r w:rsidRPr="00C93213">
        <w:rPr>
          <w:rFonts w:ascii="Arial" w:hAnsi="Arial" w:cs="Arial"/>
          <w:bCs/>
          <w:sz w:val="22"/>
          <w:szCs w:val="22"/>
        </w:rPr>
        <w:t xml:space="preserve">Ovaj </w:t>
      </w:r>
      <w:r>
        <w:rPr>
          <w:rFonts w:ascii="Arial" w:hAnsi="Arial" w:cs="Arial"/>
          <w:bCs/>
          <w:sz w:val="22"/>
          <w:szCs w:val="22"/>
        </w:rPr>
        <w:t>p</w:t>
      </w:r>
      <w:r w:rsidRPr="00C93213">
        <w:rPr>
          <w:rFonts w:ascii="Arial" w:hAnsi="Arial" w:cs="Arial"/>
          <w:bCs/>
          <w:sz w:val="22"/>
          <w:szCs w:val="22"/>
        </w:rPr>
        <w:t>ravilnik stupa na snagu osmog dana od dana objave u „Službenom glasniku Grada</w:t>
      </w:r>
      <w:r>
        <w:rPr>
          <w:rFonts w:ascii="Arial" w:hAnsi="Arial" w:cs="Arial"/>
          <w:bCs/>
          <w:sz w:val="22"/>
          <w:szCs w:val="22"/>
        </w:rPr>
        <w:t xml:space="preserve"> Dubrovnika“</w:t>
      </w:r>
      <w:r w:rsidRPr="00C93213">
        <w:rPr>
          <w:rFonts w:ascii="Arial" w:hAnsi="Arial" w:cs="Arial"/>
          <w:bCs/>
          <w:sz w:val="22"/>
          <w:szCs w:val="22"/>
        </w:rPr>
        <w:t>.</w:t>
      </w:r>
    </w:p>
    <w:p w14:paraId="08EF2830" w14:textId="77777777" w:rsidR="003D31C7" w:rsidRPr="00C93213" w:rsidRDefault="003D31C7" w:rsidP="003D31C7">
      <w:pPr>
        <w:pStyle w:val="StandardWeb"/>
        <w:shd w:val="clear" w:color="auto" w:fill="FFFFFF"/>
        <w:spacing w:before="0" w:beforeAutospacing="0" w:after="0" w:afterAutospacing="0"/>
        <w:jc w:val="both"/>
        <w:rPr>
          <w:rFonts w:ascii="Arial" w:hAnsi="Arial" w:cs="Arial"/>
          <w:bCs/>
          <w:sz w:val="22"/>
          <w:szCs w:val="22"/>
        </w:rPr>
      </w:pPr>
    </w:p>
    <w:p w14:paraId="59E55C34" w14:textId="77777777" w:rsidR="00E715E2" w:rsidRDefault="00E715E2" w:rsidP="00455E71">
      <w:pPr>
        <w:rPr>
          <w:rFonts w:ascii="Arial" w:hAnsi="Arial" w:cs="Arial"/>
          <w:b/>
          <w:sz w:val="22"/>
          <w:szCs w:val="22"/>
        </w:rPr>
      </w:pPr>
    </w:p>
    <w:p w14:paraId="4F0F1B85" w14:textId="77777777" w:rsidR="003D31C7" w:rsidRPr="003D31C7" w:rsidRDefault="003D31C7" w:rsidP="003D31C7">
      <w:pPr>
        <w:widowControl w:val="0"/>
        <w:suppressAutoHyphens/>
        <w:jc w:val="both"/>
        <w:rPr>
          <w:rFonts w:ascii="Arial" w:eastAsia="SimSun" w:hAnsi="Arial" w:cs="Arial"/>
          <w:color w:val="000000"/>
          <w:kern w:val="2"/>
          <w:sz w:val="22"/>
          <w:szCs w:val="22"/>
          <w:lang w:eastAsia="hi-IN" w:bidi="hi-IN"/>
        </w:rPr>
      </w:pPr>
      <w:bookmarkStart w:id="18" w:name="_Hlk134702401"/>
      <w:r w:rsidRPr="003D31C7">
        <w:rPr>
          <w:rFonts w:ascii="Arial" w:eastAsia="SimSun" w:hAnsi="Arial" w:cs="Arial"/>
          <w:color w:val="000000"/>
          <w:kern w:val="2"/>
          <w:sz w:val="22"/>
          <w:szCs w:val="22"/>
          <w:lang w:eastAsia="hi-IN" w:bidi="hi-IN"/>
        </w:rPr>
        <w:t>KLASA: 024-03/23-03/01</w:t>
      </w:r>
    </w:p>
    <w:p w14:paraId="119F94FC" w14:textId="77777777" w:rsidR="003D31C7" w:rsidRPr="003D31C7" w:rsidRDefault="003D31C7" w:rsidP="003D31C7">
      <w:pPr>
        <w:widowControl w:val="0"/>
        <w:suppressAutoHyphens/>
        <w:jc w:val="both"/>
        <w:rPr>
          <w:rFonts w:ascii="Arial" w:eastAsia="SimSun" w:hAnsi="Arial" w:cs="Arial"/>
          <w:color w:val="000000"/>
          <w:kern w:val="2"/>
          <w:sz w:val="22"/>
          <w:szCs w:val="22"/>
          <w:lang w:eastAsia="hi-IN" w:bidi="hi-IN"/>
        </w:rPr>
      </w:pPr>
      <w:r w:rsidRPr="003D31C7">
        <w:rPr>
          <w:rFonts w:ascii="Arial" w:eastAsia="SimSun" w:hAnsi="Arial" w:cs="Arial"/>
          <w:color w:val="000000"/>
          <w:kern w:val="2"/>
          <w:sz w:val="22"/>
          <w:szCs w:val="22"/>
          <w:lang w:eastAsia="hi-IN" w:bidi="hi-IN"/>
        </w:rPr>
        <w:t>URBROJ: 2117-1-09-23-03</w:t>
      </w:r>
    </w:p>
    <w:p w14:paraId="32234EF4" w14:textId="77777777" w:rsidR="003D31C7" w:rsidRPr="003D31C7" w:rsidRDefault="003D31C7" w:rsidP="003D31C7">
      <w:pPr>
        <w:jc w:val="both"/>
        <w:rPr>
          <w:rFonts w:ascii="Arial" w:eastAsia="SimSun" w:hAnsi="Arial" w:cs="Arial"/>
          <w:color w:val="000000"/>
          <w:kern w:val="2"/>
          <w:sz w:val="22"/>
          <w:szCs w:val="22"/>
          <w:lang w:eastAsia="hi-IN" w:bidi="hi-IN"/>
        </w:rPr>
      </w:pPr>
      <w:r w:rsidRPr="003D31C7">
        <w:rPr>
          <w:rFonts w:ascii="Arial" w:eastAsia="SimSun" w:hAnsi="Arial" w:cs="Arial"/>
          <w:color w:val="000000"/>
          <w:kern w:val="2"/>
          <w:sz w:val="22"/>
          <w:szCs w:val="22"/>
          <w:lang w:eastAsia="hi-IN" w:bidi="hi-IN"/>
        </w:rPr>
        <w:t>Dubrovnik, 8. svibnja 2023.</w:t>
      </w:r>
    </w:p>
    <w:bookmarkEnd w:id="18"/>
    <w:p w14:paraId="0F98C474" w14:textId="77777777" w:rsidR="00E715E2" w:rsidRDefault="00E715E2" w:rsidP="00455E71">
      <w:pPr>
        <w:rPr>
          <w:rFonts w:ascii="Arial" w:hAnsi="Arial" w:cs="Arial"/>
          <w:b/>
          <w:sz w:val="22"/>
          <w:szCs w:val="22"/>
        </w:rPr>
      </w:pPr>
    </w:p>
    <w:p w14:paraId="72B55980"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323768A8"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12B6B0E7"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05AD466B" w14:textId="77777777" w:rsidR="00E715E2" w:rsidRDefault="00E715E2" w:rsidP="00E715E2">
      <w:pPr>
        <w:rPr>
          <w:rFonts w:ascii="Arial" w:hAnsi="Arial" w:cs="Arial"/>
          <w:sz w:val="22"/>
          <w:szCs w:val="22"/>
        </w:rPr>
      </w:pPr>
    </w:p>
    <w:p w14:paraId="637328B2" w14:textId="77777777" w:rsidR="00E715E2" w:rsidRDefault="00E715E2" w:rsidP="00455E71">
      <w:pPr>
        <w:rPr>
          <w:rFonts w:ascii="Arial" w:hAnsi="Arial" w:cs="Arial"/>
          <w:b/>
          <w:sz w:val="22"/>
          <w:szCs w:val="22"/>
        </w:rPr>
      </w:pPr>
    </w:p>
    <w:p w14:paraId="53ED2CD9" w14:textId="77777777" w:rsidR="00E715E2" w:rsidRDefault="00E715E2" w:rsidP="00455E71">
      <w:pPr>
        <w:rPr>
          <w:rFonts w:ascii="Arial" w:hAnsi="Arial" w:cs="Arial"/>
          <w:b/>
          <w:sz w:val="22"/>
          <w:szCs w:val="22"/>
        </w:rPr>
      </w:pPr>
    </w:p>
    <w:p w14:paraId="4CDE6828" w14:textId="77777777" w:rsidR="00E715E2" w:rsidRDefault="00E715E2" w:rsidP="00455E71">
      <w:pPr>
        <w:rPr>
          <w:rFonts w:ascii="Arial" w:hAnsi="Arial" w:cs="Arial"/>
          <w:b/>
          <w:sz w:val="22"/>
          <w:szCs w:val="22"/>
        </w:rPr>
      </w:pPr>
    </w:p>
    <w:p w14:paraId="0B4EB2E2" w14:textId="77777777" w:rsidR="00E715E2" w:rsidRDefault="00E715E2" w:rsidP="00455E71">
      <w:pPr>
        <w:rPr>
          <w:rFonts w:ascii="Arial" w:hAnsi="Arial" w:cs="Arial"/>
          <w:b/>
          <w:sz w:val="22"/>
          <w:szCs w:val="22"/>
        </w:rPr>
      </w:pPr>
      <w:r>
        <w:rPr>
          <w:rFonts w:ascii="Arial" w:hAnsi="Arial" w:cs="Arial"/>
          <w:b/>
          <w:sz w:val="22"/>
          <w:szCs w:val="22"/>
        </w:rPr>
        <w:t>73</w:t>
      </w:r>
    </w:p>
    <w:p w14:paraId="65312E3D" w14:textId="77777777" w:rsidR="00E715E2" w:rsidRDefault="00E715E2" w:rsidP="00455E71">
      <w:pPr>
        <w:rPr>
          <w:rFonts w:ascii="Arial" w:hAnsi="Arial" w:cs="Arial"/>
          <w:b/>
          <w:sz w:val="22"/>
          <w:szCs w:val="22"/>
        </w:rPr>
      </w:pPr>
    </w:p>
    <w:p w14:paraId="2AC7C576" w14:textId="77777777" w:rsidR="00E715E2" w:rsidRDefault="00E715E2" w:rsidP="00455E71">
      <w:pPr>
        <w:rPr>
          <w:rFonts w:ascii="Arial" w:hAnsi="Arial" w:cs="Arial"/>
          <w:b/>
          <w:sz w:val="22"/>
          <w:szCs w:val="22"/>
        </w:rPr>
      </w:pPr>
    </w:p>
    <w:p w14:paraId="4CEEF78A" w14:textId="77777777" w:rsidR="00876AAA" w:rsidRPr="00876AAA" w:rsidRDefault="00876AAA" w:rsidP="00876AAA">
      <w:pPr>
        <w:jc w:val="both"/>
        <w:rPr>
          <w:rFonts w:ascii="Arial" w:hAnsi="Arial" w:cs="Arial"/>
          <w:sz w:val="22"/>
          <w:szCs w:val="22"/>
        </w:rPr>
      </w:pPr>
      <w:r w:rsidRPr="00876AAA">
        <w:rPr>
          <w:rFonts w:ascii="Arial" w:eastAsia="Calibri" w:hAnsi="Arial" w:cs="Arial"/>
          <w:sz w:val="22"/>
          <w:szCs w:val="22"/>
        </w:rPr>
        <w:t>Na temelju članka 13. Zakona o zaštiti od požara („Narodne novine“, broj 92/10, 114/22), Revizije Procjene ugroženosti od požara na području Grada Dubrovnika iz 2016. godine</w:t>
      </w:r>
      <w:r w:rsidRPr="00876AAA">
        <w:rPr>
          <w:rFonts w:ascii="Arial" w:hAnsi="Arial" w:cs="Arial"/>
          <w:sz w:val="22"/>
          <w:szCs w:val="22"/>
        </w:rPr>
        <w:t xml:space="preserve"> i članka 39</w:t>
      </w:r>
      <w:r w:rsidRPr="00876AAA">
        <w:rPr>
          <w:rFonts w:ascii="Arial" w:eastAsia="Calibri" w:hAnsi="Arial" w:cs="Arial"/>
          <w:sz w:val="22"/>
          <w:szCs w:val="22"/>
        </w:rPr>
        <w:t>. Statuta Grada Dubrovnika (“Službeni glasnik Grada Dubrovnika”, broj 2/21),</w:t>
      </w:r>
      <w:r w:rsidRPr="00876AAA">
        <w:rPr>
          <w:rFonts w:ascii="Arial" w:hAnsi="Arial" w:cs="Arial"/>
          <w:sz w:val="22"/>
          <w:szCs w:val="22"/>
        </w:rPr>
        <w:t xml:space="preserve"> Gradsko vijeće Grada Dubrovnika na 20. sjednici, održanoj </w:t>
      </w:r>
      <w:r w:rsidRPr="00876AAA">
        <w:rPr>
          <w:rFonts w:ascii="Arial" w:hAnsi="Arial" w:cs="Arial"/>
          <w:color w:val="000000"/>
          <w:kern w:val="2"/>
          <w:sz w:val="22"/>
          <w:szCs w:val="22"/>
          <w:lang w:eastAsia="hi-IN" w:bidi="hi-IN"/>
        </w:rPr>
        <w:t>8. svibnja 2023.</w:t>
      </w:r>
      <w:r w:rsidRPr="00876AAA">
        <w:rPr>
          <w:rFonts w:ascii="Arial" w:hAnsi="Arial" w:cs="Arial"/>
          <w:sz w:val="22"/>
          <w:szCs w:val="22"/>
        </w:rPr>
        <w:t>, donijelo je</w:t>
      </w:r>
    </w:p>
    <w:p w14:paraId="069B4167" w14:textId="77777777" w:rsidR="00876AAA" w:rsidRDefault="00876AAA" w:rsidP="00876AAA">
      <w:pPr>
        <w:jc w:val="both"/>
        <w:rPr>
          <w:rFonts w:ascii="Arial" w:hAnsi="Arial" w:cs="Arial"/>
          <w:sz w:val="22"/>
          <w:szCs w:val="22"/>
        </w:rPr>
      </w:pPr>
    </w:p>
    <w:p w14:paraId="0D28BED9" w14:textId="77777777" w:rsidR="0026060F" w:rsidRPr="00876AAA" w:rsidRDefault="0026060F" w:rsidP="00876AAA">
      <w:pPr>
        <w:jc w:val="both"/>
        <w:rPr>
          <w:rFonts w:ascii="Arial" w:hAnsi="Arial" w:cs="Arial"/>
          <w:sz w:val="22"/>
          <w:szCs w:val="22"/>
        </w:rPr>
      </w:pPr>
    </w:p>
    <w:p w14:paraId="6F2E47AC" w14:textId="77777777" w:rsidR="00876AAA" w:rsidRPr="00876AAA" w:rsidRDefault="00876AAA" w:rsidP="00876AAA">
      <w:pPr>
        <w:jc w:val="center"/>
        <w:rPr>
          <w:rFonts w:ascii="Arial" w:hAnsi="Arial" w:cs="Arial"/>
          <w:b/>
          <w:sz w:val="22"/>
          <w:szCs w:val="22"/>
        </w:rPr>
      </w:pPr>
      <w:r w:rsidRPr="00876AAA">
        <w:rPr>
          <w:rFonts w:ascii="Arial" w:hAnsi="Arial" w:cs="Arial"/>
          <w:b/>
          <w:sz w:val="22"/>
          <w:szCs w:val="22"/>
        </w:rPr>
        <w:t xml:space="preserve">Godišnji provedbeni plan unapređenja zaštite od požara </w:t>
      </w:r>
    </w:p>
    <w:p w14:paraId="5D807E34" w14:textId="77777777" w:rsidR="00876AAA" w:rsidRPr="00876AAA" w:rsidRDefault="00876AAA" w:rsidP="00876AAA">
      <w:pPr>
        <w:jc w:val="center"/>
        <w:rPr>
          <w:rFonts w:ascii="Arial" w:hAnsi="Arial" w:cs="Arial"/>
          <w:b/>
          <w:sz w:val="22"/>
          <w:szCs w:val="22"/>
        </w:rPr>
      </w:pPr>
      <w:r w:rsidRPr="00876AAA">
        <w:rPr>
          <w:rFonts w:ascii="Arial" w:hAnsi="Arial" w:cs="Arial"/>
          <w:b/>
          <w:sz w:val="22"/>
          <w:szCs w:val="22"/>
        </w:rPr>
        <w:t>na području Grada Dubrovnika za 2023. godinu</w:t>
      </w:r>
    </w:p>
    <w:p w14:paraId="25768050" w14:textId="77777777" w:rsidR="00876AAA" w:rsidRPr="00F32DD2" w:rsidRDefault="00876AAA" w:rsidP="00876AAA">
      <w:pPr>
        <w:jc w:val="center"/>
        <w:rPr>
          <w:rFonts w:ascii="Arial" w:hAnsi="Arial" w:cs="Arial"/>
          <w:b/>
          <w:sz w:val="22"/>
          <w:szCs w:val="22"/>
        </w:rPr>
      </w:pPr>
    </w:p>
    <w:p w14:paraId="4E25345C" w14:textId="77777777" w:rsidR="00876AAA" w:rsidRDefault="00876AAA" w:rsidP="00876AAA">
      <w:pPr>
        <w:jc w:val="center"/>
        <w:rPr>
          <w:rFonts w:ascii="Arial" w:hAnsi="Arial" w:cs="Arial"/>
          <w:b/>
          <w:i/>
          <w:sz w:val="22"/>
          <w:szCs w:val="22"/>
        </w:rPr>
      </w:pPr>
      <w:r w:rsidRPr="00F32DD2">
        <w:rPr>
          <w:rFonts w:ascii="Arial" w:hAnsi="Arial" w:cs="Arial"/>
          <w:b/>
          <w:i/>
          <w:sz w:val="22"/>
          <w:szCs w:val="22"/>
        </w:rPr>
        <w:t>I.</w:t>
      </w:r>
    </w:p>
    <w:p w14:paraId="04568937" w14:textId="77777777" w:rsidR="00876AAA" w:rsidRPr="00F32DD2" w:rsidRDefault="00876AAA" w:rsidP="00876AAA">
      <w:pPr>
        <w:jc w:val="center"/>
        <w:rPr>
          <w:rFonts w:ascii="Arial" w:hAnsi="Arial" w:cs="Arial"/>
          <w:b/>
          <w:i/>
          <w:sz w:val="22"/>
          <w:szCs w:val="22"/>
        </w:rPr>
      </w:pPr>
    </w:p>
    <w:p w14:paraId="06DAA3A7" w14:textId="77777777" w:rsidR="00876AAA" w:rsidRDefault="00876AAA" w:rsidP="00876AAA">
      <w:pPr>
        <w:jc w:val="both"/>
        <w:rPr>
          <w:rFonts w:ascii="Arial" w:hAnsi="Arial" w:cs="Arial"/>
        </w:rPr>
      </w:pPr>
      <w:r w:rsidRPr="00F32DD2">
        <w:rPr>
          <w:rFonts w:ascii="Arial" w:hAnsi="Arial" w:cs="Arial"/>
          <w:sz w:val="22"/>
          <w:szCs w:val="22"/>
        </w:rPr>
        <w:t xml:space="preserve">Godišnji provedbeni plan unapređenja zaštite od požara na području Grada Dubrovnika za 2023. godinu donosi se radi unapređenja i boljeg planiranja zaštite od požara na području Grada Dubrovnika, a usklađen je s </w:t>
      </w:r>
      <w:r w:rsidRPr="00F32DD2">
        <w:rPr>
          <w:rFonts w:ascii="Arial" w:eastAsia="Calibri" w:hAnsi="Arial" w:cs="Arial"/>
          <w:sz w:val="22"/>
          <w:szCs w:val="22"/>
        </w:rPr>
        <w:t xml:space="preserve">Revizijom Procjene ugroženosti od požara na području Grada Dubrovnika iz 2016. godine </w:t>
      </w:r>
      <w:r w:rsidRPr="00F32DD2">
        <w:rPr>
          <w:rFonts w:ascii="Arial" w:hAnsi="Arial" w:cs="Arial"/>
          <w:sz w:val="22"/>
          <w:szCs w:val="22"/>
        </w:rPr>
        <w:t>(u daljnjem tekstu: Procjena) i Godišnjim provedbenim planom unaprjeđenja zaštite od požara Dubrovačko – neretvanske županije za 2023 godinu.</w:t>
      </w:r>
    </w:p>
    <w:p w14:paraId="0CC4F8A4" w14:textId="77777777" w:rsidR="00876AAA" w:rsidRPr="00F32DD2" w:rsidRDefault="00876AAA" w:rsidP="00876AAA">
      <w:pPr>
        <w:jc w:val="both"/>
        <w:rPr>
          <w:rFonts w:ascii="Arial" w:hAnsi="Arial" w:cs="Arial"/>
          <w:sz w:val="22"/>
          <w:szCs w:val="22"/>
        </w:rPr>
      </w:pPr>
    </w:p>
    <w:p w14:paraId="7B835D2D"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Poslovi provedbe vatrogasne djelatnosti, koju obavljaju vatrogasne postrojbe, dobrovoljna vatrogasna društva zasnivaju se na nekoliko temeljnih aktivnosti:</w:t>
      </w:r>
    </w:p>
    <w:p w14:paraId="799A90FD" w14:textId="77777777" w:rsidR="00876AAA" w:rsidRPr="00F32DD2" w:rsidRDefault="00876AAA" w:rsidP="00E35CC9">
      <w:pPr>
        <w:pStyle w:val="Odlomakpopisa"/>
        <w:numPr>
          <w:ilvl w:val="0"/>
          <w:numId w:val="69"/>
        </w:numPr>
        <w:spacing w:after="0" w:line="240" w:lineRule="auto"/>
        <w:jc w:val="both"/>
        <w:rPr>
          <w:rFonts w:ascii="Arial" w:hAnsi="Arial" w:cs="Arial"/>
        </w:rPr>
      </w:pPr>
      <w:r w:rsidRPr="00F32DD2">
        <w:rPr>
          <w:rFonts w:ascii="Arial" w:hAnsi="Arial" w:cs="Arial"/>
        </w:rPr>
        <w:t>aktivnosti u provedbi preventivnih mjera zaštite od požara,</w:t>
      </w:r>
    </w:p>
    <w:p w14:paraId="39B92DAD" w14:textId="77777777" w:rsidR="00876AAA" w:rsidRPr="00F32DD2" w:rsidRDefault="00876AAA" w:rsidP="00E35CC9">
      <w:pPr>
        <w:pStyle w:val="Odlomakpopisa"/>
        <w:numPr>
          <w:ilvl w:val="0"/>
          <w:numId w:val="69"/>
        </w:numPr>
        <w:spacing w:after="0" w:line="240" w:lineRule="auto"/>
        <w:jc w:val="both"/>
        <w:rPr>
          <w:rFonts w:ascii="Arial" w:hAnsi="Arial" w:cs="Arial"/>
        </w:rPr>
      </w:pPr>
      <w:r w:rsidRPr="00F32DD2">
        <w:rPr>
          <w:rFonts w:ascii="Arial" w:hAnsi="Arial" w:cs="Arial"/>
        </w:rPr>
        <w:t>gašenje požara i spašavanje ljudi i imovine ugroženih požarom i eksplozijom,</w:t>
      </w:r>
    </w:p>
    <w:p w14:paraId="101A11C1" w14:textId="77777777" w:rsidR="00876AAA" w:rsidRPr="00F32DD2" w:rsidRDefault="00876AAA" w:rsidP="00E35CC9">
      <w:pPr>
        <w:pStyle w:val="Odlomakpopisa"/>
        <w:numPr>
          <w:ilvl w:val="0"/>
          <w:numId w:val="69"/>
        </w:numPr>
        <w:spacing w:after="0" w:line="240" w:lineRule="auto"/>
        <w:jc w:val="both"/>
        <w:rPr>
          <w:rFonts w:ascii="Arial" w:hAnsi="Arial" w:cs="Arial"/>
        </w:rPr>
      </w:pPr>
      <w:r w:rsidRPr="00F32DD2">
        <w:rPr>
          <w:rFonts w:ascii="Arial" w:hAnsi="Arial" w:cs="Arial"/>
        </w:rPr>
        <w:t xml:space="preserve">aktivnosti unaprjeđenja sustava pružanja tehničke pomoći prilikom gašenja požara i </w:t>
      </w:r>
    </w:p>
    <w:p w14:paraId="5327CCAA" w14:textId="77777777" w:rsidR="00876AAA" w:rsidRPr="00F32DD2" w:rsidRDefault="00876AAA" w:rsidP="00E35CC9">
      <w:pPr>
        <w:pStyle w:val="Odlomakpopisa"/>
        <w:numPr>
          <w:ilvl w:val="0"/>
          <w:numId w:val="69"/>
        </w:numPr>
        <w:spacing w:after="0" w:line="240" w:lineRule="auto"/>
        <w:jc w:val="both"/>
        <w:rPr>
          <w:rFonts w:ascii="Arial" w:hAnsi="Arial" w:cs="Arial"/>
        </w:rPr>
      </w:pPr>
      <w:r w:rsidRPr="00F32DD2">
        <w:rPr>
          <w:rFonts w:ascii="Arial" w:hAnsi="Arial" w:cs="Arial"/>
        </w:rPr>
        <w:t>spašavanja ljudi i imovine u slučaju prirodnih i civilizacijskih nepogoda,</w:t>
      </w:r>
    </w:p>
    <w:p w14:paraId="38E36E66" w14:textId="77777777" w:rsidR="00876AAA" w:rsidRPr="00F32DD2" w:rsidRDefault="00876AAA" w:rsidP="00E35CC9">
      <w:pPr>
        <w:pStyle w:val="Odlomakpopisa"/>
        <w:numPr>
          <w:ilvl w:val="0"/>
          <w:numId w:val="69"/>
        </w:numPr>
        <w:spacing w:after="0" w:line="240" w:lineRule="auto"/>
        <w:jc w:val="both"/>
        <w:rPr>
          <w:rFonts w:ascii="Arial" w:hAnsi="Arial" w:cs="Arial"/>
        </w:rPr>
      </w:pPr>
      <w:r w:rsidRPr="00F32DD2">
        <w:rPr>
          <w:rFonts w:ascii="Arial" w:hAnsi="Arial" w:cs="Arial"/>
        </w:rPr>
        <w:t>osposobljavanje i usavršavanje, te stalno uvježbavanje.</w:t>
      </w:r>
    </w:p>
    <w:p w14:paraId="080F1454" w14:textId="77777777" w:rsidR="00876AAA" w:rsidRDefault="00876AAA" w:rsidP="00876AAA">
      <w:pPr>
        <w:jc w:val="both"/>
        <w:rPr>
          <w:rFonts w:ascii="Arial" w:hAnsi="Arial" w:cs="Arial"/>
        </w:rPr>
      </w:pPr>
    </w:p>
    <w:p w14:paraId="458B82C1" w14:textId="77777777" w:rsidR="00876AAA" w:rsidRPr="00F32DD2" w:rsidRDefault="00876AAA" w:rsidP="00876AAA">
      <w:pPr>
        <w:jc w:val="both"/>
        <w:rPr>
          <w:rFonts w:ascii="Arial" w:hAnsi="Arial" w:cs="Arial"/>
          <w:sz w:val="22"/>
          <w:szCs w:val="22"/>
        </w:rPr>
      </w:pPr>
    </w:p>
    <w:p w14:paraId="1423EE59" w14:textId="77777777" w:rsidR="00876AAA" w:rsidRPr="00F32DD2" w:rsidRDefault="00876AAA" w:rsidP="00876AAA">
      <w:pPr>
        <w:jc w:val="center"/>
        <w:rPr>
          <w:rFonts w:ascii="Arial" w:hAnsi="Arial" w:cs="Arial"/>
          <w:b/>
          <w:i/>
          <w:sz w:val="22"/>
          <w:szCs w:val="22"/>
        </w:rPr>
      </w:pPr>
      <w:r w:rsidRPr="00F32DD2">
        <w:rPr>
          <w:rFonts w:ascii="Arial" w:hAnsi="Arial" w:cs="Arial"/>
          <w:b/>
          <w:i/>
          <w:sz w:val="22"/>
          <w:szCs w:val="22"/>
        </w:rPr>
        <w:t>II.</w:t>
      </w:r>
    </w:p>
    <w:p w14:paraId="417B83B4" w14:textId="77777777" w:rsidR="00876AAA" w:rsidRDefault="00876AAA" w:rsidP="00876AAA">
      <w:pPr>
        <w:jc w:val="both"/>
        <w:rPr>
          <w:rFonts w:ascii="Arial" w:hAnsi="Arial" w:cs="Arial"/>
          <w:u w:val="single"/>
        </w:rPr>
      </w:pPr>
    </w:p>
    <w:p w14:paraId="3A787326" w14:textId="77777777" w:rsidR="00876AAA" w:rsidRPr="00F32DD2" w:rsidRDefault="00876AAA" w:rsidP="00876AAA">
      <w:pPr>
        <w:jc w:val="both"/>
        <w:rPr>
          <w:rFonts w:ascii="Arial" w:hAnsi="Arial" w:cs="Arial"/>
          <w:sz w:val="22"/>
          <w:szCs w:val="22"/>
          <w:u w:val="single"/>
        </w:rPr>
      </w:pPr>
      <w:r w:rsidRPr="00F32DD2">
        <w:rPr>
          <w:rFonts w:ascii="Arial" w:hAnsi="Arial" w:cs="Arial"/>
          <w:sz w:val="22"/>
          <w:szCs w:val="22"/>
          <w:u w:val="single"/>
        </w:rPr>
        <w:lastRenderedPageBreak/>
        <w:t>1. Prijedlog organizacijskih i tehničkih mjera nužnih za unapređenje zaštite od požara na području Grada Dubrovnika</w:t>
      </w:r>
    </w:p>
    <w:p w14:paraId="39E63BB7" w14:textId="77777777" w:rsidR="00876AAA" w:rsidRDefault="00876AAA" w:rsidP="00876AAA">
      <w:pPr>
        <w:jc w:val="both"/>
        <w:rPr>
          <w:rFonts w:ascii="Arial" w:hAnsi="Arial" w:cs="Arial"/>
        </w:rPr>
      </w:pPr>
    </w:p>
    <w:p w14:paraId="508DBD30"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Sukladno Procjeni Grad Dubrovnik podijeljen je na pet područja odgovornosti prema mogućnosti dolaska vatrogasne postrojbe odgovorne za pojedino područje do najudaljenije točke tog područja u roku maksimalno 15 minuta. </w:t>
      </w:r>
    </w:p>
    <w:p w14:paraId="689FAEE1" w14:textId="77777777" w:rsidR="00876AAA" w:rsidRDefault="00876AAA" w:rsidP="00876AAA">
      <w:pPr>
        <w:jc w:val="both"/>
        <w:rPr>
          <w:rFonts w:ascii="Arial" w:hAnsi="Arial" w:cs="Arial"/>
          <w:bCs/>
          <w:u w:val="single"/>
        </w:rPr>
      </w:pPr>
    </w:p>
    <w:p w14:paraId="5104E2C7" w14:textId="77777777" w:rsidR="00876AAA" w:rsidRPr="00F32DD2" w:rsidRDefault="00876AAA" w:rsidP="00876AAA">
      <w:pPr>
        <w:jc w:val="both"/>
        <w:rPr>
          <w:rFonts w:ascii="Arial" w:hAnsi="Arial" w:cs="Arial"/>
          <w:bCs/>
          <w:sz w:val="22"/>
          <w:szCs w:val="22"/>
          <w:u w:val="single"/>
        </w:rPr>
      </w:pPr>
      <w:r w:rsidRPr="00F32DD2">
        <w:rPr>
          <w:rFonts w:ascii="Arial" w:hAnsi="Arial" w:cs="Arial"/>
          <w:bCs/>
          <w:sz w:val="22"/>
          <w:szCs w:val="22"/>
          <w:u w:val="single"/>
        </w:rPr>
        <w:t xml:space="preserve">I. Područje odgovornosti </w:t>
      </w:r>
    </w:p>
    <w:p w14:paraId="437CBB7E" w14:textId="77777777" w:rsidR="00876AAA" w:rsidRDefault="00876AAA" w:rsidP="00876AAA">
      <w:pPr>
        <w:jc w:val="both"/>
        <w:rPr>
          <w:rFonts w:ascii="Arial" w:hAnsi="Arial" w:cs="Arial"/>
          <w:bCs/>
        </w:rPr>
      </w:pPr>
    </w:p>
    <w:p w14:paraId="2331AA64"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JVP Dubrovački vatrogasci – postaja Dubrovnik, DVD Rijeka dubrovačka.</w:t>
      </w:r>
    </w:p>
    <w:p w14:paraId="43627B18" w14:textId="77777777" w:rsidR="00876AAA" w:rsidRDefault="00876AAA" w:rsidP="00876AAA">
      <w:pPr>
        <w:jc w:val="both"/>
        <w:rPr>
          <w:rFonts w:ascii="Arial" w:hAnsi="Arial" w:cs="Arial"/>
          <w:bCs/>
        </w:rPr>
      </w:pPr>
    </w:p>
    <w:p w14:paraId="34192D79"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Odgovornost za učinkovito gašenje požara za I. područje snosi JVP Dubrovački vatrogasci -postaja Dubrovnik.</w:t>
      </w:r>
    </w:p>
    <w:p w14:paraId="44F2480F" w14:textId="77777777" w:rsidR="00876AAA" w:rsidRPr="00F32DD2" w:rsidRDefault="00876AAA" w:rsidP="00876AAA">
      <w:pPr>
        <w:spacing w:after="200"/>
        <w:jc w:val="both"/>
        <w:rPr>
          <w:rFonts w:ascii="Arial" w:hAnsi="Arial" w:cs="Arial"/>
          <w:bCs/>
          <w:sz w:val="22"/>
          <w:szCs w:val="22"/>
        </w:rPr>
      </w:pPr>
      <w:r w:rsidRPr="00F32DD2">
        <w:rPr>
          <w:rFonts w:ascii="Arial" w:hAnsi="Arial" w:cs="Arial"/>
          <w:bCs/>
          <w:sz w:val="22"/>
          <w:szCs w:val="22"/>
        </w:rPr>
        <w:t>U ljetnim mjesecima kada je prohodnost vatrogasnih vozila smanjena, a opasnost za nastanak požara vrlo velika ustrojava se dnevno dežurstvo u DVD Rijeka dubrovačka prema Procjeni i Planu zaštite od požara Grada Dubrovnika (</w:t>
      </w:r>
      <w:r w:rsidRPr="00F32DD2">
        <w:rPr>
          <w:rFonts w:ascii="Arial" w:hAnsi="Arial" w:cs="Arial"/>
          <w:sz w:val="22"/>
          <w:szCs w:val="22"/>
        </w:rPr>
        <w:t>u daljnjem tekstu: Plan)</w:t>
      </w:r>
      <w:r w:rsidRPr="00F32DD2">
        <w:rPr>
          <w:rFonts w:ascii="Arial" w:hAnsi="Arial" w:cs="Arial"/>
          <w:bCs/>
          <w:sz w:val="22"/>
          <w:szCs w:val="22"/>
        </w:rPr>
        <w:t>.</w:t>
      </w:r>
    </w:p>
    <w:p w14:paraId="1DC33DC5" w14:textId="77777777" w:rsidR="00876AAA" w:rsidRPr="00F32DD2" w:rsidRDefault="00876AAA" w:rsidP="00876AAA">
      <w:pPr>
        <w:jc w:val="both"/>
        <w:rPr>
          <w:rFonts w:ascii="Arial" w:hAnsi="Arial" w:cs="Arial"/>
          <w:bCs/>
          <w:sz w:val="22"/>
          <w:szCs w:val="22"/>
        </w:rPr>
      </w:pPr>
    </w:p>
    <w:p w14:paraId="66256BA2" w14:textId="77777777" w:rsidR="00876AAA" w:rsidRPr="00F32DD2" w:rsidRDefault="00876AAA" w:rsidP="00876AAA">
      <w:pPr>
        <w:jc w:val="both"/>
        <w:rPr>
          <w:rFonts w:ascii="Arial" w:hAnsi="Arial" w:cs="Arial"/>
          <w:sz w:val="22"/>
          <w:szCs w:val="22"/>
          <w:u w:val="single"/>
        </w:rPr>
      </w:pPr>
      <w:r w:rsidRPr="00F32DD2">
        <w:rPr>
          <w:rFonts w:ascii="Arial" w:hAnsi="Arial" w:cs="Arial"/>
          <w:bCs/>
          <w:sz w:val="22"/>
          <w:szCs w:val="22"/>
          <w:u w:val="single"/>
        </w:rPr>
        <w:t xml:space="preserve">II. Područje odgovornosti </w:t>
      </w:r>
    </w:p>
    <w:p w14:paraId="449F011D" w14:textId="77777777" w:rsidR="00876AAA" w:rsidRDefault="00876AAA" w:rsidP="00876AAA">
      <w:pPr>
        <w:jc w:val="both"/>
        <w:rPr>
          <w:rFonts w:ascii="Arial" w:hAnsi="Arial" w:cs="Arial"/>
        </w:rPr>
      </w:pPr>
    </w:p>
    <w:p w14:paraId="22FA9884"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JVP Dubrovački vatrogasci - ispostava Orašac,  DVD Zaton, DVD Orašac, DVD </w:t>
      </w:r>
      <w:proofErr w:type="spellStart"/>
      <w:r w:rsidRPr="00F32DD2">
        <w:rPr>
          <w:rFonts w:ascii="Arial" w:hAnsi="Arial" w:cs="Arial"/>
          <w:sz w:val="22"/>
          <w:szCs w:val="22"/>
        </w:rPr>
        <w:t>Osojnik</w:t>
      </w:r>
      <w:proofErr w:type="spellEnd"/>
      <w:r w:rsidRPr="00F32DD2">
        <w:rPr>
          <w:rFonts w:ascii="Arial" w:hAnsi="Arial" w:cs="Arial"/>
          <w:sz w:val="22"/>
          <w:szCs w:val="22"/>
        </w:rPr>
        <w:t xml:space="preserve">, DVD </w:t>
      </w:r>
      <w:proofErr w:type="spellStart"/>
      <w:r w:rsidRPr="00F32DD2">
        <w:rPr>
          <w:rFonts w:ascii="Arial" w:hAnsi="Arial" w:cs="Arial"/>
          <w:sz w:val="22"/>
          <w:szCs w:val="22"/>
        </w:rPr>
        <w:t>Mravinjac</w:t>
      </w:r>
      <w:proofErr w:type="spellEnd"/>
      <w:r w:rsidRPr="00F32DD2">
        <w:rPr>
          <w:rFonts w:ascii="Arial" w:hAnsi="Arial" w:cs="Arial"/>
          <w:sz w:val="22"/>
          <w:szCs w:val="22"/>
        </w:rPr>
        <w:t xml:space="preserve"> i DVD Gornja sela.</w:t>
      </w:r>
    </w:p>
    <w:p w14:paraId="02B9D7C6" w14:textId="77777777" w:rsidR="00876AAA" w:rsidRDefault="00876AAA" w:rsidP="00876AAA">
      <w:pPr>
        <w:jc w:val="both"/>
        <w:rPr>
          <w:rFonts w:ascii="Arial" w:hAnsi="Arial" w:cs="Arial"/>
        </w:rPr>
      </w:pPr>
    </w:p>
    <w:p w14:paraId="2E9775E9"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Odgovornost za učinkovito gašenje požara za II. područje snosi JVP Dubrovački vatrogasci - ispostava Orašac.</w:t>
      </w:r>
    </w:p>
    <w:p w14:paraId="03934138" w14:textId="77777777" w:rsidR="00876AAA" w:rsidRDefault="00876AAA" w:rsidP="00876AAA">
      <w:pPr>
        <w:jc w:val="both"/>
        <w:rPr>
          <w:rFonts w:ascii="Arial" w:hAnsi="Arial" w:cs="Arial"/>
          <w:bCs/>
        </w:rPr>
      </w:pPr>
    </w:p>
    <w:p w14:paraId="4339B618"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U ljetnim mjesecima kada je prohodnost vatrogasnih vozila smanjena, a opasnost za nastanak požara vrlo velika ustrojava se dnevno dežurstvo u DVD Zaton prema Planu i Procjeni.</w:t>
      </w:r>
    </w:p>
    <w:p w14:paraId="180B8BC4" w14:textId="77777777" w:rsidR="00876AAA" w:rsidRDefault="00876AAA" w:rsidP="00876AAA">
      <w:pPr>
        <w:jc w:val="both"/>
        <w:rPr>
          <w:rFonts w:ascii="Arial" w:hAnsi="Arial" w:cs="Arial"/>
          <w:bCs/>
          <w:u w:val="single"/>
        </w:rPr>
      </w:pPr>
    </w:p>
    <w:p w14:paraId="0DFD97E7" w14:textId="77777777" w:rsidR="00876AAA" w:rsidRPr="00F32DD2" w:rsidRDefault="00876AAA" w:rsidP="00876AAA">
      <w:pPr>
        <w:jc w:val="both"/>
        <w:rPr>
          <w:rFonts w:ascii="Arial" w:hAnsi="Arial" w:cs="Arial"/>
          <w:sz w:val="22"/>
          <w:szCs w:val="22"/>
          <w:u w:val="single"/>
        </w:rPr>
      </w:pPr>
      <w:r w:rsidRPr="00F32DD2">
        <w:rPr>
          <w:rFonts w:ascii="Arial" w:hAnsi="Arial" w:cs="Arial"/>
          <w:bCs/>
          <w:sz w:val="22"/>
          <w:szCs w:val="22"/>
          <w:u w:val="single"/>
        </w:rPr>
        <w:t xml:space="preserve">III. Područje odgovornosti </w:t>
      </w:r>
    </w:p>
    <w:p w14:paraId="54B92726" w14:textId="77777777" w:rsidR="00876AAA" w:rsidRDefault="00876AAA" w:rsidP="00876AAA">
      <w:pPr>
        <w:jc w:val="both"/>
        <w:rPr>
          <w:rFonts w:ascii="Arial" w:hAnsi="Arial" w:cs="Arial"/>
          <w:bCs/>
        </w:rPr>
      </w:pPr>
    </w:p>
    <w:p w14:paraId="5E1FB96A"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Odgovornost za III. područje snosi DVD Koločep (stožerno DVD).</w:t>
      </w:r>
    </w:p>
    <w:p w14:paraId="021904D5" w14:textId="77777777" w:rsidR="00876AAA" w:rsidRDefault="00876AAA" w:rsidP="00876AAA">
      <w:pPr>
        <w:jc w:val="both"/>
        <w:rPr>
          <w:rFonts w:ascii="Arial" w:hAnsi="Arial" w:cs="Arial"/>
          <w:bCs/>
          <w:u w:val="single"/>
        </w:rPr>
      </w:pPr>
    </w:p>
    <w:p w14:paraId="14DB1362" w14:textId="77777777" w:rsidR="00876AAA" w:rsidRPr="00F32DD2" w:rsidRDefault="00876AAA" w:rsidP="00876AAA">
      <w:pPr>
        <w:jc w:val="both"/>
        <w:rPr>
          <w:rFonts w:ascii="Arial" w:hAnsi="Arial" w:cs="Arial"/>
          <w:sz w:val="22"/>
          <w:szCs w:val="22"/>
          <w:u w:val="single"/>
        </w:rPr>
      </w:pPr>
      <w:r w:rsidRPr="00F32DD2">
        <w:rPr>
          <w:rFonts w:ascii="Arial" w:hAnsi="Arial" w:cs="Arial"/>
          <w:bCs/>
          <w:sz w:val="22"/>
          <w:szCs w:val="22"/>
          <w:u w:val="single"/>
        </w:rPr>
        <w:t>IV. Područje odgovornosti</w:t>
      </w:r>
    </w:p>
    <w:p w14:paraId="33834C54" w14:textId="77777777" w:rsidR="00876AAA" w:rsidRDefault="00876AAA" w:rsidP="00876AAA">
      <w:pPr>
        <w:jc w:val="both"/>
        <w:rPr>
          <w:rFonts w:ascii="Arial" w:hAnsi="Arial" w:cs="Arial"/>
          <w:bCs/>
        </w:rPr>
      </w:pPr>
    </w:p>
    <w:p w14:paraId="4F14060F"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Odgovornost za IV. područje snosi DVD Lopud (stožerno DVD).</w:t>
      </w:r>
    </w:p>
    <w:p w14:paraId="4E395B98" w14:textId="77777777" w:rsidR="00876AAA" w:rsidRDefault="00876AAA" w:rsidP="00876AAA">
      <w:pPr>
        <w:jc w:val="both"/>
        <w:rPr>
          <w:rFonts w:ascii="Arial" w:hAnsi="Arial" w:cs="Arial"/>
          <w:bCs/>
          <w:u w:val="single"/>
        </w:rPr>
      </w:pPr>
    </w:p>
    <w:p w14:paraId="097BB083" w14:textId="77777777" w:rsidR="00876AAA" w:rsidRPr="00F32DD2" w:rsidRDefault="00876AAA" w:rsidP="00876AAA">
      <w:pPr>
        <w:jc w:val="both"/>
        <w:rPr>
          <w:rFonts w:ascii="Arial" w:hAnsi="Arial" w:cs="Arial"/>
          <w:sz w:val="22"/>
          <w:szCs w:val="22"/>
          <w:u w:val="single"/>
        </w:rPr>
      </w:pPr>
      <w:r w:rsidRPr="00F32DD2">
        <w:rPr>
          <w:rFonts w:ascii="Arial" w:hAnsi="Arial" w:cs="Arial"/>
          <w:bCs/>
          <w:sz w:val="22"/>
          <w:szCs w:val="22"/>
          <w:u w:val="single"/>
        </w:rPr>
        <w:t xml:space="preserve">V. Područje odgovornosti </w:t>
      </w:r>
    </w:p>
    <w:p w14:paraId="692F4058" w14:textId="77777777" w:rsidR="00876AAA" w:rsidRDefault="00876AAA" w:rsidP="00876AAA">
      <w:pPr>
        <w:jc w:val="both"/>
        <w:rPr>
          <w:rFonts w:ascii="Arial" w:hAnsi="Arial" w:cs="Arial"/>
          <w:bCs/>
        </w:rPr>
      </w:pPr>
    </w:p>
    <w:p w14:paraId="54C456FF" w14:textId="77777777" w:rsidR="00876AAA" w:rsidRPr="00876AAA" w:rsidRDefault="00876AAA" w:rsidP="00876AAA">
      <w:pPr>
        <w:jc w:val="both"/>
        <w:rPr>
          <w:rFonts w:ascii="Arial" w:hAnsi="Arial" w:cs="Arial"/>
          <w:bCs/>
          <w:sz w:val="22"/>
          <w:szCs w:val="22"/>
        </w:rPr>
      </w:pPr>
      <w:r w:rsidRPr="00F32DD2">
        <w:rPr>
          <w:rFonts w:ascii="Arial" w:hAnsi="Arial" w:cs="Arial"/>
          <w:bCs/>
          <w:sz w:val="22"/>
          <w:szCs w:val="22"/>
        </w:rPr>
        <w:t xml:space="preserve">Odgovornost za V. područje snosi DVD </w:t>
      </w:r>
      <w:proofErr w:type="spellStart"/>
      <w:r w:rsidRPr="00F32DD2">
        <w:rPr>
          <w:rFonts w:ascii="Arial" w:hAnsi="Arial" w:cs="Arial"/>
          <w:bCs/>
          <w:sz w:val="22"/>
          <w:szCs w:val="22"/>
        </w:rPr>
        <w:t>Šipan</w:t>
      </w:r>
      <w:proofErr w:type="spellEnd"/>
      <w:r w:rsidRPr="00F32DD2">
        <w:rPr>
          <w:rFonts w:ascii="Arial" w:hAnsi="Arial" w:cs="Arial"/>
          <w:bCs/>
          <w:sz w:val="22"/>
          <w:szCs w:val="22"/>
        </w:rPr>
        <w:t xml:space="preserve"> (stožerno DVD).</w:t>
      </w:r>
    </w:p>
    <w:p w14:paraId="0B4A451D"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Potreban broj dobrovoljnih i profesionalnih vatrogasaca, vrsta i količina vatrogasne opreme po područjima odgovornosti su navedeni i razrađeni u Planu i Procjeni, a način i cijeli tijek mogućih intervencija po područjima odgovornosti od dojave, obavješćivanja nadležnih institucija, slanja vatrogasnih i ostalih snaga civilne zaštite, do gašenja i sanacije požara je razrađen u Operativnom planu gašenja požara kao i u Planu djelovanja civilne zaštite Grada Dubrovnika.</w:t>
      </w:r>
    </w:p>
    <w:p w14:paraId="3B4A2029" w14:textId="77777777" w:rsidR="00876AAA" w:rsidRDefault="00876AAA" w:rsidP="00876AAA">
      <w:pPr>
        <w:jc w:val="both"/>
        <w:rPr>
          <w:rFonts w:ascii="Arial" w:hAnsi="Arial" w:cs="Arial"/>
          <w:i/>
        </w:rPr>
      </w:pPr>
    </w:p>
    <w:p w14:paraId="25C08855"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Vatrogasna zajednica Grada Dubrovnika</w:t>
      </w:r>
    </w:p>
    <w:p w14:paraId="663AEAA3" w14:textId="77777777" w:rsidR="00876AAA" w:rsidRPr="00F32DD2" w:rsidRDefault="00876AAA" w:rsidP="00876AAA">
      <w:pPr>
        <w:ind w:left="709"/>
        <w:jc w:val="both"/>
        <w:rPr>
          <w:rFonts w:ascii="Arial" w:hAnsi="Arial" w:cs="Arial"/>
          <w:i/>
          <w:sz w:val="22"/>
          <w:szCs w:val="22"/>
        </w:rPr>
      </w:pPr>
      <w:r w:rsidRPr="00F32DD2">
        <w:rPr>
          <w:rFonts w:ascii="Arial" w:hAnsi="Arial" w:cs="Arial"/>
          <w:i/>
          <w:sz w:val="22"/>
          <w:szCs w:val="22"/>
        </w:rPr>
        <w:t xml:space="preserve">    Vatrogasne postrojbe na području Grada Dubrovnika</w:t>
      </w:r>
    </w:p>
    <w:p w14:paraId="7D484D2C" w14:textId="77777777" w:rsidR="00876AAA" w:rsidRDefault="00876AAA" w:rsidP="00876AAA">
      <w:pPr>
        <w:ind w:left="708"/>
        <w:jc w:val="both"/>
        <w:rPr>
          <w:rFonts w:ascii="Arial" w:hAnsi="Arial" w:cs="Arial"/>
          <w:i/>
        </w:rPr>
      </w:pPr>
    </w:p>
    <w:p w14:paraId="59C588A5" w14:textId="77777777" w:rsidR="00876AAA" w:rsidRPr="00F32DD2" w:rsidRDefault="00876AAA" w:rsidP="00876AAA">
      <w:pPr>
        <w:ind w:left="708"/>
        <w:jc w:val="both"/>
        <w:rPr>
          <w:rFonts w:ascii="Arial" w:hAnsi="Arial" w:cs="Arial"/>
          <w:i/>
          <w:sz w:val="22"/>
          <w:szCs w:val="22"/>
        </w:rPr>
      </w:pPr>
    </w:p>
    <w:p w14:paraId="0A17FEEE" w14:textId="77777777" w:rsidR="00876AAA" w:rsidRPr="00F32DD2" w:rsidRDefault="00876AAA" w:rsidP="00876AAA">
      <w:pPr>
        <w:jc w:val="both"/>
        <w:rPr>
          <w:rFonts w:ascii="Arial" w:hAnsi="Arial" w:cs="Arial"/>
          <w:i/>
          <w:sz w:val="22"/>
          <w:szCs w:val="22"/>
          <w:u w:val="single"/>
        </w:rPr>
      </w:pPr>
      <w:r w:rsidRPr="00F32DD2">
        <w:rPr>
          <w:rFonts w:ascii="Arial" w:hAnsi="Arial" w:cs="Arial"/>
          <w:i/>
          <w:sz w:val="22"/>
          <w:szCs w:val="22"/>
          <w:u w:val="single"/>
        </w:rPr>
        <w:t>2. Vatrogasne postrojbe, vozila, oprema i tehnika</w:t>
      </w:r>
    </w:p>
    <w:p w14:paraId="559BB3E5" w14:textId="77777777" w:rsidR="00876AAA" w:rsidRPr="00F32DD2" w:rsidRDefault="00876AAA" w:rsidP="00876AAA">
      <w:pPr>
        <w:jc w:val="both"/>
        <w:rPr>
          <w:rFonts w:ascii="Arial" w:hAnsi="Arial" w:cs="Arial"/>
          <w:b/>
          <w:i/>
          <w:sz w:val="22"/>
          <w:szCs w:val="22"/>
          <w:u w:val="single"/>
        </w:rPr>
      </w:pPr>
    </w:p>
    <w:p w14:paraId="51514450" w14:textId="77777777" w:rsidR="00876AAA" w:rsidRPr="00F32DD2" w:rsidRDefault="00876AAA" w:rsidP="00876AAA">
      <w:pPr>
        <w:jc w:val="both"/>
        <w:rPr>
          <w:rFonts w:ascii="Arial" w:hAnsi="Arial" w:cs="Arial"/>
          <w:b/>
          <w:bCs/>
          <w:sz w:val="22"/>
          <w:szCs w:val="22"/>
          <w:u w:val="single"/>
        </w:rPr>
      </w:pPr>
      <w:r w:rsidRPr="00F32DD2">
        <w:rPr>
          <w:rFonts w:ascii="Arial" w:hAnsi="Arial" w:cs="Arial"/>
          <w:sz w:val="22"/>
          <w:szCs w:val="22"/>
        </w:rPr>
        <w:t xml:space="preserve">Na području Grada Dubrovnik djeluje JVP Dubrovački vatrogasci s ispostavom u Orašcu (ukupno 78 profesionalnih vatrogasaca) i 10 dobrovoljnih vatrogasnih društava (DVD </w:t>
      </w:r>
      <w:proofErr w:type="spellStart"/>
      <w:r w:rsidRPr="00F32DD2">
        <w:rPr>
          <w:rFonts w:ascii="Arial" w:hAnsi="Arial" w:cs="Arial"/>
          <w:sz w:val="22"/>
          <w:szCs w:val="22"/>
        </w:rPr>
        <w:t>Šipan</w:t>
      </w:r>
      <w:proofErr w:type="spellEnd"/>
      <w:r w:rsidRPr="00F32DD2">
        <w:rPr>
          <w:rFonts w:ascii="Arial" w:hAnsi="Arial" w:cs="Arial"/>
          <w:sz w:val="22"/>
          <w:szCs w:val="22"/>
        </w:rPr>
        <w:t xml:space="preserve">, </w:t>
      </w:r>
      <w:r w:rsidRPr="00F32DD2">
        <w:rPr>
          <w:rFonts w:ascii="Arial" w:hAnsi="Arial" w:cs="Arial"/>
          <w:sz w:val="22"/>
          <w:szCs w:val="22"/>
        </w:rPr>
        <w:lastRenderedPageBreak/>
        <w:t xml:space="preserve">DVD </w:t>
      </w:r>
      <w:proofErr w:type="spellStart"/>
      <w:r w:rsidRPr="00F32DD2">
        <w:rPr>
          <w:rFonts w:ascii="Arial" w:hAnsi="Arial" w:cs="Arial"/>
          <w:sz w:val="22"/>
          <w:szCs w:val="22"/>
        </w:rPr>
        <w:t>Suđurađ</w:t>
      </w:r>
      <w:proofErr w:type="spellEnd"/>
      <w:r w:rsidRPr="00F32DD2">
        <w:rPr>
          <w:rFonts w:ascii="Arial" w:hAnsi="Arial" w:cs="Arial"/>
          <w:sz w:val="22"/>
          <w:szCs w:val="22"/>
        </w:rPr>
        <w:t xml:space="preserve">, DVD Lopud, DVD Koločep, DVD Orašac, DVD Zaton, DVD Gornja sela, DVD </w:t>
      </w:r>
      <w:proofErr w:type="spellStart"/>
      <w:r w:rsidRPr="00F32DD2">
        <w:rPr>
          <w:rFonts w:ascii="Arial" w:hAnsi="Arial" w:cs="Arial"/>
          <w:sz w:val="22"/>
          <w:szCs w:val="22"/>
        </w:rPr>
        <w:t>Mravinjac</w:t>
      </w:r>
      <w:proofErr w:type="spellEnd"/>
      <w:r w:rsidRPr="00F32DD2">
        <w:rPr>
          <w:rFonts w:ascii="Arial" w:hAnsi="Arial" w:cs="Arial"/>
          <w:sz w:val="22"/>
          <w:szCs w:val="22"/>
        </w:rPr>
        <w:t xml:space="preserve">, DVD </w:t>
      </w:r>
      <w:proofErr w:type="spellStart"/>
      <w:r w:rsidRPr="00F32DD2">
        <w:rPr>
          <w:rFonts w:ascii="Arial" w:hAnsi="Arial" w:cs="Arial"/>
          <w:sz w:val="22"/>
          <w:szCs w:val="22"/>
        </w:rPr>
        <w:t>Osojnik</w:t>
      </w:r>
      <w:proofErr w:type="spellEnd"/>
      <w:r w:rsidRPr="00F32DD2">
        <w:rPr>
          <w:rFonts w:ascii="Arial" w:hAnsi="Arial" w:cs="Arial"/>
          <w:sz w:val="22"/>
          <w:szCs w:val="22"/>
        </w:rPr>
        <w:t>, DVD Rijeka dubrovačka).</w:t>
      </w:r>
    </w:p>
    <w:p w14:paraId="35B68F06" w14:textId="77777777" w:rsidR="00876AAA" w:rsidRPr="00F32DD2" w:rsidRDefault="00876AAA" w:rsidP="00876AAA">
      <w:pPr>
        <w:jc w:val="both"/>
        <w:rPr>
          <w:rFonts w:ascii="Arial" w:hAnsi="Arial" w:cs="Arial"/>
          <w:color w:val="FF0000"/>
          <w:sz w:val="22"/>
          <w:szCs w:val="22"/>
        </w:rPr>
      </w:pPr>
    </w:p>
    <w:p w14:paraId="3799AA7A"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Sukladno Procjeni i Planu ZOP-a potrebno je osigurati potreban broj operativnih vatrogasaca u JVP Dubrovački vatrogasci (postaja i ispostava) i DVD-ima na području Grada Dubrovnika i opremiti ih sa svom potrebnom osobnom i skupnom zaštitnom i radnom opremom za gašenje požara.</w:t>
      </w:r>
    </w:p>
    <w:p w14:paraId="1D2DE73C" w14:textId="77777777" w:rsidR="00876AAA" w:rsidRPr="00F32DD2" w:rsidRDefault="00876AAA" w:rsidP="00876AAA">
      <w:pPr>
        <w:jc w:val="both"/>
        <w:rPr>
          <w:rFonts w:ascii="Arial" w:hAnsi="Arial" w:cs="Arial"/>
          <w:sz w:val="22"/>
          <w:szCs w:val="22"/>
        </w:rPr>
      </w:pPr>
    </w:p>
    <w:p w14:paraId="050CA545"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Potrebno je sve objekte kod kojih postoji mogućnost, koji služe u vatrogasne svrhe (vatrogasna spremišta i domovi), a koji nisu u vlasništvu vatrogasnih postrojbi zbog neriješenog vlasništva nad njima (državno vlasništvo ili bivše vojarne), legalizirati i dati na upravljanje tim postrojbama (DVD Šipanska luka, DVD </w:t>
      </w:r>
      <w:proofErr w:type="spellStart"/>
      <w:r w:rsidRPr="00F32DD2">
        <w:rPr>
          <w:rFonts w:ascii="Arial" w:hAnsi="Arial" w:cs="Arial"/>
          <w:sz w:val="22"/>
          <w:szCs w:val="22"/>
        </w:rPr>
        <w:t>Osojnik</w:t>
      </w:r>
      <w:proofErr w:type="spellEnd"/>
      <w:r w:rsidRPr="00F32DD2">
        <w:rPr>
          <w:rFonts w:ascii="Arial" w:hAnsi="Arial" w:cs="Arial"/>
          <w:sz w:val="22"/>
          <w:szCs w:val="22"/>
        </w:rPr>
        <w:t>).</w:t>
      </w:r>
    </w:p>
    <w:p w14:paraId="512CEB95" w14:textId="77777777" w:rsidR="00876AAA" w:rsidRPr="00F32DD2" w:rsidRDefault="00876AAA" w:rsidP="00876AAA">
      <w:pPr>
        <w:jc w:val="both"/>
        <w:rPr>
          <w:rFonts w:ascii="Arial" w:hAnsi="Arial" w:cs="Arial"/>
          <w:sz w:val="22"/>
          <w:szCs w:val="22"/>
        </w:rPr>
      </w:pPr>
    </w:p>
    <w:p w14:paraId="435690B7"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Nastaviti s projektom izgradnje vatrogasnog centra koji bi objedinjavao sve žurne službe Grada Dubrovnika i bio u budućnosti centar za moguće krizne situacije (potresi, terorističke diverzije, velike vremenske nepogode) te isti aplicirati prema mogućem financiranju putem Europskih fondova.</w:t>
      </w:r>
    </w:p>
    <w:p w14:paraId="6AFA914C" w14:textId="77777777" w:rsidR="00876AAA" w:rsidRPr="00F32DD2" w:rsidRDefault="00876AAA" w:rsidP="00876AAA">
      <w:pPr>
        <w:jc w:val="both"/>
        <w:rPr>
          <w:rFonts w:ascii="Arial" w:hAnsi="Arial" w:cs="Arial"/>
          <w:sz w:val="22"/>
          <w:szCs w:val="22"/>
        </w:rPr>
      </w:pPr>
    </w:p>
    <w:p w14:paraId="29A50221"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Nastaviti s projektom izgradnje vatrogasnog doma za DVD Zaton putem sredstava Europske unije. </w:t>
      </w:r>
    </w:p>
    <w:p w14:paraId="3A4F66A8" w14:textId="77777777" w:rsidR="00876AAA" w:rsidRPr="00F32DD2" w:rsidRDefault="00876AAA" w:rsidP="00876AAA">
      <w:pPr>
        <w:jc w:val="both"/>
        <w:rPr>
          <w:rFonts w:ascii="Arial" w:hAnsi="Arial" w:cs="Arial"/>
          <w:sz w:val="22"/>
          <w:szCs w:val="22"/>
        </w:rPr>
      </w:pPr>
    </w:p>
    <w:p w14:paraId="13221D7D"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U JVP Dubrovački vatrogasci i DVD-ima, prema Planu i Procjeni, organizirati vatrogasna dežurstva u vrijeme pojačane opasnosti od nastanka požara tako da se osigura djelotvorna operativnost i prostorna pokrivenost cijelog područja </w:t>
      </w:r>
      <w:proofErr w:type="spellStart"/>
      <w:r w:rsidRPr="00F32DD2">
        <w:rPr>
          <w:rFonts w:ascii="Arial" w:hAnsi="Arial" w:cs="Arial"/>
          <w:sz w:val="22"/>
          <w:szCs w:val="22"/>
        </w:rPr>
        <w:t>GradaDubrovnika</w:t>
      </w:r>
      <w:proofErr w:type="spellEnd"/>
      <w:r w:rsidRPr="00F32DD2">
        <w:rPr>
          <w:rFonts w:ascii="Arial" w:hAnsi="Arial" w:cs="Arial"/>
          <w:sz w:val="22"/>
          <w:szCs w:val="22"/>
        </w:rPr>
        <w:t>.</w:t>
      </w:r>
    </w:p>
    <w:p w14:paraId="1ED211D0" w14:textId="77777777" w:rsidR="00876AAA" w:rsidRPr="00F32DD2" w:rsidRDefault="00876AAA" w:rsidP="00876AAA">
      <w:pPr>
        <w:jc w:val="both"/>
        <w:rPr>
          <w:rFonts w:ascii="Arial" w:hAnsi="Arial" w:cs="Arial"/>
          <w:sz w:val="22"/>
          <w:szCs w:val="22"/>
        </w:rPr>
      </w:pPr>
    </w:p>
    <w:p w14:paraId="7C022463"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Od vozila u 2023. godini u planu je nabavka novog šumskog vozila za što su osigurana sredstva u Proračunu.</w:t>
      </w:r>
    </w:p>
    <w:p w14:paraId="793AE345" w14:textId="77777777" w:rsidR="00876AAA" w:rsidRPr="00F32DD2" w:rsidRDefault="00876AAA" w:rsidP="00876AAA">
      <w:pPr>
        <w:jc w:val="both"/>
        <w:rPr>
          <w:rFonts w:ascii="Arial" w:hAnsi="Arial" w:cs="Arial"/>
          <w:sz w:val="22"/>
          <w:szCs w:val="22"/>
        </w:rPr>
      </w:pPr>
    </w:p>
    <w:p w14:paraId="632DD144"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Planom nabave ostale opreme i sredstava za gašenje JVP Dubrovački vatrogasci i Vatrogasne zajednice Grada Dubrovnika u 2023. godini planirano je:</w:t>
      </w:r>
    </w:p>
    <w:p w14:paraId="6FC1F9A3"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 xml:space="preserve">tehnički pregledi, kontrolni pregledi, atesti i ostale dozvole za sva vozila i opremu koju posjeduju postrojbe na području Grada (vozila, izolacijski aparati, </w:t>
      </w:r>
      <w:proofErr w:type="spellStart"/>
      <w:r w:rsidRPr="00F32DD2">
        <w:rPr>
          <w:rFonts w:ascii="Arial" w:eastAsia="Times New Roman" w:hAnsi="Arial" w:cs="Arial"/>
          <w:lang w:eastAsia="hr-HR"/>
        </w:rPr>
        <w:t>razvalni</w:t>
      </w:r>
      <w:proofErr w:type="spellEnd"/>
      <w:r w:rsidRPr="00F32DD2">
        <w:rPr>
          <w:rFonts w:ascii="Arial" w:eastAsia="Times New Roman" w:hAnsi="Arial" w:cs="Arial"/>
          <w:lang w:eastAsia="hr-HR"/>
        </w:rPr>
        <w:t xml:space="preserve"> i ostali alati…)</w:t>
      </w:r>
    </w:p>
    <w:p w14:paraId="7F92DD8B"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sredstva za gašenje (prah, pjenilo klase A i B)</w:t>
      </w:r>
    </w:p>
    <w:p w14:paraId="404A1D19"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vatrogasna oprema (cijevi, armature, pumpe, izolacijski aparati...)</w:t>
      </w:r>
    </w:p>
    <w:p w14:paraId="764B2ECE"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komunikacijski uređaji (radio stanice i repetitori)</w:t>
      </w:r>
    </w:p>
    <w:p w14:paraId="3D4F962A"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panoramske kamere (kamere, linkovi, UPS...)</w:t>
      </w:r>
    </w:p>
    <w:p w14:paraId="31409084"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radna i zaštitna odjeća i obuća (uniforme, zaštitna odijela, čizme, kombinezoni...)</w:t>
      </w:r>
    </w:p>
    <w:p w14:paraId="14F4E7D4" w14:textId="77777777" w:rsidR="00876AAA" w:rsidRPr="00F32DD2" w:rsidRDefault="00876AAA" w:rsidP="00E35CC9">
      <w:pPr>
        <w:pStyle w:val="Odlomakpopisa"/>
        <w:numPr>
          <w:ilvl w:val="0"/>
          <w:numId w:val="68"/>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vozilo za prijevoz vatrogasaca (kombi vozilo).</w:t>
      </w:r>
    </w:p>
    <w:p w14:paraId="126E7B9F" w14:textId="77777777" w:rsidR="00876AAA" w:rsidRPr="00F32DD2" w:rsidRDefault="00876AAA" w:rsidP="00876AAA">
      <w:pPr>
        <w:pStyle w:val="Odlomakpopisa"/>
        <w:spacing w:after="0" w:line="240" w:lineRule="auto"/>
        <w:jc w:val="both"/>
        <w:rPr>
          <w:rFonts w:ascii="Arial" w:eastAsia="Times New Roman" w:hAnsi="Arial" w:cs="Arial"/>
          <w:lang w:eastAsia="hr-HR"/>
        </w:rPr>
      </w:pPr>
    </w:p>
    <w:p w14:paraId="338940CE"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Potrebno je u suradnji s Civilnom zaštitom Grada Dubrovnika dopunjavati opremu za potrese, tehničke intervencije, spašavanje iz dubina i visina, kao i opremu za ronilačke intervencije prema dostatnim financijskim sredstvima.</w:t>
      </w:r>
    </w:p>
    <w:p w14:paraId="3387E199" w14:textId="77777777" w:rsidR="00876AAA" w:rsidRDefault="00876AAA" w:rsidP="00876AAA">
      <w:pPr>
        <w:jc w:val="both"/>
        <w:rPr>
          <w:rStyle w:val="Istaknuto"/>
          <w:rFonts w:ascii="Arial" w:hAnsi="Arial" w:cs="Arial"/>
          <w:iCs w:val="0"/>
        </w:rPr>
      </w:pPr>
    </w:p>
    <w:p w14:paraId="7EE67E59" w14:textId="77777777" w:rsidR="00876AAA" w:rsidRPr="00F32DD2" w:rsidRDefault="00876AAA" w:rsidP="00876AAA">
      <w:pPr>
        <w:jc w:val="both"/>
        <w:rPr>
          <w:rStyle w:val="Istaknuto"/>
          <w:rFonts w:ascii="Arial" w:hAnsi="Arial" w:cs="Arial"/>
          <w:iCs w:val="0"/>
          <w:sz w:val="22"/>
          <w:szCs w:val="22"/>
        </w:rPr>
      </w:pPr>
      <w:r w:rsidRPr="00F32DD2">
        <w:rPr>
          <w:rStyle w:val="Istaknuto"/>
          <w:rFonts w:ascii="Arial" w:hAnsi="Arial" w:cs="Arial"/>
          <w:sz w:val="22"/>
          <w:szCs w:val="22"/>
        </w:rPr>
        <w:t>Izvršitelj: JVP Dubrovački vatrogasci</w:t>
      </w:r>
    </w:p>
    <w:p w14:paraId="6B8A1F61" w14:textId="77777777" w:rsidR="00876AAA" w:rsidRPr="00F32DD2" w:rsidRDefault="00876AAA" w:rsidP="00876AAA">
      <w:pPr>
        <w:jc w:val="both"/>
        <w:rPr>
          <w:rStyle w:val="Istaknuto"/>
          <w:rFonts w:ascii="Arial" w:hAnsi="Arial" w:cs="Arial"/>
          <w:iCs w:val="0"/>
          <w:sz w:val="22"/>
          <w:szCs w:val="22"/>
        </w:rPr>
      </w:pPr>
      <w:r w:rsidRPr="00F32DD2">
        <w:rPr>
          <w:rStyle w:val="Istaknuto"/>
          <w:rFonts w:ascii="Arial" w:hAnsi="Arial" w:cs="Arial"/>
          <w:sz w:val="22"/>
          <w:szCs w:val="22"/>
        </w:rPr>
        <w:t xml:space="preserve">               Dobrovoljna vatrogasna društva s područja Grada Dubrovnika</w:t>
      </w:r>
    </w:p>
    <w:p w14:paraId="2CE2C09A" w14:textId="77777777" w:rsidR="00876AAA" w:rsidRPr="00F32DD2" w:rsidRDefault="00876AAA" w:rsidP="00876AAA">
      <w:pPr>
        <w:jc w:val="both"/>
        <w:rPr>
          <w:rFonts w:ascii="Arial" w:hAnsi="Arial" w:cs="Arial"/>
          <w:sz w:val="22"/>
          <w:szCs w:val="22"/>
        </w:rPr>
      </w:pPr>
      <w:r w:rsidRPr="00F32DD2">
        <w:rPr>
          <w:rStyle w:val="Istaknuto"/>
          <w:rFonts w:ascii="Arial" w:hAnsi="Arial" w:cs="Arial"/>
          <w:sz w:val="22"/>
          <w:szCs w:val="22"/>
        </w:rPr>
        <w:t xml:space="preserve">               Vatrogasna zajednica Grada Dubrovnika</w:t>
      </w:r>
    </w:p>
    <w:p w14:paraId="1203B13C" w14:textId="77777777" w:rsidR="00876AAA" w:rsidRDefault="00876AAA" w:rsidP="00876AAA">
      <w:pPr>
        <w:jc w:val="both"/>
        <w:rPr>
          <w:rFonts w:ascii="Arial" w:hAnsi="Arial" w:cs="Arial"/>
        </w:rPr>
      </w:pPr>
    </w:p>
    <w:p w14:paraId="32B303BE" w14:textId="77777777" w:rsidR="00876AAA" w:rsidRPr="00F32DD2" w:rsidRDefault="00876AAA" w:rsidP="00876AAA">
      <w:pPr>
        <w:jc w:val="both"/>
        <w:rPr>
          <w:rFonts w:ascii="Arial" w:hAnsi="Arial" w:cs="Arial"/>
          <w:sz w:val="22"/>
          <w:szCs w:val="22"/>
        </w:rPr>
      </w:pPr>
    </w:p>
    <w:p w14:paraId="18A36BAA" w14:textId="77777777" w:rsidR="00876AAA" w:rsidRPr="00F32DD2" w:rsidRDefault="00876AAA" w:rsidP="00876AAA">
      <w:pPr>
        <w:jc w:val="both"/>
        <w:rPr>
          <w:rFonts w:ascii="Arial" w:hAnsi="Arial" w:cs="Arial"/>
          <w:i/>
          <w:sz w:val="22"/>
          <w:szCs w:val="22"/>
          <w:u w:val="single"/>
        </w:rPr>
      </w:pPr>
      <w:r w:rsidRPr="00F32DD2">
        <w:rPr>
          <w:rFonts w:ascii="Arial" w:hAnsi="Arial" w:cs="Arial"/>
          <w:i/>
          <w:sz w:val="22"/>
          <w:szCs w:val="22"/>
          <w:u w:val="single"/>
        </w:rPr>
        <w:t>3. Sredstva veze, javljanja i uzbunjivanja</w:t>
      </w:r>
    </w:p>
    <w:p w14:paraId="506611DA" w14:textId="77777777" w:rsidR="00876AAA" w:rsidRPr="00F32DD2" w:rsidRDefault="00876AAA" w:rsidP="00876AAA">
      <w:pPr>
        <w:jc w:val="both"/>
        <w:rPr>
          <w:rFonts w:ascii="Arial" w:hAnsi="Arial" w:cs="Arial"/>
          <w:b/>
          <w:i/>
          <w:sz w:val="22"/>
          <w:szCs w:val="22"/>
          <w:u w:val="single"/>
        </w:rPr>
      </w:pPr>
    </w:p>
    <w:p w14:paraId="76C7C1C4"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Dojava i komunikacija oko nastalog događaja obavlja se putem operativnog centra u JVP Dubrovački vatrogasci putem broja 193.</w:t>
      </w:r>
    </w:p>
    <w:p w14:paraId="686179C8" w14:textId="77777777" w:rsidR="00876AAA" w:rsidRPr="00F32DD2" w:rsidRDefault="00876AAA" w:rsidP="00876AAA">
      <w:pPr>
        <w:jc w:val="both"/>
        <w:rPr>
          <w:rFonts w:ascii="Arial" w:hAnsi="Arial" w:cs="Arial"/>
          <w:sz w:val="22"/>
          <w:szCs w:val="22"/>
        </w:rPr>
      </w:pPr>
    </w:p>
    <w:p w14:paraId="7E89D7FA"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Za komunikaciju radio vezom uglavnom se koristi digitalni sustav </w:t>
      </w:r>
      <w:proofErr w:type="spellStart"/>
      <w:r w:rsidRPr="00F32DD2">
        <w:rPr>
          <w:rFonts w:ascii="Arial" w:hAnsi="Arial" w:cs="Arial"/>
          <w:sz w:val="22"/>
          <w:szCs w:val="22"/>
        </w:rPr>
        <w:t>Mototrbo</w:t>
      </w:r>
      <w:proofErr w:type="spellEnd"/>
      <w:r w:rsidRPr="00F32DD2">
        <w:rPr>
          <w:rFonts w:ascii="Arial" w:hAnsi="Arial" w:cs="Arial"/>
          <w:sz w:val="22"/>
          <w:szCs w:val="22"/>
        </w:rPr>
        <w:t xml:space="preserve"> koji se svake godine treba iznova poboljšavati i mijenjati u smislu nabavke novih stanica i repetitora.</w:t>
      </w:r>
    </w:p>
    <w:p w14:paraId="092F885C"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lastRenderedPageBreak/>
        <w:t xml:space="preserve">Puštanjem u rad digitalnog radio sustava dobilo se na kvaliteti govora radio veze, bolja pokrivenost prostora Grada Dubrovnika i mogućnost postavljanja dodatnih repetitora na istom kanalu. Digitalni sustav radio veze također ima mogućnost praćenja vatrogasaca i vozila koja posjeduju radiostanice s GPS antenama. </w:t>
      </w:r>
    </w:p>
    <w:p w14:paraId="7F8EF2AE" w14:textId="77777777" w:rsidR="00876AAA" w:rsidRPr="00F32DD2" w:rsidRDefault="00876AAA" w:rsidP="00876AAA">
      <w:pPr>
        <w:jc w:val="both"/>
        <w:rPr>
          <w:rFonts w:ascii="Arial" w:hAnsi="Arial" w:cs="Arial"/>
          <w:sz w:val="22"/>
          <w:szCs w:val="22"/>
        </w:rPr>
      </w:pPr>
    </w:p>
    <w:p w14:paraId="2A01056F"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U operativnom centru JVP Dubrovački vatrogasci instalirana je oprema za prikaz lokacije vozila gdje operativni dežurni u bilo kojem trenutku može vidjeti lokaciju vozila i pojedinih ljudi što bitno utječe na kvalitetu intervencija.</w:t>
      </w:r>
    </w:p>
    <w:p w14:paraId="043A2F7F" w14:textId="77777777" w:rsidR="00876AAA" w:rsidRPr="00F32DD2" w:rsidRDefault="00876AAA" w:rsidP="00876AAA">
      <w:pPr>
        <w:jc w:val="both"/>
        <w:rPr>
          <w:rFonts w:ascii="Arial" w:hAnsi="Arial" w:cs="Arial"/>
          <w:sz w:val="22"/>
          <w:szCs w:val="22"/>
        </w:rPr>
      </w:pPr>
    </w:p>
    <w:p w14:paraId="473CC925"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Područje cijelog Grada Dubrovnika pokriveno je i s pet panoramskih kamera koje pomažu vatrogascima u ranom otkrivanju požara, ali i pri samom gašenju požara. Lokacije kamera su </w:t>
      </w:r>
      <w:proofErr w:type="spellStart"/>
      <w:r w:rsidRPr="00F32DD2">
        <w:rPr>
          <w:rFonts w:ascii="Arial" w:hAnsi="Arial" w:cs="Arial"/>
          <w:sz w:val="22"/>
          <w:szCs w:val="22"/>
        </w:rPr>
        <w:t>Šipan</w:t>
      </w:r>
      <w:proofErr w:type="spellEnd"/>
      <w:r w:rsidRPr="00F32DD2">
        <w:rPr>
          <w:rFonts w:ascii="Arial" w:hAnsi="Arial" w:cs="Arial"/>
          <w:sz w:val="22"/>
          <w:szCs w:val="22"/>
        </w:rPr>
        <w:t xml:space="preserve">, </w:t>
      </w:r>
      <w:proofErr w:type="spellStart"/>
      <w:r w:rsidRPr="00F32DD2">
        <w:rPr>
          <w:rFonts w:ascii="Arial" w:hAnsi="Arial" w:cs="Arial"/>
          <w:sz w:val="22"/>
          <w:szCs w:val="22"/>
        </w:rPr>
        <w:t>Gajina</w:t>
      </w:r>
      <w:proofErr w:type="spellEnd"/>
      <w:r w:rsidRPr="00F32DD2">
        <w:rPr>
          <w:rFonts w:ascii="Arial" w:hAnsi="Arial" w:cs="Arial"/>
          <w:sz w:val="22"/>
          <w:szCs w:val="22"/>
        </w:rPr>
        <w:t>, Srđ, Petka, Golubov kamen.</w:t>
      </w:r>
    </w:p>
    <w:p w14:paraId="01FD5827" w14:textId="77777777" w:rsidR="00876AAA" w:rsidRPr="00F32DD2" w:rsidRDefault="00876AAA" w:rsidP="00876AAA">
      <w:pPr>
        <w:jc w:val="both"/>
        <w:rPr>
          <w:rFonts w:ascii="Arial" w:hAnsi="Arial" w:cs="Arial"/>
          <w:sz w:val="22"/>
          <w:szCs w:val="22"/>
        </w:rPr>
      </w:pPr>
    </w:p>
    <w:p w14:paraId="6F2B7D1F"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U suradnji </w:t>
      </w:r>
      <w:proofErr w:type="spellStart"/>
      <w:r w:rsidRPr="00F32DD2">
        <w:rPr>
          <w:rFonts w:ascii="Arial" w:hAnsi="Arial" w:cs="Arial"/>
          <w:sz w:val="22"/>
          <w:szCs w:val="22"/>
        </w:rPr>
        <w:t>sopćinom</w:t>
      </w:r>
      <w:proofErr w:type="spellEnd"/>
      <w:r w:rsidRPr="00F32DD2">
        <w:rPr>
          <w:rFonts w:ascii="Arial" w:hAnsi="Arial" w:cs="Arial"/>
          <w:sz w:val="22"/>
          <w:szCs w:val="22"/>
        </w:rPr>
        <w:t xml:space="preserve"> Župa dubrovačka u planu je postavljanje još jedne kamere na području  brda Trapit poviše </w:t>
      </w:r>
      <w:proofErr w:type="spellStart"/>
      <w:r w:rsidRPr="00F32DD2">
        <w:rPr>
          <w:rFonts w:ascii="Arial" w:hAnsi="Arial" w:cs="Arial"/>
          <w:sz w:val="22"/>
          <w:szCs w:val="22"/>
        </w:rPr>
        <w:t>Kupara</w:t>
      </w:r>
      <w:proofErr w:type="spellEnd"/>
      <w:r w:rsidRPr="00F32DD2">
        <w:rPr>
          <w:rFonts w:ascii="Arial" w:hAnsi="Arial" w:cs="Arial"/>
          <w:sz w:val="22"/>
          <w:szCs w:val="22"/>
        </w:rPr>
        <w:t xml:space="preserve"> s ciljem pokrivanja istočnog graničnog dijela područja Grada Dubrovnika (</w:t>
      </w:r>
      <w:proofErr w:type="spellStart"/>
      <w:r w:rsidRPr="00F32DD2">
        <w:rPr>
          <w:rFonts w:ascii="Arial" w:hAnsi="Arial" w:cs="Arial"/>
          <w:sz w:val="22"/>
          <w:szCs w:val="22"/>
        </w:rPr>
        <w:t>Brgat</w:t>
      </w:r>
      <w:proofErr w:type="spellEnd"/>
      <w:r w:rsidRPr="00F32DD2">
        <w:rPr>
          <w:rFonts w:ascii="Arial" w:hAnsi="Arial" w:cs="Arial"/>
          <w:sz w:val="22"/>
          <w:szCs w:val="22"/>
        </w:rPr>
        <w:t>, Ivanica, Srđ).</w:t>
      </w:r>
    </w:p>
    <w:p w14:paraId="726C0DDD" w14:textId="77777777" w:rsidR="00876AAA" w:rsidRPr="00F32DD2" w:rsidRDefault="00876AAA" w:rsidP="00876AAA">
      <w:pPr>
        <w:jc w:val="both"/>
        <w:rPr>
          <w:rFonts w:ascii="Arial" w:hAnsi="Arial" w:cs="Arial"/>
          <w:sz w:val="22"/>
          <w:szCs w:val="22"/>
        </w:rPr>
      </w:pPr>
    </w:p>
    <w:p w14:paraId="365CD4F1"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U 2018. godini Grad Dubrovnik je preko OIV radiovezom povezao pojedine žurne službe i odjele Grada Dubrovnika s ciljem bolje povezanosti svih subjekata zaštite i spašavanja u slučaju velike nesreće te bi taj sustav u 2023. godini trebalo dodatno proširiti na sve zainteresirane službe i društva Grada Dubrovnika. </w:t>
      </w:r>
    </w:p>
    <w:p w14:paraId="2261EC8E" w14:textId="77777777" w:rsidR="00876AAA" w:rsidRPr="00F32DD2" w:rsidRDefault="00876AAA" w:rsidP="00876AAA">
      <w:pPr>
        <w:jc w:val="both"/>
        <w:rPr>
          <w:rFonts w:ascii="Arial" w:hAnsi="Arial" w:cs="Arial"/>
          <w:sz w:val="22"/>
          <w:szCs w:val="22"/>
        </w:rPr>
      </w:pPr>
    </w:p>
    <w:p w14:paraId="21BCD69C"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U 2018. godini u suradnji s Hrvatskim šumama i Vatrogasnom zajednicom Dubrovačko-neretvanske županije u operativno komunikacijski centar VZGD instalirano je 7 kamera s područja cijele županije, integrirani svi sustavi radioveza (OIV, </w:t>
      </w:r>
      <w:proofErr w:type="spellStart"/>
      <w:r w:rsidRPr="00F32DD2">
        <w:rPr>
          <w:rFonts w:ascii="Arial" w:hAnsi="Arial" w:cs="Arial"/>
          <w:sz w:val="22"/>
          <w:szCs w:val="22"/>
        </w:rPr>
        <w:t>Mototrbo,Tetra</w:t>
      </w:r>
      <w:proofErr w:type="spellEnd"/>
      <w:r w:rsidRPr="00F32DD2">
        <w:rPr>
          <w:rFonts w:ascii="Arial" w:hAnsi="Arial" w:cs="Arial"/>
          <w:sz w:val="22"/>
          <w:szCs w:val="22"/>
        </w:rPr>
        <w:t xml:space="preserve">), kao i aplikacija UVI (upravljanje vatrogasnim intervencijama) u koji su </w:t>
      </w:r>
      <w:proofErr w:type="spellStart"/>
      <w:r w:rsidRPr="00F32DD2">
        <w:rPr>
          <w:rFonts w:ascii="Arial" w:hAnsi="Arial" w:cs="Arial"/>
          <w:sz w:val="22"/>
          <w:szCs w:val="22"/>
        </w:rPr>
        <w:t>unešeni</w:t>
      </w:r>
      <w:proofErr w:type="spellEnd"/>
      <w:r w:rsidRPr="00F32DD2">
        <w:rPr>
          <w:rFonts w:ascii="Arial" w:hAnsi="Arial" w:cs="Arial"/>
          <w:sz w:val="22"/>
          <w:szCs w:val="22"/>
        </w:rPr>
        <w:t xml:space="preserve"> svi podatci svih vatrogasnih postrojbi i dobrovoljnih vatrogasnih društava na području Dubrovačko-neretvanske županije (sve podatke o operativnim vatrogascima, vozilima, hidrantskoj mreži, energetskim vodovima, planovima gradova, putovima...).</w:t>
      </w:r>
    </w:p>
    <w:p w14:paraId="6481DC09" w14:textId="77777777" w:rsidR="00876AAA" w:rsidRPr="00F32DD2" w:rsidRDefault="00876AAA" w:rsidP="00876AAA">
      <w:pPr>
        <w:jc w:val="both"/>
        <w:rPr>
          <w:rFonts w:ascii="Arial" w:hAnsi="Arial" w:cs="Arial"/>
          <w:sz w:val="22"/>
          <w:szCs w:val="22"/>
        </w:rPr>
      </w:pPr>
    </w:p>
    <w:p w14:paraId="64E33C67"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Suradnja između Hrvatskih šuma, Vatrogasne zajednice Dubrovačko-neretvanske županije i JVP Dubrovački vatrogasci će se nastaviti i u 2023. godini te će zajednički financirati daljnje  unaprjeđenje rada operativnog centra. </w:t>
      </w:r>
    </w:p>
    <w:p w14:paraId="7C913446" w14:textId="77777777" w:rsidR="00876AAA" w:rsidRDefault="00876AAA" w:rsidP="00876AAA">
      <w:pPr>
        <w:jc w:val="both"/>
        <w:rPr>
          <w:rFonts w:ascii="Arial" w:hAnsi="Arial" w:cs="Arial"/>
          <w:i/>
          <w:sz w:val="22"/>
          <w:szCs w:val="22"/>
        </w:rPr>
      </w:pPr>
    </w:p>
    <w:p w14:paraId="698F611B"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JVP Dubrovački vatrogasci</w:t>
      </w:r>
    </w:p>
    <w:p w14:paraId="3C8D366E"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Vatrogasna zajednica Grada Dubrovnika</w:t>
      </w:r>
    </w:p>
    <w:p w14:paraId="106DE9D6"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Vatrogasna zajednica županije </w:t>
      </w:r>
    </w:p>
    <w:p w14:paraId="63B08258"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Hrvatske šume d.o.o.</w:t>
      </w:r>
    </w:p>
    <w:p w14:paraId="05854E60" w14:textId="77777777" w:rsidR="00876AAA" w:rsidRPr="00F32DD2" w:rsidRDefault="00876AAA" w:rsidP="00876AAA">
      <w:pPr>
        <w:jc w:val="both"/>
        <w:rPr>
          <w:rFonts w:ascii="Arial" w:hAnsi="Arial" w:cs="Arial"/>
          <w:i/>
          <w:sz w:val="22"/>
          <w:szCs w:val="22"/>
        </w:rPr>
      </w:pPr>
    </w:p>
    <w:p w14:paraId="661C7BA2" w14:textId="77777777" w:rsidR="00876AAA" w:rsidRPr="00F32DD2" w:rsidRDefault="00876AAA" w:rsidP="00876AAA">
      <w:pPr>
        <w:jc w:val="both"/>
        <w:rPr>
          <w:rFonts w:ascii="Arial" w:hAnsi="Arial" w:cs="Arial"/>
          <w:i/>
          <w:sz w:val="22"/>
          <w:szCs w:val="22"/>
          <w:u w:val="single"/>
        </w:rPr>
      </w:pPr>
      <w:r w:rsidRPr="00F32DD2">
        <w:rPr>
          <w:rFonts w:ascii="Arial" w:hAnsi="Arial" w:cs="Arial"/>
          <w:i/>
          <w:sz w:val="22"/>
          <w:szCs w:val="22"/>
          <w:u w:val="single"/>
        </w:rPr>
        <w:t>4.  Normativni ustroj Zaštite od požara</w:t>
      </w:r>
    </w:p>
    <w:p w14:paraId="6DBFEFFB" w14:textId="77777777" w:rsidR="00876AAA" w:rsidRPr="00F32DD2" w:rsidRDefault="00876AAA" w:rsidP="00876AAA">
      <w:pPr>
        <w:jc w:val="both"/>
        <w:rPr>
          <w:rFonts w:ascii="Arial" w:hAnsi="Arial" w:cs="Arial"/>
          <w:b/>
          <w:i/>
          <w:sz w:val="22"/>
          <w:szCs w:val="22"/>
          <w:u w:val="single"/>
        </w:rPr>
      </w:pPr>
    </w:p>
    <w:p w14:paraId="7766733B" w14:textId="77777777" w:rsidR="00876AAA" w:rsidRPr="00F32DD2" w:rsidRDefault="00876AAA" w:rsidP="00E35CC9">
      <w:pPr>
        <w:pStyle w:val="Odlomakpopisa"/>
        <w:numPr>
          <w:ilvl w:val="0"/>
          <w:numId w:val="67"/>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Grad Dubrovnik će organizirati sjednicu Stožera Civilne zaštite tematski vezanu uz pripremu protupožarne sezone u 2023. godini te usvojiti Plan rada stožera Civilne zaštite za ovogodišnju požarnu sezonu.</w:t>
      </w:r>
    </w:p>
    <w:p w14:paraId="305F92CC" w14:textId="77777777" w:rsidR="00876AAA" w:rsidRPr="00F32DD2" w:rsidRDefault="00876AAA" w:rsidP="00E35CC9">
      <w:pPr>
        <w:pStyle w:val="Odlomakpopisa"/>
        <w:numPr>
          <w:ilvl w:val="0"/>
          <w:numId w:val="67"/>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Aktivno sudjelovanje u provedbi Zakona o vatrogastvu, te stalno raditi na poboljšanju ustroja, organizaciji i intervencijskoj spremnosti vatrogasnih postrojbi.</w:t>
      </w:r>
    </w:p>
    <w:p w14:paraId="5D8F7965" w14:textId="77777777" w:rsidR="00876AAA" w:rsidRPr="00F32DD2" w:rsidRDefault="00876AAA" w:rsidP="00E35CC9">
      <w:pPr>
        <w:pStyle w:val="Odlomakpopisa"/>
        <w:numPr>
          <w:ilvl w:val="0"/>
          <w:numId w:val="67"/>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Prije požarne sezone kao i svake godine revidirati podatke iz Operativnog plana gašenja požara otoka (brojeve telefona i raspoloživost svih subjekata uključenih u operativni plan- građevinske firme, plovila za prijevoz vatrogasaca, odgovorne osobe raznih pravnih subjekata...).</w:t>
      </w:r>
    </w:p>
    <w:p w14:paraId="6430F700" w14:textId="77777777" w:rsidR="00876AAA" w:rsidRPr="00F32DD2" w:rsidRDefault="00876AAA" w:rsidP="00E35CC9">
      <w:pPr>
        <w:pStyle w:val="Odlomakpopisa"/>
        <w:numPr>
          <w:ilvl w:val="0"/>
          <w:numId w:val="67"/>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Napraviti plan i prioritete probijanja i košenja protupožarnih putova i prosjeka prema Planu za 2023. godinu.</w:t>
      </w:r>
    </w:p>
    <w:p w14:paraId="458096A3" w14:textId="77777777" w:rsidR="00876AAA" w:rsidRPr="00F32DD2" w:rsidRDefault="00876AAA" w:rsidP="00E35CC9">
      <w:pPr>
        <w:pStyle w:val="Odlomakpopisa"/>
        <w:numPr>
          <w:ilvl w:val="0"/>
          <w:numId w:val="67"/>
        </w:numPr>
        <w:spacing w:after="0" w:line="240" w:lineRule="auto"/>
        <w:jc w:val="both"/>
        <w:rPr>
          <w:rFonts w:ascii="Arial" w:eastAsia="Times New Roman" w:hAnsi="Arial" w:cs="Arial"/>
          <w:lang w:eastAsia="hr-HR"/>
        </w:rPr>
      </w:pPr>
      <w:r w:rsidRPr="00F32DD2">
        <w:rPr>
          <w:rFonts w:ascii="Arial" w:eastAsia="Times New Roman" w:hAnsi="Arial" w:cs="Arial"/>
          <w:lang w:eastAsia="hr-HR"/>
        </w:rPr>
        <w:t>Revidirati Plan zaštite od požara Grada Dubrovnika prije požarne sezone.</w:t>
      </w:r>
    </w:p>
    <w:p w14:paraId="711FCAAC" w14:textId="77777777" w:rsidR="00876AAA" w:rsidRDefault="00876AAA" w:rsidP="00876AAA">
      <w:pPr>
        <w:jc w:val="both"/>
        <w:rPr>
          <w:rStyle w:val="Istaknuto"/>
          <w:rFonts w:ascii="Arial" w:hAnsi="Arial" w:cs="Arial"/>
          <w:iCs w:val="0"/>
        </w:rPr>
      </w:pPr>
    </w:p>
    <w:p w14:paraId="6BAF120E" w14:textId="77777777" w:rsidR="00876AAA" w:rsidRPr="00F32DD2" w:rsidRDefault="00876AAA" w:rsidP="00876AAA">
      <w:pPr>
        <w:jc w:val="both"/>
        <w:rPr>
          <w:rStyle w:val="Istaknuto"/>
          <w:rFonts w:ascii="Arial" w:hAnsi="Arial" w:cs="Arial"/>
          <w:iCs w:val="0"/>
          <w:sz w:val="22"/>
          <w:szCs w:val="22"/>
        </w:rPr>
      </w:pPr>
      <w:r w:rsidRPr="00F32DD2">
        <w:rPr>
          <w:rStyle w:val="Istaknuto"/>
          <w:rFonts w:ascii="Arial" w:hAnsi="Arial" w:cs="Arial"/>
          <w:sz w:val="22"/>
          <w:szCs w:val="22"/>
        </w:rPr>
        <w:t>Izvršitelj: JVP Dubrovački vatrogasci</w:t>
      </w:r>
    </w:p>
    <w:p w14:paraId="3654A0BE" w14:textId="77777777" w:rsidR="00876AAA" w:rsidRPr="00E15807" w:rsidRDefault="00876AAA" w:rsidP="00876AAA">
      <w:pPr>
        <w:jc w:val="both"/>
        <w:rPr>
          <w:rFonts w:ascii="Arial" w:hAnsi="Arial" w:cs="Arial"/>
          <w:i/>
        </w:rPr>
      </w:pPr>
      <w:r w:rsidRPr="00F32DD2">
        <w:rPr>
          <w:rStyle w:val="Istaknuto"/>
          <w:rFonts w:ascii="Arial" w:hAnsi="Arial" w:cs="Arial"/>
          <w:sz w:val="22"/>
          <w:szCs w:val="22"/>
        </w:rPr>
        <w:t xml:space="preserve">               Vatrogasna zajednica Grada Dubrovnika</w:t>
      </w:r>
    </w:p>
    <w:p w14:paraId="67A76406" w14:textId="77777777" w:rsidR="00876AAA" w:rsidRPr="00F32DD2" w:rsidRDefault="00876AAA" w:rsidP="00876AAA">
      <w:pPr>
        <w:jc w:val="both"/>
        <w:rPr>
          <w:rFonts w:ascii="Arial" w:hAnsi="Arial" w:cs="Arial"/>
          <w:sz w:val="22"/>
          <w:szCs w:val="22"/>
        </w:rPr>
      </w:pPr>
    </w:p>
    <w:p w14:paraId="1BB53391" w14:textId="77777777" w:rsidR="00876AAA" w:rsidRDefault="00876AAA" w:rsidP="00876AAA">
      <w:pPr>
        <w:jc w:val="center"/>
        <w:rPr>
          <w:rFonts w:ascii="Arial" w:hAnsi="Arial" w:cs="Arial"/>
          <w:b/>
          <w:i/>
        </w:rPr>
      </w:pPr>
      <w:r w:rsidRPr="00F32DD2">
        <w:rPr>
          <w:rFonts w:ascii="Arial" w:hAnsi="Arial" w:cs="Arial"/>
          <w:b/>
          <w:i/>
          <w:sz w:val="22"/>
          <w:szCs w:val="22"/>
        </w:rPr>
        <w:t>III.</w:t>
      </w:r>
    </w:p>
    <w:p w14:paraId="1187FF0C" w14:textId="77777777" w:rsidR="00876AAA" w:rsidRPr="00F32DD2" w:rsidRDefault="00876AAA" w:rsidP="00876AAA">
      <w:pPr>
        <w:jc w:val="center"/>
        <w:rPr>
          <w:rFonts w:ascii="Arial" w:hAnsi="Arial" w:cs="Arial"/>
          <w:b/>
          <w:i/>
          <w:sz w:val="22"/>
          <w:szCs w:val="22"/>
        </w:rPr>
      </w:pPr>
    </w:p>
    <w:p w14:paraId="295019C5" w14:textId="77777777" w:rsidR="00876AAA" w:rsidRDefault="00876AAA" w:rsidP="00876AAA">
      <w:pPr>
        <w:jc w:val="both"/>
        <w:rPr>
          <w:rFonts w:ascii="Arial" w:hAnsi="Arial" w:cs="Arial"/>
        </w:rPr>
      </w:pPr>
      <w:r w:rsidRPr="00F32DD2">
        <w:rPr>
          <w:rFonts w:ascii="Arial" w:hAnsi="Arial" w:cs="Arial"/>
          <w:sz w:val="22"/>
          <w:szCs w:val="22"/>
        </w:rPr>
        <w:t>Odredbe Pravilnika o uvjetima za vatrogasne pristupe (</w:t>
      </w:r>
      <w:r w:rsidRPr="00F32DD2">
        <w:rPr>
          <w:rFonts w:ascii="Arial" w:eastAsia="Calibri" w:hAnsi="Arial" w:cs="Arial"/>
          <w:sz w:val="22"/>
          <w:szCs w:val="22"/>
        </w:rPr>
        <w:t xml:space="preserve">„Narodne novine“ broj </w:t>
      </w:r>
      <w:r w:rsidRPr="00F32DD2">
        <w:rPr>
          <w:rFonts w:ascii="Arial" w:hAnsi="Arial" w:cs="Arial"/>
          <w:sz w:val="22"/>
          <w:szCs w:val="22"/>
        </w:rPr>
        <w:t>35/94, 55/94 i 142/03), kao i Pravilnika o hidrantskoj mreži za gašenje požara (</w:t>
      </w:r>
      <w:r w:rsidRPr="00F32DD2">
        <w:rPr>
          <w:rFonts w:ascii="Arial" w:eastAsia="Calibri" w:hAnsi="Arial" w:cs="Arial"/>
          <w:sz w:val="22"/>
          <w:szCs w:val="22"/>
        </w:rPr>
        <w:t xml:space="preserve">„Narodne novine“ broj </w:t>
      </w:r>
      <w:r w:rsidRPr="00F32DD2">
        <w:rPr>
          <w:rFonts w:ascii="Arial" w:hAnsi="Arial" w:cs="Arial"/>
          <w:sz w:val="22"/>
          <w:szCs w:val="22"/>
        </w:rPr>
        <w:t>08/06) moraju se primjenjivati za sve zahvate prostornog uređenja.</w:t>
      </w:r>
    </w:p>
    <w:p w14:paraId="00F96D11" w14:textId="77777777" w:rsidR="00876AAA" w:rsidRPr="00F32DD2" w:rsidRDefault="00876AAA" w:rsidP="00876AAA">
      <w:pPr>
        <w:jc w:val="both"/>
        <w:rPr>
          <w:rFonts w:ascii="Arial" w:hAnsi="Arial" w:cs="Arial"/>
          <w:sz w:val="22"/>
          <w:szCs w:val="22"/>
        </w:rPr>
      </w:pPr>
    </w:p>
    <w:p w14:paraId="7BD9D820" w14:textId="77777777" w:rsidR="00876AAA" w:rsidRDefault="00876AAA" w:rsidP="00876AAA">
      <w:pPr>
        <w:jc w:val="both"/>
        <w:rPr>
          <w:rFonts w:ascii="Arial" w:hAnsi="Arial" w:cs="Arial"/>
        </w:rPr>
      </w:pPr>
      <w:r w:rsidRPr="00F32DD2">
        <w:rPr>
          <w:rFonts w:ascii="Arial" w:hAnsi="Arial" w:cs="Arial"/>
          <w:sz w:val="22"/>
          <w:szCs w:val="22"/>
        </w:rPr>
        <w:t>Izuzetno je važno  organizirano nadzirati dostupnost vatrogasnim vozilima i vatrogascima do hidranata i vatrogasnih pristupa, da budu vidljivo označeni oznakama sukladno hrvatskim normama ili pravilima tehničke prakse, da se na površinama koje se nalaze između vanjskih zidova građevina i površina za operativni rad vatrogasnih vozila ne postavljaju građevine ili zasađuju visoki drvoredi koji priječe slobodan manevar vatrogasne tehnike, da na površinama koje su isključivo namijenjene za rad s vatrogasnom tehnikom budu postavljene rampe kako bi se spriječio dolazak drugih vozila, da budu stalno prohodni u svojoj punoj širini, da omogućuju kretanje vatrogasnog vozila vožnjom unaprijed, da slijepi vatrogasni pristup, duži od 100 m, mora na svom kraju imati okretišta koja omogućavaju sigurno okretanje vatrogasnih vozila.</w:t>
      </w:r>
    </w:p>
    <w:p w14:paraId="6F45313E" w14:textId="77777777" w:rsidR="00876AAA" w:rsidRPr="00F32DD2" w:rsidRDefault="00876AAA" w:rsidP="00876AAA">
      <w:pPr>
        <w:jc w:val="both"/>
        <w:rPr>
          <w:rFonts w:ascii="Arial" w:hAnsi="Arial" w:cs="Arial"/>
          <w:sz w:val="22"/>
          <w:szCs w:val="22"/>
        </w:rPr>
      </w:pPr>
    </w:p>
    <w:p w14:paraId="4C7F1960" w14:textId="77777777" w:rsidR="00876AAA" w:rsidRDefault="00876AAA" w:rsidP="00876AAA">
      <w:pPr>
        <w:jc w:val="both"/>
        <w:rPr>
          <w:rFonts w:ascii="Arial" w:hAnsi="Arial" w:cs="Arial"/>
        </w:rPr>
      </w:pPr>
      <w:r w:rsidRPr="00F32DD2">
        <w:rPr>
          <w:rFonts w:ascii="Arial" w:hAnsi="Arial" w:cs="Arial"/>
          <w:sz w:val="22"/>
          <w:szCs w:val="22"/>
        </w:rPr>
        <w:t xml:space="preserve">Mnoga mjesta na području Grada Dubrovnika ne mogu u potpunosti ispoštovati uvjete za vatrogasne pristupe koje propisuju važeći Pravilnici (stara gradska jezgra, ulice J. Bobetka, J. Jelačića, Gornji </w:t>
      </w:r>
      <w:proofErr w:type="spellStart"/>
      <w:r w:rsidRPr="00F32DD2">
        <w:rPr>
          <w:rFonts w:ascii="Arial" w:hAnsi="Arial" w:cs="Arial"/>
          <w:sz w:val="22"/>
          <w:szCs w:val="22"/>
        </w:rPr>
        <w:t>Kono</w:t>
      </w:r>
      <w:proofErr w:type="spellEnd"/>
      <w:r w:rsidRPr="00F32DD2">
        <w:rPr>
          <w:rFonts w:ascii="Arial" w:hAnsi="Arial" w:cs="Arial"/>
          <w:sz w:val="22"/>
          <w:szCs w:val="22"/>
        </w:rPr>
        <w:t>, dio Mokošice...) zbog postojeće izgrađenosti ili nepropisnog parkiranja automobila na tim područjima. Radi učinkovitijih intervencija potrebno je na takvim područjima propisno označavati požarne putove, osiguravati nova parkirna mjesta te planirati nabavu vatrogasne opreme i vozila manjih gabarita koja bi mogla učinkovito intervenirati na tim područjima.</w:t>
      </w:r>
    </w:p>
    <w:p w14:paraId="42FD4979" w14:textId="77777777" w:rsidR="00876AAA" w:rsidRPr="00F32DD2" w:rsidRDefault="00876AAA" w:rsidP="00876AAA">
      <w:pPr>
        <w:jc w:val="both"/>
        <w:rPr>
          <w:rFonts w:ascii="Arial" w:hAnsi="Arial" w:cs="Arial"/>
          <w:sz w:val="22"/>
          <w:szCs w:val="22"/>
        </w:rPr>
      </w:pPr>
    </w:p>
    <w:p w14:paraId="09F87962" w14:textId="77777777" w:rsidR="00876AAA" w:rsidRPr="00F32DD2" w:rsidRDefault="00876AAA" w:rsidP="00876AAA">
      <w:pPr>
        <w:jc w:val="both"/>
        <w:rPr>
          <w:rFonts w:ascii="Arial" w:hAnsi="Arial" w:cs="Arial"/>
          <w:b/>
          <w:bCs/>
          <w:sz w:val="22"/>
          <w:szCs w:val="22"/>
        </w:rPr>
      </w:pPr>
      <w:r w:rsidRPr="00F32DD2">
        <w:rPr>
          <w:rFonts w:ascii="Arial" w:hAnsi="Arial" w:cs="Arial"/>
          <w:bCs/>
          <w:sz w:val="22"/>
          <w:szCs w:val="22"/>
        </w:rPr>
        <w:t xml:space="preserve">Hidrantska mreža mora biti dimenzionirana tako da u </w:t>
      </w:r>
      <w:r w:rsidRPr="00F32DD2">
        <w:rPr>
          <w:rFonts w:ascii="Arial" w:hAnsi="Arial" w:cs="Arial"/>
          <w:sz w:val="22"/>
          <w:szCs w:val="22"/>
        </w:rPr>
        <w:t>cjevovodu za vodu opće potrošnje i vatrogasnu vodu treba osigurati tlak sukladno Pravilniku o hidrantskoj mreži za gašenje požara.</w:t>
      </w:r>
    </w:p>
    <w:p w14:paraId="1C555096" w14:textId="77777777" w:rsidR="00876AAA" w:rsidRDefault="00876AAA" w:rsidP="00876AAA">
      <w:pPr>
        <w:jc w:val="both"/>
        <w:rPr>
          <w:rFonts w:ascii="Arial" w:hAnsi="Arial" w:cs="Arial"/>
        </w:rPr>
      </w:pPr>
      <w:r w:rsidRPr="00F32DD2">
        <w:rPr>
          <w:rFonts w:ascii="Arial" w:hAnsi="Arial" w:cs="Arial"/>
          <w:sz w:val="22"/>
          <w:szCs w:val="22"/>
        </w:rPr>
        <w:t>Za potrebe gašenja požara u hidrantskoj mreži osigurati minimalne potrebne količine vode sukladno Pravilniku o hidrantskoj mreži za gašenje požara.</w:t>
      </w:r>
    </w:p>
    <w:p w14:paraId="100155E0" w14:textId="77777777" w:rsidR="00876AAA" w:rsidRPr="00F32DD2" w:rsidRDefault="00876AAA" w:rsidP="00876AAA">
      <w:pPr>
        <w:jc w:val="both"/>
        <w:rPr>
          <w:rFonts w:ascii="Arial" w:hAnsi="Arial" w:cs="Arial"/>
          <w:sz w:val="22"/>
          <w:szCs w:val="22"/>
        </w:rPr>
      </w:pPr>
    </w:p>
    <w:p w14:paraId="1E481B83" w14:textId="77777777" w:rsidR="00876AAA" w:rsidRDefault="00876AAA" w:rsidP="00876AAA">
      <w:pPr>
        <w:jc w:val="both"/>
        <w:rPr>
          <w:rFonts w:ascii="Arial" w:hAnsi="Arial" w:cs="Arial"/>
        </w:rPr>
      </w:pPr>
      <w:r w:rsidRPr="00F32DD2">
        <w:rPr>
          <w:rFonts w:ascii="Arial" w:hAnsi="Arial" w:cs="Arial"/>
          <w:sz w:val="22"/>
          <w:szCs w:val="22"/>
        </w:rPr>
        <w:t>Vodovod Dubrovnik u suradnji s vatrogascima treba izdati grafički pregled hidranata na terenu, iste obilježiti odgovarajućim propisanim oznakama, a neispravne hidrante dovesti u ispravno stanje.</w:t>
      </w:r>
    </w:p>
    <w:p w14:paraId="4F543FB7" w14:textId="77777777" w:rsidR="00876AAA" w:rsidRPr="00F32DD2" w:rsidRDefault="00876AAA" w:rsidP="00876AAA">
      <w:pPr>
        <w:jc w:val="both"/>
        <w:rPr>
          <w:rFonts w:ascii="Arial" w:hAnsi="Arial" w:cs="Arial"/>
          <w:sz w:val="22"/>
          <w:szCs w:val="22"/>
        </w:rPr>
      </w:pPr>
    </w:p>
    <w:p w14:paraId="6E1D2220" w14:textId="77777777" w:rsidR="00876AAA" w:rsidRDefault="00876AAA" w:rsidP="00876AAA">
      <w:pPr>
        <w:jc w:val="both"/>
        <w:rPr>
          <w:rFonts w:ascii="Arial" w:hAnsi="Arial" w:cs="Arial"/>
        </w:rPr>
      </w:pPr>
      <w:r w:rsidRPr="00F32DD2">
        <w:rPr>
          <w:rFonts w:ascii="Arial" w:hAnsi="Arial" w:cs="Arial"/>
          <w:sz w:val="22"/>
          <w:szCs w:val="22"/>
        </w:rPr>
        <w:t>Postojeću hidrantsku mrežu koja ne udovoljava propisima i mjerama tehničke prakse potrebno je sanirati i dovesti u uporabno stanje, pogotovo hidrantsku mrežu blizu objekata s velikim požarnim opterećenjem, u blizini stare gradske jezgre i park šuma.</w:t>
      </w:r>
    </w:p>
    <w:p w14:paraId="6EB30CE0" w14:textId="77777777" w:rsidR="00876AAA" w:rsidRPr="00F32DD2" w:rsidRDefault="00876AAA" w:rsidP="00876AAA">
      <w:pPr>
        <w:jc w:val="both"/>
        <w:rPr>
          <w:rFonts w:ascii="Arial" w:hAnsi="Arial" w:cs="Arial"/>
          <w:sz w:val="22"/>
          <w:szCs w:val="22"/>
        </w:rPr>
      </w:pPr>
    </w:p>
    <w:p w14:paraId="6601D2E7" w14:textId="77777777" w:rsidR="00876AAA" w:rsidRDefault="00876AAA" w:rsidP="00876AAA">
      <w:pPr>
        <w:jc w:val="both"/>
        <w:rPr>
          <w:rFonts w:ascii="Arial" w:hAnsi="Arial" w:cs="Arial"/>
        </w:rPr>
      </w:pPr>
      <w:r w:rsidRPr="00F32DD2">
        <w:rPr>
          <w:rFonts w:ascii="Arial" w:hAnsi="Arial" w:cs="Arial"/>
          <w:sz w:val="22"/>
          <w:szCs w:val="22"/>
        </w:rPr>
        <w:t>Radi učinkovitog gašenja požara koji dolaze na gusto naseljeno područje Mokošice iz pravca BiH, sukladno financijskim mogućnostima i mogućim tehničkim rješenjima, od Petrova sela do depozita poviše Mokošice potrebno je osposobiti ili ugraditi određeni broj hidranata.</w:t>
      </w:r>
    </w:p>
    <w:p w14:paraId="6F04C68D" w14:textId="77777777" w:rsidR="00876AAA" w:rsidRPr="00F32DD2" w:rsidRDefault="00876AAA" w:rsidP="00876AAA">
      <w:pPr>
        <w:jc w:val="both"/>
        <w:rPr>
          <w:rFonts w:ascii="Arial" w:hAnsi="Arial" w:cs="Arial"/>
          <w:sz w:val="22"/>
          <w:szCs w:val="22"/>
        </w:rPr>
      </w:pPr>
    </w:p>
    <w:p w14:paraId="2541F8E0" w14:textId="77777777" w:rsidR="00876AAA" w:rsidRDefault="00876AAA" w:rsidP="00876AAA">
      <w:pPr>
        <w:rPr>
          <w:rFonts w:ascii="Arial" w:hAnsi="Arial" w:cs="Arial"/>
        </w:rPr>
      </w:pPr>
      <w:r w:rsidRPr="00F32DD2">
        <w:rPr>
          <w:rFonts w:ascii="Arial" w:hAnsi="Arial" w:cs="Arial"/>
          <w:sz w:val="22"/>
          <w:szCs w:val="22"/>
        </w:rPr>
        <w:t>Postojeće gustijerne na području Grada Dubrovnika evidentirati, redovno održavati i brinuti o količini raspoložive vode.</w:t>
      </w:r>
    </w:p>
    <w:p w14:paraId="6EF56158" w14:textId="77777777" w:rsidR="00876AAA" w:rsidRPr="00F32DD2" w:rsidRDefault="00876AAA" w:rsidP="00876AAA">
      <w:pPr>
        <w:rPr>
          <w:rFonts w:ascii="Arial" w:hAnsi="Arial" w:cs="Arial"/>
          <w:sz w:val="22"/>
          <w:szCs w:val="22"/>
        </w:rPr>
      </w:pPr>
    </w:p>
    <w:p w14:paraId="56A4611B" w14:textId="77777777" w:rsidR="00876AAA" w:rsidRPr="00F32DD2" w:rsidRDefault="00876AAA" w:rsidP="00876AAA">
      <w:pPr>
        <w:rPr>
          <w:rFonts w:ascii="Arial" w:hAnsi="Arial" w:cs="Arial"/>
          <w:sz w:val="22"/>
          <w:szCs w:val="22"/>
        </w:rPr>
      </w:pPr>
      <w:r w:rsidRPr="00F32DD2">
        <w:rPr>
          <w:rFonts w:ascii="Arial" w:hAnsi="Arial" w:cs="Arial"/>
          <w:sz w:val="22"/>
          <w:szCs w:val="22"/>
        </w:rPr>
        <w:t>Urediti pristupe i crpilišta za vatrogasna vozila radi crpljenja morske vode za gašenje požara.</w:t>
      </w:r>
    </w:p>
    <w:p w14:paraId="7B2E37A0" w14:textId="77777777" w:rsidR="00876AAA" w:rsidRDefault="00876AAA" w:rsidP="00876AAA">
      <w:pPr>
        <w:rPr>
          <w:rFonts w:ascii="Arial" w:hAnsi="Arial" w:cs="Arial"/>
          <w:i/>
        </w:rPr>
      </w:pPr>
    </w:p>
    <w:p w14:paraId="3718E7C4" w14:textId="77777777" w:rsidR="00876AAA" w:rsidRPr="00F32DD2" w:rsidRDefault="00876AAA" w:rsidP="00876AAA">
      <w:pPr>
        <w:rPr>
          <w:rFonts w:ascii="Arial" w:hAnsi="Arial" w:cs="Arial"/>
          <w:i/>
          <w:sz w:val="22"/>
          <w:szCs w:val="22"/>
        </w:rPr>
      </w:pPr>
      <w:r w:rsidRPr="00F32DD2">
        <w:rPr>
          <w:rFonts w:ascii="Arial" w:hAnsi="Arial" w:cs="Arial"/>
          <w:i/>
          <w:sz w:val="22"/>
          <w:szCs w:val="22"/>
        </w:rPr>
        <w:t xml:space="preserve">Izvršitelj: Vodovod Dubrovnik </w:t>
      </w:r>
    </w:p>
    <w:p w14:paraId="518020BF" w14:textId="77777777" w:rsidR="00876AAA" w:rsidRPr="00F32DD2" w:rsidRDefault="00876AAA" w:rsidP="00876AAA">
      <w:pPr>
        <w:rPr>
          <w:rFonts w:ascii="Arial" w:hAnsi="Arial" w:cs="Arial"/>
          <w:i/>
          <w:sz w:val="22"/>
          <w:szCs w:val="22"/>
        </w:rPr>
      </w:pPr>
      <w:r w:rsidRPr="00F32DD2">
        <w:rPr>
          <w:rFonts w:ascii="Arial" w:hAnsi="Arial" w:cs="Arial"/>
          <w:i/>
          <w:sz w:val="22"/>
          <w:szCs w:val="22"/>
        </w:rPr>
        <w:t xml:space="preserve">               Upravni odjel za izgradnju i upravljanje projektima</w:t>
      </w:r>
    </w:p>
    <w:p w14:paraId="3B75115C" w14:textId="77777777" w:rsidR="00876AAA" w:rsidRPr="00F32DD2" w:rsidRDefault="00876AAA" w:rsidP="00876AAA">
      <w:pPr>
        <w:rPr>
          <w:rFonts w:ascii="Arial" w:hAnsi="Arial" w:cs="Arial"/>
          <w:i/>
          <w:sz w:val="22"/>
          <w:szCs w:val="22"/>
        </w:rPr>
      </w:pPr>
      <w:r w:rsidRPr="00F32DD2">
        <w:rPr>
          <w:rFonts w:ascii="Arial" w:hAnsi="Arial" w:cs="Arial"/>
          <w:i/>
          <w:sz w:val="22"/>
          <w:szCs w:val="22"/>
        </w:rPr>
        <w:t xml:space="preserve">               Upravni odjel za komunalne djelatnosti, promet i mjesnu samoupravu  </w:t>
      </w:r>
    </w:p>
    <w:p w14:paraId="1527C553" w14:textId="77777777" w:rsidR="00876AAA" w:rsidRPr="00F32DD2" w:rsidRDefault="00876AAA" w:rsidP="00876AAA">
      <w:pPr>
        <w:rPr>
          <w:rFonts w:ascii="Arial" w:hAnsi="Arial" w:cs="Arial"/>
          <w:i/>
          <w:sz w:val="22"/>
          <w:szCs w:val="22"/>
        </w:rPr>
      </w:pPr>
      <w:r w:rsidRPr="00F32DD2">
        <w:rPr>
          <w:rFonts w:ascii="Arial" w:hAnsi="Arial" w:cs="Arial"/>
          <w:i/>
          <w:sz w:val="22"/>
          <w:szCs w:val="22"/>
        </w:rPr>
        <w:t xml:space="preserve">               JVP Dubrovački vatrogasci </w:t>
      </w:r>
    </w:p>
    <w:p w14:paraId="31C9BEE5" w14:textId="77777777" w:rsidR="00876AAA" w:rsidRPr="00F32DD2" w:rsidRDefault="00876AAA" w:rsidP="00876AAA">
      <w:pPr>
        <w:rPr>
          <w:rFonts w:ascii="Arial" w:hAnsi="Arial" w:cs="Arial"/>
          <w:i/>
          <w:sz w:val="22"/>
          <w:szCs w:val="22"/>
        </w:rPr>
      </w:pPr>
      <w:r w:rsidRPr="00F32DD2">
        <w:rPr>
          <w:rFonts w:ascii="Arial" w:hAnsi="Arial" w:cs="Arial"/>
          <w:i/>
          <w:sz w:val="22"/>
          <w:szCs w:val="22"/>
        </w:rPr>
        <w:t xml:space="preserve">               Vatrogasna zajednica Grada Dubrovnika</w:t>
      </w:r>
    </w:p>
    <w:p w14:paraId="23AD2472" w14:textId="77777777" w:rsidR="00876AAA" w:rsidRDefault="00876AAA" w:rsidP="00876AAA">
      <w:pPr>
        <w:jc w:val="center"/>
        <w:rPr>
          <w:rFonts w:ascii="Arial" w:hAnsi="Arial" w:cs="Arial"/>
          <w:b/>
          <w:i/>
        </w:rPr>
      </w:pPr>
    </w:p>
    <w:p w14:paraId="445BE74E" w14:textId="77777777" w:rsidR="00876AAA" w:rsidRDefault="00876AAA" w:rsidP="00876AAA">
      <w:pPr>
        <w:jc w:val="center"/>
        <w:rPr>
          <w:rFonts w:ascii="Arial" w:hAnsi="Arial" w:cs="Arial"/>
          <w:b/>
          <w:i/>
        </w:rPr>
      </w:pPr>
    </w:p>
    <w:p w14:paraId="14C57687" w14:textId="77777777" w:rsidR="00876AAA" w:rsidRDefault="00876AAA" w:rsidP="00876AAA">
      <w:pPr>
        <w:jc w:val="center"/>
        <w:rPr>
          <w:rFonts w:ascii="Arial" w:hAnsi="Arial" w:cs="Arial"/>
          <w:b/>
          <w:i/>
        </w:rPr>
      </w:pPr>
      <w:r w:rsidRPr="00F32DD2">
        <w:rPr>
          <w:rFonts w:ascii="Arial" w:hAnsi="Arial" w:cs="Arial"/>
          <w:b/>
          <w:i/>
          <w:sz w:val="22"/>
          <w:szCs w:val="22"/>
        </w:rPr>
        <w:lastRenderedPageBreak/>
        <w:t>IV.</w:t>
      </w:r>
    </w:p>
    <w:p w14:paraId="7660CEB0" w14:textId="77777777" w:rsidR="00876AAA" w:rsidRPr="00F32DD2" w:rsidRDefault="00876AAA" w:rsidP="00876AAA">
      <w:pPr>
        <w:jc w:val="center"/>
        <w:rPr>
          <w:rFonts w:ascii="Arial" w:hAnsi="Arial" w:cs="Arial"/>
          <w:b/>
          <w:i/>
          <w:sz w:val="22"/>
          <w:szCs w:val="22"/>
        </w:rPr>
      </w:pPr>
    </w:p>
    <w:p w14:paraId="7AE6383C"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Prilikom prijevoza opasnih tvari cestovnim prometnicama na području Grada Dubrovnika potrebno se strogo pridržavati Zakona o prijevozu opasnih tvari (</w:t>
      </w:r>
      <w:r w:rsidRPr="00F32DD2">
        <w:rPr>
          <w:rFonts w:ascii="Arial" w:eastAsia="Calibri" w:hAnsi="Arial" w:cs="Arial"/>
          <w:sz w:val="22"/>
          <w:szCs w:val="22"/>
        </w:rPr>
        <w:t>„Narodne novine“ broj</w:t>
      </w:r>
      <w:r w:rsidRPr="00F32DD2">
        <w:rPr>
          <w:rFonts w:ascii="Arial" w:hAnsi="Arial" w:cs="Arial"/>
          <w:sz w:val="22"/>
          <w:szCs w:val="22"/>
        </w:rPr>
        <w:t xml:space="preserve"> 79/07) i Odluke o određivanju parkirališnih mjesta i ograničenjima za prijevoz opasnih tvari javnim cestama (</w:t>
      </w:r>
      <w:r w:rsidRPr="00F32DD2">
        <w:rPr>
          <w:rFonts w:ascii="Arial" w:eastAsia="Calibri" w:hAnsi="Arial" w:cs="Arial"/>
          <w:sz w:val="22"/>
          <w:szCs w:val="22"/>
        </w:rPr>
        <w:t>„Narodne novine“ broj</w:t>
      </w:r>
      <w:r w:rsidRPr="00F32DD2">
        <w:rPr>
          <w:rFonts w:ascii="Arial" w:hAnsi="Arial" w:cs="Arial"/>
          <w:sz w:val="22"/>
          <w:szCs w:val="22"/>
        </w:rPr>
        <w:t xml:space="preserve"> 114/12), kao i ostalih propisa o sigurnosti  prometa na cestama.</w:t>
      </w:r>
    </w:p>
    <w:p w14:paraId="6D085134" w14:textId="77777777" w:rsidR="00876AAA" w:rsidRDefault="00876AAA" w:rsidP="00876AAA">
      <w:pPr>
        <w:jc w:val="both"/>
        <w:rPr>
          <w:rFonts w:ascii="Arial" w:hAnsi="Arial" w:cs="Arial"/>
        </w:rPr>
      </w:pPr>
      <w:r w:rsidRPr="00F32DD2">
        <w:rPr>
          <w:rFonts w:ascii="Arial" w:hAnsi="Arial" w:cs="Arial"/>
          <w:sz w:val="22"/>
          <w:szCs w:val="22"/>
        </w:rPr>
        <w:t>Svako vozilo kojim se prevoze opasne tvari mora imati opremu za zaštitu od tih tvari, a sukladno Europskom sporazumu o međunarodnom cestovnom prijevozu opasnih tvari (ADR).</w:t>
      </w:r>
    </w:p>
    <w:p w14:paraId="73201805" w14:textId="77777777" w:rsidR="00876AAA" w:rsidRPr="00F32DD2" w:rsidRDefault="00876AAA" w:rsidP="00876AAA">
      <w:pPr>
        <w:jc w:val="both"/>
        <w:rPr>
          <w:rFonts w:ascii="Arial" w:hAnsi="Arial" w:cs="Arial"/>
          <w:sz w:val="22"/>
          <w:szCs w:val="22"/>
        </w:rPr>
      </w:pPr>
    </w:p>
    <w:p w14:paraId="314679D1"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Stupiti u kontakt s Carinskom upravom i dogovoriti da se svako vozilo s izrazito opasnim tvarima koje ulazi preko graničnih prijelaza Debeli brijeg, Ivanica i Bistrina, a prolazi preko područja Grada Dubrovnika, prijavi operativnom centru JVP Dubrovački vatrogasci s podacima o vremenu prolaska, količini i vrsti opasne tvari koju prevozi.</w:t>
      </w:r>
    </w:p>
    <w:p w14:paraId="77BC2675" w14:textId="77777777" w:rsidR="00876AAA" w:rsidRDefault="00876AAA" w:rsidP="00876AAA">
      <w:pPr>
        <w:jc w:val="both"/>
        <w:rPr>
          <w:rFonts w:ascii="Arial" w:hAnsi="Arial" w:cs="Arial"/>
          <w:i/>
          <w:sz w:val="22"/>
          <w:szCs w:val="22"/>
        </w:rPr>
      </w:pPr>
    </w:p>
    <w:p w14:paraId="081C470D"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Izvršitelj: Županijska uprava za ceste </w:t>
      </w:r>
    </w:p>
    <w:p w14:paraId="3FDE6A9B"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Carinska uprava</w:t>
      </w:r>
    </w:p>
    <w:p w14:paraId="52AC8E94" w14:textId="77777777" w:rsidR="00876AAA" w:rsidRDefault="00876AAA" w:rsidP="00876AAA">
      <w:pPr>
        <w:jc w:val="center"/>
        <w:rPr>
          <w:rFonts w:ascii="Arial" w:hAnsi="Arial" w:cs="Arial"/>
          <w:b/>
          <w:i/>
        </w:rPr>
      </w:pPr>
    </w:p>
    <w:p w14:paraId="40E6AE8A" w14:textId="77777777" w:rsidR="00876AAA" w:rsidRDefault="00876AAA" w:rsidP="00876AAA">
      <w:pPr>
        <w:jc w:val="center"/>
        <w:rPr>
          <w:rFonts w:ascii="Arial" w:hAnsi="Arial" w:cs="Arial"/>
          <w:b/>
          <w:i/>
        </w:rPr>
      </w:pPr>
      <w:r w:rsidRPr="00F32DD2">
        <w:rPr>
          <w:rFonts w:ascii="Arial" w:hAnsi="Arial" w:cs="Arial"/>
          <w:b/>
          <w:i/>
          <w:sz w:val="22"/>
          <w:szCs w:val="22"/>
        </w:rPr>
        <w:t>V.</w:t>
      </w:r>
    </w:p>
    <w:p w14:paraId="6CC2B7C0" w14:textId="77777777" w:rsidR="00876AAA" w:rsidRPr="00F32DD2" w:rsidRDefault="00876AAA" w:rsidP="00876AAA">
      <w:pPr>
        <w:jc w:val="center"/>
        <w:rPr>
          <w:rFonts w:ascii="Arial" w:hAnsi="Arial" w:cs="Arial"/>
          <w:b/>
          <w:i/>
          <w:sz w:val="22"/>
          <w:szCs w:val="22"/>
        </w:rPr>
      </w:pPr>
    </w:p>
    <w:p w14:paraId="051035DE" w14:textId="77777777" w:rsidR="00876AAA" w:rsidRDefault="00876AAA" w:rsidP="00876AAA">
      <w:pPr>
        <w:jc w:val="both"/>
        <w:rPr>
          <w:rFonts w:ascii="Arial" w:hAnsi="Arial" w:cs="Arial"/>
        </w:rPr>
      </w:pPr>
      <w:r w:rsidRPr="00F32DD2">
        <w:rPr>
          <w:rFonts w:ascii="Arial" w:hAnsi="Arial" w:cs="Arial"/>
          <w:sz w:val="22"/>
          <w:szCs w:val="22"/>
        </w:rPr>
        <w:t>Sukladno Pravilniku o zaštiti šuma od požara (</w:t>
      </w:r>
      <w:r w:rsidRPr="00F32DD2">
        <w:rPr>
          <w:rFonts w:ascii="Arial" w:eastAsia="Calibri" w:hAnsi="Arial" w:cs="Arial"/>
          <w:sz w:val="22"/>
          <w:szCs w:val="22"/>
        </w:rPr>
        <w:t xml:space="preserve">„Narodne novine“ broj </w:t>
      </w:r>
      <w:r w:rsidRPr="00F32DD2">
        <w:rPr>
          <w:rFonts w:ascii="Arial" w:hAnsi="Arial" w:cs="Arial"/>
          <w:sz w:val="22"/>
          <w:szCs w:val="22"/>
        </w:rPr>
        <w:t>33/14) donesene su opće i posebne mjere zaštite šuma i otvorenih prostora od požara, a jedinice lokalne samouprave s područja Županije moraju sastaviti popis šuma i šumskog zemljišta u vlasništvu fizičkih osoba, uz pripadajuće pregledne zemljovide i po stupnjevima opasnosti od šumskog požara.</w:t>
      </w:r>
    </w:p>
    <w:p w14:paraId="59EF3587" w14:textId="77777777" w:rsidR="00876AAA" w:rsidRPr="00F32DD2" w:rsidRDefault="00876AAA" w:rsidP="00876AAA">
      <w:pPr>
        <w:jc w:val="both"/>
        <w:rPr>
          <w:rFonts w:ascii="Arial" w:hAnsi="Arial" w:cs="Arial"/>
          <w:sz w:val="22"/>
          <w:szCs w:val="22"/>
        </w:rPr>
      </w:pPr>
    </w:p>
    <w:p w14:paraId="48E55881" w14:textId="77777777" w:rsidR="00876AAA" w:rsidRDefault="00876AAA" w:rsidP="00876AAA">
      <w:pPr>
        <w:jc w:val="both"/>
        <w:rPr>
          <w:rFonts w:ascii="Arial" w:hAnsi="Arial" w:cs="Arial"/>
        </w:rPr>
      </w:pPr>
      <w:r w:rsidRPr="00F32DD2">
        <w:rPr>
          <w:rFonts w:ascii="Arial" w:hAnsi="Arial" w:cs="Arial"/>
          <w:sz w:val="22"/>
          <w:szCs w:val="22"/>
        </w:rPr>
        <w:t>Radi sprječavanja nastajanja i suzbijanja požara redovito provoditi šumsko uzgojne radove, uklanjati lako zapaljiv materijal te izrađivati protupožarne prosjeke.</w:t>
      </w:r>
    </w:p>
    <w:p w14:paraId="21812C40" w14:textId="77777777" w:rsidR="00876AAA" w:rsidRPr="00F32DD2" w:rsidRDefault="00876AAA" w:rsidP="00876AAA">
      <w:pPr>
        <w:jc w:val="both"/>
        <w:rPr>
          <w:rFonts w:ascii="Arial" w:hAnsi="Arial" w:cs="Arial"/>
          <w:sz w:val="22"/>
          <w:szCs w:val="22"/>
        </w:rPr>
      </w:pPr>
    </w:p>
    <w:p w14:paraId="738B4F7D" w14:textId="77777777" w:rsidR="00876AAA" w:rsidRDefault="00876AAA" w:rsidP="00876AAA">
      <w:pPr>
        <w:jc w:val="both"/>
        <w:rPr>
          <w:rFonts w:ascii="Arial" w:hAnsi="Arial" w:cs="Arial"/>
        </w:rPr>
      </w:pPr>
      <w:r w:rsidRPr="00F32DD2">
        <w:rPr>
          <w:rFonts w:ascii="Arial" w:hAnsi="Arial" w:cs="Arial"/>
          <w:sz w:val="22"/>
          <w:szCs w:val="22"/>
        </w:rPr>
        <w:t xml:space="preserve">Preporuča se sadnja biljaka </w:t>
      </w:r>
      <w:proofErr w:type="spellStart"/>
      <w:r w:rsidRPr="00F32DD2">
        <w:rPr>
          <w:rFonts w:ascii="Arial" w:hAnsi="Arial" w:cs="Arial"/>
          <w:sz w:val="22"/>
          <w:szCs w:val="22"/>
        </w:rPr>
        <w:t>pirofobnih</w:t>
      </w:r>
      <w:proofErr w:type="spellEnd"/>
      <w:r w:rsidRPr="00F32DD2">
        <w:rPr>
          <w:rFonts w:ascii="Arial" w:hAnsi="Arial" w:cs="Arial"/>
          <w:sz w:val="22"/>
          <w:szCs w:val="22"/>
        </w:rPr>
        <w:t xml:space="preserve"> svojstava na izgorjelim površinama. Ovakvi nasadi su poželjni uz ceste u širini od 10 do 12 m.</w:t>
      </w:r>
    </w:p>
    <w:p w14:paraId="4275701C" w14:textId="77777777" w:rsidR="00876AAA" w:rsidRPr="00F32DD2" w:rsidRDefault="00876AAA" w:rsidP="00876AAA">
      <w:pPr>
        <w:jc w:val="both"/>
        <w:rPr>
          <w:rFonts w:ascii="Arial" w:hAnsi="Arial" w:cs="Arial"/>
          <w:sz w:val="22"/>
          <w:szCs w:val="22"/>
        </w:rPr>
      </w:pPr>
    </w:p>
    <w:p w14:paraId="2E5ACC32" w14:textId="77777777" w:rsidR="00876AAA" w:rsidRDefault="00876AAA" w:rsidP="00876AAA">
      <w:pPr>
        <w:jc w:val="both"/>
        <w:rPr>
          <w:rFonts w:ascii="Arial" w:hAnsi="Arial" w:cs="Arial"/>
        </w:rPr>
      </w:pPr>
      <w:r w:rsidRPr="00F32DD2">
        <w:rPr>
          <w:rFonts w:ascii="Arial" w:hAnsi="Arial" w:cs="Arial"/>
          <w:sz w:val="22"/>
          <w:szCs w:val="22"/>
        </w:rPr>
        <w:t xml:space="preserve">Na rubovima šume četinjače treba u širini od 20 do 30 m izvršiti jače prorjeđivanje vegetacije, a u širini od 30 do 50 m kresanje donjih grana do visine 3 m kako bi se </w:t>
      </w:r>
      <w:proofErr w:type="spellStart"/>
      <w:r w:rsidRPr="00F32DD2">
        <w:rPr>
          <w:rFonts w:ascii="Arial" w:hAnsi="Arial" w:cs="Arial"/>
          <w:sz w:val="22"/>
          <w:szCs w:val="22"/>
        </w:rPr>
        <w:t>uslučaju</w:t>
      </w:r>
      <w:proofErr w:type="spellEnd"/>
      <w:r w:rsidRPr="00F32DD2">
        <w:rPr>
          <w:rFonts w:ascii="Arial" w:hAnsi="Arial" w:cs="Arial"/>
          <w:sz w:val="22"/>
          <w:szCs w:val="22"/>
        </w:rPr>
        <w:t xml:space="preserve"> požara spriječilo pretvaranje niskog u visoki požar.</w:t>
      </w:r>
    </w:p>
    <w:p w14:paraId="6C5874D3" w14:textId="77777777" w:rsidR="00876AAA" w:rsidRPr="00F32DD2" w:rsidRDefault="00876AAA" w:rsidP="00876AAA">
      <w:pPr>
        <w:jc w:val="both"/>
        <w:rPr>
          <w:rFonts w:ascii="Arial" w:hAnsi="Arial" w:cs="Arial"/>
          <w:sz w:val="22"/>
          <w:szCs w:val="22"/>
        </w:rPr>
      </w:pPr>
    </w:p>
    <w:p w14:paraId="1886BA9E" w14:textId="77777777" w:rsidR="00876AAA" w:rsidRDefault="00876AAA" w:rsidP="00876AAA">
      <w:pPr>
        <w:jc w:val="both"/>
        <w:rPr>
          <w:rFonts w:ascii="Arial" w:hAnsi="Arial" w:cs="Arial"/>
        </w:rPr>
      </w:pPr>
      <w:r w:rsidRPr="00F32DD2">
        <w:rPr>
          <w:rFonts w:ascii="Arial" w:hAnsi="Arial" w:cs="Arial"/>
          <w:sz w:val="22"/>
          <w:szCs w:val="22"/>
        </w:rPr>
        <w:t>U periodima kad vlažnost zraka u šumskim predjelima padne ispod 25% potrebno je ograničiti sve djelatnosti u šumi i pojačati nadzor nad zadržavanjem i kretanjem u šumi.</w:t>
      </w:r>
    </w:p>
    <w:p w14:paraId="03B1EB89" w14:textId="77777777" w:rsidR="00876AAA" w:rsidRPr="00F32DD2" w:rsidRDefault="00876AAA" w:rsidP="00876AAA">
      <w:pPr>
        <w:jc w:val="both"/>
        <w:rPr>
          <w:rFonts w:ascii="Arial" w:hAnsi="Arial" w:cs="Arial"/>
          <w:sz w:val="22"/>
          <w:szCs w:val="22"/>
        </w:rPr>
      </w:pPr>
    </w:p>
    <w:p w14:paraId="5BA599B8" w14:textId="77777777" w:rsidR="00876AAA" w:rsidRDefault="00876AAA" w:rsidP="00876AAA">
      <w:pPr>
        <w:jc w:val="both"/>
        <w:rPr>
          <w:rFonts w:ascii="Arial" w:hAnsi="Arial" w:cs="Arial"/>
        </w:rPr>
      </w:pPr>
      <w:r w:rsidRPr="00F32DD2">
        <w:rPr>
          <w:rFonts w:ascii="Arial" w:hAnsi="Arial" w:cs="Arial"/>
          <w:sz w:val="22"/>
          <w:szCs w:val="22"/>
        </w:rPr>
        <w:t>Šumarija Dubrovnik dužna je osigurati sukladno svojim planovima redovnu ophodnju i motrenje na ugroženim šumskim površinama i pružiti pomoć gašenju.</w:t>
      </w:r>
    </w:p>
    <w:p w14:paraId="7B071576" w14:textId="77777777" w:rsidR="00876AAA" w:rsidRPr="00F32DD2" w:rsidRDefault="00876AAA" w:rsidP="00876AAA">
      <w:pPr>
        <w:jc w:val="both"/>
        <w:rPr>
          <w:rFonts w:ascii="Arial" w:hAnsi="Arial" w:cs="Arial"/>
          <w:sz w:val="22"/>
          <w:szCs w:val="22"/>
        </w:rPr>
      </w:pPr>
    </w:p>
    <w:p w14:paraId="59CF461A" w14:textId="77777777" w:rsidR="00876AAA" w:rsidRDefault="00876AAA" w:rsidP="00876AAA">
      <w:pPr>
        <w:jc w:val="both"/>
        <w:rPr>
          <w:rFonts w:ascii="Arial" w:hAnsi="Arial" w:cs="Arial"/>
        </w:rPr>
      </w:pPr>
      <w:r w:rsidRPr="00F32DD2">
        <w:rPr>
          <w:rFonts w:ascii="Arial" w:hAnsi="Arial" w:cs="Arial"/>
          <w:sz w:val="22"/>
          <w:szCs w:val="22"/>
        </w:rPr>
        <w:t>Zabraniti promet vozilima na cijelom području park šuma osim žurnih službi i korisnika s posebnom dozvolom.</w:t>
      </w:r>
    </w:p>
    <w:p w14:paraId="7FC1458F" w14:textId="77777777" w:rsidR="00876AAA" w:rsidRPr="00F32DD2" w:rsidRDefault="00876AAA" w:rsidP="00876AAA">
      <w:pPr>
        <w:jc w:val="both"/>
        <w:rPr>
          <w:rFonts w:ascii="Arial" w:hAnsi="Arial" w:cs="Arial"/>
          <w:sz w:val="22"/>
          <w:szCs w:val="22"/>
        </w:rPr>
      </w:pPr>
    </w:p>
    <w:p w14:paraId="3496714A" w14:textId="77777777" w:rsidR="00876AAA" w:rsidRDefault="00876AAA" w:rsidP="00876AAA">
      <w:pPr>
        <w:jc w:val="both"/>
        <w:rPr>
          <w:rFonts w:ascii="Arial" w:hAnsi="Arial" w:cs="Arial"/>
        </w:rPr>
      </w:pPr>
      <w:r w:rsidRPr="00F32DD2">
        <w:rPr>
          <w:rFonts w:ascii="Arial" w:hAnsi="Arial" w:cs="Arial"/>
          <w:sz w:val="22"/>
          <w:szCs w:val="22"/>
        </w:rPr>
        <w:t>Zabraniti boravak i kretanje na prostoru park šume od zalaza do izlaska sunca.</w:t>
      </w:r>
    </w:p>
    <w:p w14:paraId="0A8504EB" w14:textId="77777777" w:rsidR="00876AAA" w:rsidRPr="00F32DD2" w:rsidRDefault="00876AAA" w:rsidP="00876AAA">
      <w:pPr>
        <w:jc w:val="both"/>
        <w:rPr>
          <w:rFonts w:ascii="Arial" w:hAnsi="Arial" w:cs="Arial"/>
          <w:sz w:val="22"/>
          <w:szCs w:val="22"/>
        </w:rPr>
      </w:pPr>
    </w:p>
    <w:p w14:paraId="2C1A6777"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U suradnji s Javnom ustanovom za upravljanje zaštićenim dijelovima prirode Dubrovačko-neretvanske županije kao nositeljem zaštite pomoći u osiguranju protupožarne zaštite prema Planu i Procjeni zaštite od požara navedenih područja (park šume Petka, Gornje i Donje Čelo).</w:t>
      </w:r>
    </w:p>
    <w:p w14:paraId="0C000DA3"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 xml:space="preserve">Ustrojene su </w:t>
      </w:r>
      <w:proofErr w:type="spellStart"/>
      <w:r w:rsidRPr="00F32DD2">
        <w:rPr>
          <w:rFonts w:ascii="Arial" w:hAnsi="Arial" w:cs="Arial"/>
          <w:bCs/>
          <w:sz w:val="22"/>
          <w:szCs w:val="22"/>
        </w:rPr>
        <w:t>motrilačke</w:t>
      </w:r>
      <w:proofErr w:type="spellEnd"/>
      <w:r w:rsidRPr="00F32DD2">
        <w:rPr>
          <w:rFonts w:ascii="Arial" w:hAnsi="Arial" w:cs="Arial"/>
          <w:bCs/>
          <w:sz w:val="22"/>
          <w:szCs w:val="22"/>
        </w:rPr>
        <w:t xml:space="preserve"> postaje</w:t>
      </w:r>
      <w:r w:rsidRPr="00F32DD2">
        <w:rPr>
          <w:rFonts w:ascii="Arial" w:hAnsi="Arial" w:cs="Arial"/>
          <w:sz w:val="22"/>
          <w:szCs w:val="22"/>
        </w:rPr>
        <w:t xml:space="preserve">: tvrđava Srđ (osmatračnica Srđ) i osmatračnica </w:t>
      </w:r>
      <w:proofErr w:type="spellStart"/>
      <w:r w:rsidRPr="00F32DD2">
        <w:rPr>
          <w:rFonts w:ascii="Arial" w:hAnsi="Arial" w:cs="Arial"/>
          <w:sz w:val="22"/>
          <w:szCs w:val="22"/>
        </w:rPr>
        <w:t>Velji</w:t>
      </w:r>
      <w:proofErr w:type="spellEnd"/>
      <w:r w:rsidRPr="00F32DD2">
        <w:rPr>
          <w:rFonts w:ascii="Arial" w:hAnsi="Arial" w:cs="Arial"/>
          <w:sz w:val="22"/>
          <w:szCs w:val="22"/>
        </w:rPr>
        <w:t xml:space="preserve"> vrh na </w:t>
      </w:r>
      <w:proofErr w:type="spellStart"/>
      <w:r w:rsidRPr="00F32DD2">
        <w:rPr>
          <w:rFonts w:ascii="Arial" w:hAnsi="Arial" w:cs="Arial"/>
          <w:sz w:val="22"/>
          <w:szCs w:val="22"/>
        </w:rPr>
        <w:t>Šipanu</w:t>
      </w:r>
      <w:proofErr w:type="spellEnd"/>
      <w:r w:rsidRPr="00F32DD2">
        <w:rPr>
          <w:rFonts w:ascii="Arial" w:hAnsi="Arial" w:cs="Arial"/>
          <w:sz w:val="22"/>
          <w:szCs w:val="22"/>
        </w:rPr>
        <w:t xml:space="preserve"> (organizirati kao ophodnju). </w:t>
      </w:r>
      <w:proofErr w:type="spellStart"/>
      <w:r w:rsidRPr="00F32DD2">
        <w:rPr>
          <w:rFonts w:ascii="Arial" w:hAnsi="Arial" w:cs="Arial"/>
          <w:sz w:val="22"/>
          <w:szCs w:val="22"/>
        </w:rPr>
        <w:t>Motrilačkoj</w:t>
      </w:r>
      <w:proofErr w:type="spellEnd"/>
      <w:r w:rsidRPr="00F32DD2">
        <w:rPr>
          <w:rFonts w:ascii="Arial" w:hAnsi="Arial" w:cs="Arial"/>
          <w:sz w:val="22"/>
          <w:szCs w:val="22"/>
        </w:rPr>
        <w:t xml:space="preserve"> službi pomaže i pet panoramskih kamera koje su montirane na lokacijama: Srđ, Petka, Komolac (Golubov kamen), </w:t>
      </w:r>
      <w:proofErr w:type="spellStart"/>
      <w:r w:rsidRPr="00F32DD2">
        <w:rPr>
          <w:rFonts w:ascii="Arial" w:hAnsi="Arial" w:cs="Arial"/>
          <w:sz w:val="22"/>
          <w:szCs w:val="22"/>
        </w:rPr>
        <w:t>Gajina</w:t>
      </w:r>
      <w:proofErr w:type="spellEnd"/>
      <w:r w:rsidRPr="00F32DD2">
        <w:rPr>
          <w:rFonts w:ascii="Arial" w:hAnsi="Arial" w:cs="Arial"/>
          <w:sz w:val="22"/>
          <w:szCs w:val="22"/>
        </w:rPr>
        <w:t xml:space="preserve">, </w:t>
      </w:r>
      <w:proofErr w:type="spellStart"/>
      <w:r w:rsidRPr="00F32DD2">
        <w:rPr>
          <w:rFonts w:ascii="Arial" w:hAnsi="Arial" w:cs="Arial"/>
          <w:sz w:val="22"/>
          <w:szCs w:val="22"/>
        </w:rPr>
        <w:t>Velji</w:t>
      </w:r>
      <w:proofErr w:type="spellEnd"/>
      <w:r w:rsidRPr="00F32DD2">
        <w:rPr>
          <w:rFonts w:ascii="Arial" w:hAnsi="Arial" w:cs="Arial"/>
          <w:sz w:val="22"/>
          <w:szCs w:val="22"/>
        </w:rPr>
        <w:t xml:space="preserve"> vrh (</w:t>
      </w:r>
      <w:proofErr w:type="spellStart"/>
      <w:r w:rsidRPr="00F32DD2">
        <w:rPr>
          <w:rFonts w:ascii="Arial" w:hAnsi="Arial" w:cs="Arial"/>
          <w:sz w:val="22"/>
          <w:szCs w:val="22"/>
        </w:rPr>
        <w:t>Šipan</w:t>
      </w:r>
      <w:proofErr w:type="spellEnd"/>
      <w:r w:rsidRPr="00F32DD2">
        <w:rPr>
          <w:rFonts w:ascii="Arial" w:hAnsi="Arial" w:cs="Arial"/>
          <w:sz w:val="22"/>
          <w:szCs w:val="22"/>
        </w:rPr>
        <w:t>),a kojima se upravlja iz operativnog centra Vatrogasne zajednice Grada Dubrovnika.</w:t>
      </w:r>
    </w:p>
    <w:p w14:paraId="7917CBAD" w14:textId="77777777" w:rsidR="00876AAA" w:rsidRDefault="00876AAA" w:rsidP="00876AAA">
      <w:pPr>
        <w:jc w:val="both"/>
        <w:rPr>
          <w:rFonts w:ascii="Arial" w:hAnsi="Arial" w:cs="Arial"/>
          <w:i/>
        </w:rPr>
      </w:pPr>
    </w:p>
    <w:p w14:paraId="20EDA529"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Vatrogasna Zajednica Grada Dubrovnika</w:t>
      </w:r>
    </w:p>
    <w:p w14:paraId="57E5CC5E"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JVP Dubrovački vatrogasci</w:t>
      </w:r>
    </w:p>
    <w:p w14:paraId="25DE0E03"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lastRenderedPageBreak/>
        <w:t xml:space="preserve">               Javna ustanovom za upravljanje zaštićenim dijelovima prirode Dubrovačko-</w:t>
      </w:r>
    </w:p>
    <w:p w14:paraId="52CC5717"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neretvanske županije</w:t>
      </w:r>
    </w:p>
    <w:p w14:paraId="0435EA92" w14:textId="77777777" w:rsidR="00876AAA" w:rsidRPr="00876AAA" w:rsidRDefault="00876AAA" w:rsidP="00876AAA">
      <w:pPr>
        <w:jc w:val="both"/>
        <w:rPr>
          <w:rFonts w:ascii="Arial" w:hAnsi="Arial" w:cs="Arial"/>
          <w:i/>
          <w:sz w:val="22"/>
          <w:szCs w:val="22"/>
        </w:rPr>
      </w:pPr>
      <w:r w:rsidRPr="00F32DD2">
        <w:rPr>
          <w:rFonts w:ascii="Arial" w:hAnsi="Arial" w:cs="Arial"/>
          <w:i/>
          <w:sz w:val="22"/>
          <w:szCs w:val="22"/>
        </w:rPr>
        <w:t xml:space="preserve">               Šumarija Dubrovnik</w:t>
      </w:r>
    </w:p>
    <w:p w14:paraId="23749505" w14:textId="77777777" w:rsidR="00876AAA" w:rsidRDefault="00876AAA" w:rsidP="00876AAA">
      <w:pPr>
        <w:jc w:val="center"/>
        <w:rPr>
          <w:rFonts w:ascii="Arial" w:hAnsi="Arial" w:cs="Arial"/>
          <w:b/>
          <w:i/>
        </w:rPr>
      </w:pPr>
    </w:p>
    <w:p w14:paraId="4A859A36" w14:textId="77777777" w:rsidR="00876AAA" w:rsidRDefault="00876AAA" w:rsidP="00876AAA">
      <w:pPr>
        <w:jc w:val="center"/>
        <w:rPr>
          <w:rFonts w:ascii="Arial" w:hAnsi="Arial" w:cs="Arial"/>
          <w:b/>
          <w:i/>
        </w:rPr>
      </w:pPr>
      <w:r w:rsidRPr="00F32DD2">
        <w:rPr>
          <w:rFonts w:ascii="Arial" w:hAnsi="Arial" w:cs="Arial"/>
          <w:b/>
          <w:i/>
          <w:sz w:val="22"/>
          <w:szCs w:val="22"/>
        </w:rPr>
        <w:t>VI.</w:t>
      </w:r>
    </w:p>
    <w:p w14:paraId="0279E8B5" w14:textId="77777777" w:rsidR="00876AAA" w:rsidRPr="00F32DD2" w:rsidRDefault="00876AAA" w:rsidP="00876AAA">
      <w:pPr>
        <w:jc w:val="center"/>
        <w:rPr>
          <w:rFonts w:ascii="Arial" w:hAnsi="Arial" w:cs="Arial"/>
          <w:b/>
          <w:i/>
          <w:sz w:val="22"/>
          <w:szCs w:val="22"/>
        </w:rPr>
      </w:pPr>
    </w:p>
    <w:p w14:paraId="19E10820" w14:textId="77777777" w:rsidR="00876AAA" w:rsidRDefault="00876AAA" w:rsidP="00876AAA">
      <w:pPr>
        <w:jc w:val="both"/>
        <w:rPr>
          <w:rFonts w:ascii="Arial" w:hAnsi="Arial" w:cs="Arial"/>
        </w:rPr>
      </w:pPr>
      <w:r w:rsidRPr="00F32DD2">
        <w:rPr>
          <w:rFonts w:ascii="Arial" w:hAnsi="Arial" w:cs="Arial"/>
          <w:sz w:val="22"/>
          <w:szCs w:val="22"/>
        </w:rPr>
        <w:t>U cilju uvježbavanja i usavršavanja vatrogasnih postrojbi raditi vježbe na objektima i područjima s velikim požarnim opterećenjem, vrlo vrijednim objektima od povijesnog značaja, kao i u objektima u kojima se okuplja veliki broj ljudi. Poseban naglasak staviti na preventivu i unaprjeđenje gašenja na objektima unutar stare gradske jezgre.</w:t>
      </w:r>
    </w:p>
    <w:p w14:paraId="69017915" w14:textId="77777777" w:rsidR="00876AAA" w:rsidRPr="00F32DD2" w:rsidRDefault="00876AAA" w:rsidP="00876AAA">
      <w:pPr>
        <w:jc w:val="both"/>
        <w:rPr>
          <w:rFonts w:ascii="Arial" w:hAnsi="Arial" w:cs="Arial"/>
          <w:b/>
          <w:i/>
          <w:sz w:val="22"/>
          <w:szCs w:val="22"/>
        </w:rPr>
      </w:pPr>
    </w:p>
    <w:p w14:paraId="788F1A14"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Sukladno mogućnostima raditi na edukaciji vatrogasaca i putem seminara (Opatija, Zagreb), praktičnih vježbi na vatrogasnim poligonima (</w:t>
      </w:r>
      <w:proofErr w:type="spellStart"/>
      <w:r w:rsidRPr="00F32DD2">
        <w:rPr>
          <w:rFonts w:ascii="Arial" w:hAnsi="Arial" w:cs="Arial"/>
          <w:sz w:val="22"/>
          <w:szCs w:val="22"/>
        </w:rPr>
        <w:t>flashower</w:t>
      </w:r>
      <w:proofErr w:type="spellEnd"/>
      <w:r w:rsidRPr="00F32DD2">
        <w:rPr>
          <w:rFonts w:ascii="Arial" w:hAnsi="Arial" w:cs="Arial"/>
          <w:sz w:val="22"/>
          <w:szCs w:val="22"/>
        </w:rPr>
        <w:t xml:space="preserve">, </w:t>
      </w:r>
      <w:proofErr w:type="spellStart"/>
      <w:r w:rsidRPr="00F32DD2">
        <w:rPr>
          <w:rFonts w:ascii="Arial" w:hAnsi="Arial" w:cs="Arial"/>
          <w:sz w:val="22"/>
          <w:szCs w:val="22"/>
        </w:rPr>
        <w:t>Šapjane</w:t>
      </w:r>
      <w:proofErr w:type="spellEnd"/>
      <w:r w:rsidRPr="00F32DD2">
        <w:rPr>
          <w:rFonts w:ascii="Arial" w:hAnsi="Arial" w:cs="Arial"/>
          <w:sz w:val="22"/>
          <w:szCs w:val="22"/>
        </w:rPr>
        <w:t xml:space="preserve">, </w:t>
      </w:r>
      <w:proofErr w:type="spellStart"/>
      <w:r w:rsidRPr="00F32DD2">
        <w:rPr>
          <w:rFonts w:ascii="Arial" w:hAnsi="Arial" w:cs="Arial"/>
          <w:sz w:val="22"/>
          <w:szCs w:val="22"/>
        </w:rPr>
        <w:t>firerescue</w:t>
      </w:r>
      <w:proofErr w:type="spellEnd"/>
      <w:r w:rsidRPr="00F32DD2">
        <w:rPr>
          <w:rFonts w:ascii="Arial" w:hAnsi="Arial" w:cs="Arial"/>
          <w:sz w:val="22"/>
          <w:szCs w:val="22"/>
        </w:rPr>
        <w:t xml:space="preserve"> Zagreb).</w:t>
      </w:r>
    </w:p>
    <w:p w14:paraId="24E87059" w14:textId="77777777" w:rsidR="00876AAA" w:rsidRDefault="00876AAA" w:rsidP="00876AAA">
      <w:pPr>
        <w:jc w:val="both"/>
        <w:rPr>
          <w:rFonts w:ascii="Arial" w:hAnsi="Arial" w:cs="Arial"/>
        </w:rPr>
      </w:pPr>
      <w:r w:rsidRPr="00F32DD2">
        <w:rPr>
          <w:rFonts w:ascii="Arial" w:hAnsi="Arial" w:cs="Arial"/>
          <w:sz w:val="22"/>
          <w:szCs w:val="22"/>
        </w:rPr>
        <w:t xml:space="preserve">U svrhu edukacije pučanstva i turista, a naročito školske djece, za što bolju i djelotvorniju prevenciju nastanka požara, tijekom cijele godine potrebno je raditi edukativne vježbe s ciljem upoznavanja djece i građana s opasnostima od nastanka  požara. </w:t>
      </w:r>
    </w:p>
    <w:p w14:paraId="042ABC36" w14:textId="77777777" w:rsidR="00876AAA" w:rsidRPr="00F32DD2" w:rsidRDefault="00876AAA" w:rsidP="00876AAA">
      <w:pPr>
        <w:jc w:val="both"/>
        <w:rPr>
          <w:rFonts w:ascii="Arial" w:hAnsi="Arial" w:cs="Arial"/>
          <w:sz w:val="22"/>
          <w:szCs w:val="22"/>
        </w:rPr>
      </w:pPr>
    </w:p>
    <w:p w14:paraId="768307BB"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Na posebno vrijednim i požarno opterećenim područjima nužno je postaviti i znakove upozorenja i znakove evakuacije.</w:t>
      </w:r>
    </w:p>
    <w:p w14:paraId="1BCC7FE8" w14:textId="77777777" w:rsidR="00876AAA" w:rsidRDefault="00876AAA" w:rsidP="00876AAA">
      <w:pPr>
        <w:jc w:val="both"/>
        <w:rPr>
          <w:rFonts w:ascii="Arial" w:hAnsi="Arial" w:cs="Arial"/>
          <w:i/>
        </w:rPr>
      </w:pPr>
    </w:p>
    <w:p w14:paraId="0F539B36"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Izvršitelj: Vatrogasna Zajednica Grada Dubrovnika </w:t>
      </w:r>
    </w:p>
    <w:p w14:paraId="15761560" w14:textId="77777777" w:rsidR="00876AAA" w:rsidRPr="00876AAA" w:rsidRDefault="00876AAA" w:rsidP="00876AAA">
      <w:pPr>
        <w:jc w:val="both"/>
        <w:rPr>
          <w:rFonts w:ascii="Arial" w:hAnsi="Arial" w:cs="Arial"/>
          <w:i/>
          <w:sz w:val="22"/>
          <w:szCs w:val="22"/>
        </w:rPr>
      </w:pPr>
      <w:r w:rsidRPr="00F32DD2">
        <w:rPr>
          <w:rFonts w:ascii="Arial" w:hAnsi="Arial" w:cs="Arial"/>
          <w:i/>
          <w:sz w:val="22"/>
          <w:szCs w:val="22"/>
        </w:rPr>
        <w:t xml:space="preserve">               JVP Dubrovački vatrogasci</w:t>
      </w:r>
    </w:p>
    <w:p w14:paraId="6E1EC489" w14:textId="77777777" w:rsidR="00876AAA" w:rsidRPr="00876AAA" w:rsidRDefault="00876AAA" w:rsidP="00876AAA">
      <w:pPr>
        <w:jc w:val="center"/>
        <w:rPr>
          <w:rFonts w:ascii="Arial" w:hAnsi="Arial" w:cs="Arial"/>
          <w:b/>
          <w:i/>
          <w:sz w:val="22"/>
          <w:szCs w:val="22"/>
        </w:rPr>
      </w:pPr>
    </w:p>
    <w:p w14:paraId="2D66B29B" w14:textId="77777777" w:rsidR="00876AAA" w:rsidRDefault="00876AAA" w:rsidP="00876AAA">
      <w:pPr>
        <w:jc w:val="center"/>
        <w:rPr>
          <w:rFonts w:ascii="Arial" w:hAnsi="Arial" w:cs="Arial"/>
          <w:b/>
          <w:i/>
          <w:sz w:val="22"/>
          <w:szCs w:val="22"/>
        </w:rPr>
      </w:pPr>
    </w:p>
    <w:p w14:paraId="57DEC171" w14:textId="77777777" w:rsidR="00876AAA" w:rsidRDefault="00876AAA" w:rsidP="00876AAA">
      <w:pPr>
        <w:jc w:val="center"/>
        <w:rPr>
          <w:rFonts w:ascii="Arial" w:hAnsi="Arial" w:cs="Arial"/>
          <w:b/>
          <w:i/>
        </w:rPr>
      </w:pPr>
      <w:r w:rsidRPr="00F32DD2">
        <w:rPr>
          <w:rFonts w:ascii="Arial" w:hAnsi="Arial" w:cs="Arial"/>
          <w:b/>
          <w:i/>
          <w:sz w:val="22"/>
          <w:szCs w:val="22"/>
        </w:rPr>
        <w:t>VII.</w:t>
      </w:r>
    </w:p>
    <w:p w14:paraId="17B003CA" w14:textId="77777777" w:rsidR="00876AAA" w:rsidRPr="00F32DD2" w:rsidRDefault="00876AAA" w:rsidP="00876AAA">
      <w:pPr>
        <w:jc w:val="center"/>
        <w:rPr>
          <w:rFonts w:ascii="Arial" w:hAnsi="Arial" w:cs="Arial"/>
          <w:b/>
          <w:i/>
          <w:sz w:val="22"/>
          <w:szCs w:val="22"/>
        </w:rPr>
      </w:pPr>
    </w:p>
    <w:p w14:paraId="568E19E6" w14:textId="77777777" w:rsidR="00876AAA" w:rsidRDefault="00876AAA" w:rsidP="00876AAA">
      <w:pPr>
        <w:jc w:val="both"/>
        <w:rPr>
          <w:rFonts w:ascii="Arial" w:hAnsi="Arial" w:cs="Arial"/>
        </w:rPr>
      </w:pPr>
      <w:r w:rsidRPr="00F32DD2">
        <w:rPr>
          <w:rFonts w:ascii="Arial" w:hAnsi="Arial" w:cs="Arial"/>
          <w:sz w:val="22"/>
          <w:szCs w:val="22"/>
        </w:rPr>
        <w:t>Poljoprivredne površine prikazane su na temelju podataka iz Prostornog plana Grada Dubrovnika. Skupština Dubrovačko-neretvanske županije donijela je Odluku o mjerama zaštite šuma na području Dubrovačko-neretvanske županije koja obvezuje i Grad Dubrovnik, a sukladno kojoj je zabranjeno paljenje vatre na otvorenom tijekom ljetnih mjeseci. Prevladavajuće kulture koje se uzgajaju na poljoprivrednom zemljištu su vinova loza, masline te povrtlarske kulture. Poljoprivredno zemljište se mora obrađivati uz primjenu agrotehničkih mjera kojima se propisuje njegovo korištenje na način da se ne umanjuje njegova vrijednost. Tijekom korištenja poljoprivrednog zemljišta obvezno je uređivanje i održavanje poljskih putova, kanala, živica, rudina i međa. Potrebno je uklanjati suhe biljke nakon provedenih agrotehničkih mjera u trajnim nasadima najkasnije do 1. lipnja tekuće godine. Uništavanje biljnih otpadaka i korova spaljivanjem na poljoprivrednom zemljištu može se obavljati isključivo uz poduzimanje odgovarajućih mjera zaštite od požara uz prethodno obavještavanje vatrogasnog operativnog centra Grada Dubrovnika.</w:t>
      </w:r>
    </w:p>
    <w:p w14:paraId="24846B44" w14:textId="77777777" w:rsidR="00876AAA" w:rsidRPr="00F32DD2" w:rsidRDefault="00876AAA" w:rsidP="00876AAA">
      <w:pPr>
        <w:jc w:val="both"/>
        <w:rPr>
          <w:rFonts w:ascii="Arial" w:hAnsi="Arial" w:cs="Arial"/>
          <w:sz w:val="22"/>
          <w:szCs w:val="22"/>
        </w:rPr>
      </w:pPr>
    </w:p>
    <w:p w14:paraId="0713D9F6"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Vlasnici i korisnici šuma i poljoprivrednog zemljišta s područja Grada Dubrovnika</w:t>
      </w:r>
    </w:p>
    <w:p w14:paraId="1F9D6612" w14:textId="77777777" w:rsidR="00876AAA" w:rsidRPr="00876AAA" w:rsidRDefault="00876AAA" w:rsidP="00876AAA">
      <w:pPr>
        <w:jc w:val="center"/>
        <w:rPr>
          <w:rFonts w:ascii="Arial" w:hAnsi="Arial" w:cs="Arial"/>
          <w:b/>
          <w:i/>
          <w:sz w:val="22"/>
          <w:szCs w:val="22"/>
        </w:rPr>
      </w:pPr>
    </w:p>
    <w:p w14:paraId="746180C0" w14:textId="77777777" w:rsidR="00876AAA" w:rsidRPr="00876AAA" w:rsidRDefault="00876AAA" w:rsidP="00876AAA">
      <w:pPr>
        <w:jc w:val="center"/>
        <w:rPr>
          <w:rFonts w:ascii="Arial" w:hAnsi="Arial" w:cs="Arial"/>
          <w:b/>
          <w:i/>
          <w:sz w:val="22"/>
          <w:szCs w:val="22"/>
        </w:rPr>
      </w:pPr>
    </w:p>
    <w:p w14:paraId="5B953923" w14:textId="77777777" w:rsidR="00876AAA" w:rsidRDefault="00876AAA" w:rsidP="00876AAA">
      <w:pPr>
        <w:jc w:val="center"/>
        <w:rPr>
          <w:rFonts w:ascii="Arial" w:hAnsi="Arial" w:cs="Arial"/>
          <w:b/>
          <w:i/>
        </w:rPr>
      </w:pPr>
      <w:r w:rsidRPr="00F32DD2">
        <w:rPr>
          <w:rFonts w:ascii="Arial" w:hAnsi="Arial" w:cs="Arial"/>
          <w:b/>
          <w:i/>
          <w:sz w:val="22"/>
          <w:szCs w:val="22"/>
        </w:rPr>
        <w:t>VIII.</w:t>
      </w:r>
    </w:p>
    <w:p w14:paraId="06BDE96E" w14:textId="77777777" w:rsidR="00876AAA" w:rsidRPr="00F32DD2" w:rsidRDefault="00876AAA" w:rsidP="00876AAA">
      <w:pPr>
        <w:jc w:val="center"/>
        <w:rPr>
          <w:rFonts w:ascii="Arial" w:hAnsi="Arial" w:cs="Arial"/>
          <w:b/>
          <w:i/>
          <w:sz w:val="22"/>
          <w:szCs w:val="22"/>
        </w:rPr>
      </w:pPr>
    </w:p>
    <w:p w14:paraId="3EB0E226"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Prosjeke na trasama dalekovoda potrebno je redovito čistiti od niskog raslinja i to u širini od 25 metara ispod 110 kV, 10 metara ispod 35 kV, a 5 metara ispod 10 kV dalekovoda te sjeći stabla koja bi mogla pasti na žice dalekovoda. Neizostavno je čišćenje posječenih ostataka biljaka ispod dalekovoda.</w:t>
      </w:r>
    </w:p>
    <w:p w14:paraId="22E0A6B2" w14:textId="77777777" w:rsidR="00876AAA" w:rsidRDefault="00876AAA" w:rsidP="00876AAA">
      <w:pPr>
        <w:jc w:val="both"/>
        <w:rPr>
          <w:rFonts w:ascii="Arial" w:hAnsi="Arial" w:cs="Arial"/>
          <w:bCs/>
        </w:rPr>
      </w:pPr>
    </w:p>
    <w:p w14:paraId="1F67BACE"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t>Posebnu pažnju posvetiti:</w:t>
      </w:r>
    </w:p>
    <w:p w14:paraId="697636E4"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dotrajalosti pojedinih stupova</w:t>
      </w:r>
    </w:p>
    <w:p w14:paraId="7724C2A9"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kvaliteti i podešenosti zaštite vodova</w:t>
      </w:r>
    </w:p>
    <w:p w14:paraId="584CB492"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stanju izolatora, odvodnika prenapona i vodiča</w:t>
      </w:r>
    </w:p>
    <w:p w14:paraId="11B82387"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zategnutosti vodiča u pojedinim rasponima.</w:t>
      </w:r>
    </w:p>
    <w:p w14:paraId="6037A764" w14:textId="77777777" w:rsidR="00876AAA" w:rsidRDefault="00876AAA" w:rsidP="00876AAA">
      <w:pPr>
        <w:jc w:val="both"/>
        <w:rPr>
          <w:rFonts w:ascii="Arial" w:hAnsi="Arial" w:cs="Arial"/>
          <w:bCs/>
        </w:rPr>
      </w:pPr>
    </w:p>
    <w:p w14:paraId="521D8DC1" w14:textId="77777777" w:rsidR="00876AAA" w:rsidRPr="00F32DD2" w:rsidRDefault="00876AAA" w:rsidP="00876AAA">
      <w:pPr>
        <w:jc w:val="both"/>
        <w:rPr>
          <w:rFonts w:ascii="Arial" w:hAnsi="Arial" w:cs="Arial"/>
          <w:bCs/>
          <w:sz w:val="22"/>
          <w:szCs w:val="22"/>
        </w:rPr>
      </w:pPr>
      <w:r w:rsidRPr="00F32DD2">
        <w:rPr>
          <w:rFonts w:ascii="Arial" w:hAnsi="Arial" w:cs="Arial"/>
          <w:bCs/>
          <w:sz w:val="22"/>
          <w:szCs w:val="22"/>
        </w:rPr>
        <w:lastRenderedPageBreak/>
        <w:t>Prilikom rekonstrukcije, odnosno sanacije dalekovodne mreže preporuča se:</w:t>
      </w:r>
    </w:p>
    <w:p w14:paraId="52D40A91"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izvršiti sukcesivnu zamjenu dotrajalih stupova, posebno drvenih u 10 kV mreži,</w:t>
      </w:r>
      <w:r>
        <w:rPr>
          <w:rFonts w:ascii="Arial" w:hAnsi="Arial" w:cs="Arial"/>
        </w:rPr>
        <w:t xml:space="preserve"> </w:t>
      </w:r>
      <w:r w:rsidRPr="00F32DD2">
        <w:rPr>
          <w:rFonts w:ascii="Arial" w:hAnsi="Arial" w:cs="Arial"/>
        </w:rPr>
        <w:t>odgovarajućim kvalitetnim stupovima</w:t>
      </w:r>
    </w:p>
    <w:p w14:paraId="2BA63445" w14:textId="77777777" w:rsidR="00876AAA" w:rsidRPr="00F32DD2" w:rsidRDefault="00876AAA" w:rsidP="00E35CC9">
      <w:pPr>
        <w:pStyle w:val="Odlomakpopisa"/>
        <w:numPr>
          <w:ilvl w:val="0"/>
          <w:numId w:val="66"/>
        </w:numPr>
        <w:spacing w:after="0" w:line="240" w:lineRule="auto"/>
        <w:jc w:val="both"/>
        <w:rPr>
          <w:rFonts w:ascii="Arial" w:hAnsi="Arial" w:cs="Arial"/>
        </w:rPr>
      </w:pPr>
      <w:r w:rsidRPr="00F32DD2">
        <w:rPr>
          <w:rFonts w:ascii="Arial" w:hAnsi="Arial" w:cs="Arial"/>
        </w:rPr>
        <w:t>zračnu 10 kV mrežu prema mogućnostima i tehničko-ekonomskoj opravdanosti zamijeniti kabelskom.</w:t>
      </w:r>
    </w:p>
    <w:p w14:paraId="222FFB82" w14:textId="77777777" w:rsidR="00876AAA" w:rsidRDefault="00876AAA" w:rsidP="00876AAA">
      <w:pPr>
        <w:jc w:val="both"/>
        <w:rPr>
          <w:rFonts w:ascii="Arial" w:hAnsi="Arial" w:cs="Arial"/>
          <w:i/>
        </w:rPr>
      </w:pPr>
    </w:p>
    <w:p w14:paraId="25D065CC"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Hrvatska elektroprivreda d.d.</w:t>
      </w:r>
    </w:p>
    <w:p w14:paraId="46DE0618" w14:textId="77777777" w:rsidR="00876AAA" w:rsidRPr="00F32DD2" w:rsidRDefault="00876AAA" w:rsidP="00876AAA">
      <w:pPr>
        <w:pStyle w:val="Odlomakpopisa"/>
        <w:spacing w:after="0" w:line="240" w:lineRule="auto"/>
        <w:jc w:val="both"/>
        <w:rPr>
          <w:rFonts w:ascii="Arial" w:hAnsi="Arial" w:cs="Arial"/>
          <w:i/>
        </w:rPr>
      </w:pPr>
    </w:p>
    <w:p w14:paraId="4E9CAF65" w14:textId="77777777" w:rsidR="00876AAA" w:rsidRDefault="00876AAA" w:rsidP="00876AAA">
      <w:pPr>
        <w:jc w:val="center"/>
        <w:rPr>
          <w:rFonts w:ascii="Arial" w:hAnsi="Arial" w:cs="Arial"/>
          <w:b/>
          <w:i/>
        </w:rPr>
      </w:pPr>
      <w:r w:rsidRPr="00F32DD2">
        <w:rPr>
          <w:rFonts w:ascii="Arial" w:hAnsi="Arial" w:cs="Arial"/>
          <w:b/>
          <w:i/>
          <w:sz w:val="22"/>
          <w:szCs w:val="22"/>
        </w:rPr>
        <w:t>IX.</w:t>
      </w:r>
    </w:p>
    <w:p w14:paraId="6C018603" w14:textId="77777777" w:rsidR="00876AAA" w:rsidRPr="00F32DD2" w:rsidRDefault="00876AAA" w:rsidP="00876AAA">
      <w:pPr>
        <w:jc w:val="center"/>
        <w:rPr>
          <w:rFonts w:ascii="Arial" w:hAnsi="Arial" w:cs="Arial"/>
          <w:b/>
          <w:i/>
          <w:sz w:val="22"/>
          <w:szCs w:val="22"/>
        </w:rPr>
      </w:pPr>
    </w:p>
    <w:p w14:paraId="117F1681" w14:textId="77777777" w:rsidR="00876AAA" w:rsidRDefault="00876AAA" w:rsidP="00876AAA">
      <w:pPr>
        <w:jc w:val="both"/>
        <w:rPr>
          <w:rFonts w:ascii="Arial" w:hAnsi="Arial" w:cs="Arial"/>
        </w:rPr>
      </w:pPr>
      <w:r w:rsidRPr="00F32DD2">
        <w:rPr>
          <w:rFonts w:ascii="Arial" w:hAnsi="Arial" w:cs="Arial"/>
          <w:sz w:val="22"/>
          <w:szCs w:val="22"/>
        </w:rPr>
        <w:t xml:space="preserve">Od izuzetne važnosti u preventivnom smislu je održavanje protupožarnih putova i prosjeka pojaseva uz nerazvrstane prometnice na području Grada Dubrovnika. Svake godine potrebno je napraviti reviziju Plana protupožarnih putova na području Grada Dubrovnika i odrediti prioritet sanacije i održavanja istih. Od važnijih putova u protupožarnom smislu treba izdvojiti putove na području Rijeke dubrovačke i Elafita, park šuma Petka i Koločep, Bat, putovi </w:t>
      </w:r>
      <w:proofErr w:type="spellStart"/>
      <w:r w:rsidRPr="00F32DD2">
        <w:rPr>
          <w:rFonts w:ascii="Arial" w:hAnsi="Arial" w:cs="Arial"/>
          <w:sz w:val="22"/>
          <w:szCs w:val="22"/>
        </w:rPr>
        <w:t>Modrič</w:t>
      </w:r>
      <w:proofErr w:type="spellEnd"/>
      <w:r w:rsidRPr="00F32DD2">
        <w:rPr>
          <w:rFonts w:ascii="Arial" w:hAnsi="Arial" w:cs="Arial"/>
          <w:sz w:val="22"/>
          <w:szCs w:val="22"/>
        </w:rPr>
        <w:t xml:space="preserve"> kamen– </w:t>
      </w:r>
      <w:proofErr w:type="spellStart"/>
      <w:r w:rsidRPr="00F32DD2">
        <w:rPr>
          <w:rFonts w:ascii="Arial" w:hAnsi="Arial" w:cs="Arial"/>
          <w:sz w:val="22"/>
          <w:szCs w:val="22"/>
        </w:rPr>
        <w:t>Osojnik</w:t>
      </w:r>
      <w:proofErr w:type="spellEnd"/>
      <w:r w:rsidRPr="00F32DD2">
        <w:rPr>
          <w:rFonts w:ascii="Arial" w:hAnsi="Arial" w:cs="Arial"/>
          <w:sz w:val="22"/>
          <w:szCs w:val="22"/>
        </w:rPr>
        <w:t>, Orašac–</w:t>
      </w:r>
      <w:proofErr w:type="spellStart"/>
      <w:r w:rsidRPr="00F32DD2">
        <w:rPr>
          <w:rFonts w:ascii="Arial" w:hAnsi="Arial" w:cs="Arial"/>
          <w:sz w:val="22"/>
          <w:szCs w:val="22"/>
        </w:rPr>
        <w:t>Trsteno</w:t>
      </w:r>
      <w:proofErr w:type="spellEnd"/>
      <w:r w:rsidRPr="00F32DD2">
        <w:rPr>
          <w:rFonts w:ascii="Arial" w:hAnsi="Arial" w:cs="Arial"/>
          <w:sz w:val="22"/>
          <w:szCs w:val="22"/>
        </w:rPr>
        <w:t xml:space="preserve"> i </w:t>
      </w:r>
      <w:proofErr w:type="spellStart"/>
      <w:r w:rsidRPr="00F32DD2">
        <w:rPr>
          <w:rFonts w:ascii="Arial" w:hAnsi="Arial" w:cs="Arial"/>
          <w:sz w:val="22"/>
          <w:szCs w:val="22"/>
        </w:rPr>
        <w:t>Mravinjac</w:t>
      </w:r>
      <w:proofErr w:type="spellEnd"/>
      <w:r w:rsidRPr="00F32DD2">
        <w:rPr>
          <w:rFonts w:ascii="Arial" w:hAnsi="Arial" w:cs="Arial"/>
          <w:sz w:val="22"/>
          <w:szCs w:val="22"/>
        </w:rPr>
        <w:t>–</w:t>
      </w:r>
      <w:proofErr w:type="spellStart"/>
      <w:r w:rsidRPr="00F32DD2">
        <w:rPr>
          <w:rFonts w:ascii="Arial" w:hAnsi="Arial" w:cs="Arial"/>
          <w:sz w:val="22"/>
          <w:szCs w:val="22"/>
        </w:rPr>
        <w:t>Brsečine</w:t>
      </w:r>
      <w:proofErr w:type="spellEnd"/>
      <w:r w:rsidRPr="00F32DD2">
        <w:rPr>
          <w:rFonts w:ascii="Arial" w:hAnsi="Arial" w:cs="Arial"/>
          <w:sz w:val="22"/>
          <w:szCs w:val="22"/>
        </w:rPr>
        <w:t>.</w:t>
      </w:r>
    </w:p>
    <w:p w14:paraId="538F1E9D" w14:textId="77777777" w:rsidR="00876AAA" w:rsidRPr="00F32DD2" w:rsidRDefault="00876AAA" w:rsidP="00876AAA">
      <w:pPr>
        <w:jc w:val="both"/>
        <w:rPr>
          <w:rFonts w:ascii="Arial" w:hAnsi="Arial" w:cs="Arial"/>
          <w:sz w:val="22"/>
          <w:szCs w:val="22"/>
        </w:rPr>
      </w:pPr>
    </w:p>
    <w:p w14:paraId="34965F60" w14:textId="77777777" w:rsidR="00876AAA" w:rsidRDefault="00876AAA" w:rsidP="00876AAA">
      <w:pPr>
        <w:jc w:val="both"/>
        <w:rPr>
          <w:rFonts w:ascii="Arial" w:hAnsi="Arial" w:cs="Arial"/>
        </w:rPr>
      </w:pPr>
      <w:r w:rsidRPr="00F32DD2">
        <w:rPr>
          <w:rFonts w:ascii="Arial" w:hAnsi="Arial" w:cs="Arial"/>
          <w:sz w:val="22"/>
          <w:szCs w:val="22"/>
        </w:rPr>
        <w:t>Potrebno je nastaviti izradu protupožarnog graničnog puta vrhom brda Mokošica–Golubov kamen–</w:t>
      </w:r>
      <w:proofErr w:type="spellStart"/>
      <w:r w:rsidRPr="00F32DD2">
        <w:rPr>
          <w:rFonts w:ascii="Arial" w:hAnsi="Arial" w:cs="Arial"/>
          <w:sz w:val="22"/>
          <w:szCs w:val="22"/>
        </w:rPr>
        <w:t>Osojnik</w:t>
      </w:r>
      <w:proofErr w:type="spellEnd"/>
      <w:r w:rsidRPr="00F32DD2">
        <w:rPr>
          <w:rFonts w:ascii="Arial" w:hAnsi="Arial" w:cs="Arial"/>
          <w:sz w:val="22"/>
          <w:szCs w:val="22"/>
        </w:rPr>
        <w:t xml:space="preserve"> starom Austrijskom cestom, u suradnji s općinom Ravno koje je na području BiH.</w:t>
      </w:r>
    </w:p>
    <w:p w14:paraId="07D5C6C3" w14:textId="77777777" w:rsidR="00876AAA" w:rsidRPr="00F32DD2" w:rsidRDefault="00876AAA" w:rsidP="00876AAA">
      <w:pPr>
        <w:jc w:val="both"/>
        <w:rPr>
          <w:rFonts w:ascii="Arial" w:hAnsi="Arial" w:cs="Arial"/>
          <w:sz w:val="22"/>
          <w:szCs w:val="22"/>
        </w:rPr>
      </w:pPr>
    </w:p>
    <w:p w14:paraId="2F36D4FF"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Izvršitelj: Upravni odjel za komunalne djelatnosti, promet i mjesnu samoupravu</w:t>
      </w:r>
    </w:p>
    <w:p w14:paraId="65961047" w14:textId="77777777" w:rsidR="00876AAA" w:rsidRPr="00F32DD2" w:rsidRDefault="00876AAA" w:rsidP="00876AAA">
      <w:pPr>
        <w:jc w:val="both"/>
        <w:rPr>
          <w:rFonts w:ascii="Arial" w:hAnsi="Arial" w:cs="Arial"/>
          <w:i/>
          <w:sz w:val="22"/>
          <w:szCs w:val="22"/>
        </w:rPr>
      </w:pPr>
      <w:r w:rsidRPr="00F32DD2">
        <w:rPr>
          <w:rFonts w:ascii="Arial" w:hAnsi="Arial" w:cs="Arial"/>
          <w:i/>
          <w:sz w:val="22"/>
          <w:szCs w:val="22"/>
        </w:rPr>
        <w:t xml:space="preserve">               Vatrogasna zajednica Grada Dubrovnika</w:t>
      </w:r>
    </w:p>
    <w:p w14:paraId="48FB653C" w14:textId="77777777" w:rsidR="00876AAA" w:rsidRPr="00876AAA" w:rsidRDefault="00876AAA" w:rsidP="00876AAA">
      <w:pPr>
        <w:jc w:val="center"/>
        <w:rPr>
          <w:rFonts w:ascii="Arial" w:hAnsi="Arial" w:cs="Arial"/>
          <w:b/>
          <w:i/>
          <w:sz w:val="22"/>
          <w:szCs w:val="22"/>
        </w:rPr>
      </w:pPr>
    </w:p>
    <w:p w14:paraId="6F6788C8" w14:textId="77777777" w:rsidR="00876AAA" w:rsidRPr="00876AAA" w:rsidRDefault="00876AAA" w:rsidP="00876AAA">
      <w:pPr>
        <w:jc w:val="center"/>
        <w:rPr>
          <w:rFonts w:ascii="Arial" w:hAnsi="Arial" w:cs="Arial"/>
          <w:b/>
          <w:i/>
          <w:sz w:val="22"/>
          <w:szCs w:val="22"/>
        </w:rPr>
      </w:pPr>
    </w:p>
    <w:p w14:paraId="71F766A0" w14:textId="77777777" w:rsidR="00876AAA" w:rsidRDefault="00876AAA" w:rsidP="00876AAA">
      <w:pPr>
        <w:jc w:val="center"/>
        <w:rPr>
          <w:rFonts w:ascii="Arial" w:hAnsi="Arial" w:cs="Arial"/>
          <w:b/>
          <w:i/>
        </w:rPr>
      </w:pPr>
      <w:r w:rsidRPr="00F32DD2">
        <w:rPr>
          <w:rFonts w:ascii="Arial" w:hAnsi="Arial" w:cs="Arial"/>
          <w:b/>
          <w:i/>
          <w:sz w:val="22"/>
          <w:szCs w:val="22"/>
        </w:rPr>
        <w:t>X.</w:t>
      </w:r>
    </w:p>
    <w:p w14:paraId="3B28FFA3" w14:textId="77777777" w:rsidR="00876AAA" w:rsidRPr="00F32DD2" w:rsidRDefault="00876AAA" w:rsidP="00876AAA">
      <w:pPr>
        <w:jc w:val="center"/>
        <w:rPr>
          <w:rFonts w:ascii="Arial" w:hAnsi="Arial" w:cs="Arial"/>
          <w:b/>
          <w:i/>
          <w:sz w:val="22"/>
          <w:szCs w:val="22"/>
        </w:rPr>
      </w:pPr>
    </w:p>
    <w:p w14:paraId="2EE3DF44" w14:textId="77777777" w:rsidR="00876AAA" w:rsidRPr="00F32DD2" w:rsidRDefault="00876AAA" w:rsidP="00876AAA">
      <w:pPr>
        <w:jc w:val="both"/>
        <w:rPr>
          <w:rFonts w:ascii="Arial" w:hAnsi="Arial" w:cs="Arial"/>
          <w:sz w:val="22"/>
          <w:szCs w:val="22"/>
        </w:rPr>
      </w:pPr>
      <w:r w:rsidRPr="00F32DD2">
        <w:rPr>
          <w:rFonts w:ascii="Arial" w:hAnsi="Arial" w:cs="Arial"/>
          <w:sz w:val="22"/>
          <w:szCs w:val="22"/>
        </w:rPr>
        <w:t>Financijska sredstva za provedbu obveza koje proizlaze iz ovog Provedbenog plana planiraju se u Proračunima izvršitelja zadataka.</w:t>
      </w:r>
    </w:p>
    <w:p w14:paraId="76F8FF61" w14:textId="77777777" w:rsidR="00876AAA" w:rsidRPr="00876AAA" w:rsidRDefault="00876AAA" w:rsidP="00876AAA">
      <w:pPr>
        <w:jc w:val="center"/>
        <w:rPr>
          <w:rFonts w:ascii="Arial" w:hAnsi="Arial" w:cs="Arial"/>
          <w:b/>
          <w:i/>
          <w:sz w:val="22"/>
          <w:szCs w:val="22"/>
        </w:rPr>
      </w:pPr>
    </w:p>
    <w:p w14:paraId="496A179C" w14:textId="77777777" w:rsidR="00876AAA" w:rsidRDefault="00876AAA" w:rsidP="00876AAA">
      <w:pPr>
        <w:jc w:val="center"/>
        <w:rPr>
          <w:rFonts w:ascii="Arial" w:hAnsi="Arial" w:cs="Arial"/>
          <w:b/>
          <w:i/>
          <w:sz w:val="22"/>
          <w:szCs w:val="22"/>
        </w:rPr>
      </w:pPr>
    </w:p>
    <w:p w14:paraId="0618A0C1" w14:textId="77777777" w:rsidR="00876AAA" w:rsidRDefault="00876AAA" w:rsidP="00876AAA">
      <w:pPr>
        <w:jc w:val="center"/>
        <w:rPr>
          <w:rFonts w:ascii="Arial" w:hAnsi="Arial" w:cs="Arial"/>
          <w:b/>
          <w:i/>
        </w:rPr>
      </w:pPr>
      <w:r w:rsidRPr="00F32DD2">
        <w:rPr>
          <w:rFonts w:ascii="Arial" w:hAnsi="Arial" w:cs="Arial"/>
          <w:b/>
          <w:i/>
          <w:sz w:val="22"/>
          <w:szCs w:val="22"/>
        </w:rPr>
        <w:t>XI.</w:t>
      </w:r>
    </w:p>
    <w:p w14:paraId="79DBC0DC" w14:textId="77777777" w:rsidR="00876AAA" w:rsidRPr="00F32DD2" w:rsidRDefault="00876AAA" w:rsidP="00876AAA">
      <w:pPr>
        <w:jc w:val="center"/>
        <w:rPr>
          <w:rFonts w:ascii="Arial" w:hAnsi="Arial" w:cs="Arial"/>
          <w:b/>
          <w:i/>
          <w:sz w:val="22"/>
          <w:szCs w:val="22"/>
        </w:rPr>
      </w:pPr>
    </w:p>
    <w:p w14:paraId="7E82B353" w14:textId="77777777" w:rsidR="00E715E2" w:rsidRDefault="00876AAA" w:rsidP="00876AAA">
      <w:pPr>
        <w:pStyle w:val="Tijeloteksta3"/>
        <w:spacing w:after="0"/>
        <w:rPr>
          <w:rFonts w:ascii="Arial" w:hAnsi="Arial" w:cs="Arial"/>
          <w:sz w:val="22"/>
          <w:szCs w:val="22"/>
        </w:rPr>
      </w:pPr>
      <w:r w:rsidRPr="00F32DD2">
        <w:rPr>
          <w:rFonts w:ascii="Arial" w:hAnsi="Arial" w:cs="Arial"/>
          <w:sz w:val="22"/>
          <w:szCs w:val="22"/>
        </w:rPr>
        <w:t>Ovaj plan stupa na snagu osmog dana od dana objave u „Službenom glasniku Grada Dubrovnika“.</w:t>
      </w:r>
    </w:p>
    <w:p w14:paraId="77267DA5" w14:textId="77777777" w:rsidR="00E3210C" w:rsidRPr="00876AAA" w:rsidRDefault="00E3210C" w:rsidP="00876AAA">
      <w:pPr>
        <w:pStyle w:val="Tijeloteksta3"/>
        <w:spacing w:after="0"/>
        <w:rPr>
          <w:rFonts w:ascii="Arial" w:eastAsia="Calibri" w:hAnsi="Arial" w:cs="Arial"/>
          <w:sz w:val="22"/>
          <w:szCs w:val="22"/>
        </w:rPr>
      </w:pPr>
    </w:p>
    <w:p w14:paraId="1AAF24F2" w14:textId="77777777" w:rsidR="00876AAA" w:rsidRPr="00E3210C" w:rsidRDefault="00876AAA" w:rsidP="00876AAA">
      <w:pPr>
        <w:widowControl w:val="0"/>
        <w:suppressAutoHyphens/>
        <w:jc w:val="both"/>
        <w:rPr>
          <w:rFonts w:ascii="Arial" w:hAnsi="Arial" w:cs="Arial"/>
          <w:color w:val="000000"/>
          <w:kern w:val="2"/>
          <w:sz w:val="22"/>
          <w:szCs w:val="22"/>
          <w:lang w:eastAsia="hi-IN" w:bidi="hi-IN"/>
        </w:rPr>
      </w:pPr>
      <w:r w:rsidRPr="00E3210C">
        <w:rPr>
          <w:rFonts w:ascii="Arial" w:hAnsi="Arial" w:cs="Arial"/>
          <w:color w:val="000000"/>
          <w:kern w:val="2"/>
          <w:sz w:val="22"/>
          <w:szCs w:val="22"/>
          <w:lang w:eastAsia="hi-IN" w:bidi="hi-IN"/>
        </w:rPr>
        <w:t>KLASA: 250-01/23-02/03</w:t>
      </w:r>
    </w:p>
    <w:p w14:paraId="4C291115" w14:textId="77777777" w:rsidR="00876AAA" w:rsidRPr="00E3210C" w:rsidRDefault="00876AAA" w:rsidP="00876AAA">
      <w:pPr>
        <w:widowControl w:val="0"/>
        <w:suppressAutoHyphens/>
        <w:jc w:val="both"/>
        <w:rPr>
          <w:rFonts w:ascii="Arial" w:hAnsi="Arial" w:cs="Arial"/>
          <w:color w:val="000000"/>
          <w:kern w:val="2"/>
          <w:sz w:val="22"/>
          <w:szCs w:val="22"/>
          <w:lang w:eastAsia="hi-IN" w:bidi="hi-IN"/>
        </w:rPr>
      </w:pPr>
      <w:r w:rsidRPr="00E3210C">
        <w:rPr>
          <w:rFonts w:ascii="Arial" w:hAnsi="Arial" w:cs="Arial"/>
          <w:color w:val="000000"/>
          <w:kern w:val="2"/>
          <w:sz w:val="22"/>
          <w:szCs w:val="22"/>
          <w:lang w:eastAsia="hi-IN" w:bidi="hi-IN"/>
        </w:rPr>
        <w:t>URBROJ: 2117-1-09-23-03</w:t>
      </w:r>
    </w:p>
    <w:p w14:paraId="5E81432B" w14:textId="77777777" w:rsidR="00876AAA" w:rsidRPr="00E3210C" w:rsidRDefault="00876AAA" w:rsidP="00876AAA">
      <w:pPr>
        <w:jc w:val="both"/>
        <w:rPr>
          <w:rFonts w:ascii="Arial" w:hAnsi="Arial" w:cs="Arial"/>
          <w:color w:val="000000"/>
          <w:kern w:val="2"/>
          <w:sz w:val="22"/>
          <w:szCs w:val="22"/>
          <w:lang w:eastAsia="hi-IN" w:bidi="hi-IN"/>
        </w:rPr>
      </w:pPr>
      <w:r w:rsidRPr="00E3210C">
        <w:rPr>
          <w:rFonts w:ascii="Arial" w:hAnsi="Arial" w:cs="Arial"/>
          <w:color w:val="000000"/>
          <w:kern w:val="2"/>
          <w:sz w:val="22"/>
          <w:szCs w:val="22"/>
          <w:lang w:eastAsia="hi-IN" w:bidi="hi-IN"/>
        </w:rPr>
        <w:t>Dubrovnik, 8. svibnja 2023.</w:t>
      </w:r>
    </w:p>
    <w:p w14:paraId="1FFAC215" w14:textId="77777777" w:rsidR="00E715E2" w:rsidRDefault="00E715E2" w:rsidP="00455E71">
      <w:pPr>
        <w:rPr>
          <w:rFonts w:ascii="Arial" w:hAnsi="Arial" w:cs="Arial"/>
          <w:b/>
          <w:sz w:val="22"/>
          <w:szCs w:val="22"/>
        </w:rPr>
      </w:pPr>
    </w:p>
    <w:p w14:paraId="71F463F6"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47ABC762"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40CCD8D"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1A3650A0" w14:textId="77777777" w:rsidR="00E715E2" w:rsidRDefault="00E715E2" w:rsidP="00E715E2">
      <w:pPr>
        <w:rPr>
          <w:rFonts w:ascii="Arial" w:hAnsi="Arial" w:cs="Arial"/>
          <w:sz w:val="22"/>
          <w:szCs w:val="22"/>
        </w:rPr>
      </w:pPr>
    </w:p>
    <w:p w14:paraId="30BFB8A8" w14:textId="77777777" w:rsidR="00E715E2" w:rsidRDefault="00E715E2" w:rsidP="00455E71">
      <w:pPr>
        <w:rPr>
          <w:rFonts w:ascii="Arial" w:hAnsi="Arial" w:cs="Arial"/>
          <w:b/>
          <w:sz w:val="22"/>
          <w:szCs w:val="22"/>
        </w:rPr>
      </w:pPr>
    </w:p>
    <w:p w14:paraId="461BD727" w14:textId="77777777" w:rsidR="00E715E2" w:rsidRDefault="00E715E2" w:rsidP="00455E71">
      <w:pPr>
        <w:rPr>
          <w:rFonts w:ascii="Arial" w:hAnsi="Arial" w:cs="Arial"/>
          <w:b/>
          <w:sz w:val="22"/>
          <w:szCs w:val="22"/>
        </w:rPr>
      </w:pPr>
    </w:p>
    <w:p w14:paraId="3519D001" w14:textId="77777777" w:rsidR="00E715E2" w:rsidRDefault="00E715E2" w:rsidP="00455E71">
      <w:pPr>
        <w:rPr>
          <w:rFonts w:ascii="Arial" w:hAnsi="Arial" w:cs="Arial"/>
          <w:b/>
          <w:sz w:val="22"/>
          <w:szCs w:val="22"/>
        </w:rPr>
      </w:pPr>
    </w:p>
    <w:p w14:paraId="3A4D923A" w14:textId="77777777" w:rsidR="00E715E2" w:rsidRDefault="00E715E2" w:rsidP="00455E71">
      <w:pPr>
        <w:rPr>
          <w:rFonts w:ascii="Arial" w:hAnsi="Arial" w:cs="Arial"/>
          <w:b/>
          <w:sz w:val="22"/>
          <w:szCs w:val="22"/>
        </w:rPr>
      </w:pPr>
      <w:r>
        <w:rPr>
          <w:rFonts w:ascii="Arial" w:hAnsi="Arial" w:cs="Arial"/>
          <w:b/>
          <w:sz w:val="22"/>
          <w:szCs w:val="22"/>
        </w:rPr>
        <w:t>74</w:t>
      </w:r>
    </w:p>
    <w:p w14:paraId="4CEF8912" w14:textId="77777777" w:rsidR="00E715E2" w:rsidRDefault="00E715E2" w:rsidP="00455E71">
      <w:pPr>
        <w:rPr>
          <w:rFonts w:ascii="Arial" w:hAnsi="Arial" w:cs="Arial"/>
          <w:b/>
          <w:sz w:val="22"/>
          <w:szCs w:val="22"/>
        </w:rPr>
      </w:pPr>
    </w:p>
    <w:p w14:paraId="1C6A54C1" w14:textId="77777777" w:rsidR="00E715E2" w:rsidRDefault="00E715E2" w:rsidP="00455E71">
      <w:pPr>
        <w:rPr>
          <w:rFonts w:ascii="Arial" w:hAnsi="Arial" w:cs="Arial"/>
          <w:b/>
          <w:sz w:val="22"/>
          <w:szCs w:val="22"/>
        </w:rPr>
      </w:pPr>
    </w:p>
    <w:p w14:paraId="36422217" w14:textId="77777777" w:rsidR="00A13D97" w:rsidRPr="00A13D97" w:rsidRDefault="00A13D97" w:rsidP="00A13D97">
      <w:pPr>
        <w:jc w:val="both"/>
        <w:rPr>
          <w:rFonts w:ascii="Arial" w:eastAsia="Calibri" w:hAnsi="Arial" w:cs="Arial"/>
          <w:sz w:val="22"/>
          <w:szCs w:val="22"/>
        </w:rPr>
      </w:pPr>
      <w:r w:rsidRPr="00A13D97">
        <w:rPr>
          <w:rFonts w:ascii="Arial" w:eastAsia="Calibri" w:hAnsi="Arial" w:cs="Arial"/>
          <w:sz w:val="22"/>
          <w:szCs w:val="22"/>
        </w:rPr>
        <w:t xml:space="preserve">Na temelju čl. 19. i 35. Zakona o lokalnoj i područnoj (regionalnoj) samoupravi („Narodne novine“, broj 33/01, 129/05, 109/07, 125/08, 36/09, 150/11, 144/12, 19/13, 137/15, 123/17, 98/19, 144/20) i članka 39. Statuta Grada Dubrovnika ("Službeni glasnik Grada Dubrovnika", broj 2/21), Gradsko vijeće Grada Dubrovnika na 20. sjednici, održanoj 8. svibnja 2023., donijelo je </w:t>
      </w:r>
    </w:p>
    <w:p w14:paraId="2222AC1E" w14:textId="77777777" w:rsidR="00A13D97" w:rsidRPr="00A13D97" w:rsidRDefault="00A13D97" w:rsidP="00A13D97">
      <w:pPr>
        <w:spacing w:line="252" w:lineRule="auto"/>
        <w:jc w:val="center"/>
        <w:rPr>
          <w:rFonts w:ascii="Arial" w:eastAsia="Calibri" w:hAnsi="Arial" w:cs="Arial"/>
          <w:b/>
          <w:sz w:val="22"/>
          <w:szCs w:val="22"/>
        </w:rPr>
      </w:pPr>
    </w:p>
    <w:p w14:paraId="2731B39F" w14:textId="77777777" w:rsidR="00A13D97" w:rsidRPr="00A13D97" w:rsidRDefault="00A13D97" w:rsidP="00A13D97">
      <w:pPr>
        <w:spacing w:line="252" w:lineRule="auto"/>
        <w:jc w:val="center"/>
        <w:rPr>
          <w:rFonts w:ascii="Arial" w:eastAsia="Calibri" w:hAnsi="Arial" w:cs="Arial"/>
          <w:b/>
          <w:sz w:val="22"/>
          <w:szCs w:val="22"/>
        </w:rPr>
      </w:pPr>
      <w:r w:rsidRPr="00A13D97">
        <w:rPr>
          <w:rFonts w:ascii="Arial" w:eastAsia="Calibri" w:hAnsi="Arial" w:cs="Arial"/>
          <w:b/>
          <w:sz w:val="22"/>
          <w:szCs w:val="22"/>
        </w:rPr>
        <w:lastRenderedPageBreak/>
        <w:t>Z A K LJ U Č A K</w:t>
      </w:r>
    </w:p>
    <w:p w14:paraId="38C4A17F" w14:textId="77777777" w:rsidR="00A13D97" w:rsidRPr="00A13D97" w:rsidRDefault="00A13D97" w:rsidP="00A13D97">
      <w:pPr>
        <w:jc w:val="both"/>
        <w:rPr>
          <w:rFonts w:ascii="Arial" w:eastAsia="Calibri" w:hAnsi="Arial" w:cs="Arial"/>
          <w:b/>
          <w:sz w:val="22"/>
          <w:szCs w:val="22"/>
        </w:rPr>
      </w:pPr>
    </w:p>
    <w:p w14:paraId="6A744A98" w14:textId="77777777" w:rsidR="00A13D97" w:rsidRPr="00A13D97" w:rsidRDefault="00A13D97" w:rsidP="00E35CC9">
      <w:pPr>
        <w:numPr>
          <w:ilvl w:val="0"/>
          <w:numId w:val="70"/>
        </w:numPr>
        <w:jc w:val="both"/>
        <w:rPr>
          <w:rFonts w:ascii="Arial" w:eastAsia="Calibri" w:hAnsi="Arial" w:cs="Arial"/>
          <w:sz w:val="22"/>
          <w:szCs w:val="22"/>
          <w:lang w:val="en-US"/>
        </w:rPr>
      </w:pPr>
      <w:bookmarkStart w:id="19" w:name="_Hlk496690084"/>
      <w:r w:rsidRPr="00A13D97">
        <w:rPr>
          <w:rFonts w:ascii="Arial" w:eastAsia="Calibri" w:hAnsi="Arial" w:cs="Arial"/>
          <w:sz w:val="22"/>
          <w:szCs w:val="22"/>
          <w:lang w:val="en-US"/>
        </w:rPr>
        <w:t xml:space="preserve">U </w:t>
      </w:r>
      <w:proofErr w:type="spellStart"/>
      <w:r w:rsidRPr="00A13D97">
        <w:rPr>
          <w:rFonts w:ascii="Arial" w:eastAsia="Calibri" w:hAnsi="Arial" w:cs="Arial"/>
          <w:sz w:val="22"/>
          <w:szCs w:val="22"/>
          <w:lang w:val="en-US"/>
        </w:rPr>
        <w:t>Zaključku</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davanju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KLASA: 371-01/21-01/182, URBROJ: 2117/01-09-21-3 </w:t>
      </w:r>
      <w:proofErr w:type="spellStart"/>
      <w:r w:rsidRPr="00A13D97">
        <w:rPr>
          <w:rFonts w:ascii="Arial" w:eastAsia="Calibri" w:hAnsi="Arial" w:cs="Arial"/>
          <w:sz w:val="22"/>
          <w:szCs w:val="22"/>
          <w:lang w:val="en-US"/>
        </w:rPr>
        <w:t>od</w:t>
      </w:r>
      <w:proofErr w:type="spellEnd"/>
      <w:r w:rsidRPr="00A13D97">
        <w:rPr>
          <w:rFonts w:ascii="Arial" w:eastAsia="Calibri" w:hAnsi="Arial" w:cs="Arial"/>
          <w:sz w:val="22"/>
          <w:szCs w:val="22"/>
          <w:lang w:val="en-US"/>
        </w:rPr>
        <w:t xml:space="preserve"> 27. </w:t>
      </w:r>
      <w:proofErr w:type="spellStart"/>
      <w:r w:rsidRPr="00A13D97">
        <w:rPr>
          <w:rFonts w:ascii="Arial" w:eastAsia="Calibri" w:hAnsi="Arial" w:cs="Arial"/>
          <w:sz w:val="22"/>
          <w:szCs w:val="22"/>
          <w:lang w:val="en-US"/>
        </w:rPr>
        <w:t>prosinca</w:t>
      </w:r>
      <w:proofErr w:type="spellEnd"/>
      <w:r w:rsidRPr="00A13D97">
        <w:rPr>
          <w:rFonts w:ascii="Arial" w:eastAsia="Calibri" w:hAnsi="Arial" w:cs="Arial"/>
          <w:sz w:val="22"/>
          <w:szCs w:val="22"/>
          <w:lang w:val="en-US"/>
        </w:rPr>
        <w:t xml:space="preserve"> 2021., </w:t>
      </w:r>
      <w:proofErr w:type="spellStart"/>
      <w:r w:rsidRPr="00A13D97">
        <w:rPr>
          <w:rFonts w:ascii="Arial" w:eastAsia="Calibri" w:hAnsi="Arial" w:cs="Arial"/>
          <w:sz w:val="22"/>
          <w:szCs w:val="22"/>
          <w:lang w:val="en-US"/>
        </w:rPr>
        <w:t>objavljenog</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Službenom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glasniku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broj</w:t>
      </w:r>
      <w:proofErr w:type="spellEnd"/>
      <w:r w:rsidRPr="00A13D97">
        <w:rPr>
          <w:rFonts w:ascii="Arial" w:eastAsia="Calibri" w:hAnsi="Arial" w:cs="Arial"/>
          <w:sz w:val="22"/>
          <w:szCs w:val="22"/>
          <w:lang w:val="en-US"/>
        </w:rPr>
        <w:t xml:space="preserve"> 25/28, </w:t>
      </w:r>
      <w:proofErr w:type="spellStart"/>
      <w:r w:rsidRPr="00A13D97">
        <w:rPr>
          <w:rFonts w:ascii="Arial" w:eastAsia="Calibri" w:hAnsi="Arial" w:cs="Arial"/>
          <w:sz w:val="22"/>
          <w:szCs w:val="22"/>
          <w:lang w:val="en-US"/>
        </w:rPr>
        <w:t>točka</w:t>
      </w:r>
      <w:proofErr w:type="spellEnd"/>
      <w:r w:rsidRPr="00A13D97">
        <w:rPr>
          <w:rFonts w:ascii="Arial" w:eastAsia="Calibri" w:hAnsi="Arial" w:cs="Arial"/>
          <w:sz w:val="22"/>
          <w:szCs w:val="22"/>
          <w:lang w:val="en-US"/>
        </w:rPr>
        <w:t xml:space="preserve"> 1. </w:t>
      </w:r>
      <w:proofErr w:type="spellStart"/>
      <w:r w:rsidRPr="00A13D97">
        <w:rPr>
          <w:rFonts w:ascii="Arial" w:eastAsia="Calibri" w:hAnsi="Arial" w:cs="Arial"/>
          <w:sz w:val="22"/>
          <w:szCs w:val="22"/>
          <w:lang w:val="en-US"/>
        </w:rPr>
        <w:t>mijenja</w:t>
      </w:r>
      <w:proofErr w:type="spellEnd"/>
      <w:r w:rsidRPr="00A13D97">
        <w:rPr>
          <w:rFonts w:ascii="Arial" w:eastAsia="Calibri" w:hAnsi="Arial" w:cs="Arial"/>
          <w:sz w:val="22"/>
          <w:szCs w:val="22"/>
          <w:lang w:val="en-US"/>
        </w:rPr>
        <w:t xml:space="preserve"> se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glasi</w:t>
      </w:r>
      <w:proofErr w:type="spellEnd"/>
      <w:r w:rsidRPr="00A13D97">
        <w:rPr>
          <w:rFonts w:ascii="Arial" w:eastAsia="Calibri" w:hAnsi="Arial" w:cs="Arial"/>
          <w:sz w:val="22"/>
          <w:szCs w:val="22"/>
          <w:lang w:val="en-US"/>
        </w:rPr>
        <w:t>:</w:t>
      </w:r>
    </w:p>
    <w:p w14:paraId="0A5E91AC" w14:textId="77777777" w:rsidR="00A13D97" w:rsidRPr="00A13D97" w:rsidRDefault="00A13D97" w:rsidP="00A13D97">
      <w:pPr>
        <w:ind w:left="720"/>
        <w:jc w:val="both"/>
        <w:rPr>
          <w:rFonts w:ascii="Arial" w:eastAsia="Calibri" w:hAnsi="Arial" w:cs="Arial"/>
          <w:sz w:val="22"/>
          <w:szCs w:val="22"/>
          <w:lang w:val="en-US"/>
        </w:rPr>
      </w:pPr>
    </w:p>
    <w:p w14:paraId="69072EE6" w14:textId="77777777" w:rsidR="00A13D97" w:rsidRPr="00A13D97" w:rsidRDefault="00A13D97" w:rsidP="00A13D97">
      <w:pPr>
        <w:ind w:left="720"/>
        <w:jc w:val="both"/>
        <w:rPr>
          <w:rFonts w:ascii="Arial" w:eastAsia="Calibri" w:hAnsi="Arial" w:cs="Arial"/>
          <w:sz w:val="22"/>
          <w:szCs w:val="22"/>
          <w:lang w:val="en-US"/>
        </w:rPr>
      </w:pPr>
      <w:r w:rsidRPr="00A13D97">
        <w:rPr>
          <w:rFonts w:ascii="Arial" w:hAnsi="Arial" w:cs="Arial"/>
          <w:bCs/>
          <w:iCs/>
          <w:sz w:val="22"/>
          <w:szCs w:val="22"/>
          <w:lang w:eastAsia="zh-CN"/>
        </w:rPr>
        <w:t xml:space="preserve">„39 stambenih jedinica – stanova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pripadajućim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garažnim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w:t>
      </w:r>
      <w:proofErr w:type="spellStart"/>
      <w:r w:rsidRPr="00A13D97">
        <w:rPr>
          <w:rFonts w:ascii="Arial" w:eastAsia="Calibri" w:hAnsi="Arial" w:cs="Arial"/>
          <w:sz w:val="22"/>
          <w:szCs w:val="22"/>
          <w:lang w:val="en-US"/>
        </w:rPr>
        <w:t>ili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parkirališnim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mjestima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Dubrovnik “B”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1021/31 ZK. UL. 419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w:t>
      </w:r>
      <w:proofErr w:type="gramEnd"/>
      <w:r w:rsidRPr="00A13D97">
        <w:rPr>
          <w:rFonts w:ascii="Arial" w:eastAsia="Calibri" w:hAnsi="Arial" w:cs="Arial"/>
          <w:sz w:val="22"/>
          <w:szCs w:val="22"/>
          <w:lang w:val="en-US"/>
        </w:rPr>
        <w:t xml:space="preserve">Dubrovnik C”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614/18 ZK. UL. br. 420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uključujući</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zemljište</w:t>
      </w:r>
      <w:proofErr w:type="spellEnd"/>
      <w:proofErr w:type="gram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zajedničke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prostorije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koje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nedjeljivo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povezane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temeljem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odredbe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članka</w:t>
      </w:r>
      <w:proofErr w:type="spellEnd"/>
      <w:r w:rsidRPr="00A13D97">
        <w:rPr>
          <w:rFonts w:ascii="Arial" w:eastAsia="Calibri" w:hAnsi="Arial" w:cs="Arial"/>
          <w:sz w:val="22"/>
          <w:szCs w:val="22"/>
          <w:lang w:val="en-US"/>
        </w:rPr>
        <w:t xml:space="preserve"> 68.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370. </w:t>
      </w:r>
      <w:proofErr w:type="spellStart"/>
      <w:r w:rsidRPr="00A13D97">
        <w:rPr>
          <w:rFonts w:ascii="Arial" w:eastAsia="Calibri" w:hAnsi="Arial" w:cs="Arial"/>
          <w:sz w:val="22"/>
          <w:szCs w:val="22"/>
          <w:lang w:val="en-US"/>
        </w:rPr>
        <w:t>stavak</w:t>
      </w:r>
      <w:proofErr w:type="spellEnd"/>
      <w:r w:rsidRPr="00A13D97">
        <w:rPr>
          <w:rFonts w:ascii="Arial" w:eastAsia="Calibri" w:hAnsi="Arial" w:cs="Arial"/>
          <w:sz w:val="22"/>
          <w:szCs w:val="22"/>
          <w:lang w:val="en-US"/>
        </w:rPr>
        <w:t xml:space="preserve"> 4. </w:t>
      </w:r>
      <w:proofErr w:type="spellStart"/>
      <w:r w:rsidRPr="00A13D97">
        <w:rPr>
          <w:rFonts w:ascii="Arial" w:eastAsia="Calibri" w:hAnsi="Arial" w:cs="Arial"/>
          <w:sz w:val="22"/>
          <w:szCs w:val="22"/>
          <w:lang w:val="en-US"/>
        </w:rPr>
        <w:t>Zakona</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vlasništvu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drugim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stvarnim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pravima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Narodne</w:t>
      </w:r>
      <w:proofErr w:type="spellEnd"/>
      <w:r w:rsidRPr="00A13D97">
        <w:rPr>
          <w:rFonts w:ascii="Arial" w:eastAsia="Calibri" w:hAnsi="Arial" w:cs="Arial"/>
          <w:sz w:val="22"/>
          <w:szCs w:val="22"/>
          <w:lang w:val="en-US"/>
        </w:rPr>
        <w:t xml:space="preserve"> novine” </w:t>
      </w:r>
      <w:proofErr w:type="spellStart"/>
      <w:r w:rsidRPr="00A13D97">
        <w:rPr>
          <w:rFonts w:ascii="Arial" w:eastAsia="Calibri" w:hAnsi="Arial" w:cs="Arial"/>
          <w:sz w:val="22"/>
          <w:szCs w:val="22"/>
          <w:lang w:val="en-US"/>
        </w:rPr>
        <w:t>broj</w:t>
      </w:r>
      <w:proofErr w:type="spellEnd"/>
      <w:r w:rsidRPr="00A13D97">
        <w:rPr>
          <w:rFonts w:ascii="Arial" w:eastAsia="Calibri" w:hAnsi="Arial" w:cs="Arial"/>
          <w:sz w:val="22"/>
          <w:szCs w:val="22"/>
          <w:lang w:val="en-US"/>
        </w:rPr>
        <w:t>: 91/96, 68/98, 137/99, 22/00, 73/00, 129/00, 114/01, 79/06, 141/06, 146/08, 38/09, 153/09, 143/12, 152/14), (</w:t>
      </w:r>
      <w:proofErr w:type="spellStart"/>
      <w:r w:rsidRPr="00A13D97">
        <w:rPr>
          <w:rFonts w:ascii="Arial" w:eastAsia="Calibri" w:hAnsi="Arial" w:cs="Arial"/>
          <w:sz w:val="22"/>
          <w:szCs w:val="22"/>
          <w:lang w:val="en-US"/>
        </w:rPr>
        <w:t>dalje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tekstu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dati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će</w:t>
      </w:r>
      <w:proofErr w:type="spellEnd"/>
      <w:r w:rsidRPr="00A13D97">
        <w:rPr>
          <w:rFonts w:ascii="Arial" w:eastAsia="Calibri" w:hAnsi="Arial" w:cs="Arial"/>
          <w:sz w:val="22"/>
          <w:szCs w:val="22"/>
          <w:lang w:val="en-US"/>
        </w:rPr>
        <w:t xml:space="preserve"> se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određeno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vrijeme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području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w:t>
      </w:r>
    </w:p>
    <w:p w14:paraId="539F2F54" w14:textId="77777777" w:rsidR="00A13D97" w:rsidRPr="00A13D97" w:rsidRDefault="00A13D97" w:rsidP="00A13D97">
      <w:pPr>
        <w:ind w:left="720"/>
        <w:jc w:val="both"/>
        <w:rPr>
          <w:rFonts w:ascii="Arial" w:eastAsia="Calibri" w:hAnsi="Arial" w:cs="Arial"/>
          <w:sz w:val="22"/>
          <w:szCs w:val="22"/>
        </w:rPr>
      </w:pPr>
    </w:p>
    <w:p w14:paraId="1CE79A6F" w14:textId="77777777" w:rsidR="00A13D97" w:rsidRPr="00A13D97" w:rsidRDefault="00A13D97" w:rsidP="00E35CC9">
      <w:pPr>
        <w:numPr>
          <w:ilvl w:val="0"/>
          <w:numId w:val="70"/>
        </w:numPr>
        <w:jc w:val="both"/>
        <w:rPr>
          <w:rFonts w:ascii="Arial" w:eastAsia="Calibri" w:hAnsi="Arial" w:cs="Arial"/>
          <w:iCs/>
          <w:sz w:val="22"/>
          <w:szCs w:val="22"/>
        </w:rPr>
      </w:pPr>
      <w:r w:rsidRPr="00A13D97">
        <w:rPr>
          <w:rFonts w:ascii="Arial" w:eastAsia="Calibri" w:hAnsi="Arial" w:cs="Arial"/>
          <w:sz w:val="22"/>
          <w:szCs w:val="22"/>
          <w:lang w:val="en-US"/>
        </w:rPr>
        <w:t xml:space="preserve">U </w:t>
      </w:r>
      <w:proofErr w:type="spellStart"/>
      <w:r w:rsidRPr="00A13D97">
        <w:rPr>
          <w:rFonts w:ascii="Arial" w:eastAsia="Calibri" w:hAnsi="Arial" w:cs="Arial"/>
          <w:sz w:val="22"/>
          <w:szCs w:val="22"/>
          <w:lang w:val="en-US"/>
        </w:rPr>
        <w:t>Zaključku</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davanju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KLASA: 371-01/21-01/182, URBROJ: 2117/01-09-21-3 </w:t>
      </w:r>
      <w:proofErr w:type="spellStart"/>
      <w:r w:rsidRPr="00A13D97">
        <w:rPr>
          <w:rFonts w:ascii="Arial" w:eastAsia="Calibri" w:hAnsi="Arial" w:cs="Arial"/>
          <w:sz w:val="22"/>
          <w:szCs w:val="22"/>
          <w:lang w:val="en-US"/>
        </w:rPr>
        <w:t>od</w:t>
      </w:r>
      <w:proofErr w:type="spellEnd"/>
      <w:r w:rsidRPr="00A13D97">
        <w:rPr>
          <w:rFonts w:ascii="Arial" w:eastAsia="Calibri" w:hAnsi="Arial" w:cs="Arial"/>
          <w:sz w:val="22"/>
          <w:szCs w:val="22"/>
          <w:lang w:val="en-US"/>
        </w:rPr>
        <w:t xml:space="preserve"> 27. </w:t>
      </w:r>
      <w:proofErr w:type="spellStart"/>
      <w:r w:rsidRPr="00A13D97">
        <w:rPr>
          <w:rFonts w:ascii="Arial" w:eastAsia="Calibri" w:hAnsi="Arial" w:cs="Arial"/>
          <w:sz w:val="22"/>
          <w:szCs w:val="22"/>
          <w:lang w:val="en-US"/>
        </w:rPr>
        <w:t>prosinca</w:t>
      </w:r>
      <w:proofErr w:type="spellEnd"/>
      <w:r w:rsidRPr="00A13D97">
        <w:rPr>
          <w:rFonts w:ascii="Arial" w:eastAsia="Calibri" w:hAnsi="Arial" w:cs="Arial"/>
          <w:sz w:val="22"/>
          <w:szCs w:val="22"/>
          <w:lang w:val="en-US"/>
        </w:rPr>
        <w:t xml:space="preserve"> 2021., </w:t>
      </w:r>
      <w:proofErr w:type="spellStart"/>
      <w:r w:rsidRPr="00A13D97">
        <w:rPr>
          <w:rFonts w:ascii="Arial" w:eastAsia="Calibri" w:hAnsi="Arial" w:cs="Arial"/>
          <w:sz w:val="22"/>
          <w:szCs w:val="22"/>
          <w:lang w:val="en-US"/>
        </w:rPr>
        <w:t>objavljenog</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Službenom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glasniku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broj</w:t>
      </w:r>
      <w:proofErr w:type="spellEnd"/>
      <w:r w:rsidRPr="00A13D97">
        <w:rPr>
          <w:rFonts w:ascii="Arial" w:eastAsia="Calibri" w:hAnsi="Arial" w:cs="Arial"/>
          <w:sz w:val="22"/>
          <w:szCs w:val="22"/>
          <w:lang w:val="en-US"/>
        </w:rPr>
        <w:t xml:space="preserve"> 25/28, </w:t>
      </w:r>
      <w:proofErr w:type="spellStart"/>
      <w:r w:rsidRPr="00A13D97">
        <w:rPr>
          <w:rFonts w:ascii="Arial" w:eastAsia="Calibri" w:hAnsi="Arial" w:cs="Arial"/>
          <w:sz w:val="22"/>
          <w:szCs w:val="22"/>
          <w:lang w:val="en-US"/>
        </w:rPr>
        <w:t>dodaje</w:t>
      </w:r>
      <w:proofErr w:type="spellEnd"/>
      <w:r w:rsidRPr="00A13D97">
        <w:rPr>
          <w:rFonts w:ascii="Arial" w:eastAsia="Calibri" w:hAnsi="Arial" w:cs="Arial"/>
          <w:sz w:val="22"/>
          <w:szCs w:val="22"/>
          <w:lang w:val="en-US"/>
        </w:rPr>
        <w:t xml:space="preserve"> se nova </w:t>
      </w:r>
      <w:proofErr w:type="spellStart"/>
      <w:r w:rsidRPr="00A13D97">
        <w:rPr>
          <w:rFonts w:ascii="Arial" w:eastAsia="Calibri" w:hAnsi="Arial" w:cs="Arial"/>
          <w:sz w:val="22"/>
          <w:szCs w:val="22"/>
          <w:lang w:val="en-US"/>
        </w:rPr>
        <w:t>točka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te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glasi</w:t>
      </w:r>
      <w:proofErr w:type="spellEnd"/>
      <w:r w:rsidRPr="00A13D97">
        <w:rPr>
          <w:rFonts w:ascii="Arial" w:eastAsia="Calibri" w:hAnsi="Arial" w:cs="Arial"/>
          <w:sz w:val="22"/>
          <w:szCs w:val="22"/>
          <w:lang w:val="en-US"/>
        </w:rPr>
        <w:t>:</w:t>
      </w:r>
    </w:p>
    <w:p w14:paraId="7C1C63E5" w14:textId="77777777" w:rsidR="00A13D97" w:rsidRPr="00A13D97" w:rsidRDefault="00A13D97" w:rsidP="00A13D97">
      <w:pPr>
        <w:ind w:left="720"/>
        <w:jc w:val="both"/>
        <w:rPr>
          <w:rFonts w:ascii="Arial" w:eastAsia="Calibri" w:hAnsi="Arial" w:cs="Arial"/>
          <w:sz w:val="22"/>
          <w:szCs w:val="22"/>
          <w:lang w:val="en-US"/>
        </w:rPr>
      </w:pPr>
    </w:p>
    <w:p w14:paraId="683144A5" w14:textId="77777777" w:rsidR="00A13D97" w:rsidRPr="00A13D97" w:rsidRDefault="00A13D97" w:rsidP="00A13D97">
      <w:pPr>
        <w:ind w:left="720"/>
        <w:jc w:val="both"/>
        <w:rPr>
          <w:rFonts w:ascii="Arial" w:eastAsia="Calibri" w:hAnsi="Arial" w:cs="Arial"/>
          <w:sz w:val="22"/>
          <w:szCs w:val="22"/>
          <w:lang w:val="en-US"/>
        </w:rPr>
      </w:pPr>
      <w:r w:rsidRPr="00A13D97">
        <w:rPr>
          <w:rFonts w:ascii="Arial" w:eastAsia="Calibri" w:hAnsi="Arial" w:cs="Arial"/>
          <w:sz w:val="22"/>
          <w:szCs w:val="22"/>
          <w:lang w:val="en-US"/>
        </w:rPr>
        <w:t xml:space="preserve">“4 </w:t>
      </w:r>
      <w:proofErr w:type="spellStart"/>
      <w:r w:rsidRPr="00A13D97">
        <w:rPr>
          <w:rFonts w:ascii="Arial" w:eastAsia="Calibri" w:hAnsi="Arial" w:cs="Arial"/>
          <w:sz w:val="22"/>
          <w:szCs w:val="22"/>
          <w:lang w:val="en-US"/>
        </w:rPr>
        <w:t>stambene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jedinice</w:t>
      </w:r>
      <w:proofErr w:type="spellEnd"/>
      <w:r w:rsidRPr="00A13D97">
        <w:rPr>
          <w:rFonts w:ascii="Arial" w:eastAsia="Calibri" w:hAnsi="Arial" w:cs="Arial"/>
          <w:sz w:val="22"/>
          <w:szCs w:val="22"/>
          <w:lang w:val="en-US"/>
        </w:rPr>
        <w:t xml:space="preserve"> – </w:t>
      </w:r>
      <w:proofErr w:type="spellStart"/>
      <w:r w:rsidRPr="00A13D97">
        <w:rPr>
          <w:rFonts w:ascii="Arial" w:eastAsia="Calibri" w:hAnsi="Arial" w:cs="Arial"/>
          <w:sz w:val="22"/>
          <w:szCs w:val="22"/>
          <w:lang w:val="en-US"/>
        </w:rPr>
        <w:t>stana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pripadajućim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garažnim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w:t>
      </w:r>
      <w:proofErr w:type="spellStart"/>
      <w:r w:rsidRPr="00A13D97">
        <w:rPr>
          <w:rFonts w:ascii="Arial" w:eastAsia="Calibri" w:hAnsi="Arial" w:cs="Arial"/>
          <w:sz w:val="22"/>
          <w:szCs w:val="22"/>
          <w:lang w:val="en-US"/>
        </w:rPr>
        <w:t>ili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parkirališnim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mjestima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Dubrovnik “B”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1021/31 ZK. UL. 419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w:t>
      </w:r>
      <w:proofErr w:type="gramEnd"/>
      <w:r w:rsidRPr="00A13D97">
        <w:rPr>
          <w:rFonts w:ascii="Arial" w:eastAsia="Calibri" w:hAnsi="Arial" w:cs="Arial"/>
          <w:sz w:val="22"/>
          <w:szCs w:val="22"/>
          <w:lang w:val="en-US"/>
        </w:rPr>
        <w:t xml:space="preserve">Dubrovnik C”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614/18 ZK. UL. br. 420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uključujući</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zemljište</w:t>
      </w:r>
      <w:proofErr w:type="spellEnd"/>
      <w:proofErr w:type="gram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zajedničke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prostorije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koje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nedjeljivo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povezane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temeljem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odredbe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članka</w:t>
      </w:r>
      <w:proofErr w:type="spellEnd"/>
      <w:r w:rsidRPr="00A13D97">
        <w:rPr>
          <w:rFonts w:ascii="Arial" w:eastAsia="Calibri" w:hAnsi="Arial" w:cs="Arial"/>
          <w:sz w:val="22"/>
          <w:szCs w:val="22"/>
          <w:lang w:val="en-US"/>
        </w:rPr>
        <w:t xml:space="preserve"> 68.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370. </w:t>
      </w:r>
      <w:proofErr w:type="spellStart"/>
      <w:r w:rsidRPr="00A13D97">
        <w:rPr>
          <w:rFonts w:ascii="Arial" w:eastAsia="Calibri" w:hAnsi="Arial" w:cs="Arial"/>
          <w:sz w:val="22"/>
          <w:szCs w:val="22"/>
          <w:lang w:val="en-US"/>
        </w:rPr>
        <w:t>stavak</w:t>
      </w:r>
      <w:proofErr w:type="spellEnd"/>
      <w:r w:rsidRPr="00A13D97">
        <w:rPr>
          <w:rFonts w:ascii="Arial" w:eastAsia="Calibri" w:hAnsi="Arial" w:cs="Arial"/>
          <w:sz w:val="22"/>
          <w:szCs w:val="22"/>
          <w:lang w:val="en-US"/>
        </w:rPr>
        <w:t xml:space="preserve"> 4. </w:t>
      </w:r>
      <w:proofErr w:type="spellStart"/>
      <w:r w:rsidRPr="00A13D97">
        <w:rPr>
          <w:rFonts w:ascii="Arial" w:eastAsia="Calibri" w:hAnsi="Arial" w:cs="Arial"/>
          <w:sz w:val="22"/>
          <w:szCs w:val="22"/>
          <w:lang w:val="en-US"/>
        </w:rPr>
        <w:t>Zakona</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vlasništvu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drugim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stvarnim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pravima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Narodne</w:t>
      </w:r>
      <w:proofErr w:type="spellEnd"/>
      <w:r w:rsidRPr="00A13D97">
        <w:rPr>
          <w:rFonts w:ascii="Arial" w:eastAsia="Calibri" w:hAnsi="Arial" w:cs="Arial"/>
          <w:sz w:val="22"/>
          <w:szCs w:val="22"/>
          <w:lang w:val="en-US"/>
        </w:rPr>
        <w:t xml:space="preserve"> novine” </w:t>
      </w:r>
      <w:proofErr w:type="spellStart"/>
      <w:r w:rsidRPr="00A13D97">
        <w:rPr>
          <w:rFonts w:ascii="Arial" w:eastAsia="Calibri" w:hAnsi="Arial" w:cs="Arial"/>
          <w:sz w:val="22"/>
          <w:szCs w:val="22"/>
          <w:lang w:val="en-US"/>
        </w:rPr>
        <w:t>broj</w:t>
      </w:r>
      <w:proofErr w:type="spellEnd"/>
      <w:r w:rsidRPr="00A13D97">
        <w:rPr>
          <w:rFonts w:ascii="Arial" w:eastAsia="Calibri" w:hAnsi="Arial" w:cs="Arial"/>
          <w:sz w:val="22"/>
          <w:szCs w:val="22"/>
          <w:lang w:val="en-US"/>
        </w:rPr>
        <w:t xml:space="preserve">: 91/96, 68/98, 137/99, 22/00, 73/00, 129/00, 114/01, 79/06, 141/06, 146/08, 38/09, 153/09, 143/12, 152/14) </w:t>
      </w:r>
      <w:proofErr w:type="spellStart"/>
      <w:r w:rsidRPr="00A13D97">
        <w:rPr>
          <w:rFonts w:ascii="Arial" w:eastAsia="Calibri" w:hAnsi="Arial" w:cs="Arial"/>
          <w:sz w:val="22"/>
          <w:szCs w:val="22"/>
          <w:lang w:val="en-US"/>
        </w:rPr>
        <w:t>dati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će</w:t>
      </w:r>
      <w:proofErr w:type="spellEnd"/>
      <w:r w:rsidRPr="00A13D97">
        <w:rPr>
          <w:rFonts w:ascii="Arial" w:eastAsia="Calibri" w:hAnsi="Arial" w:cs="Arial"/>
          <w:sz w:val="22"/>
          <w:szCs w:val="22"/>
          <w:lang w:val="en-US"/>
        </w:rPr>
        <w:t xml:space="preserve"> se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sukladno</w:t>
      </w:r>
      <w:proofErr w:type="spellEnd"/>
      <w:r w:rsidRPr="00A13D97">
        <w:rPr>
          <w:rFonts w:ascii="Arial" w:eastAsia="Calibri" w:hAnsi="Arial" w:cs="Arial"/>
          <w:sz w:val="22"/>
          <w:szCs w:val="22"/>
          <w:lang w:val="en-US"/>
        </w:rPr>
        <w:t xml:space="preserve"> </w:t>
      </w:r>
      <w:r w:rsidRPr="00A13D97">
        <w:rPr>
          <w:rFonts w:ascii="Arial" w:eastAsia="Calibri" w:hAnsi="Arial" w:cs="Arial"/>
          <w:sz w:val="22"/>
          <w:szCs w:val="22"/>
        </w:rPr>
        <w:t>Odluci o davanju u najam stanova u vlasništvu Grada Dubrovnika ("Službeni glasnik Grada Dubrovnika", br. 8/2016.)</w:t>
      </w:r>
    </w:p>
    <w:p w14:paraId="452362E8" w14:textId="77777777" w:rsidR="00A13D97" w:rsidRPr="00A13D97" w:rsidRDefault="00A13D97" w:rsidP="00A13D97">
      <w:pPr>
        <w:ind w:left="720"/>
        <w:jc w:val="both"/>
        <w:rPr>
          <w:rFonts w:ascii="Arial" w:eastAsia="Calibri" w:hAnsi="Arial" w:cs="Arial"/>
          <w:iCs/>
          <w:sz w:val="22"/>
          <w:szCs w:val="22"/>
        </w:rPr>
      </w:pPr>
    </w:p>
    <w:p w14:paraId="79962682" w14:textId="77777777" w:rsidR="00A13D97" w:rsidRPr="00A13D97" w:rsidRDefault="00A13D97" w:rsidP="00E35CC9">
      <w:pPr>
        <w:numPr>
          <w:ilvl w:val="0"/>
          <w:numId w:val="70"/>
        </w:numPr>
        <w:jc w:val="both"/>
        <w:rPr>
          <w:rFonts w:ascii="Arial" w:eastAsia="Calibri" w:hAnsi="Arial" w:cs="Arial"/>
          <w:iCs/>
          <w:sz w:val="22"/>
          <w:szCs w:val="22"/>
        </w:rPr>
      </w:pPr>
      <w:r w:rsidRPr="00A13D97">
        <w:rPr>
          <w:rFonts w:ascii="Arial" w:eastAsia="Calibri" w:hAnsi="Arial" w:cs="Arial"/>
          <w:iCs/>
          <w:sz w:val="22"/>
          <w:szCs w:val="22"/>
        </w:rPr>
        <w:t xml:space="preserve">Ovaj </w:t>
      </w:r>
      <w:r w:rsidR="00E15807">
        <w:rPr>
          <w:rFonts w:ascii="Arial" w:eastAsia="Calibri" w:hAnsi="Arial" w:cs="Arial"/>
          <w:iCs/>
          <w:sz w:val="22"/>
          <w:szCs w:val="22"/>
        </w:rPr>
        <w:t>z</w:t>
      </w:r>
      <w:r w:rsidRPr="00A13D97">
        <w:rPr>
          <w:rFonts w:ascii="Arial" w:eastAsia="Calibri" w:hAnsi="Arial" w:cs="Arial"/>
          <w:iCs/>
          <w:sz w:val="22"/>
          <w:szCs w:val="22"/>
        </w:rPr>
        <w:t>aključak stupa na snagu prvog dana od dana objave u „Službenom glasniku Grada Dubrovnika“.</w:t>
      </w:r>
      <w:bookmarkEnd w:id="19"/>
    </w:p>
    <w:p w14:paraId="10504D54" w14:textId="77777777" w:rsidR="00E15807" w:rsidRDefault="00E15807" w:rsidP="00A13D97">
      <w:pPr>
        <w:spacing w:line="252" w:lineRule="auto"/>
        <w:jc w:val="center"/>
        <w:rPr>
          <w:rFonts w:ascii="Arial" w:eastAsia="Calibri" w:hAnsi="Arial" w:cs="Arial"/>
          <w:iCs/>
          <w:sz w:val="22"/>
          <w:szCs w:val="22"/>
        </w:rPr>
      </w:pPr>
    </w:p>
    <w:p w14:paraId="73B34BFB" w14:textId="77777777" w:rsidR="00E15807" w:rsidRDefault="00E15807" w:rsidP="00A13D97">
      <w:pPr>
        <w:spacing w:line="252" w:lineRule="auto"/>
        <w:jc w:val="center"/>
        <w:rPr>
          <w:rFonts w:ascii="Arial" w:eastAsia="Calibri" w:hAnsi="Arial" w:cs="Arial"/>
          <w:iCs/>
          <w:sz w:val="22"/>
          <w:szCs w:val="22"/>
        </w:rPr>
      </w:pPr>
    </w:p>
    <w:p w14:paraId="4076CC6D" w14:textId="77777777" w:rsidR="00A13D97" w:rsidRPr="00A13D97" w:rsidRDefault="00A13D97" w:rsidP="00A13D97">
      <w:pPr>
        <w:spacing w:line="252" w:lineRule="auto"/>
        <w:jc w:val="center"/>
        <w:rPr>
          <w:rFonts w:ascii="Arial" w:eastAsia="Calibri" w:hAnsi="Arial" w:cs="Arial"/>
          <w:iCs/>
          <w:sz w:val="22"/>
          <w:szCs w:val="22"/>
        </w:rPr>
      </w:pPr>
      <w:r w:rsidRPr="00A13D97">
        <w:rPr>
          <w:rFonts w:ascii="Arial" w:eastAsia="Calibri" w:hAnsi="Arial" w:cs="Arial"/>
          <w:iCs/>
          <w:sz w:val="22"/>
          <w:szCs w:val="22"/>
        </w:rPr>
        <w:t>O b r a z l o ž e n j e</w:t>
      </w:r>
    </w:p>
    <w:p w14:paraId="288D4F56" w14:textId="77777777" w:rsidR="00A13D97" w:rsidRPr="00A13D97" w:rsidRDefault="00A13D97" w:rsidP="00A13D97">
      <w:pPr>
        <w:spacing w:line="252" w:lineRule="auto"/>
        <w:jc w:val="both"/>
        <w:rPr>
          <w:rFonts w:ascii="Arial" w:eastAsia="Calibri" w:hAnsi="Arial" w:cs="Arial"/>
          <w:sz w:val="22"/>
          <w:szCs w:val="22"/>
        </w:rPr>
      </w:pPr>
    </w:p>
    <w:p w14:paraId="502952A2" w14:textId="77777777" w:rsidR="00A13D97" w:rsidRPr="00A13D97" w:rsidRDefault="00A13D97" w:rsidP="00A13D97">
      <w:pPr>
        <w:jc w:val="both"/>
        <w:rPr>
          <w:rFonts w:ascii="Arial" w:hAnsi="Arial" w:cs="Arial"/>
          <w:bCs/>
          <w:iCs/>
          <w:sz w:val="22"/>
          <w:szCs w:val="22"/>
          <w:lang w:eastAsia="zh-CN"/>
        </w:rPr>
      </w:pPr>
      <w:r w:rsidRPr="00A13D97">
        <w:rPr>
          <w:rFonts w:ascii="Arial" w:hAnsi="Arial" w:cs="Arial"/>
          <w:bCs/>
          <w:iCs/>
          <w:sz w:val="22"/>
          <w:szCs w:val="22"/>
          <w:lang w:eastAsia="zh-CN"/>
        </w:rPr>
        <w:t>Grad Dubrovnik sklopio je dana 01. veljače 2019. godine s Ministarstvom hrvatskih branitelja Ugovor o kupoprodaji stanova, KLASA: 940-01/16-01/73, URBROJ: 2117/01-04-19-24.</w:t>
      </w:r>
    </w:p>
    <w:p w14:paraId="5C53FA20" w14:textId="77777777" w:rsidR="00A13D97" w:rsidRPr="00A13D97" w:rsidRDefault="00A13D97" w:rsidP="00A13D97">
      <w:pPr>
        <w:spacing w:line="252" w:lineRule="auto"/>
        <w:jc w:val="both"/>
        <w:rPr>
          <w:rFonts w:ascii="Arial" w:hAnsi="Arial" w:cs="Arial"/>
          <w:bCs/>
          <w:iCs/>
          <w:sz w:val="22"/>
          <w:szCs w:val="22"/>
          <w:lang w:eastAsia="zh-CN"/>
        </w:rPr>
      </w:pPr>
    </w:p>
    <w:p w14:paraId="1CAF7F55" w14:textId="77777777" w:rsidR="00A13D97" w:rsidRPr="00A13D97" w:rsidRDefault="00A13D97" w:rsidP="00A13D97">
      <w:pPr>
        <w:jc w:val="both"/>
        <w:rPr>
          <w:rFonts w:ascii="Arial" w:eastAsia="Calibri" w:hAnsi="Arial" w:cs="Arial"/>
          <w:sz w:val="22"/>
          <w:szCs w:val="22"/>
          <w:lang w:val="en-US"/>
        </w:rPr>
      </w:pPr>
      <w:r w:rsidRPr="00A13D97">
        <w:rPr>
          <w:rFonts w:ascii="Arial" w:hAnsi="Arial" w:cs="Arial"/>
          <w:bCs/>
          <w:iCs/>
          <w:sz w:val="22"/>
          <w:szCs w:val="22"/>
          <w:lang w:eastAsia="zh-CN"/>
        </w:rPr>
        <w:t xml:space="preserve">Predmetnim ugovorom Grad Dubrovnik kupio je 43 stambene jedinice – stana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pripadajućim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garažnim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w:t>
      </w:r>
      <w:proofErr w:type="spellStart"/>
      <w:r w:rsidRPr="00A13D97">
        <w:rPr>
          <w:rFonts w:ascii="Arial" w:eastAsia="Calibri" w:hAnsi="Arial" w:cs="Arial"/>
          <w:sz w:val="22"/>
          <w:szCs w:val="22"/>
          <w:lang w:val="en-US"/>
        </w:rPr>
        <w:t>ili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parkirališnim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mjestima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Dubrovnik “B”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1021/31 ZK. UL. 419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stambenoj</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službenog</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naziva</w:t>
      </w:r>
      <w:proofErr w:type="spellEnd"/>
      <w:r w:rsidRPr="00A13D97">
        <w:rPr>
          <w:rFonts w:ascii="Arial" w:eastAsia="Calibri" w:hAnsi="Arial" w:cs="Arial"/>
          <w:sz w:val="22"/>
          <w:szCs w:val="22"/>
          <w:lang w:val="en-US"/>
        </w:rPr>
        <w:t xml:space="preserve">  “</w:t>
      </w:r>
      <w:proofErr w:type="gramEnd"/>
      <w:r w:rsidRPr="00A13D97">
        <w:rPr>
          <w:rFonts w:ascii="Arial" w:eastAsia="Calibri" w:hAnsi="Arial" w:cs="Arial"/>
          <w:sz w:val="22"/>
          <w:szCs w:val="22"/>
          <w:lang w:val="en-US"/>
        </w:rPr>
        <w:t xml:space="preserve">Dubrovnik C” u </w:t>
      </w:r>
      <w:proofErr w:type="spellStart"/>
      <w:r w:rsidRPr="00A13D97">
        <w:rPr>
          <w:rFonts w:ascii="Arial" w:eastAsia="Calibri" w:hAnsi="Arial" w:cs="Arial"/>
          <w:sz w:val="22"/>
          <w:szCs w:val="22"/>
          <w:lang w:val="en-US"/>
        </w:rPr>
        <w:t>Mokošici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k.č</w:t>
      </w:r>
      <w:proofErr w:type="spellEnd"/>
      <w:r w:rsidRPr="00A13D97">
        <w:rPr>
          <w:rFonts w:ascii="Arial" w:eastAsia="Calibri" w:hAnsi="Arial" w:cs="Arial"/>
          <w:sz w:val="22"/>
          <w:szCs w:val="22"/>
          <w:lang w:val="en-US"/>
        </w:rPr>
        <w:t xml:space="preserve">. br. 614/18 ZK. UL. br. 420 K.O. </w:t>
      </w:r>
      <w:proofErr w:type="spellStart"/>
      <w:r w:rsidRPr="00A13D97">
        <w:rPr>
          <w:rFonts w:ascii="Arial" w:eastAsia="Calibri" w:hAnsi="Arial" w:cs="Arial"/>
          <w:sz w:val="22"/>
          <w:szCs w:val="22"/>
          <w:lang w:val="en-US"/>
        </w:rPr>
        <w:t>Obuljeno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uključujući</w:t>
      </w:r>
      <w:proofErr w:type="spellEnd"/>
      <w:r w:rsidRPr="00A13D97">
        <w:rPr>
          <w:rFonts w:ascii="Arial" w:eastAsia="Calibri" w:hAnsi="Arial" w:cs="Arial"/>
          <w:sz w:val="22"/>
          <w:szCs w:val="22"/>
          <w:lang w:val="en-US"/>
        </w:rPr>
        <w:t xml:space="preserve"> </w:t>
      </w:r>
      <w:proofErr w:type="spellStart"/>
      <w:proofErr w:type="gram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zemljište</w:t>
      </w:r>
      <w:proofErr w:type="spellEnd"/>
      <w:proofErr w:type="gram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zajedničke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prostorije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zgradi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koje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nedjeljivo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povezane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temeljem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odredbe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članka</w:t>
      </w:r>
      <w:proofErr w:type="spellEnd"/>
      <w:r w:rsidRPr="00A13D97">
        <w:rPr>
          <w:rFonts w:ascii="Arial" w:eastAsia="Calibri" w:hAnsi="Arial" w:cs="Arial"/>
          <w:sz w:val="22"/>
          <w:szCs w:val="22"/>
          <w:lang w:val="en-US"/>
        </w:rPr>
        <w:t xml:space="preserve"> 68.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370. </w:t>
      </w:r>
      <w:proofErr w:type="spellStart"/>
      <w:r w:rsidRPr="00A13D97">
        <w:rPr>
          <w:rFonts w:ascii="Arial" w:eastAsia="Calibri" w:hAnsi="Arial" w:cs="Arial"/>
          <w:sz w:val="22"/>
          <w:szCs w:val="22"/>
          <w:lang w:val="en-US"/>
        </w:rPr>
        <w:t>stavak</w:t>
      </w:r>
      <w:proofErr w:type="spellEnd"/>
      <w:r w:rsidRPr="00A13D97">
        <w:rPr>
          <w:rFonts w:ascii="Arial" w:eastAsia="Calibri" w:hAnsi="Arial" w:cs="Arial"/>
          <w:sz w:val="22"/>
          <w:szCs w:val="22"/>
          <w:lang w:val="en-US"/>
        </w:rPr>
        <w:t xml:space="preserve"> 4. </w:t>
      </w:r>
      <w:proofErr w:type="spellStart"/>
      <w:r w:rsidRPr="00A13D97">
        <w:rPr>
          <w:rFonts w:ascii="Arial" w:eastAsia="Calibri" w:hAnsi="Arial" w:cs="Arial"/>
          <w:sz w:val="22"/>
          <w:szCs w:val="22"/>
          <w:lang w:val="en-US"/>
        </w:rPr>
        <w:t>Zakona</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vlasništvu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drugim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stvarnim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pravima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Narodne</w:t>
      </w:r>
      <w:proofErr w:type="spellEnd"/>
      <w:r w:rsidRPr="00A13D97">
        <w:rPr>
          <w:rFonts w:ascii="Arial" w:eastAsia="Calibri" w:hAnsi="Arial" w:cs="Arial"/>
          <w:sz w:val="22"/>
          <w:szCs w:val="22"/>
          <w:lang w:val="en-US"/>
        </w:rPr>
        <w:t xml:space="preserve"> novine” </w:t>
      </w:r>
      <w:proofErr w:type="spellStart"/>
      <w:r w:rsidRPr="00A13D97">
        <w:rPr>
          <w:rFonts w:ascii="Arial" w:eastAsia="Calibri" w:hAnsi="Arial" w:cs="Arial"/>
          <w:sz w:val="22"/>
          <w:szCs w:val="22"/>
          <w:lang w:val="en-US"/>
        </w:rPr>
        <w:t>broj</w:t>
      </w:r>
      <w:proofErr w:type="spellEnd"/>
      <w:r w:rsidRPr="00A13D97">
        <w:rPr>
          <w:rFonts w:ascii="Arial" w:eastAsia="Calibri" w:hAnsi="Arial" w:cs="Arial"/>
          <w:sz w:val="22"/>
          <w:szCs w:val="22"/>
          <w:lang w:val="en-US"/>
        </w:rPr>
        <w:t>: 91/96, 68/98, 137/99, 22/00, 73/00, 129/00, 114/01, 79/06, 141/06, 146/08, 38/09, 153/09, 143/12, 152/14).</w:t>
      </w:r>
    </w:p>
    <w:p w14:paraId="13B4B453" w14:textId="77777777" w:rsidR="00A13D97" w:rsidRPr="00A13D97" w:rsidRDefault="00A13D97" w:rsidP="00A13D97">
      <w:pPr>
        <w:jc w:val="both"/>
        <w:rPr>
          <w:rFonts w:ascii="Arial" w:eastAsia="Calibri" w:hAnsi="Arial" w:cs="Arial"/>
          <w:sz w:val="22"/>
          <w:szCs w:val="22"/>
          <w:lang w:val="en-US"/>
        </w:rPr>
      </w:pPr>
    </w:p>
    <w:p w14:paraId="1676A2D4" w14:textId="77777777" w:rsidR="00A13D97" w:rsidRPr="00A13D97" w:rsidRDefault="00A13D97" w:rsidP="00A13D97">
      <w:pPr>
        <w:jc w:val="both"/>
        <w:rPr>
          <w:rFonts w:ascii="Arial" w:eastAsia="Calibri" w:hAnsi="Arial" w:cs="Arial"/>
          <w:sz w:val="22"/>
          <w:szCs w:val="22"/>
          <w:lang w:val="en-US"/>
        </w:rPr>
      </w:pPr>
      <w:proofErr w:type="spellStart"/>
      <w:r w:rsidRPr="00A13D97">
        <w:rPr>
          <w:rFonts w:ascii="Arial" w:eastAsia="Calibri" w:hAnsi="Arial" w:cs="Arial"/>
          <w:sz w:val="22"/>
          <w:szCs w:val="22"/>
          <w:lang w:val="en-US"/>
        </w:rPr>
        <w:t>Gradsko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vijeće</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usvojilo</w:t>
      </w:r>
      <w:proofErr w:type="spellEnd"/>
      <w:r w:rsidRPr="00A13D97">
        <w:rPr>
          <w:rFonts w:ascii="Arial" w:eastAsia="Calibri" w:hAnsi="Arial" w:cs="Arial"/>
          <w:sz w:val="22"/>
          <w:szCs w:val="22"/>
          <w:lang w:val="en-US"/>
        </w:rPr>
        <w:t xml:space="preserve"> je 27. </w:t>
      </w:r>
      <w:proofErr w:type="spellStart"/>
      <w:r w:rsidRPr="00A13D97">
        <w:rPr>
          <w:rFonts w:ascii="Arial" w:eastAsia="Calibri" w:hAnsi="Arial" w:cs="Arial"/>
          <w:sz w:val="22"/>
          <w:szCs w:val="22"/>
          <w:lang w:val="en-US"/>
        </w:rPr>
        <w:t>prosinca</w:t>
      </w:r>
      <w:proofErr w:type="spellEnd"/>
      <w:r w:rsidRPr="00A13D97">
        <w:rPr>
          <w:rFonts w:ascii="Arial" w:eastAsia="Calibri" w:hAnsi="Arial" w:cs="Arial"/>
          <w:sz w:val="22"/>
          <w:szCs w:val="22"/>
          <w:lang w:val="en-US"/>
        </w:rPr>
        <w:t xml:space="preserve"> 2021. </w:t>
      </w:r>
      <w:proofErr w:type="spellStart"/>
      <w:r w:rsidRPr="00A13D97">
        <w:rPr>
          <w:rFonts w:ascii="Arial" w:eastAsia="Calibri" w:hAnsi="Arial" w:cs="Arial"/>
          <w:sz w:val="22"/>
          <w:szCs w:val="22"/>
          <w:lang w:val="en-US"/>
        </w:rPr>
        <w:t>Zaključak</w:t>
      </w:r>
      <w:proofErr w:type="spellEnd"/>
      <w:r w:rsidRPr="00A13D97">
        <w:rPr>
          <w:rFonts w:ascii="Arial" w:eastAsia="Calibri" w:hAnsi="Arial" w:cs="Arial"/>
          <w:sz w:val="22"/>
          <w:szCs w:val="22"/>
          <w:lang w:val="en-US"/>
        </w:rPr>
        <w:t xml:space="preserve"> </w:t>
      </w:r>
      <w:r w:rsidRPr="00A13D97">
        <w:rPr>
          <w:rFonts w:ascii="Arial" w:eastAsia="Calibri" w:hAnsi="Arial" w:cs="Arial"/>
          <w:sz w:val="22"/>
          <w:szCs w:val="22"/>
        </w:rPr>
        <w:t xml:space="preserve">KLASA: 371-01/21-01/182, URBROJ: 2117/01-09-21-3 </w:t>
      </w:r>
      <w:proofErr w:type="spellStart"/>
      <w:r w:rsidRPr="00A13D97">
        <w:rPr>
          <w:rFonts w:ascii="Arial" w:eastAsia="Calibri" w:hAnsi="Arial" w:cs="Arial"/>
          <w:sz w:val="22"/>
          <w:szCs w:val="22"/>
          <w:lang w:val="en-US"/>
        </w:rPr>
        <w:t>kojim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određuje</w:t>
      </w:r>
      <w:proofErr w:type="spellEnd"/>
      <w:r w:rsidRPr="00A13D97">
        <w:rPr>
          <w:rFonts w:ascii="Arial" w:eastAsia="Calibri" w:hAnsi="Arial" w:cs="Arial"/>
          <w:sz w:val="22"/>
          <w:szCs w:val="22"/>
          <w:lang w:val="en-US"/>
        </w:rPr>
        <w:t xml:space="preserve"> da </w:t>
      </w:r>
      <w:proofErr w:type="spellStart"/>
      <w:r w:rsidRPr="00A13D97">
        <w:rPr>
          <w:rFonts w:ascii="Arial" w:eastAsia="Calibri" w:hAnsi="Arial" w:cs="Arial"/>
          <w:sz w:val="22"/>
          <w:szCs w:val="22"/>
          <w:lang w:val="en-US"/>
        </w:rPr>
        <w:t>će</w:t>
      </w:r>
      <w:proofErr w:type="spellEnd"/>
      <w:r w:rsidRPr="00A13D97">
        <w:rPr>
          <w:rFonts w:ascii="Arial" w:eastAsia="Calibri" w:hAnsi="Arial" w:cs="Arial"/>
          <w:sz w:val="22"/>
          <w:szCs w:val="22"/>
          <w:lang w:val="en-US"/>
        </w:rPr>
        <w:t xml:space="preserve"> se </w:t>
      </w:r>
      <w:proofErr w:type="spellStart"/>
      <w:r w:rsidRPr="00A13D97">
        <w:rPr>
          <w:rFonts w:ascii="Arial" w:eastAsia="Calibri" w:hAnsi="Arial" w:cs="Arial"/>
          <w:sz w:val="22"/>
          <w:szCs w:val="22"/>
          <w:lang w:val="en-US"/>
        </w:rPr>
        <w:t>navedene</w:t>
      </w:r>
      <w:proofErr w:type="spellEnd"/>
      <w:r w:rsidRPr="00A13D97">
        <w:rPr>
          <w:rFonts w:ascii="Arial" w:eastAsia="Calibri" w:hAnsi="Arial" w:cs="Arial"/>
          <w:sz w:val="22"/>
          <w:szCs w:val="22"/>
          <w:lang w:val="en-US"/>
        </w:rPr>
        <w:t xml:space="preserve"> 43 </w:t>
      </w:r>
      <w:proofErr w:type="spellStart"/>
      <w:r w:rsidRPr="00A13D97">
        <w:rPr>
          <w:rFonts w:ascii="Arial" w:eastAsia="Calibri" w:hAnsi="Arial" w:cs="Arial"/>
          <w:sz w:val="22"/>
          <w:szCs w:val="22"/>
          <w:lang w:val="en-US"/>
        </w:rPr>
        <w:t>stambene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jedinice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dati</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određeno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vrijeme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području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w:t>
      </w:r>
    </w:p>
    <w:p w14:paraId="60516E37" w14:textId="77777777" w:rsidR="00A13D97" w:rsidRPr="00A13D97" w:rsidRDefault="00A13D97" w:rsidP="00A13D97">
      <w:pPr>
        <w:jc w:val="both"/>
        <w:rPr>
          <w:rFonts w:ascii="Arial" w:eastAsia="Calibri" w:hAnsi="Arial" w:cs="Arial"/>
          <w:sz w:val="22"/>
          <w:szCs w:val="22"/>
          <w:lang w:val="en-US"/>
        </w:rPr>
      </w:pPr>
    </w:p>
    <w:p w14:paraId="2EFE0D99" w14:textId="77777777" w:rsidR="00A13D97" w:rsidRPr="00A13D97" w:rsidRDefault="00A13D97" w:rsidP="00A13D97">
      <w:pPr>
        <w:jc w:val="both"/>
        <w:rPr>
          <w:rFonts w:ascii="Arial" w:eastAsia="Calibri" w:hAnsi="Arial" w:cs="Arial"/>
          <w:sz w:val="22"/>
          <w:szCs w:val="22"/>
          <w:lang w:val="en-US"/>
        </w:rPr>
      </w:pPr>
      <w:proofErr w:type="spellStart"/>
      <w:r w:rsidRPr="00A13D97">
        <w:rPr>
          <w:rFonts w:ascii="Arial" w:eastAsia="Calibri" w:hAnsi="Arial" w:cs="Arial"/>
          <w:sz w:val="22"/>
          <w:szCs w:val="22"/>
          <w:lang w:val="en-US"/>
        </w:rPr>
        <w:t>Sukladno</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Odluci</w:t>
      </w:r>
      <w:proofErr w:type="spellEnd"/>
      <w:r w:rsidRPr="00A13D97">
        <w:rPr>
          <w:rFonts w:ascii="Arial" w:eastAsia="Calibri" w:hAnsi="Arial" w:cs="Arial"/>
          <w:sz w:val="22"/>
          <w:szCs w:val="22"/>
          <w:lang w:val="en-US"/>
        </w:rPr>
        <w:t xml:space="preserve"> o </w:t>
      </w:r>
      <w:proofErr w:type="spellStart"/>
      <w:r w:rsidRPr="00A13D97">
        <w:rPr>
          <w:rFonts w:ascii="Arial" w:eastAsia="Calibri" w:hAnsi="Arial" w:cs="Arial"/>
          <w:sz w:val="22"/>
          <w:szCs w:val="22"/>
          <w:lang w:val="en-US"/>
        </w:rPr>
        <w:t>davanju</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vlasništvu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području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05. </w:t>
      </w:r>
      <w:proofErr w:type="spellStart"/>
      <w:r w:rsidRPr="00A13D97">
        <w:rPr>
          <w:rFonts w:ascii="Arial" w:eastAsia="Calibri" w:hAnsi="Arial" w:cs="Arial"/>
          <w:sz w:val="22"/>
          <w:szCs w:val="22"/>
          <w:lang w:val="en-US"/>
        </w:rPr>
        <w:t>veljače</w:t>
      </w:r>
      <w:proofErr w:type="spellEnd"/>
      <w:r w:rsidRPr="00A13D97">
        <w:rPr>
          <w:rFonts w:ascii="Arial" w:eastAsia="Calibri" w:hAnsi="Arial" w:cs="Arial"/>
          <w:sz w:val="22"/>
          <w:szCs w:val="22"/>
          <w:lang w:val="en-US"/>
        </w:rPr>
        <w:t xml:space="preserve"> 2022.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17. </w:t>
      </w:r>
      <w:proofErr w:type="spellStart"/>
      <w:r w:rsidRPr="00A13D97">
        <w:rPr>
          <w:rFonts w:ascii="Arial" w:eastAsia="Calibri" w:hAnsi="Arial" w:cs="Arial"/>
          <w:sz w:val="22"/>
          <w:szCs w:val="22"/>
          <w:lang w:val="en-US"/>
        </w:rPr>
        <w:t>rujna</w:t>
      </w:r>
      <w:proofErr w:type="spellEnd"/>
      <w:r w:rsidRPr="00A13D97">
        <w:rPr>
          <w:rFonts w:ascii="Arial" w:eastAsia="Calibri" w:hAnsi="Arial" w:cs="Arial"/>
          <w:sz w:val="22"/>
          <w:szCs w:val="22"/>
          <w:lang w:val="en-US"/>
        </w:rPr>
        <w:t xml:space="preserve"> 2022., </w:t>
      </w:r>
      <w:proofErr w:type="spellStart"/>
      <w:r w:rsidRPr="00A13D97">
        <w:rPr>
          <w:rFonts w:ascii="Arial" w:eastAsia="Calibri" w:hAnsi="Arial" w:cs="Arial"/>
          <w:sz w:val="22"/>
          <w:szCs w:val="22"/>
          <w:lang w:val="en-US"/>
        </w:rPr>
        <w:t>raspisana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dva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javna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poziva</w:t>
      </w:r>
      <w:proofErr w:type="spellEnd"/>
      <w:r w:rsidRPr="00A13D97">
        <w:rPr>
          <w:rFonts w:ascii="Arial" w:eastAsia="Calibri" w:hAnsi="Arial" w:cs="Arial"/>
          <w:sz w:val="22"/>
          <w:szCs w:val="22"/>
          <w:lang w:val="en-US"/>
        </w:rPr>
        <w:t xml:space="preserve"> za </w:t>
      </w:r>
      <w:proofErr w:type="spellStart"/>
      <w:r w:rsidRPr="00A13D97">
        <w:rPr>
          <w:rFonts w:ascii="Arial" w:eastAsia="Calibri" w:hAnsi="Arial" w:cs="Arial"/>
          <w:sz w:val="22"/>
          <w:szCs w:val="22"/>
          <w:lang w:val="en-US"/>
        </w:rPr>
        <w:t>prikupljanje</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zahtjeva</w:t>
      </w:r>
      <w:proofErr w:type="spellEnd"/>
      <w:r w:rsidRPr="00A13D97">
        <w:rPr>
          <w:rFonts w:ascii="Arial" w:eastAsia="Calibri" w:hAnsi="Arial" w:cs="Arial"/>
          <w:sz w:val="22"/>
          <w:szCs w:val="22"/>
          <w:lang w:val="en-US"/>
        </w:rPr>
        <w:t xml:space="preserve"> za </w:t>
      </w:r>
      <w:proofErr w:type="spellStart"/>
      <w:r w:rsidRPr="00A13D97">
        <w:rPr>
          <w:rFonts w:ascii="Arial" w:eastAsia="Calibri" w:hAnsi="Arial" w:cs="Arial"/>
          <w:sz w:val="22"/>
          <w:szCs w:val="22"/>
          <w:lang w:val="en-US"/>
        </w:rPr>
        <w:t>davanje</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najam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stanova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vlasništvu</w:t>
      </w:r>
      <w:proofErr w:type="spellEnd"/>
      <w:r w:rsidRPr="00A13D97">
        <w:rPr>
          <w:rFonts w:ascii="Arial" w:eastAsia="Calibri" w:hAnsi="Arial" w:cs="Arial"/>
          <w:sz w:val="22"/>
          <w:szCs w:val="22"/>
          <w:lang w:val="en-US"/>
        </w:rPr>
        <w:t xml:space="preserve"> Grada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u </w:t>
      </w:r>
      <w:proofErr w:type="spellStart"/>
      <w:r w:rsidRPr="00A13D97">
        <w:rPr>
          <w:rFonts w:ascii="Arial" w:eastAsia="Calibri" w:hAnsi="Arial" w:cs="Arial"/>
          <w:sz w:val="22"/>
          <w:szCs w:val="22"/>
          <w:lang w:val="en-US"/>
        </w:rPr>
        <w:t>svrhu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rješavanja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stambenog</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pitanja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mladih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obitelji</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području</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grada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Dubrovnika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putem</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kojih</w:t>
      </w:r>
      <w:proofErr w:type="spellEnd"/>
      <w:r w:rsidRPr="00A13D97">
        <w:rPr>
          <w:rFonts w:ascii="Arial" w:eastAsia="Calibri" w:hAnsi="Arial" w:cs="Arial"/>
          <w:sz w:val="22"/>
          <w:szCs w:val="22"/>
          <w:lang w:val="en-US"/>
        </w:rPr>
        <w:t xml:space="preserve"> je </w:t>
      </w:r>
      <w:proofErr w:type="spellStart"/>
      <w:r w:rsidRPr="00A13D97">
        <w:rPr>
          <w:rFonts w:ascii="Arial" w:eastAsia="Calibri" w:hAnsi="Arial" w:cs="Arial"/>
          <w:sz w:val="22"/>
          <w:szCs w:val="22"/>
          <w:lang w:val="en-US"/>
        </w:rPr>
        <w:t>dodijeljeno</w:t>
      </w:r>
      <w:proofErr w:type="spellEnd"/>
      <w:r w:rsidRPr="00A13D97">
        <w:rPr>
          <w:rFonts w:ascii="Arial" w:eastAsia="Calibri" w:hAnsi="Arial" w:cs="Arial"/>
          <w:sz w:val="22"/>
          <w:szCs w:val="22"/>
          <w:lang w:val="en-US"/>
        </w:rPr>
        <w:t xml:space="preserve"> 39 </w:t>
      </w:r>
      <w:proofErr w:type="spellStart"/>
      <w:r w:rsidRPr="00A13D97">
        <w:rPr>
          <w:rFonts w:ascii="Arial" w:eastAsia="Calibri" w:hAnsi="Arial" w:cs="Arial"/>
          <w:sz w:val="22"/>
          <w:szCs w:val="22"/>
          <w:lang w:val="en-US"/>
        </w:rPr>
        <w:t>stambenih</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jedinica</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od</w:t>
      </w:r>
      <w:proofErr w:type="spellEnd"/>
      <w:r w:rsidRPr="00A13D97">
        <w:rPr>
          <w:rFonts w:ascii="Arial" w:eastAsia="Calibri" w:hAnsi="Arial" w:cs="Arial"/>
          <w:sz w:val="22"/>
          <w:szCs w:val="22"/>
          <w:lang w:val="en-US"/>
        </w:rPr>
        <w:t xml:space="preserve"> </w:t>
      </w:r>
      <w:proofErr w:type="spellStart"/>
      <w:r w:rsidRPr="00A13D97">
        <w:rPr>
          <w:rFonts w:ascii="Arial" w:eastAsia="Calibri" w:hAnsi="Arial" w:cs="Arial"/>
          <w:sz w:val="22"/>
          <w:szCs w:val="22"/>
          <w:lang w:val="en-US"/>
        </w:rPr>
        <w:t>navedenih</w:t>
      </w:r>
      <w:proofErr w:type="spellEnd"/>
      <w:r w:rsidRPr="00A13D97">
        <w:rPr>
          <w:rFonts w:ascii="Arial" w:eastAsia="Calibri" w:hAnsi="Arial" w:cs="Arial"/>
          <w:sz w:val="22"/>
          <w:szCs w:val="22"/>
          <w:lang w:val="en-US"/>
        </w:rPr>
        <w:t xml:space="preserve"> 43.</w:t>
      </w:r>
    </w:p>
    <w:p w14:paraId="635C6359" w14:textId="77777777" w:rsidR="00A13D97" w:rsidRPr="00A13D97" w:rsidRDefault="00A13D97" w:rsidP="00A13D97">
      <w:pPr>
        <w:rPr>
          <w:sz w:val="22"/>
          <w:szCs w:val="22"/>
          <w:lang w:val="en-US"/>
        </w:rPr>
      </w:pPr>
    </w:p>
    <w:p w14:paraId="6A5C3315" w14:textId="77777777" w:rsidR="00A13D97" w:rsidRPr="00A13D97" w:rsidRDefault="00A13D97" w:rsidP="00A13D97">
      <w:pPr>
        <w:jc w:val="both"/>
        <w:rPr>
          <w:rFonts w:ascii="Arial" w:hAnsi="Arial" w:cs="Arial"/>
          <w:sz w:val="22"/>
          <w:szCs w:val="22"/>
          <w:lang w:val="en-US"/>
        </w:rPr>
      </w:pPr>
      <w:r w:rsidRPr="00A13D97">
        <w:rPr>
          <w:rFonts w:ascii="Arial" w:hAnsi="Arial" w:cs="Arial"/>
          <w:sz w:val="22"/>
          <w:szCs w:val="22"/>
          <w:lang w:val="en-US"/>
        </w:rPr>
        <w:t xml:space="preserve">S </w:t>
      </w:r>
      <w:proofErr w:type="spellStart"/>
      <w:r w:rsidRPr="00A13D97">
        <w:rPr>
          <w:rFonts w:ascii="Arial" w:hAnsi="Arial" w:cs="Arial"/>
          <w:sz w:val="22"/>
          <w:szCs w:val="22"/>
          <w:lang w:val="en-US"/>
        </w:rPr>
        <w:t>obzirom</w:t>
      </w:r>
      <w:proofErr w:type="spellEnd"/>
      <w:r w:rsidRPr="00A13D97">
        <w:rPr>
          <w:rFonts w:ascii="Arial" w:hAnsi="Arial" w:cs="Arial"/>
          <w:sz w:val="22"/>
          <w:szCs w:val="22"/>
          <w:lang w:val="en-US"/>
        </w:rPr>
        <w:t xml:space="preserve"> da </w:t>
      </w:r>
      <w:proofErr w:type="spellStart"/>
      <w:r w:rsidRPr="00A13D97">
        <w:rPr>
          <w:rFonts w:ascii="Arial" w:hAnsi="Arial" w:cs="Arial"/>
          <w:sz w:val="22"/>
          <w:szCs w:val="22"/>
          <w:lang w:val="en-US"/>
        </w:rPr>
        <w:t>su</w:t>
      </w:r>
      <w:proofErr w:type="spellEnd"/>
      <w:r w:rsidRPr="00A13D97">
        <w:rPr>
          <w:rFonts w:ascii="Arial" w:hAnsi="Arial" w:cs="Arial"/>
          <w:sz w:val="22"/>
          <w:szCs w:val="22"/>
          <w:lang w:val="en-US"/>
        </w:rPr>
        <w:t xml:space="preserve"> </w:t>
      </w:r>
      <w:proofErr w:type="spellStart"/>
      <w:r w:rsidRPr="00A13D97">
        <w:rPr>
          <w:rFonts w:ascii="Arial" w:hAnsi="Arial" w:cs="Arial"/>
          <w:sz w:val="22"/>
          <w:szCs w:val="22"/>
          <w:lang w:val="en-US"/>
        </w:rPr>
        <w:t>sljedeće</w:t>
      </w:r>
      <w:proofErr w:type="spellEnd"/>
      <w:r w:rsidRPr="00A13D97">
        <w:rPr>
          <w:rFonts w:ascii="Arial" w:hAnsi="Arial" w:cs="Arial"/>
          <w:sz w:val="22"/>
          <w:szCs w:val="22"/>
          <w:lang w:val="en-US"/>
        </w:rPr>
        <w:t xml:space="preserve"> </w:t>
      </w:r>
      <w:proofErr w:type="spellStart"/>
      <w:r w:rsidRPr="00A13D97">
        <w:rPr>
          <w:rFonts w:ascii="Arial" w:hAnsi="Arial" w:cs="Arial"/>
          <w:sz w:val="22"/>
          <w:szCs w:val="22"/>
          <w:lang w:val="en-US"/>
        </w:rPr>
        <w:t>četiri</w:t>
      </w:r>
      <w:proofErr w:type="spellEnd"/>
      <w:r w:rsidRPr="00A13D97">
        <w:rPr>
          <w:rFonts w:ascii="Arial" w:hAnsi="Arial" w:cs="Arial"/>
          <w:sz w:val="22"/>
          <w:szCs w:val="22"/>
          <w:lang w:val="en-US"/>
        </w:rPr>
        <w:t xml:space="preserve"> </w:t>
      </w:r>
      <w:proofErr w:type="spellStart"/>
      <w:r w:rsidRPr="00A13D97">
        <w:rPr>
          <w:rFonts w:ascii="Arial" w:hAnsi="Arial" w:cs="Arial"/>
          <w:sz w:val="22"/>
          <w:szCs w:val="22"/>
          <w:lang w:val="en-US"/>
        </w:rPr>
        <w:t>stambene</w:t>
      </w:r>
      <w:proofErr w:type="spellEnd"/>
      <w:r w:rsidRPr="00A13D97">
        <w:rPr>
          <w:rFonts w:ascii="Arial" w:hAnsi="Arial" w:cs="Arial"/>
          <w:sz w:val="22"/>
          <w:szCs w:val="22"/>
          <w:lang w:val="en-US"/>
        </w:rPr>
        <w:t xml:space="preserve"> </w:t>
      </w:r>
      <w:proofErr w:type="spellStart"/>
      <w:r w:rsidRPr="00A13D97">
        <w:rPr>
          <w:rFonts w:ascii="Arial" w:hAnsi="Arial" w:cs="Arial"/>
          <w:sz w:val="22"/>
          <w:szCs w:val="22"/>
          <w:lang w:val="en-US"/>
        </w:rPr>
        <w:t>jedinice</w:t>
      </w:r>
      <w:proofErr w:type="spellEnd"/>
      <w:r w:rsidRPr="00A13D97">
        <w:rPr>
          <w:rFonts w:ascii="Arial" w:hAnsi="Arial" w:cs="Arial"/>
          <w:sz w:val="22"/>
          <w:szCs w:val="22"/>
          <w:lang w:val="en-US"/>
        </w:rPr>
        <w:t>;</w:t>
      </w:r>
    </w:p>
    <w:p w14:paraId="6E20A017" w14:textId="77777777" w:rsidR="00A13D97" w:rsidRPr="00A13D97" w:rsidRDefault="00A13D97" w:rsidP="00E35CC9">
      <w:pPr>
        <w:numPr>
          <w:ilvl w:val="0"/>
          <w:numId w:val="71"/>
        </w:numPr>
        <w:contextualSpacing/>
        <w:jc w:val="both"/>
        <w:rPr>
          <w:rFonts w:ascii="Arial" w:eastAsia="Calibri" w:hAnsi="Arial" w:cs="Arial"/>
          <w:sz w:val="22"/>
          <w:szCs w:val="22"/>
        </w:rPr>
      </w:pPr>
      <w:r w:rsidRPr="00A13D97">
        <w:rPr>
          <w:rFonts w:ascii="Arial" w:eastAsia="Calibri" w:hAnsi="Arial" w:cs="Arial"/>
          <w:sz w:val="22"/>
          <w:szCs w:val="22"/>
        </w:rPr>
        <w:t>stan u vlasništvu Grada Dubrovnika na adresi Od izvora 71, Mokošica, čija je ukupna površina 38,76</w:t>
      </w:r>
      <w:r w:rsidRPr="00A13D97">
        <w:rPr>
          <w:rFonts w:ascii="Arial" w:eastAsia="Calibri" w:hAnsi="Arial" w:cs="Arial"/>
          <w:bCs/>
          <w:sz w:val="22"/>
          <w:szCs w:val="22"/>
        </w:rPr>
        <w:t xml:space="preserve"> m</w:t>
      </w:r>
      <w:r w:rsidRPr="00A13D97">
        <w:rPr>
          <w:rFonts w:ascii="Arial" w:eastAsia="Calibri" w:hAnsi="Arial" w:cs="Arial"/>
          <w:bCs/>
          <w:sz w:val="22"/>
          <w:szCs w:val="22"/>
          <w:vertAlign w:val="superscript"/>
        </w:rPr>
        <w:t>2</w:t>
      </w:r>
      <w:r w:rsidRPr="00A13D97">
        <w:rPr>
          <w:rFonts w:ascii="Arial" w:eastAsia="Calibri" w:hAnsi="Arial" w:cs="Arial"/>
          <w:sz w:val="22"/>
          <w:szCs w:val="22"/>
        </w:rPr>
        <w:t xml:space="preserve">, stambena zgrada C1, oznake stana 5.2. katastarske oznake </w:t>
      </w:r>
      <w:proofErr w:type="spellStart"/>
      <w:r w:rsidRPr="00A13D97">
        <w:rPr>
          <w:rFonts w:ascii="Arial" w:eastAsia="Calibri" w:hAnsi="Arial" w:cs="Arial"/>
          <w:sz w:val="22"/>
          <w:szCs w:val="22"/>
        </w:rPr>
        <w:t>čest.zgr</w:t>
      </w:r>
      <w:proofErr w:type="spellEnd"/>
      <w:r w:rsidRPr="00A13D97">
        <w:rPr>
          <w:rFonts w:ascii="Arial" w:eastAsia="Calibri" w:hAnsi="Arial" w:cs="Arial"/>
          <w:sz w:val="22"/>
          <w:szCs w:val="22"/>
        </w:rPr>
        <w:t xml:space="preserve">. 614/18 </w:t>
      </w:r>
      <w:proofErr w:type="spellStart"/>
      <w:r w:rsidRPr="00A13D97">
        <w:rPr>
          <w:rFonts w:ascii="Arial" w:eastAsia="Calibri" w:hAnsi="Arial" w:cs="Arial"/>
          <w:bCs/>
          <w:sz w:val="22"/>
          <w:szCs w:val="22"/>
        </w:rPr>
        <w:t>zk.ul</w:t>
      </w:r>
      <w:proofErr w:type="spellEnd"/>
      <w:r w:rsidRPr="00A13D97">
        <w:rPr>
          <w:rFonts w:ascii="Arial" w:eastAsia="Calibri" w:hAnsi="Arial" w:cs="Arial"/>
          <w:bCs/>
          <w:sz w:val="22"/>
          <w:szCs w:val="22"/>
        </w:rPr>
        <w:t>.</w:t>
      </w:r>
      <w:r w:rsidRPr="00A13D97">
        <w:rPr>
          <w:rFonts w:ascii="Arial" w:eastAsia="Calibri" w:hAnsi="Arial" w:cs="Arial"/>
          <w:sz w:val="22"/>
          <w:szCs w:val="22"/>
        </w:rPr>
        <w:t xml:space="preserve"> 420</w:t>
      </w:r>
      <w:r w:rsidRPr="00A13D97">
        <w:rPr>
          <w:rFonts w:ascii="Arial" w:eastAsia="Calibri" w:hAnsi="Arial" w:cs="Arial"/>
          <w:bCs/>
          <w:sz w:val="22"/>
          <w:szCs w:val="22"/>
        </w:rPr>
        <w:t xml:space="preserve"> k.o. </w:t>
      </w:r>
      <w:proofErr w:type="spellStart"/>
      <w:r w:rsidRPr="00A13D97">
        <w:rPr>
          <w:rFonts w:ascii="Arial" w:eastAsia="Calibri" w:hAnsi="Arial" w:cs="Arial"/>
          <w:bCs/>
          <w:sz w:val="22"/>
          <w:szCs w:val="22"/>
        </w:rPr>
        <w:t>Obuljeno</w:t>
      </w:r>
      <w:proofErr w:type="spellEnd"/>
      <w:r w:rsidRPr="00A13D97">
        <w:rPr>
          <w:rFonts w:ascii="Arial" w:eastAsia="Calibri" w:hAnsi="Arial" w:cs="Arial"/>
          <w:bCs/>
          <w:sz w:val="22"/>
          <w:szCs w:val="22"/>
        </w:rPr>
        <w:t>, kojem pripada spremište oznake E -1/S 2, te</w:t>
      </w:r>
      <w:r w:rsidRPr="00A13D97">
        <w:rPr>
          <w:rFonts w:ascii="Arial" w:eastAsia="Calibri" w:hAnsi="Arial" w:cs="Arial"/>
          <w:sz w:val="22"/>
          <w:szCs w:val="22"/>
        </w:rPr>
        <w:t xml:space="preserve"> garažno mjesto oznake E -1/25 površine 11,95 m</w:t>
      </w:r>
      <w:r w:rsidRPr="00A13D97">
        <w:rPr>
          <w:rFonts w:ascii="Arial" w:eastAsia="Calibri" w:hAnsi="Arial" w:cs="Arial"/>
          <w:sz w:val="22"/>
          <w:szCs w:val="22"/>
          <w:vertAlign w:val="superscript"/>
        </w:rPr>
        <w:t>2</w:t>
      </w:r>
      <w:r w:rsidRPr="00A13D97">
        <w:rPr>
          <w:rFonts w:ascii="Arial" w:eastAsia="Calibri" w:hAnsi="Arial" w:cs="Arial"/>
          <w:sz w:val="22"/>
          <w:szCs w:val="22"/>
        </w:rPr>
        <w:t>,</w:t>
      </w:r>
    </w:p>
    <w:p w14:paraId="74AA8F09" w14:textId="77777777" w:rsidR="00A13D97" w:rsidRPr="00A13D97" w:rsidRDefault="00A13D97" w:rsidP="00E35CC9">
      <w:pPr>
        <w:numPr>
          <w:ilvl w:val="0"/>
          <w:numId w:val="71"/>
        </w:numPr>
        <w:contextualSpacing/>
        <w:jc w:val="both"/>
        <w:rPr>
          <w:rFonts w:ascii="Arial" w:eastAsia="Calibri" w:hAnsi="Arial" w:cs="Arial"/>
          <w:sz w:val="22"/>
          <w:szCs w:val="22"/>
        </w:rPr>
      </w:pPr>
      <w:r w:rsidRPr="00A13D97">
        <w:rPr>
          <w:rFonts w:ascii="Arial" w:eastAsia="Calibri" w:hAnsi="Arial" w:cs="Arial"/>
          <w:sz w:val="22"/>
          <w:szCs w:val="22"/>
        </w:rPr>
        <w:t>stan u vlasništvu Grada Dubrovnika na adresi Od izvora 71, Mokošica, čija je ukupna površina 38,73</w:t>
      </w:r>
      <w:r w:rsidRPr="00A13D97">
        <w:rPr>
          <w:rFonts w:ascii="Arial" w:eastAsia="Calibri" w:hAnsi="Arial" w:cs="Arial"/>
          <w:bCs/>
          <w:sz w:val="22"/>
          <w:szCs w:val="22"/>
        </w:rPr>
        <w:t xml:space="preserve"> m</w:t>
      </w:r>
      <w:r w:rsidRPr="00A13D97">
        <w:rPr>
          <w:rFonts w:ascii="Arial" w:eastAsia="Calibri" w:hAnsi="Arial" w:cs="Arial"/>
          <w:bCs/>
          <w:sz w:val="22"/>
          <w:szCs w:val="22"/>
          <w:vertAlign w:val="superscript"/>
        </w:rPr>
        <w:t>2</w:t>
      </w:r>
      <w:r w:rsidRPr="00A13D97">
        <w:rPr>
          <w:rFonts w:ascii="Arial" w:eastAsia="Calibri" w:hAnsi="Arial" w:cs="Arial"/>
          <w:sz w:val="22"/>
          <w:szCs w:val="22"/>
        </w:rPr>
        <w:t xml:space="preserve">, stambena zgrada C1, oznake stana 5.3. katastarske oznake </w:t>
      </w:r>
      <w:proofErr w:type="spellStart"/>
      <w:r w:rsidRPr="00A13D97">
        <w:rPr>
          <w:rFonts w:ascii="Arial" w:eastAsia="Calibri" w:hAnsi="Arial" w:cs="Arial"/>
          <w:sz w:val="22"/>
          <w:szCs w:val="22"/>
        </w:rPr>
        <w:t>čest.zgr</w:t>
      </w:r>
      <w:proofErr w:type="spellEnd"/>
      <w:r w:rsidRPr="00A13D97">
        <w:rPr>
          <w:rFonts w:ascii="Arial" w:eastAsia="Calibri" w:hAnsi="Arial" w:cs="Arial"/>
          <w:sz w:val="22"/>
          <w:szCs w:val="22"/>
        </w:rPr>
        <w:t xml:space="preserve">. 614/18 </w:t>
      </w:r>
      <w:proofErr w:type="spellStart"/>
      <w:r w:rsidRPr="00A13D97">
        <w:rPr>
          <w:rFonts w:ascii="Arial" w:eastAsia="Calibri" w:hAnsi="Arial" w:cs="Arial"/>
          <w:bCs/>
          <w:sz w:val="22"/>
          <w:szCs w:val="22"/>
        </w:rPr>
        <w:t>zk.ul</w:t>
      </w:r>
      <w:proofErr w:type="spellEnd"/>
      <w:r w:rsidRPr="00A13D97">
        <w:rPr>
          <w:rFonts w:ascii="Arial" w:eastAsia="Calibri" w:hAnsi="Arial" w:cs="Arial"/>
          <w:bCs/>
          <w:sz w:val="22"/>
          <w:szCs w:val="22"/>
        </w:rPr>
        <w:t>.</w:t>
      </w:r>
      <w:r w:rsidRPr="00A13D97">
        <w:rPr>
          <w:rFonts w:ascii="Arial" w:eastAsia="Calibri" w:hAnsi="Arial" w:cs="Arial"/>
          <w:sz w:val="22"/>
          <w:szCs w:val="22"/>
        </w:rPr>
        <w:t xml:space="preserve"> 420</w:t>
      </w:r>
      <w:r w:rsidRPr="00A13D97">
        <w:rPr>
          <w:rFonts w:ascii="Arial" w:eastAsia="Calibri" w:hAnsi="Arial" w:cs="Arial"/>
          <w:bCs/>
          <w:sz w:val="22"/>
          <w:szCs w:val="22"/>
        </w:rPr>
        <w:t xml:space="preserve"> k.o. </w:t>
      </w:r>
      <w:proofErr w:type="spellStart"/>
      <w:r w:rsidRPr="00A13D97">
        <w:rPr>
          <w:rFonts w:ascii="Arial" w:eastAsia="Calibri" w:hAnsi="Arial" w:cs="Arial"/>
          <w:bCs/>
          <w:sz w:val="22"/>
          <w:szCs w:val="22"/>
        </w:rPr>
        <w:t>Obuljeno</w:t>
      </w:r>
      <w:proofErr w:type="spellEnd"/>
      <w:r w:rsidRPr="00A13D97">
        <w:rPr>
          <w:rFonts w:ascii="Arial" w:eastAsia="Calibri" w:hAnsi="Arial" w:cs="Arial"/>
          <w:bCs/>
          <w:sz w:val="22"/>
          <w:szCs w:val="22"/>
        </w:rPr>
        <w:t>, kojem pripada spremište oznake E -1/S 3, te</w:t>
      </w:r>
      <w:r w:rsidRPr="00A13D97">
        <w:rPr>
          <w:rFonts w:ascii="Arial" w:eastAsia="Calibri" w:hAnsi="Arial" w:cs="Arial"/>
          <w:sz w:val="22"/>
          <w:szCs w:val="22"/>
        </w:rPr>
        <w:t xml:space="preserve"> garažno mjesto oznake E -1/26 površine 11,95 m</w:t>
      </w:r>
      <w:r w:rsidRPr="00A13D97">
        <w:rPr>
          <w:rFonts w:ascii="Arial" w:eastAsia="Calibri" w:hAnsi="Arial" w:cs="Arial"/>
          <w:sz w:val="22"/>
          <w:szCs w:val="22"/>
          <w:vertAlign w:val="superscript"/>
        </w:rPr>
        <w:t>2</w:t>
      </w:r>
      <w:r w:rsidRPr="00A13D97">
        <w:rPr>
          <w:rFonts w:ascii="Arial" w:eastAsia="Calibri" w:hAnsi="Arial" w:cs="Arial"/>
          <w:sz w:val="22"/>
          <w:szCs w:val="22"/>
        </w:rPr>
        <w:t xml:space="preserve"> ,</w:t>
      </w:r>
    </w:p>
    <w:p w14:paraId="4E3E2FB3" w14:textId="77777777" w:rsidR="00A13D97" w:rsidRPr="00A13D97" w:rsidRDefault="00A13D97" w:rsidP="00E35CC9">
      <w:pPr>
        <w:numPr>
          <w:ilvl w:val="0"/>
          <w:numId w:val="71"/>
        </w:numPr>
        <w:contextualSpacing/>
        <w:jc w:val="both"/>
        <w:rPr>
          <w:rFonts w:ascii="Arial" w:eastAsia="Calibri" w:hAnsi="Arial" w:cs="Arial"/>
          <w:sz w:val="22"/>
          <w:szCs w:val="22"/>
        </w:rPr>
      </w:pPr>
      <w:r w:rsidRPr="00A13D97">
        <w:rPr>
          <w:rFonts w:ascii="Arial" w:eastAsia="Calibri" w:hAnsi="Arial" w:cs="Arial"/>
          <w:sz w:val="22"/>
          <w:szCs w:val="22"/>
        </w:rPr>
        <w:t>stan u vlasništvu Grada Dubrovnika na adresi Od izvora 73, Mokošica, čija je ukupna površina 38,53</w:t>
      </w:r>
      <w:r w:rsidRPr="00A13D97">
        <w:rPr>
          <w:rFonts w:ascii="Arial" w:eastAsia="Calibri" w:hAnsi="Arial" w:cs="Arial"/>
          <w:bCs/>
          <w:sz w:val="22"/>
          <w:szCs w:val="22"/>
        </w:rPr>
        <w:t xml:space="preserve"> m</w:t>
      </w:r>
      <w:r w:rsidRPr="00A13D97">
        <w:rPr>
          <w:rFonts w:ascii="Arial" w:eastAsia="Calibri" w:hAnsi="Arial" w:cs="Arial"/>
          <w:bCs/>
          <w:sz w:val="22"/>
          <w:szCs w:val="22"/>
          <w:vertAlign w:val="superscript"/>
        </w:rPr>
        <w:t>2</w:t>
      </w:r>
      <w:r w:rsidRPr="00A13D97">
        <w:rPr>
          <w:rFonts w:ascii="Arial" w:eastAsia="Calibri" w:hAnsi="Arial" w:cs="Arial"/>
          <w:sz w:val="22"/>
          <w:szCs w:val="22"/>
        </w:rPr>
        <w:t xml:space="preserve">, stambena zgrada C2, oznake stana 5.2. katastarske oznake </w:t>
      </w:r>
      <w:proofErr w:type="spellStart"/>
      <w:r w:rsidRPr="00A13D97">
        <w:rPr>
          <w:rFonts w:ascii="Arial" w:eastAsia="Calibri" w:hAnsi="Arial" w:cs="Arial"/>
          <w:sz w:val="22"/>
          <w:szCs w:val="22"/>
        </w:rPr>
        <w:t>čest.zgr</w:t>
      </w:r>
      <w:proofErr w:type="spellEnd"/>
      <w:r w:rsidRPr="00A13D97">
        <w:rPr>
          <w:rFonts w:ascii="Arial" w:eastAsia="Calibri" w:hAnsi="Arial" w:cs="Arial"/>
          <w:sz w:val="22"/>
          <w:szCs w:val="22"/>
        </w:rPr>
        <w:t xml:space="preserve">. 614/18 </w:t>
      </w:r>
      <w:proofErr w:type="spellStart"/>
      <w:r w:rsidRPr="00A13D97">
        <w:rPr>
          <w:rFonts w:ascii="Arial" w:eastAsia="Calibri" w:hAnsi="Arial" w:cs="Arial"/>
          <w:bCs/>
          <w:sz w:val="22"/>
          <w:szCs w:val="22"/>
        </w:rPr>
        <w:t>zk.ul</w:t>
      </w:r>
      <w:proofErr w:type="spellEnd"/>
      <w:r w:rsidRPr="00A13D97">
        <w:rPr>
          <w:rFonts w:ascii="Arial" w:eastAsia="Calibri" w:hAnsi="Arial" w:cs="Arial"/>
          <w:bCs/>
          <w:sz w:val="22"/>
          <w:szCs w:val="22"/>
        </w:rPr>
        <w:t>.</w:t>
      </w:r>
      <w:r w:rsidRPr="00A13D97">
        <w:rPr>
          <w:rFonts w:ascii="Arial" w:eastAsia="Calibri" w:hAnsi="Arial" w:cs="Arial"/>
          <w:sz w:val="22"/>
          <w:szCs w:val="22"/>
        </w:rPr>
        <w:t xml:space="preserve"> 420</w:t>
      </w:r>
      <w:r w:rsidRPr="00A13D97">
        <w:rPr>
          <w:rFonts w:ascii="Arial" w:eastAsia="Calibri" w:hAnsi="Arial" w:cs="Arial"/>
          <w:bCs/>
          <w:sz w:val="22"/>
          <w:szCs w:val="22"/>
        </w:rPr>
        <w:t xml:space="preserve"> k.o. </w:t>
      </w:r>
      <w:proofErr w:type="spellStart"/>
      <w:r w:rsidRPr="00A13D97">
        <w:rPr>
          <w:rFonts w:ascii="Arial" w:eastAsia="Calibri" w:hAnsi="Arial" w:cs="Arial"/>
          <w:bCs/>
          <w:sz w:val="22"/>
          <w:szCs w:val="22"/>
        </w:rPr>
        <w:t>Obuljeno</w:t>
      </w:r>
      <w:proofErr w:type="spellEnd"/>
      <w:r w:rsidRPr="00A13D97">
        <w:rPr>
          <w:rFonts w:ascii="Arial" w:eastAsia="Calibri" w:hAnsi="Arial" w:cs="Arial"/>
          <w:bCs/>
          <w:sz w:val="22"/>
          <w:szCs w:val="22"/>
        </w:rPr>
        <w:t>, kojem pripada spremište oznake E -1/S 38, te</w:t>
      </w:r>
      <w:r w:rsidRPr="00A13D97">
        <w:rPr>
          <w:rFonts w:ascii="Arial" w:eastAsia="Calibri" w:hAnsi="Arial" w:cs="Arial"/>
          <w:sz w:val="22"/>
          <w:szCs w:val="22"/>
        </w:rPr>
        <w:t xml:space="preserve"> garažno mjesto oznake E -1/34 površine 11,95 m</w:t>
      </w:r>
      <w:r w:rsidRPr="00A13D97">
        <w:rPr>
          <w:rFonts w:ascii="Arial" w:eastAsia="Calibri" w:hAnsi="Arial" w:cs="Arial"/>
          <w:sz w:val="22"/>
          <w:szCs w:val="22"/>
          <w:vertAlign w:val="superscript"/>
        </w:rPr>
        <w:t>2</w:t>
      </w:r>
      <w:r w:rsidRPr="00A13D97">
        <w:rPr>
          <w:rFonts w:ascii="Arial" w:eastAsia="Calibri" w:hAnsi="Arial" w:cs="Arial"/>
          <w:sz w:val="22"/>
          <w:szCs w:val="22"/>
        </w:rPr>
        <w:t xml:space="preserve"> ,</w:t>
      </w:r>
    </w:p>
    <w:p w14:paraId="42B8C15D" w14:textId="77777777" w:rsidR="00A13D97" w:rsidRPr="00A13D97" w:rsidRDefault="00A13D97" w:rsidP="00E35CC9">
      <w:pPr>
        <w:numPr>
          <w:ilvl w:val="0"/>
          <w:numId w:val="71"/>
        </w:numPr>
        <w:contextualSpacing/>
        <w:jc w:val="both"/>
        <w:rPr>
          <w:rFonts w:ascii="Arial" w:eastAsia="Calibri" w:hAnsi="Arial" w:cs="Arial"/>
          <w:sz w:val="22"/>
          <w:szCs w:val="22"/>
        </w:rPr>
      </w:pPr>
      <w:r w:rsidRPr="00A13D97">
        <w:rPr>
          <w:rFonts w:ascii="Arial" w:eastAsia="Calibri" w:hAnsi="Arial" w:cs="Arial"/>
          <w:sz w:val="22"/>
          <w:szCs w:val="22"/>
        </w:rPr>
        <w:t>stan u vlasništvu Grada Dubrovnika na adresi Od izvora 73, Mokošica, čija je ukupna površina 38,49</w:t>
      </w:r>
      <w:r w:rsidRPr="00A13D97">
        <w:rPr>
          <w:rFonts w:ascii="Arial" w:eastAsia="Calibri" w:hAnsi="Arial" w:cs="Arial"/>
          <w:bCs/>
          <w:sz w:val="22"/>
          <w:szCs w:val="22"/>
        </w:rPr>
        <w:t xml:space="preserve"> m</w:t>
      </w:r>
      <w:r w:rsidRPr="00A13D97">
        <w:rPr>
          <w:rFonts w:ascii="Arial" w:eastAsia="Calibri" w:hAnsi="Arial" w:cs="Arial"/>
          <w:bCs/>
          <w:sz w:val="22"/>
          <w:szCs w:val="22"/>
          <w:vertAlign w:val="superscript"/>
        </w:rPr>
        <w:t>2</w:t>
      </w:r>
      <w:r w:rsidRPr="00A13D97">
        <w:rPr>
          <w:rFonts w:ascii="Arial" w:eastAsia="Calibri" w:hAnsi="Arial" w:cs="Arial"/>
          <w:sz w:val="22"/>
          <w:szCs w:val="22"/>
        </w:rPr>
        <w:t xml:space="preserve">, stambena zgrada C2, oznake stana 5.3. katastarske oznake </w:t>
      </w:r>
      <w:proofErr w:type="spellStart"/>
      <w:r w:rsidRPr="00A13D97">
        <w:rPr>
          <w:rFonts w:ascii="Arial" w:eastAsia="Calibri" w:hAnsi="Arial" w:cs="Arial"/>
          <w:sz w:val="22"/>
          <w:szCs w:val="22"/>
        </w:rPr>
        <w:t>čest.zgr</w:t>
      </w:r>
      <w:proofErr w:type="spellEnd"/>
      <w:r w:rsidRPr="00A13D97">
        <w:rPr>
          <w:rFonts w:ascii="Arial" w:eastAsia="Calibri" w:hAnsi="Arial" w:cs="Arial"/>
          <w:sz w:val="22"/>
          <w:szCs w:val="22"/>
        </w:rPr>
        <w:t xml:space="preserve">. 614/18 </w:t>
      </w:r>
      <w:proofErr w:type="spellStart"/>
      <w:r w:rsidRPr="00A13D97">
        <w:rPr>
          <w:rFonts w:ascii="Arial" w:eastAsia="Calibri" w:hAnsi="Arial" w:cs="Arial"/>
          <w:bCs/>
          <w:sz w:val="22"/>
          <w:szCs w:val="22"/>
        </w:rPr>
        <w:t>zk.ul</w:t>
      </w:r>
      <w:proofErr w:type="spellEnd"/>
      <w:r w:rsidRPr="00A13D97">
        <w:rPr>
          <w:rFonts w:ascii="Arial" w:eastAsia="Calibri" w:hAnsi="Arial" w:cs="Arial"/>
          <w:bCs/>
          <w:sz w:val="22"/>
          <w:szCs w:val="22"/>
        </w:rPr>
        <w:t>.</w:t>
      </w:r>
      <w:r w:rsidRPr="00A13D97">
        <w:rPr>
          <w:rFonts w:ascii="Arial" w:eastAsia="Calibri" w:hAnsi="Arial" w:cs="Arial"/>
          <w:sz w:val="22"/>
          <w:szCs w:val="22"/>
        </w:rPr>
        <w:t xml:space="preserve"> 420</w:t>
      </w:r>
      <w:r w:rsidRPr="00A13D97">
        <w:rPr>
          <w:rFonts w:ascii="Arial" w:eastAsia="Calibri" w:hAnsi="Arial" w:cs="Arial"/>
          <w:bCs/>
          <w:sz w:val="22"/>
          <w:szCs w:val="22"/>
        </w:rPr>
        <w:t xml:space="preserve"> k.o. </w:t>
      </w:r>
      <w:proofErr w:type="spellStart"/>
      <w:r w:rsidRPr="00A13D97">
        <w:rPr>
          <w:rFonts w:ascii="Arial" w:eastAsia="Calibri" w:hAnsi="Arial" w:cs="Arial"/>
          <w:bCs/>
          <w:sz w:val="22"/>
          <w:szCs w:val="22"/>
        </w:rPr>
        <w:t>Obuljeno</w:t>
      </w:r>
      <w:proofErr w:type="spellEnd"/>
      <w:r w:rsidRPr="00A13D97">
        <w:rPr>
          <w:rFonts w:ascii="Arial" w:eastAsia="Calibri" w:hAnsi="Arial" w:cs="Arial"/>
          <w:bCs/>
          <w:sz w:val="22"/>
          <w:szCs w:val="22"/>
        </w:rPr>
        <w:t>, kojem pripada spremište oznake E -1/S 37, te</w:t>
      </w:r>
      <w:r w:rsidRPr="00A13D97">
        <w:rPr>
          <w:rFonts w:ascii="Arial" w:eastAsia="Calibri" w:hAnsi="Arial" w:cs="Arial"/>
          <w:sz w:val="22"/>
          <w:szCs w:val="22"/>
        </w:rPr>
        <w:t xml:space="preserve"> garažno mjesto oznake E -1/33 površine 11,95 m</w:t>
      </w:r>
      <w:r w:rsidRPr="00A13D97">
        <w:rPr>
          <w:rFonts w:ascii="Arial" w:eastAsia="Calibri" w:hAnsi="Arial" w:cs="Arial"/>
          <w:sz w:val="22"/>
          <w:szCs w:val="22"/>
          <w:vertAlign w:val="superscript"/>
        </w:rPr>
        <w:t>2</w:t>
      </w:r>
      <w:r w:rsidRPr="00A13D97">
        <w:rPr>
          <w:rFonts w:ascii="Arial" w:eastAsia="Calibri" w:hAnsi="Arial" w:cs="Arial"/>
          <w:sz w:val="22"/>
          <w:szCs w:val="22"/>
        </w:rPr>
        <w:t>,</w:t>
      </w:r>
    </w:p>
    <w:p w14:paraId="44DEF6BC" w14:textId="77777777" w:rsidR="00A13D97" w:rsidRPr="00A13D97" w:rsidRDefault="00A13D97" w:rsidP="00A13D97">
      <w:pPr>
        <w:jc w:val="both"/>
        <w:rPr>
          <w:rFonts w:ascii="Arial" w:eastAsia="Calibri" w:hAnsi="Arial" w:cs="Arial"/>
          <w:sz w:val="22"/>
          <w:szCs w:val="22"/>
        </w:rPr>
      </w:pPr>
      <w:r w:rsidRPr="00A13D97">
        <w:rPr>
          <w:rFonts w:ascii="Arial" w:eastAsia="Calibri" w:hAnsi="Arial" w:cs="Arial"/>
          <w:sz w:val="22"/>
          <w:szCs w:val="22"/>
        </w:rPr>
        <w:t xml:space="preserve">ostale </w:t>
      </w:r>
      <w:proofErr w:type="spellStart"/>
      <w:r w:rsidRPr="00A13D97">
        <w:rPr>
          <w:rFonts w:ascii="Arial" w:eastAsia="Calibri" w:hAnsi="Arial" w:cs="Arial"/>
          <w:sz w:val="22"/>
          <w:szCs w:val="22"/>
        </w:rPr>
        <w:t>nedodijeljene</w:t>
      </w:r>
      <w:proofErr w:type="spellEnd"/>
      <w:r w:rsidRPr="00A13D97">
        <w:rPr>
          <w:rFonts w:ascii="Arial" w:eastAsia="Calibri" w:hAnsi="Arial" w:cs="Arial"/>
          <w:sz w:val="22"/>
          <w:szCs w:val="22"/>
        </w:rPr>
        <w:t>, predlaže se izm</w:t>
      </w:r>
      <w:r w:rsidR="004F2EDD">
        <w:rPr>
          <w:rFonts w:ascii="Arial" w:eastAsia="Calibri" w:hAnsi="Arial" w:cs="Arial"/>
          <w:sz w:val="22"/>
          <w:szCs w:val="22"/>
        </w:rPr>
        <w:t>i</w:t>
      </w:r>
      <w:r w:rsidRPr="00A13D97">
        <w:rPr>
          <w:rFonts w:ascii="Arial" w:eastAsia="Calibri" w:hAnsi="Arial" w:cs="Arial"/>
          <w:sz w:val="22"/>
          <w:szCs w:val="22"/>
        </w:rPr>
        <w:t>jeniti Zaključak Gradskog vijeća Grada Dubrovnika o davanju stanova u najam u svrhu rješavanja stambenog pitanja mladih i mladih obitelji KLASA: 371-01/21-01/182, URBROJ: 2117/01-09-21-3, od 27. prosinca 2021., te izuzeti navedene četiri stambene jedinice iz navedene namjene.</w:t>
      </w:r>
    </w:p>
    <w:p w14:paraId="38AC5DFE" w14:textId="77777777" w:rsidR="00A13D97" w:rsidRPr="00A13D97" w:rsidRDefault="00A13D97" w:rsidP="00A13D97">
      <w:pPr>
        <w:jc w:val="both"/>
        <w:rPr>
          <w:rFonts w:ascii="Arial" w:eastAsia="Calibri" w:hAnsi="Arial" w:cs="Arial"/>
          <w:iCs/>
          <w:sz w:val="22"/>
          <w:szCs w:val="22"/>
        </w:rPr>
      </w:pPr>
    </w:p>
    <w:p w14:paraId="479EAEFE" w14:textId="77777777" w:rsidR="00A13D97" w:rsidRPr="00A13D97" w:rsidRDefault="00A13D97" w:rsidP="00A13D97">
      <w:pPr>
        <w:jc w:val="both"/>
        <w:rPr>
          <w:rFonts w:ascii="Arial" w:eastAsia="Calibri" w:hAnsi="Arial" w:cs="Arial"/>
          <w:sz w:val="22"/>
          <w:szCs w:val="22"/>
        </w:rPr>
      </w:pPr>
      <w:r w:rsidRPr="00A13D97">
        <w:rPr>
          <w:rFonts w:ascii="Arial" w:eastAsia="Calibri" w:hAnsi="Arial" w:cs="Arial"/>
          <w:sz w:val="22"/>
          <w:szCs w:val="22"/>
          <w:lang w:val="x-none"/>
        </w:rPr>
        <w:t xml:space="preserve">Slijedom navedenoga riješeno je kao u izreci ovog </w:t>
      </w:r>
      <w:r w:rsidRPr="00A13D97">
        <w:rPr>
          <w:rFonts w:ascii="Arial" w:eastAsia="Calibri" w:hAnsi="Arial" w:cs="Arial"/>
          <w:sz w:val="22"/>
          <w:szCs w:val="22"/>
        </w:rPr>
        <w:t>Zaključka</w:t>
      </w:r>
      <w:r w:rsidRPr="00A13D97">
        <w:rPr>
          <w:rFonts w:ascii="Arial" w:eastAsia="Calibri" w:hAnsi="Arial" w:cs="Arial"/>
          <w:sz w:val="22"/>
          <w:szCs w:val="22"/>
          <w:lang w:val="x-none"/>
        </w:rPr>
        <w:t>.</w:t>
      </w:r>
    </w:p>
    <w:p w14:paraId="2DAC1852" w14:textId="77777777" w:rsidR="00E715E2" w:rsidRDefault="00E715E2" w:rsidP="00455E71">
      <w:pPr>
        <w:rPr>
          <w:rFonts w:ascii="Arial" w:hAnsi="Arial" w:cs="Arial"/>
          <w:b/>
          <w:sz w:val="22"/>
          <w:szCs w:val="22"/>
        </w:rPr>
      </w:pPr>
    </w:p>
    <w:p w14:paraId="3E2DD7A8" w14:textId="77777777" w:rsidR="00A13D97" w:rsidRPr="00A13D97" w:rsidRDefault="00A13D97" w:rsidP="00455E71">
      <w:pPr>
        <w:rPr>
          <w:rFonts w:ascii="Arial" w:hAnsi="Arial" w:cs="Arial"/>
          <w:b/>
          <w:sz w:val="22"/>
          <w:szCs w:val="22"/>
        </w:rPr>
      </w:pPr>
    </w:p>
    <w:p w14:paraId="7FB72803" w14:textId="77777777" w:rsidR="00A13D97" w:rsidRPr="00A13D97" w:rsidRDefault="00A13D97" w:rsidP="00A13D97">
      <w:pPr>
        <w:spacing w:line="252" w:lineRule="auto"/>
        <w:jc w:val="both"/>
        <w:rPr>
          <w:rFonts w:ascii="Arial" w:eastAsia="Calibri" w:hAnsi="Arial" w:cs="Arial"/>
          <w:sz w:val="22"/>
          <w:szCs w:val="22"/>
        </w:rPr>
      </w:pPr>
      <w:r w:rsidRPr="00A13D97">
        <w:rPr>
          <w:rFonts w:ascii="Arial" w:eastAsia="Calibri" w:hAnsi="Arial" w:cs="Arial"/>
          <w:sz w:val="22"/>
          <w:szCs w:val="22"/>
        </w:rPr>
        <w:t>KLASA: 371-01/21-01/182</w:t>
      </w:r>
    </w:p>
    <w:p w14:paraId="3086EF15" w14:textId="77777777" w:rsidR="00A13D97" w:rsidRPr="00A13D97" w:rsidRDefault="00A13D97" w:rsidP="00A13D97">
      <w:pPr>
        <w:spacing w:line="252" w:lineRule="auto"/>
        <w:jc w:val="both"/>
        <w:rPr>
          <w:rFonts w:ascii="Arial" w:eastAsia="Calibri" w:hAnsi="Arial" w:cs="Arial"/>
          <w:sz w:val="22"/>
          <w:szCs w:val="22"/>
        </w:rPr>
      </w:pPr>
      <w:r w:rsidRPr="00A13D97">
        <w:rPr>
          <w:rFonts w:ascii="Arial" w:eastAsia="Calibri" w:hAnsi="Arial" w:cs="Arial"/>
          <w:sz w:val="22"/>
          <w:szCs w:val="22"/>
        </w:rPr>
        <w:t xml:space="preserve">URBROJ: 2117-1-09-23-06 </w:t>
      </w:r>
    </w:p>
    <w:p w14:paraId="438EB300" w14:textId="77777777" w:rsidR="00A13D97" w:rsidRPr="00A13D97" w:rsidRDefault="00A13D97" w:rsidP="00A13D97">
      <w:pPr>
        <w:spacing w:line="252" w:lineRule="auto"/>
        <w:jc w:val="both"/>
        <w:rPr>
          <w:rFonts w:ascii="Arial" w:eastAsia="Calibri" w:hAnsi="Arial" w:cs="Arial"/>
          <w:sz w:val="22"/>
          <w:szCs w:val="22"/>
        </w:rPr>
      </w:pPr>
      <w:r w:rsidRPr="00A13D97">
        <w:rPr>
          <w:rFonts w:ascii="Arial" w:eastAsia="Calibri" w:hAnsi="Arial" w:cs="Arial"/>
          <w:sz w:val="22"/>
          <w:szCs w:val="22"/>
        </w:rPr>
        <w:t>Dubrovnik, 8. svibnja 2023.</w:t>
      </w:r>
    </w:p>
    <w:p w14:paraId="5475CD95" w14:textId="77777777" w:rsidR="00E715E2" w:rsidRPr="00A13D97" w:rsidRDefault="00A13D97" w:rsidP="00A13D97">
      <w:pPr>
        <w:spacing w:line="252" w:lineRule="auto"/>
        <w:jc w:val="both"/>
        <w:rPr>
          <w:rFonts w:ascii="Arial" w:eastAsia="Calibri" w:hAnsi="Arial" w:cs="Arial"/>
          <w:sz w:val="22"/>
          <w:szCs w:val="22"/>
        </w:rPr>
      </w:pPr>
      <w:r w:rsidRPr="00A13D97">
        <w:rPr>
          <w:rFonts w:ascii="Arial" w:eastAsia="Calibri" w:hAnsi="Arial" w:cs="Arial"/>
          <w:sz w:val="22"/>
          <w:szCs w:val="22"/>
        </w:rPr>
        <w:t xml:space="preserve"> </w:t>
      </w:r>
    </w:p>
    <w:p w14:paraId="465CAB04"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6C1982C8"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29BB13B1"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08EF2979" w14:textId="77777777" w:rsidR="00E715E2" w:rsidRDefault="00E715E2" w:rsidP="00E715E2">
      <w:pPr>
        <w:rPr>
          <w:rFonts w:ascii="Arial" w:hAnsi="Arial" w:cs="Arial"/>
          <w:sz w:val="22"/>
          <w:szCs w:val="22"/>
        </w:rPr>
      </w:pPr>
    </w:p>
    <w:p w14:paraId="5A16B4F6" w14:textId="77777777" w:rsidR="00E715E2" w:rsidRDefault="00E715E2" w:rsidP="00455E71">
      <w:pPr>
        <w:rPr>
          <w:rFonts w:ascii="Arial" w:hAnsi="Arial" w:cs="Arial"/>
          <w:b/>
          <w:sz w:val="22"/>
          <w:szCs w:val="22"/>
        </w:rPr>
      </w:pPr>
    </w:p>
    <w:p w14:paraId="34292F70" w14:textId="77777777" w:rsidR="00E715E2" w:rsidRDefault="00E715E2" w:rsidP="00455E71">
      <w:pPr>
        <w:rPr>
          <w:rFonts w:ascii="Arial" w:hAnsi="Arial" w:cs="Arial"/>
          <w:b/>
          <w:sz w:val="22"/>
          <w:szCs w:val="22"/>
        </w:rPr>
      </w:pPr>
    </w:p>
    <w:p w14:paraId="2B0DAF02" w14:textId="77777777" w:rsidR="00E715E2" w:rsidRDefault="00E715E2" w:rsidP="00455E71">
      <w:pPr>
        <w:rPr>
          <w:rFonts w:ascii="Arial" w:hAnsi="Arial" w:cs="Arial"/>
          <w:b/>
          <w:sz w:val="22"/>
          <w:szCs w:val="22"/>
        </w:rPr>
      </w:pPr>
    </w:p>
    <w:p w14:paraId="46FFB8F7" w14:textId="77777777" w:rsidR="00E715E2" w:rsidRDefault="00E715E2" w:rsidP="00455E71">
      <w:pPr>
        <w:rPr>
          <w:rFonts w:ascii="Arial" w:hAnsi="Arial" w:cs="Arial"/>
          <w:b/>
          <w:sz w:val="22"/>
          <w:szCs w:val="22"/>
        </w:rPr>
      </w:pPr>
      <w:r>
        <w:rPr>
          <w:rFonts w:ascii="Arial" w:hAnsi="Arial" w:cs="Arial"/>
          <w:b/>
          <w:sz w:val="22"/>
          <w:szCs w:val="22"/>
        </w:rPr>
        <w:t>75</w:t>
      </w:r>
    </w:p>
    <w:p w14:paraId="5B67C262" w14:textId="77777777" w:rsidR="00E715E2" w:rsidRDefault="00E715E2" w:rsidP="00455E71">
      <w:pPr>
        <w:rPr>
          <w:rFonts w:ascii="Arial" w:hAnsi="Arial" w:cs="Arial"/>
          <w:b/>
          <w:sz w:val="22"/>
          <w:szCs w:val="22"/>
        </w:rPr>
      </w:pPr>
    </w:p>
    <w:p w14:paraId="3698FD99" w14:textId="77777777" w:rsidR="004F2EDD" w:rsidRDefault="004F2EDD" w:rsidP="00455E71">
      <w:pPr>
        <w:rPr>
          <w:rFonts w:ascii="Arial" w:hAnsi="Arial" w:cs="Arial"/>
          <w:b/>
          <w:sz w:val="22"/>
          <w:szCs w:val="22"/>
        </w:rPr>
      </w:pPr>
    </w:p>
    <w:p w14:paraId="2645A1D0" w14:textId="77777777" w:rsidR="004F2EDD" w:rsidRPr="0066010B" w:rsidRDefault="004F2EDD" w:rsidP="0066010B">
      <w:pPr>
        <w:rPr>
          <w:rFonts w:ascii="Arial" w:eastAsia="Calibri" w:hAnsi="Arial" w:cs="Arial"/>
          <w:sz w:val="22"/>
          <w:szCs w:val="22"/>
          <w:lang w:eastAsia="en-US"/>
        </w:rPr>
      </w:pPr>
      <w:r w:rsidRPr="004F2EDD">
        <w:rPr>
          <w:rFonts w:ascii="Arial" w:hAnsi="Arial" w:cs="Arial"/>
          <w:sz w:val="22"/>
          <w:szCs w:val="22"/>
        </w:rPr>
        <w:t>Na temelju članka 13. stavka 8. Zakona o zaštiti od požara („Narodne novine“, broj 92/10 i 114/22) i članka 39. Statuta Grada Dubrovnika(„Službeni glasnik Grada Dubrovnika“, broj 2/21), Gradsko vijeće Grada Dubrovnika na 20. sjednici, održanoj 8. svibnja 2023., donijelo je</w:t>
      </w:r>
    </w:p>
    <w:p w14:paraId="585D6A20" w14:textId="77777777" w:rsidR="004F2EDD" w:rsidRPr="004F2EDD" w:rsidRDefault="004F2EDD" w:rsidP="004F2EDD">
      <w:pPr>
        <w:jc w:val="center"/>
        <w:rPr>
          <w:rFonts w:ascii="Arial" w:hAnsi="Arial" w:cs="Arial"/>
          <w:sz w:val="22"/>
          <w:szCs w:val="22"/>
        </w:rPr>
      </w:pPr>
    </w:p>
    <w:p w14:paraId="12BD24FF" w14:textId="77777777" w:rsidR="004F2EDD" w:rsidRPr="004F2EDD" w:rsidRDefault="004F2EDD" w:rsidP="004F2EDD">
      <w:pPr>
        <w:jc w:val="center"/>
        <w:rPr>
          <w:rFonts w:ascii="Arial" w:hAnsi="Arial" w:cs="Arial"/>
          <w:b/>
          <w:sz w:val="22"/>
          <w:szCs w:val="22"/>
        </w:rPr>
      </w:pPr>
      <w:r w:rsidRPr="004F2EDD">
        <w:rPr>
          <w:rFonts w:ascii="Arial" w:hAnsi="Arial" w:cs="Arial"/>
          <w:b/>
          <w:sz w:val="22"/>
          <w:szCs w:val="22"/>
        </w:rPr>
        <w:t>Z A K L J U Č A K</w:t>
      </w:r>
    </w:p>
    <w:p w14:paraId="7D40F62B" w14:textId="77777777" w:rsidR="004F2EDD" w:rsidRPr="004F2EDD" w:rsidRDefault="004F2EDD" w:rsidP="0066010B">
      <w:pPr>
        <w:rPr>
          <w:rFonts w:ascii="Arial" w:hAnsi="Arial" w:cs="Arial"/>
          <w:sz w:val="22"/>
          <w:szCs w:val="22"/>
        </w:rPr>
      </w:pPr>
    </w:p>
    <w:p w14:paraId="4030BDEA" w14:textId="77777777" w:rsidR="004F2EDD" w:rsidRPr="004F2EDD" w:rsidRDefault="004F2EDD" w:rsidP="00E35CC9">
      <w:pPr>
        <w:numPr>
          <w:ilvl w:val="3"/>
          <w:numId w:val="72"/>
        </w:numPr>
        <w:autoSpaceDN w:val="0"/>
        <w:ind w:left="851" w:hanging="425"/>
        <w:jc w:val="both"/>
        <w:rPr>
          <w:rFonts w:ascii="Arial" w:hAnsi="Arial" w:cs="Arial"/>
          <w:sz w:val="22"/>
          <w:szCs w:val="22"/>
        </w:rPr>
      </w:pPr>
      <w:r w:rsidRPr="004F2EDD">
        <w:rPr>
          <w:rFonts w:ascii="Arial" w:hAnsi="Arial" w:cs="Arial"/>
          <w:sz w:val="22"/>
          <w:szCs w:val="22"/>
        </w:rPr>
        <w:lastRenderedPageBreak/>
        <w:t>Prihvaća se Izvješće o stanju zaštite od požara i stanju provedbe Godišnjeg provedbenog plana unapređenja zaštite od požara na području Grada Dubrovnika u 2022. godini.</w:t>
      </w:r>
    </w:p>
    <w:p w14:paraId="28F2A23C" w14:textId="77777777" w:rsidR="004F2EDD" w:rsidRPr="004F2EDD" w:rsidRDefault="004F2EDD" w:rsidP="004F2EDD">
      <w:pPr>
        <w:ind w:left="851" w:hanging="425"/>
        <w:jc w:val="both"/>
        <w:rPr>
          <w:rFonts w:ascii="Arial" w:hAnsi="Arial" w:cs="Arial"/>
          <w:sz w:val="22"/>
          <w:szCs w:val="22"/>
        </w:rPr>
      </w:pPr>
    </w:p>
    <w:p w14:paraId="7F46A4AB" w14:textId="77777777" w:rsidR="004F2EDD" w:rsidRPr="004F2EDD" w:rsidRDefault="004F2EDD" w:rsidP="00E35CC9">
      <w:pPr>
        <w:numPr>
          <w:ilvl w:val="3"/>
          <w:numId w:val="72"/>
        </w:numPr>
        <w:autoSpaceDN w:val="0"/>
        <w:ind w:left="851" w:hanging="425"/>
        <w:jc w:val="both"/>
        <w:rPr>
          <w:rFonts w:ascii="Arial" w:hAnsi="Arial" w:cs="Arial"/>
          <w:sz w:val="22"/>
          <w:szCs w:val="22"/>
        </w:rPr>
      </w:pPr>
      <w:r w:rsidRPr="004F2EDD">
        <w:rPr>
          <w:rFonts w:ascii="Arial" w:hAnsi="Arial" w:cs="Arial"/>
          <w:sz w:val="22"/>
          <w:szCs w:val="22"/>
        </w:rPr>
        <w:t>Akt iz točke 1. ovoga zaključka sastavni je dio istog.</w:t>
      </w:r>
    </w:p>
    <w:p w14:paraId="54284242" w14:textId="77777777" w:rsidR="004F2EDD" w:rsidRPr="004F2EDD" w:rsidRDefault="004F2EDD" w:rsidP="004F2EDD">
      <w:pPr>
        <w:pStyle w:val="Odlomakpopisa"/>
        <w:spacing w:after="0" w:line="240" w:lineRule="auto"/>
        <w:ind w:left="851" w:hanging="425"/>
        <w:rPr>
          <w:rFonts w:ascii="Arial" w:eastAsia="Times New Roman" w:hAnsi="Arial" w:cs="Arial"/>
          <w:lang w:eastAsia="hr-HR"/>
        </w:rPr>
      </w:pPr>
    </w:p>
    <w:p w14:paraId="2782CDD9" w14:textId="77777777" w:rsidR="004F2EDD" w:rsidRPr="004F2EDD" w:rsidRDefault="004F2EDD" w:rsidP="00E35CC9">
      <w:pPr>
        <w:numPr>
          <w:ilvl w:val="3"/>
          <w:numId w:val="72"/>
        </w:numPr>
        <w:autoSpaceDN w:val="0"/>
        <w:ind w:left="851" w:hanging="425"/>
        <w:jc w:val="both"/>
        <w:rPr>
          <w:rFonts w:ascii="Arial" w:hAnsi="Arial" w:cs="Arial"/>
          <w:sz w:val="22"/>
          <w:szCs w:val="22"/>
        </w:rPr>
      </w:pPr>
      <w:r w:rsidRPr="004F2EDD">
        <w:rPr>
          <w:rFonts w:ascii="Arial" w:hAnsi="Arial" w:cs="Arial"/>
          <w:sz w:val="22"/>
          <w:szCs w:val="22"/>
        </w:rPr>
        <w:t>Ovaj zaključak stupa na snagu osmog dana od dana objave u „Službenom glasniku Grada Dubrovnika“.</w:t>
      </w:r>
    </w:p>
    <w:p w14:paraId="601FB893" w14:textId="77777777" w:rsidR="004F2EDD" w:rsidRPr="004F2EDD" w:rsidRDefault="004F2EDD" w:rsidP="004F2EDD">
      <w:pPr>
        <w:ind w:left="709"/>
        <w:jc w:val="both"/>
        <w:rPr>
          <w:rFonts w:ascii="Arial" w:hAnsi="Arial" w:cs="Arial"/>
          <w:sz w:val="22"/>
          <w:szCs w:val="22"/>
        </w:rPr>
      </w:pPr>
    </w:p>
    <w:p w14:paraId="3BF8C8D4" w14:textId="77777777" w:rsidR="00E715E2" w:rsidRPr="004F2EDD" w:rsidRDefault="00E715E2" w:rsidP="00455E71">
      <w:pPr>
        <w:rPr>
          <w:rFonts w:ascii="Arial" w:hAnsi="Arial" w:cs="Arial"/>
          <w:b/>
          <w:sz w:val="22"/>
          <w:szCs w:val="22"/>
        </w:rPr>
      </w:pPr>
    </w:p>
    <w:p w14:paraId="523D364B" w14:textId="77777777" w:rsidR="004F2EDD" w:rsidRPr="004F2EDD" w:rsidRDefault="004F2EDD" w:rsidP="004F2EDD">
      <w:pPr>
        <w:autoSpaceDE w:val="0"/>
        <w:jc w:val="both"/>
        <w:rPr>
          <w:rFonts w:ascii="Arial" w:hAnsi="Arial" w:cs="Arial"/>
          <w:sz w:val="22"/>
          <w:szCs w:val="22"/>
        </w:rPr>
      </w:pPr>
      <w:r w:rsidRPr="004F2EDD">
        <w:rPr>
          <w:rFonts w:ascii="Arial" w:hAnsi="Arial" w:cs="Arial"/>
          <w:sz w:val="22"/>
          <w:szCs w:val="22"/>
        </w:rPr>
        <w:t>KLASA: 250-01/23-02/02</w:t>
      </w:r>
    </w:p>
    <w:p w14:paraId="1158CDD1" w14:textId="77777777" w:rsidR="004F2EDD" w:rsidRPr="004F2EDD" w:rsidRDefault="004F2EDD" w:rsidP="004F2EDD">
      <w:pPr>
        <w:autoSpaceDE w:val="0"/>
        <w:jc w:val="both"/>
        <w:rPr>
          <w:rFonts w:ascii="Arial" w:hAnsi="Arial" w:cs="Arial"/>
          <w:sz w:val="22"/>
          <w:szCs w:val="22"/>
        </w:rPr>
      </w:pPr>
      <w:r w:rsidRPr="004F2EDD">
        <w:rPr>
          <w:rFonts w:ascii="Arial" w:hAnsi="Arial" w:cs="Arial"/>
          <w:color w:val="000000"/>
          <w:sz w:val="22"/>
          <w:szCs w:val="22"/>
        </w:rPr>
        <w:t>UR</w:t>
      </w:r>
      <w:r w:rsidRPr="004F2EDD">
        <w:rPr>
          <w:rFonts w:ascii="Arial" w:hAnsi="Arial" w:cs="Arial"/>
          <w:sz w:val="22"/>
          <w:szCs w:val="22"/>
        </w:rPr>
        <w:t>BROJ: 2117-1-09-23-03</w:t>
      </w:r>
    </w:p>
    <w:p w14:paraId="16DC73FD" w14:textId="77777777" w:rsidR="004F2EDD" w:rsidRPr="004F2EDD" w:rsidRDefault="004F2EDD" w:rsidP="004F2EDD">
      <w:pPr>
        <w:rPr>
          <w:rFonts w:ascii="Arial" w:hAnsi="Arial" w:cs="Arial"/>
          <w:sz w:val="22"/>
          <w:szCs w:val="22"/>
        </w:rPr>
      </w:pPr>
      <w:r w:rsidRPr="004F2EDD">
        <w:rPr>
          <w:rFonts w:ascii="Arial" w:hAnsi="Arial" w:cs="Arial"/>
          <w:sz w:val="22"/>
          <w:szCs w:val="22"/>
        </w:rPr>
        <w:t>Dubrovnik, 8. svibnja 2023.</w:t>
      </w:r>
    </w:p>
    <w:p w14:paraId="225A7911" w14:textId="77777777" w:rsidR="00E715E2" w:rsidRPr="004F2EDD" w:rsidRDefault="00E715E2" w:rsidP="00455E71">
      <w:pPr>
        <w:rPr>
          <w:rFonts w:ascii="Arial" w:hAnsi="Arial" w:cs="Arial"/>
          <w:b/>
          <w:sz w:val="22"/>
          <w:szCs w:val="22"/>
        </w:rPr>
      </w:pPr>
    </w:p>
    <w:p w14:paraId="03E357F2"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Predsjednik Gradskog vijeća</w:t>
      </w:r>
    </w:p>
    <w:p w14:paraId="43B19F6D" w14:textId="77777777" w:rsidR="00E715E2" w:rsidRPr="00425B1D" w:rsidRDefault="00E715E2" w:rsidP="00E715E2">
      <w:pPr>
        <w:rPr>
          <w:rFonts w:ascii="Arial" w:hAnsi="Arial" w:cs="Arial"/>
          <w:sz w:val="22"/>
          <w:szCs w:val="22"/>
          <w:lang w:eastAsia="en-US"/>
        </w:rPr>
      </w:pPr>
      <w:r w:rsidRPr="00425B1D">
        <w:rPr>
          <w:rFonts w:ascii="Arial" w:hAnsi="Arial" w:cs="Arial"/>
          <w:b/>
          <w:bCs/>
          <w:sz w:val="22"/>
          <w:szCs w:val="22"/>
          <w:lang w:eastAsia="en-US"/>
        </w:rPr>
        <w:t>mr. sc. Marko Potrebica</w:t>
      </w:r>
      <w:r w:rsidRPr="00425B1D">
        <w:rPr>
          <w:rFonts w:ascii="Arial" w:hAnsi="Arial" w:cs="Arial"/>
          <w:sz w:val="22"/>
          <w:szCs w:val="22"/>
          <w:lang w:eastAsia="en-US"/>
        </w:rPr>
        <w:t>, v. r.</w:t>
      </w:r>
    </w:p>
    <w:p w14:paraId="103E0180" w14:textId="77777777" w:rsidR="00E715E2" w:rsidRPr="00425B1D" w:rsidRDefault="00E715E2" w:rsidP="00E715E2">
      <w:pPr>
        <w:rPr>
          <w:rFonts w:ascii="Arial" w:hAnsi="Arial" w:cs="Arial"/>
          <w:sz w:val="22"/>
          <w:szCs w:val="22"/>
          <w:lang w:eastAsia="en-US"/>
        </w:rPr>
      </w:pPr>
      <w:r w:rsidRPr="00425B1D">
        <w:rPr>
          <w:rFonts w:ascii="Arial" w:hAnsi="Arial" w:cs="Arial"/>
          <w:sz w:val="22"/>
          <w:szCs w:val="22"/>
          <w:lang w:eastAsia="en-US"/>
        </w:rPr>
        <w:t>----------------------------------------</w:t>
      </w:r>
    </w:p>
    <w:p w14:paraId="35CC4A5E" w14:textId="77777777" w:rsidR="00E715E2" w:rsidRDefault="00E715E2" w:rsidP="00E715E2">
      <w:pPr>
        <w:rPr>
          <w:rFonts w:ascii="Arial" w:hAnsi="Arial" w:cs="Arial"/>
          <w:sz w:val="22"/>
          <w:szCs w:val="22"/>
        </w:rPr>
      </w:pPr>
    </w:p>
    <w:p w14:paraId="794DBAD5" w14:textId="77777777" w:rsidR="00E715E2" w:rsidRPr="004F2EDD" w:rsidRDefault="00E715E2" w:rsidP="004F2EDD">
      <w:pPr>
        <w:rPr>
          <w:rFonts w:ascii="Arial" w:hAnsi="Arial" w:cs="Arial"/>
          <w:b/>
          <w:sz w:val="22"/>
          <w:szCs w:val="22"/>
        </w:rPr>
      </w:pPr>
    </w:p>
    <w:p w14:paraId="3605708B" w14:textId="77777777" w:rsidR="00E715E2" w:rsidRPr="004F2EDD" w:rsidRDefault="00E715E2" w:rsidP="004F2EDD">
      <w:pPr>
        <w:rPr>
          <w:rFonts w:ascii="Arial" w:hAnsi="Arial" w:cs="Arial"/>
          <w:b/>
          <w:sz w:val="22"/>
          <w:szCs w:val="22"/>
        </w:rPr>
      </w:pPr>
    </w:p>
    <w:p w14:paraId="09BB6562" w14:textId="77777777" w:rsidR="004F2EDD" w:rsidRPr="004F2EDD" w:rsidRDefault="004F2EDD" w:rsidP="004F2EDD">
      <w:pPr>
        <w:jc w:val="center"/>
        <w:rPr>
          <w:rFonts w:ascii="Arial" w:hAnsi="Arial" w:cs="Arial"/>
          <w:b/>
          <w:sz w:val="22"/>
          <w:szCs w:val="22"/>
        </w:rPr>
      </w:pPr>
      <w:r w:rsidRPr="004F2EDD">
        <w:rPr>
          <w:rFonts w:ascii="Arial" w:hAnsi="Arial" w:cs="Arial"/>
          <w:b/>
          <w:sz w:val="22"/>
          <w:szCs w:val="22"/>
        </w:rPr>
        <w:t>IZVIJEŠĆE O STANJU ZAŠTITE OD POŽARA</w:t>
      </w:r>
    </w:p>
    <w:p w14:paraId="752D0EC1" w14:textId="77777777" w:rsidR="004F2EDD" w:rsidRPr="004F2EDD" w:rsidRDefault="004F2EDD" w:rsidP="004F2EDD">
      <w:pPr>
        <w:jc w:val="center"/>
        <w:rPr>
          <w:rFonts w:ascii="Arial" w:hAnsi="Arial" w:cs="Arial"/>
          <w:b/>
          <w:sz w:val="22"/>
          <w:szCs w:val="22"/>
        </w:rPr>
      </w:pPr>
      <w:r w:rsidRPr="004F2EDD">
        <w:rPr>
          <w:rFonts w:ascii="Arial" w:hAnsi="Arial" w:cs="Arial"/>
          <w:b/>
          <w:sz w:val="22"/>
          <w:szCs w:val="22"/>
        </w:rPr>
        <w:t xml:space="preserve"> I STANJU PROVEDBE GODIŠNJEG PROVEDBENOG PLANA UNAPREĐENJA ZAŠTITE OD POŽARA NA PODRUČJU GRADA DUBROVNIKA U 2022. GODINI</w:t>
      </w:r>
    </w:p>
    <w:p w14:paraId="5C9BFE1E" w14:textId="77777777" w:rsidR="0066010B" w:rsidRDefault="0066010B" w:rsidP="004F2EDD">
      <w:pPr>
        <w:rPr>
          <w:rFonts w:ascii="Arial" w:hAnsi="Arial" w:cs="Arial"/>
          <w:sz w:val="22"/>
          <w:szCs w:val="22"/>
        </w:rPr>
      </w:pPr>
    </w:p>
    <w:p w14:paraId="6770B66A" w14:textId="77777777" w:rsidR="0066010B" w:rsidRPr="004F2EDD" w:rsidRDefault="0066010B" w:rsidP="004F2EDD">
      <w:pPr>
        <w:rPr>
          <w:rFonts w:ascii="Arial" w:hAnsi="Arial" w:cs="Arial"/>
          <w:sz w:val="22"/>
          <w:szCs w:val="22"/>
        </w:rPr>
      </w:pPr>
    </w:p>
    <w:p w14:paraId="6A12E176" w14:textId="77777777" w:rsidR="0066010B" w:rsidRPr="004F2EDD" w:rsidRDefault="004F2EDD" w:rsidP="0066010B">
      <w:pPr>
        <w:jc w:val="center"/>
        <w:rPr>
          <w:rFonts w:ascii="Arial" w:hAnsi="Arial" w:cs="Arial"/>
          <w:sz w:val="22"/>
          <w:szCs w:val="22"/>
        </w:rPr>
      </w:pPr>
      <w:r w:rsidRPr="004F2EDD">
        <w:rPr>
          <w:rFonts w:ascii="Arial" w:hAnsi="Arial" w:cs="Arial"/>
          <w:sz w:val="22"/>
          <w:szCs w:val="22"/>
        </w:rPr>
        <w:t>Dubrovnik, travanj 2023.</w:t>
      </w:r>
    </w:p>
    <w:p w14:paraId="71606DB7" w14:textId="77777777" w:rsidR="00E15807" w:rsidRDefault="00E15807" w:rsidP="004F2EDD">
      <w:pPr>
        <w:rPr>
          <w:rFonts w:ascii="Arial" w:hAnsi="Arial" w:cs="Arial"/>
          <w:sz w:val="22"/>
          <w:szCs w:val="22"/>
          <w:u w:val="single"/>
        </w:rPr>
      </w:pPr>
    </w:p>
    <w:p w14:paraId="1B5DFD5E" w14:textId="77777777" w:rsidR="00E15807" w:rsidRDefault="00E15807" w:rsidP="004F2EDD">
      <w:pPr>
        <w:rPr>
          <w:rFonts w:ascii="Arial" w:hAnsi="Arial" w:cs="Arial"/>
          <w:sz w:val="22"/>
          <w:szCs w:val="22"/>
          <w:u w:val="single"/>
        </w:rPr>
      </w:pPr>
    </w:p>
    <w:p w14:paraId="7FCDCA99" w14:textId="77777777" w:rsidR="00E15807" w:rsidRDefault="00E15807" w:rsidP="004F2EDD">
      <w:pPr>
        <w:rPr>
          <w:rFonts w:ascii="Arial" w:hAnsi="Arial" w:cs="Arial"/>
          <w:sz w:val="22"/>
          <w:szCs w:val="22"/>
          <w:u w:val="single"/>
        </w:rPr>
      </w:pPr>
    </w:p>
    <w:p w14:paraId="14E24C6A" w14:textId="77777777" w:rsidR="00E15807" w:rsidRDefault="00E15807" w:rsidP="004F2EDD">
      <w:pPr>
        <w:rPr>
          <w:rFonts w:ascii="Arial" w:hAnsi="Arial" w:cs="Arial"/>
          <w:sz w:val="22"/>
          <w:szCs w:val="22"/>
          <w:u w:val="single"/>
        </w:rPr>
      </w:pPr>
    </w:p>
    <w:p w14:paraId="489A49A9" w14:textId="77777777" w:rsidR="004F2EDD" w:rsidRPr="004F2EDD" w:rsidRDefault="004F2EDD" w:rsidP="004F2EDD">
      <w:pPr>
        <w:rPr>
          <w:rFonts w:ascii="Arial" w:hAnsi="Arial" w:cs="Arial"/>
          <w:sz w:val="22"/>
          <w:szCs w:val="22"/>
          <w:u w:val="single"/>
        </w:rPr>
      </w:pPr>
      <w:r w:rsidRPr="004F2EDD">
        <w:rPr>
          <w:rFonts w:ascii="Arial" w:hAnsi="Arial" w:cs="Arial"/>
          <w:sz w:val="22"/>
          <w:szCs w:val="22"/>
          <w:u w:val="single"/>
        </w:rPr>
        <w:t>SADRŽAJ</w:t>
      </w:r>
    </w:p>
    <w:p w14:paraId="6208B95A" w14:textId="77777777" w:rsidR="004F2EDD" w:rsidRPr="004F2EDD" w:rsidRDefault="004F2EDD" w:rsidP="004F2EDD">
      <w:pPr>
        <w:rPr>
          <w:rFonts w:ascii="Arial" w:hAnsi="Arial" w:cs="Arial"/>
          <w:sz w:val="22"/>
          <w:szCs w:val="22"/>
          <w:u w:val="single"/>
        </w:rPr>
      </w:pPr>
    </w:p>
    <w:p w14:paraId="03BB8D30" w14:textId="77777777" w:rsidR="004F2EDD" w:rsidRPr="004F2EDD" w:rsidRDefault="004F2EDD" w:rsidP="004F2EDD">
      <w:pPr>
        <w:rPr>
          <w:rFonts w:ascii="Arial" w:hAnsi="Arial" w:cs="Arial"/>
          <w:sz w:val="22"/>
          <w:szCs w:val="22"/>
          <w:u w:val="single"/>
        </w:rPr>
      </w:pPr>
      <w:r w:rsidRPr="004F2EDD">
        <w:rPr>
          <w:rFonts w:ascii="Arial" w:hAnsi="Arial" w:cs="Arial"/>
          <w:sz w:val="22"/>
          <w:szCs w:val="22"/>
          <w:u w:val="single"/>
        </w:rPr>
        <w:t>IZVJEŠĆE O RADU ZA 2022. GODINU</w:t>
      </w:r>
    </w:p>
    <w:p w14:paraId="4D241599" w14:textId="77777777" w:rsidR="004F2EDD" w:rsidRPr="004F2EDD" w:rsidRDefault="004F2EDD" w:rsidP="004F2EDD">
      <w:pPr>
        <w:rPr>
          <w:rFonts w:ascii="Arial" w:hAnsi="Arial" w:cs="Arial"/>
          <w:sz w:val="22"/>
          <w:szCs w:val="22"/>
        </w:rPr>
      </w:pPr>
    </w:p>
    <w:p w14:paraId="7C5D5A08"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eastAsia="Times New Roman" w:hAnsi="Arial" w:cs="Arial"/>
          <w:lang w:eastAsia="hr-HR"/>
        </w:rPr>
        <w:t>UVOD</w:t>
      </w:r>
    </w:p>
    <w:p w14:paraId="2453E1BD"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POSEBNOSTI PODRUČJA GRADA DUBROVNIKA</w:t>
      </w:r>
    </w:p>
    <w:p w14:paraId="4107DAD0"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ORGANIZACIJA VATROGASTVA</w:t>
      </w:r>
    </w:p>
    <w:p w14:paraId="65623E85"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INTERVENCIJE VATROGASNIH POSTROJBI SA PODRUČJA GRADA DUBROVNIKA</w:t>
      </w:r>
    </w:p>
    <w:p w14:paraId="05054FCF"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OSTALI RADOVI  (KOMUNALNI) JVP DUBROVAČKI VATROGASCI</w:t>
      </w:r>
    </w:p>
    <w:p w14:paraId="37D3635C"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VATROGASNE VJEŽBE I OBUKE VATROGASACA</w:t>
      </w:r>
    </w:p>
    <w:p w14:paraId="43978BE0" w14:textId="77777777" w:rsidR="004F2EDD" w:rsidRPr="004F2EDD" w:rsidRDefault="004F2EDD" w:rsidP="00E35CC9">
      <w:pPr>
        <w:pStyle w:val="Odlomakpopisa"/>
        <w:numPr>
          <w:ilvl w:val="0"/>
          <w:numId w:val="83"/>
        </w:numPr>
        <w:spacing w:after="200" w:line="240" w:lineRule="auto"/>
        <w:jc w:val="both"/>
        <w:rPr>
          <w:rFonts w:ascii="Arial" w:hAnsi="Arial" w:cs="Arial"/>
        </w:rPr>
      </w:pPr>
      <w:r w:rsidRPr="004F2EDD">
        <w:rPr>
          <w:rFonts w:ascii="Arial" w:hAnsi="Arial" w:cs="Arial"/>
        </w:rPr>
        <w:t>IZVRŠENJE GODIŠNJEG PROVEDBENOG PLANA UNAPREĐENJA ZAŠTITE OD POŽARA NA PODRUČJU GRADA DUBROVNIKA ZA 2022. GODINU</w:t>
      </w:r>
    </w:p>
    <w:p w14:paraId="27DDE6D8"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SUSTAV RADIO VEZE I PANORAMSKIH KAMERA</w:t>
      </w:r>
    </w:p>
    <w:p w14:paraId="06EDB77A" w14:textId="77777777" w:rsidR="004F2EDD" w:rsidRPr="004F2EDD" w:rsidRDefault="004F2EDD" w:rsidP="00E35CC9">
      <w:pPr>
        <w:pStyle w:val="Odlomakpopisa"/>
        <w:numPr>
          <w:ilvl w:val="0"/>
          <w:numId w:val="83"/>
        </w:numPr>
        <w:spacing w:after="0" w:line="240" w:lineRule="auto"/>
        <w:rPr>
          <w:rFonts w:ascii="Arial" w:eastAsia="Times New Roman" w:hAnsi="Arial" w:cs="Arial"/>
          <w:lang w:eastAsia="hr-HR"/>
        </w:rPr>
      </w:pPr>
      <w:r w:rsidRPr="004F2EDD">
        <w:rPr>
          <w:rFonts w:ascii="Arial" w:hAnsi="Arial" w:cs="Arial"/>
        </w:rPr>
        <w:t>ZAKLJUČAK</w:t>
      </w:r>
    </w:p>
    <w:p w14:paraId="68A46FFA" w14:textId="77777777" w:rsidR="004F2EDD" w:rsidRPr="004F2EDD" w:rsidRDefault="004F2EDD" w:rsidP="004F2EDD">
      <w:pPr>
        <w:pStyle w:val="Odlomakpopisa"/>
        <w:spacing w:line="240" w:lineRule="auto"/>
        <w:rPr>
          <w:rFonts w:ascii="Arial" w:eastAsia="Times New Roman" w:hAnsi="Arial" w:cs="Arial"/>
          <w:lang w:eastAsia="hr-HR"/>
        </w:rPr>
      </w:pPr>
    </w:p>
    <w:p w14:paraId="0768AD8E" w14:textId="77777777" w:rsidR="004F2EDD" w:rsidRPr="004F2EDD" w:rsidRDefault="004F2EDD" w:rsidP="004F2EDD">
      <w:pPr>
        <w:rPr>
          <w:rFonts w:ascii="Arial" w:hAnsi="Arial" w:cs="Arial"/>
          <w:sz w:val="22"/>
          <w:szCs w:val="22"/>
          <w:u w:val="single"/>
        </w:rPr>
      </w:pPr>
    </w:p>
    <w:p w14:paraId="55D6CAFF" w14:textId="77777777" w:rsidR="004F2EDD" w:rsidRPr="004F2EDD" w:rsidRDefault="004F2EDD" w:rsidP="004F2EDD">
      <w:pPr>
        <w:jc w:val="both"/>
        <w:rPr>
          <w:rFonts w:ascii="Arial" w:hAnsi="Arial" w:cs="Arial"/>
          <w:i/>
          <w:iCs/>
          <w:sz w:val="22"/>
          <w:szCs w:val="22"/>
          <w:u w:val="single"/>
        </w:rPr>
      </w:pPr>
    </w:p>
    <w:p w14:paraId="2C366B22" w14:textId="77777777" w:rsidR="004F2EDD" w:rsidRPr="0066010B" w:rsidRDefault="004F2EDD" w:rsidP="004F2EDD">
      <w:pPr>
        <w:jc w:val="both"/>
        <w:rPr>
          <w:rFonts w:ascii="Arial" w:hAnsi="Arial" w:cs="Arial"/>
          <w:b/>
          <w:bCs/>
          <w:i/>
          <w:iCs/>
          <w:sz w:val="22"/>
          <w:szCs w:val="22"/>
        </w:rPr>
      </w:pPr>
      <w:r w:rsidRPr="0066010B">
        <w:rPr>
          <w:rFonts w:ascii="Arial" w:hAnsi="Arial" w:cs="Arial"/>
          <w:b/>
          <w:bCs/>
          <w:i/>
          <w:iCs/>
          <w:sz w:val="22"/>
          <w:szCs w:val="22"/>
        </w:rPr>
        <w:t>1.UVOD</w:t>
      </w:r>
    </w:p>
    <w:p w14:paraId="3EB8D0AB" w14:textId="77777777" w:rsidR="004F2EDD" w:rsidRPr="004F2EDD" w:rsidRDefault="004F2EDD" w:rsidP="004F2EDD">
      <w:pPr>
        <w:jc w:val="both"/>
        <w:rPr>
          <w:rFonts w:ascii="Arial" w:hAnsi="Arial" w:cs="Arial"/>
          <w:i/>
          <w:iCs/>
          <w:sz w:val="22"/>
          <w:szCs w:val="22"/>
          <w:u w:val="single"/>
        </w:rPr>
      </w:pPr>
    </w:p>
    <w:p w14:paraId="5329F761" w14:textId="77777777" w:rsidR="004F2EDD" w:rsidRPr="004F2EDD" w:rsidRDefault="004F2EDD" w:rsidP="004F2EDD">
      <w:pPr>
        <w:jc w:val="both"/>
        <w:rPr>
          <w:rFonts w:ascii="Arial" w:hAnsi="Arial" w:cs="Arial"/>
          <w:color w:val="000000"/>
          <w:sz w:val="22"/>
          <w:szCs w:val="22"/>
        </w:rPr>
      </w:pPr>
      <w:r w:rsidRPr="004F2EDD">
        <w:rPr>
          <w:rFonts w:ascii="Arial" w:hAnsi="Arial" w:cs="Arial"/>
          <w:color w:val="000000"/>
          <w:sz w:val="22"/>
          <w:szCs w:val="22"/>
        </w:rPr>
        <w:t>U izvješću o radu Vatrogasne zajednice  Grada Dubrovnika za 2022. godinu dat je pregled aktivnosti koje je provodila Zajednica i vatrogasna društva uz koordinaciju i pomoć Zajednice.</w:t>
      </w:r>
    </w:p>
    <w:p w14:paraId="0C04141E" w14:textId="77777777" w:rsidR="004F2EDD" w:rsidRDefault="004F2EDD" w:rsidP="004F2EDD">
      <w:pPr>
        <w:jc w:val="both"/>
        <w:rPr>
          <w:rFonts w:ascii="Arial" w:hAnsi="Arial" w:cs="Arial"/>
          <w:sz w:val="22"/>
          <w:szCs w:val="22"/>
        </w:rPr>
      </w:pPr>
      <w:r w:rsidRPr="004F2EDD">
        <w:rPr>
          <w:rFonts w:ascii="Arial" w:hAnsi="Arial" w:cs="Arial"/>
          <w:sz w:val="22"/>
          <w:szCs w:val="22"/>
        </w:rPr>
        <w:t>Zaštita od požara uređena je Zakonom o zaštiti od požara (NN broj 92/10, 114/22) i predstavlja sustav koji se sastoji od planiranja, propisivanja i provođenja kao i financiranja mjera zaštite od požara te ustrojavanja subjekata koji provode zaštitu od požara.</w:t>
      </w:r>
    </w:p>
    <w:p w14:paraId="13846824" w14:textId="77777777" w:rsidR="0066010B" w:rsidRPr="004F2EDD" w:rsidRDefault="0066010B" w:rsidP="004F2EDD">
      <w:pPr>
        <w:jc w:val="both"/>
        <w:rPr>
          <w:rFonts w:ascii="Arial" w:hAnsi="Arial" w:cs="Arial"/>
          <w:sz w:val="22"/>
          <w:szCs w:val="22"/>
        </w:rPr>
      </w:pPr>
    </w:p>
    <w:p w14:paraId="599BEB1E" w14:textId="77777777" w:rsidR="004F2EDD" w:rsidRDefault="004F2EDD" w:rsidP="004F2EDD">
      <w:pPr>
        <w:jc w:val="both"/>
        <w:rPr>
          <w:rFonts w:ascii="Arial" w:hAnsi="Arial" w:cs="Arial"/>
          <w:sz w:val="22"/>
          <w:szCs w:val="22"/>
        </w:rPr>
      </w:pPr>
      <w:r w:rsidRPr="004F2EDD">
        <w:rPr>
          <w:rFonts w:ascii="Arial" w:hAnsi="Arial" w:cs="Arial"/>
          <w:sz w:val="22"/>
          <w:szCs w:val="22"/>
        </w:rPr>
        <w:t>Grad Dubrovnik donosi Plan zaštite od požara za svoje područje na temelju Procjene ugroženosti od požara, po prethodnom pribavljenom mišljenju nadležne policijske uprave i Vatrogasne zajednice. Za Procjenu ugroženosti od požara je potrebno minimalno jednom u pet godina raditi reviziju, dok se Plan zaštite od požara svake godine sukladno situaciji dodatno dopunjava ili korigira.</w:t>
      </w:r>
    </w:p>
    <w:p w14:paraId="4D97C706" w14:textId="77777777" w:rsidR="0066010B" w:rsidRPr="004F2EDD" w:rsidRDefault="0066010B" w:rsidP="004F2EDD">
      <w:pPr>
        <w:jc w:val="both"/>
        <w:rPr>
          <w:rFonts w:ascii="Arial" w:hAnsi="Arial" w:cs="Arial"/>
          <w:sz w:val="22"/>
          <w:szCs w:val="22"/>
        </w:rPr>
      </w:pPr>
    </w:p>
    <w:p w14:paraId="52BB04F3" w14:textId="77777777" w:rsidR="004F2EDD" w:rsidRDefault="004F2EDD" w:rsidP="004F2EDD">
      <w:pPr>
        <w:jc w:val="both"/>
        <w:rPr>
          <w:rFonts w:ascii="Arial" w:hAnsi="Arial" w:cs="Arial"/>
          <w:sz w:val="22"/>
          <w:szCs w:val="22"/>
        </w:rPr>
      </w:pPr>
      <w:r w:rsidRPr="004F2EDD">
        <w:rPr>
          <w:rFonts w:ascii="Arial" w:hAnsi="Arial" w:cs="Arial"/>
          <w:sz w:val="22"/>
          <w:szCs w:val="22"/>
        </w:rPr>
        <w:t>Planom zaštite od požara općine i gradovi definiraju subjekte odgovorne za provođenje vatrogasne djelatnosti.</w:t>
      </w:r>
    </w:p>
    <w:p w14:paraId="6BB9BAF6" w14:textId="77777777" w:rsidR="0066010B" w:rsidRPr="004F2EDD" w:rsidRDefault="0066010B" w:rsidP="004F2EDD">
      <w:pPr>
        <w:jc w:val="both"/>
        <w:rPr>
          <w:rFonts w:ascii="Arial" w:hAnsi="Arial" w:cs="Arial"/>
          <w:sz w:val="22"/>
          <w:szCs w:val="22"/>
        </w:rPr>
      </w:pPr>
    </w:p>
    <w:p w14:paraId="4F4663A8" w14:textId="77777777" w:rsidR="004F2EDD" w:rsidRDefault="004F2EDD" w:rsidP="004F2EDD">
      <w:pPr>
        <w:jc w:val="both"/>
        <w:rPr>
          <w:rFonts w:ascii="Arial" w:hAnsi="Arial" w:cs="Arial"/>
          <w:sz w:val="22"/>
          <w:szCs w:val="22"/>
        </w:rPr>
      </w:pPr>
      <w:r w:rsidRPr="004F2EDD">
        <w:rPr>
          <w:rFonts w:ascii="Arial" w:hAnsi="Arial" w:cs="Arial"/>
          <w:sz w:val="22"/>
          <w:szCs w:val="22"/>
        </w:rPr>
        <w:t xml:space="preserve">Sukladno članku 13. stavku 8. Zakona o zaštiti od požara predstavnička tijela jedinica lokalne i područne (regionalne) samouprave najmanje jednom godišnje razmatraju izvješće o stanju zaštite od požara na svom području i stanju provedbe godišnjeg provedbenog plana unapređenja zaštite od požara za svoje područje. </w:t>
      </w:r>
    </w:p>
    <w:p w14:paraId="5A69FA46" w14:textId="77777777" w:rsidR="0066010B" w:rsidRPr="004F2EDD" w:rsidRDefault="0066010B" w:rsidP="004F2EDD">
      <w:pPr>
        <w:jc w:val="both"/>
        <w:rPr>
          <w:rFonts w:ascii="Arial" w:hAnsi="Arial" w:cs="Arial"/>
          <w:sz w:val="22"/>
          <w:szCs w:val="22"/>
        </w:rPr>
      </w:pPr>
    </w:p>
    <w:p w14:paraId="2EB32BE5"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Vatrogasna djelatnost uređena je Zakonom o vatrogastvu (NN broj 125/19, 114/22) i u članku 1. navedenog zakona stoji:</w:t>
      </w:r>
    </w:p>
    <w:p w14:paraId="2AA7A937" w14:textId="77777777" w:rsidR="0066010B" w:rsidRDefault="0066010B" w:rsidP="004F2EDD">
      <w:pPr>
        <w:jc w:val="both"/>
        <w:rPr>
          <w:rFonts w:ascii="Arial" w:hAnsi="Arial" w:cs="Arial"/>
          <w:sz w:val="22"/>
          <w:szCs w:val="22"/>
        </w:rPr>
      </w:pPr>
    </w:p>
    <w:p w14:paraId="7D135F38" w14:textId="77777777" w:rsidR="004F2EDD" w:rsidRDefault="004F2EDD" w:rsidP="004F2EDD">
      <w:pPr>
        <w:jc w:val="both"/>
        <w:rPr>
          <w:rFonts w:ascii="Arial" w:hAnsi="Arial" w:cs="Arial"/>
          <w:sz w:val="22"/>
          <w:szCs w:val="22"/>
        </w:rPr>
      </w:pPr>
      <w:r w:rsidRPr="004F2EDD">
        <w:rPr>
          <w:rFonts w:ascii="Arial" w:hAnsi="Arial" w:cs="Arial"/>
          <w:sz w:val="22"/>
          <w:szCs w:val="22"/>
        </w:rPr>
        <w:t>„Vatrogasna djelatnost je sudjelovanje u provedbi preventivnih mjera zaštite od požara i tehnoloških eksplozija, gašenje požara i spašavanje ljudi i imovine ugroženih požarom i tehnološkom eksplozijom, pružanje tehničke pomoći u nezgodama i opasnim situacijama te obavljanje drugih poslova u nesrećama, ekološkim i inim nesrećama, a provodi se na kopnu, moru, jezerima i rijekama.“</w:t>
      </w:r>
    </w:p>
    <w:p w14:paraId="6B38E90B" w14:textId="77777777" w:rsidR="0066010B" w:rsidRPr="004F2EDD" w:rsidRDefault="0066010B" w:rsidP="004F2EDD">
      <w:pPr>
        <w:jc w:val="both"/>
        <w:rPr>
          <w:rFonts w:ascii="Arial" w:hAnsi="Arial" w:cs="Arial"/>
          <w:sz w:val="22"/>
          <w:szCs w:val="22"/>
        </w:rPr>
      </w:pPr>
    </w:p>
    <w:p w14:paraId="01513506"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Vatrogasnu djelatnost obavljaju isključivo vatrogasne postrojbe i vatrogasne organizacije.</w:t>
      </w:r>
    </w:p>
    <w:p w14:paraId="236BDB8E" w14:textId="77777777" w:rsidR="004F2EDD" w:rsidRDefault="004F2EDD" w:rsidP="004F2EDD">
      <w:pPr>
        <w:jc w:val="both"/>
        <w:rPr>
          <w:rFonts w:ascii="Arial" w:hAnsi="Arial" w:cs="Arial"/>
          <w:color w:val="000000"/>
          <w:sz w:val="22"/>
          <w:szCs w:val="22"/>
        </w:rPr>
      </w:pPr>
      <w:r w:rsidRPr="004F2EDD">
        <w:rPr>
          <w:rFonts w:ascii="Arial" w:hAnsi="Arial" w:cs="Arial"/>
          <w:color w:val="000000"/>
          <w:sz w:val="22"/>
          <w:szCs w:val="22"/>
        </w:rPr>
        <w:t>U Republici Hrvatskoj jedinice lokalne samouprave (općine i gradovi) dužne su ustrojiti operativne vatrogasne postrojbe, a za njihovu organiziranost, osposobljenost i intervencijsku spremnost odgovorni su nadležni vatrogasni zapovjednici.</w:t>
      </w:r>
    </w:p>
    <w:p w14:paraId="7BD2AF26" w14:textId="77777777" w:rsidR="0066010B" w:rsidRPr="004F2EDD" w:rsidRDefault="0066010B" w:rsidP="004F2EDD">
      <w:pPr>
        <w:jc w:val="both"/>
        <w:rPr>
          <w:rFonts w:ascii="Arial" w:hAnsi="Arial" w:cs="Arial"/>
          <w:sz w:val="22"/>
          <w:szCs w:val="22"/>
        </w:rPr>
      </w:pPr>
    </w:p>
    <w:p w14:paraId="5C9644F8"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 xml:space="preserve">Ovim Zakonom uređuje se sustav vatrogastva u Republici Hrvatskoj, a osobito uvjeti i način ustrojavanja vatrogasnih tijela i organizacija na nacionalnoj, područnoj i lokalnoj razini, njihove obveze u području vatrogastva, osnivanje, način upravljanja i djelovanja vatrogasnih postrojbi, </w:t>
      </w:r>
      <w:proofErr w:type="spellStart"/>
      <w:r w:rsidRPr="004F2EDD">
        <w:rPr>
          <w:rFonts w:ascii="Arial" w:hAnsi="Arial" w:cs="Arial"/>
          <w:sz w:val="22"/>
          <w:szCs w:val="22"/>
        </w:rPr>
        <w:t>radnopravni</w:t>
      </w:r>
      <w:proofErr w:type="spellEnd"/>
      <w:r w:rsidRPr="004F2EDD">
        <w:rPr>
          <w:rFonts w:ascii="Arial" w:hAnsi="Arial" w:cs="Arial"/>
          <w:sz w:val="22"/>
          <w:szCs w:val="22"/>
        </w:rPr>
        <w:t xml:space="preserve"> status profesionalnih vatrogasaca i pravni status dobrovoljnih vatrogasaca, vatrogasne intervencije, prava i obveze kod vođenja vatrogasnih intervencija te zaštita na radu pri vatrogasnim intervencijama, školovanje, osposobljavanje i usavršavanje u sustavu vatrogastva, financiranje vatrogastva na svim razinama te nadzor nad provedbom ovoga Zakona.</w:t>
      </w:r>
    </w:p>
    <w:p w14:paraId="0BE0BF94" w14:textId="77777777" w:rsidR="004F2EDD" w:rsidRPr="004F2EDD" w:rsidRDefault="004F2EDD" w:rsidP="004F2EDD">
      <w:pPr>
        <w:jc w:val="both"/>
        <w:rPr>
          <w:rFonts w:ascii="Arial" w:hAnsi="Arial" w:cs="Arial"/>
          <w:i/>
          <w:iCs/>
          <w:sz w:val="22"/>
          <w:szCs w:val="22"/>
          <w:u w:val="single"/>
        </w:rPr>
      </w:pPr>
    </w:p>
    <w:p w14:paraId="4822504E" w14:textId="77777777" w:rsidR="004F2EDD" w:rsidRPr="004F2EDD" w:rsidRDefault="004F2EDD" w:rsidP="004F2EDD">
      <w:pPr>
        <w:jc w:val="both"/>
        <w:rPr>
          <w:rFonts w:ascii="Arial" w:hAnsi="Arial" w:cs="Arial"/>
          <w:i/>
          <w:iCs/>
          <w:sz w:val="22"/>
          <w:szCs w:val="22"/>
          <w:u w:val="single"/>
        </w:rPr>
      </w:pPr>
    </w:p>
    <w:p w14:paraId="676F9B5F" w14:textId="77777777" w:rsidR="004F2EDD" w:rsidRPr="0066010B" w:rsidRDefault="004F2EDD" w:rsidP="00E35CC9">
      <w:pPr>
        <w:pStyle w:val="Odlomakpopisa"/>
        <w:numPr>
          <w:ilvl w:val="0"/>
          <w:numId w:val="72"/>
        </w:numPr>
        <w:jc w:val="both"/>
        <w:rPr>
          <w:rFonts w:ascii="Arial" w:hAnsi="Arial" w:cs="Arial"/>
          <w:b/>
          <w:bCs/>
          <w:i/>
          <w:iCs/>
        </w:rPr>
      </w:pPr>
      <w:r w:rsidRPr="0066010B">
        <w:rPr>
          <w:rFonts w:ascii="Arial" w:hAnsi="Arial" w:cs="Arial"/>
          <w:b/>
          <w:bCs/>
          <w:i/>
          <w:iCs/>
        </w:rPr>
        <w:t>POSEBNOSTI PODRUČJA GRADA DUBROVNIKA</w:t>
      </w:r>
    </w:p>
    <w:p w14:paraId="3FA87FF3" w14:textId="77777777" w:rsidR="004F2EDD" w:rsidRDefault="004F2EDD" w:rsidP="004F2EDD">
      <w:pPr>
        <w:jc w:val="both"/>
        <w:rPr>
          <w:rFonts w:ascii="Arial" w:hAnsi="Arial" w:cs="Arial"/>
          <w:sz w:val="22"/>
          <w:szCs w:val="22"/>
        </w:rPr>
      </w:pPr>
      <w:r w:rsidRPr="004F2EDD">
        <w:rPr>
          <w:rFonts w:ascii="Arial" w:hAnsi="Arial" w:cs="Arial"/>
          <w:sz w:val="22"/>
          <w:szCs w:val="22"/>
        </w:rPr>
        <w:t>Grad Dubrovnik prostire se na površini od 143,35 km</w:t>
      </w:r>
      <w:r w:rsidRPr="004F2EDD">
        <w:rPr>
          <w:rFonts w:ascii="Arial" w:hAnsi="Arial" w:cs="Arial"/>
          <w:sz w:val="22"/>
          <w:szCs w:val="22"/>
          <w:vertAlign w:val="superscript"/>
        </w:rPr>
        <w:t>2</w:t>
      </w:r>
      <w:r w:rsidRPr="004F2EDD">
        <w:rPr>
          <w:rFonts w:ascii="Arial" w:hAnsi="Arial" w:cs="Arial"/>
          <w:sz w:val="22"/>
          <w:szCs w:val="22"/>
        </w:rPr>
        <w:t>.</w:t>
      </w:r>
    </w:p>
    <w:p w14:paraId="3E417175" w14:textId="77777777" w:rsidR="0066010B" w:rsidRPr="004F2EDD" w:rsidRDefault="0066010B" w:rsidP="004F2EDD">
      <w:pPr>
        <w:jc w:val="both"/>
        <w:rPr>
          <w:rFonts w:ascii="Arial" w:hAnsi="Arial" w:cs="Arial"/>
          <w:sz w:val="22"/>
          <w:szCs w:val="22"/>
        </w:rPr>
      </w:pPr>
    </w:p>
    <w:p w14:paraId="6FAA69B9" w14:textId="77777777" w:rsidR="004F2EDD" w:rsidRDefault="004F2EDD" w:rsidP="004F2EDD">
      <w:pPr>
        <w:tabs>
          <w:tab w:val="left" w:pos="540"/>
          <w:tab w:val="left" w:pos="1260"/>
          <w:tab w:val="left" w:pos="8820"/>
        </w:tabs>
        <w:jc w:val="both"/>
        <w:rPr>
          <w:rFonts w:ascii="Arial" w:hAnsi="Arial" w:cs="Arial"/>
          <w:sz w:val="22"/>
          <w:szCs w:val="22"/>
        </w:rPr>
      </w:pPr>
      <w:r w:rsidRPr="004F2EDD">
        <w:rPr>
          <w:rFonts w:ascii="Arial" w:hAnsi="Arial" w:cs="Arial"/>
          <w:sz w:val="22"/>
          <w:szCs w:val="22"/>
        </w:rPr>
        <w:t xml:space="preserve">Područje Grada Dubrovnika smješteno je na krajnjem jugu Hrvatske i proteže se u duljini od 20,5 km od rta </w:t>
      </w:r>
      <w:proofErr w:type="spellStart"/>
      <w:r w:rsidRPr="004F2EDD">
        <w:rPr>
          <w:rFonts w:ascii="Arial" w:hAnsi="Arial" w:cs="Arial"/>
          <w:sz w:val="22"/>
          <w:szCs w:val="22"/>
        </w:rPr>
        <w:t>Orsula</w:t>
      </w:r>
      <w:proofErr w:type="spellEnd"/>
      <w:r w:rsidRPr="004F2EDD">
        <w:rPr>
          <w:rFonts w:ascii="Arial" w:hAnsi="Arial" w:cs="Arial"/>
          <w:sz w:val="22"/>
          <w:szCs w:val="22"/>
        </w:rPr>
        <w:t xml:space="preserve"> na istoku do </w:t>
      </w:r>
      <w:proofErr w:type="spellStart"/>
      <w:r w:rsidRPr="004F2EDD">
        <w:rPr>
          <w:rFonts w:ascii="Arial" w:hAnsi="Arial" w:cs="Arial"/>
          <w:sz w:val="22"/>
          <w:szCs w:val="22"/>
        </w:rPr>
        <w:t>Brsečina</w:t>
      </w:r>
      <w:proofErr w:type="spellEnd"/>
      <w:r w:rsidRPr="004F2EDD">
        <w:rPr>
          <w:rFonts w:ascii="Arial" w:hAnsi="Arial" w:cs="Arial"/>
          <w:sz w:val="22"/>
          <w:szCs w:val="22"/>
        </w:rPr>
        <w:t xml:space="preserve"> na zapadu, obuhvaćajući otočnu skupinu Elafita (</w:t>
      </w:r>
      <w:proofErr w:type="spellStart"/>
      <w:r w:rsidRPr="004F2EDD">
        <w:rPr>
          <w:rFonts w:ascii="Arial" w:hAnsi="Arial" w:cs="Arial"/>
          <w:sz w:val="22"/>
          <w:szCs w:val="22"/>
        </w:rPr>
        <w:t>Šipan</w:t>
      </w:r>
      <w:proofErr w:type="spellEnd"/>
      <w:r w:rsidRPr="004F2EDD">
        <w:rPr>
          <w:rFonts w:ascii="Arial" w:hAnsi="Arial" w:cs="Arial"/>
          <w:sz w:val="22"/>
          <w:szCs w:val="22"/>
        </w:rPr>
        <w:t xml:space="preserve">, Lopud, Koločep, </w:t>
      </w:r>
      <w:proofErr w:type="spellStart"/>
      <w:r w:rsidRPr="004F2EDD">
        <w:rPr>
          <w:rFonts w:ascii="Arial" w:hAnsi="Arial" w:cs="Arial"/>
          <w:sz w:val="22"/>
          <w:szCs w:val="22"/>
        </w:rPr>
        <w:t>Olipe</w:t>
      </w:r>
      <w:proofErr w:type="spellEnd"/>
      <w:r w:rsidRPr="004F2EDD">
        <w:rPr>
          <w:rFonts w:ascii="Arial" w:hAnsi="Arial" w:cs="Arial"/>
          <w:sz w:val="22"/>
          <w:szCs w:val="22"/>
        </w:rPr>
        <w:t xml:space="preserve">, Tajan, </w:t>
      </w:r>
      <w:proofErr w:type="spellStart"/>
      <w:r w:rsidRPr="004F2EDD">
        <w:rPr>
          <w:rFonts w:ascii="Arial" w:hAnsi="Arial" w:cs="Arial"/>
          <w:sz w:val="22"/>
          <w:szCs w:val="22"/>
        </w:rPr>
        <w:t>Jakljan</w:t>
      </w:r>
      <w:proofErr w:type="spellEnd"/>
      <w:r w:rsidRPr="004F2EDD">
        <w:rPr>
          <w:rFonts w:ascii="Arial" w:hAnsi="Arial" w:cs="Arial"/>
          <w:sz w:val="22"/>
          <w:szCs w:val="22"/>
        </w:rPr>
        <w:t>).</w:t>
      </w:r>
    </w:p>
    <w:p w14:paraId="77A6BE56" w14:textId="77777777" w:rsidR="0066010B" w:rsidRPr="004F2EDD" w:rsidRDefault="0066010B" w:rsidP="004F2EDD">
      <w:pPr>
        <w:tabs>
          <w:tab w:val="left" w:pos="540"/>
          <w:tab w:val="left" w:pos="1260"/>
          <w:tab w:val="left" w:pos="8820"/>
        </w:tabs>
        <w:jc w:val="both"/>
        <w:rPr>
          <w:rFonts w:ascii="Arial" w:hAnsi="Arial" w:cs="Arial"/>
          <w:sz w:val="22"/>
          <w:szCs w:val="22"/>
        </w:rPr>
      </w:pPr>
    </w:p>
    <w:p w14:paraId="52E0EB3E" w14:textId="77777777" w:rsidR="004F2EDD" w:rsidRDefault="004F2EDD" w:rsidP="004F2EDD">
      <w:pPr>
        <w:tabs>
          <w:tab w:val="left" w:pos="8820"/>
        </w:tabs>
        <w:jc w:val="both"/>
        <w:rPr>
          <w:rFonts w:ascii="Arial" w:hAnsi="Arial" w:cs="Arial"/>
          <w:sz w:val="22"/>
          <w:szCs w:val="22"/>
        </w:rPr>
      </w:pPr>
      <w:r w:rsidRPr="004F2EDD">
        <w:rPr>
          <w:rFonts w:ascii="Arial" w:hAnsi="Arial" w:cs="Arial"/>
          <w:sz w:val="22"/>
          <w:szCs w:val="22"/>
        </w:rPr>
        <w:t xml:space="preserve">Na području Grada Dubrovnika u 31 naselju živi 41.562  stanovnika. </w:t>
      </w:r>
    </w:p>
    <w:p w14:paraId="19AD890F" w14:textId="77777777" w:rsidR="0066010B" w:rsidRPr="004F2EDD" w:rsidRDefault="0066010B" w:rsidP="004F2EDD">
      <w:pPr>
        <w:tabs>
          <w:tab w:val="left" w:pos="8820"/>
        </w:tabs>
        <w:jc w:val="both"/>
        <w:rPr>
          <w:rFonts w:ascii="Arial" w:hAnsi="Arial" w:cs="Arial"/>
          <w:sz w:val="22"/>
          <w:szCs w:val="22"/>
        </w:rPr>
      </w:pPr>
    </w:p>
    <w:p w14:paraId="316FCEA1"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Grad Dubrovnik je izduženog oblika čiju okosnicu čini JTC. Uvjetno se može izvršiti podjela na karakteristična područja i to:</w:t>
      </w:r>
    </w:p>
    <w:p w14:paraId="2956C996" w14:textId="77777777" w:rsidR="004F2EDD" w:rsidRPr="004F2EDD" w:rsidRDefault="004F2EDD" w:rsidP="004F2EDD">
      <w:pPr>
        <w:jc w:val="both"/>
        <w:rPr>
          <w:rFonts w:ascii="Arial" w:hAnsi="Arial" w:cs="Arial"/>
          <w:sz w:val="22"/>
          <w:szCs w:val="22"/>
        </w:rPr>
      </w:pPr>
    </w:p>
    <w:p w14:paraId="018043D5" w14:textId="77777777" w:rsidR="004F2EDD" w:rsidRPr="004F2EDD" w:rsidRDefault="004F2EDD" w:rsidP="00E35CC9">
      <w:pPr>
        <w:pStyle w:val="Odlomakpopisa"/>
        <w:numPr>
          <w:ilvl w:val="0"/>
          <w:numId w:val="73"/>
        </w:numPr>
        <w:spacing w:after="0" w:line="240" w:lineRule="auto"/>
        <w:jc w:val="both"/>
        <w:rPr>
          <w:rFonts w:ascii="Arial" w:hAnsi="Arial" w:cs="Arial"/>
        </w:rPr>
      </w:pPr>
      <w:r w:rsidRPr="004F2EDD">
        <w:rPr>
          <w:rFonts w:ascii="Arial" w:hAnsi="Arial" w:cs="Arial"/>
        </w:rPr>
        <w:t xml:space="preserve">Obalni rub (Dubrovnik, Zaton, Orašac, </w:t>
      </w:r>
      <w:proofErr w:type="spellStart"/>
      <w:r w:rsidRPr="004F2EDD">
        <w:rPr>
          <w:rFonts w:ascii="Arial" w:hAnsi="Arial" w:cs="Arial"/>
        </w:rPr>
        <w:t>Trsteno</w:t>
      </w:r>
      <w:proofErr w:type="spellEnd"/>
      <w:r w:rsidRPr="004F2EDD">
        <w:rPr>
          <w:rFonts w:ascii="Arial" w:hAnsi="Arial" w:cs="Arial"/>
        </w:rPr>
        <w:t>, Dubravica), većim dijelom izgrađeni na strmim padinama s južnom i jugozapadnom ekspozicijom,</w:t>
      </w:r>
    </w:p>
    <w:p w14:paraId="30B6E8AB" w14:textId="77777777" w:rsidR="004F2EDD" w:rsidRPr="004F2EDD" w:rsidRDefault="004F2EDD" w:rsidP="00E35CC9">
      <w:pPr>
        <w:numPr>
          <w:ilvl w:val="0"/>
          <w:numId w:val="73"/>
        </w:numPr>
        <w:jc w:val="both"/>
        <w:rPr>
          <w:rFonts w:ascii="Arial" w:hAnsi="Arial" w:cs="Arial"/>
          <w:sz w:val="22"/>
          <w:szCs w:val="22"/>
        </w:rPr>
      </w:pPr>
      <w:r w:rsidRPr="004F2EDD">
        <w:rPr>
          <w:rFonts w:ascii="Arial" w:hAnsi="Arial" w:cs="Arial"/>
          <w:sz w:val="22"/>
          <w:szCs w:val="22"/>
        </w:rPr>
        <w:t xml:space="preserve">Zaleđe (Gornja sela, </w:t>
      </w:r>
      <w:proofErr w:type="spellStart"/>
      <w:r w:rsidRPr="004F2EDD">
        <w:rPr>
          <w:rFonts w:ascii="Arial" w:hAnsi="Arial" w:cs="Arial"/>
          <w:sz w:val="22"/>
          <w:szCs w:val="22"/>
        </w:rPr>
        <w:t>Šumet</w:t>
      </w:r>
      <w:proofErr w:type="spellEnd"/>
      <w:r w:rsidRPr="004F2EDD">
        <w:rPr>
          <w:rFonts w:ascii="Arial" w:hAnsi="Arial" w:cs="Arial"/>
          <w:sz w:val="22"/>
          <w:szCs w:val="22"/>
        </w:rPr>
        <w:t>, Bosanka), brdovito teško prohodno s ograničenim komunikacijama i otežanim pristupom vatrogasne tehnike i strojeva,</w:t>
      </w:r>
    </w:p>
    <w:p w14:paraId="7408BAFD" w14:textId="77777777" w:rsidR="004F2EDD" w:rsidRPr="004F2EDD" w:rsidRDefault="004F2EDD" w:rsidP="00E35CC9">
      <w:pPr>
        <w:numPr>
          <w:ilvl w:val="0"/>
          <w:numId w:val="73"/>
        </w:numPr>
        <w:jc w:val="both"/>
        <w:rPr>
          <w:rFonts w:ascii="Arial" w:hAnsi="Arial" w:cs="Arial"/>
          <w:sz w:val="22"/>
          <w:szCs w:val="22"/>
        </w:rPr>
      </w:pPr>
      <w:r w:rsidRPr="004F2EDD">
        <w:rPr>
          <w:rFonts w:ascii="Arial" w:hAnsi="Arial" w:cs="Arial"/>
          <w:sz w:val="22"/>
          <w:szCs w:val="22"/>
        </w:rPr>
        <w:lastRenderedPageBreak/>
        <w:t xml:space="preserve">Otoci (Elafiti i </w:t>
      </w:r>
      <w:proofErr w:type="spellStart"/>
      <w:r w:rsidRPr="004F2EDD">
        <w:rPr>
          <w:rFonts w:ascii="Arial" w:hAnsi="Arial" w:cs="Arial"/>
          <w:sz w:val="22"/>
          <w:szCs w:val="22"/>
        </w:rPr>
        <w:t>Lokrum</w:t>
      </w:r>
      <w:proofErr w:type="spellEnd"/>
      <w:r w:rsidRPr="004F2EDD">
        <w:rPr>
          <w:rFonts w:ascii="Arial" w:hAnsi="Arial" w:cs="Arial"/>
          <w:sz w:val="22"/>
          <w:szCs w:val="22"/>
        </w:rPr>
        <w:t>), slabo ili nikako razvijene prometnice onemogućavaju upotrebu motornih i drugih vozila ili ih strogo ograničavaju na manje urbane cjeline (mogućnost upotrebe manjih poljoprivrednih strojeva, motocikala i bicikala). Sa stanovišta zaštite od požara predstavljaju poseban problem (mogućnost intervencije ljudstva i tehnike ograničen i otežan).</w:t>
      </w:r>
    </w:p>
    <w:p w14:paraId="0DFA8392" w14:textId="77777777" w:rsidR="004F2EDD" w:rsidRPr="004F2EDD" w:rsidRDefault="004F2EDD" w:rsidP="004F2EDD">
      <w:pPr>
        <w:ind w:left="720"/>
        <w:jc w:val="both"/>
        <w:rPr>
          <w:rFonts w:ascii="Arial" w:hAnsi="Arial" w:cs="Arial"/>
          <w:sz w:val="22"/>
          <w:szCs w:val="22"/>
        </w:rPr>
      </w:pPr>
    </w:p>
    <w:p w14:paraId="5E963973"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Oblik i površina ne osiguravaju ravnomjernu udaljenost od gradskog središta i mjesta lokacije JVP Dubrovački vatrogasci.</w:t>
      </w:r>
    </w:p>
    <w:p w14:paraId="4426E092" w14:textId="77777777" w:rsidR="004F2EDD" w:rsidRPr="004F2EDD" w:rsidRDefault="004F2EDD" w:rsidP="004F2EDD">
      <w:pPr>
        <w:jc w:val="both"/>
        <w:rPr>
          <w:rFonts w:ascii="Arial" w:hAnsi="Arial" w:cs="Arial"/>
          <w:sz w:val="22"/>
          <w:szCs w:val="22"/>
        </w:rPr>
      </w:pPr>
    </w:p>
    <w:p w14:paraId="22821B2E"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Položaj Grada Dubrovnika, odnosno velika južna i jugozapadna ekspozicija je razlog uglavnom sušnom ljetnom razdoblju i visokim prosječnim ljetnim temperaturama.</w:t>
      </w:r>
    </w:p>
    <w:p w14:paraId="74597AE4" w14:textId="77777777" w:rsidR="004F2EDD" w:rsidRPr="004F2EDD" w:rsidRDefault="004F2EDD" w:rsidP="004F2EDD">
      <w:pPr>
        <w:jc w:val="both"/>
        <w:rPr>
          <w:rFonts w:ascii="Arial" w:hAnsi="Arial" w:cs="Arial"/>
          <w:sz w:val="22"/>
          <w:szCs w:val="22"/>
        </w:rPr>
      </w:pPr>
    </w:p>
    <w:p w14:paraId="27CC6C19"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Veliki nagib na strminama tla s južnom ekspozicijom povisuje rizik od naglog vertikalnog širenja eventualnog požara radi termodinamičkih strujanja, čak i ako se ne uzme u obzir utjecaj vjetra.</w:t>
      </w:r>
    </w:p>
    <w:p w14:paraId="685BCAE1" w14:textId="77777777" w:rsidR="004F2EDD" w:rsidRPr="004F2EDD" w:rsidRDefault="004F2EDD" w:rsidP="004F2EDD">
      <w:pPr>
        <w:jc w:val="both"/>
        <w:rPr>
          <w:rFonts w:ascii="Arial" w:hAnsi="Arial" w:cs="Arial"/>
          <w:sz w:val="22"/>
          <w:szCs w:val="22"/>
        </w:rPr>
      </w:pPr>
    </w:p>
    <w:p w14:paraId="248304BD"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Dnevne temperature su u naglom porastu već tijekom svibnja, svoj maksimum dostižu tijekom srpnja i kolovoza, a počinju značajnije padati tek tijekom listopada, povisujući rizik od nastajanja požara u ljetnom razdoblju i rizik od brzog širenja fronte eventualno nastalog šumskog odnosno požara otvorenog prostora.</w:t>
      </w:r>
    </w:p>
    <w:p w14:paraId="515988D2" w14:textId="77777777" w:rsidR="004F2EDD" w:rsidRPr="004F2EDD" w:rsidRDefault="004F2EDD" w:rsidP="004F2EDD">
      <w:pPr>
        <w:jc w:val="both"/>
        <w:rPr>
          <w:rFonts w:ascii="Arial" w:hAnsi="Arial" w:cs="Arial"/>
          <w:sz w:val="22"/>
          <w:szCs w:val="22"/>
        </w:rPr>
      </w:pPr>
    </w:p>
    <w:p w14:paraId="72E2C909"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Količine oborina naglo se počinju smanjivati već početkom lipnja, minimum postižu tijekom srpnja i kolovoza, a naglo rastu tijekom listopada povećavajući tako u ljetnim mjesecima rizik od nastajanja požara, te njegovog intenziviranja.</w:t>
      </w:r>
    </w:p>
    <w:p w14:paraId="01475BEE" w14:textId="77777777" w:rsidR="004F2EDD" w:rsidRPr="004F2EDD" w:rsidRDefault="004F2EDD" w:rsidP="004F2EDD">
      <w:pPr>
        <w:jc w:val="both"/>
        <w:rPr>
          <w:rFonts w:ascii="Arial" w:hAnsi="Arial" w:cs="Arial"/>
          <w:sz w:val="22"/>
          <w:szCs w:val="22"/>
        </w:rPr>
      </w:pPr>
    </w:p>
    <w:p w14:paraId="299E5E1A" w14:textId="77777777" w:rsidR="004F2EDD" w:rsidRPr="004F2EDD" w:rsidRDefault="004F2EDD" w:rsidP="0066010B">
      <w:pPr>
        <w:jc w:val="both"/>
        <w:rPr>
          <w:rFonts w:ascii="Arial" w:hAnsi="Arial" w:cs="Arial"/>
          <w:sz w:val="22"/>
          <w:szCs w:val="22"/>
        </w:rPr>
      </w:pPr>
      <w:r w:rsidRPr="004F2EDD">
        <w:rPr>
          <w:rFonts w:ascii="Arial" w:hAnsi="Arial" w:cs="Arial"/>
          <w:sz w:val="22"/>
          <w:szCs w:val="22"/>
        </w:rPr>
        <w:t>Vjetrovi na području Grada Dubrovnika su pojava sa smjerom i čestinom koja pogoduje razvoju i naglom širenju požara na južnom i jugozapadnom dijelu Grada u ljetnim mjesecima u ranopopodnevnim satima, radi južne komponente u smjerovima vjetra, a u zimskim mjesecima siječanj- ožujak zbog djelovanja bure i brzog isušivanja tla.</w:t>
      </w:r>
    </w:p>
    <w:p w14:paraId="3B8CDE78" w14:textId="77777777" w:rsidR="004F2EDD" w:rsidRPr="004F2EDD" w:rsidRDefault="004F2EDD" w:rsidP="004F2EDD">
      <w:pPr>
        <w:jc w:val="both"/>
        <w:rPr>
          <w:rFonts w:ascii="Arial" w:hAnsi="Arial" w:cs="Arial"/>
          <w:sz w:val="22"/>
          <w:szCs w:val="22"/>
        </w:rPr>
      </w:pPr>
    </w:p>
    <w:p w14:paraId="263F6A77" w14:textId="77777777" w:rsidR="004F2EDD" w:rsidRPr="004F2EDD" w:rsidRDefault="004F2EDD" w:rsidP="004F2EDD">
      <w:pPr>
        <w:spacing w:after="100" w:afterAutospacing="1"/>
        <w:jc w:val="both"/>
        <w:rPr>
          <w:rFonts w:ascii="Arial" w:hAnsi="Arial" w:cs="Arial"/>
          <w:sz w:val="22"/>
          <w:szCs w:val="22"/>
        </w:rPr>
      </w:pPr>
      <w:r w:rsidRPr="004F2EDD">
        <w:rPr>
          <w:rFonts w:ascii="Arial" w:hAnsi="Arial" w:cs="Arial"/>
          <w:sz w:val="22"/>
          <w:szCs w:val="22"/>
        </w:rPr>
        <w:t>Pokrivenost prometnicama nije zadovoljavajuća sa stanovišta gašenja eventualnog požara. Širina prometnica – šetnica uz obalu i u turističkim naseljima nije svugdje zadovoljavajuća, tako da usporava i onemogućava intervenciju. Mnoge ceste u užem području Grada Dubrovnika su definirane kao jednosmjerne što predstavlja problem brzog dolaska na intervenciju vatrogasnih postrojbi. Problem predstavlja nedostatak prometnica na otocima i u Gornjim selima, tako da se intervencije gašenja vatrogasnim vozilima i tehnikom obavljaju osloncem na postojeće prometnice.</w:t>
      </w:r>
    </w:p>
    <w:p w14:paraId="69E41053" w14:textId="77777777" w:rsidR="004F2EDD" w:rsidRDefault="004F2EDD" w:rsidP="0066010B">
      <w:pPr>
        <w:jc w:val="both"/>
        <w:rPr>
          <w:rFonts w:ascii="Arial" w:hAnsi="Arial" w:cs="Arial"/>
          <w:sz w:val="22"/>
          <w:szCs w:val="22"/>
        </w:rPr>
      </w:pPr>
      <w:r w:rsidRPr="004F2EDD">
        <w:rPr>
          <w:rFonts w:ascii="Arial" w:hAnsi="Arial" w:cs="Arial"/>
          <w:sz w:val="22"/>
          <w:szCs w:val="22"/>
        </w:rPr>
        <w:t>U jednom dijelu naselja i objekata nisu uređeni vatrogasni pristupi sukladno tehničkim propisima. U nekim dijelovima Grada Dubrovnika zbog nedostatka parkirnih mjesta dolazi do blokiranja prolaza za vatrogasna vozila.</w:t>
      </w:r>
    </w:p>
    <w:p w14:paraId="6D5329B9" w14:textId="77777777" w:rsidR="0066010B" w:rsidRPr="004F2EDD" w:rsidRDefault="0066010B" w:rsidP="0066010B">
      <w:pPr>
        <w:jc w:val="both"/>
        <w:rPr>
          <w:rFonts w:ascii="Arial" w:hAnsi="Arial" w:cs="Arial"/>
          <w:sz w:val="22"/>
          <w:szCs w:val="22"/>
        </w:rPr>
      </w:pPr>
    </w:p>
    <w:p w14:paraId="2A749BCA" w14:textId="77777777" w:rsidR="004F2EDD" w:rsidRDefault="004F2EDD" w:rsidP="0066010B">
      <w:pPr>
        <w:jc w:val="both"/>
        <w:rPr>
          <w:rFonts w:ascii="Arial" w:hAnsi="Arial" w:cs="Arial"/>
          <w:sz w:val="22"/>
          <w:szCs w:val="22"/>
        </w:rPr>
      </w:pPr>
      <w:r w:rsidRPr="004F2EDD">
        <w:rPr>
          <w:rFonts w:ascii="Arial" w:hAnsi="Arial" w:cs="Arial"/>
          <w:sz w:val="22"/>
          <w:szCs w:val="22"/>
        </w:rPr>
        <w:t>Područje stare gradske jezgre je u svom većem dijelu pješačka zona, a prometnice su ograničene na vatrogasna vozila manjih gabarita. Većina kuća posjeduje međukatne konstrukcije od drva, a cijeli kompleksi zgrada su jedan požarni sektor. Veliki broj turista u ljetnom periodu dodatno kompliciraju dolazak na mjesto intervencije kao i gašenje požara.</w:t>
      </w:r>
    </w:p>
    <w:p w14:paraId="56895857" w14:textId="77777777" w:rsidR="0066010B" w:rsidRPr="004F2EDD" w:rsidRDefault="0066010B" w:rsidP="0066010B">
      <w:pPr>
        <w:jc w:val="both"/>
        <w:rPr>
          <w:rFonts w:ascii="Arial" w:hAnsi="Arial" w:cs="Arial"/>
          <w:sz w:val="22"/>
          <w:szCs w:val="22"/>
        </w:rPr>
      </w:pPr>
    </w:p>
    <w:p w14:paraId="6E0EF824" w14:textId="77777777" w:rsidR="004F2EDD" w:rsidRDefault="004F2EDD" w:rsidP="0066010B">
      <w:pPr>
        <w:jc w:val="both"/>
        <w:rPr>
          <w:rFonts w:ascii="Arial" w:hAnsi="Arial" w:cs="Arial"/>
          <w:sz w:val="22"/>
          <w:szCs w:val="22"/>
        </w:rPr>
      </w:pPr>
      <w:r w:rsidRPr="004F2EDD">
        <w:rPr>
          <w:rFonts w:ascii="Arial" w:hAnsi="Arial" w:cs="Arial"/>
          <w:sz w:val="22"/>
          <w:szCs w:val="22"/>
        </w:rPr>
        <w:t>Šire područje Grada Dubrovnika graniči s Bosnom i Hercegovinom što dodatno otežava gašenje ruralnog područja Grada (velike požarne fronte iz susjedne države dolaze na naše područje bez ranije mogućnosti gašenja). Radi rješavanja takvih situacija napravljen je sporazum između Hercegovačko-neretvanskog kantona i Dubrovačko-neretvanske županije</w:t>
      </w:r>
      <w:r w:rsidR="0066010B">
        <w:rPr>
          <w:rFonts w:ascii="Arial" w:hAnsi="Arial" w:cs="Arial"/>
          <w:sz w:val="22"/>
          <w:szCs w:val="22"/>
        </w:rPr>
        <w:t xml:space="preserve"> </w:t>
      </w:r>
      <w:r w:rsidRPr="004F2EDD">
        <w:rPr>
          <w:rFonts w:ascii="Arial" w:hAnsi="Arial" w:cs="Arial"/>
          <w:sz w:val="22"/>
          <w:szCs w:val="22"/>
        </w:rPr>
        <w:t>o međusobnoj ispomoći u gašenjima požara i intervencijama u pograničnim područjima.</w:t>
      </w:r>
    </w:p>
    <w:p w14:paraId="4F52648E" w14:textId="77777777" w:rsidR="0066010B" w:rsidRPr="004F2EDD" w:rsidRDefault="0066010B" w:rsidP="0066010B">
      <w:pPr>
        <w:jc w:val="both"/>
        <w:rPr>
          <w:rFonts w:ascii="Arial" w:hAnsi="Arial" w:cs="Arial"/>
          <w:sz w:val="22"/>
          <w:szCs w:val="22"/>
        </w:rPr>
      </w:pPr>
    </w:p>
    <w:p w14:paraId="26E86F95"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 xml:space="preserve">Tijekom ljetnih mjeseci u urbanim područjima povećava se broj stanovnika, što  zahtijeva dodatne mjere zaštite od požara, odnosno vatrogastva (dodatno zapošljavanje sezonskih vatrogasaca, definiranje postrojbi sa stalnim dežurstvom, opremanje dodatnom opremom navedena društva...). Rješavanje svake pa i najmanje neprilike ili nezgode u manjim mjestima </w:t>
      </w:r>
      <w:r w:rsidRPr="004F2EDD">
        <w:rPr>
          <w:rFonts w:ascii="Arial" w:hAnsi="Arial" w:cs="Arial"/>
          <w:sz w:val="22"/>
          <w:szCs w:val="22"/>
        </w:rPr>
        <w:lastRenderedPageBreak/>
        <w:t>ovise o pomoći lokalnih vatrogasnih postrojbi, jer su u stvari one jedina konkretna i brojno organizirana pomoć.</w:t>
      </w:r>
    </w:p>
    <w:p w14:paraId="3E0D725B" w14:textId="77777777" w:rsidR="0066010B" w:rsidRDefault="0066010B" w:rsidP="004F2EDD">
      <w:pPr>
        <w:jc w:val="both"/>
        <w:rPr>
          <w:rFonts w:ascii="Arial" w:hAnsi="Arial" w:cs="Arial"/>
          <w:sz w:val="22"/>
          <w:szCs w:val="22"/>
        </w:rPr>
      </w:pPr>
    </w:p>
    <w:p w14:paraId="24E8F4FC"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 xml:space="preserve">Stanovnici kao i posjetitelji Grada poštuju strogu zabranu paljenja vatre na otvorenom tijekom ljetnih mjeseci. Tek neka od tih paljenja prerastaju u požare. Stoga Grad  iako duboko u području koje je izuzetno ugroženo požarima raslinja ima svake godine sve manji  broj požara raslinja na svom području. Tijekom zimskih mjeseci svako paljenje vatre treba prijaviti vatrogascima ili policiji. </w:t>
      </w:r>
    </w:p>
    <w:p w14:paraId="180B3EEB" w14:textId="77777777" w:rsidR="0066010B" w:rsidRDefault="0066010B" w:rsidP="004F2EDD">
      <w:pPr>
        <w:jc w:val="both"/>
        <w:rPr>
          <w:rFonts w:ascii="Arial" w:hAnsi="Arial" w:cs="Arial"/>
          <w:sz w:val="22"/>
          <w:szCs w:val="22"/>
        </w:rPr>
      </w:pPr>
    </w:p>
    <w:p w14:paraId="027968E9" w14:textId="77777777" w:rsidR="004F2EDD" w:rsidRPr="004F2EDD" w:rsidRDefault="004F2EDD" w:rsidP="004F2EDD">
      <w:pPr>
        <w:jc w:val="both"/>
        <w:rPr>
          <w:rFonts w:ascii="Arial" w:hAnsi="Arial" w:cs="Arial"/>
          <w:sz w:val="22"/>
          <w:szCs w:val="22"/>
        </w:rPr>
      </w:pPr>
      <w:r w:rsidRPr="004F2EDD">
        <w:rPr>
          <w:rFonts w:ascii="Arial" w:hAnsi="Arial" w:cs="Arial"/>
          <w:sz w:val="22"/>
          <w:szCs w:val="22"/>
        </w:rPr>
        <w:t>Plan motrenja, čuvanja i ophodnje te mjere zabrane nekontroliranog i neovlaštenog pristupa i boravka na prostorima ili građevinama za razdoblje visokog indeksa ili vrlo visokog indeksa opasnosti od nastanka požara u 2022.g. za područje Dubrovnika izrađen je na način da  pokriva cijelo područje Grada.</w:t>
      </w:r>
    </w:p>
    <w:p w14:paraId="06BA5437" w14:textId="77777777" w:rsidR="004F2EDD" w:rsidRDefault="004F2EDD" w:rsidP="004F2EDD">
      <w:pPr>
        <w:ind w:firstLine="708"/>
        <w:jc w:val="both"/>
        <w:rPr>
          <w:rFonts w:ascii="Arial" w:hAnsi="Arial" w:cs="Arial"/>
          <w:b/>
          <w:bCs/>
          <w:sz w:val="22"/>
          <w:szCs w:val="22"/>
        </w:rPr>
      </w:pPr>
    </w:p>
    <w:p w14:paraId="353D83D9" w14:textId="77777777" w:rsidR="0066010B" w:rsidRPr="004F2EDD" w:rsidRDefault="0066010B" w:rsidP="004F2EDD">
      <w:pPr>
        <w:ind w:firstLine="708"/>
        <w:jc w:val="both"/>
        <w:rPr>
          <w:rFonts w:ascii="Arial" w:hAnsi="Arial" w:cs="Arial"/>
          <w:b/>
          <w:bCs/>
          <w:sz w:val="22"/>
          <w:szCs w:val="22"/>
        </w:rPr>
      </w:pPr>
    </w:p>
    <w:p w14:paraId="13F7D958" w14:textId="77777777" w:rsidR="004F2EDD" w:rsidRPr="0066010B" w:rsidRDefault="004F2EDD" w:rsidP="0066010B">
      <w:pPr>
        <w:rPr>
          <w:rFonts w:ascii="Arial" w:hAnsi="Arial" w:cs="Arial"/>
          <w:b/>
          <w:bCs/>
          <w:i/>
          <w:iCs/>
          <w:sz w:val="22"/>
          <w:szCs w:val="22"/>
        </w:rPr>
      </w:pPr>
      <w:r w:rsidRPr="0066010B">
        <w:rPr>
          <w:rFonts w:ascii="Arial" w:hAnsi="Arial" w:cs="Arial"/>
          <w:b/>
          <w:bCs/>
          <w:i/>
          <w:iCs/>
          <w:sz w:val="22"/>
          <w:szCs w:val="22"/>
        </w:rPr>
        <w:t>3. ORGANIZACIJA VATROGASTVA</w:t>
      </w:r>
    </w:p>
    <w:p w14:paraId="2659AE12" w14:textId="77777777" w:rsidR="004F2EDD" w:rsidRPr="004F2EDD" w:rsidRDefault="004F2EDD" w:rsidP="004F2EDD">
      <w:pPr>
        <w:spacing w:after="100" w:afterAutospacing="1"/>
        <w:jc w:val="both"/>
        <w:rPr>
          <w:rFonts w:ascii="Arial" w:hAnsi="Arial" w:cs="Arial"/>
          <w:sz w:val="22"/>
          <w:szCs w:val="22"/>
        </w:rPr>
      </w:pPr>
      <w:r w:rsidRPr="004F2EDD">
        <w:rPr>
          <w:rFonts w:ascii="Arial" w:hAnsi="Arial" w:cs="Arial"/>
          <w:noProof/>
          <w:sz w:val="22"/>
          <w:szCs w:val="22"/>
        </w:rPr>
        <w:drawing>
          <wp:anchor distT="0" distB="0" distL="114300" distR="114300" simplePos="0" relativeHeight="251659264" behindDoc="1" locked="0" layoutInCell="1" allowOverlap="1" wp14:anchorId="38CCF5C7" wp14:editId="29FDAB7C">
            <wp:simplePos x="0" y="0"/>
            <wp:positionH relativeFrom="column">
              <wp:posOffset>375920</wp:posOffset>
            </wp:positionH>
            <wp:positionV relativeFrom="paragraph">
              <wp:posOffset>73025</wp:posOffset>
            </wp:positionV>
            <wp:extent cx="4705350" cy="2819400"/>
            <wp:effectExtent l="0" t="0" r="0" b="0"/>
            <wp:wrapTight wrapText="bothSides">
              <wp:wrapPolygon edited="0">
                <wp:start x="0" y="0"/>
                <wp:lineTo x="0" y="21454"/>
                <wp:lineTo x="21513" y="21454"/>
                <wp:lineTo x="21513" y="0"/>
                <wp:lineTo x="0" y="0"/>
              </wp:wrapPolygon>
            </wp:wrapTight>
            <wp:docPr id="4" name="Slika 4" descr="POZARNE ZONE GRADA DUBROV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ARNE ZONE GRADA DUBROVN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2819400"/>
                    </a:xfrm>
                    <a:prstGeom prst="rect">
                      <a:avLst/>
                    </a:prstGeom>
                    <a:noFill/>
                  </pic:spPr>
                </pic:pic>
              </a:graphicData>
            </a:graphic>
            <wp14:sizeRelH relativeFrom="margin">
              <wp14:pctWidth>0</wp14:pctWidth>
            </wp14:sizeRelH>
            <wp14:sizeRelV relativeFrom="margin">
              <wp14:pctHeight>0</wp14:pctHeight>
            </wp14:sizeRelV>
          </wp:anchor>
        </w:drawing>
      </w:r>
    </w:p>
    <w:p w14:paraId="5977A0FF" w14:textId="77777777" w:rsidR="004F2EDD" w:rsidRPr="004F2EDD" w:rsidRDefault="004F2EDD" w:rsidP="004F2EDD">
      <w:pPr>
        <w:spacing w:after="100" w:afterAutospacing="1"/>
        <w:jc w:val="both"/>
        <w:rPr>
          <w:rFonts w:ascii="Arial" w:hAnsi="Arial" w:cs="Arial"/>
          <w:noProof/>
          <w:sz w:val="22"/>
          <w:szCs w:val="22"/>
        </w:rPr>
      </w:pPr>
    </w:p>
    <w:p w14:paraId="5D683E86" w14:textId="77777777" w:rsidR="004F2EDD" w:rsidRPr="004F2EDD" w:rsidRDefault="004F2EDD" w:rsidP="004F2EDD">
      <w:pPr>
        <w:spacing w:after="100" w:afterAutospacing="1"/>
        <w:jc w:val="both"/>
        <w:rPr>
          <w:rFonts w:ascii="Arial" w:hAnsi="Arial" w:cs="Arial"/>
          <w:sz w:val="22"/>
          <w:szCs w:val="22"/>
        </w:rPr>
      </w:pPr>
    </w:p>
    <w:p w14:paraId="033381C9" w14:textId="77777777" w:rsidR="004F2EDD" w:rsidRPr="004F2EDD" w:rsidRDefault="004F2EDD" w:rsidP="004F2EDD">
      <w:pPr>
        <w:spacing w:after="100" w:afterAutospacing="1"/>
        <w:jc w:val="both"/>
        <w:rPr>
          <w:rFonts w:ascii="Arial" w:hAnsi="Arial" w:cs="Arial"/>
          <w:sz w:val="22"/>
          <w:szCs w:val="22"/>
        </w:rPr>
      </w:pPr>
    </w:p>
    <w:p w14:paraId="6A06AD18" w14:textId="77777777" w:rsidR="004F2EDD" w:rsidRPr="004F2EDD" w:rsidRDefault="004F2EDD" w:rsidP="004F2EDD">
      <w:pPr>
        <w:spacing w:after="100" w:afterAutospacing="1"/>
        <w:jc w:val="center"/>
        <w:rPr>
          <w:rFonts w:ascii="Arial" w:hAnsi="Arial" w:cs="Arial"/>
          <w:sz w:val="22"/>
          <w:szCs w:val="22"/>
        </w:rPr>
      </w:pPr>
    </w:p>
    <w:p w14:paraId="1D2B70F4" w14:textId="77777777" w:rsidR="004F2EDD" w:rsidRPr="004F2EDD" w:rsidRDefault="004F2EDD" w:rsidP="004F2EDD">
      <w:pPr>
        <w:tabs>
          <w:tab w:val="left" w:pos="8820"/>
        </w:tabs>
        <w:rPr>
          <w:rFonts w:ascii="Arial" w:hAnsi="Arial" w:cs="Arial"/>
          <w:sz w:val="22"/>
          <w:szCs w:val="22"/>
        </w:rPr>
      </w:pPr>
    </w:p>
    <w:p w14:paraId="2698F518" w14:textId="77777777" w:rsidR="004F2EDD" w:rsidRPr="004F2EDD" w:rsidRDefault="004F2EDD" w:rsidP="004F2EDD">
      <w:pPr>
        <w:pStyle w:val="BodyTextuvlaka2"/>
        <w:tabs>
          <w:tab w:val="left" w:pos="540"/>
          <w:tab w:val="left" w:pos="8820"/>
        </w:tabs>
        <w:rPr>
          <w:rFonts w:ascii="Arial" w:hAnsi="Arial" w:cs="Arial"/>
          <w:sz w:val="22"/>
          <w:szCs w:val="22"/>
        </w:rPr>
      </w:pPr>
    </w:p>
    <w:p w14:paraId="54FF52E3" w14:textId="77777777" w:rsidR="004F2EDD" w:rsidRPr="004F2EDD" w:rsidRDefault="004F2EDD" w:rsidP="004F2EDD">
      <w:pPr>
        <w:pStyle w:val="BodyTextuvlaka2"/>
        <w:tabs>
          <w:tab w:val="left" w:pos="540"/>
          <w:tab w:val="left" w:pos="8820"/>
        </w:tabs>
        <w:rPr>
          <w:rFonts w:ascii="Arial" w:hAnsi="Arial" w:cs="Arial"/>
          <w:sz w:val="22"/>
          <w:szCs w:val="22"/>
        </w:rPr>
      </w:pPr>
    </w:p>
    <w:p w14:paraId="621BBF01" w14:textId="77777777" w:rsidR="004F2EDD" w:rsidRPr="004F2EDD" w:rsidRDefault="004F2EDD" w:rsidP="004F2EDD">
      <w:pPr>
        <w:pStyle w:val="BodyTextuvlaka2"/>
        <w:tabs>
          <w:tab w:val="left" w:pos="540"/>
          <w:tab w:val="left" w:pos="8820"/>
        </w:tabs>
        <w:rPr>
          <w:rFonts w:ascii="Arial" w:hAnsi="Arial" w:cs="Arial"/>
          <w:sz w:val="22"/>
          <w:szCs w:val="22"/>
        </w:rPr>
      </w:pPr>
    </w:p>
    <w:p w14:paraId="5D7B82D2" w14:textId="77777777" w:rsidR="004F2EDD" w:rsidRPr="004F2EDD" w:rsidRDefault="004F2EDD" w:rsidP="004F2EDD">
      <w:pPr>
        <w:pStyle w:val="BodyTextuvlaka2"/>
        <w:tabs>
          <w:tab w:val="left" w:pos="540"/>
          <w:tab w:val="left" w:pos="8820"/>
        </w:tabs>
        <w:rPr>
          <w:rFonts w:ascii="Arial" w:hAnsi="Arial" w:cs="Arial"/>
          <w:sz w:val="22"/>
          <w:szCs w:val="22"/>
        </w:rPr>
      </w:pPr>
    </w:p>
    <w:p w14:paraId="66569CFC" w14:textId="77777777" w:rsidR="004F2EDD" w:rsidRPr="004F2EDD" w:rsidRDefault="004F2EDD" w:rsidP="004F2EDD">
      <w:pPr>
        <w:pStyle w:val="BodyTextuvlaka2"/>
        <w:tabs>
          <w:tab w:val="left" w:pos="540"/>
          <w:tab w:val="left" w:pos="8820"/>
        </w:tabs>
        <w:rPr>
          <w:rFonts w:ascii="Arial" w:hAnsi="Arial" w:cs="Arial"/>
          <w:sz w:val="22"/>
          <w:szCs w:val="22"/>
        </w:rPr>
      </w:pPr>
    </w:p>
    <w:p w14:paraId="23D16290" w14:textId="77777777" w:rsidR="004F2EDD" w:rsidRPr="004F2EDD" w:rsidRDefault="004F2EDD" w:rsidP="004F2EDD">
      <w:pPr>
        <w:pStyle w:val="BodyTextuvlaka2"/>
        <w:tabs>
          <w:tab w:val="left" w:pos="540"/>
          <w:tab w:val="left" w:pos="8820"/>
        </w:tabs>
        <w:rPr>
          <w:rFonts w:ascii="Arial" w:hAnsi="Arial" w:cs="Arial"/>
          <w:sz w:val="22"/>
          <w:szCs w:val="22"/>
        </w:rPr>
      </w:pPr>
    </w:p>
    <w:p w14:paraId="32BF012F" w14:textId="77777777" w:rsidR="00E15807" w:rsidRDefault="00E15807" w:rsidP="0066010B">
      <w:pPr>
        <w:pStyle w:val="Tijeloteksta3"/>
        <w:jc w:val="both"/>
        <w:rPr>
          <w:rFonts w:ascii="Arial" w:hAnsi="Arial" w:cs="Arial"/>
          <w:sz w:val="22"/>
          <w:szCs w:val="22"/>
        </w:rPr>
      </w:pPr>
    </w:p>
    <w:p w14:paraId="649D3DDD" w14:textId="77777777" w:rsidR="004F2EDD" w:rsidRPr="004F2EDD" w:rsidRDefault="004F2EDD" w:rsidP="0066010B">
      <w:pPr>
        <w:pStyle w:val="Tijeloteksta3"/>
        <w:jc w:val="both"/>
        <w:rPr>
          <w:rFonts w:ascii="Arial" w:hAnsi="Arial" w:cs="Arial"/>
          <w:b/>
          <w:sz w:val="22"/>
          <w:szCs w:val="22"/>
        </w:rPr>
      </w:pPr>
      <w:r w:rsidRPr="004F2EDD">
        <w:rPr>
          <w:rFonts w:ascii="Arial" w:hAnsi="Arial" w:cs="Arial"/>
          <w:sz w:val="22"/>
          <w:szCs w:val="22"/>
        </w:rPr>
        <w:t>Područje Grada Dubrovnika u smislu zaštite od požara podijeljeno je na pet područja odgovornosti i to za:</w:t>
      </w:r>
    </w:p>
    <w:p w14:paraId="7F5B46A9" w14:textId="77777777" w:rsidR="004F2EDD" w:rsidRPr="004F2EDD" w:rsidRDefault="004F2EDD" w:rsidP="00E35CC9">
      <w:pPr>
        <w:pStyle w:val="Tijeloteksta3"/>
        <w:numPr>
          <w:ilvl w:val="0"/>
          <w:numId w:val="81"/>
        </w:numPr>
        <w:spacing w:after="0"/>
        <w:ind w:left="851" w:hanging="425"/>
        <w:jc w:val="both"/>
        <w:rPr>
          <w:rFonts w:ascii="Arial" w:hAnsi="Arial" w:cs="Arial"/>
          <w:b/>
          <w:sz w:val="22"/>
          <w:szCs w:val="22"/>
        </w:rPr>
      </w:pPr>
      <w:r w:rsidRPr="004F2EDD">
        <w:rPr>
          <w:rFonts w:ascii="Arial" w:hAnsi="Arial" w:cs="Arial"/>
          <w:sz w:val="22"/>
          <w:szCs w:val="22"/>
        </w:rPr>
        <w:t xml:space="preserve">područje nositelj zaštite od požara je postaja JVP </w:t>
      </w:r>
      <w:proofErr w:type="spellStart"/>
      <w:r w:rsidRPr="004F2EDD">
        <w:rPr>
          <w:rFonts w:ascii="Arial" w:hAnsi="Arial" w:cs="Arial"/>
          <w:sz w:val="22"/>
          <w:szCs w:val="22"/>
        </w:rPr>
        <w:t>Dbk</w:t>
      </w:r>
      <w:proofErr w:type="spellEnd"/>
      <w:r w:rsidRPr="004F2EDD">
        <w:rPr>
          <w:rFonts w:ascii="Arial" w:hAnsi="Arial" w:cs="Arial"/>
          <w:sz w:val="22"/>
          <w:szCs w:val="22"/>
        </w:rPr>
        <w:t xml:space="preserve"> vatrogasci</w:t>
      </w:r>
    </w:p>
    <w:p w14:paraId="6BB2B981" w14:textId="77777777" w:rsidR="004F2EDD" w:rsidRPr="004F2EDD" w:rsidRDefault="004F2EDD" w:rsidP="00E35CC9">
      <w:pPr>
        <w:pStyle w:val="Tijeloteksta3"/>
        <w:numPr>
          <w:ilvl w:val="0"/>
          <w:numId w:val="81"/>
        </w:numPr>
        <w:spacing w:after="0"/>
        <w:ind w:left="851" w:hanging="425"/>
        <w:jc w:val="both"/>
        <w:rPr>
          <w:rFonts w:ascii="Arial" w:hAnsi="Arial" w:cs="Arial"/>
          <w:b/>
          <w:sz w:val="22"/>
          <w:szCs w:val="22"/>
        </w:rPr>
      </w:pPr>
      <w:r w:rsidRPr="004F2EDD">
        <w:rPr>
          <w:rFonts w:ascii="Arial" w:hAnsi="Arial" w:cs="Arial"/>
          <w:sz w:val="22"/>
          <w:szCs w:val="22"/>
        </w:rPr>
        <w:t xml:space="preserve">područje nositelj zaštite od požara ispostava JVP </w:t>
      </w:r>
      <w:proofErr w:type="spellStart"/>
      <w:r w:rsidRPr="004F2EDD">
        <w:rPr>
          <w:rFonts w:ascii="Arial" w:hAnsi="Arial" w:cs="Arial"/>
          <w:sz w:val="22"/>
          <w:szCs w:val="22"/>
        </w:rPr>
        <w:t>Dbk</w:t>
      </w:r>
      <w:proofErr w:type="spellEnd"/>
      <w:r w:rsidRPr="004F2EDD">
        <w:rPr>
          <w:rFonts w:ascii="Arial" w:hAnsi="Arial" w:cs="Arial"/>
          <w:sz w:val="22"/>
          <w:szCs w:val="22"/>
        </w:rPr>
        <w:t xml:space="preserve"> vatrogasci</w:t>
      </w:r>
    </w:p>
    <w:p w14:paraId="42836A4C" w14:textId="77777777" w:rsidR="004F2EDD" w:rsidRPr="004F2EDD" w:rsidRDefault="004F2EDD" w:rsidP="00E35CC9">
      <w:pPr>
        <w:pStyle w:val="Tijeloteksta3"/>
        <w:numPr>
          <w:ilvl w:val="0"/>
          <w:numId w:val="81"/>
        </w:numPr>
        <w:spacing w:after="0"/>
        <w:ind w:left="851" w:hanging="425"/>
        <w:jc w:val="both"/>
        <w:rPr>
          <w:rFonts w:ascii="Arial" w:hAnsi="Arial" w:cs="Arial"/>
          <w:b/>
          <w:sz w:val="22"/>
          <w:szCs w:val="22"/>
        </w:rPr>
      </w:pPr>
      <w:r w:rsidRPr="004F2EDD">
        <w:rPr>
          <w:rFonts w:ascii="Arial" w:hAnsi="Arial" w:cs="Arial"/>
          <w:sz w:val="22"/>
          <w:szCs w:val="22"/>
        </w:rPr>
        <w:t>područje nositelj zaštite od požara središnje dobrovoljno vatrogasno društvo DVD-a Koločep</w:t>
      </w:r>
    </w:p>
    <w:p w14:paraId="4691B6C2" w14:textId="77777777" w:rsidR="004F2EDD" w:rsidRPr="004F2EDD" w:rsidRDefault="004F2EDD" w:rsidP="00E35CC9">
      <w:pPr>
        <w:pStyle w:val="Tijeloteksta3"/>
        <w:numPr>
          <w:ilvl w:val="0"/>
          <w:numId w:val="81"/>
        </w:numPr>
        <w:spacing w:after="0"/>
        <w:ind w:left="851" w:hanging="425"/>
        <w:jc w:val="both"/>
        <w:rPr>
          <w:rFonts w:ascii="Arial" w:hAnsi="Arial" w:cs="Arial"/>
          <w:b/>
          <w:sz w:val="22"/>
          <w:szCs w:val="22"/>
        </w:rPr>
      </w:pPr>
      <w:r w:rsidRPr="004F2EDD">
        <w:rPr>
          <w:rFonts w:ascii="Arial" w:hAnsi="Arial" w:cs="Arial"/>
          <w:sz w:val="22"/>
          <w:szCs w:val="22"/>
        </w:rPr>
        <w:t>područje nositelj zaštite od požara središnje dobrovoljno vatrogasno društvo DVD Lopud</w:t>
      </w:r>
    </w:p>
    <w:p w14:paraId="5F1CFF73" w14:textId="77777777" w:rsidR="004F2EDD" w:rsidRPr="004F2EDD" w:rsidRDefault="004F2EDD" w:rsidP="00E35CC9">
      <w:pPr>
        <w:pStyle w:val="Tijeloteksta3"/>
        <w:numPr>
          <w:ilvl w:val="0"/>
          <w:numId w:val="81"/>
        </w:numPr>
        <w:spacing w:after="0"/>
        <w:ind w:left="851" w:hanging="425"/>
        <w:jc w:val="both"/>
        <w:rPr>
          <w:rFonts w:ascii="Arial" w:hAnsi="Arial" w:cs="Arial"/>
          <w:b/>
          <w:sz w:val="22"/>
          <w:szCs w:val="22"/>
        </w:rPr>
      </w:pPr>
      <w:r w:rsidRPr="004F2EDD">
        <w:rPr>
          <w:rFonts w:ascii="Arial" w:hAnsi="Arial" w:cs="Arial"/>
          <w:sz w:val="22"/>
          <w:szCs w:val="22"/>
        </w:rPr>
        <w:t xml:space="preserve">područje nositelj zaštite od </w:t>
      </w:r>
      <w:proofErr w:type="spellStart"/>
      <w:r w:rsidRPr="004F2EDD">
        <w:rPr>
          <w:rFonts w:ascii="Arial" w:hAnsi="Arial" w:cs="Arial"/>
          <w:sz w:val="22"/>
          <w:szCs w:val="22"/>
        </w:rPr>
        <w:t>požarasredišnje</w:t>
      </w:r>
      <w:proofErr w:type="spellEnd"/>
      <w:r w:rsidRPr="004F2EDD">
        <w:rPr>
          <w:rFonts w:ascii="Arial" w:hAnsi="Arial" w:cs="Arial"/>
          <w:sz w:val="22"/>
          <w:szCs w:val="22"/>
        </w:rPr>
        <w:t xml:space="preserve"> dobrovoljno vatrogasno društvo DVD-a </w:t>
      </w:r>
      <w:proofErr w:type="spellStart"/>
      <w:r w:rsidRPr="004F2EDD">
        <w:rPr>
          <w:rFonts w:ascii="Arial" w:hAnsi="Arial" w:cs="Arial"/>
          <w:sz w:val="22"/>
          <w:szCs w:val="22"/>
        </w:rPr>
        <w:t>Šipan</w:t>
      </w:r>
      <w:proofErr w:type="spellEnd"/>
      <w:r w:rsidRPr="004F2EDD">
        <w:rPr>
          <w:rFonts w:ascii="Arial" w:hAnsi="Arial" w:cs="Arial"/>
          <w:sz w:val="22"/>
          <w:szCs w:val="22"/>
        </w:rPr>
        <w:t>.</w:t>
      </w:r>
    </w:p>
    <w:p w14:paraId="7680C9D9" w14:textId="77777777" w:rsidR="004F2EDD" w:rsidRPr="004F2EDD" w:rsidRDefault="004F2EDD" w:rsidP="0066010B">
      <w:pPr>
        <w:pStyle w:val="Tijeloteksta3"/>
        <w:spacing w:after="0"/>
        <w:jc w:val="both"/>
        <w:rPr>
          <w:rFonts w:ascii="Arial" w:hAnsi="Arial" w:cs="Arial"/>
          <w:b/>
          <w:sz w:val="22"/>
          <w:szCs w:val="22"/>
        </w:rPr>
      </w:pPr>
    </w:p>
    <w:p w14:paraId="45CC7953" w14:textId="77777777" w:rsidR="004F2EDD" w:rsidRPr="004F2EDD" w:rsidRDefault="004F2EDD" w:rsidP="0066010B">
      <w:pPr>
        <w:pStyle w:val="Tijeloteksta3"/>
        <w:jc w:val="both"/>
        <w:rPr>
          <w:rFonts w:ascii="Arial" w:hAnsi="Arial" w:cs="Arial"/>
          <w:sz w:val="22"/>
          <w:szCs w:val="22"/>
        </w:rPr>
      </w:pPr>
      <w:r w:rsidRPr="004F2EDD">
        <w:rPr>
          <w:rFonts w:ascii="Arial" w:hAnsi="Arial" w:cs="Arial"/>
          <w:sz w:val="22"/>
          <w:szCs w:val="22"/>
        </w:rPr>
        <w:t xml:space="preserve">Navedenim postrojbama te postrojbi DVD-a Zaton, Orašac, Gornja sela, </w:t>
      </w:r>
      <w:proofErr w:type="spellStart"/>
      <w:r w:rsidRPr="004F2EDD">
        <w:rPr>
          <w:rFonts w:ascii="Arial" w:hAnsi="Arial" w:cs="Arial"/>
          <w:sz w:val="22"/>
          <w:szCs w:val="22"/>
        </w:rPr>
        <w:t>Suđurađ</w:t>
      </w:r>
      <w:proofErr w:type="spellEnd"/>
      <w:r w:rsidRPr="004F2EDD">
        <w:rPr>
          <w:rFonts w:ascii="Arial" w:hAnsi="Arial" w:cs="Arial"/>
          <w:sz w:val="22"/>
          <w:szCs w:val="22"/>
        </w:rPr>
        <w:t xml:space="preserve">, Rijeka dubrovačka, </w:t>
      </w:r>
      <w:proofErr w:type="spellStart"/>
      <w:r w:rsidRPr="004F2EDD">
        <w:rPr>
          <w:rFonts w:ascii="Arial" w:hAnsi="Arial" w:cs="Arial"/>
          <w:sz w:val="22"/>
          <w:szCs w:val="22"/>
        </w:rPr>
        <w:t>Mravinjac</w:t>
      </w:r>
      <w:proofErr w:type="spellEnd"/>
      <w:r w:rsidRPr="004F2EDD">
        <w:rPr>
          <w:rFonts w:ascii="Arial" w:hAnsi="Arial" w:cs="Arial"/>
          <w:sz w:val="22"/>
          <w:szCs w:val="22"/>
        </w:rPr>
        <w:t xml:space="preserve"> i </w:t>
      </w:r>
      <w:proofErr w:type="spellStart"/>
      <w:r w:rsidRPr="004F2EDD">
        <w:rPr>
          <w:rFonts w:ascii="Arial" w:hAnsi="Arial" w:cs="Arial"/>
          <w:sz w:val="22"/>
          <w:szCs w:val="22"/>
        </w:rPr>
        <w:t>Osojnik</w:t>
      </w:r>
      <w:proofErr w:type="spellEnd"/>
      <w:r w:rsidRPr="004F2EDD">
        <w:rPr>
          <w:rFonts w:ascii="Arial" w:hAnsi="Arial" w:cs="Arial"/>
          <w:sz w:val="22"/>
          <w:szCs w:val="22"/>
        </w:rPr>
        <w:t xml:space="preserve"> utvrđuje se područje djelovanja na teritoriju Grada Dubrovnika prema niže navedenim prioritetima.</w:t>
      </w:r>
    </w:p>
    <w:p w14:paraId="505749C8" w14:textId="77777777" w:rsidR="004F2EDD" w:rsidRPr="004F2EDD" w:rsidRDefault="004F2EDD" w:rsidP="0066010B">
      <w:pPr>
        <w:pStyle w:val="BodyTextuvlaka2"/>
        <w:tabs>
          <w:tab w:val="left" w:pos="540"/>
          <w:tab w:val="left" w:pos="8820"/>
        </w:tabs>
        <w:rPr>
          <w:rFonts w:ascii="Arial" w:hAnsi="Arial" w:cs="Arial"/>
          <w:sz w:val="22"/>
          <w:szCs w:val="22"/>
        </w:rPr>
      </w:pPr>
    </w:p>
    <w:p w14:paraId="3FB65553" w14:textId="77777777" w:rsidR="004F2EDD" w:rsidRPr="004F2EDD" w:rsidRDefault="004F2EDD" w:rsidP="0066010B">
      <w:pPr>
        <w:pStyle w:val="Zaglavlje"/>
        <w:jc w:val="both"/>
        <w:rPr>
          <w:rFonts w:ascii="Arial" w:hAnsi="Arial" w:cs="Arial"/>
          <w:bCs/>
          <w:i/>
          <w:iCs/>
          <w:sz w:val="22"/>
          <w:szCs w:val="22"/>
          <w:u w:val="single"/>
        </w:rPr>
      </w:pPr>
      <w:r w:rsidRPr="004F2EDD">
        <w:rPr>
          <w:rFonts w:ascii="Arial" w:hAnsi="Arial" w:cs="Arial"/>
          <w:bCs/>
          <w:i/>
          <w:iCs/>
          <w:sz w:val="22"/>
          <w:szCs w:val="22"/>
          <w:u w:val="single"/>
        </w:rPr>
        <w:t xml:space="preserve">I. područje odgovornosti </w:t>
      </w:r>
    </w:p>
    <w:p w14:paraId="50F4188F" w14:textId="77777777" w:rsidR="004F2EDD" w:rsidRPr="004F2EDD" w:rsidRDefault="004F2EDD" w:rsidP="0066010B">
      <w:pPr>
        <w:pStyle w:val="Zaglavlje"/>
        <w:ind w:firstLine="709"/>
        <w:jc w:val="both"/>
        <w:rPr>
          <w:rFonts w:ascii="Arial" w:hAnsi="Arial" w:cs="Arial"/>
          <w:b/>
          <w:sz w:val="22"/>
          <w:szCs w:val="22"/>
        </w:rPr>
      </w:pPr>
    </w:p>
    <w:p w14:paraId="3F5F03C3" w14:textId="77777777" w:rsidR="004F2EDD" w:rsidRPr="004F2EDD" w:rsidRDefault="004F2EDD" w:rsidP="0066010B">
      <w:pPr>
        <w:pStyle w:val="BodyTextuvlaka2"/>
        <w:tabs>
          <w:tab w:val="left" w:pos="540"/>
          <w:tab w:val="left" w:pos="8820"/>
        </w:tabs>
        <w:rPr>
          <w:rFonts w:ascii="Arial" w:hAnsi="Arial" w:cs="Arial"/>
          <w:sz w:val="22"/>
          <w:szCs w:val="22"/>
        </w:rPr>
      </w:pPr>
      <w:r w:rsidRPr="004F2EDD">
        <w:rPr>
          <w:rFonts w:ascii="Arial" w:hAnsi="Arial" w:cs="Arial"/>
          <w:bCs/>
          <w:sz w:val="22"/>
          <w:szCs w:val="22"/>
        </w:rPr>
        <w:t>Na I. području odgovornosti na požare i druge događaje izlazi prva JVP Dubrovački vatrogasci koja mora imati 12 profesionalnih vatrogasaca u smjeni, te DVD Rijeka dubrovačka.</w:t>
      </w:r>
    </w:p>
    <w:p w14:paraId="3B201333" w14:textId="77777777" w:rsidR="004F2EDD" w:rsidRPr="004F2EDD" w:rsidRDefault="004F2EDD" w:rsidP="0066010B">
      <w:pPr>
        <w:pStyle w:val="Zaglavlje"/>
        <w:jc w:val="both"/>
        <w:rPr>
          <w:rFonts w:ascii="Arial" w:hAnsi="Arial" w:cs="Arial"/>
          <w:bCs/>
          <w:sz w:val="22"/>
          <w:szCs w:val="22"/>
        </w:rPr>
      </w:pPr>
      <w:r w:rsidRPr="004F2EDD">
        <w:rPr>
          <w:rFonts w:ascii="Arial" w:hAnsi="Arial" w:cs="Arial"/>
          <w:bCs/>
          <w:sz w:val="22"/>
          <w:szCs w:val="22"/>
        </w:rPr>
        <w:lastRenderedPageBreak/>
        <w:t>U ljetnom periodu u DVD Rijeka dubrovačka od lipnja do listopada prema potrebi oformiti dnevno dežurstvo (vatrogasac + vozač) zbog mogućih prometnih gužvi i nemogućnosti prolaska vatrogasnih vozila do mjesta požara određenih dijelova Grada (područje Rijeke dubrovačke).</w:t>
      </w:r>
    </w:p>
    <w:p w14:paraId="588D70AE" w14:textId="77777777" w:rsidR="004F2EDD" w:rsidRPr="004F2EDD" w:rsidRDefault="004F2EDD" w:rsidP="0066010B">
      <w:pPr>
        <w:pStyle w:val="Zaglavlje"/>
        <w:jc w:val="both"/>
        <w:rPr>
          <w:rFonts w:ascii="Arial" w:hAnsi="Arial" w:cs="Arial"/>
          <w:b/>
          <w:sz w:val="22"/>
          <w:szCs w:val="22"/>
        </w:rPr>
      </w:pPr>
    </w:p>
    <w:p w14:paraId="4528A54B" w14:textId="77777777" w:rsidR="004F2EDD" w:rsidRPr="004F2EDD" w:rsidRDefault="004F2EDD" w:rsidP="0066010B">
      <w:pPr>
        <w:pStyle w:val="Zaglavlje"/>
        <w:jc w:val="both"/>
        <w:rPr>
          <w:rFonts w:ascii="Arial" w:hAnsi="Arial" w:cs="Arial"/>
          <w:bCs/>
          <w:i/>
          <w:iCs/>
          <w:sz w:val="22"/>
          <w:szCs w:val="22"/>
          <w:u w:val="single"/>
        </w:rPr>
      </w:pPr>
      <w:r w:rsidRPr="004F2EDD">
        <w:rPr>
          <w:rFonts w:ascii="Arial" w:hAnsi="Arial" w:cs="Arial"/>
          <w:bCs/>
          <w:i/>
          <w:iCs/>
          <w:sz w:val="22"/>
          <w:szCs w:val="22"/>
          <w:u w:val="single"/>
        </w:rPr>
        <w:t xml:space="preserve">II. područje odgovornosti </w:t>
      </w:r>
    </w:p>
    <w:p w14:paraId="4359FF2B" w14:textId="77777777" w:rsidR="004F2EDD" w:rsidRPr="004F2EDD" w:rsidRDefault="004F2EDD" w:rsidP="0066010B">
      <w:pPr>
        <w:pStyle w:val="Zaglavlje"/>
        <w:jc w:val="both"/>
        <w:rPr>
          <w:rFonts w:ascii="Arial" w:hAnsi="Arial" w:cs="Arial"/>
          <w:b/>
          <w:sz w:val="22"/>
          <w:szCs w:val="22"/>
        </w:rPr>
      </w:pPr>
    </w:p>
    <w:p w14:paraId="6E9EF50D" w14:textId="77777777" w:rsidR="004F2EDD" w:rsidRPr="004F2EDD" w:rsidRDefault="004F2EDD" w:rsidP="0066010B">
      <w:pPr>
        <w:pStyle w:val="Zaglavlje"/>
        <w:jc w:val="both"/>
        <w:rPr>
          <w:rFonts w:ascii="Arial" w:hAnsi="Arial" w:cs="Arial"/>
          <w:sz w:val="22"/>
          <w:szCs w:val="22"/>
        </w:rPr>
      </w:pPr>
      <w:r w:rsidRPr="004F2EDD">
        <w:rPr>
          <w:rFonts w:ascii="Arial" w:hAnsi="Arial" w:cs="Arial"/>
          <w:sz w:val="22"/>
          <w:szCs w:val="22"/>
        </w:rPr>
        <w:t xml:space="preserve">Na II. području odgovornosti na požare građevina i druge događaje izlazi vatrogasna postrojba Ispostave JVP Dubrovački vatrogasci s minimalno 5 profesionalnih vatrogasaca u smjeni te DVD Orašac, DVD Zaton, DVD </w:t>
      </w:r>
      <w:proofErr w:type="spellStart"/>
      <w:r w:rsidRPr="004F2EDD">
        <w:rPr>
          <w:rFonts w:ascii="Arial" w:hAnsi="Arial" w:cs="Arial"/>
          <w:sz w:val="22"/>
          <w:szCs w:val="22"/>
        </w:rPr>
        <w:t>Osojnik</w:t>
      </w:r>
      <w:proofErr w:type="spellEnd"/>
      <w:r w:rsidRPr="004F2EDD">
        <w:rPr>
          <w:rFonts w:ascii="Arial" w:hAnsi="Arial" w:cs="Arial"/>
          <w:sz w:val="22"/>
          <w:szCs w:val="22"/>
        </w:rPr>
        <w:t xml:space="preserve">, DVD </w:t>
      </w:r>
      <w:proofErr w:type="spellStart"/>
      <w:r w:rsidRPr="004F2EDD">
        <w:rPr>
          <w:rFonts w:ascii="Arial" w:hAnsi="Arial" w:cs="Arial"/>
          <w:sz w:val="22"/>
          <w:szCs w:val="22"/>
        </w:rPr>
        <w:t>Mravinjac</w:t>
      </w:r>
      <w:proofErr w:type="spellEnd"/>
      <w:r w:rsidRPr="004F2EDD">
        <w:rPr>
          <w:rFonts w:ascii="Arial" w:hAnsi="Arial" w:cs="Arial"/>
          <w:sz w:val="22"/>
          <w:szCs w:val="22"/>
        </w:rPr>
        <w:t xml:space="preserve"> i DVD Gornja sela.</w:t>
      </w:r>
    </w:p>
    <w:p w14:paraId="632BEB28" w14:textId="77777777" w:rsidR="004F2EDD" w:rsidRPr="004F2EDD" w:rsidRDefault="004F2EDD" w:rsidP="0066010B">
      <w:pPr>
        <w:pStyle w:val="BodyTextuvlaka2"/>
        <w:tabs>
          <w:tab w:val="left" w:pos="540"/>
          <w:tab w:val="left" w:pos="8820"/>
        </w:tabs>
        <w:rPr>
          <w:rFonts w:ascii="Arial" w:hAnsi="Arial" w:cs="Arial"/>
          <w:sz w:val="22"/>
          <w:szCs w:val="22"/>
        </w:rPr>
      </w:pPr>
    </w:p>
    <w:p w14:paraId="26E94C0D" w14:textId="77777777" w:rsidR="004F2EDD" w:rsidRPr="004F2EDD" w:rsidRDefault="004F2EDD" w:rsidP="0066010B">
      <w:pPr>
        <w:pStyle w:val="Zaglavlje"/>
        <w:jc w:val="both"/>
        <w:rPr>
          <w:rFonts w:ascii="Arial" w:hAnsi="Arial" w:cs="Arial"/>
          <w:bCs/>
          <w:i/>
          <w:iCs/>
          <w:sz w:val="22"/>
          <w:szCs w:val="22"/>
          <w:u w:val="single"/>
        </w:rPr>
      </w:pPr>
      <w:r w:rsidRPr="004F2EDD">
        <w:rPr>
          <w:rFonts w:ascii="Arial" w:hAnsi="Arial" w:cs="Arial"/>
          <w:bCs/>
          <w:i/>
          <w:iCs/>
          <w:sz w:val="22"/>
          <w:szCs w:val="22"/>
          <w:u w:val="single"/>
        </w:rPr>
        <w:t xml:space="preserve">III. područje odgovornosti </w:t>
      </w:r>
    </w:p>
    <w:p w14:paraId="5F17657D" w14:textId="77777777" w:rsidR="004F2EDD" w:rsidRPr="004F2EDD" w:rsidRDefault="004F2EDD" w:rsidP="0066010B">
      <w:pPr>
        <w:pStyle w:val="Zaglavlje"/>
        <w:jc w:val="both"/>
        <w:rPr>
          <w:rFonts w:ascii="Arial" w:hAnsi="Arial" w:cs="Arial"/>
          <w:b/>
          <w:sz w:val="22"/>
          <w:szCs w:val="22"/>
        </w:rPr>
      </w:pPr>
    </w:p>
    <w:p w14:paraId="1F9D534A" w14:textId="77777777" w:rsidR="004F2EDD" w:rsidRPr="004F2EDD" w:rsidRDefault="004F2EDD" w:rsidP="004F2EDD">
      <w:pPr>
        <w:pStyle w:val="Zaglavlje"/>
        <w:jc w:val="both"/>
        <w:rPr>
          <w:rFonts w:ascii="Arial" w:hAnsi="Arial" w:cs="Arial"/>
          <w:sz w:val="22"/>
          <w:szCs w:val="22"/>
        </w:rPr>
      </w:pPr>
      <w:r w:rsidRPr="004F2EDD">
        <w:rPr>
          <w:rFonts w:ascii="Arial" w:hAnsi="Arial" w:cs="Arial"/>
          <w:sz w:val="22"/>
          <w:szCs w:val="22"/>
        </w:rPr>
        <w:t>Na III. području odgovornosti na požare građevina i druge događaje izlazi vatrogasna postrojba društva DVD-a Koločep (stožerno društvo) s minimalno 6 vatrogasaca i opremom prema Operativnom planu VZGD.</w:t>
      </w:r>
    </w:p>
    <w:p w14:paraId="7191006B" w14:textId="77777777" w:rsidR="004F2EDD" w:rsidRPr="004F2EDD" w:rsidRDefault="004F2EDD" w:rsidP="004F2EDD">
      <w:pPr>
        <w:pStyle w:val="Zaglavlje"/>
        <w:jc w:val="both"/>
        <w:rPr>
          <w:rFonts w:ascii="Arial" w:hAnsi="Arial" w:cs="Arial"/>
          <w:sz w:val="22"/>
          <w:szCs w:val="22"/>
        </w:rPr>
      </w:pPr>
    </w:p>
    <w:p w14:paraId="62C9EE19" w14:textId="77777777" w:rsidR="004F2EDD" w:rsidRPr="004F2EDD" w:rsidRDefault="004F2EDD" w:rsidP="004F2EDD">
      <w:pPr>
        <w:pStyle w:val="Zaglavlje"/>
        <w:jc w:val="both"/>
        <w:rPr>
          <w:rFonts w:ascii="Arial" w:hAnsi="Arial" w:cs="Arial"/>
          <w:bCs/>
          <w:i/>
          <w:iCs/>
          <w:sz w:val="22"/>
          <w:szCs w:val="22"/>
          <w:u w:val="single"/>
        </w:rPr>
      </w:pPr>
      <w:r w:rsidRPr="004F2EDD">
        <w:rPr>
          <w:rFonts w:ascii="Arial" w:hAnsi="Arial" w:cs="Arial"/>
          <w:bCs/>
          <w:i/>
          <w:iCs/>
          <w:sz w:val="22"/>
          <w:szCs w:val="22"/>
          <w:u w:val="single"/>
        </w:rPr>
        <w:t xml:space="preserve">IV. područje odgovornosti </w:t>
      </w:r>
    </w:p>
    <w:p w14:paraId="77C01E34" w14:textId="77777777" w:rsidR="004F2EDD" w:rsidRPr="004F2EDD" w:rsidRDefault="004F2EDD" w:rsidP="004F2EDD">
      <w:pPr>
        <w:pStyle w:val="Zaglavlje"/>
        <w:jc w:val="both"/>
        <w:rPr>
          <w:rFonts w:ascii="Arial" w:hAnsi="Arial" w:cs="Arial"/>
          <w:sz w:val="22"/>
          <w:szCs w:val="22"/>
        </w:rPr>
      </w:pPr>
    </w:p>
    <w:p w14:paraId="2053AB07" w14:textId="77777777" w:rsidR="004F2EDD" w:rsidRPr="004F2EDD" w:rsidRDefault="004F2EDD" w:rsidP="004F2EDD">
      <w:pPr>
        <w:pStyle w:val="Zaglavlje"/>
        <w:jc w:val="both"/>
        <w:rPr>
          <w:rFonts w:ascii="Arial" w:hAnsi="Arial" w:cs="Arial"/>
          <w:sz w:val="22"/>
          <w:szCs w:val="22"/>
        </w:rPr>
      </w:pPr>
      <w:r w:rsidRPr="004F2EDD">
        <w:rPr>
          <w:rFonts w:ascii="Arial" w:hAnsi="Arial" w:cs="Arial"/>
          <w:sz w:val="22"/>
          <w:szCs w:val="22"/>
        </w:rPr>
        <w:t>Na IV. području odgovornosti na požare građevina i druge događaje izlazi vatrogasna postrojba društva DVD-a Lopud (stožerno društvo) s minimalno 8 vatrogasaca i opremom prema Operativnom planu VZGD.</w:t>
      </w:r>
    </w:p>
    <w:p w14:paraId="44D4E204" w14:textId="77777777" w:rsidR="004F2EDD" w:rsidRPr="004F2EDD" w:rsidRDefault="004F2EDD" w:rsidP="004F2EDD">
      <w:pPr>
        <w:pStyle w:val="Zaglavlje"/>
        <w:jc w:val="both"/>
        <w:rPr>
          <w:rFonts w:ascii="Arial" w:hAnsi="Arial" w:cs="Arial"/>
          <w:sz w:val="22"/>
          <w:szCs w:val="22"/>
        </w:rPr>
      </w:pPr>
    </w:p>
    <w:p w14:paraId="35EF8F51" w14:textId="77777777" w:rsidR="004F2EDD" w:rsidRPr="004F2EDD" w:rsidRDefault="004F2EDD" w:rsidP="004F2EDD">
      <w:pPr>
        <w:pStyle w:val="Zaglavlje"/>
        <w:jc w:val="both"/>
        <w:rPr>
          <w:rFonts w:ascii="Arial" w:hAnsi="Arial" w:cs="Arial"/>
          <w:bCs/>
          <w:i/>
          <w:iCs/>
          <w:sz w:val="22"/>
          <w:szCs w:val="22"/>
          <w:u w:val="single"/>
        </w:rPr>
      </w:pPr>
      <w:r w:rsidRPr="004F2EDD">
        <w:rPr>
          <w:rFonts w:ascii="Arial" w:hAnsi="Arial" w:cs="Arial"/>
          <w:bCs/>
          <w:i/>
          <w:iCs/>
          <w:sz w:val="22"/>
          <w:szCs w:val="22"/>
          <w:u w:val="single"/>
        </w:rPr>
        <w:t xml:space="preserve">V. područje odgovornosti </w:t>
      </w:r>
    </w:p>
    <w:p w14:paraId="4259E46D" w14:textId="77777777" w:rsidR="004F2EDD" w:rsidRPr="004F2EDD" w:rsidRDefault="004F2EDD" w:rsidP="004F2EDD">
      <w:pPr>
        <w:pStyle w:val="Zaglavlje"/>
        <w:jc w:val="both"/>
        <w:rPr>
          <w:rFonts w:ascii="Arial" w:hAnsi="Arial" w:cs="Arial"/>
          <w:sz w:val="22"/>
          <w:szCs w:val="22"/>
        </w:rPr>
      </w:pPr>
    </w:p>
    <w:p w14:paraId="0D9D06D0" w14:textId="77777777" w:rsidR="004F2EDD" w:rsidRPr="004F2EDD" w:rsidRDefault="004F2EDD" w:rsidP="004F2EDD">
      <w:pPr>
        <w:pStyle w:val="Zaglavlje"/>
        <w:jc w:val="both"/>
        <w:rPr>
          <w:rFonts w:ascii="Arial" w:hAnsi="Arial" w:cs="Arial"/>
          <w:sz w:val="22"/>
          <w:szCs w:val="22"/>
        </w:rPr>
      </w:pPr>
      <w:r w:rsidRPr="004F2EDD">
        <w:rPr>
          <w:rFonts w:ascii="Arial" w:hAnsi="Arial" w:cs="Arial"/>
          <w:sz w:val="22"/>
          <w:szCs w:val="22"/>
        </w:rPr>
        <w:t xml:space="preserve">Na V. području odgovornosti na požare građevina i druge događaje izlazi vatrogasna postrojba društva DVD-a </w:t>
      </w:r>
      <w:proofErr w:type="spellStart"/>
      <w:r w:rsidRPr="004F2EDD">
        <w:rPr>
          <w:rFonts w:ascii="Arial" w:hAnsi="Arial" w:cs="Arial"/>
          <w:sz w:val="22"/>
          <w:szCs w:val="22"/>
        </w:rPr>
        <w:t>Šipan</w:t>
      </w:r>
      <w:proofErr w:type="spellEnd"/>
      <w:r w:rsidRPr="004F2EDD">
        <w:rPr>
          <w:rFonts w:ascii="Arial" w:hAnsi="Arial" w:cs="Arial"/>
          <w:sz w:val="22"/>
          <w:szCs w:val="22"/>
        </w:rPr>
        <w:t xml:space="preserve"> (stožerno društvo) te DVD </w:t>
      </w:r>
      <w:proofErr w:type="spellStart"/>
      <w:r w:rsidRPr="004F2EDD">
        <w:rPr>
          <w:rFonts w:ascii="Arial" w:hAnsi="Arial" w:cs="Arial"/>
          <w:sz w:val="22"/>
          <w:szCs w:val="22"/>
        </w:rPr>
        <w:t>Suđurađ</w:t>
      </w:r>
      <w:proofErr w:type="spellEnd"/>
      <w:r w:rsidRPr="004F2EDD">
        <w:rPr>
          <w:rFonts w:ascii="Arial" w:hAnsi="Arial" w:cs="Arial"/>
          <w:sz w:val="22"/>
          <w:szCs w:val="22"/>
        </w:rPr>
        <w:t xml:space="preserve"> s minimalno 7 vatrogasaca i opremom prema Operativnom planu VZGD.</w:t>
      </w:r>
    </w:p>
    <w:p w14:paraId="5C1B0B8A" w14:textId="77777777" w:rsidR="004F2EDD" w:rsidRPr="004F2EDD" w:rsidRDefault="004F2EDD" w:rsidP="004F2EDD">
      <w:pPr>
        <w:pStyle w:val="Zaglavlje"/>
        <w:jc w:val="both"/>
        <w:rPr>
          <w:rFonts w:ascii="Arial" w:hAnsi="Arial" w:cs="Arial"/>
          <w:sz w:val="22"/>
          <w:szCs w:val="22"/>
        </w:rPr>
      </w:pPr>
    </w:p>
    <w:p w14:paraId="14968CE5" w14:textId="77777777" w:rsidR="004F2EDD" w:rsidRPr="004F2EDD" w:rsidRDefault="004F2EDD" w:rsidP="004F2EDD">
      <w:pPr>
        <w:pStyle w:val="Zaglavlje"/>
        <w:jc w:val="both"/>
        <w:rPr>
          <w:rFonts w:ascii="Arial" w:hAnsi="Arial" w:cs="Arial"/>
          <w:sz w:val="22"/>
          <w:szCs w:val="22"/>
        </w:rPr>
      </w:pPr>
      <w:r w:rsidRPr="004F2EDD">
        <w:rPr>
          <w:rFonts w:ascii="Arial" w:hAnsi="Arial" w:cs="Arial"/>
          <w:sz w:val="22"/>
          <w:szCs w:val="22"/>
        </w:rPr>
        <w:t xml:space="preserve">U 2019. godini kupljen je vatrogasni brod Orlando te ustrojena cijela služba vatrogasnog broda (24 sata) s 5 kapetana brodice. Brod posjeduje opremu za gašenje (bacače, pumpe), sredstva za gašenje (500 litara pjenila) te dizalicu za podizanje tereta iz mora. U Planu je da vatrogasni brod prvenstveno služi za gašenje požara na moru i prijevoz vatrogasaca i opreme na intervencije na otocima. </w:t>
      </w:r>
    </w:p>
    <w:p w14:paraId="6EA7E5E9" w14:textId="77777777" w:rsidR="004F2EDD" w:rsidRPr="004F2EDD" w:rsidRDefault="004F2EDD" w:rsidP="004F2EDD">
      <w:pPr>
        <w:pStyle w:val="Zaglavlje"/>
        <w:jc w:val="both"/>
        <w:rPr>
          <w:rFonts w:ascii="Arial" w:hAnsi="Arial" w:cs="Arial"/>
          <w:sz w:val="22"/>
          <w:szCs w:val="22"/>
        </w:rPr>
      </w:pPr>
    </w:p>
    <w:p w14:paraId="3A2C08BE" w14:textId="77777777" w:rsidR="004F2EDD" w:rsidRPr="004F2EDD" w:rsidRDefault="004F2EDD" w:rsidP="004F2EDD">
      <w:pPr>
        <w:pStyle w:val="Zaglavlje"/>
        <w:rPr>
          <w:rFonts w:ascii="Arial" w:hAnsi="Arial" w:cs="Arial"/>
          <w:i/>
          <w:iCs/>
          <w:sz w:val="22"/>
          <w:szCs w:val="22"/>
          <w:u w:val="single"/>
        </w:rPr>
      </w:pPr>
      <w:r w:rsidRPr="004F2EDD">
        <w:rPr>
          <w:rFonts w:ascii="Arial" w:hAnsi="Arial" w:cs="Arial"/>
          <w:i/>
          <w:iCs/>
          <w:sz w:val="22"/>
          <w:szCs w:val="22"/>
          <w:u w:val="single"/>
        </w:rPr>
        <w:t>Popis vatrogasnih postrojbi na području Grada Dubrovnika, broj vatrogasaca i oprema kojom raspolažu</w:t>
      </w:r>
    </w:p>
    <w:p w14:paraId="4658267B" w14:textId="77777777" w:rsidR="004F2EDD" w:rsidRPr="004F2EDD" w:rsidRDefault="004F2EDD" w:rsidP="00E15807">
      <w:pPr>
        <w:pStyle w:val="Zaglavlje"/>
        <w:jc w:val="both"/>
        <w:rPr>
          <w:rFonts w:ascii="Arial" w:hAnsi="Arial" w:cs="Arial"/>
          <w:sz w:val="22"/>
          <w:szCs w:val="22"/>
        </w:rPr>
      </w:pPr>
    </w:p>
    <w:tbl>
      <w:tblPr>
        <w:tblpPr w:leftFromText="180" w:rightFromText="180" w:vertAnchor="text" w:tblpXSpec="right" w:tblpY="1"/>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785"/>
        <w:gridCol w:w="5691"/>
      </w:tblGrid>
      <w:tr w:rsidR="004F2EDD" w:rsidRPr="004F2EDD" w14:paraId="7AD3A90D" w14:textId="77777777" w:rsidTr="00542FD1">
        <w:trPr>
          <w:trHeight w:val="105"/>
        </w:trPr>
        <w:tc>
          <w:tcPr>
            <w:tcW w:w="1866" w:type="dxa"/>
          </w:tcPr>
          <w:p w14:paraId="3EC92522" w14:textId="77777777" w:rsidR="004F2EDD" w:rsidRPr="0066010B" w:rsidRDefault="004F2EDD" w:rsidP="0066010B">
            <w:pPr>
              <w:pStyle w:val="Tijeloteksta3"/>
              <w:spacing w:after="0"/>
              <w:jc w:val="center"/>
              <w:rPr>
                <w:rFonts w:ascii="Arial" w:hAnsi="Arial" w:cs="Arial"/>
                <w:b/>
                <w:bCs/>
                <w:sz w:val="20"/>
                <w:szCs w:val="20"/>
              </w:rPr>
            </w:pPr>
            <w:r w:rsidRPr="0066010B">
              <w:rPr>
                <w:rFonts w:ascii="Arial" w:hAnsi="Arial" w:cs="Arial"/>
                <w:sz w:val="20"/>
                <w:szCs w:val="20"/>
              </w:rPr>
              <w:t>Naziv vatrogasne postrojbe</w:t>
            </w:r>
          </w:p>
        </w:tc>
        <w:tc>
          <w:tcPr>
            <w:tcW w:w="1785" w:type="dxa"/>
          </w:tcPr>
          <w:p w14:paraId="45A26B22"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Broj</w:t>
            </w:r>
          </w:p>
          <w:p w14:paraId="02F4D2C5"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Vatrogasaca</w:t>
            </w:r>
          </w:p>
        </w:tc>
        <w:tc>
          <w:tcPr>
            <w:tcW w:w="5691" w:type="dxa"/>
          </w:tcPr>
          <w:p w14:paraId="054673C3" w14:textId="77777777" w:rsidR="004F2EDD" w:rsidRPr="0066010B" w:rsidRDefault="004F2EDD" w:rsidP="0066010B">
            <w:pPr>
              <w:pStyle w:val="Tijeloteksta3"/>
              <w:spacing w:after="0"/>
              <w:jc w:val="center"/>
              <w:rPr>
                <w:rFonts w:ascii="Arial" w:hAnsi="Arial" w:cs="Arial"/>
                <w:b/>
                <w:bCs/>
                <w:sz w:val="20"/>
                <w:szCs w:val="20"/>
              </w:rPr>
            </w:pPr>
            <w:r w:rsidRPr="0066010B">
              <w:rPr>
                <w:rFonts w:ascii="Arial" w:hAnsi="Arial" w:cs="Arial"/>
                <w:sz w:val="20"/>
                <w:szCs w:val="20"/>
              </w:rPr>
              <w:t>Vozila i oprema</w:t>
            </w:r>
          </w:p>
        </w:tc>
      </w:tr>
      <w:tr w:rsidR="004F2EDD" w:rsidRPr="004F2EDD" w14:paraId="1138B723" w14:textId="77777777" w:rsidTr="00542FD1">
        <w:trPr>
          <w:trHeight w:val="1121"/>
        </w:trPr>
        <w:tc>
          <w:tcPr>
            <w:tcW w:w="1866" w:type="dxa"/>
            <w:vAlign w:val="center"/>
          </w:tcPr>
          <w:p w14:paraId="250944D0"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JVP Dubrovački vatrogasci, Dubrovnik Zagrebačka 1.</w:t>
            </w:r>
          </w:p>
        </w:tc>
        <w:tc>
          <w:tcPr>
            <w:tcW w:w="1785" w:type="dxa"/>
            <w:vAlign w:val="center"/>
          </w:tcPr>
          <w:p w14:paraId="6FA195E2"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55 profesionalnih vatrogasaca</w:t>
            </w:r>
          </w:p>
        </w:tc>
        <w:tc>
          <w:tcPr>
            <w:tcW w:w="5691" w:type="dxa"/>
          </w:tcPr>
          <w:p w14:paraId="24FFF364" w14:textId="77777777" w:rsidR="004F2EDD" w:rsidRPr="0066010B" w:rsidRDefault="004F2EDD" w:rsidP="0066010B">
            <w:pPr>
              <w:pStyle w:val="Tijeloteksta3"/>
              <w:spacing w:after="0"/>
              <w:rPr>
                <w:rFonts w:ascii="Arial" w:hAnsi="Arial" w:cs="Arial"/>
                <w:b/>
                <w:bCs/>
                <w:sz w:val="20"/>
                <w:szCs w:val="20"/>
              </w:rPr>
            </w:pPr>
          </w:p>
          <w:tbl>
            <w:tblPr>
              <w:tblW w:w="5464" w:type="dxa"/>
              <w:tblInd w:w="6" w:type="dxa"/>
              <w:tblBorders>
                <w:top w:val="nil"/>
                <w:left w:val="nil"/>
                <w:bottom w:val="nil"/>
                <w:right w:val="nil"/>
              </w:tblBorders>
              <w:tblLook w:val="0000" w:firstRow="0" w:lastRow="0" w:firstColumn="0" w:lastColumn="0" w:noHBand="0" w:noVBand="0"/>
            </w:tblPr>
            <w:tblGrid>
              <w:gridCol w:w="5464"/>
            </w:tblGrid>
            <w:tr w:rsidR="004F2EDD" w:rsidRPr="0066010B" w14:paraId="3C7F7430" w14:textId="77777777" w:rsidTr="00542FD1">
              <w:trPr>
                <w:trHeight w:val="1117"/>
              </w:trPr>
              <w:tc>
                <w:tcPr>
                  <w:tcW w:w="5464" w:type="dxa"/>
                </w:tcPr>
                <w:p w14:paraId="0A291993"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Kombinirano vozilo IVECO TECTOR, 2.240 l vode, 200 l pjenila i 250 kg praha, </w:t>
                  </w:r>
                </w:p>
                <w:p w14:paraId="65C6D280" w14:textId="77777777" w:rsidR="004F2EDD" w:rsidRPr="0066010B"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Kombinirano vozilo IVECO, 3.500 l vode, 200l pjenila, CAFS </w:t>
                  </w:r>
                </w:p>
                <w:p w14:paraId="178657E3"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Navalno vozilo, dugo, Mercedes</w:t>
                  </w:r>
                </w:p>
                <w:p w14:paraId="17E65BB6"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Autocisterna </w:t>
                  </w:r>
                  <w:proofErr w:type="spellStart"/>
                  <w:r w:rsidRPr="0066010B">
                    <w:rPr>
                      <w:rFonts w:ascii="Arial" w:hAnsi="Arial" w:cs="Arial"/>
                      <w:sz w:val="20"/>
                      <w:szCs w:val="20"/>
                    </w:rPr>
                    <w:t>renault</w:t>
                  </w:r>
                  <w:proofErr w:type="spellEnd"/>
                  <w:r w:rsidRPr="0066010B">
                    <w:rPr>
                      <w:rFonts w:ascii="Arial" w:hAnsi="Arial" w:cs="Arial"/>
                      <w:sz w:val="20"/>
                      <w:szCs w:val="20"/>
                    </w:rPr>
                    <w:t xml:space="preserve"> – 5000lit vode</w:t>
                  </w:r>
                </w:p>
                <w:p w14:paraId="7B590A17"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Autocisterna MAN – 7000 lit vode</w:t>
                  </w:r>
                </w:p>
                <w:p w14:paraId="21E4FE4E"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Šumsko vozilo MAN, 2.800 l voda, posada 2+1 – 1 komad; </w:t>
                  </w:r>
                </w:p>
                <w:p w14:paraId="68FCCA2E"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Autocisterna </w:t>
                  </w:r>
                  <w:proofErr w:type="spellStart"/>
                  <w:r w:rsidRPr="0066010B">
                    <w:rPr>
                      <w:rFonts w:ascii="Arial" w:hAnsi="Arial" w:cs="Arial"/>
                      <w:sz w:val="20"/>
                      <w:szCs w:val="20"/>
                    </w:rPr>
                    <w:t>mercedes</w:t>
                  </w:r>
                  <w:proofErr w:type="spellEnd"/>
                  <w:r w:rsidRPr="0066010B">
                    <w:rPr>
                      <w:rFonts w:ascii="Arial" w:hAnsi="Arial" w:cs="Arial"/>
                      <w:sz w:val="20"/>
                      <w:szCs w:val="20"/>
                    </w:rPr>
                    <w:t xml:space="preserve"> 5000 lit vode</w:t>
                  </w:r>
                </w:p>
                <w:p w14:paraId="44E52A5E"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Tehničko vozilo IVECO 500 l vode, posada 6+1 – 1 komad; </w:t>
                  </w:r>
                </w:p>
                <w:p w14:paraId="269721F4"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Malo tehničko vozilo MAZDA 500 l vode </w:t>
                  </w:r>
                </w:p>
                <w:p w14:paraId="0EFE6443"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Auto ljestva MERCEDES </w:t>
                  </w:r>
                  <w:proofErr w:type="spellStart"/>
                  <w:r w:rsidRPr="0066010B">
                    <w:rPr>
                      <w:rFonts w:ascii="Arial" w:hAnsi="Arial" w:cs="Arial"/>
                      <w:sz w:val="20"/>
                      <w:szCs w:val="20"/>
                    </w:rPr>
                    <w:t>ljestvenika</w:t>
                  </w:r>
                  <w:proofErr w:type="spellEnd"/>
                  <w:r w:rsidRPr="0066010B">
                    <w:rPr>
                      <w:rFonts w:ascii="Arial" w:hAnsi="Arial" w:cs="Arial"/>
                      <w:sz w:val="20"/>
                      <w:szCs w:val="20"/>
                    </w:rPr>
                    <w:t xml:space="preserve"> 32, posada 5+1 - 1 komad; </w:t>
                  </w:r>
                </w:p>
                <w:p w14:paraId="505910EA"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Hidraulična korpa 14 metara </w:t>
                  </w:r>
                </w:p>
                <w:p w14:paraId="03EAD227"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lastRenderedPageBreak/>
                    <w:t xml:space="preserve">Autocisterna Mercedes voda pjena: 4000 l vode, 2000 l pjenila, </w:t>
                  </w:r>
                </w:p>
                <w:p w14:paraId="628CE048"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Zapovjedno vozilo NISAN – 1 kom,</w:t>
                  </w:r>
                </w:p>
                <w:p w14:paraId="51851A40"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Zapovjedno vozilo </w:t>
                  </w:r>
                  <w:proofErr w:type="spellStart"/>
                  <w:r w:rsidRPr="0066010B">
                    <w:rPr>
                      <w:rFonts w:ascii="Arial" w:hAnsi="Arial" w:cs="Arial"/>
                      <w:sz w:val="20"/>
                      <w:szCs w:val="20"/>
                    </w:rPr>
                    <w:t>defender</w:t>
                  </w:r>
                  <w:proofErr w:type="spellEnd"/>
                </w:p>
                <w:p w14:paraId="7A4CD8E5"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Mercedes kamion kiper sa kranom, 1 kom</w:t>
                  </w:r>
                </w:p>
                <w:p w14:paraId="7129CC9D"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Kombi vozilo teretno, 1 kom,</w:t>
                  </w:r>
                </w:p>
                <w:p w14:paraId="6B9B93F3"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Kombi vozilo Opel putničko, 1 kom, </w:t>
                  </w:r>
                </w:p>
                <w:p w14:paraId="4A87C74A" w14:textId="77777777" w:rsidR="004F2EDD" w:rsidRPr="00E15807"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Osobna vozila, 3 kom, </w:t>
                  </w:r>
                </w:p>
                <w:p w14:paraId="55F53F05" w14:textId="77777777" w:rsidR="00E15807" w:rsidRPr="00542FD1" w:rsidRDefault="004F2EDD" w:rsidP="00371F95">
                  <w:pPr>
                    <w:pStyle w:val="Tijeloteksta3"/>
                    <w:framePr w:hSpace="180" w:wrap="around" w:vAnchor="text" w:hAnchor="text" w:xAlign="right" w:y="1"/>
                    <w:numPr>
                      <w:ilvl w:val="0"/>
                      <w:numId w:val="80"/>
                    </w:numPr>
                    <w:spacing w:after="0"/>
                    <w:ind w:left="375" w:hanging="284"/>
                    <w:suppressOverlap/>
                    <w:rPr>
                      <w:rFonts w:ascii="Arial" w:hAnsi="Arial" w:cs="Arial"/>
                      <w:b/>
                      <w:bCs/>
                      <w:sz w:val="20"/>
                      <w:szCs w:val="20"/>
                    </w:rPr>
                  </w:pPr>
                  <w:r w:rsidRPr="0066010B">
                    <w:rPr>
                      <w:rFonts w:ascii="Arial" w:hAnsi="Arial" w:cs="Arial"/>
                      <w:sz w:val="20"/>
                      <w:szCs w:val="20"/>
                    </w:rPr>
                    <w:t xml:space="preserve">Terensko zapovjedno vozilo Dacia </w:t>
                  </w:r>
                  <w:proofErr w:type="spellStart"/>
                  <w:r w:rsidRPr="0066010B">
                    <w:rPr>
                      <w:rFonts w:ascii="Arial" w:hAnsi="Arial" w:cs="Arial"/>
                      <w:sz w:val="20"/>
                      <w:szCs w:val="20"/>
                    </w:rPr>
                    <w:t>Duster</w:t>
                  </w:r>
                  <w:proofErr w:type="spellEnd"/>
                </w:p>
              </w:tc>
            </w:tr>
          </w:tbl>
          <w:p w14:paraId="00993952" w14:textId="77777777" w:rsidR="004F2EDD" w:rsidRPr="0066010B" w:rsidRDefault="004F2EDD" w:rsidP="0066010B">
            <w:pPr>
              <w:pStyle w:val="Tijeloteksta3"/>
              <w:spacing w:after="0"/>
              <w:rPr>
                <w:rFonts w:ascii="Arial" w:hAnsi="Arial" w:cs="Arial"/>
                <w:b/>
                <w:bCs/>
                <w:sz w:val="20"/>
                <w:szCs w:val="20"/>
              </w:rPr>
            </w:pPr>
          </w:p>
        </w:tc>
      </w:tr>
      <w:tr w:rsidR="004F2EDD" w:rsidRPr="004F2EDD" w14:paraId="67A6AE2F" w14:textId="77777777" w:rsidTr="00542FD1">
        <w:trPr>
          <w:trHeight w:val="307"/>
        </w:trPr>
        <w:tc>
          <w:tcPr>
            <w:tcW w:w="1866" w:type="dxa"/>
            <w:vAlign w:val="center"/>
          </w:tcPr>
          <w:p w14:paraId="47D683F8" w14:textId="77777777" w:rsidR="004F2EDD" w:rsidRPr="0066010B" w:rsidRDefault="004F2EDD" w:rsidP="0066010B">
            <w:pPr>
              <w:pStyle w:val="Tijeloteksta3"/>
              <w:spacing w:after="0"/>
              <w:rPr>
                <w:rFonts w:ascii="Arial" w:hAnsi="Arial" w:cs="Arial"/>
                <w:b/>
                <w:bCs/>
                <w:sz w:val="20"/>
                <w:szCs w:val="20"/>
              </w:rPr>
            </w:pPr>
          </w:p>
          <w:p w14:paraId="0B91A6AA"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Ispostava JVP Orašac i DVD Orašac</w:t>
            </w:r>
          </w:p>
        </w:tc>
        <w:tc>
          <w:tcPr>
            <w:tcW w:w="1785" w:type="dxa"/>
            <w:vAlign w:val="center"/>
          </w:tcPr>
          <w:p w14:paraId="6DB37037" w14:textId="77777777" w:rsidR="004F2EDD" w:rsidRPr="0066010B" w:rsidRDefault="004F2EDD" w:rsidP="0066010B">
            <w:pPr>
              <w:pStyle w:val="Tijeloteksta3"/>
              <w:spacing w:after="0"/>
              <w:ind w:left="-108" w:right="-108"/>
              <w:jc w:val="center"/>
              <w:rPr>
                <w:rFonts w:ascii="Arial" w:hAnsi="Arial" w:cs="Arial"/>
                <w:b/>
                <w:bCs/>
                <w:sz w:val="20"/>
                <w:szCs w:val="20"/>
              </w:rPr>
            </w:pPr>
          </w:p>
          <w:p w14:paraId="17E4F17B"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21 profesionalnih +10 dobrovoljnih</w:t>
            </w:r>
          </w:p>
          <w:p w14:paraId="4510CD21"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vatrogasca</w:t>
            </w:r>
          </w:p>
        </w:tc>
        <w:tc>
          <w:tcPr>
            <w:tcW w:w="5691" w:type="dxa"/>
          </w:tcPr>
          <w:p w14:paraId="309A55D6" w14:textId="77777777" w:rsidR="004F2EDD" w:rsidRPr="0066010B" w:rsidRDefault="004F2EDD" w:rsidP="0066010B">
            <w:pPr>
              <w:rPr>
                <w:rFonts w:ascii="Arial" w:hAnsi="Arial" w:cs="Arial"/>
                <w:sz w:val="20"/>
                <w:szCs w:val="20"/>
              </w:rPr>
            </w:pPr>
          </w:p>
          <w:tbl>
            <w:tblPr>
              <w:tblW w:w="5110" w:type="dxa"/>
              <w:tblInd w:w="6" w:type="dxa"/>
              <w:tblBorders>
                <w:top w:val="nil"/>
                <w:left w:val="nil"/>
                <w:bottom w:val="nil"/>
                <w:right w:val="nil"/>
              </w:tblBorders>
              <w:tblLook w:val="0000" w:firstRow="0" w:lastRow="0" w:firstColumn="0" w:lastColumn="0" w:noHBand="0" w:noVBand="0"/>
            </w:tblPr>
            <w:tblGrid>
              <w:gridCol w:w="5110"/>
            </w:tblGrid>
            <w:tr w:rsidR="004F2EDD" w:rsidRPr="0066010B" w14:paraId="5D36B1DC" w14:textId="77777777" w:rsidTr="00542FD1">
              <w:trPr>
                <w:trHeight w:val="2006"/>
              </w:trPr>
              <w:tc>
                <w:tcPr>
                  <w:tcW w:w="0" w:type="auto"/>
                </w:tcPr>
                <w:p w14:paraId="2BDBCD55"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Auto cisterna Mercedes, posada 2+1, 10.000 l vode, 200 l pjenila, </w:t>
                  </w:r>
                </w:p>
                <w:p w14:paraId="2A610082"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Auto cisterna MAN, posada 2+1, 8.000 l vode </w:t>
                  </w:r>
                </w:p>
                <w:p w14:paraId="665D51C4"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Šumsko vozilo UNIMOG U 500, 2.700 l vode, 200 l pjenila, posada 2+1 </w:t>
                  </w:r>
                </w:p>
                <w:p w14:paraId="2516C48A"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Navalno vozilo Mercedes, posada 2+1, 2.500 l vode,250 l pjenilo </w:t>
                  </w:r>
                </w:p>
                <w:p w14:paraId="757EB108"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Zapovjedno vozilo </w:t>
                  </w:r>
                  <w:proofErr w:type="spellStart"/>
                  <w:r w:rsidRPr="0066010B">
                    <w:rPr>
                      <w:rFonts w:ascii="Arial" w:hAnsi="Arial" w:cs="Arial"/>
                      <w:sz w:val="20"/>
                      <w:szCs w:val="20"/>
                    </w:rPr>
                    <w:t>dacia</w:t>
                  </w:r>
                  <w:proofErr w:type="spellEnd"/>
                  <w:r w:rsidRPr="0066010B">
                    <w:rPr>
                      <w:rFonts w:ascii="Arial" w:hAnsi="Arial" w:cs="Arial"/>
                      <w:sz w:val="20"/>
                      <w:szCs w:val="20"/>
                    </w:rPr>
                    <w:t xml:space="preserve"> – 1 kom. </w:t>
                  </w:r>
                </w:p>
                <w:p w14:paraId="185A6403"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Osobno vozilo, 1 kom </w:t>
                  </w:r>
                </w:p>
                <w:p w14:paraId="5EBB9457" w14:textId="77777777" w:rsidR="004F2EDD" w:rsidRPr="0066010B" w:rsidRDefault="004F2EDD" w:rsidP="00371F95">
                  <w:pPr>
                    <w:pStyle w:val="Tijeloteksta3"/>
                    <w:framePr w:hSpace="180" w:wrap="around" w:vAnchor="text" w:hAnchor="text" w:xAlign="right" w:y="1"/>
                    <w:numPr>
                      <w:ilvl w:val="0"/>
                      <w:numId w:val="74"/>
                    </w:numPr>
                    <w:tabs>
                      <w:tab w:val="clear" w:pos="720"/>
                      <w:tab w:val="left" w:pos="252"/>
                    </w:tabs>
                    <w:spacing w:after="0"/>
                    <w:ind w:left="252"/>
                    <w:suppressOverlap/>
                    <w:rPr>
                      <w:rFonts w:ascii="Arial" w:hAnsi="Arial" w:cs="Arial"/>
                      <w:b/>
                      <w:bCs/>
                      <w:sz w:val="20"/>
                      <w:szCs w:val="20"/>
                    </w:rPr>
                  </w:pPr>
                  <w:r w:rsidRPr="0066010B">
                    <w:rPr>
                      <w:rFonts w:ascii="Arial" w:hAnsi="Arial" w:cs="Arial"/>
                      <w:sz w:val="20"/>
                      <w:szCs w:val="20"/>
                    </w:rPr>
                    <w:t xml:space="preserve">- Kombi vozilo, putničko, 1 kom </w:t>
                  </w:r>
                </w:p>
              </w:tc>
            </w:tr>
          </w:tbl>
          <w:p w14:paraId="1652201D" w14:textId="77777777" w:rsidR="004F2EDD" w:rsidRPr="0066010B" w:rsidRDefault="004F2EDD" w:rsidP="0066010B">
            <w:pPr>
              <w:pStyle w:val="Tijeloteksta3"/>
              <w:tabs>
                <w:tab w:val="left" w:pos="252"/>
              </w:tabs>
              <w:spacing w:after="0"/>
              <w:ind w:left="252"/>
              <w:rPr>
                <w:rFonts w:ascii="Arial" w:hAnsi="Arial" w:cs="Arial"/>
                <w:b/>
                <w:bCs/>
                <w:sz w:val="20"/>
                <w:szCs w:val="20"/>
              </w:rPr>
            </w:pPr>
          </w:p>
        </w:tc>
      </w:tr>
      <w:tr w:rsidR="004F2EDD" w:rsidRPr="004F2EDD" w14:paraId="4420FE9B" w14:textId="77777777" w:rsidTr="00542FD1">
        <w:trPr>
          <w:trHeight w:val="858"/>
        </w:trPr>
        <w:tc>
          <w:tcPr>
            <w:tcW w:w="1866" w:type="dxa"/>
            <w:vAlign w:val="center"/>
          </w:tcPr>
          <w:p w14:paraId="00751D04" w14:textId="77777777" w:rsidR="004F2EDD" w:rsidRPr="0066010B" w:rsidRDefault="004F2EDD" w:rsidP="0066010B">
            <w:pPr>
              <w:pStyle w:val="Tijeloteksta3"/>
              <w:spacing w:after="0"/>
              <w:rPr>
                <w:rFonts w:ascii="Arial" w:hAnsi="Arial" w:cs="Arial"/>
                <w:b/>
                <w:bCs/>
                <w:sz w:val="20"/>
                <w:szCs w:val="20"/>
              </w:rPr>
            </w:pPr>
          </w:p>
          <w:p w14:paraId="27E6D10F"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DVD Zaton</w:t>
            </w:r>
          </w:p>
        </w:tc>
        <w:tc>
          <w:tcPr>
            <w:tcW w:w="1785" w:type="dxa"/>
            <w:vAlign w:val="center"/>
          </w:tcPr>
          <w:p w14:paraId="5CEF058A" w14:textId="77777777" w:rsidR="004F2EDD" w:rsidRPr="0066010B" w:rsidRDefault="004F2EDD" w:rsidP="00E15807">
            <w:pPr>
              <w:pStyle w:val="Tijeloteksta3"/>
              <w:spacing w:after="0"/>
              <w:ind w:right="-108"/>
              <w:rPr>
                <w:rFonts w:ascii="Arial" w:hAnsi="Arial" w:cs="Arial"/>
                <w:b/>
                <w:bCs/>
                <w:sz w:val="20"/>
                <w:szCs w:val="20"/>
              </w:rPr>
            </w:pPr>
          </w:p>
          <w:p w14:paraId="58B46359"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20 dobrovoljni</w:t>
            </w:r>
          </w:p>
          <w:p w14:paraId="1B54382F"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vatrogasaca</w:t>
            </w:r>
          </w:p>
        </w:tc>
        <w:tc>
          <w:tcPr>
            <w:tcW w:w="5691" w:type="dxa"/>
          </w:tcPr>
          <w:p w14:paraId="08FC174E" w14:textId="77777777" w:rsidR="004F2EDD" w:rsidRPr="0066010B" w:rsidRDefault="004F2EDD" w:rsidP="0066010B">
            <w:pPr>
              <w:pStyle w:val="Tijeloteksta3"/>
              <w:spacing w:after="0"/>
              <w:rPr>
                <w:rFonts w:ascii="Arial" w:hAnsi="Arial" w:cs="Arial"/>
                <w:b/>
                <w:bCs/>
                <w:sz w:val="20"/>
                <w:szCs w:val="20"/>
              </w:rPr>
            </w:pPr>
          </w:p>
          <w:p w14:paraId="4A16AF9A" w14:textId="77777777" w:rsidR="004F2EDD" w:rsidRPr="00E15807" w:rsidRDefault="004F2EDD" w:rsidP="00E35CC9">
            <w:pPr>
              <w:pStyle w:val="Tijeloteksta3"/>
              <w:numPr>
                <w:ilvl w:val="0"/>
                <w:numId w:val="75"/>
              </w:numPr>
              <w:tabs>
                <w:tab w:val="clear" w:pos="720"/>
                <w:tab w:val="num" w:pos="252"/>
              </w:tabs>
              <w:spacing w:after="0"/>
              <w:ind w:left="249" w:hanging="357"/>
              <w:rPr>
                <w:rFonts w:ascii="Arial" w:hAnsi="Arial" w:cs="Arial"/>
                <w:b/>
                <w:bCs/>
                <w:sz w:val="20"/>
                <w:szCs w:val="20"/>
              </w:rPr>
            </w:pPr>
            <w:r w:rsidRPr="0066010B">
              <w:rPr>
                <w:rFonts w:ascii="Arial" w:hAnsi="Arial" w:cs="Arial"/>
                <w:sz w:val="20"/>
                <w:szCs w:val="20"/>
              </w:rPr>
              <w:t>Autocisterna 7000 lit vode</w:t>
            </w:r>
          </w:p>
          <w:p w14:paraId="635B7D7C" w14:textId="77777777" w:rsidR="004F2EDD" w:rsidRPr="00E15807" w:rsidRDefault="004F2EDD" w:rsidP="00E35CC9">
            <w:pPr>
              <w:pStyle w:val="Tijeloteksta3"/>
              <w:numPr>
                <w:ilvl w:val="0"/>
                <w:numId w:val="75"/>
              </w:numPr>
              <w:tabs>
                <w:tab w:val="clear" w:pos="720"/>
              </w:tabs>
              <w:spacing w:after="0"/>
              <w:ind w:left="249" w:hanging="357"/>
              <w:rPr>
                <w:rFonts w:ascii="Arial" w:hAnsi="Arial" w:cs="Arial"/>
                <w:b/>
                <w:bCs/>
                <w:sz w:val="20"/>
                <w:szCs w:val="20"/>
              </w:rPr>
            </w:pPr>
            <w:r w:rsidRPr="0066010B">
              <w:rPr>
                <w:rFonts w:ascii="Arial" w:hAnsi="Arial" w:cs="Arial"/>
                <w:sz w:val="20"/>
                <w:szCs w:val="20"/>
              </w:rPr>
              <w:t xml:space="preserve">Zapovjedno vozilo </w:t>
            </w:r>
          </w:p>
          <w:p w14:paraId="47E9F662" w14:textId="77777777" w:rsidR="004F2EDD" w:rsidRPr="0066010B" w:rsidRDefault="004F2EDD" w:rsidP="00E35CC9">
            <w:pPr>
              <w:pStyle w:val="Tijeloteksta3"/>
              <w:numPr>
                <w:ilvl w:val="0"/>
                <w:numId w:val="75"/>
              </w:numPr>
              <w:tabs>
                <w:tab w:val="clear" w:pos="720"/>
              </w:tabs>
              <w:spacing w:after="0"/>
              <w:ind w:left="249" w:hanging="357"/>
              <w:rPr>
                <w:rFonts w:ascii="Arial" w:hAnsi="Arial" w:cs="Arial"/>
                <w:b/>
                <w:bCs/>
                <w:sz w:val="20"/>
                <w:szCs w:val="20"/>
              </w:rPr>
            </w:pPr>
            <w:r w:rsidRPr="0066010B">
              <w:rPr>
                <w:rFonts w:ascii="Arial" w:hAnsi="Arial" w:cs="Arial"/>
                <w:sz w:val="20"/>
                <w:szCs w:val="20"/>
              </w:rPr>
              <w:t>Kombi vozilo</w:t>
            </w:r>
          </w:p>
          <w:p w14:paraId="759DDC80" w14:textId="77777777" w:rsidR="004F2EDD" w:rsidRPr="0066010B" w:rsidRDefault="004F2EDD" w:rsidP="0066010B">
            <w:pPr>
              <w:pStyle w:val="Tijeloteksta3"/>
              <w:spacing w:after="0"/>
              <w:ind w:left="249"/>
              <w:rPr>
                <w:rFonts w:ascii="Arial" w:hAnsi="Arial" w:cs="Arial"/>
                <w:b/>
                <w:bCs/>
                <w:sz w:val="20"/>
                <w:szCs w:val="20"/>
              </w:rPr>
            </w:pPr>
          </w:p>
        </w:tc>
      </w:tr>
      <w:tr w:rsidR="004F2EDD" w:rsidRPr="004F2EDD" w14:paraId="0C29DBBC" w14:textId="77777777" w:rsidTr="00542FD1">
        <w:trPr>
          <w:trHeight w:val="509"/>
        </w:trPr>
        <w:tc>
          <w:tcPr>
            <w:tcW w:w="1866" w:type="dxa"/>
            <w:vAlign w:val="center"/>
          </w:tcPr>
          <w:p w14:paraId="40D44D8F"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DVD Gornja sela</w:t>
            </w:r>
          </w:p>
        </w:tc>
        <w:tc>
          <w:tcPr>
            <w:tcW w:w="1785" w:type="dxa"/>
            <w:vAlign w:val="center"/>
          </w:tcPr>
          <w:p w14:paraId="2BB04B34"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 xml:space="preserve"> 10 dobrovoljnih vatrogasaca</w:t>
            </w:r>
          </w:p>
        </w:tc>
        <w:tc>
          <w:tcPr>
            <w:tcW w:w="5691" w:type="dxa"/>
          </w:tcPr>
          <w:p w14:paraId="2541E515"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Crpke sa pripadajućom opremom</w:t>
            </w:r>
          </w:p>
          <w:p w14:paraId="6BFE0C46" w14:textId="77777777" w:rsidR="004F2EDD" w:rsidRPr="0066010B" w:rsidRDefault="004F2EDD" w:rsidP="0066010B">
            <w:pPr>
              <w:pStyle w:val="Tijeloteksta3"/>
              <w:spacing w:after="0"/>
              <w:rPr>
                <w:rFonts w:ascii="Arial" w:hAnsi="Arial" w:cs="Arial"/>
                <w:b/>
                <w:bCs/>
                <w:sz w:val="20"/>
                <w:szCs w:val="20"/>
              </w:rPr>
            </w:pPr>
          </w:p>
        </w:tc>
      </w:tr>
      <w:tr w:rsidR="004F2EDD" w:rsidRPr="004F2EDD" w14:paraId="3753AFB2" w14:textId="77777777" w:rsidTr="00542FD1">
        <w:trPr>
          <w:trHeight w:val="1021"/>
        </w:trPr>
        <w:tc>
          <w:tcPr>
            <w:tcW w:w="1866" w:type="dxa"/>
            <w:vAlign w:val="center"/>
          </w:tcPr>
          <w:p w14:paraId="3CDF69FA"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DVD Koločep</w:t>
            </w:r>
          </w:p>
        </w:tc>
        <w:tc>
          <w:tcPr>
            <w:tcW w:w="1785" w:type="dxa"/>
            <w:vAlign w:val="center"/>
          </w:tcPr>
          <w:p w14:paraId="61F17BE0"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3 (profesionalan) +10 dobrovoljni</w:t>
            </w:r>
          </w:p>
        </w:tc>
        <w:tc>
          <w:tcPr>
            <w:tcW w:w="5691" w:type="dxa"/>
          </w:tcPr>
          <w:p w14:paraId="082A3B56" w14:textId="77777777" w:rsidR="004F2EDD" w:rsidRPr="00542FD1" w:rsidRDefault="004F2EDD" w:rsidP="00E35CC9">
            <w:pPr>
              <w:pStyle w:val="Tijeloteksta3"/>
              <w:numPr>
                <w:ilvl w:val="0"/>
                <w:numId w:val="76"/>
              </w:numPr>
              <w:tabs>
                <w:tab w:val="clear" w:pos="720"/>
              </w:tabs>
              <w:spacing w:after="0"/>
              <w:ind w:left="249" w:hanging="357"/>
              <w:rPr>
                <w:rFonts w:ascii="Arial" w:hAnsi="Arial" w:cs="Arial"/>
                <w:b/>
                <w:bCs/>
                <w:sz w:val="20"/>
                <w:szCs w:val="20"/>
              </w:rPr>
            </w:pPr>
            <w:r w:rsidRPr="0066010B">
              <w:rPr>
                <w:rFonts w:ascii="Arial" w:hAnsi="Arial" w:cs="Arial"/>
                <w:sz w:val="20"/>
                <w:szCs w:val="20"/>
              </w:rPr>
              <w:t>Crpke 16/8 sa pripadajućom opremom; - 1 kom,</w:t>
            </w:r>
          </w:p>
          <w:p w14:paraId="5733087D" w14:textId="77777777" w:rsidR="004F2EDD" w:rsidRPr="00542FD1" w:rsidRDefault="004F2EDD" w:rsidP="00E35CC9">
            <w:pPr>
              <w:pStyle w:val="Tijeloteksta3"/>
              <w:numPr>
                <w:ilvl w:val="0"/>
                <w:numId w:val="76"/>
              </w:numPr>
              <w:tabs>
                <w:tab w:val="clear" w:pos="720"/>
              </w:tabs>
              <w:spacing w:after="0"/>
              <w:ind w:left="249" w:hanging="357"/>
              <w:rPr>
                <w:rFonts w:ascii="Arial" w:hAnsi="Arial" w:cs="Arial"/>
                <w:b/>
                <w:bCs/>
                <w:sz w:val="20"/>
                <w:szCs w:val="20"/>
              </w:rPr>
            </w:pPr>
            <w:r w:rsidRPr="0066010B">
              <w:rPr>
                <w:rFonts w:ascii="Arial" w:hAnsi="Arial" w:cs="Arial"/>
                <w:sz w:val="20"/>
                <w:szCs w:val="20"/>
              </w:rPr>
              <w:t>Traktor sa prikolicom za prijevoz vatrogasne opreme; – 1 kom.</w:t>
            </w:r>
          </w:p>
          <w:p w14:paraId="5BD990BB" w14:textId="77777777" w:rsidR="004F2EDD" w:rsidRPr="00542FD1" w:rsidRDefault="004F2EDD" w:rsidP="00E35CC9">
            <w:pPr>
              <w:pStyle w:val="Tijeloteksta3"/>
              <w:numPr>
                <w:ilvl w:val="0"/>
                <w:numId w:val="76"/>
              </w:numPr>
              <w:tabs>
                <w:tab w:val="clear" w:pos="720"/>
              </w:tabs>
              <w:spacing w:after="0"/>
              <w:ind w:left="249" w:hanging="357"/>
              <w:rPr>
                <w:rFonts w:ascii="Arial" w:hAnsi="Arial" w:cs="Arial"/>
                <w:b/>
                <w:bCs/>
                <w:sz w:val="20"/>
                <w:szCs w:val="20"/>
              </w:rPr>
            </w:pPr>
            <w:r w:rsidRPr="0066010B">
              <w:rPr>
                <w:rFonts w:ascii="Arial" w:hAnsi="Arial" w:cs="Arial"/>
                <w:sz w:val="20"/>
                <w:szCs w:val="20"/>
              </w:rPr>
              <w:t xml:space="preserve">Terensko vozilo </w:t>
            </w:r>
            <w:proofErr w:type="spellStart"/>
            <w:r w:rsidRPr="0066010B">
              <w:rPr>
                <w:rFonts w:ascii="Arial" w:hAnsi="Arial" w:cs="Arial"/>
                <w:sz w:val="20"/>
                <w:szCs w:val="20"/>
              </w:rPr>
              <w:t>ladaniva</w:t>
            </w:r>
            <w:proofErr w:type="spellEnd"/>
            <w:r w:rsidRPr="0066010B">
              <w:rPr>
                <w:rFonts w:ascii="Arial" w:hAnsi="Arial" w:cs="Arial"/>
                <w:sz w:val="20"/>
                <w:szCs w:val="20"/>
              </w:rPr>
              <w:t xml:space="preserve"> sa prikolicom</w:t>
            </w:r>
          </w:p>
          <w:p w14:paraId="4492304C" w14:textId="77777777" w:rsidR="004F2EDD" w:rsidRPr="0066010B" w:rsidRDefault="004F2EDD" w:rsidP="00E35CC9">
            <w:pPr>
              <w:pStyle w:val="Tijeloteksta3"/>
              <w:numPr>
                <w:ilvl w:val="0"/>
                <w:numId w:val="76"/>
              </w:numPr>
              <w:tabs>
                <w:tab w:val="clear" w:pos="720"/>
              </w:tabs>
              <w:spacing w:after="0"/>
              <w:ind w:left="249" w:hanging="357"/>
              <w:rPr>
                <w:rFonts w:ascii="Arial" w:hAnsi="Arial" w:cs="Arial"/>
                <w:b/>
                <w:bCs/>
                <w:sz w:val="20"/>
                <w:szCs w:val="20"/>
              </w:rPr>
            </w:pPr>
            <w:r w:rsidRPr="0066010B">
              <w:rPr>
                <w:rFonts w:ascii="Arial" w:hAnsi="Arial" w:cs="Arial"/>
                <w:sz w:val="20"/>
                <w:szCs w:val="20"/>
              </w:rPr>
              <w:t xml:space="preserve">Terensko vozilo </w:t>
            </w:r>
            <w:proofErr w:type="spellStart"/>
            <w:r w:rsidRPr="0066010B">
              <w:rPr>
                <w:rFonts w:ascii="Arial" w:hAnsi="Arial" w:cs="Arial"/>
                <w:sz w:val="20"/>
                <w:szCs w:val="20"/>
              </w:rPr>
              <w:t>quad</w:t>
            </w:r>
            <w:proofErr w:type="spellEnd"/>
          </w:p>
        </w:tc>
      </w:tr>
      <w:tr w:rsidR="004F2EDD" w:rsidRPr="004F2EDD" w14:paraId="68E1CFAE" w14:textId="77777777" w:rsidTr="00542FD1">
        <w:trPr>
          <w:trHeight w:val="1018"/>
        </w:trPr>
        <w:tc>
          <w:tcPr>
            <w:tcW w:w="1866" w:type="dxa"/>
            <w:vAlign w:val="center"/>
          </w:tcPr>
          <w:p w14:paraId="20882292"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DVD Lopud</w:t>
            </w:r>
          </w:p>
        </w:tc>
        <w:tc>
          <w:tcPr>
            <w:tcW w:w="1785" w:type="dxa"/>
            <w:vAlign w:val="center"/>
          </w:tcPr>
          <w:p w14:paraId="21A30BE4"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3 (profesionalan) +10 dobrovoljnih</w:t>
            </w:r>
          </w:p>
        </w:tc>
        <w:tc>
          <w:tcPr>
            <w:tcW w:w="5691" w:type="dxa"/>
          </w:tcPr>
          <w:p w14:paraId="070BDCEF" w14:textId="77777777" w:rsidR="004F2EDD" w:rsidRPr="0066010B" w:rsidRDefault="004F2EDD" w:rsidP="00E35CC9">
            <w:pPr>
              <w:pStyle w:val="Tijeloteksta3"/>
              <w:numPr>
                <w:ilvl w:val="0"/>
                <w:numId w:val="77"/>
              </w:numPr>
              <w:tabs>
                <w:tab w:val="clear" w:pos="792"/>
              </w:tabs>
              <w:spacing w:after="0"/>
              <w:ind w:left="249" w:hanging="357"/>
              <w:rPr>
                <w:rFonts w:ascii="Arial" w:hAnsi="Arial" w:cs="Arial"/>
                <w:b/>
                <w:bCs/>
                <w:sz w:val="20"/>
                <w:szCs w:val="20"/>
              </w:rPr>
            </w:pPr>
            <w:r w:rsidRPr="0066010B">
              <w:rPr>
                <w:rFonts w:ascii="Arial" w:hAnsi="Arial" w:cs="Arial"/>
                <w:sz w:val="20"/>
                <w:szCs w:val="20"/>
              </w:rPr>
              <w:t>Crpke 16/8 sa pripadajućom opremom; -3 kom,</w:t>
            </w:r>
          </w:p>
          <w:p w14:paraId="6D276BA7" w14:textId="77777777" w:rsidR="004F2EDD" w:rsidRPr="0066010B" w:rsidRDefault="004F2EDD" w:rsidP="0066010B">
            <w:pPr>
              <w:pStyle w:val="Tijeloteksta3"/>
              <w:spacing w:after="0"/>
              <w:ind w:left="-108"/>
              <w:rPr>
                <w:rFonts w:ascii="Arial" w:hAnsi="Arial" w:cs="Arial"/>
                <w:b/>
                <w:bCs/>
                <w:sz w:val="20"/>
                <w:szCs w:val="20"/>
              </w:rPr>
            </w:pPr>
          </w:p>
          <w:p w14:paraId="1C59D3AA" w14:textId="77777777" w:rsidR="004F2EDD" w:rsidRPr="0066010B" w:rsidRDefault="004F2EDD" w:rsidP="00E35CC9">
            <w:pPr>
              <w:pStyle w:val="Tijeloteksta3"/>
              <w:numPr>
                <w:ilvl w:val="0"/>
                <w:numId w:val="77"/>
              </w:numPr>
              <w:tabs>
                <w:tab w:val="clear" w:pos="792"/>
              </w:tabs>
              <w:spacing w:after="0"/>
              <w:ind w:left="249" w:hanging="357"/>
              <w:rPr>
                <w:rFonts w:ascii="Arial" w:hAnsi="Arial" w:cs="Arial"/>
                <w:b/>
                <w:bCs/>
                <w:sz w:val="20"/>
                <w:szCs w:val="20"/>
              </w:rPr>
            </w:pPr>
            <w:r w:rsidRPr="0066010B">
              <w:rPr>
                <w:rFonts w:ascii="Arial" w:hAnsi="Arial" w:cs="Arial"/>
                <w:sz w:val="20"/>
                <w:szCs w:val="20"/>
              </w:rPr>
              <w:t>Terensko vozilo sa visokotlačnom pumpom</w:t>
            </w:r>
          </w:p>
          <w:p w14:paraId="3D19ED1C" w14:textId="77777777" w:rsidR="004F2EDD" w:rsidRPr="0066010B" w:rsidRDefault="004F2EDD" w:rsidP="0066010B">
            <w:pPr>
              <w:pStyle w:val="Tijeloteksta3"/>
              <w:spacing w:after="0"/>
              <w:rPr>
                <w:rFonts w:ascii="Arial" w:hAnsi="Arial" w:cs="Arial"/>
                <w:b/>
                <w:bCs/>
                <w:sz w:val="20"/>
                <w:szCs w:val="20"/>
              </w:rPr>
            </w:pPr>
          </w:p>
          <w:p w14:paraId="26AA2889" w14:textId="77777777" w:rsidR="004F2EDD" w:rsidRPr="0066010B" w:rsidRDefault="004F2EDD" w:rsidP="00E35CC9">
            <w:pPr>
              <w:pStyle w:val="Tijeloteksta3"/>
              <w:numPr>
                <w:ilvl w:val="0"/>
                <w:numId w:val="77"/>
              </w:numPr>
              <w:tabs>
                <w:tab w:val="clear" w:pos="792"/>
              </w:tabs>
              <w:spacing w:after="0"/>
              <w:ind w:left="249" w:hanging="357"/>
              <w:rPr>
                <w:rFonts w:ascii="Arial" w:hAnsi="Arial" w:cs="Arial"/>
                <w:b/>
                <w:bCs/>
                <w:sz w:val="20"/>
                <w:szCs w:val="20"/>
              </w:rPr>
            </w:pPr>
            <w:r w:rsidRPr="0066010B">
              <w:rPr>
                <w:rFonts w:ascii="Arial" w:hAnsi="Arial" w:cs="Arial"/>
                <w:sz w:val="20"/>
                <w:szCs w:val="20"/>
              </w:rPr>
              <w:t>ATV vozilo sa visokotlačnom pumpom</w:t>
            </w:r>
          </w:p>
        </w:tc>
      </w:tr>
      <w:tr w:rsidR="004F2EDD" w:rsidRPr="004F2EDD" w14:paraId="51DEB562" w14:textId="77777777" w:rsidTr="00542FD1">
        <w:trPr>
          <w:trHeight w:val="254"/>
        </w:trPr>
        <w:tc>
          <w:tcPr>
            <w:tcW w:w="1866" w:type="dxa"/>
            <w:vAlign w:val="center"/>
          </w:tcPr>
          <w:p w14:paraId="39E94417" w14:textId="77777777" w:rsidR="004F2EDD" w:rsidRPr="0066010B" w:rsidRDefault="004F2EDD" w:rsidP="0066010B">
            <w:pPr>
              <w:pStyle w:val="Tijeloteksta3"/>
              <w:spacing w:after="0"/>
              <w:rPr>
                <w:rFonts w:ascii="Arial" w:hAnsi="Arial" w:cs="Arial"/>
                <w:b/>
                <w:bCs/>
                <w:sz w:val="20"/>
                <w:szCs w:val="20"/>
              </w:rPr>
            </w:pPr>
          </w:p>
        </w:tc>
        <w:tc>
          <w:tcPr>
            <w:tcW w:w="1785" w:type="dxa"/>
            <w:vAlign w:val="center"/>
          </w:tcPr>
          <w:p w14:paraId="44E60630" w14:textId="77777777" w:rsidR="004F2EDD" w:rsidRPr="0066010B" w:rsidRDefault="004F2EDD" w:rsidP="0066010B">
            <w:pPr>
              <w:pStyle w:val="Tijeloteksta3"/>
              <w:spacing w:after="0"/>
              <w:ind w:left="-108" w:right="-108"/>
              <w:jc w:val="center"/>
              <w:rPr>
                <w:rFonts w:ascii="Arial" w:hAnsi="Arial" w:cs="Arial"/>
                <w:b/>
                <w:bCs/>
                <w:sz w:val="20"/>
                <w:szCs w:val="20"/>
              </w:rPr>
            </w:pPr>
          </w:p>
        </w:tc>
        <w:tc>
          <w:tcPr>
            <w:tcW w:w="5691" w:type="dxa"/>
          </w:tcPr>
          <w:p w14:paraId="4788457D" w14:textId="77777777" w:rsidR="004F2EDD" w:rsidRPr="0066010B" w:rsidRDefault="004F2EDD" w:rsidP="00542FD1">
            <w:pPr>
              <w:pStyle w:val="Tijeloteksta3"/>
              <w:spacing w:after="0"/>
              <w:ind w:left="249"/>
              <w:rPr>
                <w:rFonts w:ascii="Arial" w:hAnsi="Arial" w:cs="Arial"/>
                <w:b/>
                <w:bCs/>
                <w:sz w:val="20"/>
                <w:szCs w:val="20"/>
              </w:rPr>
            </w:pPr>
          </w:p>
        </w:tc>
      </w:tr>
      <w:tr w:rsidR="004F2EDD" w:rsidRPr="004F2EDD" w14:paraId="0F44FAB4" w14:textId="77777777" w:rsidTr="00542FD1">
        <w:trPr>
          <w:trHeight w:val="675"/>
        </w:trPr>
        <w:tc>
          <w:tcPr>
            <w:tcW w:w="1866" w:type="dxa"/>
            <w:vAlign w:val="center"/>
          </w:tcPr>
          <w:p w14:paraId="67E15CCC"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 xml:space="preserve">DVD </w:t>
            </w:r>
            <w:proofErr w:type="spellStart"/>
            <w:r w:rsidRPr="0066010B">
              <w:rPr>
                <w:rFonts w:ascii="Arial" w:hAnsi="Arial" w:cs="Arial"/>
                <w:sz w:val="20"/>
                <w:szCs w:val="20"/>
              </w:rPr>
              <w:t>Šipan</w:t>
            </w:r>
            <w:proofErr w:type="spellEnd"/>
          </w:p>
        </w:tc>
        <w:tc>
          <w:tcPr>
            <w:tcW w:w="1785" w:type="dxa"/>
            <w:vAlign w:val="center"/>
          </w:tcPr>
          <w:p w14:paraId="4BB1E30A"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 (profesionalan) +10 dobrovoljnih</w:t>
            </w:r>
          </w:p>
        </w:tc>
        <w:tc>
          <w:tcPr>
            <w:tcW w:w="5691" w:type="dxa"/>
          </w:tcPr>
          <w:p w14:paraId="025FC3D0" w14:textId="77777777" w:rsidR="004F2EDD" w:rsidRPr="0066010B" w:rsidRDefault="004F2EDD" w:rsidP="00E35CC9">
            <w:pPr>
              <w:pStyle w:val="Tijeloteksta3"/>
              <w:numPr>
                <w:ilvl w:val="0"/>
                <w:numId w:val="78"/>
              </w:numPr>
              <w:tabs>
                <w:tab w:val="clear" w:pos="792"/>
              </w:tabs>
              <w:spacing w:after="0"/>
              <w:ind w:left="249" w:hanging="357"/>
              <w:rPr>
                <w:rFonts w:ascii="Arial" w:hAnsi="Arial" w:cs="Arial"/>
                <w:b/>
                <w:bCs/>
                <w:sz w:val="20"/>
                <w:szCs w:val="20"/>
              </w:rPr>
            </w:pPr>
            <w:r w:rsidRPr="0066010B">
              <w:rPr>
                <w:rFonts w:ascii="Arial" w:hAnsi="Arial" w:cs="Arial"/>
                <w:sz w:val="20"/>
                <w:szCs w:val="20"/>
              </w:rPr>
              <w:t xml:space="preserve">Autocisterna IVECO  8000 </w:t>
            </w:r>
            <w:proofErr w:type="spellStart"/>
            <w:r w:rsidRPr="0066010B">
              <w:rPr>
                <w:rFonts w:ascii="Arial" w:hAnsi="Arial" w:cs="Arial"/>
                <w:sz w:val="20"/>
                <w:szCs w:val="20"/>
              </w:rPr>
              <w:t>lit.vode</w:t>
            </w:r>
            <w:proofErr w:type="spellEnd"/>
          </w:p>
          <w:p w14:paraId="2EE7B97C" w14:textId="77777777" w:rsidR="004F2EDD" w:rsidRPr="0066010B" w:rsidRDefault="004F2EDD" w:rsidP="00E35CC9">
            <w:pPr>
              <w:pStyle w:val="Tijeloteksta3"/>
              <w:numPr>
                <w:ilvl w:val="0"/>
                <w:numId w:val="78"/>
              </w:numPr>
              <w:tabs>
                <w:tab w:val="clear" w:pos="792"/>
                <w:tab w:val="num" w:pos="252"/>
              </w:tabs>
              <w:spacing w:after="0"/>
              <w:ind w:left="249" w:hanging="357"/>
              <w:rPr>
                <w:rFonts w:ascii="Arial" w:hAnsi="Arial" w:cs="Arial"/>
                <w:b/>
                <w:bCs/>
                <w:sz w:val="20"/>
                <w:szCs w:val="20"/>
              </w:rPr>
            </w:pPr>
            <w:r w:rsidRPr="0066010B">
              <w:rPr>
                <w:rFonts w:ascii="Arial" w:hAnsi="Arial" w:cs="Arial"/>
                <w:sz w:val="20"/>
                <w:szCs w:val="20"/>
              </w:rPr>
              <w:t>Navalno vozilo TAM 130, 2.500 l vode + 100 l pjenila posada 6+1; -2 komada;</w:t>
            </w:r>
          </w:p>
          <w:p w14:paraId="0AC3A95D" w14:textId="77777777" w:rsidR="004F2EDD" w:rsidRPr="0066010B" w:rsidRDefault="004F2EDD" w:rsidP="00E35CC9">
            <w:pPr>
              <w:pStyle w:val="Tijeloteksta3"/>
              <w:numPr>
                <w:ilvl w:val="0"/>
                <w:numId w:val="78"/>
              </w:numPr>
              <w:tabs>
                <w:tab w:val="clear" w:pos="792"/>
                <w:tab w:val="num" w:pos="252"/>
              </w:tabs>
              <w:spacing w:after="0"/>
              <w:ind w:left="249" w:hanging="357"/>
              <w:rPr>
                <w:rFonts w:ascii="Arial" w:hAnsi="Arial" w:cs="Arial"/>
                <w:b/>
                <w:bCs/>
                <w:sz w:val="20"/>
                <w:szCs w:val="20"/>
              </w:rPr>
            </w:pPr>
            <w:r w:rsidRPr="0066010B">
              <w:rPr>
                <w:rFonts w:ascii="Arial" w:hAnsi="Arial" w:cs="Arial"/>
                <w:sz w:val="20"/>
                <w:szCs w:val="20"/>
              </w:rPr>
              <w:t>Zapovjedno vozilo</w:t>
            </w:r>
          </w:p>
        </w:tc>
      </w:tr>
      <w:tr w:rsidR="004F2EDD" w:rsidRPr="004F2EDD" w14:paraId="229280F8" w14:textId="77777777" w:rsidTr="00542FD1">
        <w:trPr>
          <w:trHeight w:val="509"/>
        </w:trPr>
        <w:tc>
          <w:tcPr>
            <w:tcW w:w="1866" w:type="dxa"/>
            <w:vAlign w:val="center"/>
          </w:tcPr>
          <w:p w14:paraId="64527B6B"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 xml:space="preserve">DVD </w:t>
            </w:r>
            <w:proofErr w:type="spellStart"/>
            <w:r w:rsidRPr="0066010B">
              <w:rPr>
                <w:rFonts w:ascii="Arial" w:hAnsi="Arial" w:cs="Arial"/>
                <w:sz w:val="20"/>
                <w:szCs w:val="20"/>
              </w:rPr>
              <w:t>Suđurađ</w:t>
            </w:r>
            <w:proofErr w:type="spellEnd"/>
          </w:p>
        </w:tc>
        <w:tc>
          <w:tcPr>
            <w:tcW w:w="1785" w:type="dxa"/>
            <w:vAlign w:val="center"/>
          </w:tcPr>
          <w:p w14:paraId="4B55A245"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 (profesionalan)</w:t>
            </w:r>
          </w:p>
          <w:p w14:paraId="2F3F0836"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10 dobrovoljnih</w:t>
            </w:r>
          </w:p>
        </w:tc>
        <w:tc>
          <w:tcPr>
            <w:tcW w:w="5691" w:type="dxa"/>
          </w:tcPr>
          <w:p w14:paraId="202ABC9C" w14:textId="77777777" w:rsidR="004F2EDD" w:rsidRPr="0066010B" w:rsidRDefault="004F2EDD" w:rsidP="00E35CC9">
            <w:pPr>
              <w:pStyle w:val="Tijeloteksta3"/>
              <w:numPr>
                <w:ilvl w:val="0"/>
                <w:numId w:val="79"/>
              </w:numPr>
              <w:tabs>
                <w:tab w:val="clear" w:pos="720"/>
              </w:tabs>
              <w:spacing w:after="0"/>
              <w:ind w:left="252"/>
              <w:rPr>
                <w:rFonts w:ascii="Arial" w:hAnsi="Arial" w:cs="Arial"/>
                <w:b/>
                <w:bCs/>
                <w:sz w:val="20"/>
                <w:szCs w:val="20"/>
              </w:rPr>
            </w:pPr>
            <w:r w:rsidRPr="0066010B">
              <w:rPr>
                <w:rFonts w:ascii="Arial" w:hAnsi="Arial" w:cs="Arial"/>
                <w:sz w:val="20"/>
                <w:szCs w:val="20"/>
              </w:rPr>
              <w:t>Crpke 16/8 sa pripadajućom opremom; -1 kom.</w:t>
            </w:r>
          </w:p>
        </w:tc>
      </w:tr>
      <w:tr w:rsidR="004F2EDD" w:rsidRPr="004F2EDD" w14:paraId="716FA6D7" w14:textId="77777777" w:rsidTr="00542FD1">
        <w:trPr>
          <w:trHeight w:val="1029"/>
        </w:trPr>
        <w:tc>
          <w:tcPr>
            <w:tcW w:w="1866" w:type="dxa"/>
            <w:vAlign w:val="center"/>
          </w:tcPr>
          <w:p w14:paraId="696A6AD4"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DVD Rijeka dubrovačka</w:t>
            </w:r>
          </w:p>
        </w:tc>
        <w:tc>
          <w:tcPr>
            <w:tcW w:w="1785" w:type="dxa"/>
            <w:vAlign w:val="center"/>
          </w:tcPr>
          <w:p w14:paraId="329144D2"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10 dobrovoljnih</w:t>
            </w:r>
          </w:p>
        </w:tc>
        <w:tc>
          <w:tcPr>
            <w:tcW w:w="5691" w:type="dxa"/>
          </w:tcPr>
          <w:p w14:paraId="0A0A0528" w14:textId="77777777" w:rsidR="004F2EDD" w:rsidRPr="0066010B" w:rsidRDefault="004F2EDD" w:rsidP="00E35CC9">
            <w:pPr>
              <w:pStyle w:val="Tijeloteksta3"/>
              <w:numPr>
                <w:ilvl w:val="0"/>
                <w:numId w:val="79"/>
              </w:numPr>
              <w:tabs>
                <w:tab w:val="clear" w:pos="720"/>
              </w:tabs>
              <w:spacing w:after="0"/>
              <w:ind w:left="252"/>
              <w:rPr>
                <w:rFonts w:ascii="Arial" w:hAnsi="Arial" w:cs="Arial"/>
                <w:b/>
                <w:bCs/>
                <w:sz w:val="20"/>
                <w:szCs w:val="20"/>
              </w:rPr>
            </w:pPr>
            <w:r w:rsidRPr="0066010B">
              <w:rPr>
                <w:rFonts w:ascii="Arial" w:hAnsi="Arial" w:cs="Arial"/>
                <w:sz w:val="20"/>
                <w:szCs w:val="20"/>
              </w:rPr>
              <w:t>Crpke 16/8 sa pripadajućom opremom; -1 kom</w:t>
            </w:r>
          </w:p>
          <w:p w14:paraId="3D749358" w14:textId="77777777" w:rsidR="004F2EDD" w:rsidRPr="0066010B" w:rsidRDefault="004F2EDD" w:rsidP="00E35CC9">
            <w:pPr>
              <w:pStyle w:val="Tijeloteksta3"/>
              <w:numPr>
                <w:ilvl w:val="0"/>
                <w:numId w:val="79"/>
              </w:numPr>
              <w:tabs>
                <w:tab w:val="clear" w:pos="720"/>
              </w:tabs>
              <w:spacing w:after="0"/>
              <w:ind w:left="252"/>
              <w:rPr>
                <w:rFonts w:ascii="Arial" w:hAnsi="Arial" w:cs="Arial"/>
                <w:b/>
                <w:bCs/>
                <w:sz w:val="20"/>
                <w:szCs w:val="20"/>
              </w:rPr>
            </w:pPr>
            <w:r w:rsidRPr="0066010B">
              <w:rPr>
                <w:rFonts w:ascii="Arial" w:hAnsi="Arial" w:cs="Arial"/>
                <w:sz w:val="20"/>
                <w:szCs w:val="20"/>
              </w:rPr>
              <w:t>Zapovjedno vozilo</w:t>
            </w:r>
          </w:p>
          <w:p w14:paraId="3C455935"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 xml:space="preserve">Šumsko vozilo </w:t>
            </w:r>
            <w:proofErr w:type="spellStart"/>
            <w:r w:rsidRPr="0066010B">
              <w:rPr>
                <w:rFonts w:ascii="Arial" w:hAnsi="Arial" w:cs="Arial"/>
                <w:sz w:val="20"/>
                <w:szCs w:val="20"/>
              </w:rPr>
              <w:t>Unimog</w:t>
            </w:r>
            <w:proofErr w:type="spellEnd"/>
            <w:r w:rsidRPr="0066010B">
              <w:rPr>
                <w:rFonts w:ascii="Arial" w:hAnsi="Arial" w:cs="Arial"/>
                <w:sz w:val="20"/>
                <w:szCs w:val="20"/>
              </w:rPr>
              <w:t xml:space="preserve">, 1.800 l vod, posada 2+1 </w:t>
            </w:r>
          </w:p>
          <w:p w14:paraId="4B7C0F9C" w14:textId="77777777" w:rsidR="004F2EDD" w:rsidRPr="0066010B" w:rsidRDefault="004F2EDD" w:rsidP="00E35CC9">
            <w:pPr>
              <w:pStyle w:val="Tijeloteksta3"/>
              <w:numPr>
                <w:ilvl w:val="0"/>
                <w:numId w:val="79"/>
              </w:numPr>
              <w:tabs>
                <w:tab w:val="clear" w:pos="720"/>
              </w:tabs>
              <w:spacing w:after="0"/>
              <w:ind w:left="252"/>
              <w:rPr>
                <w:rFonts w:ascii="Arial" w:hAnsi="Arial" w:cs="Arial"/>
                <w:b/>
                <w:bCs/>
                <w:sz w:val="20"/>
                <w:szCs w:val="20"/>
              </w:rPr>
            </w:pPr>
            <w:r w:rsidRPr="0066010B">
              <w:rPr>
                <w:rFonts w:ascii="Arial" w:hAnsi="Arial" w:cs="Arial"/>
                <w:sz w:val="20"/>
                <w:szCs w:val="20"/>
              </w:rPr>
              <w:t>Kombi vozilo</w:t>
            </w:r>
          </w:p>
        </w:tc>
      </w:tr>
      <w:tr w:rsidR="004F2EDD" w:rsidRPr="004F2EDD" w14:paraId="422E73A9" w14:textId="77777777" w:rsidTr="00542FD1">
        <w:trPr>
          <w:trHeight w:val="775"/>
        </w:trPr>
        <w:tc>
          <w:tcPr>
            <w:tcW w:w="1866" w:type="dxa"/>
            <w:vAlign w:val="center"/>
          </w:tcPr>
          <w:p w14:paraId="636077C5"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 xml:space="preserve">DVD </w:t>
            </w:r>
            <w:proofErr w:type="spellStart"/>
            <w:r w:rsidRPr="0066010B">
              <w:rPr>
                <w:rFonts w:ascii="Arial" w:hAnsi="Arial" w:cs="Arial"/>
                <w:sz w:val="20"/>
                <w:szCs w:val="20"/>
              </w:rPr>
              <w:t>Osojnik</w:t>
            </w:r>
            <w:proofErr w:type="spellEnd"/>
          </w:p>
        </w:tc>
        <w:tc>
          <w:tcPr>
            <w:tcW w:w="1785" w:type="dxa"/>
            <w:vAlign w:val="center"/>
          </w:tcPr>
          <w:p w14:paraId="06DFAF8A"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10 dobrovoljnih</w:t>
            </w:r>
          </w:p>
        </w:tc>
        <w:tc>
          <w:tcPr>
            <w:tcW w:w="5691" w:type="dxa"/>
          </w:tcPr>
          <w:p w14:paraId="4E5DF4FC" w14:textId="77777777" w:rsidR="004F2EDD" w:rsidRPr="0066010B" w:rsidRDefault="004F2EDD" w:rsidP="0066010B">
            <w:pPr>
              <w:pStyle w:val="Tijeloteksta3"/>
              <w:spacing w:after="0"/>
              <w:ind w:left="252"/>
              <w:rPr>
                <w:rFonts w:ascii="Arial" w:hAnsi="Arial" w:cs="Arial"/>
                <w:b/>
                <w:bCs/>
                <w:sz w:val="20"/>
                <w:szCs w:val="20"/>
              </w:rPr>
            </w:pPr>
            <w:r w:rsidRPr="0066010B">
              <w:rPr>
                <w:rFonts w:ascii="Arial" w:hAnsi="Arial" w:cs="Arial"/>
                <w:sz w:val="20"/>
                <w:szCs w:val="20"/>
              </w:rPr>
              <w:t>Navalno vozilo 2.500 lit vode 200 pjenila</w:t>
            </w:r>
          </w:p>
          <w:p w14:paraId="058C35B3" w14:textId="77777777" w:rsidR="004F2EDD" w:rsidRPr="0066010B" w:rsidRDefault="004F2EDD" w:rsidP="0066010B">
            <w:pPr>
              <w:pStyle w:val="Tijeloteksta3"/>
              <w:spacing w:after="0"/>
              <w:ind w:left="252"/>
              <w:rPr>
                <w:rFonts w:ascii="Arial" w:hAnsi="Arial" w:cs="Arial"/>
                <w:b/>
                <w:bCs/>
                <w:sz w:val="20"/>
                <w:szCs w:val="20"/>
              </w:rPr>
            </w:pPr>
            <w:r w:rsidRPr="0066010B">
              <w:rPr>
                <w:rFonts w:ascii="Arial" w:hAnsi="Arial" w:cs="Arial"/>
                <w:sz w:val="20"/>
                <w:szCs w:val="20"/>
              </w:rPr>
              <w:t xml:space="preserve">Zapovjedno vozilo </w:t>
            </w:r>
            <w:proofErr w:type="spellStart"/>
            <w:r w:rsidRPr="0066010B">
              <w:rPr>
                <w:rFonts w:ascii="Arial" w:hAnsi="Arial" w:cs="Arial"/>
                <w:sz w:val="20"/>
                <w:szCs w:val="20"/>
              </w:rPr>
              <w:t>defender</w:t>
            </w:r>
            <w:proofErr w:type="spellEnd"/>
          </w:p>
          <w:p w14:paraId="6EF4D8CF" w14:textId="77777777" w:rsidR="004F2EDD" w:rsidRPr="0066010B" w:rsidRDefault="004F2EDD" w:rsidP="0066010B">
            <w:pPr>
              <w:pStyle w:val="Tijeloteksta3"/>
              <w:spacing w:after="0"/>
              <w:ind w:left="252"/>
              <w:rPr>
                <w:rFonts w:ascii="Arial" w:hAnsi="Arial" w:cs="Arial"/>
                <w:b/>
                <w:bCs/>
                <w:sz w:val="20"/>
                <w:szCs w:val="20"/>
              </w:rPr>
            </w:pPr>
            <w:r w:rsidRPr="0066010B">
              <w:rPr>
                <w:rFonts w:ascii="Arial" w:hAnsi="Arial" w:cs="Arial"/>
                <w:sz w:val="20"/>
                <w:szCs w:val="20"/>
              </w:rPr>
              <w:t>Osobno vozilo 1 kom</w:t>
            </w:r>
          </w:p>
        </w:tc>
      </w:tr>
      <w:tr w:rsidR="004F2EDD" w:rsidRPr="004F2EDD" w14:paraId="0ABC1306" w14:textId="77777777" w:rsidTr="00542FD1">
        <w:trPr>
          <w:trHeight w:val="254"/>
        </w:trPr>
        <w:tc>
          <w:tcPr>
            <w:tcW w:w="1866" w:type="dxa"/>
            <w:vAlign w:val="center"/>
          </w:tcPr>
          <w:p w14:paraId="0B17FAFB"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 xml:space="preserve">DVD </w:t>
            </w:r>
            <w:proofErr w:type="spellStart"/>
            <w:r w:rsidRPr="0066010B">
              <w:rPr>
                <w:rFonts w:ascii="Arial" w:hAnsi="Arial" w:cs="Arial"/>
                <w:sz w:val="20"/>
                <w:szCs w:val="20"/>
              </w:rPr>
              <w:t>Mravinjac</w:t>
            </w:r>
            <w:proofErr w:type="spellEnd"/>
          </w:p>
        </w:tc>
        <w:tc>
          <w:tcPr>
            <w:tcW w:w="1785" w:type="dxa"/>
            <w:vAlign w:val="center"/>
          </w:tcPr>
          <w:p w14:paraId="320427D5"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10 dobrovoljnih</w:t>
            </w:r>
          </w:p>
        </w:tc>
        <w:tc>
          <w:tcPr>
            <w:tcW w:w="5691" w:type="dxa"/>
          </w:tcPr>
          <w:p w14:paraId="6478D624" w14:textId="77777777" w:rsidR="004F2EDD" w:rsidRPr="0066010B" w:rsidRDefault="004F2EDD" w:rsidP="0066010B">
            <w:pPr>
              <w:pStyle w:val="Tijeloteksta3"/>
              <w:spacing w:after="0"/>
              <w:ind w:left="252"/>
              <w:rPr>
                <w:rFonts w:ascii="Arial" w:hAnsi="Arial" w:cs="Arial"/>
                <w:b/>
                <w:bCs/>
                <w:sz w:val="20"/>
                <w:szCs w:val="20"/>
              </w:rPr>
            </w:pPr>
            <w:proofErr w:type="spellStart"/>
            <w:r w:rsidRPr="0066010B">
              <w:rPr>
                <w:rFonts w:ascii="Arial" w:hAnsi="Arial" w:cs="Arial"/>
                <w:sz w:val="20"/>
                <w:szCs w:val="20"/>
              </w:rPr>
              <w:t>ladaniva</w:t>
            </w:r>
            <w:proofErr w:type="spellEnd"/>
          </w:p>
        </w:tc>
      </w:tr>
      <w:tr w:rsidR="004F2EDD" w:rsidRPr="004F2EDD" w14:paraId="44C88568" w14:textId="77777777" w:rsidTr="00542FD1">
        <w:trPr>
          <w:trHeight w:val="420"/>
        </w:trPr>
        <w:tc>
          <w:tcPr>
            <w:tcW w:w="1866" w:type="dxa"/>
            <w:vAlign w:val="center"/>
          </w:tcPr>
          <w:p w14:paraId="6C328EE4" w14:textId="77777777" w:rsidR="004F2EDD" w:rsidRPr="0066010B" w:rsidRDefault="004F2EDD" w:rsidP="0066010B">
            <w:pPr>
              <w:pStyle w:val="Tijeloteksta3"/>
              <w:spacing w:after="0"/>
              <w:rPr>
                <w:rFonts w:ascii="Arial" w:hAnsi="Arial" w:cs="Arial"/>
                <w:b/>
                <w:bCs/>
                <w:sz w:val="20"/>
                <w:szCs w:val="20"/>
              </w:rPr>
            </w:pPr>
            <w:r w:rsidRPr="0066010B">
              <w:rPr>
                <w:rFonts w:ascii="Arial" w:hAnsi="Arial" w:cs="Arial"/>
                <w:sz w:val="20"/>
                <w:szCs w:val="20"/>
              </w:rPr>
              <w:t>Vatrogasni brod</w:t>
            </w:r>
          </w:p>
        </w:tc>
        <w:tc>
          <w:tcPr>
            <w:tcW w:w="1785" w:type="dxa"/>
            <w:vAlign w:val="center"/>
          </w:tcPr>
          <w:p w14:paraId="6AA0A621" w14:textId="77777777" w:rsidR="004F2EDD" w:rsidRPr="0066010B" w:rsidRDefault="004F2EDD" w:rsidP="0066010B">
            <w:pPr>
              <w:pStyle w:val="Tijeloteksta3"/>
              <w:spacing w:after="0"/>
              <w:ind w:left="-108" w:right="-108"/>
              <w:jc w:val="center"/>
              <w:rPr>
                <w:rFonts w:ascii="Arial" w:hAnsi="Arial" w:cs="Arial"/>
                <w:b/>
                <w:bCs/>
                <w:sz w:val="20"/>
                <w:szCs w:val="20"/>
              </w:rPr>
            </w:pPr>
            <w:r w:rsidRPr="0066010B">
              <w:rPr>
                <w:rFonts w:ascii="Arial" w:hAnsi="Arial" w:cs="Arial"/>
                <w:sz w:val="20"/>
                <w:szCs w:val="20"/>
              </w:rPr>
              <w:t>5 zapovjednika brodice</w:t>
            </w:r>
          </w:p>
        </w:tc>
        <w:tc>
          <w:tcPr>
            <w:tcW w:w="5691" w:type="dxa"/>
            <w:vAlign w:val="center"/>
          </w:tcPr>
          <w:p w14:paraId="30123002" w14:textId="77777777" w:rsidR="004F2EDD" w:rsidRPr="0066010B" w:rsidRDefault="004F2EDD" w:rsidP="0066010B">
            <w:pPr>
              <w:pStyle w:val="Tijeloteksta3"/>
              <w:spacing w:after="0"/>
              <w:ind w:left="252"/>
              <w:rPr>
                <w:rFonts w:ascii="Arial" w:hAnsi="Arial" w:cs="Arial"/>
                <w:b/>
                <w:bCs/>
                <w:sz w:val="20"/>
                <w:szCs w:val="20"/>
              </w:rPr>
            </w:pPr>
            <w:r w:rsidRPr="0066010B">
              <w:rPr>
                <w:rFonts w:ascii="Arial" w:hAnsi="Arial" w:cs="Arial"/>
                <w:sz w:val="20"/>
                <w:szCs w:val="20"/>
              </w:rPr>
              <w:t>Vatrogasni brod Orlando, dizalica, 500 lit pjenila</w:t>
            </w:r>
          </w:p>
        </w:tc>
      </w:tr>
    </w:tbl>
    <w:p w14:paraId="5BB2C7F6" w14:textId="77777777" w:rsidR="004F2EDD" w:rsidRPr="004F2EDD" w:rsidRDefault="004F2EDD" w:rsidP="004F2EDD">
      <w:pPr>
        <w:pStyle w:val="Tijeloteksta2"/>
        <w:spacing w:after="0" w:line="240" w:lineRule="auto"/>
        <w:rPr>
          <w:rFonts w:ascii="Arial" w:hAnsi="Arial" w:cs="Arial"/>
          <w:b/>
          <w:sz w:val="22"/>
          <w:szCs w:val="22"/>
          <w:u w:val="single"/>
        </w:rPr>
      </w:pPr>
    </w:p>
    <w:p w14:paraId="74AE18C2" w14:textId="77777777" w:rsidR="004F2EDD" w:rsidRPr="004F2EDD" w:rsidRDefault="004F2EDD" w:rsidP="004F2EDD">
      <w:pPr>
        <w:pStyle w:val="Tijeloteksta2"/>
        <w:spacing w:after="0" w:line="240" w:lineRule="auto"/>
        <w:rPr>
          <w:rFonts w:ascii="Arial" w:hAnsi="Arial" w:cs="Arial"/>
          <w:b/>
          <w:sz w:val="22"/>
          <w:szCs w:val="22"/>
          <w:u w:val="single"/>
        </w:rPr>
      </w:pPr>
    </w:p>
    <w:p w14:paraId="55F8B5FF" w14:textId="77777777" w:rsidR="004F2EDD" w:rsidRPr="004F2EDD" w:rsidRDefault="004F2EDD" w:rsidP="004F2EDD">
      <w:pPr>
        <w:pStyle w:val="Tijeloteksta2"/>
        <w:spacing w:after="0" w:line="240" w:lineRule="auto"/>
        <w:rPr>
          <w:rFonts w:ascii="Arial" w:hAnsi="Arial" w:cs="Arial"/>
          <w:bCs/>
          <w:i/>
          <w:iCs/>
          <w:sz w:val="22"/>
          <w:szCs w:val="22"/>
          <w:u w:val="single"/>
        </w:rPr>
      </w:pPr>
      <w:r w:rsidRPr="004F2EDD">
        <w:rPr>
          <w:rFonts w:ascii="Arial" w:hAnsi="Arial" w:cs="Arial"/>
          <w:bCs/>
          <w:i/>
          <w:iCs/>
          <w:sz w:val="22"/>
          <w:szCs w:val="22"/>
          <w:u w:val="single"/>
        </w:rPr>
        <w:t>Zapovijedanje postrojbama</w:t>
      </w:r>
    </w:p>
    <w:p w14:paraId="416AEAA7" w14:textId="77777777" w:rsidR="004F2EDD" w:rsidRPr="004F2EDD" w:rsidRDefault="004F2EDD" w:rsidP="004F2EDD">
      <w:pPr>
        <w:pStyle w:val="Tijeloteksta2"/>
        <w:spacing w:after="0" w:line="240" w:lineRule="auto"/>
        <w:rPr>
          <w:rFonts w:ascii="Arial" w:hAnsi="Arial" w:cs="Arial"/>
          <w:b/>
          <w:sz w:val="22"/>
          <w:szCs w:val="22"/>
        </w:rPr>
      </w:pPr>
    </w:p>
    <w:p w14:paraId="3DB8DB8A" w14:textId="77777777" w:rsidR="004F2EDD" w:rsidRPr="004F2EDD" w:rsidRDefault="004F2EDD" w:rsidP="004F2EDD">
      <w:pPr>
        <w:pStyle w:val="Tijeloteksta2"/>
        <w:spacing w:after="0" w:line="240" w:lineRule="auto"/>
        <w:rPr>
          <w:rFonts w:ascii="Arial" w:hAnsi="Arial" w:cs="Arial"/>
          <w:bCs/>
          <w:sz w:val="22"/>
          <w:szCs w:val="22"/>
        </w:rPr>
      </w:pPr>
      <w:r w:rsidRPr="004F2EDD">
        <w:rPr>
          <w:rFonts w:ascii="Arial" w:hAnsi="Arial" w:cs="Arial"/>
          <w:bCs/>
          <w:sz w:val="22"/>
          <w:szCs w:val="22"/>
        </w:rPr>
        <w:t xml:space="preserve">Za I </w:t>
      </w:r>
      <w:proofErr w:type="spellStart"/>
      <w:r w:rsidRPr="004F2EDD">
        <w:rPr>
          <w:rFonts w:ascii="Arial" w:hAnsi="Arial" w:cs="Arial"/>
          <w:bCs/>
          <w:sz w:val="22"/>
          <w:szCs w:val="22"/>
        </w:rPr>
        <w:t>i</w:t>
      </w:r>
      <w:proofErr w:type="spellEnd"/>
      <w:r w:rsidRPr="004F2EDD">
        <w:rPr>
          <w:rFonts w:ascii="Arial" w:hAnsi="Arial" w:cs="Arial"/>
          <w:bCs/>
          <w:sz w:val="22"/>
          <w:szCs w:val="22"/>
        </w:rPr>
        <w:t xml:space="preserve"> II  područje odgovornosti odgovorna je JVP DBK vatrogasci</w:t>
      </w:r>
    </w:p>
    <w:p w14:paraId="77CB12EC" w14:textId="77777777" w:rsidR="004F2EDD" w:rsidRPr="004F2EDD" w:rsidRDefault="004F2EDD" w:rsidP="004F2EDD">
      <w:pPr>
        <w:pStyle w:val="Tijeloteksta2"/>
        <w:spacing w:after="0" w:line="240" w:lineRule="auto"/>
        <w:jc w:val="right"/>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836"/>
        <w:gridCol w:w="858"/>
      </w:tblGrid>
      <w:tr w:rsidR="004F2EDD" w:rsidRPr="004F2EDD" w14:paraId="61E16D0F" w14:textId="77777777" w:rsidTr="004F2EDD">
        <w:trPr>
          <w:trHeight w:val="400"/>
        </w:trPr>
        <w:tc>
          <w:tcPr>
            <w:tcW w:w="1440" w:type="dxa"/>
            <w:shd w:val="pct12" w:color="000000" w:fill="FFFFFF"/>
          </w:tcPr>
          <w:p w14:paraId="44A1E71D"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4" w:type="dxa"/>
            <w:shd w:val="pct12" w:color="000000" w:fill="FFFFFF"/>
          </w:tcPr>
          <w:p w14:paraId="122C154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8" w:type="dxa"/>
            <w:shd w:val="pct12" w:color="000000" w:fill="FFFFFF"/>
          </w:tcPr>
          <w:p w14:paraId="40394B8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42" w:type="dxa"/>
            <w:shd w:val="pct12" w:color="000000" w:fill="FFFFFF"/>
          </w:tcPr>
          <w:p w14:paraId="7112D10E"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836" w:type="dxa"/>
            <w:shd w:val="pct12" w:color="000000" w:fill="FFFFFF"/>
          </w:tcPr>
          <w:p w14:paraId="79EAF89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58" w:type="dxa"/>
            <w:shd w:val="pct12" w:color="000000" w:fill="FFFFFF"/>
          </w:tcPr>
          <w:p w14:paraId="464F0E3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613AD8BB" w14:textId="77777777" w:rsidTr="004F2EDD">
        <w:trPr>
          <w:cantSplit/>
          <w:trHeight w:val="400"/>
        </w:trPr>
        <w:tc>
          <w:tcPr>
            <w:tcW w:w="1440" w:type="dxa"/>
          </w:tcPr>
          <w:p w14:paraId="2021B5D0"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4848AC7A"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Stijepko</w:t>
            </w:r>
            <w:proofErr w:type="spellEnd"/>
            <w:r w:rsidRPr="004F2EDD">
              <w:rPr>
                <w:rFonts w:ascii="Arial" w:hAnsi="Arial" w:cs="Arial"/>
                <w:sz w:val="22"/>
                <w:szCs w:val="22"/>
              </w:rPr>
              <w:t xml:space="preserve"> </w:t>
            </w:r>
            <w:proofErr w:type="spellStart"/>
            <w:r w:rsidRPr="004F2EDD">
              <w:rPr>
                <w:rFonts w:ascii="Arial" w:hAnsi="Arial" w:cs="Arial"/>
                <w:sz w:val="22"/>
                <w:szCs w:val="22"/>
              </w:rPr>
              <w:t>Krilanović</w:t>
            </w:r>
            <w:proofErr w:type="spellEnd"/>
          </w:p>
        </w:tc>
        <w:tc>
          <w:tcPr>
            <w:tcW w:w="1418" w:type="dxa"/>
          </w:tcPr>
          <w:p w14:paraId="270D9BD7"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Dubrovnik</w:t>
            </w:r>
          </w:p>
        </w:tc>
        <w:tc>
          <w:tcPr>
            <w:tcW w:w="1842" w:type="dxa"/>
          </w:tcPr>
          <w:p w14:paraId="5020409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091 1904904</w:t>
            </w:r>
          </w:p>
        </w:tc>
        <w:tc>
          <w:tcPr>
            <w:tcW w:w="1836" w:type="dxa"/>
            <w:vMerge w:val="restart"/>
          </w:tcPr>
          <w:p w14:paraId="005A2D75"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JVP Dubrovački vatrogasci</w:t>
            </w:r>
          </w:p>
        </w:tc>
        <w:tc>
          <w:tcPr>
            <w:tcW w:w="858" w:type="dxa"/>
            <w:vMerge w:val="restart"/>
          </w:tcPr>
          <w:p w14:paraId="1E8EA41E"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55</w:t>
            </w:r>
          </w:p>
        </w:tc>
      </w:tr>
      <w:tr w:rsidR="004F2EDD" w:rsidRPr="004F2EDD" w14:paraId="2FD6FF4E" w14:textId="77777777" w:rsidTr="004F2EDD">
        <w:trPr>
          <w:cantSplit/>
          <w:trHeight w:val="400"/>
        </w:trPr>
        <w:tc>
          <w:tcPr>
            <w:tcW w:w="1440" w:type="dxa"/>
          </w:tcPr>
          <w:p w14:paraId="29997140"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Zamjenik zapovjednika</w:t>
            </w:r>
          </w:p>
        </w:tc>
        <w:tc>
          <w:tcPr>
            <w:tcW w:w="2104" w:type="dxa"/>
          </w:tcPr>
          <w:p w14:paraId="7E9A6CA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Zdravko Kovačić</w:t>
            </w:r>
          </w:p>
        </w:tc>
        <w:tc>
          <w:tcPr>
            <w:tcW w:w="1418" w:type="dxa"/>
          </w:tcPr>
          <w:p w14:paraId="0546482A"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Dubrovnik</w:t>
            </w:r>
          </w:p>
        </w:tc>
        <w:tc>
          <w:tcPr>
            <w:tcW w:w="1842" w:type="dxa"/>
          </w:tcPr>
          <w:p w14:paraId="744B277B"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0911650434</w:t>
            </w:r>
          </w:p>
        </w:tc>
        <w:tc>
          <w:tcPr>
            <w:tcW w:w="1836" w:type="dxa"/>
            <w:vMerge/>
          </w:tcPr>
          <w:p w14:paraId="02368AAE" w14:textId="77777777" w:rsidR="004F2EDD" w:rsidRPr="004F2EDD" w:rsidRDefault="004F2EDD" w:rsidP="004F2EDD">
            <w:pPr>
              <w:pStyle w:val="Tijeloteksta2"/>
              <w:spacing w:after="0" w:line="240" w:lineRule="auto"/>
              <w:jc w:val="center"/>
              <w:rPr>
                <w:rFonts w:ascii="Arial" w:hAnsi="Arial" w:cs="Arial"/>
                <w:sz w:val="22"/>
                <w:szCs w:val="22"/>
              </w:rPr>
            </w:pPr>
          </w:p>
        </w:tc>
        <w:tc>
          <w:tcPr>
            <w:tcW w:w="858" w:type="dxa"/>
            <w:vMerge/>
          </w:tcPr>
          <w:p w14:paraId="0172E565" w14:textId="77777777" w:rsidR="004F2EDD" w:rsidRPr="004F2EDD" w:rsidRDefault="004F2EDD" w:rsidP="004F2EDD">
            <w:pPr>
              <w:pStyle w:val="Tijeloteksta2"/>
              <w:spacing w:after="0" w:line="240" w:lineRule="auto"/>
              <w:jc w:val="center"/>
              <w:rPr>
                <w:rFonts w:ascii="Arial" w:hAnsi="Arial" w:cs="Arial"/>
                <w:sz w:val="22"/>
                <w:szCs w:val="22"/>
              </w:rPr>
            </w:pPr>
          </w:p>
        </w:tc>
      </w:tr>
    </w:tbl>
    <w:p w14:paraId="660D12DE" w14:textId="77777777" w:rsidR="004F2EDD" w:rsidRPr="004F2EDD" w:rsidRDefault="004F2EDD" w:rsidP="004F2EDD">
      <w:pPr>
        <w:pStyle w:val="Tijeloteksta2"/>
        <w:spacing w:after="0" w:line="240" w:lineRule="auto"/>
        <w:rPr>
          <w:rFonts w:ascii="Arial" w:hAnsi="Arial" w:cs="Arial"/>
          <w:bCs/>
          <w:sz w:val="22"/>
          <w:szCs w:val="22"/>
        </w:rPr>
      </w:pPr>
    </w:p>
    <w:p w14:paraId="1E99BCE8" w14:textId="77777777" w:rsidR="004F2EDD" w:rsidRPr="004F2EDD" w:rsidRDefault="004F2EDD" w:rsidP="004F2EDD">
      <w:pPr>
        <w:pStyle w:val="Tijeloteksta2"/>
        <w:spacing w:after="0" w:line="240" w:lineRule="auto"/>
        <w:rPr>
          <w:rFonts w:ascii="Arial" w:hAnsi="Arial" w:cs="Arial"/>
          <w:bCs/>
          <w:sz w:val="22"/>
          <w:szCs w:val="22"/>
        </w:rPr>
      </w:pPr>
      <w:r w:rsidRPr="004F2EDD">
        <w:rPr>
          <w:rFonts w:ascii="Arial" w:hAnsi="Arial" w:cs="Arial"/>
          <w:bCs/>
          <w:sz w:val="22"/>
          <w:szCs w:val="22"/>
        </w:rPr>
        <w:t>Za II. područje odgovornosti odgovorna je  JVP "</w:t>
      </w:r>
      <w:proofErr w:type="spellStart"/>
      <w:r w:rsidRPr="004F2EDD">
        <w:rPr>
          <w:rFonts w:ascii="Arial" w:hAnsi="Arial" w:cs="Arial"/>
          <w:bCs/>
          <w:sz w:val="22"/>
          <w:szCs w:val="22"/>
        </w:rPr>
        <w:t>Dbk</w:t>
      </w:r>
      <w:proofErr w:type="spellEnd"/>
      <w:r w:rsidRPr="004F2EDD">
        <w:rPr>
          <w:rFonts w:ascii="Arial" w:hAnsi="Arial" w:cs="Arial"/>
          <w:bCs/>
          <w:sz w:val="22"/>
          <w:szCs w:val="22"/>
        </w:rPr>
        <w:t xml:space="preserve"> vatrogasci" (Ispostava Orašac) </w:t>
      </w:r>
    </w:p>
    <w:p w14:paraId="0AF0E1CF" w14:textId="77777777" w:rsidR="004F2EDD" w:rsidRPr="004F2EDD" w:rsidRDefault="004F2EDD" w:rsidP="004F2EDD">
      <w:pPr>
        <w:pStyle w:val="Tijeloteksta2"/>
        <w:spacing w:after="0" w:line="240" w:lineRule="auto"/>
        <w:jc w:val="right"/>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3"/>
        <w:gridCol w:w="1417"/>
        <w:gridCol w:w="1880"/>
        <w:gridCol w:w="1796"/>
        <w:gridCol w:w="862"/>
      </w:tblGrid>
      <w:tr w:rsidR="004F2EDD" w:rsidRPr="004F2EDD" w14:paraId="12A6F87D" w14:textId="77777777" w:rsidTr="004F2EDD">
        <w:trPr>
          <w:trHeight w:val="400"/>
        </w:trPr>
        <w:tc>
          <w:tcPr>
            <w:tcW w:w="1440" w:type="dxa"/>
            <w:shd w:val="pct12" w:color="000000" w:fill="FFFFFF"/>
          </w:tcPr>
          <w:p w14:paraId="5613674A"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3" w:type="dxa"/>
            <w:shd w:val="pct12" w:color="000000" w:fill="FFFFFF"/>
          </w:tcPr>
          <w:p w14:paraId="416E585A"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7" w:type="dxa"/>
            <w:shd w:val="pct12" w:color="000000" w:fill="FFFFFF"/>
          </w:tcPr>
          <w:p w14:paraId="41403FB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80" w:type="dxa"/>
            <w:shd w:val="pct12" w:color="000000" w:fill="FFFFFF"/>
          </w:tcPr>
          <w:p w14:paraId="58D8890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796" w:type="dxa"/>
            <w:shd w:val="pct12" w:color="000000" w:fill="FFFFFF"/>
          </w:tcPr>
          <w:p w14:paraId="060E7518"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62" w:type="dxa"/>
            <w:shd w:val="pct12" w:color="000000" w:fill="FFFFFF"/>
          </w:tcPr>
          <w:p w14:paraId="73AEC420"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07AA237E" w14:textId="77777777" w:rsidTr="004F2EDD">
        <w:trPr>
          <w:cantSplit/>
          <w:trHeight w:val="400"/>
        </w:trPr>
        <w:tc>
          <w:tcPr>
            <w:tcW w:w="1440" w:type="dxa"/>
            <w:tcBorders>
              <w:top w:val="single" w:sz="4" w:space="0" w:color="auto"/>
              <w:left w:val="single" w:sz="4" w:space="0" w:color="auto"/>
              <w:bottom w:val="single" w:sz="4" w:space="0" w:color="auto"/>
              <w:right w:val="single" w:sz="4" w:space="0" w:color="auto"/>
            </w:tcBorders>
          </w:tcPr>
          <w:p w14:paraId="2A978670"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 ispostave</w:t>
            </w:r>
          </w:p>
        </w:tc>
        <w:tc>
          <w:tcPr>
            <w:tcW w:w="2103" w:type="dxa"/>
            <w:tcBorders>
              <w:top w:val="single" w:sz="4" w:space="0" w:color="auto"/>
              <w:left w:val="single" w:sz="4" w:space="0" w:color="auto"/>
              <w:bottom w:val="single" w:sz="4" w:space="0" w:color="auto"/>
              <w:right w:val="single" w:sz="4" w:space="0" w:color="auto"/>
            </w:tcBorders>
          </w:tcPr>
          <w:p w14:paraId="120D44EA" w14:textId="77777777" w:rsidR="004F2EDD" w:rsidRPr="004F2EDD" w:rsidRDefault="004F2EDD" w:rsidP="004F2EDD">
            <w:pPr>
              <w:pStyle w:val="Tijeloteksta2"/>
              <w:spacing w:after="0" w:line="240" w:lineRule="auto"/>
              <w:rPr>
                <w:rFonts w:ascii="Arial" w:hAnsi="Arial" w:cs="Arial"/>
                <w:sz w:val="22"/>
                <w:szCs w:val="22"/>
              </w:rPr>
            </w:pPr>
            <w:r w:rsidRPr="004F2EDD">
              <w:rPr>
                <w:rFonts w:ascii="Arial" w:hAnsi="Arial" w:cs="Arial"/>
                <w:sz w:val="22"/>
                <w:szCs w:val="22"/>
              </w:rPr>
              <w:t>Antonio Šarić</w:t>
            </w:r>
          </w:p>
        </w:tc>
        <w:tc>
          <w:tcPr>
            <w:tcW w:w="1417" w:type="dxa"/>
            <w:tcBorders>
              <w:top w:val="single" w:sz="4" w:space="0" w:color="auto"/>
              <w:left w:val="single" w:sz="4" w:space="0" w:color="auto"/>
              <w:bottom w:val="single" w:sz="4" w:space="0" w:color="auto"/>
              <w:right w:val="single" w:sz="4" w:space="0" w:color="auto"/>
            </w:tcBorders>
          </w:tcPr>
          <w:p w14:paraId="221990C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Orašac</w:t>
            </w:r>
          </w:p>
        </w:tc>
        <w:tc>
          <w:tcPr>
            <w:tcW w:w="1880" w:type="dxa"/>
            <w:tcBorders>
              <w:top w:val="single" w:sz="4" w:space="0" w:color="auto"/>
              <w:left w:val="single" w:sz="4" w:space="0" w:color="auto"/>
              <w:bottom w:val="single" w:sz="4" w:space="0" w:color="auto"/>
            </w:tcBorders>
          </w:tcPr>
          <w:p w14:paraId="49D354D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091 1976630</w:t>
            </w:r>
          </w:p>
        </w:tc>
        <w:tc>
          <w:tcPr>
            <w:tcW w:w="1796" w:type="dxa"/>
            <w:tcBorders>
              <w:bottom w:val="single" w:sz="4" w:space="0" w:color="auto"/>
            </w:tcBorders>
          </w:tcPr>
          <w:p w14:paraId="4B69B6C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ispostava Orašac</w:t>
            </w:r>
          </w:p>
        </w:tc>
        <w:tc>
          <w:tcPr>
            <w:tcW w:w="862" w:type="dxa"/>
            <w:tcBorders>
              <w:bottom w:val="single" w:sz="4" w:space="0" w:color="auto"/>
            </w:tcBorders>
          </w:tcPr>
          <w:p w14:paraId="3196F7B8"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21</w:t>
            </w:r>
          </w:p>
        </w:tc>
      </w:tr>
    </w:tbl>
    <w:p w14:paraId="25203D7E" w14:textId="77777777" w:rsidR="004F2EDD" w:rsidRPr="004F2EDD" w:rsidRDefault="004F2EDD" w:rsidP="004F2EDD">
      <w:pPr>
        <w:pStyle w:val="Tijeloteksta2"/>
        <w:spacing w:after="0" w:line="240" w:lineRule="auto"/>
        <w:rPr>
          <w:rFonts w:ascii="Arial" w:hAnsi="Arial" w:cs="Arial"/>
          <w:sz w:val="22"/>
          <w:szCs w:val="22"/>
        </w:rPr>
      </w:pPr>
    </w:p>
    <w:p w14:paraId="60E3BE66" w14:textId="77777777" w:rsidR="004F2EDD" w:rsidRPr="004F2EDD" w:rsidRDefault="004F2EDD" w:rsidP="004F2EDD">
      <w:pPr>
        <w:pStyle w:val="Tijeloteksta2"/>
        <w:spacing w:after="0" w:line="240" w:lineRule="auto"/>
        <w:rPr>
          <w:rFonts w:ascii="Arial" w:hAnsi="Arial" w:cs="Arial"/>
          <w:bCs/>
          <w:sz w:val="22"/>
          <w:szCs w:val="22"/>
        </w:rPr>
      </w:pPr>
      <w:r w:rsidRPr="004F2EDD">
        <w:rPr>
          <w:rFonts w:ascii="Arial" w:hAnsi="Arial" w:cs="Arial"/>
          <w:bCs/>
          <w:sz w:val="22"/>
          <w:szCs w:val="22"/>
        </w:rPr>
        <w:t>Za III. područje odgovornosti odgovorna je postrojba DVD-a Koločep</w:t>
      </w:r>
    </w:p>
    <w:p w14:paraId="1C0C2EAA" w14:textId="77777777" w:rsidR="004F2EDD" w:rsidRPr="004F2EDD" w:rsidRDefault="004F2EDD" w:rsidP="004F2EDD">
      <w:pPr>
        <w:pStyle w:val="Tijeloteksta2"/>
        <w:spacing w:after="0" w:line="240" w:lineRule="auto"/>
        <w:jc w:val="right"/>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836"/>
        <w:gridCol w:w="858"/>
      </w:tblGrid>
      <w:tr w:rsidR="004F2EDD" w:rsidRPr="004F2EDD" w14:paraId="1E11868D" w14:textId="77777777" w:rsidTr="004F2EDD">
        <w:trPr>
          <w:trHeight w:val="400"/>
        </w:trPr>
        <w:tc>
          <w:tcPr>
            <w:tcW w:w="1440" w:type="dxa"/>
            <w:shd w:val="pct12" w:color="000000" w:fill="FFFFFF"/>
          </w:tcPr>
          <w:p w14:paraId="1A6700E8"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4" w:type="dxa"/>
            <w:shd w:val="pct12" w:color="000000" w:fill="FFFFFF"/>
          </w:tcPr>
          <w:p w14:paraId="7C9A934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8" w:type="dxa"/>
            <w:shd w:val="pct12" w:color="000000" w:fill="FFFFFF"/>
          </w:tcPr>
          <w:p w14:paraId="51100FA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42" w:type="dxa"/>
            <w:shd w:val="pct12" w:color="000000" w:fill="FFFFFF"/>
          </w:tcPr>
          <w:p w14:paraId="70369C2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836" w:type="dxa"/>
            <w:shd w:val="pct12" w:color="000000" w:fill="FFFFFF"/>
          </w:tcPr>
          <w:p w14:paraId="7A10FCA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58" w:type="dxa"/>
            <w:shd w:val="pct12" w:color="000000" w:fill="FFFFFF"/>
          </w:tcPr>
          <w:p w14:paraId="78BA4C6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1795BD99" w14:textId="77777777" w:rsidTr="004F2EDD">
        <w:trPr>
          <w:cantSplit/>
          <w:trHeight w:val="400"/>
        </w:trPr>
        <w:tc>
          <w:tcPr>
            <w:tcW w:w="1440" w:type="dxa"/>
          </w:tcPr>
          <w:p w14:paraId="21638A32"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02B951C5"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Jozo Škaro</w:t>
            </w:r>
          </w:p>
        </w:tc>
        <w:tc>
          <w:tcPr>
            <w:tcW w:w="1418" w:type="dxa"/>
          </w:tcPr>
          <w:p w14:paraId="1A82AF7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Koločep</w:t>
            </w:r>
          </w:p>
        </w:tc>
        <w:tc>
          <w:tcPr>
            <w:tcW w:w="1842" w:type="dxa"/>
          </w:tcPr>
          <w:p w14:paraId="2292F56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757-004</w:t>
            </w:r>
          </w:p>
          <w:p w14:paraId="7ADC3FB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098-491-2869</w:t>
            </w:r>
          </w:p>
        </w:tc>
        <w:tc>
          <w:tcPr>
            <w:tcW w:w="1836" w:type="dxa"/>
            <w:vMerge w:val="restart"/>
          </w:tcPr>
          <w:p w14:paraId="6E8603A8"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DVD Koločep</w:t>
            </w:r>
          </w:p>
        </w:tc>
        <w:tc>
          <w:tcPr>
            <w:tcW w:w="858" w:type="dxa"/>
            <w:vMerge w:val="restart"/>
          </w:tcPr>
          <w:p w14:paraId="264747A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10</w:t>
            </w:r>
          </w:p>
        </w:tc>
      </w:tr>
      <w:tr w:rsidR="004F2EDD" w:rsidRPr="004F2EDD" w14:paraId="4B0C45DB" w14:textId="77777777" w:rsidTr="004F2EDD">
        <w:trPr>
          <w:cantSplit/>
          <w:trHeight w:val="400"/>
        </w:trPr>
        <w:tc>
          <w:tcPr>
            <w:tcW w:w="1440" w:type="dxa"/>
            <w:tcBorders>
              <w:top w:val="single" w:sz="4" w:space="0" w:color="auto"/>
              <w:left w:val="single" w:sz="4" w:space="0" w:color="auto"/>
              <w:bottom w:val="single" w:sz="4" w:space="0" w:color="auto"/>
              <w:right w:val="single" w:sz="4" w:space="0" w:color="auto"/>
            </w:tcBorders>
          </w:tcPr>
          <w:p w14:paraId="669752D3"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Zamjenik zapovjednika</w:t>
            </w:r>
          </w:p>
        </w:tc>
        <w:tc>
          <w:tcPr>
            <w:tcW w:w="2104" w:type="dxa"/>
            <w:tcBorders>
              <w:top w:val="single" w:sz="4" w:space="0" w:color="auto"/>
              <w:left w:val="single" w:sz="4" w:space="0" w:color="auto"/>
              <w:bottom w:val="single" w:sz="4" w:space="0" w:color="auto"/>
              <w:right w:val="single" w:sz="4" w:space="0" w:color="auto"/>
            </w:tcBorders>
          </w:tcPr>
          <w:p w14:paraId="565143F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Toni </w:t>
            </w:r>
            <w:proofErr w:type="spellStart"/>
            <w:r w:rsidRPr="004F2EDD">
              <w:rPr>
                <w:rFonts w:ascii="Arial" w:hAnsi="Arial" w:cs="Arial"/>
                <w:sz w:val="22"/>
                <w:szCs w:val="22"/>
              </w:rPr>
              <w:t>Paće</w:t>
            </w:r>
            <w:proofErr w:type="spellEnd"/>
          </w:p>
        </w:tc>
        <w:tc>
          <w:tcPr>
            <w:tcW w:w="1418" w:type="dxa"/>
            <w:tcBorders>
              <w:top w:val="single" w:sz="4" w:space="0" w:color="auto"/>
              <w:left w:val="single" w:sz="4" w:space="0" w:color="auto"/>
              <w:bottom w:val="single" w:sz="4" w:space="0" w:color="auto"/>
              <w:right w:val="single" w:sz="4" w:space="0" w:color="auto"/>
            </w:tcBorders>
          </w:tcPr>
          <w:p w14:paraId="06AA2AD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Koločep</w:t>
            </w:r>
          </w:p>
        </w:tc>
        <w:tc>
          <w:tcPr>
            <w:tcW w:w="1842" w:type="dxa"/>
            <w:tcBorders>
              <w:top w:val="single" w:sz="4" w:space="0" w:color="auto"/>
              <w:left w:val="single" w:sz="4" w:space="0" w:color="auto"/>
              <w:bottom w:val="single" w:sz="4" w:space="0" w:color="auto"/>
            </w:tcBorders>
          </w:tcPr>
          <w:p w14:paraId="493B0D9E"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091/447-3832</w:t>
            </w:r>
          </w:p>
        </w:tc>
        <w:tc>
          <w:tcPr>
            <w:tcW w:w="1836" w:type="dxa"/>
            <w:vMerge/>
            <w:tcBorders>
              <w:bottom w:val="single" w:sz="4" w:space="0" w:color="auto"/>
            </w:tcBorders>
          </w:tcPr>
          <w:p w14:paraId="79863C1D" w14:textId="77777777" w:rsidR="004F2EDD" w:rsidRPr="004F2EDD" w:rsidRDefault="004F2EDD" w:rsidP="004F2EDD">
            <w:pPr>
              <w:pStyle w:val="Tijeloteksta2"/>
              <w:spacing w:after="0" w:line="240" w:lineRule="auto"/>
              <w:jc w:val="center"/>
              <w:rPr>
                <w:rFonts w:ascii="Arial" w:hAnsi="Arial" w:cs="Arial"/>
                <w:sz w:val="22"/>
                <w:szCs w:val="22"/>
              </w:rPr>
            </w:pPr>
          </w:p>
        </w:tc>
        <w:tc>
          <w:tcPr>
            <w:tcW w:w="858" w:type="dxa"/>
            <w:vMerge/>
            <w:tcBorders>
              <w:bottom w:val="single" w:sz="4" w:space="0" w:color="auto"/>
            </w:tcBorders>
          </w:tcPr>
          <w:p w14:paraId="2DBD1CF2" w14:textId="77777777" w:rsidR="004F2EDD" w:rsidRPr="004F2EDD" w:rsidRDefault="004F2EDD" w:rsidP="004F2EDD">
            <w:pPr>
              <w:pStyle w:val="Tijeloteksta2"/>
              <w:spacing w:after="0" w:line="240" w:lineRule="auto"/>
              <w:jc w:val="center"/>
              <w:rPr>
                <w:rFonts w:ascii="Arial" w:hAnsi="Arial" w:cs="Arial"/>
                <w:sz w:val="22"/>
                <w:szCs w:val="22"/>
              </w:rPr>
            </w:pPr>
          </w:p>
        </w:tc>
      </w:tr>
    </w:tbl>
    <w:p w14:paraId="30E0C983" w14:textId="77777777" w:rsidR="004F2EDD" w:rsidRPr="004F2EDD" w:rsidRDefault="004F2EDD" w:rsidP="004F2EDD">
      <w:pPr>
        <w:pStyle w:val="Tijeloteksta2"/>
        <w:spacing w:after="0" w:line="240" w:lineRule="auto"/>
        <w:rPr>
          <w:rFonts w:ascii="Arial" w:hAnsi="Arial" w:cs="Arial"/>
          <w:b/>
          <w:sz w:val="22"/>
          <w:szCs w:val="22"/>
        </w:rPr>
      </w:pPr>
    </w:p>
    <w:p w14:paraId="3A9F7018" w14:textId="77777777" w:rsidR="004F2EDD" w:rsidRPr="004F2EDD" w:rsidRDefault="004F2EDD" w:rsidP="004F2EDD">
      <w:pPr>
        <w:pStyle w:val="Tijeloteksta2"/>
        <w:spacing w:after="0" w:line="240" w:lineRule="auto"/>
        <w:rPr>
          <w:rFonts w:ascii="Arial" w:hAnsi="Arial" w:cs="Arial"/>
          <w:bCs/>
          <w:sz w:val="22"/>
          <w:szCs w:val="22"/>
        </w:rPr>
      </w:pPr>
      <w:r w:rsidRPr="004F2EDD">
        <w:rPr>
          <w:rFonts w:ascii="Arial" w:hAnsi="Arial" w:cs="Arial"/>
          <w:bCs/>
          <w:sz w:val="22"/>
          <w:szCs w:val="22"/>
        </w:rPr>
        <w:t>Za IV. područje odgovornosti odgovorna je postrojba DVD-a Lopud</w:t>
      </w:r>
    </w:p>
    <w:p w14:paraId="119C29D4" w14:textId="77777777" w:rsidR="004F2EDD" w:rsidRPr="004F2EDD" w:rsidRDefault="004F2EDD" w:rsidP="004F2EDD">
      <w:pPr>
        <w:pStyle w:val="Tijeloteksta2"/>
        <w:spacing w:after="0" w:line="240" w:lineRule="auto"/>
        <w:jc w:val="right"/>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836"/>
        <w:gridCol w:w="858"/>
      </w:tblGrid>
      <w:tr w:rsidR="004F2EDD" w:rsidRPr="004F2EDD" w14:paraId="19D9A9AE" w14:textId="77777777" w:rsidTr="004F2EDD">
        <w:trPr>
          <w:trHeight w:val="400"/>
        </w:trPr>
        <w:tc>
          <w:tcPr>
            <w:tcW w:w="1440" w:type="dxa"/>
            <w:shd w:val="pct12" w:color="000000" w:fill="FFFFFF"/>
          </w:tcPr>
          <w:p w14:paraId="2EFD6D14"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4" w:type="dxa"/>
            <w:shd w:val="pct12" w:color="000000" w:fill="FFFFFF"/>
          </w:tcPr>
          <w:p w14:paraId="4B4E618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8" w:type="dxa"/>
            <w:shd w:val="pct12" w:color="000000" w:fill="FFFFFF"/>
          </w:tcPr>
          <w:p w14:paraId="19010410"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42" w:type="dxa"/>
            <w:shd w:val="pct12" w:color="000000" w:fill="FFFFFF"/>
          </w:tcPr>
          <w:p w14:paraId="5705A93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836" w:type="dxa"/>
            <w:shd w:val="pct12" w:color="000000" w:fill="FFFFFF"/>
          </w:tcPr>
          <w:p w14:paraId="0F3A5152"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58" w:type="dxa"/>
            <w:shd w:val="pct12" w:color="000000" w:fill="FFFFFF"/>
          </w:tcPr>
          <w:p w14:paraId="4B4E673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3AC82B8E" w14:textId="77777777" w:rsidTr="004F2EDD">
        <w:trPr>
          <w:cantSplit/>
          <w:trHeight w:val="400"/>
        </w:trPr>
        <w:tc>
          <w:tcPr>
            <w:tcW w:w="1440" w:type="dxa"/>
          </w:tcPr>
          <w:p w14:paraId="4E4F3ABF"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508D969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Frano </w:t>
            </w:r>
            <w:proofErr w:type="spellStart"/>
            <w:r w:rsidRPr="004F2EDD">
              <w:rPr>
                <w:rFonts w:ascii="Arial" w:hAnsi="Arial" w:cs="Arial"/>
                <w:sz w:val="22"/>
                <w:szCs w:val="22"/>
              </w:rPr>
              <w:t>Storeli</w:t>
            </w:r>
            <w:proofErr w:type="spellEnd"/>
          </w:p>
        </w:tc>
        <w:tc>
          <w:tcPr>
            <w:tcW w:w="1418" w:type="dxa"/>
          </w:tcPr>
          <w:p w14:paraId="62D7EE15"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Lopud</w:t>
            </w:r>
          </w:p>
        </w:tc>
        <w:tc>
          <w:tcPr>
            <w:tcW w:w="1842" w:type="dxa"/>
          </w:tcPr>
          <w:p w14:paraId="10D58EC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0914174036</w:t>
            </w:r>
          </w:p>
        </w:tc>
        <w:tc>
          <w:tcPr>
            <w:tcW w:w="1836" w:type="dxa"/>
            <w:vMerge w:val="restart"/>
          </w:tcPr>
          <w:p w14:paraId="6BD3E28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DVD Lopud</w:t>
            </w:r>
          </w:p>
        </w:tc>
        <w:tc>
          <w:tcPr>
            <w:tcW w:w="858" w:type="dxa"/>
            <w:vMerge w:val="restart"/>
          </w:tcPr>
          <w:p w14:paraId="3AA72F2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10</w:t>
            </w:r>
          </w:p>
        </w:tc>
      </w:tr>
      <w:tr w:rsidR="004F2EDD" w:rsidRPr="004F2EDD" w14:paraId="6512FC18" w14:textId="77777777" w:rsidTr="004F2EDD">
        <w:trPr>
          <w:cantSplit/>
          <w:trHeight w:val="400"/>
        </w:trPr>
        <w:tc>
          <w:tcPr>
            <w:tcW w:w="1440" w:type="dxa"/>
            <w:tcBorders>
              <w:top w:val="single" w:sz="4" w:space="0" w:color="auto"/>
              <w:left w:val="single" w:sz="4" w:space="0" w:color="auto"/>
              <w:bottom w:val="single" w:sz="4" w:space="0" w:color="auto"/>
              <w:right w:val="single" w:sz="4" w:space="0" w:color="auto"/>
            </w:tcBorders>
          </w:tcPr>
          <w:p w14:paraId="2C3BB842"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Zamjenik zapovjednika</w:t>
            </w:r>
          </w:p>
        </w:tc>
        <w:tc>
          <w:tcPr>
            <w:tcW w:w="2104" w:type="dxa"/>
            <w:tcBorders>
              <w:top w:val="single" w:sz="4" w:space="0" w:color="auto"/>
              <w:left w:val="single" w:sz="4" w:space="0" w:color="auto"/>
              <w:bottom w:val="single" w:sz="4" w:space="0" w:color="auto"/>
              <w:right w:val="single" w:sz="4" w:space="0" w:color="auto"/>
            </w:tcBorders>
          </w:tcPr>
          <w:p w14:paraId="0A18955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Zoran Matković</w:t>
            </w:r>
          </w:p>
        </w:tc>
        <w:tc>
          <w:tcPr>
            <w:tcW w:w="1418" w:type="dxa"/>
            <w:tcBorders>
              <w:top w:val="single" w:sz="4" w:space="0" w:color="auto"/>
              <w:left w:val="single" w:sz="4" w:space="0" w:color="auto"/>
              <w:bottom w:val="single" w:sz="4" w:space="0" w:color="auto"/>
              <w:right w:val="single" w:sz="4" w:space="0" w:color="auto"/>
            </w:tcBorders>
          </w:tcPr>
          <w:p w14:paraId="6C27055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Lopud</w:t>
            </w:r>
          </w:p>
        </w:tc>
        <w:tc>
          <w:tcPr>
            <w:tcW w:w="1842" w:type="dxa"/>
            <w:tcBorders>
              <w:top w:val="single" w:sz="4" w:space="0" w:color="auto"/>
              <w:left w:val="single" w:sz="4" w:space="0" w:color="auto"/>
              <w:bottom w:val="single" w:sz="4" w:space="0" w:color="auto"/>
            </w:tcBorders>
          </w:tcPr>
          <w:p w14:paraId="3005FFA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 455-2512</w:t>
            </w:r>
          </w:p>
        </w:tc>
        <w:tc>
          <w:tcPr>
            <w:tcW w:w="1836" w:type="dxa"/>
            <w:vMerge/>
            <w:tcBorders>
              <w:bottom w:val="single" w:sz="4" w:space="0" w:color="auto"/>
            </w:tcBorders>
          </w:tcPr>
          <w:p w14:paraId="712C8F8A" w14:textId="77777777" w:rsidR="004F2EDD" w:rsidRPr="004F2EDD" w:rsidRDefault="004F2EDD" w:rsidP="004F2EDD">
            <w:pPr>
              <w:pStyle w:val="Tijeloteksta2"/>
              <w:spacing w:after="0" w:line="240" w:lineRule="auto"/>
              <w:jc w:val="center"/>
              <w:rPr>
                <w:rFonts w:ascii="Arial" w:hAnsi="Arial" w:cs="Arial"/>
                <w:sz w:val="22"/>
                <w:szCs w:val="22"/>
              </w:rPr>
            </w:pPr>
          </w:p>
        </w:tc>
        <w:tc>
          <w:tcPr>
            <w:tcW w:w="858" w:type="dxa"/>
            <w:vMerge/>
            <w:tcBorders>
              <w:bottom w:val="single" w:sz="4" w:space="0" w:color="auto"/>
            </w:tcBorders>
          </w:tcPr>
          <w:p w14:paraId="558B88FC" w14:textId="77777777" w:rsidR="004F2EDD" w:rsidRPr="004F2EDD" w:rsidRDefault="004F2EDD" w:rsidP="004F2EDD">
            <w:pPr>
              <w:pStyle w:val="Tijeloteksta2"/>
              <w:spacing w:after="0" w:line="240" w:lineRule="auto"/>
              <w:jc w:val="center"/>
              <w:rPr>
                <w:rFonts w:ascii="Arial" w:hAnsi="Arial" w:cs="Arial"/>
                <w:sz w:val="22"/>
                <w:szCs w:val="22"/>
              </w:rPr>
            </w:pPr>
          </w:p>
        </w:tc>
      </w:tr>
    </w:tbl>
    <w:p w14:paraId="245E08AD" w14:textId="77777777" w:rsidR="004F2EDD" w:rsidRDefault="004F2EDD" w:rsidP="004F2EDD">
      <w:pPr>
        <w:pStyle w:val="Tijeloteksta2"/>
        <w:spacing w:after="0" w:line="240" w:lineRule="auto"/>
        <w:rPr>
          <w:rFonts w:ascii="Arial" w:hAnsi="Arial" w:cs="Arial"/>
          <w:sz w:val="22"/>
          <w:szCs w:val="22"/>
        </w:rPr>
      </w:pPr>
    </w:p>
    <w:p w14:paraId="467F9429" w14:textId="77777777" w:rsidR="004F2EDD" w:rsidRPr="004F2EDD" w:rsidRDefault="004F2EDD" w:rsidP="004F2EDD">
      <w:pPr>
        <w:pStyle w:val="Tijeloteksta2"/>
        <w:spacing w:after="0" w:line="240" w:lineRule="auto"/>
        <w:jc w:val="both"/>
        <w:rPr>
          <w:rFonts w:ascii="Arial" w:hAnsi="Arial" w:cs="Arial"/>
          <w:bCs/>
          <w:sz w:val="22"/>
          <w:szCs w:val="22"/>
        </w:rPr>
      </w:pPr>
      <w:r w:rsidRPr="004F2EDD">
        <w:rPr>
          <w:rFonts w:ascii="Arial" w:hAnsi="Arial" w:cs="Arial"/>
          <w:bCs/>
          <w:sz w:val="22"/>
          <w:szCs w:val="22"/>
        </w:rPr>
        <w:t xml:space="preserve">Za V. područje odgovornosti odgovorna je postrojba DVD-a </w:t>
      </w:r>
      <w:proofErr w:type="spellStart"/>
      <w:r w:rsidRPr="004F2EDD">
        <w:rPr>
          <w:rFonts w:ascii="Arial" w:hAnsi="Arial" w:cs="Arial"/>
          <w:bCs/>
          <w:sz w:val="22"/>
          <w:szCs w:val="22"/>
        </w:rPr>
        <w:t>Šipan</w:t>
      </w:r>
      <w:proofErr w:type="spellEnd"/>
    </w:p>
    <w:p w14:paraId="2763D564" w14:textId="77777777" w:rsidR="004F2EDD" w:rsidRPr="004F2EDD" w:rsidRDefault="004F2EDD" w:rsidP="004F2EDD">
      <w:pPr>
        <w:pStyle w:val="Tijeloteksta2"/>
        <w:spacing w:after="0" w:line="240" w:lineRule="auto"/>
        <w:jc w:val="right"/>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836"/>
        <w:gridCol w:w="858"/>
      </w:tblGrid>
      <w:tr w:rsidR="004F2EDD" w:rsidRPr="004F2EDD" w14:paraId="5A765CAE" w14:textId="77777777" w:rsidTr="004F2EDD">
        <w:trPr>
          <w:trHeight w:val="400"/>
        </w:trPr>
        <w:tc>
          <w:tcPr>
            <w:tcW w:w="1440" w:type="dxa"/>
            <w:shd w:val="pct12" w:color="000000" w:fill="FFFFFF"/>
          </w:tcPr>
          <w:p w14:paraId="3BFE37C4"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4" w:type="dxa"/>
            <w:shd w:val="pct12" w:color="000000" w:fill="FFFFFF"/>
          </w:tcPr>
          <w:p w14:paraId="22AE3D43"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8" w:type="dxa"/>
            <w:shd w:val="pct12" w:color="000000" w:fill="FFFFFF"/>
          </w:tcPr>
          <w:p w14:paraId="1170EBC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42" w:type="dxa"/>
            <w:shd w:val="pct12" w:color="000000" w:fill="FFFFFF"/>
          </w:tcPr>
          <w:p w14:paraId="34116910"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836" w:type="dxa"/>
            <w:shd w:val="pct12" w:color="000000" w:fill="FFFFFF"/>
          </w:tcPr>
          <w:p w14:paraId="1AF860C2"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58" w:type="dxa"/>
            <w:shd w:val="pct12" w:color="000000" w:fill="FFFFFF"/>
          </w:tcPr>
          <w:p w14:paraId="45A4B31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61C90403" w14:textId="77777777" w:rsidTr="004F2EDD">
        <w:trPr>
          <w:cantSplit/>
          <w:trHeight w:val="400"/>
        </w:trPr>
        <w:tc>
          <w:tcPr>
            <w:tcW w:w="1440" w:type="dxa"/>
          </w:tcPr>
          <w:p w14:paraId="09CE6052"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4D51ECD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Miho Lazarević</w:t>
            </w:r>
          </w:p>
        </w:tc>
        <w:tc>
          <w:tcPr>
            <w:tcW w:w="1418" w:type="dxa"/>
          </w:tcPr>
          <w:p w14:paraId="5AF83079"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Šipan</w:t>
            </w:r>
            <w:proofErr w:type="spellEnd"/>
          </w:p>
        </w:tc>
        <w:tc>
          <w:tcPr>
            <w:tcW w:w="1842" w:type="dxa"/>
          </w:tcPr>
          <w:p w14:paraId="7E688485"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758-058</w:t>
            </w:r>
          </w:p>
          <w:p w14:paraId="0AB0D81B"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098 182 72 17</w:t>
            </w:r>
          </w:p>
        </w:tc>
        <w:tc>
          <w:tcPr>
            <w:tcW w:w="1836" w:type="dxa"/>
            <w:vMerge w:val="restart"/>
          </w:tcPr>
          <w:p w14:paraId="3D5F4BF7"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DVD </w:t>
            </w:r>
            <w:proofErr w:type="spellStart"/>
            <w:r w:rsidRPr="004F2EDD">
              <w:rPr>
                <w:rFonts w:ascii="Arial" w:hAnsi="Arial" w:cs="Arial"/>
                <w:sz w:val="22"/>
                <w:szCs w:val="22"/>
              </w:rPr>
              <w:t>Šipan</w:t>
            </w:r>
            <w:proofErr w:type="spellEnd"/>
          </w:p>
        </w:tc>
        <w:tc>
          <w:tcPr>
            <w:tcW w:w="858" w:type="dxa"/>
            <w:vMerge w:val="restart"/>
          </w:tcPr>
          <w:p w14:paraId="0BF21980"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10</w:t>
            </w:r>
          </w:p>
        </w:tc>
      </w:tr>
      <w:tr w:rsidR="004F2EDD" w:rsidRPr="004F2EDD" w14:paraId="75EBF5E6" w14:textId="77777777" w:rsidTr="004F2EDD">
        <w:trPr>
          <w:cantSplit/>
          <w:trHeight w:val="400"/>
        </w:trPr>
        <w:tc>
          <w:tcPr>
            <w:tcW w:w="1440" w:type="dxa"/>
            <w:tcBorders>
              <w:top w:val="single" w:sz="4" w:space="0" w:color="auto"/>
              <w:left w:val="single" w:sz="4" w:space="0" w:color="auto"/>
              <w:bottom w:val="single" w:sz="4" w:space="0" w:color="auto"/>
              <w:right w:val="single" w:sz="4" w:space="0" w:color="auto"/>
            </w:tcBorders>
          </w:tcPr>
          <w:p w14:paraId="77ABCFFD"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Zamjenik zapovjednika</w:t>
            </w:r>
          </w:p>
        </w:tc>
        <w:tc>
          <w:tcPr>
            <w:tcW w:w="2104" w:type="dxa"/>
            <w:tcBorders>
              <w:top w:val="single" w:sz="4" w:space="0" w:color="auto"/>
              <w:left w:val="single" w:sz="4" w:space="0" w:color="auto"/>
              <w:bottom w:val="single" w:sz="4" w:space="0" w:color="auto"/>
              <w:right w:val="single" w:sz="4" w:space="0" w:color="auto"/>
            </w:tcBorders>
          </w:tcPr>
          <w:p w14:paraId="1557022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Jozo Lazarević</w:t>
            </w:r>
          </w:p>
        </w:tc>
        <w:tc>
          <w:tcPr>
            <w:tcW w:w="1418" w:type="dxa"/>
            <w:tcBorders>
              <w:top w:val="single" w:sz="4" w:space="0" w:color="auto"/>
              <w:left w:val="single" w:sz="4" w:space="0" w:color="auto"/>
              <w:bottom w:val="single" w:sz="4" w:space="0" w:color="auto"/>
              <w:right w:val="single" w:sz="4" w:space="0" w:color="auto"/>
            </w:tcBorders>
          </w:tcPr>
          <w:p w14:paraId="45F9E1D7"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Šipan</w:t>
            </w:r>
            <w:proofErr w:type="spellEnd"/>
          </w:p>
        </w:tc>
        <w:tc>
          <w:tcPr>
            <w:tcW w:w="1842" w:type="dxa"/>
            <w:tcBorders>
              <w:top w:val="single" w:sz="4" w:space="0" w:color="auto"/>
              <w:left w:val="single" w:sz="4" w:space="0" w:color="auto"/>
              <w:bottom w:val="single" w:sz="4" w:space="0" w:color="auto"/>
            </w:tcBorders>
          </w:tcPr>
          <w:p w14:paraId="1E59C8E1"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098 991 21 51</w:t>
            </w:r>
          </w:p>
        </w:tc>
        <w:tc>
          <w:tcPr>
            <w:tcW w:w="1836" w:type="dxa"/>
            <w:vMerge/>
            <w:tcBorders>
              <w:bottom w:val="single" w:sz="4" w:space="0" w:color="auto"/>
            </w:tcBorders>
          </w:tcPr>
          <w:p w14:paraId="757C160F" w14:textId="77777777" w:rsidR="004F2EDD" w:rsidRPr="004F2EDD" w:rsidRDefault="004F2EDD" w:rsidP="004F2EDD">
            <w:pPr>
              <w:pStyle w:val="Tijeloteksta2"/>
              <w:spacing w:after="0" w:line="240" w:lineRule="auto"/>
              <w:jc w:val="center"/>
              <w:rPr>
                <w:rFonts w:ascii="Arial" w:hAnsi="Arial" w:cs="Arial"/>
                <w:sz w:val="22"/>
                <w:szCs w:val="22"/>
              </w:rPr>
            </w:pPr>
          </w:p>
        </w:tc>
        <w:tc>
          <w:tcPr>
            <w:tcW w:w="858" w:type="dxa"/>
            <w:vMerge/>
            <w:tcBorders>
              <w:bottom w:val="single" w:sz="4" w:space="0" w:color="auto"/>
            </w:tcBorders>
          </w:tcPr>
          <w:p w14:paraId="346731BD" w14:textId="77777777" w:rsidR="004F2EDD" w:rsidRPr="004F2EDD" w:rsidRDefault="004F2EDD" w:rsidP="004F2EDD">
            <w:pPr>
              <w:pStyle w:val="Tijeloteksta2"/>
              <w:spacing w:after="0" w:line="240" w:lineRule="auto"/>
              <w:jc w:val="center"/>
              <w:rPr>
                <w:rFonts w:ascii="Arial" w:hAnsi="Arial" w:cs="Arial"/>
                <w:sz w:val="22"/>
                <w:szCs w:val="22"/>
              </w:rPr>
            </w:pPr>
          </w:p>
        </w:tc>
      </w:tr>
    </w:tbl>
    <w:p w14:paraId="78457B60" w14:textId="77777777" w:rsidR="00542FD1" w:rsidRPr="004F2EDD" w:rsidRDefault="00542FD1" w:rsidP="004F2EDD">
      <w:pPr>
        <w:pStyle w:val="Tijeloteksta2"/>
        <w:spacing w:after="0" w:line="240" w:lineRule="auto"/>
        <w:rPr>
          <w:rFonts w:ascii="Arial" w:hAnsi="Arial" w:cs="Arial"/>
          <w:sz w:val="22"/>
          <w:szCs w:val="22"/>
        </w:rPr>
      </w:pPr>
    </w:p>
    <w:p w14:paraId="1C9B17C6" w14:textId="77777777" w:rsidR="004F2EDD" w:rsidRPr="004F2EDD" w:rsidRDefault="004F2EDD" w:rsidP="004F2EDD">
      <w:pPr>
        <w:pStyle w:val="Tijeloteksta2"/>
        <w:spacing w:after="0" w:line="240" w:lineRule="auto"/>
        <w:rPr>
          <w:rFonts w:ascii="Arial" w:hAnsi="Arial" w:cs="Arial"/>
          <w:bCs/>
          <w:sz w:val="22"/>
          <w:szCs w:val="22"/>
        </w:rPr>
      </w:pPr>
      <w:r w:rsidRPr="004F2EDD">
        <w:rPr>
          <w:rFonts w:ascii="Arial" w:hAnsi="Arial" w:cs="Arial"/>
          <w:bCs/>
          <w:sz w:val="22"/>
          <w:szCs w:val="22"/>
        </w:rPr>
        <w:t xml:space="preserve">Ostale postrojbe  DVD   </w:t>
      </w:r>
    </w:p>
    <w:p w14:paraId="04EBD130" w14:textId="77777777" w:rsidR="004F2EDD" w:rsidRPr="004F2EDD" w:rsidRDefault="004F2EDD" w:rsidP="004F2EDD">
      <w:pPr>
        <w:pStyle w:val="Tijeloteksta2"/>
        <w:spacing w:after="0" w:line="240" w:lineRule="auto"/>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836"/>
        <w:gridCol w:w="858"/>
      </w:tblGrid>
      <w:tr w:rsidR="004F2EDD" w:rsidRPr="004F2EDD" w14:paraId="7E69E88F" w14:textId="77777777" w:rsidTr="004F2EDD">
        <w:trPr>
          <w:trHeight w:val="227"/>
        </w:trPr>
        <w:tc>
          <w:tcPr>
            <w:tcW w:w="1440" w:type="dxa"/>
            <w:shd w:val="pct12" w:color="000000" w:fill="FFFFFF"/>
          </w:tcPr>
          <w:p w14:paraId="65C4D223"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Dužnost</w:t>
            </w:r>
          </w:p>
        </w:tc>
        <w:tc>
          <w:tcPr>
            <w:tcW w:w="2104" w:type="dxa"/>
            <w:shd w:val="pct12" w:color="000000" w:fill="FFFFFF"/>
          </w:tcPr>
          <w:p w14:paraId="4ABE6F4B"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Ime i prezime</w:t>
            </w:r>
          </w:p>
        </w:tc>
        <w:tc>
          <w:tcPr>
            <w:tcW w:w="1418" w:type="dxa"/>
            <w:shd w:val="pct12" w:color="000000" w:fill="FFFFFF"/>
          </w:tcPr>
          <w:p w14:paraId="06C05D47"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Adresa</w:t>
            </w:r>
          </w:p>
        </w:tc>
        <w:tc>
          <w:tcPr>
            <w:tcW w:w="1842" w:type="dxa"/>
            <w:shd w:val="pct12" w:color="000000" w:fill="FFFFFF"/>
          </w:tcPr>
          <w:p w14:paraId="1CC715C8"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Telefon</w:t>
            </w:r>
          </w:p>
        </w:tc>
        <w:tc>
          <w:tcPr>
            <w:tcW w:w="1836" w:type="dxa"/>
            <w:shd w:val="pct12" w:color="000000" w:fill="FFFFFF"/>
          </w:tcPr>
          <w:p w14:paraId="1C9B5AD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Postrojba</w:t>
            </w:r>
          </w:p>
        </w:tc>
        <w:tc>
          <w:tcPr>
            <w:tcW w:w="858" w:type="dxa"/>
            <w:shd w:val="pct12" w:color="000000" w:fill="FFFFFF"/>
          </w:tcPr>
          <w:p w14:paraId="0EF8EB5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Jačina</w:t>
            </w:r>
          </w:p>
        </w:tc>
      </w:tr>
      <w:tr w:rsidR="004F2EDD" w:rsidRPr="004F2EDD" w14:paraId="023A9C30" w14:textId="77777777" w:rsidTr="004F2EDD">
        <w:trPr>
          <w:trHeight w:val="227"/>
        </w:trPr>
        <w:tc>
          <w:tcPr>
            <w:tcW w:w="1440" w:type="dxa"/>
          </w:tcPr>
          <w:p w14:paraId="400BA25F"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1960EA0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Antun Pavlović</w:t>
            </w:r>
          </w:p>
        </w:tc>
        <w:tc>
          <w:tcPr>
            <w:tcW w:w="1418" w:type="dxa"/>
          </w:tcPr>
          <w:p w14:paraId="3600093B" w14:textId="77777777" w:rsidR="004F2EDD" w:rsidRPr="004F2EDD" w:rsidRDefault="004F2EDD" w:rsidP="004F2EDD">
            <w:pPr>
              <w:pStyle w:val="Tijeloteksta2"/>
              <w:spacing w:after="0" w:line="240" w:lineRule="auto"/>
              <w:rPr>
                <w:rFonts w:ascii="Arial" w:hAnsi="Arial" w:cs="Arial"/>
                <w:sz w:val="22"/>
                <w:szCs w:val="22"/>
              </w:rPr>
            </w:pPr>
            <w:r w:rsidRPr="004F2EDD">
              <w:rPr>
                <w:rFonts w:ascii="Arial" w:hAnsi="Arial" w:cs="Arial"/>
                <w:sz w:val="22"/>
                <w:szCs w:val="22"/>
              </w:rPr>
              <w:t xml:space="preserve">  Komolac</w:t>
            </w:r>
          </w:p>
        </w:tc>
        <w:tc>
          <w:tcPr>
            <w:tcW w:w="1842" w:type="dxa"/>
          </w:tcPr>
          <w:p w14:paraId="3A6EF6B9" w14:textId="77777777" w:rsidR="004F2EDD" w:rsidRPr="004F2EDD" w:rsidRDefault="004F2EDD" w:rsidP="004F2EDD">
            <w:pPr>
              <w:pStyle w:val="Tijeloteksta2"/>
              <w:spacing w:after="0" w:line="240" w:lineRule="auto"/>
              <w:rPr>
                <w:rFonts w:ascii="Arial" w:hAnsi="Arial" w:cs="Arial"/>
                <w:sz w:val="22"/>
                <w:szCs w:val="22"/>
              </w:rPr>
            </w:pPr>
          </w:p>
        </w:tc>
        <w:tc>
          <w:tcPr>
            <w:tcW w:w="1836" w:type="dxa"/>
          </w:tcPr>
          <w:p w14:paraId="4DFBEC53" w14:textId="77777777" w:rsidR="004F2EDD" w:rsidRPr="004F2EDD" w:rsidRDefault="004F2EDD" w:rsidP="004F2EDD">
            <w:pPr>
              <w:pStyle w:val="Tijeloteksta2"/>
              <w:spacing w:after="0" w:line="240" w:lineRule="auto"/>
              <w:rPr>
                <w:rFonts w:ascii="Arial" w:hAnsi="Arial" w:cs="Arial"/>
                <w:sz w:val="22"/>
                <w:szCs w:val="22"/>
              </w:rPr>
            </w:pPr>
            <w:r w:rsidRPr="004F2EDD">
              <w:rPr>
                <w:rFonts w:ascii="Arial" w:hAnsi="Arial" w:cs="Arial"/>
                <w:sz w:val="22"/>
                <w:szCs w:val="22"/>
              </w:rPr>
              <w:t>DVD Komolac</w:t>
            </w:r>
          </w:p>
        </w:tc>
        <w:tc>
          <w:tcPr>
            <w:tcW w:w="858" w:type="dxa"/>
          </w:tcPr>
          <w:p w14:paraId="54A6132E"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20</w:t>
            </w:r>
          </w:p>
        </w:tc>
      </w:tr>
      <w:tr w:rsidR="004F2EDD" w:rsidRPr="004F2EDD" w14:paraId="499132DE" w14:textId="77777777" w:rsidTr="004F2EDD">
        <w:trPr>
          <w:trHeight w:val="227"/>
        </w:trPr>
        <w:tc>
          <w:tcPr>
            <w:tcW w:w="1440" w:type="dxa"/>
          </w:tcPr>
          <w:p w14:paraId="1D869410"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4EEAED40"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Đuro Lučić</w:t>
            </w:r>
          </w:p>
        </w:tc>
        <w:tc>
          <w:tcPr>
            <w:tcW w:w="1418" w:type="dxa"/>
          </w:tcPr>
          <w:p w14:paraId="259C8D03"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Mravinjac</w:t>
            </w:r>
            <w:proofErr w:type="spellEnd"/>
          </w:p>
        </w:tc>
        <w:tc>
          <w:tcPr>
            <w:tcW w:w="1842" w:type="dxa"/>
          </w:tcPr>
          <w:p w14:paraId="01DA80FD" w14:textId="77777777" w:rsidR="004F2EDD" w:rsidRPr="004F2EDD" w:rsidRDefault="004F2EDD" w:rsidP="004F2EDD">
            <w:pPr>
              <w:pStyle w:val="Tijeloteksta2"/>
              <w:spacing w:after="0" w:line="240" w:lineRule="auto"/>
              <w:rPr>
                <w:rFonts w:ascii="Arial" w:hAnsi="Arial" w:cs="Arial"/>
                <w:sz w:val="22"/>
                <w:szCs w:val="22"/>
              </w:rPr>
            </w:pPr>
            <w:r w:rsidRPr="004F2EDD">
              <w:rPr>
                <w:rFonts w:ascii="Arial" w:hAnsi="Arial" w:cs="Arial"/>
                <w:sz w:val="22"/>
                <w:szCs w:val="22"/>
              </w:rPr>
              <w:t>091 2541563</w:t>
            </w:r>
          </w:p>
        </w:tc>
        <w:tc>
          <w:tcPr>
            <w:tcW w:w="1836" w:type="dxa"/>
          </w:tcPr>
          <w:p w14:paraId="369315AB"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DVD Gornja sela</w:t>
            </w:r>
          </w:p>
        </w:tc>
        <w:tc>
          <w:tcPr>
            <w:tcW w:w="858" w:type="dxa"/>
          </w:tcPr>
          <w:p w14:paraId="43B31DF6"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10</w:t>
            </w:r>
          </w:p>
        </w:tc>
      </w:tr>
      <w:tr w:rsidR="004F2EDD" w:rsidRPr="004F2EDD" w14:paraId="1C449072" w14:textId="77777777" w:rsidTr="004F2EDD">
        <w:trPr>
          <w:trHeight w:val="227"/>
        </w:trPr>
        <w:tc>
          <w:tcPr>
            <w:tcW w:w="1440" w:type="dxa"/>
          </w:tcPr>
          <w:p w14:paraId="625959F2"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Pr>
          <w:p w14:paraId="18DC76F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Mario </w:t>
            </w:r>
            <w:proofErr w:type="spellStart"/>
            <w:r w:rsidRPr="004F2EDD">
              <w:rPr>
                <w:rFonts w:ascii="Arial" w:hAnsi="Arial" w:cs="Arial"/>
                <w:sz w:val="22"/>
                <w:szCs w:val="22"/>
              </w:rPr>
              <w:t>Urđević</w:t>
            </w:r>
            <w:proofErr w:type="spellEnd"/>
          </w:p>
        </w:tc>
        <w:tc>
          <w:tcPr>
            <w:tcW w:w="1418" w:type="dxa"/>
          </w:tcPr>
          <w:p w14:paraId="5CCC208B"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Šipan</w:t>
            </w:r>
            <w:proofErr w:type="spellEnd"/>
          </w:p>
        </w:tc>
        <w:tc>
          <w:tcPr>
            <w:tcW w:w="1842" w:type="dxa"/>
          </w:tcPr>
          <w:p w14:paraId="1E094D4A"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098/9190- 978</w:t>
            </w:r>
          </w:p>
        </w:tc>
        <w:tc>
          <w:tcPr>
            <w:tcW w:w="1836" w:type="dxa"/>
          </w:tcPr>
          <w:p w14:paraId="65E6CCB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DVD </w:t>
            </w:r>
            <w:proofErr w:type="spellStart"/>
            <w:r w:rsidRPr="004F2EDD">
              <w:rPr>
                <w:rFonts w:ascii="Arial" w:hAnsi="Arial" w:cs="Arial"/>
                <w:sz w:val="22"/>
                <w:szCs w:val="22"/>
              </w:rPr>
              <w:t>Suđurađ</w:t>
            </w:r>
            <w:proofErr w:type="spellEnd"/>
          </w:p>
        </w:tc>
        <w:tc>
          <w:tcPr>
            <w:tcW w:w="858" w:type="dxa"/>
          </w:tcPr>
          <w:p w14:paraId="6248C1E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10</w:t>
            </w:r>
          </w:p>
        </w:tc>
      </w:tr>
      <w:tr w:rsidR="004F2EDD" w:rsidRPr="004F2EDD" w14:paraId="5C113006" w14:textId="77777777" w:rsidTr="004F2EDD">
        <w:trPr>
          <w:trHeight w:val="227"/>
        </w:trPr>
        <w:tc>
          <w:tcPr>
            <w:tcW w:w="1440" w:type="dxa"/>
            <w:tcBorders>
              <w:top w:val="single" w:sz="4" w:space="0" w:color="auto"/>
              <w:left w:val="single" w:sz="4" w:space="0" w:color="auto"/>
              <w:bottom w:val="single" w:sz="4" w:space="0" w:color="auto"/>
              <w:right w:val="single" w:sz="4" w:space="0" w:color="auto"/>
            </w:tcBorders>
          </w:tcPr>
          <w:p w14:paraId="0D6615BF"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Borders>
              <w:top w:val="single" w:sz="4" w:space="0" w:color="auto"/>
              <w:left w:val="single" w:sz="4" w:space="0" w:color="auto"/>
              <w:bottom w:val="single" w:sz="4" w:space="0" w:color="auto"/>
              <w:right w:val="single" w:sz="4" w:space="0" w:color="auto"/>
            </w:tcBorders>
          </w:tcPr>
          <w:p w14:paraId="205CF9EF"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Matej Ružić</w:t>
            </w:r>
          </w:p>
        </w:tc>
        <w:tc>
          <w:tcPr>
            <w:tcW w:w="1418" w:type="dxa"/>
            <w:tcBorders>
              <w:top w:val="single" w:sz="4" w:space="0" w:color="auto"/>
              <w:left w:val="single" w:sz="4" w:space="0" w:color="auto"/>
              <w:bottom w:val="single" w:sz="4" w:space="0" w:color="auto"/>
              <w:right w:val="single" w:sz="4" w:space="0" w:color="auto"/>
            </w:tcBorders>
          </w:tcPr>
          <w:p w14:paraId="29ED0C7C"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Zaton</w:t>
            </w:r>
          </w:p>
        </w:tc>
        <w:tc>
          <w:tcPr>
            <w:tcW w:w="1842" w:type="dxa"/>
            <w:tcBorders>
              <w:top w:val="single" w:sz="4" w:space="0" w:color="auto"/>
              <w:left w:val="single" w:sz="4" w:space="0" w:color="auto"/>
              <w:bottom w:val="single" w:sz="4" w:space="0" w:color="auto"/>
              <w:right w:val="single" w:sz="4" w:space="0" w:color="auto"/>
            </w:tcBorders>
          </w:tcPr>
          <w:p w14:paraId="0604AF8A"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099/7434760</w:t>
            </w:r>
          </w:p>
        </w:tc>
        <w:tc>
          <w:tcPr>
            <w:tcW w:w="1836" w:type="dxa"/>
            <w:tcBorders>
              <w:top w:val="single" w:sz="4" w:space="0" w:color="auto"/>
              <w:left w:val="single" w:sz="4" w:space="0" w:color="auto"/>
              <w:bottom w:val="single" w:sz="4" w:space="0" w:color="auto"/>
              <w:right w:val="single" w:sz="4" w:space="0" w:color="auto"/>
            </w:tcBorders>
          </w:tcPr>
          <w:p w14:paraId="7CCF0756"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DVD Zaton</w:t>
            </w:r>
          </w:p>
        </w:tc>
        <w:tc>
          <w:tcPr>
            <w:tcW w:w="858" w:type="dxa"/>
            <w:tcBorders>
              <w:top w:val="single" w:sz="4" w:space="0" w:color="auto"/>
              <w:left w:val="single" w:sz="4" w:space="0" w:color="auto"/>
              <w:bottom w:val="single" w:sz="4" w:space="0" w:color="auto"/>
              <w:right w:val="single" w:sz="4" w:space="0" w:color="auto"/>
            </w:tcBorders>
          </w:tcPr>
          <w:p w14:paraId="2D597604"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20</w:t>
            </w:r>
          </w:p>
        </w:tc>
      </w:tr>
      <w:tr w:rsidR="004F2EDD" w:rsidRPr="004F2EDD" w14:paraId="0BC6EE90" w14:textId="77777777" w:rsidTr="004F2EDD">
        <w:trPr>
          <w:trHeight w:val="227"/>
        </w:trPr>
        <w:tc>
          <w:tcPr>
            <w:tcW w:w="1440" w:type="dxa"/>
            <w:tcBorders>
              <w:top w:val="single" w:sz="4" w:space="0" w:color="auto"/>
              <w:left w:val="single" w:sz="4" w:space="0" w:color="auto"/>
              <w:bottom w:val="single" w:sz="4" w:space="0" w:color="auto"/>
              <w:right w:val="single" w:sz="4" w:space="0" w:color="auto"/>
            </w:tcBorders>
          </w:tcPr>
          <w:p w14:paraId="1A6C3557"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p w14:paraId="4447184E" w14:textId="77777777" w:rsidR="004F2EDD" w:rsidRPr="004F2EDD" w:rsidRDefault="004F2EDD" w:rsidP="004F2EDD">
            <w:pPr>
              <w:pStyle w:val="Tijeloteksta2"/>
              <w:spacing w:after="0" w:line="240" w:lineRule="auto"/>
              <w:ind w:left="-108" w:right="-108"/>
              <w:rPr>
                <w:rFonts w:ascii="Arial" w:hAnsi="Arial" w:cs="Arial"/>
                <w:sz w:val="22"/>
                <w:szCs w:val="22"/>
              </w:rPr>
            </w:pPr>
          </w:p>
        </w:tc>
        <w:tc>
          <w:tcPr>
            <w:tcW w:w="2104" w:type="dxa"/>
            <w:tcBorders>
              <w:top w:val="single" w:sz="4" w:space="0" w:color="auto"/>
              <w:left w:val="single" w:sz="4" w:space="0" w:color="auto"/>
              <w:bottom w:val="single" w:sz="4" w:space="0" w:color="auto"/>
              <w:right w:val="single" w:sz="4" w:space="0" w:color="auto"/>
            </w:tcBorders>
          </w:tcPr>
          <w:p w14:paraId="767C500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Marijan Dadić</w:t>
            </w:r>
          </w:p>
        </w:tc>
        <w:tc>
          <w:tcPr>
            <w:tcW w:w="1418" w:type="dxa"/>
            <w:tcBorders>
              <w:top w:val="single" w:sz="4" w:space="0" w:color="auto"/>
              <w:left w:val="single" w:sz="4" w:space="0" w:color="auto"/>
              <w:bottom w:val="single" w:sz="4" w:space="0" w:color="auto"/>
              <w:right w:val="single" w:sz="4" w:space="0" w:color="auto"/>
            </w:tcBorders>
          </w:tcPr>
          <w:p w14:paraId="1A175219"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Orašac</w:t>
            </w:r>
          </w:p>
        </w:tc>
        <w:tc>
          <w:tcPr>
            <w:tcW w:w="1842" w:type="dxa"/>
            <w:tcBorders>
              <w:top w:val="single" w:sz="4" w:space="0" w:color="auto"/>
              <w:left w:val="single" w:sz="4" w:space="0" w:color="auto"/>
              <w:bottom w:val="single" w:sz="4" w:space="0" w:color="auto"/>
              <w:right w:val="single" w:sz="4" w:space="0" w:color="auto"/>
            </w:tcBorders>
          </w:tcPr>
          <w:p w14:paraId="0BB5410F" w14:textId="77777777" w:rsidR="004F2EDD" w:rsidRPr="004F2EDD" w:rsidRDefault="004F2EDD" w:rsidP="004F2EDD">
            <w:pPr>
              <w:pStyle w:val="Tijeloteksta2"/>
              <w:spacing w:after="0" w:line="240" w:lineRule="auto"/>
              <w:jc w:val="center"/>
              <w:rPr>
                <w:rFonts w:ascii="Arial" w:hAnsi="Arial" w:cs="Arial"/>
                <w:sz w:val="22"/>
                <w:szCs w:val="22"/>
              </w:rPr>
            </w:pPr>
          </w:p>
        </w:tc>
        <w:tc>
          <w:tcPr>
            <w:tcW w:w="1836" w:type="dxa"/>
            <w:tcBorders>
              <w:top w:val="single" w:sz="4" w:space="0" w:color="auto"/>
              <w:left w:val="single" w:sz="4" w:space="0" w:color="auto"/>
              <w:bottom w:val="single" w:sz="4" w:space="0" w:color="auto"/>
              <w:right w:val="single" w:sz="4" w:space="0" w:color="auto"/>
            </w:tcBorders>
          </w:tcPr>
          <w:p w14:paraId="438D83DD"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DVD Orašac</w:t>
            </w:r>
          </w:p>
        </w:tc>
        <w:tc>
          <w:tcPr>
            <w:tcW w:w="858" w:type="dxa"/>
            <w:tcBorders>
              <w:top w:val="single" w:sz="4" w:space="0" w:color="auto"/>
              <w:left w:val="single" w:sz="4" w:space="0" w:color="auto"/>
              <w:bottom w:val="single" w:sz="4" w:space="0" w:color="auto"/>
              <w:right w:val="single" w:sz="4" w:space="0" w:color="auto"/>
            </w:tcBorders>
          </w:tcPr>
          <w:p w14:paraId="27087D98"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20</w:t>
            </w:r>
          </w:p>
        </w:tc>
      </w:tr>
      <w:tr w:rsidR="004F2EDD" w:rsidRPr="004F2EDD" w14:paraId="1065BADC" w14:textId="77777777" w:rsidTr="004F2EDD">
        <w:trPr>
          <w:trHeight w:val="227"/>
        </w:trPr>
        <w:tc>
          <w:tcPr>
            <w:tcW w:w="1440" w:type="dxa"/>
            <w:tcBorders>
              <w:top w:val="single" w:sz="4" w:space="0" w:color="auto"/>
              <w:left w:val="single" w:sz="4" w:space="0" w:color="auto"/>
              <w:bottom w:val="single" w:sz="4" w:space="0" w:color="auto"/>
              <w:right w:val="single" w:sz="4" w:space="0" w:color="auto"/>
            </w:tcBorders>
          </w:tcPr>
          <w:p w14:paraId="69BAC295" w14:textId="77777777" w:rsidR="004F2EDD" w:rsidRPr="004F2EDD" w:rsidRDefault="004F2EDD" w:rsidP="004F2EDD">
            <w:pPr>
              <w:pStyle w:val="Tijeloteksta2"/>
              <w:spacing w:after="0" w:line="240" w:lineRule="auto"/>
              <w:ind w:left="-108" w:right="-108"/>
              <w:jc w:val="center"/>
              <w:rPr>
                <w:rFonts w:ascii="Arial" w:hAnsi="Arial" w:cs="Arial"/>
                <w:sz w:val="22"/>
                <w:szCs w:val="22"/>
              </w:rPr>
            </w:pPr>
            <w:r w:rsidRPr="004F2EDD">
              <w:rPr>
                <w:rFonts w:ascii="Arial" w:hAnsi="Arial" w:cs="Arial"/>
                <w:sz w:val="22"/>
                <w:szCs w:val="22"/>
              </w:rPr>
              <w:t>Zapovjednik</w:t>
            </w:r>
          </w:p>
        </w:tc>
        <w:tc>
          <w:tcPr>
            <w:tcW w:w="2104" w:type="dxa"/>
            <w:tcBorders>
              <w:top w:val="single" w:sz="4" w:space="0" w:color="auto"/>
              <w:left w:val="single" w:sz="4" w:space="0" w:color="auto"/>
              <w:bottom w:val="single" w:sz="4" w:space="0" w:color="auto"/>
              <w:right w:val="single" w:sz="4" w:space="0" w:color="auto"/>
            </w:tcBorders>
          </w:tcPr>
          <w:p w14:paraId="3CC7B7C7"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Lukša </w:t>
            </w:r>
            <w:proofErr w:type="spellStart"/>
            <w:r w:rsidRPr="004F2EDD">
              <w:rPr>
                <w:rFonts w:ascii="Arial" w:hAnsi="Arial" w:cs="Arial"/>
                <w:sz w:val="22"/>
                <w:szCs w:val="22"/>
              </w:rPr>
              <w:t>Đevoić</w:t>
            </w:r>
            <w:proofErr w:type="spellEnd"/>
          </w:p>
        </w:tc>
        <w:tc>
          <w:tcPr>
            <w:tcW w:w="1418" w:type="dxa"/>
            <w:tcBorders>
              <w:top w:val="single" w:sz="4" w:space="0" w:color="auto"/>
              <w:left w:val="single" w:sz="4" w:space="0" w:color="auto"/>
              <w:bottom w:val="single" w:sz="4" w:space="0" w:color="auto"/>
              <w:right w:val="single" w:sz="4" w:space="0" w:color="auto"/>
            </w:tcBorders>
          </w:tcPr>
          <w:p w14:paraId="54E22B7A" w14:textId="77777777" w:rsidR="004F2EDD" w:rsidRPr="004F2EDD" w:rsidRDefault="004F2EDD" w:rsidP="004F2EDD">
            <w:pPr>
              <w:pStyle w:val="Tijeloteksta2"/>
              <w:spacing w:after="0" w:line="240" w:lineRule="auto"/>
              <w:jc w:val="center"/>
              <w:rPr>
                <w:rFonts w:ascii="Arial" w:hAnsi="Arial" w:cs="Arial"/>
                <w:sz w:val="22"/>
                <w:szCs w:val="22"/>
              </w:rPr>
            </w:pPr>
            <w:proofErr w:type="spellStart"/>
            <w:r w:rsidRPr="004F2EDD">
              <w:rPr>
                <w:rFonts w:ascii="Arial" w:hAnsi="Arial" w:cs="Arial"/>
                <w:sz w:val="22"/>
                <w:szCs w:val="22"/>
              </w:rPr>
              <w:t>Osojnik</w:t>
            </w:r>
            <w:proofErr w:type="spellEnd"/>
          </w:p>
        </w:tc>
        <w:tc>
          <w:tcPr>
            <w:tcW w:w="1842" w:type="dxa"/>
            <w:tcBorders>
              <w:top w:val="single" w:sz="4" w:space="0" w:color="auto"/>
              <w:left w:val="single" w:sz="4" w:space="0" w:color="auto"/>
              <w:bottom w:val="single" w:sz="4" w:space="0" w:color="auto"/>
              <w:right w:val="single" w:sz="4" w:space="0" w:color="auto"/>
            </w:tcBorders>
          </w:tcPr>
          <w:p w14:paraId="03AACD87"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091/1237853</w:t>
            </w:r>
          </w:p>
        </w:tc>
        <w:tc>
          <w:tcPr>
            <w:tcW w:w="1836" w:type="dxa"/>
            <w:tcBorders>
              <w:top w:val="single" w:sz="4" w:space="0" w:color="auto"/>
              <w:left w:val="single" w:sz="4" w:space="0" w:color="auto"/>
              <w:bottom w:val="single" w:sz="4" w:space="0" w:color="auto"/>
              <w:right w:val="single" w:sz="4" w:space="0" w:color="auto"/>
            </w:tcBorders>
          </w:tcPr>
          <w:p w14:paraId="4A9B5E3A"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 xml:space="preserve">DVD </w:t>
            </w:r>
            <w:proofErr w:type="spellStart"/>
            <w:r w:rsidRPr="004F2EDD">
              <w:rPr>
                <w:rFonts w:ascii="Arial" w:hAnsi="Arial" w:cs="Arial"/>
                <w:sz w:val="22"/>
                <w:szCs w:val="22"/>
              </w:rPr>
              <w:t>Osojnik</w:t>
            </w:r>
            <w:proofErr w:type="spellEnd"/>
          </w:p>
        </w:tc>
        <w:tc>
          <w:tcPr>
            <w:tcW w:w="858" w:type="dxa"/>
            <w:tcBorders>
              <w:top w:val="single" w:sz="4" w:space="0" w:color="auto"/>
              <w:left w:val="single" w:sz="4" w:space="0" w:color="auto"/>
              <w:bottom w:val="single" w:sz="4" w:space="0" w:color="auto"/>
              <w:right w:val="single" w:sz="4" w:space="0" w:color="auto"/>
            </w:tcBorders>
          </w:tcPr>
          <w:p w14:paraId="457ABB06" w14:textId="77777777" w:rsidR="004F2EDD" w:rsidRPr="004F2EDD" w:rsidRDefault="004F2EDD" w:rsidP="004F2EDD">
            <w:pPr>
              <w:pStyle w:val="Tijeloteksta2"/>
              <w:spacing w:after="0" w:line="240" w:lineRule="auto"/>
              <w:jc w:val="center"/>
              <w:rPr>
                <w:rFonts w:ascii="Arial" w:hAnsi="Arial" w:cs="Arial"/>
                <w:sz w:val="22"/>
                <w:szCs w:val="22"/>
              </w:rPr>
            </w:pPr>
            <w:r w:rsidRPr="004F2EDD">
              <w:rPr>
                <w:rFonts w:ascii="Arial" w:hAnsi="Arial" w:cs="Arial"/>
                <w:sz w:val="22"/>
                <w:szCs w:val="22"/>
              </w:rPr>
              <w:t>20</w:t>
            </w:r>
          </w:p>
        </w:tc>
      </w:tr>
    </w:tbl>
    <w:p w14:paraId="29BE500E" w14:textId="77777777" w:rsidR="004F2EDD" w:rsidRDefault="004F2EDD" w:rsidP="004F2EDD">
      <w:pPr>
        <w:rPr>
          <w:rFonts w:ascii="Arial" w:hAnsi="Arial" w:cs="Arial"/>
          <w:b/>
          <w:i/>
          <w:sz w:val="22"/>
          <w:szCs w:val="22"/>
        </w:rPr>
      </w:pPr>
    </w:p>
    <w:p w14:paraId="05120387" w14:textId="77777777" w:rsidR="00542FD1" w:rsidRPr="004F2EDD" w:rsidRDefault="00542FD1" w:rsidP="004F2EDD">
      <w:pPr>
        <w:rPr>
          <w:rFonts w:ascii="Arial" w:hAnsi="Arial" w:cs="Arial"/>
          <w:b/>
          <w:i/>
          <w:sz w:val="22"/>
          <w:szCs w:val="22"/>
        </w:rPr>
      </w:pPr>
    </w:p>
    <w:p w14:paraId="1F1E0EBD" w14:textId="77777777" w:rsidR="004F2EDD" w:rsidRDefault="004F2EDD" w:rsidP="004F2EDD">
      <w:pPr>
        <w:rPr>
          <w:rFonts w:ascii="Arial" w:hAnsi="Arial" w:cs="Arial"/>
          <w:i/>
          <w:iCs/>
          <w:sz w:val="22"/>
          <w:szCs w:val="22"/>
          <w:u w:val="single"/>
        </w:rPr>
      </w:pPr>
      <w:r w:rsidRPr="004F2EDD">
        <w:rPr>
          <w:rFonts w:ascii="Arial" w:hAnsi="Arial" w:cs="Arial"/>
          <w:i/>
          <w:iCs/>
          <w:sz w:val="22"/>
          <w:szCs w:val="22"/>
          <w:u w:val="single"/>
        </w:rPr>
        <w:t>Pregled ustroja zapovijedanja u akcijama gašenja požara na području Grada Dubrovnika</w:t>
      </w:r>
    </w:p>
    <w:p w14:paraId="5F282114" w14:textId="77777777" w:rsidR="002B0052" w:rsidRDefault="002B0052" w:rsidP="004F2EDD">
      <w:pPr>
        <w:rPr>
          <w:rFonts w:ascii="Arial" w:hAnsi="Arial" w:cs="Arial"/>
          <w:i/>
          <w:iCs/>
          <w:sz w:val="22"/>
          <w:szCs w:val="22"/>
          <w:u w:val="single"/>
        </w:rPr>
      </w:pPr>
    </w:p>
    <w:p w14:paraId="2189F3DA" w14:textId="77777777" w:rsidR="002B0052" w:rsidRDefault="002B0052" w:rsidP="004F2EDD">
      <w:pPr>
        <w:rPr>
          <w:rFonts w:ascii="Arial" w:hAnsi="Arial" w:cs="Arial"/>
          <w:i/>
          <w:iCs/>
          <w:sz w:val="22"/>
          <w:szCs w:val="22"/>
          <w:u w:val="single"/>
        </w:rPr>
      </w:pPr>
    </w:p>
    <w:p w14:paraId="445CC823" w14:textId="77777777" w:rsidR="00542FD1" w:rsidRDefault="0026060F" w:rsidP="004F2EDD">
      <w:pPr>
        <w:rPr>
          <w:rFonts w:ascii="Arial" w:hAnsi="Arial" w:cs="Arial"/>
          <w:i/>
          <w:iCs/>
          <w:sz w:val="22"/>
          <w:szCs w:val="22"/>
          <w:u w:val="single"/>
        </w:rPr>
      </w:pPr>
      <w:r w:rsidRPr="004F2EDD">
        <w:rPr>
          <w:rFonts w:ascii="Arial" w:hAnsi="Arial" w:cs="Arial"/>
          <w:noProof/>
        </w:rPr>
        <w:lastRenderedPageBreak/>
        <mc:AlternateContent>
          <mc:Choice Requires="wpg">
            <w:drawing>
              <wp:anchor distT="0" distB="0" distL="114300" distR="114300" simplePos="0" relativeHeight="251660288" behindDoc="0" locked="0" layoutInCell="1" allowOverlap="1" wp14:anchorId="03A885DF" wp14:editId="73247CF9">
                <wp:simplePos x="0" y="0"/>
                <wp:positionH relativeFrom="column">
                  <wp:posOffset>-43180</wp:posOffset>
                </wp:positionH>
                <wp:positionV relativeFrom="paragraph">
                  <wp:posOffset>182245</wp:posOffset>
                </wp:positionV>
                <wp:extent cx="5980430" cy="5943600"/>
                <wp:effectExtent l="0" t="0" r="20320" b="1905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943600"/>
                          <a:chOff x="1237" y="2190"/>
                          <a:chExt cx="9418" cy="12613"/>
                        </a:xfrm>
                      </wpg:grpSpPr>
                      <wps:wsp>
                        <wps:cNvPr id="70" name="Text Box 4"/>
                        <wps:cNvSpPr txBox="1">
                          <a:spLocks noChangeArrowheads="1"/>
                        </wps:cNvSpPr>
                        <wps:spPr bwMode="auto">
                          <a:xfrm>
                            <a:off x="4247" y="3218"/>
                            <a:ext cx="2088" cy="822"/>
                          </a:xfrm>
                          <a:prstGeom prst="rect">
                            <a:avLst/>
                          </a:prstGeom>
                          <a:solidFill>
                            <a:srgbClr val="99CCFF"/>
                          </a:solidFill>
                          <a:ln w="9525">
                            <a:solidFill>
                              <a:srgbClr val="000000"/>
                            </a:solidFill>
                            <a:miter lim="800000"/>
                            <a:headEnd/>
                            <a:tailEnd/>
                          </a:ln>
                        </wps:spPr>
                        <wps:txbx>
                          <w:txbxContent>
                            <w:p w14:paraId="3D6BA5F4" w14:textId="77777777" w:rsidR="00E534E8" w:rsidRDefault="00E534E8" w:rsidP="004F2EDD">
                              <w:pPr>
                                <w:jc w:val="center"/>
                                <w:rPr>
                                  <w:sz w:val="18"/>
                                </w:rPr>
                              </w:pPr>
                              <w:r>
                                <w:rPr>
                                  <w:sz w:val="18"/>
                                </w:rPr>
                                <w:t xml:space="preserve">Zapovjednik u </w:t>
                              </w:r>
                            </w:p>
                            <w:p w14:paraId="65CA48AC" w14:textId="77777777" w:rsidR="00E534E8" w:rsidRDefault="00E534E8" w:rsidP="004F2EDD">
                              <w:pPr>
                                <w:jc w:val="center"/>
                                <w:rPr>
                                  <w:sz w:val="18"/>
                                  <w:szCs w:val="18"/>
                                </w:rPr>
                              </w:pPr>
                              <w:r>
                                <w:rPr>
                                  <w:sz w:val="18"/>
                                  <w:szCs w:val="18"/>
                                </w:rPr>
                                <w:t xml:space="preserve">Vatrogasnoj postrojbi </w:t>
                              </w:r>
                            </w:p>
                          </w:txbxContent>
                        </wps:txbx>
                        <wps:bodyPr rot="0" vert="horz" wrap="square" lIns="91440" tIns="45720" rIns="91440" bIns="45720" anchor="t" anchorCtr="0" upright="1">
                          <a:noAutofit/>
                        </wps:bodyPr>
                      </wps:wsp>
                      <wps:wsp>
                        <wps:cNvPr id="71" name="Text Box 5"/>
                        <wps:cNvSpPr txBox="1">
                          <a:spLocks noChangeArrowheads="1"/>
                        </wps:cNvSpPr>
                        <wps:spPr bwMode="auto">
                          <a:xfrm>
                            <a:off x="4031" y="4345"/>
                            <a:ext cx="4608" cy="432"/>
                          </a:xfrm>
                          <a:prstGeom prst="rect">
                            <a:avLst/>
                          </a:prstGeom>
                          <a:solidFill>
                            <a:srgbClr val="FFFF99"/>
                          </a:solidFill>
                          <a:ln w="9525">
                            <a:solidFill>
                              <a:srgbClr val="000000"/>
                            </a:solidFill>
                            <a:miter lim="800000"/>
                            <a:headEnd/>
                            <a:tailEnd/>
                          </a:ln>
                        </wps:spPr>
                        <wps:txbx>
                          <w:txbxContent>
                            <w:p w14:paraId="2FFB5CE5" w14:textId="77777777" w:rsidR="00E534E8" w:rsidRDefault="00E534E8" w:rsidP="004F2EDD">
                              <w:pPr>
                                <w:jc w:val="center"/>
                                <w:rPr>
                                  <w:sz w:val="18"/>
                                </w:rPr>
                              </w:pPr>
                              <w:r>
                                <w:rPr>
                                  <w:sz w:val="18"/>
                                </w:rPr>
                                <w:t xml:space="preserve">VP nije u mogućnosti sama ugasiti požar </w:t>
                              </w:r>
                            </w:p>
                          </w:txbxContent>
                        </wps:txbx>
                        <wps:bodyPr rot="0" vert="horz" wrap="square" lIns="91440" tIns="45720" rIns="91440" bIns="45720" anchor="t" anchorCtr="0" upright="1">
                          <a:noAutofit/>
                        </wps:bodyPr>
                      </wps:wsp>
                      <wps:wsp>
                        <wps:cNvPr id="72" name="Text Box 6"/>
                        <wps:cNvSpPr txBox="1">
                          <a:spLocks noChangeArrowheads="1"/>
                        </wps:cNvSpPr>
                        <wps:spPr bwMode="auto">
                          <a:xfrm>
                            <a:off x="6767" y="3090"/>
                            <a:ext cx="2736" cy="848"/>
                          </a:xfrm>
                          <a:prstGeom prst="rect">
                            <a:avLst/>
                          </a:prstGeom>
                          <a:solidFill>
                            <a:srgbClr val="FFCC99"/>
                          </a:solidFill>
                          <a:ln w="9525">
                            <a:solidFill>
                              <a:srgbClr val="000000"/>
                            </a:solidFill>
                            <a:miter lim="800000"/>
                            <a:headEnd/>
                            <a:tailEnd/>
                          </a:ln>
                        </wps:spPr>
                        <wps:txbx>
                          <w:txbxContent>
                            <w:p w14:paraId="5A84517F" w14:textId="77777777" w:rsidR="00E534E8" w:rsidRDefault="00E534E8" w:rsidP="004F2EDD">
                              <w:pPr>
                                <w:ind w:right="-85"/>
                                <w:jc w:val="center"/>
                                <w:rPr>
                                  <w:sz w:val="18"/>
                                </w:rPr>
                              </w:pPr>
                              <w:r>
                                <w:rPr>
                                  <w:sz w:val="18"/>
                                </w:rPr>
                                <w:t xml:space="preserve">Izlaze vatrogasci i tehnika </w:t>
                              </w:r>
                            </w:p>
                            <w:p w14:paraId="2137605C" w14:textId="77777777" w:rsidR="00E534E8" w:rsidRDefault="00E534E8" w:rsidP="004F2EDD">
                              <w:pPr>
                                <w:jc w:val="center"/>
                                <w:rPr>
                                  <w:sz w:val="18"/>
                                </w:rPr>
                              </w:pPr>
                              <w:r>
                                <w:rPr>
                                  <w:sz w:val="18"/>
                                </w:rPr>
                                <w:t>Operativni dežurni poziva vatrogasce u pričuvu</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3311" y="5191"/>
                            <a:ext cx="2786" cy="823"/>
                          </a:xfrm>
                          <a:prstGeom prst="rect">
                            <a:avLst/>
                          </a:prstGeom>
                          <a:solidFill>
                            <a:srgbClr val="99CCFF"/>
                          </a:solidFill>
                          <a:ln w="9525">
                            <a:solidFill>
                              <a:srgbClr val="000000"/>
                            </a:solidFill>
                            <a:miter lim="800000"/>
                            <a:headEnd/>
                            <a:tailEnd/>
                          </a:ln>
                        </wps:spPr>
                        <wps:txbx>
                          <w:txbxContent>
                            <w:p w14:paraId="7DE617CB" w14:textId="77777777" w:rsidR="00E534E8" w:rsidRDefault="00E534E8" w:rsidP="004F2EDD">
                              <w:pPr>
                                <w:jc w:val="center"/>
                                <w:rPr>
                                  <w:sz w:val="18"/>
                                </w:rPr>
                              </w:pPr>
                              <w:r>
                                <w:rPr>
                                  <w:sz w:val="18"/>
                                </w:rPr>
                                <w:t xml:space="preserve">Zapovjednik JVP </w:t>
                              </w:r>
                            </w:p>
                            <w:p w14:paraId="7F2BC585" w14:textId="77777777" w:rsidR="00E534E8" w:rsidRDefault="00E534E8" w:rsidP="004F2EDD">
                              <w:pPr>
                                <w:jc w:val="center"/>
                                <w:rPr>
                                  <w:sz w:val="18"/>
                                </w:rPr>
                              </w:pPr>
                              <w:r>
                                <w:rPr>
                                  <w:sz w:val="18"/>
                                </w:rPr>
                                <w:t>Dubrovački vatrogasci</w:t>
                              </w:r>
                            </w:p>
                          </w:txbxContent>
                        </wps:txbx>
                        <wps:bodyPr rot="0" vert="horz" wrap="square" lIns="91440" tIns="45720" rIns="91440" bIns="45720" anchor="t" anchorCtr="0" upright="1">
                          <a:noAutofit/>
                        </wps:bodyPr>
                      </wps:wsp>
                      <wps:wsp>
                        <wps:cNvPr id="74" name="Text Box 8"/>
                        <wps:cNvSpPr txBox="1">
                          <a:spLocks noChangeArrowheads="1"/>
                        </wps:cNvSpPr>
                        <wps:spPr bwMode="auto">
                          <a:xfrm>
                            <a:off x="3311" y="2190"/>
                            <a:ext cx="6480" cy="728"/>
                          </a:xfrm>
                          <a:prstGeom prst="rect">
                            <a:avLst/>
                          </a:prstGeom>
                          <a:solidFill>
                            <a:srgbClr val="FFFF99"/>
                          </a:solidFill>
                          <a:ln w="9525">
                            <a:solidFill>
                              <a:srgbClr val="000000"/>
                            </a:solidFill>
                            <a:prstDash val="lgDashDot"/>
                            <a:miter lim="800000"/>
                            <a:headEnd/>
                            <a:tailEnd/>
                          </a:ln>
                        </wps:spPr>
                        <wps:txbx>
                          <w:txbxContent>
                            <w:p w14:paraId="00284CD3" w14:textId="77777777" w:rsidR="00E534E8" w:rsidRDefault="00E534E8" w:rsidP="004F2EDD">
                              <w:pPr>
                                <w:jc w:val="center"/>
                                <w:rPr>
                                  <w:sz w:val="18"/>
                                </w:rPr>
                              </w:pPr>
                              <w:r>
                                <w:rPr>
                                  <w:sz w:val="18"/>
                                </w:rPr>
                                <w:t>Dojava o požaru na području Grada Dubrovnika - u vatrogasni operativni centar / JVP Dubrovački vatrogasci</w:t>
                              </w:r>
                            </w:p>
                          </w:txbxContent>
                        </wps:txbx>
                        <wps:bodyPr rot="0" vert="horz" wrap="square" lIns="91440" tIns="45720" rIns="91440" bIns="45720" anchor="t" anchorCtr="0" upright="1">
                          <a:noAutofit/>
                        </wps:bodyPr>
                      </wps:wsp>
                      <wps:wsp>
                        <wps:cNvPr id="75" name="Text Box 9"/>
                        <wps:cNvSpPr txBox="1">
                          <a:spLocks noChangeArrowheads="1"/>
                        </wps:cNvSpPr>
                        <wps:spPr bwMode="auto">
                          <a:xfrm>
                            <a:off x="6767" y="5070"/>
                            <a:ext cx="2736" cy="1062"/>
                          </a:xfrm>
                          <a:prstGeom prst="rect">
                            <a:avLst/>
                          </a:prstGeom>
                          <a:solidFill>
                            <a:srgbClr val="FFCC99"/>
                          </a:solidFill>
                          <a:ln w="9525">
                            <a:solidFill>
                              <a:srgbClr val="000000"/>
                            </a:solidFill>
                            <a:miter lim="800000"/>
                            <a:headEnd/>
                            <a:tailEnd/>
                          </a:ln>
                        </wps:spPr>
                        <wps:txbx>
                          <w:txbxContent>
                            <w:p w14:paraId="2053EDF8" w14:textId="77777777" w:rsidR="00E534E8" w:rsidRDefault="00E534E8" w:rsidP="004F2EDD">
                              <w:pPr>
                                <w:ind w:left="-180" w:right="-92"/>
                                <w:jc w:val="center"/>
                                <w:rPr>
                                  <w:sz w:val="18"/>
                                </w:rPr>
                              </w:pPr>
                              <w:r>
                                <w:rPr>
                                  <w:sz w:val="18"/>
                                </w:rPr>
                                <w:t xml:space="preserve">Izlaze svi raspoloživi vatrogasci </w:t>
                              </w:r>
                            </w:p>
                            <w:p w14:paraId="4EDCFF56" w14:textId="77777777" w:rsidR="00E534E8" w:rsidRDefault="00E534E8" w:rsidP="004F2EDD">
                              <w:pPr>
                                <w:pStyle w:val="Blokteksta"/>
                              </w:pPr>
                              <w:r>
                                <w:t>Operativni dežurni poziva ostale vatrogasce u prićuvu</w:t>
                              </w:r>
                            </w:p>
                          </w:txbxContent>
                        </wps:txbx>
                        <wps:bodyPr rot="0" vert="horz" wrap="square" lIns="91440" tIns="45720" rIns="91440" bIns="45720" anchor="t" anchorCtr="0" upright="1">
                          <a:noAutofit/>
                        </wps:bodyPr>
                      </wps:wsp>
                      <wps:wsp>
                        <wps:cNvPr id="76" name="Text Box 10"/>
                        <wps:cNvSpPr txBox="1">
                          <a:spLocks noChangeArrowheads="1"/>
                        </wps:cNvSpPr>
                        <wps:spPr bwMode="auto">
                          <a:xfrm>
                            <a:off x="2857" y="6474"/>
                            <a:ext cx="6214" cy="486"/>
                          </a:xfrm>
                          <a:prstGeom prst="rect">
                            <a:avLst/>
                          </a:prstGeom>
                          <a:solidFill>
                            <a:srgbClr val="FFFF99"/>
                          </a:solidFill>
                          <a:ln w="9525">
                            <a:solidFill>
                              <a:srgbClr val="000000"/>
                            </a:solidFill>
                            <a:miter lim="800000"/>
                            <a:headEnd/>
                            <a:tailEnd/>
                          </a:ln>
                        </wps:spPr>
                        <wps:txbx>
                          <w:txbxContent>
                            <w:p w14:paraId="1A7854B8" w14:textId="77777777" w:rsidR="00E534E8" w:rsidRDefault="00E534E8" w:rsidP="004F2EDD">
                              <w:pPr>
                                <w:jc w:val="center"/>
                                <w:rPr>
                                  <w:sz w:val="18"/>
                                </w:rPr>
                              </w:pPr>
                              <w:r>
                                <w:rPr>
                                  <w:sz w:val="18"/>
                                </w:rPr>
                                <w:t xml:space="preserve">Vatrogasne snage s područja odgovornosti nisu u mogućnosti sama ugasiti požar </w:t>
                              </w:r>
                            </w:p>
                          </w:txbxContent>
                        </wps:txbx>
                        <wps:bodyPr rot="0" vert="horz" wrap="square" lIns="91440" tIns="45720" rIns="91440" bIns="45720" anchor="t" anchorCtr="0" upright="1">
                          <a:noAutofit/>
                        </wps:bodyPr>
                      </wps:wsp>
                      <wps:wsp>
                        <wps:cNvPr id="77" name="Text Box 11"/>
                        <wps:cNvSpPr txBox="1">
                          <a:spLocks noChangeArrowheads="1"/>
                        </wps:cNvSpPr>
                        <wps:spPr bwMode="auto">
                          <a:xfrm>
                            <a:off x="4463" y="7157"/>
                            <a:ext cx="2880" cy="432"/>
                          </a:xfrm>
                          <a:prstGeom prst="rect">
                            <a:avLst/>
                          </a:prstGeom>
                          <a:solidFill>
                            <a:srgbClr val="99CCFF"/>
                          </a:solidFill>
                          <a:ln w="9525">
                            <a:solidFill>
                              <a:srgbClr val="000000"/>
                            </a:solidFill>
                            <a:miter lim="800000"/>
                            <a:headEnd/>
                            <a:tailEnd/>
                          </a:ln>
                        </wps:spPr>
                        <wps:txbx>
                          <w:txbxContent>
                            <w:p w14:paraId="3CB0C811" w14:textId="77777777" w:rsidR="00E534E8" w:rsidRDefault="00E534E8" w:rsidP="004F2EDD">
                              <w:pPr>
                                <w:jc w:val="center"/>
                                <w:rPr>
                                  <w:sz w:val="18"/>
                                </w:rPr>
                              </w:pPr>
                              <w:r>
                                <w:rPr>
                                  <w:sz w:val="18"/>
                                </w:rPr>
                                <w:t>Vatrogasni zapovjednik VZG</w:t>
                              </w:r>
                            </w:p>
                          </w:txbxContent>
                        </wps:txbx>
                        <wps:bodyPr rot="0" vert="horz" wrap="square" lIns="91440" tIns="45720" rIns="91440" bIns="45720" anchor="t" anchorCtr="0" upright="1">
                          <a:noAutofit/>
                        </wps:bodyPr>
                      </wps:wsp>
                      <wps:wsp>
                        <wps:cNvPr id="78" name="Text Box 12"/>
                        <wps:cNvSpPr txBox="1">
                          <a:spLocks noChangeArrowheads="1"/>
                        </wps:cNvSpPr>
                        <wps:spPr bwMode="auto">
                          <a:xfrm>
                            <a:off x="1342" y="7859"/>
                            <a:ext cx="3409" cy="845"/>
                          </a:xfrm>
                          <a:prstGeom prst="rect">
                            <a:avLst/>
                          </a:prstGeom>
                          <a:solidFill>
                            <a:srgbClr val="FFFF99"/>
                          </a:solidFill>
                          <a:ln w="9525">
                            <a:solidFill>
                              <a:srgbClr val="000000"/>
                            </a:solidFill>
                            <a:miter lim="800000"/>
                            <a:headEnd/>
                            <a:tailEnd/>
                          </a:ln>
                        </wps:spPr>
                        <wps:txbx>
                          <w:txbxContent>
                            <w:p w14:paraId="1A138E94" w14:textId="77777777" w:rsidR="00E534E8" w:rsidRDefault="00E534E8" w:rsidP="004F2EDD">
                              <w:pPr>
                                <w:jc w:val="center"/>
                                <w:rPr>
                                  <w:sz w:val="18"/>
                                </w:rPr>
                              </w:pPr>
                              <w:r>
                                <w:rPr>
                                  <w:sz w:val="18"/>
                                </w:rPr>
                                <w:t>U akciju gašenja uključuju se postrojbe s područja Grada Dubrovnika</w:t>
                              </w:r>
                            </w:p>
                          </w:txbxContent>
                        </wps:txbx>
                        <wps:bodyPr rot="0" vert="horz" wrap="square" lIns="91440" tIns="45720" rIns="91440" bIns="45720" anchor="t" anchorCtr="0" upright="1">
                          <a:noAutofit/>
                        </wps:bodyPr>
                      </wps:wsp>
                      <wps:wsp>
                        <wps:cNvPr id="79" name="Text Box 13"/>
                        <wps:cNvSpPr txBox="1">
                          <a:spLocks noChangeArrowheads="1"/>
                        </wps:cNvSpPr>
                        <wps:spPr bwMode="auto">
                          <a:xfrm>
                            <a:off x="1237" y="8986"/>
                            <a:ext cx="1642" cy="720"/>
                          </a:xfrm>
                          <a:prstGeom prst="rect">
                            <a:avLst/>
                          </a:prstGeom>
                          <a:solidFill>
                            <a:srgbClr val="99CCFF"/>
                          </a:solidFill>
                          <a:ln w="9525">
                            <a:solidFill>
                              <a:srgbClr val="000000"/>
                            </a:solidFill>
                            <a:miter lim="800000"/>
                            <a:headEnd/>
                            <a:tailEnd/>
                          </a:ln>
                        </wps:spPr>
                        <wps:txbx>
                          <w:txbxContent>
                            <w:p w14:paraId="00440C98" w14:textId="77777777" w:rsidR="00E534E8" w:rsidRDefault="00E534E8" w:rsidP="004F2EDD">
                              <w:pPr>
                                <w:ind w:right="-102"/>
                                <w:jc w:val="center"/>
                                <w:rPr>
                                  <w:sz w:val="18"/>
                                </w:rPr>
                              </w:pPr>
                              <w:r>
                                <w:rPr>
                                  <w:sz w:val="18"/>
                                </w:rPr>
                                <w:t>Zapovjednik VZ Grada Dubrovnika</w:t>
                              </w:r>
                            </w:p>
                          </w:txbxContent>
                        </wps:txbx>
                        <wps:bodyPr rot="0" vert="horz" wrap="square" lIns="91440" tIns="45720" rIns="91440" bIns="45720" anchor="t" anchorCtr="0" upright="1">
                          <a:noAutofit/>
                        </wps:bodyPr>
                      </wps:wsp>
                      <wps:wsp>
                        <wps:cNvPr id="80" name="Text Box 14"/>
                        <wps:cNvSpPr txBox="1">
                          <a:spLocks noChangeArrowheads="1"/>
                        </wps:cNvSpPr>
                        <wps:spPr bwMode="auto">
                          <a:xfrm>
                            <a:off x="3455" y="9543"/>
                            <a:ext cx="1296" cy="626"/>
                          </a:xfrm>
                          <a:prstGeom prst="rect">
                            <a:avLst/>
                          </a:prstGeom>
                          <a:solidFill>
                            <a:srgbClr val="FFFFFF"/>
                          </a:solidFill>
                          <a:ln w="9525">
                            <a:solidFill>
                              <a:srgbClr val="000000"/>
                            </a:solidFill>
                            <a:miter lim="800000"/>
                            <a:headEnd/>
                            <a:tailEnd/>
                          </a:ln>
                        </wps:spPr>
                        <wps:txbx>
                          <w:txbxContent>
                            <w:p w14:paraId="2278B071" w14:textId="77777777" w:rsidR="00E534E8" w:rsidRDefault="00E534E8" w:rsidP="004F2EDD">
                              <w:pPr>
                                <w:jc w:val="center"/>
                                <w:rPr>
                                  <w:sz w:val="18"/>
                                </w:rPr>
                              </w:pPr>
                              <w:r>
                                <w:rPr>
                                  <w:sz w:val="18"/>
                                </w:rPr>
                                <w:t>Čelništvo Grada</w:t>
                              </w:r>
                            </w:p>
                          </w:txbxContent>
                        </wps:txbx>
                        <wps:bodyPr rot="0" vert="horz" wrap="square" lIns="91440" tIns="45720" rIns="91440" bIns="45720" anchor="t" anchorCtr="0" upright="1">
                          <a:noAutofit/>
                        </wps:bodyPr>
                      </wps:wsp>
                      <wps:wsp>
                        <wps:cNvPr id="81" name="Text Box 15"/>
                        <wps:cNvSpPr txBox="1">
                          <a:spLocks noChangeArrowheads="1"/>
                        </wps:cNvSpPr>
                        <wps:spPr bwMode="auto">
                          <a:xfrm>
                            <a:off x="3455" y="8704"/>
                            <a:ext cx="1872" cy="720"/>
                          </a:xfrm>
                          <a:prstGeom prst="rect">
                            <a:avLst/>
                          </a:prstGeom>
                          <a:solidFill>
                            <a:srgbClr val="FFFFFF"/>
                          </a:solidFill>
                          <a:ln w="9525">
                            <a:solidFill>
                              <a:srgbClr val="000000"/>
                            </a:solidFill>
                            <a:miter lim="800000"/>
                            <a:headEnd/>
                            <a:tailEnd/>
                          </a:ln>
                        </wps:spPr>
                        <wps:txbx>
                          <w:txbxContent>
                            <w:p w14:paraId="586636E6" w14:textId="77777777" w:rsidR="00E534E8" w:rsidRDefault="00E534E8" w:rsidP="004F2EDD">
                              <w:pPr>
                                <w:jc w:val="center"/>
                                <w:rPr>
                                  <w:sz w:val="18"/>
                                </w:rPr>
                              </w:pPr>
                              <w:r>
                                <w:rPr>
                                  <w:sz w:val="18"/>
                                </w:rPr>
                                <w:t>Stožer  civilne zaštite Grada Dubrovnika</w:t>
                              </w:r>
                            </w:p>
                          </w:txbxContent>
                        </wps:txbx>
                        <wps:bodyPr rot="0" vert="horz" wrap="square" lIns="91440" tIns="45720" rIns="91440" bIns="45720" anchor="t" anchorCtr="0" upright="1">
                          <a:noAutofit/>
                        </wps:bodyPr>
                      </wps:wsp>
                      <wps:wsp>
                        <wps:cNvPr id="82" name="Text Box 16"/>
                        <wps:cNvSpPr txBox="1">
                          <a:spLocks noChangeArrowheads="1"/>
                        </wps:cNvSpPr>
                        <wps:spPr bwMode="auto">
                          <a:xfrm>
                            <a:off x="3037" y="11910"/>
                            <a:ext cx="5328" cy="432"/>
                          </a:xfrm>
                          <a:prstGeom prst="rect">
                            <a:avLst/>
                          </a:prstGeom>
                          <a:solidFill>
                            <a:srgbClr val="FFFF99"/>
                          </a:solidFill>
                          <a:ln w="9525">
                            <a:solidFill>
                              <a:srgbClr val="000000"/>
                            </a:solidFill>
                            <a:miter lim="800000"/>
                            <a:headEnd/>
                            <a:tailEnd/>
                          </a:ln>
                        </wps:spPr>
                        <wps:txbx>
                          <w:txbxContent>
                            <w:p w14:paraId="2CACA21E" w14:textId="77777777" w:rsidR="00E534E8" w:rsidRDefault="00E534E8" w:rsidP="004F2EDD">
                              <w:pPr>
                                <w:jc w:val="center"/>
                                <w:rPr>
                                  <w:sz w:val="18"/>
                                </w:rPr>
                              </w:pPr>
                              <w:r>
                                <w:rPr>
                                  <w:sz w:val="18"/>
                                </w:rPr>
                                <w:t>Kada vatrogasne postrojbe županije nisu u mogućnosti ugasiti požar</w:t>
                              </w:r>
                            </w:p>
                          </w:txbxContent>
                        </wps:txbx>
                        <wps:bodyPr rot="0" vert="horz" wrap="square" lIns="91440" tIns="45720" rIns="91440" bIns="45720" anchor="t" anchorCtr="0" upright="1">
                          <a:noAutofit/>
                        </wps:bodyPr>
                      </wps:wsp>
                      <wps:wsp>
                        <wps:cNvPr id="83" name="Text Box 17"/>
                        <wps:cNvSpPr txBox="1">
                          <a:spLocks noChangeArrowheads="1"/>
                        </wps:cNvSpPr>
                        <wps:spPr bwMode="auto">
                          <a:xfrm>
                            <a:off x="3887" y="12780"/>
                            <a:ext cx="2880" cy="432"/>
                          </a:xfrm>
                          <a:prstGeom prst="rect">
                            <a:avLst/>
                          </a:prstGeom>
                          <a:solidFill>
                            <a:srgbClr val="99CCFF"/>
                          </a:solidFill>
                          <a:ln w="9525">
                            <a:solidFill>
                              <a:srgbClr val="000000"/>
                            </a:solidFill>
                            <a:miter lim="800000"/>
                            <a:headEnd/>
                            <a:tailEnd/>
                          </a:ln>
                        </wps:spPr>
                        <wps:txbx>
                          <w:txbxContent>
                            <w:p w14:paraId="68F60AF8" w14:textId="77777777" w:rsidR="00E534E8" w:rsidRDefault="00E534E8" w:rsidP="004F2EDD">
                              <w:pPr>
                                <w:rPr>
                                  <w:sz w:val="18"/>
                                </w:rPr>
                              </w:pPr>
                              <w:r>
                                <w:rPr>
                                  <w:sz w:val="18"/>
                                </w:rPr>
                                <w:t>Glavni vatrogasni zapovjednik RH</w:t>
                              </w:r>
                            </w:p>
                          </w:txbxContent>
                        </wps:txbx>
                        <wps:bodyPr rot="0" vert="horz" wrap="square" lIns="91440" tIns="45720" rIns="91440" bIns="45720" anchor="t" anchorCtr="0" upright="1">
                          <a:noAutofit/>
                        </wps:bodyPr>
                      </wps:wsp>
                      <wps:wsp>
                        <wps:cNvPr id="84" name="Text Box 18"/>
                        <wps:cNvSpPr txBox="1">
                          <a:spLocks noChangeArrowheads="1"/>
                        </wps:cNvSpPr>
                        <wps:spPr bwMode="auto">
                          <a:xfrm>
                            <a:off x="4107" y="13763"/>
                            <a:ext cx="2372" cy="800"/>
                          </a:xfrm>
                          <a:prstGeom prst="rect">
                            <a:avLst/>
                          </a:prstGeom>
                          <a:solidFill>
                            <a:srgbClr val="99CCFF"/>
                          </a:solidFill>
                          <a:ln w="9525">
                            <a:solidFill>
                              <a:srgbClr val="000000"/>
                            </a:solidFill>
                            <a:miter lim="800000"/>
                            <a:headEnd/>
                            <a:tailEnd/>
                          </a:ln>
                        </wps:spPr>
                        <wps:txbx>
                          <w:txbxContent>
                            <w:p w14:paraId="6E7D0690" w14:textId="77777777" w:rsidR="00E534E8" w:rsidRDefault="00E534E8" w:rsidP="004F2EDD">
                              <w:pPr>
                                <w:rPr>
                                  <w:sz w:val="18"/>
                                </w:rPr>
                              </w:pPr>
                              <w:r>
                                <w:rPr>
                                  <w:sz w:val="18"/>
                                </w:rPr>
                                <w:t>Vatrogasno zapovjedništvo</w:t>
                              </w:r>
                            </w:p>
                            <w:p w14:paraId="4D71A598" w14:textId="77777777" w:rsidR="00E534E8" w:rsidRDefault="00E534E8" w:rsidP="004F2EDD">
                              <w:pPr>
                                <w:rPr>
                                  <w:sz w:val="18"/>
                                </w:rPr>
                              </w:pPr>
                              <w:r>
                                <w:rPr>
                                  <w:sz w:val="18"/>
                                </w:rPr>
                                <w:t>za Jadran VOTLC</w:t>
                              </w:r>
                            </w:p>
                          </w:txbxContent>
                        </wps:txbx>
                        <wps:bodyPr rot="0" vert="horz" wrap="square" lIns="91440" tIns="45720" rIns="91440" bIns="45720" anchor="t" anchorCtr="0" upright="1">
                          <a:noAutofit/>
                        </wps:bodyPr>
                      </wps:wsp>
                      <wps:wsp>
                        <wps:cNvPr id="85" name="Text Box 19"/>
                        <wps:cNvSpPr txBox="1">
                          <a:spLocks noChangeArrowheads="1"/>
                        </wps:cNvSpPr>
                        <wps:spPr bwMode="auto">
                          <a:xfrm>
                            <a:off x="7537" y="13530"/>
                            <a:ext cx="3024" cy="1273"/>
                          </a:xfrm>
                          <a:prstGeom prst="rect">
                            <a:avLst/>
                          </a:prstGeom>
                          <a:solidFill>
                            <a:srgbClr val="FFCC99"/>
                          </a:solidFill>
                          <a:ln w="9525">
                            <a:solidFill>
                              <a:srgbClr val="000000"/>
                            </a:solidFill>
                            <a:miter lim="800000"/>
                            <a:headEnd/>
                            <a:tailEnd/>
                          </a:ln>
                        </wps:spPr>
                        <wps:txbx>
                          <w:txbxContent>
                            <w:p w14:paraId="0F14F098" w14:textId="77777777" w:rsidR="00E534E8" w:rsidRDefault="00E534E8" w:rsidP="004F2EDD">
                              <w:pPr>
                                <w:rPr>
                                  <w:sz w:val="18"/>
                                  <w:szCs w:val="18"/>
                                </w:rPr>
                              </w:pPr>
                              <w:r>
                                <w:rPr>
                                  <w:sz w:val="18"/>
                                  <w:szCs w:val="18"/>
                                </w:rPr>
                                <w:t>- vatrogasne postrojbe iz drugih   županija</w:t>
                              </w:r>
                            </w:p>
                            <w:p w14:paraId="315EA3CD" w14:textId="77777777" w:rsidR="00E534E8" w:rsidRDefault="00E534E8" w:rsidP="004F2EDD">
                              <w:pPr>
                                <w:rPr>
                                  <w:sz w:val="18"/>
                                  <w:szCs w:val="18"/>
                                </w:rPr>
                              </w:pPr>
                              <w:r>
                                <w:rPr>
                                  <w:sz w:val="18"/>
                                  <w:szCs w:val="18"/>
                                </w:rPr>
                                <w:t>- postrojbe za brzo djelovanje</w:t>
                              </w:r>
                            </w:p>
                            <w:p w14:paraId="16BECC3D" w14:textId="77777777" w:rsidR="00E534E8" w:rsidRDefault="00E534E8" w:rsidP="004F2EDD">
                              <w:pPr>
                                <w:rPr>
                                  <w:sz w:val="18"/>
                                  <w:szCs w:val="18"/>
                                </w:rPr>
                              </w:pPr>
                              <w:r>
                                <w:rPr>
                                  <w:sz w:val="18"/>
                                  <w:szCs w:val="18"/>
                                </w:rPr>
                                <w:t>- zračne snage</w:t>
                              </w:r>
                            </w:p>
                            <w:p w14:paraId="30ADEEB1" w14:textId="77777777" w:rsidR="00E534E8" w:rsidRDefault="00E534E8" w:rsidP="004F2EDD">
                              <w:pPr>
                                <w:rPr>
                                  <w:sz w:val="18"/>
                                  <w:szCs w:val="18"/>
                                </w:rPr>
                              </w:pPr>
                              <w:r>
                                <w:rPr>
                                  <w:sz w:val="18"/>
                                  <w:szCs w:val="18"/>
                                </w:rPr>
                                <w:t>- vojska</w:t>
                              </w:r>
                            </w:p>
                          </w:txbxContent>
                        </wps:txbx>
                        <wps:bodyPr rot="0" vert="horz" wrap="square" lIns="91440" tIns="45720" rIns="91440" bIns="45720" anchor="t" anchorCtr="0" upright="1">
                          <a:noAutofit/>
                        </wps:bodyPr>
                      </wps:wsp>
                      <wps:wsp>
                        <wps:cNvPr id="86" name="Text Box 20"/>
                        <wps:cNvSpPr txBox="1">
                          <a:spLocks noChangeArrowheads="1"/>
                        </wps:cNvSpPr>
                        <wps:spPr bwMode="auto">
                          <a:xfrm>
                            <a:off x="1439" y="10389"/>
                            <a:ext cx="2160" cy="801"/>
                          </a:xfrm>
                          <a:prstGeom prst="rect">
                            <a:avLst/>
                          </a:prstGeom>
                          <a:solidFill>
                            <a:srgbClr val="FFCC99"/>
                          </a:solidFill>
                          <a:ln w="9525">
                            <a:solidFill>
                              <a:srgbClr val="000000"/>
                            </a:solidFill>
                            <a:miter lim="800000"/>
                            <a:headEnd/>
                            <a:tailEnd/>
                          </a:ln>
                        </wps:spPr>
                        <wps:txbx>
                          <w:txbxContent>
                            <w:p w14:paraId="02BDE213" w14:textId="77777777" w:rsidR="00E534E8" w:rsidRDefault="00E534E8" w:rsidP="004F2EDD">
                              <w:pPr>
                                <w:jc w:val="center"/>
                                <w:rPr>
                                  <w:sz w:val="18"/>
                                  <w:szCs w:val="18"/>
                                </w:rPr>
                              </w:pPr>
                              <w:r>
                                <w:rPr>
                                  <w:sz w:val="18"/>
                                  <w:szCs w:val="18"/>
                                </w:rPr>
                                <w:t>Vatrogasne postrojbe spodručja Grada Dubrovnika</w:t>
                              </w:r>
                            </w:p>
                          </w:txbxContent>
                        </wps:txbx>
                        <wps:bodyPr rot="0" vert="horz" wrap="square" lIns="91440" tIns="45720" rIns="91440" bIns="45720" anchor="t" anchorCtr="0" upright="1">
                          <a:noAutofit/>
                        </wps:bodyPr>
                      </wps:wsp>
                      <wps:wsp>
                        <wps:cNvPr id="87" name="Line 21"/>
                        <wps:cNvCnPr/>
                        <wps:spPr bwMode="auto">
                          <a:xfrm>
                            <a:off x="5327" y="2799"/>
                            <a:ext cx="0" cy="432"/>
                          </a:xfrm>
                          <a:prstGeom prst="line">
                            <a:avLst/>
                          </a:prstGeom>
                          <a:noFill/>
                          <a:ln w="9525">
                            <a:solidFill>
                              <a:srgbClr val="000000"/>
                            </a:solidFill>
                            <a:round/>
                            <a:headEnd/>
                            <a:tailEnd type="triangle" w="med" len="med"/>
                          </a:ln>
                        </wps:spPr>
                        <wps:bodyPr/>
                      </wps:wsp>
                      <wps:wsp>
                        <wps:cNvPr id="88" name="Line 22"/>
                        <wps:cNvCnPr/>
                        <wps:spPr bwMode="auto">
                          <a:xfrm>
                            <a:off x="6335" y="3500"/>
                            <a:ext cx="432" cy="0"/>
                          </a:xfrm>
                          <a:prstGeom prst="line">
                            <a:avLst/>
                          </a:prstGeom>
                          <a:noFill/>
                          <a:ln w="9525">
                            <a:solidFill>
                              <a:srgbClr val="000000"/>
                            </a:solidFill>
                            <a:round/>
                            <a:headEnd/>
                            <a:tailEnd type="triangle" w="med" len="med"/>
                          </a:ln>
                        </wps:spPr>
                        <wps:bodyPr/>
                      </wps:wsp>
                      <wps:wsp>
                        <wps:cNvPr id="89" name="Line 23"/>
                        <wps:cNvCnPr/>
                        <wps:spPr bwMode="auto">
                          <a:xfrm>
                            <a:off x="5327" y="3926"/>
                            <a:ext cx="0" cy="432"/>
                          </a:xfrm>
                          <a:prstGeom prst="line">
                            <a:avLst/>
                          </a:prstGeom>
                          <a:noFill/>
                          <a:ln w="9525">
                            <a:solidFill>
                              <a:srgbClr val="000000"/>
                            </a:solidFill>
                            <a:round/>
                            <a:headEnd/>
                            <a:tailEnd type="triangle" w="med" len="med"/>
                          </a:ln>
                        </wps:spPr>
                        <wps:bodyPr/>
                      </wps:wsp>
                      <wps:wsp>
                        <wps:cNvPr id="90" name="Line 24"/>
                        <wps:cNvCnPr/>
                        <wps:spPr bwMode="auto">
                          <a:xfrm>
                            <a:off x="4751" y="4765"/>
                            <a:ext cx="0" cy="432"/>
                          </a:xfrm>
                          <a:prstGeom prst="line">
                            <a:avLst/>
                          </a:prstGeom>
                          <a:noFill/>
                          <a:ln w="9525">
                            <a:solidFill>
                              <a:srgbClr val="000000"/>
                            </a:solidFill>
                            <a:round/>
                            <a:headEnd/>
                            <a:tailEnd type="triangle" w="med" len="med"/>
                          </a:ln>
                        </wps:spPr>
                        <wps:bodyPr/>
                      </wps:wsp>
                      <wps:wsp>
                        <wps:cNvPr id="91" name="Line 25"/>
                        <wps:cNvCnPr/>
                        <wps:spPr bwMode="auto">
                          <a:xfrm>
                            <a:off x="6047" y="5466"/>
                            <a:ext cx="720" cy="0"/>
                          </a:xfrm>
                          <a:prstGeom prst="line">
                            <a:avLst/>
                          </a:prstGeom>
                          <a:noFill/>
                          <a:ln w="9525">
                            <a:solidFill>
                              <a:srgbClr val="000000"/>
                            </a:solidFill>
                            <a:round/>
                            <a:headEnd/>
                            <a:tailEnd type="triangle" w="med" len="med"/>
                          </a:ln>
                        </wps:spPr>
                        <wps:bodyPr/>
                      </wps:wsp>
                      <wps:wsp>
                        <wps:cNvPr id="92" name="Line 26"/>
                        <wps:cNvCnPr/>
                        <wps:spPr bwMode="auto">
                          <a:xfrm>
                            <a:off x="4751" y="5892"/>
                            <a:ext cx="0" cy="432"/>
                          </a:xfrm>
                          <a:prstGeom prst="line">
                            <a:avLst/>
                          </a:prstGeom>
                          <a:noFill/>
                          <a:ln w="9525">
                            <a:solidFill>
                              <a:srgbClr val="000000"/>
                            </a:solidFill>
                            <a:round/>
                            <a:headEnd/>
                            <a:tailEnd type="triangle" w="med" len="med"/>
                          </a:ln>
                        </wps:spPr>
                        <wps:bodyPr/>
                      </wps:wsp>
                      <wps:wsp>
                        <wps:cNvPr id="93" name="Line 27"/>
                        <wps:cNvCnPr/>
                        <wps:spPr bwMode="auto">
                          <a:xfrm>
                            <a:off x="5759" y="6731"/>
                            <a:ext cx="0" cy="432"/>
                          </a:xfrm>
                          <a:prstGeom prst="line">
                            <a:avLst/>
                          </a:prstGeom>
                          <a:noFill/>
                          <a:ln w="9525">
                            <a:solidFill>
                              <a:srgbClr val="000000"/>
                            </a:solidFill>
                            <a:round/>
                            <a:headEnd/>
                            <a:tailEnd type="triangle" w="med" len="med"/>
                          </a:ln>
                        </wps:spPr>
                        <wps:bodyPr/>
                      </wps:wsp>
                      <wps:wsp>
                        <wps:cNvPr id="94" name="Line 28"/>
                        <wps:cNvCnPr/>
                        <wps:spPr bwMode="auto">
                          <a:xfrm flipV="1">
                            <a:off x="4751" y="8130"/>
                            <a:ext cx="986" cy="10"/>
                          </a:xfrm>
                          <a:prstGeom prst="line">
                            <a:avLst/>
                          </a:prstGeom>
                          <a:noFill/>
                          <a:ln w="9525">
                            <a:solidFill>
                              <a:srgbClr val="000000"/>
                            </a:solidFill>
                            <a:round/>
                            <a:headEnd type="triangle" w="med" len="med"/>
                            <a:tailEnd/>
                          </a:ln>
                        </wps:spPr>
                        <wps:bodyPr/>
                      </wps:wsp>
                      <wps:wsp>
                        <wps:cNvPr id="95" name="Freeform 29"/>
                        <wps:cNvSpPr>
                          <a:spLocks/>
                        </wps:cNvSpPr>
                        <wps:spPr bwMode="auto">
                          <a:xfrm>
                            <a:off x="5751" y="7577"/>
                            <a:ext cx="9" cy="4329"/>
                          </a:xfrm>
                          <a:custGeom>
                            <a:avLst/>
                            <a:gdLst>
                              <a:gd name="T0" fmla="*/ 9 w 9"/>
                              <a:gd name="T1" fmla="*/ 0 h 4329"/>
                              <a:gd name="T2" fmla="*/ 0 w 9"/>
                              <a:gd name="T3" fmla="*/ 4329 h 4329"/>
                            </a:gdLst>
                            <a:ahLst/>
                            <a:cxnLst>
                              <a:cxn ang="0">
                                <a:pos x="T0" y="T1"/>
                              </a:cxn>
                              <a:cxn ang="0">
                                <a:pos x="T2" y="T3"/>
                              </a:cxn>
                            </a:cxnLst>
                            <a:rect l="0" t="0" r="r" b="b"/>
                            <a:pathLst>
                              <a:path w="9" h="4329">
                                <a:moveTo>
                                  <a:pt x="9" y="0"/>
                                </a:moveTo>
                                <a:lnTo>
                                  <a:pt x="0" y="4329"/>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96" name="Line 30"/>
                        <wps:cNvCnPr/>
                        <wps:spPr bwMode="auto">
                          <a:xfrm>
                            <a:off x="2159" y="8422"/>
                            <a:ext cx="0" cy="576"/>
                          </a:xfrm>
                          <a:prstGeom prst="line">
                            <a:avLst/>
                          </a:prstGeom>
                          <a:noFill/>
                          <a:ln w="9525">
                            <a:solidFill>
                              <a:srgbClr val="000000"/>
                            </a:solidFill>
                            <a:round/>
                            <a:headEnd/>
                            <a:tailEnd type="triangle" w="med" len="med"/>
                          </a:ln>
                        </wps:spPr>
                        <wps:bodyPr/>
                      </wps:wsp>
                      <wps:wsp>
                        <wps:cNvPr id="97" name="Line 31"/>
                        <wps:cNvCnPr/>
                        <wps:spPr bwMode="auto">
                          <a:xfrm flipV="1">
                            <a:off x="2879" y="8986"/>
                            <a:ext cx="576" cy="288"/>
                          </a:xfrm>
                          <a:prstGeom prst="line">
                            <a:avLst/>
                          </a:prstGeom>
                          <a:noFill/>
                          <a:ln w="9525">
                            <a:solidFill>
                              <a:srgbClr val="000000"/>
                            </a:solidFill>
                            <a:round/>
                            <a:headEnd type="triangle" w="med" len="med"/>
                            <a:tailEnd type="triangle" w="med" len="med"/>
                          </a:ln>
                        </wps:spPr>
                        <wps:bodyPr/>
                      </wps:wsp>
                      <wps:wsp>
                        <wps:cNvPr id="98" name="Line 32"/>
                        <wps:cNvCnPr/>
                        <wps:spPr bwMode="auto">
                          <a:xfrm>
                            <a:off x="2879" y="9543"/>
                            <a:ext cx="576" cy="288"/>
                          </a:xfrm>
                          <a:prstGeom prst="line">
                            <a:avLst/>
                          </a:prstGeom>
                          <a:noFill/>
                          <a:ln w="9525">
                            <a:solidFill>
                              <a:srgbClr val="000000"/>
                            </a:solidFill>
                            <a:round/>
                            <a:headEnd type="triangle" w="med" len="med"/>
                            <a:tailEnd type="triangle" w="med" len="med"/>
                          </a:ln>
                        </wps:spPr>
                        <wps:bodyPr/>
                      </wps:wsp>
                      <wps:wsp>
                        <wps:cNvPr id="99" name="Line 33"/>
                        <wps:cNvCnPr/>
                        <wps:spPr bwMode="auto">
                          <a:xfrm>
                            <a:off x="2159" y="9687"/>
                            <a:ext cx="0" cy="720"/>
                          </a:xfrm>
                          <a:prstGeom prst="line">
                            <a:avLst/>
                          </a:prstGeom>
                          <a:noFill/>
                          <a:ln w="9525">
                            <a:solidFill>
                              <a:srgbClr val="000000"/>
                            </a:solidFill>
                            <a:round/>
                            <a:headEnd/>
                            <a:tailEnd type="triangle" w="med" len="med"/>
                          </a:ln>
                        </wps:spPr>
                        <wps:bodyPr/>
                      </wps:wsp>
                      <wps:wsp>
                        <wps:cNvPr id="100" name="Freeform 34"/>
                        <wps:cNvSpPr>
                          <a:spLocks/>
                        </wps:cNvSpPr>
                        <wps:spPr bwMode="auto">
                          <a:xfrm>
                            <a:off x="5317" y="12358"/>
                            <a:ext cx="11" cy="434"/>
                          </a:xfrm>
                          <a:custGeom>
                            <a:avLst/>
                            <a:gdLst>
                              <a:gd name="T0" fmla="*/ 0 w 11"/>
                              <a:gd name="T1" fmla="*/ 0 h 434"/>
                              <a:gd name="T2" fmla="*/ 11 w 11"/>
                              <a:gd name="T3" fmla="*/ 434 h 434"/>
                            </a:gdLst>
                            <a:ahLst/>
                            <a:cxnLst>
                              <a:cxn ang="0">
                                <a:pos x="T0" y="T1"/>
                              </a:cxn>
                              <a:cxn ang="0">
                                <a:pos x="T2" y="T3"/>
                              </a:cxn>
                            </a:cxnLst>
                            <a:rect l="0" t="0" r="r" b="b"/>
                            <a:pathLst>
                              <a:path w="11" h="434">
                                <a:moveTo>
                                  <a:pt x="0" y="0"/>
                                </a:moveTo>
                                <a:lnTo>
                                  <a:pt x="11" y="434"/>
                                </a:lnTo>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01" name="Line 35"/>
                        <wps:cNvCnPr/>
                        <wps:spPr bwMode="auto">
                          <a:xfrm>
                            <a:off x="5327" y="13199"/>
                            <a:ext cx="0" cy="576"/>
                          </a:xfrm>
                          <a:prstGeom prst="line">
                            <a:avLst/>
                          </a:prstGeom>
                          <a:noFill/>
                          <a:ln w="9525">
                            <a:solidFill>
                              <a:srgbClr val="000000"/>
                            </a:solidFill>
                            <a:round/>
                            <a:headEnd/>
                            <a:tailEnd type="triangle" w="med" len="med"/>
                          </a:ln>
                        </wps:spPr>
                        <wps:bodyPr/>
                      </wps:wsp>
                      <wps:wsp>
                        <wps:cNvPr id="102" name="Freeform 36"/>
                        <wps:cNvSpPr>
                          <a:spLocks/>
                        </wps:cNvSpPr>
                        <wps:spPr bwMode="auto">
                          <a:xfrm>
                            <a:off x="6479" y="14045"/>
                            <a:ext cx="1044" cy="3"/>
                          </a:xfrm>
                          <a:custGeom>
                            <a:avLst/>
                            <a:gdLst>
                              <a:gd name="T0" fmla="*/ 0 w 1044"/>
                              <a:gd name="T1" fmla="*/ 0 h 3"/>
                              <a:gd name="T2" fmla="*/ 1044 w 1044"/>
                              <a:gd name="T3" fmla="*/ 3 h 3"/>
                            </a:gdLst>
                            <a:ahLst/>
                            <a:cxnLst>
                              <a:cxn ang="0">
                                <a:pos x="T0" y="T1"/>
                              </a:cxn>
                              <a:cxn ang="0">
                                <a:pos x="T2" y="T3"/>
                              </a:cxn>
                            </a:cxnLst>
                            <a:rect l="0" t="0" r="r" b="b"/>
                            <a:pathLst>
                              <a:path w="1044" h="3">
                                <a:moveTo>
                                  <a:pt x="0" y="0"/>
                                </a:moveTo>
                                <a:lnTo>
                                  <a:pt x="1044" y="3"/>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103" name="Text Box 37"/>
                        <wps:cNvSpPr txBox="1">
                          <a:spLocks noChangeArrowheads="1"/>
                        </wps:cNvSpPr>
                        <wps:spPr bwMode="auto">
                          <a:xfrm>
                            <a:off x="6457" y="8850"/>
                            <a:ext cx="3600" cy="719"/>
                          </a:xfrm>
                          <a:prstGeom prst="rect">
                            <a:avLst/>
                          </a:prstGeom>
                          <a:solidFill>
                            <a:srgbClr val="FFFF99"/>
                          </a:solidFill>
                          <a:ln w="9525">
                            <a:solidFill>
                              <a:srgbClr val="000000"/>
                            </a:solidFill>
                            <a:miter lim="800000"/>
                            <a:headEnd/>
                            <a:tailEnd/>
                          </a:ln>
                        </wps:spPr>
                        <wps:txbx>
                          <w:txbxContent>
                            <w:p w14:paraId="33C7456C" w14:textId="77777777" w:rsidR="00E534E8" w:rsidRPr="00542FD1" w:rsidRDefault="00E534E8" w:rsidP="004F2EDD">
                              <w:pPr>
                                <w:jc w:val="center"/>
                                <w:rPr>
                                  <w:rFonts w:ascii="Arial" w:hAnsi="Arial" w:cs="Arial"/>
                                  <w:sz w:val="18"/>
                                </w:rPr>
                              </w:pPr>
                              <w:r w:rsidRPr="00542FD1">
                                <w:rPr>
                                  <w:rFonts w:ascii="Arial" w:hAnsi="Arial" w:cs="Arial"/>
                                  <w:sz w:val="18"/>
                                </w:rPr>
                                <w:t>U  akciju gašenja uključuju se postrojbe s područja županije</w:t>
                              </w:r>
                            </w:p>
                          </w:txbxContent>
                        </wps:txbx>
                        <wps:bodyPr rot="0" vert="horz" wrap="square" lIns="91440" tIns="45720" rIns="91440" bIns="45720" anchor="t" anchorCtr="0" upright="1">
                          <a:noAutofit/>
                        </wps:bodyPr>
                      </wps:wsp>
                      <wps:wsp>
                        <wps:cNvPr id="104" name="Text Box 38"/>
                        <wps:cNvSpPr txBox="1">
                          <a:spLocks noChangeArrowheads="1"/>
                        </wps:cNvSpPr>
                        <wps:spPr bwMode="auto">
                          <a:xfrm>
                            <a:off x="6479" y="9787"/>
                            <a:ext cx="1872" cy="863"/>
                          </a:xfrm>
                          <a:prstGeom prst="rect">
                            <a:avLst/>
                          </a:prstGeom>
                          <a:solidFill>
                            <a:srgbClr val="99CCFF"/>
                          </a:solidFill>
                          <a:ln w="9525">
                            <a:solidFill>
                              <a:srgbClr val="000000"/>
                            </a:solidFill>
                            <a:miter lim="800000"/>
                            <a:headEnd/>
                            <a:tailEnd/>
                          </a:ln>
                        </wps:spPr>
                        <wps:txbx>
                          <w:txbxContent>
                            <w:p w14:paraId="028C3145" w14:textId="77777777" w:rsidR="00E534E8" w:rsidRDefault="00E534E8" w:rsidP="004F2EDD">
                              <w:pPr>
                                <w:jc w:val="center"/>
                                <w:rPr>
                                  <w:sz w:val="18"/>
                                </w:rPr>
                              </w:pPr>
                              <w:r>
                                <w:rPr>
                                  <w:sz w:val="18"/>
                                </w:rPr>
                                <w:t>Županijski vatrogasni zapovjednik</w:t>
                              </w:r>
                            </w:p>
                          </w:txbxContent>
                        </wps:txbx>
                        <wps:bodyPr rot="0" vert="horz" wrap="square" lIns="91440" tIns="45720" rIns="91440" bIns="45720" anchor="t" anchorCtr="0" upright="1">
                          <a:noAutofit/>
                        </wps:bodyPr>
                      </wps:wsp>
                      <wps:wsp>
                        <wps:cNvPr id="105" name="Text Box 39"/>
                        <wps:cNvSpPr txBox="1">
                          <a:spLocks noChangeArrowheads="1"/>
                        </wps:cNvSpPr>
                        <wps:spPr bwMode="auto">
                          <a:xfrm>
                            <a:off x="8927" y="9569"/>
                            <a:ext cx="1728" cy="721"/>
                          </a:xfrm>
                          <a:prstGeom prst="rect">
                            <a:avLst/>
                          </a:prstGeom>
                          <a:solidFill>
                            <a:srgbClr val="FFFFFF"/>
                          </a:solidFill>
                          <a:ln w="9525">
                            <a:solidFill>
                              <a:srgbClr val="000000"/>
                            </a:solidFill>
                            <a:miter lim="800000"/>
                            <a:headEnd/>
                            <a:tailEnd/>
                          </a:ln>
                        </wps:spPr>
                        <wps:txbx>
                          <w:txbxContent>
                            <w:p w14:paraId="6E443545" w14:textId="77777777" w:rsidR="00E534E8" w:rsidRDefault="00E534E8" w:rsidP="004F2EDD">
                              <w:pPr>
                                <w:jc w:val="center"/>
                                <w:rPr>
                                  <w:sz w:val="18"/>
                                </w:rPr>
                              </w:pPr>
                              <w:r>
                                <w:rPr>
                                  <w:sz w:val="18"/>
                                </w:rPr>
                                <w:t>Stožer  civilne zaštite županije</w:t>
                              </w:r>
                            </w:p>
                          </w:txbxContent>
                        </wps:txbx>
                        <wps:bodyPr rot="0" vert="horz" wrap="square" lIns="91440" tIns="45720" rIns="91440" bIns="45720" anchor="t" anchorCtr="0" upright="1">
                          <a:noAutofit/>
                        </wps:bodyPr>
                      </wps:wsp>
                      <wps:wsp>
                        <wps:cNvPr id="106" name="Text Box 40"/>
                        <wps:cNvSpPr txBox="1">
                          <a:spLocks noChangeArrowheads="1"/>
                        </wps:cNvSpPr>
                        <wps:spPr bwMode="auto">
                          <a:xfrm>
                            <a:off x="8877" y="10290"/>
                            <a:ext cx="1540" cy="900"/>
                          </a:xfrm>
                          <a:prstGeom prst="rect">
                            <a:avLst/>
                          </a:prstGeom>
                          <a:solidFill>
                            <a:srgbClr val="FFFFFF"/>
                          </a:solidFill>
                          <a:ln w="9525">
                            <a:solidFill>
                              <a:srgbClr val="000000"/>
                            </a:solidFill>
                            <a:miter lim="800000"/>
                            <a:headEnd/>
                            <a:tailEnd/>
                          </a:ln>
                        </wps:spPr>
                        <wps:txbx>
                          <w:txbxContent>
                            <w:p w14:paraId="61785444" w14:textId="77777777" w:rsidR="00E534E8" w:rsidRDefault="00E534E8" w:rsidP="004F2EDD">
                              <w:pPr>
                                <w:jc w:val="center"/>
                                <w:rPr>
                                  <w:sz w:val="18"/>
                                </w:rPr>
                              </w:pPr>
                              <w:r>
                                <w:rPr>
                                  <w:sz w:val="18"/>
                                </w:rPr>
                                <w:t>Čelništvo županije</w:t>
                              </w:r>
                            </w:p>
                          </w:txbxContent>
                        </wps:txbx>
                        <wps:bodyPr rot="0" vert="horz" wrap="square" lIns="91440" tIns="45720" rIns="91440" bIns="45720" anchor="t" anchorCtr="0" upright="1">
                          <a:noAutofit/>
                        </wps:bodyPr>
                      </wps:wsp>
                      <wps:wsp>
                        <wps:cNvPr id="107" name="Text Box 41"/>
                        <wps:cNvSpPr txBox="1">
                          <a:spLocks noChangeArrowheads="1"/>
                        </wps:cNvSpPr>
                        <wps:spPr bwMode="auto">
                          <a:xfrm>
                            <a:off x="6479" y="10774"/>
                            <a:ext cx="2160" cy="734"/>
                          </a:xfrm>
                          <a:prstGeom prst="rect">
                            <a:avLst/>
                          </a:prstGeom>
                          <a:solidFill>
                            <a:srgbClr val="FFCC99"/>
                          </a:solidFill>
                          <a:ln w="9525">
                            <a:solidFill>
                              <a:srgbClr val="000000"/>
                            </a:solidFill>
                            <a:miter lim="800000"/>
                            <a:headEnd/>
                            <a:tailEnd/>
                          </a:ln>
                        </wps:spPr>
                        <wps:txbx>
                          <w:txbxContent>
                            <w:p w14:paraId="68ADCE54" w14:textId="77777777" w:rsidR="00E534E8" w:rsidRDefault="00E534E8" w:rsidP="004F2EDD">
                              <w:pPr>
                                <w:jc w:val="center"/>
                                <w:rPr>
                                  <w:sz w:val="18"/>
                                  <w:szCs w:val="18"/>
                                </w:rPr>
                              </w:pPr>
                              <w:r>
                                <w:rPr>
                                  <w:sz w:val="18"/>
                                  <w:szCs w:val="18"/>
                                </w:rPr>
                                <w:t>Vatrogasne postrojbe s područja županije</w:t>
                              </w:r>
                            </w:p>
                          </w:txbxContent>
                        </wps:txbx>
                        <wps:bodyPr rot="0" vert="horz" wrap="square" lIns="91440" tIns="45720" rIns="91440" bIns="45720" anchor="t" anchorCtr="0" upright="1">
                          <a:noAutofit/>
                        </wps:bodyPr>
                      </wps:wsp>
                      <wps:wsp>
                        <wps:cNvPr id="108" name="Freeform 42"/>
                        <wps:cNvSpPr>
                          <a:spLocks/>
                        </wps:cNvSpPr>
                        <wps:spPr bwMode="auto">
                          <a:xfrm>
                            <a:off x="7486" y="9443"/>
                            <a:ext cx="1" cy="336"/>
                          </a:xfrm>
                          <a:custGeom>
                            <a:avLst/>
                            <a:gdLst>
                              <a:gd name="T0" fmla="*/ 0 w 1"/>
                              <a:gd name="T1" fmla="*/ 0 h 470"/>
                              <a:gd name="T2" fmla="*/ 1 w 1"/>
                              <a:gd name="T3" fmla="*/ 470 h 470"/>
                            </a:gdLst>
                            <a:ahLst/>
                            <a:cxnLst>
                              <a:cxn ang="0">
                                <a:pos x="T0" y="T1"/>
                              </a:cxn>
                              <a:cxn ang="0">
                                <a:pos x="T2" y="T3"/>
                              </a:cxn>
                            </a:cxnLst>
                            <a:rect l="0" t="0" r="r" b="b"/>
                            <a:pathLst>
                              <a:path w="1" h="470">
                                <a:moveTo>
                                  <a:pt x="0" y="0"/>
                                </a:moveTo>
                                <a:lnTo>
                                  <a:pt x="1" y="470"/>
                                </a:lnTo>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09" name="Line 43"/>
                        <wps:cNvCnPr/>
                        <wps:spPr bwMode="auto">
                          <a:xfrm flipV="1">
                            <a:off x="8351" y="9771"/>
                            <a:ext cx="576" cy="206"/>
                          </a:xfrm>
                          <a:prstGeom prst="line">
                            <a:avLst/>
                          </a:prstGeom>
                          <a:noFill/>
                          <a:ln w="9525">
                            <a:solidFill>
                              <a:srgbClr val="000000"/>
                            </a:solidFill>
                            <a:round/>
                            <a:headEnd type="triangle" w="med" len="med"/>
                            <a:tailEnd type="triangle" w="med" len="med"/>
                          </a:ln>
                        </wps:spPr>
                        <wps:bodyPr/>
                      </wps:wsp>
                      <wps:wsp>
                        <wps:cNvPr id="110" name="Line 44"/>
                        <wps:cNvCnPr/>
                        <wps:spPr bwMode="auto">
                          <a:xfrm>
                            <a:off x="8351" y="10169"/>
                            <a:ext cx="626" cy="481"/>
                          </a:xfrm>
                          <a:prstGeom prst="line">
                            <a:avLst/>
                          </a:prstGeom>
                          <a:noFill/>
                          <a:ln w="9525">
                            <a:solidFill>
                              <a:srgbClr val="000000"/>
                            </a:solidFill>
                            <a:round/>
                            <a:headEnd type="triangle" w="med" len="med"/>
                            <a:tailEnd type="triangle" w="med" len="med"/>
                          </a:ln>
                        </wps:spPr>
                        <wps:bodyPr/>
                      </wps:wsp>
                      <wps:wsp>
                        <wps:cNvPr id="111" name="Freeform 45"/>
                        <wps:cNvSpPr>
                          <a:spLocks/>
                        </wps:cNvSpPr>
                        <wps:spPr bwMode="auto">
                          <a:xfrm>
                            <a:off x="7486" y="10411"/>
                            <a:ext cx="1" cy="376"/>
                          </a:xfrm>
                          <a:custGeom>
                            <a:avLst/>
                            <a:gdLst>
                              <a:gd name="T0" fmla="*/ 0 w 1"/>
                              <a:gd name="T1" fmla="*/ 0 h 376"/>
                              <a:gd name="T2" fmla="*/ 1 w 1"/>
                              <a:gd name="T3" fmla="*/ 376 h 376"/>
                            </a:gdLst>
                            <a:ahLst/>
                            <a:cxnLst>
                              <a:cxn ang="0">
                                <a:pos x="T0" y="T1"/>
                              </a:cxn>
                              <a:cxn ang="0">
                                <a:pos x="T2" y="T3"/>
                              </a:cxn>
                            </a:cxnLst>
                            <a:rect l="0" t="0" r="r" b="b"/>
                            <a:pathLst>
                              <a:path w="1" h="376">
                                <a:moveTo>
                                  <a:pt x="0" y="0"/>
                                </a:moveTo>
                                <a:lnTo>
                                  <a:pt x="1" y="376"/>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112" name="Line 46"/>
                        <wps:cNvCnPr/>
                        <wps:spPr bwMode="auto">
                          <a:xfrm flipV="1">
                            <a:off x="5737" y="8310"/>
                            <a:ext cx="720" cy="0"/>
                          </a:xfrm>
                          <a:prstGeom prst="line">
                            <a:avLst/>
                          </a:prstGeom>
                          <a:noFill/>
                          <a:ln w="9525">
                            <a:solidFill>
                              <a:srgbClr val="000000"/>
                            </a:solidFill>
                            <a:round/>
                            <a:headEnd/>
                            <a:tailEnd type="triangle" w="med" len="med"/>
                          </a:ln>
                        </wps:spPr>
                        <wps:bodyPr/>
                      </wps:wsp>
                      <wps:wsp>
                        <wps:cNvPr id="113" name="Text Box 47"/>
                        <wps:cNvSpPr txBox="1">
                          <a:spLocks noChangeArrowheads="1"/>
                        </wps:cNvSpPr>
                        <wps:spPr bwMode="auto">
                          <a:xfrm>
                            <a:off x="6457" y="7950"/>
                            <a:ext cx="3600" cy="754"/>
                          </a:xfrm>
                          <a:prstGeom prst="rect">
                            <a:avLst/>
                          </a:prstGeom>
                          <a:solidFill>
                            <a:srgbClr val="FFFF99"/>
                          </a:solidFill>
                          <a:ln w="9525">
                            <a:solidFill>
                              <a:srgbClr val="000000"/>
                            </a:solidFill>
                            <a:miter lim="800000"/>
                            <a:headEnd/>
                            <a:tailEnd/>
                          </a:ln>
                        </wps:spPr>
                        <wps:txbx>
                          <w:txbxContent>
                            <w:p w14:paraId="705C2202" w14:textId="77777777" w:rsidR="00E534E8" w:rsidRDefault="00E534E8" w:rsidP="004F2EDD">
                              <w:pPr>
                                <w:jc w:val="center"/>
                                <w:rPr>
                                  <w:sz w:val="18"/>
                                </w:rPr>
                              </w:pPr>
                              <w:r>
                                <w:rPr>
                                  <w:sz w:val="18"/>
                                </w:rPr>
                                <w:t>Kada postrojbe sa područja Grada Dubrovnika nisu u stanju ugasiti požar</w:t>
                              </w:r>
                            </w:p>
                          </w:txbxContent>
                        </wps:txbx>
                        <wps:bodyPr rot="0" vert="horz" wrap="square" lIns="91440" tIns="45720" rIns="91440" bIns="45720" anchor="t" anchorCtr="0" upright="1">
                          <a:noAutofit/>
                        </wps:bodyPr>
                      </wps:wsp>
                      <wps:wsp>
                        <wps:cNvPr id="114" name="Freeform 48"/>
                        <wps:cNvSpPr>
                          <a:spLocks/>
                        </wps:cNvSpPr>
                        <wps:spPr bwMode="auto">
                          <a:xfrm>
                            <a:off x="8077" y="8528"/>
                            <a:ext cx="1" cy="322"/>
                          </a:xfrm>
                          <a:custGeom>
                            <a:avLst/>
                            <a:gdLst>
                              <a:gd name="T0" fmla="*/ 0 w 1"/>
                              <a:gd name="T1" fmla="*/ 0 h 322"/>
                              <a:gd name="T2" fmla="*/ 1 w 1"/>
                              <a:gd name="T3" fmla="*/ 322 h 322"/>
                            </a:gdLst>
                            <a:ahLst/>
                            <a:cxnLst>
                              <a:cxn ang="0">
                                <a:pos x="T0" y="T1"/>
                              </a:cxn>
                              <a:cxn ang="0">
                                <a:pos x="T2" y="T3"/>
                              </a:cxn>
                            </a:cxnLst>
                            <a:rect l="0" t="0" r="r" b="b"/>
                            <a:pathLst>
                              <a:path w="1" h="322">
                                <a:moveTo>
                                  <a:pt x="0" y="0"/>
                                </a:moveTo>
                                <a:lnTo>
                                  <a:pt x="1" y="322"/>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3.4pt;margin-top:14.35pt;width:470.9pt;height:468pt;z-index:251660288" coordorigin="1237,2190" coordsize="9418,1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cYwwsAAGB6AAAOAAAAZHJzL2Uyb0RvYy54bWzsXVtv28oRfi/Q/0DwsUAjLu8UohycOsdB&#10;gbQNEPe80xJ1QSlSJenI6a/vzOyFK0qObUmkrJPNgyOZ9HK583H2myvf//K4zq1vWVWvymJis3eO&#10;bWXFtJytisXE/vfd7V9j26qbtJileVlkE/t7Vtu/fPjzn95vN+PMLZdlPssqCwYp6vF2M7GXTbMZ&#10;j0b1dJmt0/pduckKODgvq3XawNdqMZpV6RZGX+cj13HC0basZpuqnGZ1Db/9yA/aH2j8+TybNv+a&#10;z+ussfKJDXNr6GdFP+/x5+jD+3S8qNLNcjUV00iPmMU6XRVwUTXUx7RJrYdqtTfUejWtyrqcN++m&#10;5XpUzueraUb3AHfDnM7dfKrKhw3dy2K8XWzUMsHSdtbp6GGn//z2pbJWs4kdJrZVpGuQEV3Wgu+w&#10;ONvNYgznfKo2XzdfKn6H8PFzOf1PDYdH3eP4fcFPtu63/yhnMF760JS0OI/zao1DwG1bjySD70oG&#10;2WNjTeGXQRI7vgeimsKxIPG90BFSmi5BlPh3zPUi24LDLkvUsd/E3yc+A8jhHzM3ZB7ewygd8yvT&#10;bMXs8NYAcnW7qvVpq/p1mW4yElaNKyZWNYI74at6h3f4t/LR8vm60lm4qFbzCL+G+dIa1XxtraK8&#10;WabFIvu1qsrtMktnMD1Gd4PzhgtweeCXGgd5brF91+eL5rmwQAR7ueSuE4sli113Z8HS8aaqm09Z&#10;ubbww8Su4IGiaabfPtcNX1t5Ckq2LvPV7HaV5/SlWtzf5JX1LYWHL0lubm5vxeg7p+WFtYXjgRvw&#10;BXhyCIf+HRpivWpAi+Sr9cSO1UnpGJftt2JGN9ukq5x/BjjkBUGXLx1HQvN4/wgn4nrel7PvsKJV&#10;ybUFaDf4sCyr/9nWFjTFxK7/+5BWmW3lfy9AKgnzfVQt9MUPIhe+VPqRe/1IWkxhqInd2Bb/eNNw&#10;dfSwqVaLJVyJ46Aof4XHZr6iRW5nJeYNuB0KwGwPwAGKQEPhQAB2PJgKPNe+59MM0rEEsB86AsC+&#10;1xuAb+FfQjoRAPRGAUyKnLREixiDY1qVyN3DcXgRHIdRKBSxI3cviWM38kK+d8U+6Wi1c51REd/e&#10;3txcBY7pSTY4lppWEgpvD8fRRXDseYzr44AlpHJafexGscSxu8vAzojjayAUpHloBQyOuzj293BM&#10;Km9wXqFw3FoTUh+HfiwMkcjtUR/3yCuQm39M6yXn4PkCP38sG1QY6fhMrJlArowaQ5516y/YA7mw&#10;qpUJNwx5VqQjcMAiJelLkLekgzlhj+z5SliHMm4MkHUgw37ecWMwwtHg6tqNA06fQz8ipdPSjtBl&#10;sKmg68cH/gEg74c+96iuz6mRlXVjgKwDGcDTBbIymIVXbRiV7PshUHkAa8QA0bsqOZa8o0d/xtXw&#10;Z2XeGCDrQAaPVxfIymIeFMjM88G3gkCOA2I3rUb2fAeiCqiRY+6z+6k1srJvDJB1IKu4k4qQ8LDN&#10;4NRCxZXihPOHFsgsRIwjkNG93xO1uBqNrGwYA2QNyLhndzWyMosH1cgQIAHDE8CaBD55nzQgu4lw&#10;zYVurxz5rcf6eKhE2TAGyTqS92N+TNnFl0FyHDkda4/FGNLpWSVj0O86kKyMGINkHcn7UT+mDONh&#10;keyIpBUG4ZKOCy7wwL3MHRcmfg15O0iwTMCkEzCJ9wN/TJnGw0I5jrkLjkGgrwNl17gu6jHmEnF+&#10;YWJ/h5Li4v3YH89JG9zk85kjoOxF4I7b9cJ5kmBATtlPb/OBa91o5f38zng/wseUeTyoVo4CSTC8&#10;APJnd6DsOa6IjIDKJpj344i7khhfa8wYsqyT5f0gH3d2Da6Wme+BVxAcGMzx4o5P2WWhSMqIHTJ6&#10;fm4oK2vGQFmHsgrzfV4VmeUq6xhU8k3xpRJb2Ysy58E64xzBjXjeZOtNE0B8NkqXwyR+lDZflJgz&#10;Tyr7DNnwUDUikt4PJMBbzfcN1GQ01QqqC3JIYofc+3U2g2T2DAp48BNMAx6pAynyHGF4GBXCcCno&#10;WJ3AHatcmMo+PEKYoedx16gXyLoSmQiDUiQj/BmyZ4T5suqlwwUxoM53hKkspCOEqZ5ML+HObPNk&#10;DvtkQgL7jjCVjXCEMP0oEPUdUdip7zBqlutbVQDYS6kaZHHvCFP3+L92zwwdUW0W+CExlPbJpPoo&#10;dNsbNcuLXvsRpnJ88z1T0cRTnswgTmjvbYVpnsxBnkzl+uXC1N2+r30ygwiSdNC0CiOopyPKKQmQ&#10;EeYgwlTOTy5MlRX00ifTmuerze+yTlTUUqvdM2Zd5w8msxCv5WGnp83lCxPbF1km6fi5Qt5LWSmJ&#10;8gTeVlmGHQsst+sJpKpovXhelQHwgNfL7FFJlKIg6iSOwpONOytYMnRlTdTTB17HjTOQtdvQrWAG&#10;Vdz4q8VMbP13oATm6xx6IPxlZCXW1hLel/YEYAnqBMdaWvJi+iCw+WjnHBgEFJo6AQfQxoFJq2ml&#10;S15lno6nj4WYKnyCymlogeCQRb0pa+wJgPOGO7+THiE4C+/riZNhfniy9ITSyXBd+F9cBOvcuy0j&#10;KtuClhH3XGdu0gbnhtfAj1TBbltLsfb463X5Lbsr6YQGZ8i1riQ97dG80M/ityHXFObED8MHvAxZ&#10;5urSOGNNrD07EcTjWUAbj8NOA/VovuhBplsTrgSEvYn4ApyFo1WUemKmlub34HpdnPLabd9lYtuP&#10;fd7jYY/DBRFxRJCLbNMhGzuI3g8X3h6IqgjlfzLChndiJbseSc69XiPMg9u+G0dcr+ynrKI8aTeA&#10;kLzw6b1Nwb5ImOdTLhcQ/a7/kqf4vEb0uIkInqcEvp/aaQTOHdPd3eQCAodnUlfcp/g4leJOQsi6&#10;ISXYsdeezUg3ivsUhzWDOIGQpiL2nu7o/CoaY4nOTRJuYM7xI/ikIyafbdEUeJDQRVFP1wtIZ7eb&#10;NPZa4NSeLq3t0joFfDGzd4DZw5AEpx9Re7rYU8yesYOj7HJ7n6i9nPR1MntcfKL2PpkcLXffELPn&#10;nP05Zi+6ZUD3IrEbvxlmTyg4F7My7YZEZcGuNx2ijrDMR276Ks7FPPZECNqwd9lDshd3OnOUP73d&#10;BHSf+tk2AShr54ye+U63zxlzfJHGJT0XktEfvwngkM9sA3SxJzcBGAC3gQPj6BuBB9uAnPSVbgK0&#10;+LANeKdsAjQI+J7kWryZTcC4d4ZOa4HcNkksVeUrpHC22wTqlGF6EYTQtpKYZxwHxGNa4kn9V4l6&#10;RjyxVaOeHQfR8c1BscjqKnrStRUXJt1OS7cD7b8PZT2wNSSUxf6ZRF17ua0YjHmufx9Qvpoi7rbi&#10;wkB5B8oqjtdq5W4cbxitDNkWXCsnAW/G3Wplhg3puFbmua19QBm18nUUvyr5GCjvQFkFkBSUoVP1&#10;JQgGVAwK15bjdrvesgDbZ6NzK+mvzupqsNxWXBgs72AZ8NPpruHrWf0XYBhQO9htQdcWp0TKzydt&#10;9DOy5Sups2rLLgyWd7CsAoLKmQTthXb1Msb8To4oRNgIESMKib/XCIarXA86jsOFNfpwvCsJB9Ld&#10;RHuZQrL1aBtx0BOFKJrQHUP3IfkR5RvxUWDGV+pH4rEEuAtcrSNjCSRUWA8huzfjRSIEmFBC+wKj&#10;V72Y53DFDMMeelo4mT/JrwklHEwdiT1Rb5FEUScRuM0kcLraobOJXTi0/IdPHWGQs7sje3LWv0b2&#10;Wu6IkjhzWNegxG5gPMAcyxTKJ3iLEXm/ZTgMA8X8cW/ZgR49PFuoSbEDcN/JZACZWwJzQIsMumIM&#10;Rg/EtXQG8Sp6AH+PQSY142umB3gXp9KDdiXeDD0wQabBg0zQTWtnA9GD1i9KIj5IHoJINBuJvW4z&#10;M1PfN0QVEYMeuUKurW/vwsHDKPlB8DCQaU9P0IqfIHjIE++RvBl3iO4Owbc2dAlPN3iIm+HJ7pAY&#10;HHY8zB3w9/loARXBd/ZegNmfO8SThRhHukPg75HvqBlfNd+BuziZ76iVMHznLb6ulN6+C68xJm+j&#10;eOUyvidZ/04FYe2LoT/8HwAA//8DAFBLAwQUAAYACAAAACEAfF9H3eEAAAAJAQAADwAAAGRycy9k&#10;b3ducmV2LnhtbEyPQU/CQBCF7yb+h82YeINtQQrWbgkh6omQCCbG29Ad2obubtNd2vLvHU96e5M3&#10;ee972Xo0jeip87WzCuJpBIJs4XRtSwWfx7fJCoQPaDU2zpKCG3lY5/d3GabaDfaD+kMoBYdYn6KC&#10;KoQ2ldIXFRn0U9eSZe/sOoOBz66UusOBw00jZ1GUSIO15YYKW9pWVFwOV6PgfcBhM49f+93lvL19&#10;Hxf7r11MSj0+jJsXEIHG8PcMv/iMDjkzndzVai8aBZOEyYOC2WoJgv3n+YK3nVgkT0uQeSb/L8h/&#10;AAAA//8DAFBLAQItABQABgAIAAAAIQC2gziS/gAAAOEBAAATAAAAAAAAAAAAAAAAAAAAAABbQ29u&#10;dGVudF9UeXBlc10ueG1sUEsBAi0AFAAGAAgAAAAhADj9If/WAAAAlAEAAAsAAAAAAAAAAAAAAAAA&#10;LwEAAF9yZWxzLy5yZWxzUEsBAi0AFAAGAAgAAAAhAELaxxjDCwAAYHoAAA4AAAAAAAAAAAAAAAAA&#10;LgIAAGRycy9lMm9Eb2MueG1sUEsBAi0AFAAGAAgAAAAhAHxfR93hAAAACQEAAA8AAAAAAAAAAAAA&#10;AAAAHQ4AAGRycy9kb3ducmV2LnhtbFBLBQYAAAAABAAEAPMAAAArDwAAAAA=&#10;">
                <v:shapetype id="_x0000_t202" coordsize="21600,21600" o:spt="202" path="m,l,21600r21600,l21600,xe">
                  <v:stroke joinstyle="miter"/>
                  <v:path gradientshapeok="t" o:connecttype="rect"/>
                </v:shapetype>
                <v:shape id="Text Box 4" o:spid="_x0000_s1027" type="#_x0000_t202" style="position:absolute;left:4247;top:3218;width:2088;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v/wQAAANsAAAAPAAAAZHJzL2Rvd25yZXYueG1sRE/LisIw&#10;FN0P+A/hCu7GVAVHqlF8FRTGhQ9we22ubbW5KU3U+vdmMTDLw3lPZo0pxZNqV1hW0OtGIIhTqwvO&#10;FJyOyfcIhPPIGkvLpOBNDmbT1tcEY21fvKfnwWcihLCLUUHufRVL6dKcDLqurYgDd7W1QR9gnUld&#10;4yuEm1L2o2goDRYcGnKsaJlTej88jILl6rHY+cEmOf/ertvykqwzPVor1Wk38zEIT43/F/+5N1rB&#10;T1gfvoQfIKcfAAAA//8DAFBLAQItABQABgAIAAAAIQDb4fbL7gAAAIUBAAATAAAAAAAAAAAAAAAA&#10;AAAAAABbQ29udGVudF9UeXBlc10ueG1sUEsBAi0AFAAGAAgAAAAhAFr0LFu/AAAAFQEAAAsAAAAA&#10;AAAAAAAAAAAAHwEAAF9yZWxzLy5yZWxzUEsBAi0AFAAGAAgAAAAhAGKIi//BAAAA2wAAAA8AAAAA&#10;AAAAAAAAAAAABwIAAGRycy9kb3ducmV2LnhtbFBLBQYAAAAAAwADALcAAAD1AgAAAAA=&#10;" fillcolor="#9cf">
                  <v:textbox>
                    <w:txbxContent>
                      <w:p w:rsidR="00E534E8" w:rsidRDefault="00E534E8" w:rsidP="004F2EDD">
                        <w:pPr>
                          <w:jc w:val="center"/>
                          <w:rPr>
                            <w:sz w:val="18"/>
                          </w:rPr>
                        </w:pPr>
                        <w:r>
                          <w:rPr>
                            <w:sz w:val="18"/>
                          </w:rPr>
                          <w:t xml:space="preserve">Zapovjednik u </w:t>
                        </w:r>
                      </w:p>
                      <w:p w:rsidR="00E534E8" w:rsidRDefault="00E534E8" w:rsidP="004F2EDD">
                        <w:pPr>
                          <w:jc w:val="center"/>
                          <w:rPr>
                            <w:sz w:val="18"/>
                            <w:szCs w:val="18"/>
                          </w:rPr>
                        </w:pPr>
                        <w:r>
                          <w:rPr>
                            <w:sz w:val="18"/>
                            <w:szCs w:val="18"/>
                          </w:rPr>
                          <w:t xml:space="preserve">Vatrogasnoj postrojbi </w:t>
                        </w:r>
                      </w:p>
                    </w:txbxContent>
                  </v:textbox>
                </v:shape>
                <v:shape id="Text Box 5" o:spid="_x0000_s1028" type="#_x0000_t202" style="position:absolute;left:4031;top:4345;width:46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0UwgAAANsAAAAPAAAAZHJzL2Rvd25yZXYueG1sRI/BasMw&#10;EETvgf6D2EJvsewc7OBaCaVQaOnFdfIBW2ttK7FWxlIS9++rQiHHYWbeMNV+saO40uyNYwVZkoIg&#10;bp023Cs4Ht7WWxA+IGscHZOCH/Kw3z2sKiy1u/EXXZvQiwhhX6KCIYSplNK3A1n0iZuIo9e52WKI&#10;cu6lnvEW4XaUmzTNpUXDcWHAiV4Has/NxSrIc97amk5d/Wk+GhzbgjPzrdTT4/LyDCLQEu7h//a7&#10;VlBk8Pcl/gC5+wUAAP//AwBQSwECLQAUAAYACAAAACEA2+H2y+4AAACFAQAAEwAAAAAAAAAAAAAA&#10;AAAAAAAAW0NvbnRlbnRfVHlwZXNdLnhtbFBLAQItABQABgAIAAAAIQBa9CxbvwAAABUBAAALAAAA&#10;AAAAAAAAAAAAAB8BAABfcmVscy8ucmVsc1BLAQItABQABgAIAAAAIQBbxl0UwgAAANsAAAAPAAAA&#10;AAAAAAAAAAAAAAcCAABkcnMvZG93bnJldi54bWxQSwUGAAAAAAMAAwC3AAAA9gIAAAAA&#10;" fillcolor="#ff9">
                  <v:textbox>
                    <w:txbxContent>
                      <w:p w:rsidR="00E534E8" w:rsidRDefault="00E534E8" w:rsidP="004F2EDD">
                        <w:pPr>
                          <w:jc w:val="center"/>
                          <w:rPr>
                            <w:sz w:val="18"/>
                          </w:rPr>
                        </w:pPr>
                        <w:r>
                          <w:rPr>
                            <w:sz w:val="18"/>
                          </w:rPr>
                          <w:t xml:space="preserve">VP nije u mogućnosti sama ugasiti požar </w:t>
                        </w:r>
                      </w:p>
                    </w:txbxContent>
                  </v:textbox>
                </v:shape>
                <v:shape id="Text Box 6" o:spid="_x0000_s1029" type="#_x0000_t202" style="position:absolute;left:6767;top:3090;width:273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6rxQAAANsAAAAPAAAAZHJzL2Rvd25yZXYueG1sRI9Pa8JA&#10;FMTvgt9heQUvUjfNIbapq0hKRYoXrbTXR/Y1Cc2+TbObP377riB4HGbmN8xqM5pa9NS6yrKCp0UE&#10;gji3uuJCwfnz/fEZhPPIGmvLpOBCDjbr6WSFqbYDH6k/+UIECLsUFZTeN6mULi/JoFvYhjh4P7Y1&#10;6INsC6lbHALc1DKOokQarDgslNhQVlL+e+qMgpekfsNqd86ir+yP5x/f/bI79ErNHsbtKwhPo7+H&#10;b+29VrCM4fol/AC5/gcAAP//AwBQSwECLQAUAAYACAAAACEA2+H2y+4AAACFAQAAEwAAAAAAAAAA&#10;AAAAAAAAAAAAW0NvbnRlbnRfVHlwZXNdLnhtbFBLAQItABQABgAIAAAAIQBa9CxbvwAAABUBAAAL&#10;AAAAAAAAAAAAAAAAAB8BAABfcmVscy8ucmVsc1BLAQItABQABgAIAAAAIQB4cF6rxQAAANsAAAAP&#10;AAAAAAAAAAAAAAAAAAcCAABkcnMvZG93bnJldi54bWxQSwUGAAAAAAMAAwC3AAAA+QIAAAAA&#10;" fillcolor="#fc9">
                  <v:textbox>
                    <w:txbxContent>
                      <w:p w:rsidR="00E534E8" w:rsidRDefault="00E534E8" w:rsidP="004F2EDD">
                        <w:pPr>
                          <w:ind w:right="-85"/>
                          <w:jc w:val="center"/>
                          <w:rPr>
                            <w:sz w:val="18"/>
                          </w:rPr>
                        </w:pPr>
                        <w:r>
                          <w:rPr>
                            <w:sz w:val="18"/>
                          </w:rPr>
                          <w:t xml:space="preserve">Izlaze vatrogasci i tehnika </w:t>
                        </w:r>
                      </w:p>
                      <w:p w:rsidR="00E534E8" w:rsidRDefault="00E534E8" w:rsidP="004F2EDD">
                        <w:pPr>
                          <w:jc w:val="center"/>
                          <w:rPr>
                            <w:sz w:val="18"/>
                          </w:rPr>
                        </w:pPr>
                        <w:r>
                          <w:rPr>
                            <w:sz w:val="18"/>
                          </w:rPr>
                          <w:t>Operativni dežurni poziva vatrogasce u pričuvu</w:t>
                        </w:r>
                      </w:p>
                    </w:txbxContent>
                  </v:textbox>
                </v:shape>
                <v:shape id="Text Box 7" o:spid="_x0000_s1030" type="#_x0000_t202" style="position:absolute;left:3311;top:5191;width:2786;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WIxAAAANsAAAAPAAAAZHJzL2Rvd25yZXYueG1sRI9Pi8Iw&#10;FMTvgt8hvAVvmq7CKtUo65+Cgh7WFbw+m2fbtXkpTdTutzeC4HGYmd8wk1ljSnGj2hWWFXz2IhDE&#10;qdUFZwoOv0l3BMJ5ZI2lZVLwTw5m03ZrgrG2d/6h295nIkDYxagg976KpXRpTgZdz1bEwTvb2qAP&#10;ss6krvEe4KaU/Sj6kgYLDgs5VrTIKb3sr0bBYnmd7/xgnRy3f+dNeUpWmR6tlOp8NN9jEJ4a/w6/&#10;2mutYDiA55fwA+T0AQAA//8DAFBLAQItABQABgAIAAAAIQDb4fbL7gAAAIUBAAATAAAAAAAAAAAA&#10;AAAAAAAAAABbQ29udGVudF9UeXBlc10ueG1sUEsBAi0AFAAGAAgAAAAhAFr0LFu/AAAAFQEAAAsA&#10;AAAAAAAAAAAAAAAAHwEAAF9yZWxzLy5yZWxzUEsBAi0AFAAGAAgAAAAhAJJaFYjEAAAA2wAAAA8A&#10;AAAAAAAAAAAAAAAABwIAAGRycy9kb3ducmV2LnhtbFBLBQYAAAAAAwADALcAAAD4AgAAAAA=&#10;" fillcolor="#9cf">
                  <v:textbox>
                    <w:txbxContent>
                      <w:p w:rsidR="00E534E8" w:rsidRDefault="00E534E8" w:rsidP="004F2EDD">
                        <w:pPr>
                          <w:jc w:val="center"/>
                          <w:rPr>
                            <w:sz w:val="18"/>
                          </w:rPr>
                        </w:pPr>
                        <w:r>
                          <w:rPr>
                            <w:sz w:val="18"/>
                          </w:rPr>
                          <w:t xml:space="preserve">Zapovjednik JVP </w:t>
                        </w:r>
                      </w:p>
                      <w:p w:rsidR="00E534E8" w:rsidRDefault="00E534E8" w:rsidP="004F2EDD">
                        <w:pPr>
                          <w:jc w:val="center"/>
                          <w:rPr>
                            <w:sz w:val="18"/>
                          </w:rPr>
                        </w:pPr>
                        <w:r>
                          <w:rPr>
                            <w:sz w:val="18"/>
                          </w:rPr>
                          <w:t>Dubrovački vatrogasci</w:t>
                        </w:r>
                      </w:p>
                    </w:txbxContent>
                  </v:textbox>
                </v:shape>
                <v:shape id="Text Box 8" o:spid="_x0000_s1031" type="#_x0000_t202" style="position:absolute;left:3311;top:2190;width:648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NcxgAAANsAAAAPAAAAZHJzL2Rvd25yZXYueG1sRI9Pa8JA&#10;FMTvBb/D8oReim5ain/SrCKlQj2J0Yu3Z/Y1SZt9m+5uNH77bkHwOMzMb5hs2ZtGnMn52rKC53EC&#10;griwuuZSwWG/Hs1A+ICssbFMCq7kYbkYPGSYanvhHZ3zUIoIYZ+igiqENpXSFxUZ9GPbEkfvyzqD&#10;IUpXSu3wEuGmkS9JMpEGa44LFbb0XlHxk3dGwUduf91TvZofN9tTUfa747r7bpV6HParNxCB+nAP&#10;39qfWsH0Ff6/xB8gF38AAAD//wMAUEsBAi0AFAAGAAgAAAAhANvh9svuAAAAhQEAABMAAAAAAAAA&#10;AAAAAAAAAAAAAFtDb250ZW50X1R5cGVzXS54bWxQSwECLQAUAAYACAAAACEAWvQsW78AAAAVAQAA&#10;CwAAAAAAAAAAAAAAAAAfAQAAX3JlbHMvLnJlbHNQSwECLQAUAAYACAAAACEA2TTjXMYAAADbAAAA&#10;DwAAAAAAAAAAAAAAAAAHAgAAZHJzL2Rvd25yZXYueG1sUEsFBgAAAAADAAMAtwAAAPoCAAAAAA==&#10;" fillcolor="#ff9">
                  <v:stroke dashstyle="longDashDot"/>
                  <v:textbox>
                    <w:txbxContent>
                      <w:p w:rsidR="00E534E8" w:rsidRDefault="00E534E8" w:rsidP="004F2EDD">
                        <w:pPr>
                          <w:jc w:val="center"/>
                          <w:rPr>
                            <w:sz w:val="18"/>
                          </w:rPr>
                        </w:pPr>
                        <w:r>
                          <w:rPr>
                            <w:sz w:val="18"/>
                          </w:rPr>
                          <w:t>Dojava o požaru na području Grada Dubrovnika - u vatrogasni operativni centar / JVP Dubrovački vatrogasci</w:t>
                        </w:r>
                      </w:p>
                    </w:txbxContent>
                  </v:textbox>
                </v:shape>
                <v:shape id="Text Box 9" o:spid="_x0000_s1032" type="#_x0000_t202" style="position:absolute;left:6767;top:5070;width:2736;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bfxQAAANsAAAAPAAAAZHJzL2Rvd25yZXYueG1sRI9Ba8JA&#10;FITvBf/D8oReSt0oVG3MRiTSUooXo7TXR/aZBLNvY3aN6b/vFgoeh5n5hknWg2lET52rLSuYTiIQ&#10;xIXVNZcKjoe35yUI55E1NpZJwQ85WKejhwRjbW+8pz73pQgQdjEqqLxvYyldUZFBN7EtcfBOtjPo&#10;g+xKqTu8Bbhp5CyK5tJgzWGhwpayiopzfjUKXufNFuv3YxZ9ZRd++vzuF9ddr9TjeNisQHga/D38&#10;3/7QChYv8Pcl/ACZ/gIAAP//AwBQSwECLQAUAAYACAAAACEA2+H2y+4AAACFAQAAEwAAAAAAAAAA&#10;AAAAAAAAAAAAW0NvbnRlbnRfVHlwZXNdLnhtbFBLAQItABQABgAIAAAAIQBa9CxbvwAAABUBAAAL&#10;AAAAAAAAAAAAAAAAAB8BAABfcmVscy8ucmVsc1BLAQItABQABgAIAAAAIQD3mcbfxQAAANsAAAAP&#10;AAAAAAAAAAAAAAAAAAcCAABkcnMvZG93bnJldi54bWxQSwUGAAAAAAMAAwC3AAAA+QIAAAAA&#10;" fillcolor="#fc9">
                  <v:textbox>
                    <w:txbxContent>
                      <w:p w:rsidR="00E534E8" w:rsidRDefault="00E534E8" w:rsidP="004F2EDD">
                        <w:pPr>
                          <w:ind w:left="-180" w:right="-92"/>
                          <w:jc w:val="center"/>
                          <w:rPr>
                            <w:sz w:val="18"/>
                          </w:rPr>
                        </w:pPr>
                        <w:r>
                          <w:rPr>
                            <w:sz w:val="18"/>
                          </w:rPr>
                          <w:t xml:space="preserve">Izlaze svi raspoloživi vatrogasci </w:t>
                        </w:r>
                      </w:p>
                      <w:p w:rsidR="00E534E8" w:rsidRDefault="00E534E8" w:rsidP="004F2EDD">
                        <w:pPr>
                          <w:pStyle w:val="BlockText"/>
                        </w:pPr>
                        <w:r>
                          <w:t>Operativni dežurni poziva ostale vatrogasce u prićuvu</w:t>
                        </w:r>
                      </w:p>
                    </w:txbxContent>
                  </v:textbox>
                </v:shape>
                <v:shape id="Text Box 10" o:spid="_x0000_s1033" type="#_x0000_t202" style="position:absolute;left:2857;top:6474;width:6214;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VgwgAAANsAAAAPAAAAZHJzL2Rvd25yZXYueG1sRI/BasMw&#10;EETvhfyD2EBujewc7OBGNqVQaOnFdfMBW2ttq7VWxlIS5++jQKHHYWbeMIdqsaM40+yNYwXpNgFB&#10;3DptuFdw/Hp93IPwAVnj6JgUXMlDVa4eDlhod+FPOjehFxHCvkAFQwhTIaVvB7Lot24ijl7nZosh&#10;yrmXesZLhNtR7pIkkxYNx4UBJ3oZqP1tTlZBlvHe1vTT1R/mvcGxzTk130pt1svzE4hAS/gP/7Xf&#10;tII8g/uX+ANkeQMAAP//AwBQSwECLQAUAAYACAAAACEA2+H2y+4AAACFAQAAEwAAAAAAAAAAAAAA&#10;AAAAAAAAW0NvbnRlbnRfVHlwZXNdLnhtbFBLAQItABQABgAIAAAAIQBa9CxbvwAAABUBAAALAAAA&#10;AAAAAAAAAAAAAB8BAABfcmVscy8ucmVsc1BLAQItABQABgAIAAAAIQDUL8VgwgAAANsAAAAPAAAA&#10;AAAAAAAAAAAAAAcCAABkcnMvZG93bnJldi54bWxQSwUGAAAAAAMAAwC3AAAA9gIAAAAA&#10;" fillcolor="#ff9">
                  <v:textbox>
                    <w:txbxContent>
                      <w:p w:rsidR="00E534E8" w:rsidRDefault="00E534E8" w:rsidP="004F2EDD">
                        <w:pPr>
                          <w:jc w:val="center"/>
                          <w:rPr>
                            <w:sz w:val="18"/>
                          </w:rPr>
                        </w:pPr>
                        <w:r>
                          <w:rPr>
                            <w:sz w:val="18"/>
                          </w:rPr>
                          <w:t xml:space="preserve">Vatrogasne snage s područja odgovornosti nisu u mogućnosti sama ugasiti požar </w:t>
                        </w:r>
                      </w:p>
                    </w:txbxContent>
                  </v:textbox>
                </v:shape>
                <v:shape id="Text Box 11" o:spid="_x0000_s1034" type="#_x0000_t202" style="position:absolute;left:4463;top:7157;width:28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OLxgAAANsAAAAPAAAAZHJzL2Rvd25yZXYueG1sRI9Pa8JA&#10;FMTvBb/D8gRvdWMLKmk2wVoDFtqDWuj1NfvyR7NvQ3bV9Nu7QqHHYWZ+wyTZYFpxod41lhXMphEI&#10;4sLqhisFX4f8cQnCeWSNrWVS8EsOsnT0kGCs7ZV3dNn7SgQIuxgV1N53sZSuqMmgm9qOOHil7Q36&#10;IPtK6h6vAW5a+RRFc2mw4bBQY0frmorT/mwUrN/Or5/+eZt/fxzL9/Yn31R6uVFqMh5WLyA8Df4/&#10;/NfeagWLBdy/hB8g0xsAAAD//wMAUEsBAi0AFAAGAAgAAAAhANvh9svuAAAAhQEAABMAAAAAAAAA&#10;AAAAAAAAAAAAAFtDb250ZW50X1R5cGVzXS54bWxQSwECLQAUAAYACAAAACEAWvQsW78AAAAVAQAA&#10;CwAAAAAAAAAAAAAAAAAfAQAAX3JlbHMvLnJlbHNQSwECLQAUAAYACAAAACEA7WETi8YAAADbAAAA&#10;DwAAAAAAAAAAAAAAAAAHAgAAZHJzL2Rvd25yZXYueG1sUEsFBgAAAAADAAMAtwAAAPoCAAAAAA==&#10;" fillcolor="#9cf">
                  <v:textbox>
                    <w:txbxContent>
                      <w:p w:rsidR="00E534E8" w:rsidRDefault="00E534E8" w:rsidP="004F2EDD">
                        <w:pPr>
                          <w:jc w:val="center"/>
                          <w:rPr>
                            <w:sz w:val="18"/>
                          </w:rPr>
                        </w:pPr>
                        <w:r>
                          <w:rPr>
                            <w:sz w:val="18"/>
                          </w:rPr>
                          <w:t>Vatrogasni zapovjednik VZG</w:t>
                        </w:r>
                      </w:p>
                    </w:txbxContent>
                  </v:textbox>
                </v:shape>
                <v:shape id="Text Box 12" o:spid="_x0000_s1035" type="#_x0000_t202" style="position:absolute;left:1342;top:7859;width:3409;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vAAAANsAAAAPAAAAZHJzL2Rvd25yZXYueG1sRE/LqsIw&#10;EN0L/kMYwZ2muqhSjSKCoLjxVj9gbMY22kxKE7X+vVlccHk47+W6s7V4UeuNYwWTcQKCuHDacKng&#10;ct6N5iB8QNZYOyYFH/KwXvV7S8y0e/MfvfJQihjCPkMFVQhNJqUvKrLox64hjtzNtRZDhG0pdYvv&#10;GG5rOU2SVFo0HBsqbGhbUfHIn1ZBmvLcnuh+Ox3NIce6mPHEXJUaDrrNAkSgLvzE/+69VjCLY+OX&#10;+APk6gsAAP//AwBQSwECLQAUAAYACAAAACEA2+H2y+4AAACFAQAAEwAAAAAAAAAAAAAAAAAAAAAA&#10;W0NvbnRlbnRfVHlwZXNdLnhtbFBLAQItABQABgAIAAAAIQBa9CxbvwAAABUBAAALAAAAAAAAAAAA&#10;AAAAAB8BAABfcmVscy8ucmVsc1BLAQItABQABgAIAAAAIQDK/PSJvAAAANsAAAAPAAAAAAAAAAAA&#10;AAAAAAcCAABkcnMvZG93bnJldi54bWxQSwUGAAAAAAMAAwC3AAAA8AIAAAAA&#10;" fillcolor="#ff9">
                  <v:textbox>
                    <w:txbxContent>
                      <w:p w:rsidR="00E534E8" w:rsidRDefault="00E534E8" w:rsidP="004F2EDD">
                        <w:pPr>
                          <w:jc w:val="center"/>
                          <w:rPr>
                            <w:sz w:val="18"/>
                          </w:rPr>
                        </w:pPr>
                        <w:r>
                          <w:rPr>
                            <w:sz w:val="18"/>
                          </w:rPr>
                          <w:t>U akciju gašenja uključuju se postrojbe s područja Grada Dubrovnika</w:t>
                        </w:r>
                      </w:p>
                    </w:txbxContent>
                  </v:textbox>
                </v:shape>
                <v:shape id="Text Box 13" o:spid="_x0000_s1036" type="#_x0000_t202" style="position:absolute;left:1237;top:8986;width:16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JixgAAANsAAAAPAAAAZHJzL2Rvd25yZXYueG1sRI9Ba8JA&#10;FITvgv9heYI3s7EFa6NraFMDFvSgLfT6zD6T2OzbkF01/ffdQsHjMDPfMMu0N424UudqywqmUQyC&#10;uLC65lLB50c+mYNwHlljY5kU/JCDdDUcLDHR9sZ7uh58KQKEXYIKKu/bREpXVGTQRbYlDt7JdgZ9&#10;kF0pdYe3ADeNfIjjmTRYc1iosKWsouL7cDEKsrfL684/bvKv7fn03hzzdanna6XGo/5lAcJT7+/h&#10;//ZGK3h6hr8v4QfI1S8AAAD//wMAUEsBAi0AFAAGAAgAAAAhANvh9svuAAAAhQEAABMAAAAAAAAA&#10;AAAAAAAAAAAAAFtDb250ZW50X1R5cGVzXS54bWxQSwECLQAUAAYACAAAACEAWvQsW78AAAAVAQAA&#10;CwAAAAAAAAAAAAAAAAAfAQAAX3JlbHMvLnJlbHNQSwECLQAUAAYACAAAACEA87IiYsYAAADbAAAA&#10;DwAAAAAAAAAAAAAAAAAHAgAAZHJzL2Rvd25yZXYueG1sUEsFBgAAAAADAAMAtwAAAPoCAAAAAA==&#10;" fillcolor="#9cf">
                  <v:textbox>
                    <w:txbxContent>
                      <w:p w:rsidR="00E534E8" w:rsidRDefault="00E534E8" w:rsidP="004F2EDD">
                        <w:pPr>
                          <w:ind w:right="-102"/>
                          <w:jc w:val="center"/>
                          <w:rPr>
                            <w:sz w:val="18"/>
                          </w:rPr>
                        </w:pPr>
                        <w:r>
                          <w:rPr>
                            <w:sz w:val="18"/>
                          </w:rPr>
                          <w:t>Zapovjednik VZ Grada Dubrovnika</w:t>
                        </w:r>
                      </w:p>
                    </w:txbxContent>
                  </v:textbox>
                </v:shape>
                <v:shape id="Text Box 14" o:spid="_x0000_s1037" type="#_x0000_t202" style="position:absolute;left:3455;top:9543;width:1296;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E534E8" w:rsidRDefault="00E534E8" w:rsidP="004F2EDD">
                        <w:pPr>
                          <w:jc w:val="center"/>
                          <w:rPr>
                            <w:sz w:val="18"/>
                          </w:rPr>
                        </w:pPr>
                        <w:r>
                          <w:rPr>
                            <w:sz w:val="18"/>
                          </w:rPr>
                          <w:t>Čelništvo Grada</w:t>
                        </w:r>
                      </w:p>
                    </w:txbxContent>
                  </v:textbox>
                </v:shape>
                <v:shape id="Text Box 15" o:spid="_x0000_s1038" type="#_x0000_t202" style="position:absolute;left:3455;top:8704;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E534E8" w:rsidRDefault="00E534E8" w:rsidP="004F2EDD">
                        <w:pPr>
                          <w:jc w:val="center"/>
                          <w:rPr>
                            <w:sz w:val="18"/>
                          </w:rPr>
                        </w:pPr>
                        <w:r>
                          <w:rPr>
                            <w:sz w:val="18"/>
                          </w:rPr>
                          <w:t>Stožer  civilne zaštite Grada Dubrovnika</w:t>
                        </w:r>
                      </w:p>
                    </w:txbxContent>
                  </v:textbox>
                </v:shape>
                <v:shape id="Text Box 16" o:spid="_x0000_s1039" type="#_x0000_t202" style="position:absolute;left:3037;top:11910;width:53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NEwQAAANsAAAAPAAAAZHJzL2Rvd25yZXYueG1sRI9Bi8Iw&#10;FITvgv8hPGFvNtVDLdUoy8LCyl60+gOezbONNi+lidr99xtB8DjMzDfMajPYVtyp98axglmSgiCu&#10;nDZcKzgevqc5CB+QNbaOScEfedisx6MVFto9eE/3MtQiQtgXqKAJoSuk9FVDFn3iOuLonV1vMUTZ&#10;11L3+Ihw28p5mmbSouG40GBHXw1V1/JmFWQZ53ZHl/Pu12xLbKsFz8xJqY/J8LkEEWgI7/Cr/aMV&#10;5HN4fok/QK7/AQAA//8DAFBLAQItABQABgAIAAAAIQDb4fbL7gAAAIUBAAATAAAAAAAAAAAAAAAA&#10;AAAAAABbQ29udGVudF9UeXBlc10ueG1sUEsBAi0AFAAGAAgAAAAhAFr0LFu/AAAAFQEAAAsAAAAA&#10;AAAAAAAAAAAAHwEAAF9yZWxzLy5yZWxzUEsBAi0AFAAGAAgAAAAhAJ7Bs0TBAAAA2wAAAA8AAAAA&#10;AAAAAAAAAAAABwIAAGRycy9kb3ducmV2LnhtbFBLBQYAAAAAAwADALcAAAD1AgAAAAA=&#10;" fillcolor="#ff9">
                  <v:textbox>
                    <w:txbxContent>
                      <w:p w:rsidR="00E534E8" w:rsidRDefault="00E534E8" w:rsidP="004F2EDD">
                        <w:pPr>
                          <w:jc w:val="center"/>
                          <w:rPr>
                            <w:sz w:val="18"/>
                          </w:rPr>
                        </w:pPr>
                        <w:r>
                          <w:rPr>
                            <w:sz w:val="18"/>
                          </w:rPr>
                          <w:t>Kada vatrogasne postrojbe županije nisu u mogućnosti ugasiti požar</w:t>
                        </w:r>
                      </w:p>
                    </w:txbxContent>
                  </v:textbox>
                </v:shape>
                <v:shape id="Text Box 17" o:spid="_x0000_s1040" type="#_x0000_t202" style="position:absolute;left:3887;top:12780;width:28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WvxAAAANsAAAAPAAAAZHJzL2Rvd25yZXYueG1sRI9Bi8Iw&#10;FITvgv8hvIW9aborSKlGcdWCgh7WFbw+m2dbt3kpTdT6740geBxm5htmPG1NJa7UuNKygq9+BII4&#10;s7rkXMH+L+3FIJxH1lhZJgV3cjCddDtjTLS98S9ddz4XAcIuQQWF93UipcsKMuj6tiYO3sk2Bn2Q&#10;TS51g7cAN5X8jqKhNFhyWCiwpnlB2f/uYhTMF5efrR+s0sPmfFpXx3SZ63ip1OdHOxuB8NT6d/jV&#10;XmkF8QCeX8IPkJMHAAAA//8DAFBLAQItABQABgAIAAAAIQDb4fbL7gAAAIUBAAATAAAAAAAAAAAA&#10;AAAAAAAAAABbQ29udGVudF9UeXBlc10ueG1sUEsBAi0AFAAGAAgAAAAhAFr0LFu/AAAAFQEAAAsA&#10;AAAAAAAAAAAAAAAAHwEAAF9yZWxzLy5yZWxzUEsBAi0AFAAGAAgAAAAhAKePZa/EAAAA2wAAAA8A&#10;AAAAAAAAAAAAAAAABwIAAGRycy9kb3ducmV2LnhtbFBLBQYAAAAAAwADALcAAAD4AgAAAAA=&#10;" fillcolor="#9cf">
                  <v:textbox>
                    <w:txbxContent>
                      <w:p w:rsidR="00E534E8" w:rsidRDefault="00E534E8" w:rsidP="004F2EDD">
                        <w:pPr>
                          <w:rPr>
                            <w:sz w:val="18"/>
                          </w:rPr>
                        </w:pPr>
                        <w:r>
                          <w:rPr>
                            <w:sz w:val="18"/>
                          </w:rPr>
                          <w:t>Glavni vatrogasni zapovjednik RH</w:t>
                        </w:r>
                      </w:p>
                    </w:txbxContent>
                  </v:textbox>
                </v:shape>
                <v:shape id="Text Box 18" o:spid="_x0000_s1041" type="#_x0000_t202" style="position:absolute;left:4107;top:13763;width:237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3bxQAAANsAAAAPAAAAZHJzL2Rvd25yZXYueG1sRI9Ba8JA&#10;FITvhf6H5RV6q5taKSG6SqsGLOjBtOD1mX0msdm3Ibsm8d93hYLHYWa+YWaLwdSio9ZVlhW8jiIQ&#10;xLnVFRcKfr7TlxiE88gaa8uk4EoOFvPHhxkm2va8py7zhQgQdgkqKL1vEildXpJBN7INcfBOtjXo&#10;g2wLqVvsA9zUchxF79JgxWGhxIaWJeW/2cUoWK4unzv/tkkP2/Ppqz6m60LHa6Wen4aPKQhPg7+H&#10;/9sbrSCewO1L+AFy/gcAAP//AwBQSwECLQAUAAYACAAAACEA2+H2y+4AAACFAQAAEwAAAAAAAAAA&#10;AAAAAAAAAAAAW0NvbnRlbnRfVHlwZXNdLnhtbFBLAQItABQABgAIAAAAIQBa9CxbvwAAABUBAAAL&#10;AAAAAAAAAAAAAAAAAB8BAABfcmVscy8ucmVsc1BLAQItABQABgAIAAAAIQAoZv3bxQAAANsAAAAP&#10;AAAAAAAAAAAAAAAAAAcCAABkcnMvZG93bnJldi54bWxQSwUGAAAAAAMAAwC3AAAA+QIAAAAA&#10;" fillcolor="#9cf">
                  <v:textbox>
                    <w:txbxContent>
                      <w:p w:rsidR="00E534E8" w:rsidRDefault="00E534E8" w:rsidP="004F2EDD">
                        <w:pPr>
                          <w:rPr>
                            <w:sz w:val="18"/>
                          </w:rPr>
                        </w:pPr>
                        <w:r>
                          <w:rPr>
                            <w:sz w:val="18"/>
                          </w:rPr>
                          <w:t>Vatrogasno zapovjedništvo</w:t>
                        </w:r>
                      </w:p>
                      <w:p w:rsidR="00E534E8" w:rsidRDefault="00E534E8" w:rsidP="004F2EDD">
                        <w:pPr>
                          <w:rPr>
                            <w:sz w:val="18"/>
                          </w:rPr>
                        </w:pPr>
                        <w:r>
                          <w:rPr>
                            <w:sz w:val="18"/>
                          </w:rPr>
                          <w:t>za Jadran VOTLC</w:t>
                        </w:r>
                      </w:p>
                    </w:txbxContent>
                  </v:textbox>
                </v:shape>
                <v:shape id="Text Box 19" o:spid="_x0000_s1042" type="#_x0000_t202" style="position:absolute;left:7537;top:13530;width:3024;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b4xgAAANsAAAAPAAAAZHJzL2Rvd25yZXYueG1sRI9ba8JA&#10;FITfC/6H5Qi+FLNRqJeYVSSlpRRfvKCvh+wxCWbPptk1pv++Wyj0cZiZb5h005tadNS6yrKCSRSD&#10;IM6trrhQcDq+jRcgnEfWWFsmBd/kYLMePKWYaPvgPXUHX4gAYZeggtL7JpHS5SUZdJFtiIN3ta1B&#10;H2RbSN3iI8BNLadxPJMGKw4LJTaUlZTfDnejYDmrX7F6P2XxOfvi589LN7/vOqVGw367AuGp9//h&#10;v/aHVrB4gd8v4QfI9Q8AAAD//wMAUEsBAi0AFAAGAAgAAAAhANvh9svuAAAAhQEAABMAAAAAAAAA&#10;AAAAAAAAAAAAAFtDb250ZW50X1R5cGVzXS54bWxQSwECLQAUAAYACAAAACEAWvQsW78AAAAVAQAA&#10;CwAAAAAAAAAAAAAAAAAfAQAAX3JlbHMvLnJlbHNQSwECLQAUAAYACAAAACEAwky2+MYAAADbAAAA&#10;DwAAAAAAAAAAAAAAAAAHAgAAZHJzL2Rvd25yZXYueG1sUEsFBgAAAAADAAMAtwAAAPoCAAAAAA==&#10;" fillcolor="#fc9">
                  <v:textbox>
                    <w:txbxContent>
                      <w:p w:rsidR="00E534E8" w:rsidRDefault="00E534E8" w:rsidP="004F2EDD">
                        <w:pPr>
                          <w:rPr>
                            <w:sz w:val="18"/>
                            <w:szCs w:val="18"/>
                          </w:rPr>
                        </w:pPr>
                        <w:r>
                          <w:rPr>
                            <w:sz w:val="18"/>
                            <w:szCs w:val="18"/>
                          </w:rPr>
                          <w:t>- vatrogasne postrojbe iz drugih   županija</w:t>
                        </w:r>
                      </w:p>
                      <w:p w:rsidR="00E534E8" w:rsidRDefault="00E534E8" w:rsidP="004F2EDD">
                        <w:pPr>
                          <w:rPr>
                            <w:sz w:val="18"/>
                            <w:szCs w:val="18"/>
                          </w:rPr>
                        </w:pPr>
                        <w:r>
                          <w:rPr>
                            <w:sz w:val="18"/>
                            <w:szCs w:val="18"/>
                          </w:rPr>
                          <w:t>- postrojbe za brzo djelovanje</w:t>
                        </w:r>
                      </w:p>
                      <w:p w:rsidR="00E534E8" w:rsidRDefault="00E534E8" w:rsidP="004F2EDD">
                        <w:pPr>
                          <w:rPr>
                            <w:sz w:val="18"/>
                            <w:szCs w:val="18"/>
                          </w:rPr>
                        </w:pPr>
                        <w:r>
                          <w:rPr>
                            <w:sz w:val="18"/>
                            <w:szCs w:val="18"/>
                          </w:rPr>
                          <w:t>- zračne snage</w:t>
                        </w:r>
                      </w:p>
                      <w:p w:rsidR="00E534E8" w:rsidRDefault="00E534E8" w:rsidP="004F2EDD">
                        <w:pPr>
                          <w:rPr>
                            <w:sz w:val="18"/>
                            <w:szCs w:val="18"/>
                          </w:rPr>
                        </w:pPr>
                        <w:r>
                          <w:rPr>
                            <w:sz w:val="18"/>
                            <w:szCs w:val="18"/>
                          </w:rPr>
                          <w:t>- vojska</w:t>
                        </w:r>
                      </w:p>
                    </w:txbxContent>
                  </v:textbox>
                </v:shape>
                <v:shape id="Text Box 20" o:spid="_x0000_s1043" type="#_x0000_t202" style="position:absolute;left:1439;top:10389;width:216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iPxAAAANsAAAAPAAAAZHJzL2Rvd25yZXYueG1sRI9Ba8JA&#10;FITvBf/D8gQvpW70EDV1FYkoIr1Upb0+ss8kmH0bs2uM/94tCD0OM/MNM192phItNa60rGA0jEAQ&#10;Z1aXnCs4HTcfUxDOI2usLJOCBzlYLnpvc0y0vfM3tQefiwBhl6CCwvs6kdJlBRl0Q1sTB+9sG4M+&#10;yCaXusF7gJtKjqMolgZLDgsF1pQWlF0ON6NgFldrLLenNPpJr/y+/20nt69WqUG/W32C8NT5//Cr&#10;vdMKpjH8fQk/QC6eAAAA//8DAFBLAQItABQABgAIAAAAIQDb4fbL7gAAAIUBAAATAAAAAAAAAAAA&#10;AAAAAAAAAABbQ29udGVudF9UeXBlc10ueG1sUEsBAi0AFAAGAAgAAAAhAFr0LFu/AAAAFQEAAAsA&#10;AAAAAAAAAAAAAAAAHwEAAF9yZWxzLy5yZWxzUEsBAi0AFAAGAAgAAAAhADKeKI/EAAAA2wAAAA8A&#10;AAAAAAAAAAAAAAAABwIAAGRycy9kb3ducmV2LnhtbFBLBQYAAAAAAwADALcAAAD4AgAAAAA=&#10;" fillcolor="#fc9">
                  <v:textbox>
                    <w:txbxContent>
                      <w:p w:rsidR="00E534E8" w:rsidRDefault="00E534E8" w:rsidP="004F2EDD">
                        <w:pPr>
                          <w:jc w:val="center"/>
                          <w:rPr>
                            <w:sz w:val="18"/>
                            <w:szCs w:val="18"/>
                          </w:rPr>
                        </w:pPr>
                        <w:r>
                          <w:rPr>
                            <w:sz w:val="18"/>
                            <w:szCs w:val="18"/>
                          </w:rPr>
                          <w:t>Vatrogasne postrojbe spodručja Grada Dubrovnika</w:t>
                        </w:r>
                      </w:p>
                    </w:txbxContent>
                  </v:textbox>
                </v:shape>
                <v:line id="Line 21" o:spid="_x0000_s1044" style="position:absolute;visibility:visible;mso-wrap-style:square" from="5327,2799" to="5327,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22" o:spid="_x0000_s1045" style="position:absolute;visibility:visible;mso-wrap-style:square" from="6335,3500" to="6767,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23" o:spid="_x0000_s1046" style="position:absolute;visibility:visible;mso-wrap-style:square" from="5327,3926" to="5327,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24" o:spid="_x0000_s1047" style="position:absolute;visibility:visible;mso-wrap-style:square" from="4751,4765" to="475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25" o:spid="_x0000_s1048" style="position:absolute;visibility:visible;mso-wrap-style:square" from="6047,5466" to="6767,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26" o:spid="_x0000_s1049" style="position:absolute;visibility:visible;mso-wrap-style:square" from="4751,5892" to="4751,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27" o:spid="_x0000_s1050" style="position:absolute;visibility:visible;mso-wrap-style:square" from="5759,6731" to="5759,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8" o:spid="_x0000_s1051" style="position:absolute;flip:y;visibility:visible;mso-wrap-style:square" from="4751,8130" to="5737,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4nwwAAANsAAAAPAAAAZHJzL2Rvd25yZXYueG1sRI9Pi8Iw&#10;FMTvC36H8AQvi6aKLFqNIsKCeFr/3R/Na1psXkqTbWs//WZhYY/DzPyG2e57W4mWGl86VjCfJSCI&#10;M6dLNgrut8/pCoQPyBorx6TgRR72u9HbFlPtOr5Qew1GRAj7FBUUIdSplD4ryKKfuZo4erlrLIYo&#10;GyN1g12E20oukuRDWiw5LhRY07Gg7Hn9tgoW70PvTZZfVkM7nL9cZ5aP/KDUZNwfNiAC9eE//Nc+&#10;aQXrJfx+iT9A7n4AAAD//wMAUEsBAi0AFAAGAAgAAAAhANvh9svuAAAAhQEAABMAAAAAAAAAAAAA&#10;AAAAAAAAAFtDb250ZW50X1R5cGVzXS54bWxQSwECLQAUAAYACAAAACEAWvQsW78AAAAVAQAACwAA&#10;AAAAAAAAAAAAAAAfAQAAX3JlbHMvLnJlbHNQSwECLQAUAAYACAAAACEAy+yOJ8MAAADbAAAADwAA&#10;AAAAAAAAAAAAAAAHAgAAZHJzL2Rvd25yZXYueG1sUEsFBgAAAAADAAMAtwAAAPcCAAAAAA==&#10;">
                  <v:stroke startarrow="block"/>
                </v:line>
                <v:shape id="Freeform 29" o:spid="_x0000_s1052" style="position:absolute;left:5751;top:7577;width:9;height:4329;visibility:visible;mso-wrap-style:square;v-text-anchor:top" coordsize="9,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m4wwAAANsAAAAPAAAAZHJzL2Rvd25yZXYueG1sRI9Ba8JA&#10;FITvBf/D8gRvdRNLbIyuQYRCT4JR74/saxLMvg3ZNYn/3i0Uehxm5html0+mFQP1rrGsIF5GIIhL&#10;qxuuFFwvX+8pCOeRNbaWScGTHOT72dsOM21HPtNQ+EoECLsMFdTed5mUrqzJoFvajjh4P7Y36IPs&#10;K6l7HAPctHIVRWtpsOGwUGNHx5rKe/EwCo7lcLqMt/j23Bw+rx+JSadTlCq1mE+HLQhPk/8P/7W/&#10;tYJNAr9fwg+Q+xcAAAD//wMAUEsBAi0AFAAGAAgAAAAhANvh9svuAAAAhQEAABMAAAAAAAAAAAAA&#10;AAAAAAAAAFtDb250ZW50X1R5cGVzXS54bWxQSwECLQAUAAYACAAAACEAWvQsW78AAAAVAQAACwAA&#10;AAAAAAAAAAAAAAAfAQAAX3JlbHMvLnJlbHNQSwECLQAUAAYACAAAACEAJj15uMMAAADbAAAADwAA&#10;AAAAAAAAAAAAAAAHAgAAZHJzL2Rvd25yZXYueG1sUEsFBgAAAAADAAMAtwAAAPcCAAAAAA==&#10;" path="m9,l,4329e" filled="f">
                  <v:stroke endarrow="block"/>
                  <v:path arrowok="t" o:connecttype="custom" o:connectlocs="9,0;0,4329" o:connectangles="0,0"/>
                </v:shape>
                <v:line id="Line 30" o:spid="_x0000_s1053" style="position:absolute;visibility:visible;mso-wrap-style:square" from="2159,8422" to="2159,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31" o:spid="_x0000_s1054" style="position:absolute;flip:y;visibility:visible;mso-wrap-style:square" from="2879,8986" to="345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KAxAAAANsAAAAPAAAAZHJzL2Rvd25yZXYueG1sRI9Ba8JA&#10;FITvgv9heYVepG5swcbUVbQaELw0qd4f2dckNPt2yW41/ffdguBxmJlvmOV6MJ24UO9bywpm0wQE&#10;cWV1y7WC02f+lILwAVljZ5kU/JKH9Wo8WmKm7ZULupShFhHCPkMFTQguk9JXDRn0U+uIo/dle4Mh&#10;yr6WusdrhJtOPifJXBpsOS406Oi9oeq7/DEKJi/7nXNpmufFzrYf7rwvtseTUo8Pw+YNRKAh3MO3&#10;9kErWLzC/5f4A+TqDwAA//8DAFBLAQItABQABgAIAAAAIQDb4fbL7gAAAIUBAAATAAAAAAAAAAAA&#10;AAAAAAAAAABbQ29udGVudF9UeXBlc10ueG1sUEsBAi0AFAAGAAgAAAAhAFr0LFu/AAAAFQEAAAsA&#10;AAAAAAAAAAAAAAAAHwEAAF9yZWxzLy5yZWxzUEsBAi0AFAAGAAgAAAAhAI2ZYoDEAAAA2wAAAA8A&#10;AAAAAAAAAAAAAAAABwIAAGRycy9kb3ducmV2LnhtbFBLBQYAAAAAAwADALcAAAD4AgAAAAA=&#10;">
                  <v:stroke startarrow="block" endarrow="block"/>
                </v:line>
                <v:line id="Line 32" o:spid="_x0000_s1055" style="position:absolute;visibility:visible;mso-wrap-style:square" from="2879,9543" to="3455,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7GwAAAANsAAAAPAAAAZHJzL2Rvd25yZXYueG1sRE/Pa8Iw&#10;FL4P/B/CE7zNVA/iqlGGoPQiMieen81b2615qU1s6v56cxA8fny/l+ve1KKj1lWWFUzGCQji3OqK&#10;CwWn7+37HITzyBpry6TgTg7Wq8HbElNtA39Rd/SFiCHsUlRQet+kUrq8JINubBviyP3Y1qCPsC2k&#10;bjHEcFPLaZLMpMGKY0OJDW1Kyv+ON6MgCf87+Suzqjtk+2toLuE8vQalRsP+cwHCU+9f4qc70wo+&#10;4tj4Jf4AuXoAAAD//wMAUEsBAi0AFAAGAAgAAAAhANvh9svuAAAAhQEAABMAAAAAAAAAAAAAAAAA&#10;AAAAAFtDb250ZW50X1R5cGVzXS54bWxQSwECLQAUAAYACAAAACEAWvQsW78AAAAVAQAACwAAAAAA&#10;AAAAAAAAAAAfAQAAX3JlbHMvLnJlbHNQSwECLQAUAAYACAAAACEA3lWuxsAAAADbAAAADwAAAAAA&#10;AAAAAAAAAAAHAgAAZHJzL2Rvd25yZXYueG1sUEsFBgAAAAADAAMAtwAAAPQCAAAAAA==&#10;">
                  <v:stroke startarrow="block" endarrow="block"/>
                </v:line>
                <v:line id="Line 33" o:spid="_x0000_s1056" style="position:absolute;visibility:visible;mso-wrap-style:square" from="2159,9687" to="2159,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shape id="Freeform 34" o:spid="_x0000_s1057" style="position:absolute;left:5317;top:12358;width:11;height:434;visibility:visible;mso-wrap-style:square;v-text-anchor:top" coordsize="1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e/xwAAANwAAAAPAAAAZHJzL2Rvd25yZXYueG1sRI/Na8JA&#10;EMXvhf4PyxR6KXVjwdJGVwmC4kWL6Qf0NmQnH5qdDdlV43/vHAq9zfDevPeb2WJwrTpTHxrPBsaj&#10;BBRx4W3DlYGvz9XzG6gQkS22nsnAlQIs5vd3M0ytv/CeznmslIRwSNFAHWOXah2KmhyGke+IRSt9&#10;7zDK2lfa9niRcNfqlyR51Q4bloYaO1rWVBzzkzPwO27Kj/f8J9s+7b7brJxkh9O6MubxYcimoCIN&#10;8d/8d72xgp8IvjwjE+j5DQAA//8DAFBLAQItABQABgAIAAAAIQDb4fbL7gAAAIUBAAATAAAAAAAA&#10;AAAAAAAAAAAAAABbQ29udGVudF9UeXBlc10ueG1sUEsBAi0AFAAGAAgAAAAhAFr0LFu/AAAAFQEA&#10;AAsAAAAAAAAAAAAAAAAAHwEAAF9yZWxzLy5yZWxzUEsBAi0AFAAGAAgAAAAhAJGvZ7/HAAAA3AAA&#10;AA8AAAAAAAAAAAAAAAAABwIAAGRycy9kb3ducmV2LnhtbFBLBQYAAAAAAwADALcAAAD7AgAAAAA=&#10;" path="m,l11,434e" filled="f">
                  <v:stroke endarrow="block"/>
                  <v:path arrowok="t" o:connecttype="custom" o:connectlocs="0,0;11,434" o:connectangles="0,0"/>
                </v:shape>
                <v:line id="Line 35" o:spid="_x0000_s1058" style="position:absolute;visibility:visible;mso-wrap-style:square" from="5327,13199" to="5327,13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shape id="Freeform 36" o:spid="_x0000_s1059" style="position:absolute;left:6479;top:14045;width:1044;height:3;visibility:visible;mso-wrap-style:square;v-text-anchor:top" coordsize="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4jdwwAAANwAAAAPAAAAZHJzL2Rvd25yZXYueG1sRE9La8JA&#10;EL4L/Q/LFHoR3ZiDaMwqRaj0WB9IexuykwfNzsbs1qT59a4geJuP7znppje1uFLrKssKZtMIBHFm&#10;dcWFgtPxY7IA4TyyxtoyKfgnB5v1yyjFRNuO93Q9+EKEEHYJKii9bxIpXVaSQTe1DXHgctsa9AG2&#10;hdQtdiHc1DKOork0WHFoKLGhbUnZ7+HPKMjj8fKLht33+UfPm2G/M5flzCj19tq/r0B46v1T/HB/&#10;6jA/iuH+TLhArm8AAAD//wMAUEsBAi0AFAAGAAgAAAAhANvh9svuAAAAhQEAABMAAAAAAAAAAAAA&#10;AAAAAAAAAFtDb250ZW50X1R5cGVzXS54bWxQSwECLQAUAAYACAAAACEAWvQsW78AAAAVAQAACwAA&#10;AAAAAAAAAAAAAAAfAQAAX3JlbHMvLnJlbHNQSwECLQAUAAYACAAAACEA6JuI3cMAAADcAAAADwAA&#10;AAAAAAAAAAAAAAAHAgAAZHJzL2Rvd25yZXYueG1sUEsFBgAAAAADAAMAtwAAAPcCAAAAAA==&#10;" path="m,l1044,3e" filled="f">
                  <v:stroke endarrow="block"/>
                  <v:path arrowok="t" o:connecttype="custom" o:connectlocs="0,0;1044,3" o:connectangles="0,0"/>
                </v:shape>
                <v:shape id="Text Box 37" o:spid="_x0000_s1060" type="#_x0000_t202" style="position:absolute;left:6457;top:8850;width:360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wswQAAANwAAAAPAAAAZHJzL2Rvd25yZXYueG1sRE/NasJA&#10;EL4LvsMyQm9mYwtRoquIILT0YmMfYJqdJKvZ2ZDdJunbdwsFb/Px/c7uMNlWDNR741jBKklBEJdO&#10;G64VfF7Pyw0IH5A1to5JwQ95OOznsx3m2o38QUMRahFD2OeooAmhy6X0ZUMWfeI64shVrrcYIuxr&#10;qXscY7ht5XOaZtKi4djQYEenhsp78W0VZBlv7IVu1eXdvBXYlmtemS+lnhbTcQsi0BQe4n/3q47z&#10;0xf4eyZeIPe/AAAA//8DAFBLAQItABQABgAIAAAAIQDb4fbL7gAAAIUBAAATAAAAAAAAAAAAAAAA&#10;AAAAAABbQ29udGVudF9UeXBlc10ueG1sUEsBAi0AFAAGAAgAAAAhAFr0LFu/AAAAFQEAAAsAAAAA&#10;AAAAAAAAAAAAHwEAAF9yZWxzLy5yZWxzUEsBAi0AFAAGAAgAAAAhAMoNXCzBAAAA3AAAAA8AAAAA&#10;AAAAAAAAAAAABwIAAGRycy9kb3ducmV2LnhtbFBLBQYAAAAAAwADALcAAAD1AgAAAAA=&#10;" fillcolor="#ff9">
                  <v:textbox>
                    <w:txbxContent>
                      <w:p w:rsidR="00E534E8" w:rsidRPr="00542FD1" w:rsidRDefault="00E534E8" w:rsidP="004F2EDD">
                        <w:pPr>
                          <w:jc w:val="center"/>
                          <w:rPr>
                            <w:rFonts w:ascii="Arial" w:hAnsi="Arial" w:cs="Arial"/>
                            <w:sz w:val="18"/>
                          </w:rPr>
                        </w:pPr>
                        <w:r w:rsidRPr="00542FD1">
                          <w:rPr>
                            <w:rFonts w:ascii="Arial" w:hAnsi="Arial" w:cs="Arial"/>
                            <w:sz w:val="18"/>
                          </w:rPr>
                          <w:t>U  akciju gašenja uključuju se postrojbe s područja županije</w:t>
                        </w:r>
                      </w:p>
                    </w:txbxContent>
                  </v:textbox>
                </v:shape>
                <v:shape id="Text Box 38" o:spid="_x0000_s1061" type="#_x0000_t202" style="position:absolute;left:6479;top:9787;width:1872;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zaxAAAANwAAAAPAAAAZHJzL2Rvd25yZXYueG1sRE9La8JA&#10;EL4X/A/LCL3VTR8Uia7Spgko6MEHeJ1mxyRtdjZkNzH9965Q8DYf33Pmy8HUoqfWVZYVPE8iEMS5&#10;1RUXCo6H7GkKwnlkjbVlUvBHDpaL0cMcY20vvKN+7wsRQtjFqKD0vomldHlJBt3ENsSBO9vWoA+w&#10;LaRu8RLCTS1fouhdGqw4NJTYUFJS/rvvjILkq/vc+tdVdtr8nNf1d5YWepoq9TgePmYgPA3+Lv53&#10;r3SYH73B7ZlwgVxcAQAA//8DAFBLAQItABQABgAIAAAAIQDb4fbL7gAAAIUBAAATAAAAAAAAAAAA&#10;AAAAAAAAAABbQ29udGVudF9UeXBlc10ueG1sUEsBAi0AFAAGAAgAAAAhAFr0LFu/AAAAFQEAAAsA&#10;AAAAAAAAAAAAAAAAHwEAAF9yZWxzLy5yZWxzUEsBAi0AFAAGAAgAAAAhAIZjvNrEAAAA3AAAAA8A&#10;AAAAAAAAAAAAAAAABwIAAGRycy9kb3ducmV2LnhtbFBLBQYAAAAAAwADALcAAAD4AgAAAAA=&#10;" fillcolor="#9cf">
                  <v:textbox>
                    <w:txbxContent>
                      <w:p w:rsidR="00E534E8" w:rsidRDefault="00E534E8" w:rsidP="004F2EDD">
                        <w:pPr>
                          <w:jc w:val="center"/>
                          <w:rPr>
                            <w:sz w:val="18"/>
                          </w:rPr>
                        </w:pPr>
                        <w:r>
                          <w:rPr>
                            <w:sz w:val="18"/>
                          </w:rPr>
                          <w:t>Županijski vatrogasni zapovjednik</w:t>
                        </w:r>
                      </w:p>
                    </w:txbxContent>
                  </v:textbox>
                </v:shape>
                <v:shape id="Text Box 39" o:spid="_x0000_s1062" type="#_x0000_t202" style="position:absolute;left:8927;top:9569;width:172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E534E8" w:rsidRDefault="00E534E8" w:rsidP="004F2EDD">
                        <w:pPr>
                          <w:jc w:val="center"/>
                          <w:rPr>
                            <w:sz w:val="18"/>
                          </w:rPr>
                        </w:pPr>
                        <w:r>
                          <w:rPr>
                            <w:sz w:val="18"/>
                          </w:rPr>
                          <w:t>Stožer  civilne zaštite županije</w:t>
                        </w:r>
                      </w:p>
                    </w:txbxContent>
                  </v:textbox>
                </v:shape>
                <v:shape id="Text Box 40" o:spid="_x0000_s1063" type="#_x0000_t202" style="position:absolute;left:8877;top:10290;width:1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E534E8" w:rsidRDefault="00E534E8" w:rsidP="004F2EDD">
                        <w:pPr>
                          <w:jc w:val="center"/>
                          <w:rPr>
                            <w:sz w:val="18"/>
                          </w:rPr>
                        </w:pPr>
                        <w:r>
                          <w:rPr>
                            <w:sz w:val="18"/>
                          </w:rPr>
                          <w:t>Čelništvo županije</w:t>
                        </w:r>
                      </w:p>
                    </w:txbxContent>
                  </v:textbox>
                </v:shape>
                <v:shape id="Text Box 41" o:spid="_x0000_s1064" type="#_x0000_t202" style="position:absolute;left:6479;top:10774;width:216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wwwAAANwAAAAPAAAAZHJzL2Rvd25yZXYueG1sRE9Na8JA&#10;EL0L/odlBC9Fd+1B29RNkJSKFC+1Yq9DdpqEZmfT7Brjv+8KBW/zeJ+zzgbbiJ46XzvWsJgrEMSF&#10;MzWXGo6fb7MnED4gG2wck4YrecjS8WiNiXEX/qD+EEoRQ9gnqKEKoU2k9EVFFv3ctcSR+3adxRBh&#10;V0rT4SWG20Y+KrWUFmuODRW2lFdU/BzOVsPzsnnFenvM1Sn/5Yf3r3513vdaTyfD5gVEoCHcxf/u&#10;nYnz1Qpuz8QLZPoHAAD//wMAUEsBAi0AFAAGAAgAAAAhANvh9svuAAAAhQEAABMAAAAAAAAAAAAA&#10;AAAAAAAAAFtDb250ZW50X1R5cGVzXS54bWxQSwECLQAUAAYACAAAACEAWvQsW78AAAAVAQAACwAA&#10;AAAAAAAAAAAAAAAfAQAAX3JlbHMvLnJlbHNQSwECLQAUAAYACAAAACEAvyhIMMMAAADcAAAADwAA&#10;AAAAAAAAAAAAAAAHAgAAZHJzL2Rvd25yZXYueG1sUEsFBgAAAAADAAMAtwAAAPcCAAAAAA==&#10;" fillcolor="#fc9">
                  <v:textbox>
                    <w:txbxContent>
                      <w:p w:rsidR="00E534E8" w:rsidRDefault="00E534E8" w:rsidP="004F2EDD">
                        <w:pPr>
                          <w:jc w:val="center"/>
                          <w:rPr>
                            <w:sz w:val="18"/>
                            <w:szCs w:val="18"/>
                          </w:rPr>
                        </w:pPr>
                        <w:r>
                          <w:rPr>
                            <w:sz w:val="18"/>
                            <w:szCs w:val="18"/>
                          </w:rPr>
                          <w:t>Vatrogasne postrojbe s područja županije</w:t>
                        </w:r>
                      </w:p>
                    </w:txbxContent>
                  </v:textbox>
                </v:shape>
                <v:shape id="Freeform 42" o:spid="_x0000_s1065" style="position:absolute;left:7486;top:9443;width:1;height:336;visibility:visible;mso-wrap-style:square;v-text-anchor:top" coordsize="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qAwwAAANwAAAAPAAAAZHJzL2Rvd25yZXYueG1sRI9Pa8Mw&#10;DMXvhX4Ho8Jurb1RRsnqljFamtvov521WEvCYjnYXpt8++kw2E3iPb3303o7+E7dKKY2sIXHhQFF&#10;XAXXcm3hct7PV6BSRnbYBSYLIyXYbqaTNRYu3PlIt1OulYRwKtBCk3NfaJ2qhjymReiJRfsK0WOW&#10;NdbaRbxLuO/0kzHP2mPL0tBgT28NVd+nH2/h/fpZfuyW5Xg1Yxz16ng448DWPsyG1xdQmYb8b/67&#10;Lp3gG6GVZ2QCvfkFAAD//wMAUEsBAi0AFAAGAAgAAAAhANvh9svuAAAAhQEAABMAAAAAAAAAAAAA&#10;AAAAAAAAAFtDb250ZW50X1R5cGVzXS54bWxQSwECLQAUAAYACAAAACEAWvQsW78AAAAVAQAACwAA&#10;AAAAAAAAAAAAAAAfAQAAX3JlbHMvLnJlbHNQSwECLQAUAAYACAAAACEAxlbagMMAAADcAAAADwAA&#10;AAAAAAAAAAAAAAAHAgAAZHJzL2Rvd25yZXYueG1sUEsFBgAAAAADAAMAtwAAAPcCAAAAAA==&#10;" path="m,l1,470e" filled="f">
                  <v:stroke endarrow="block"/>
                  <v:path arrowok="t" o:connecttype="custom" o:connectlocs="0,0;1,336" o:connectangles="0,0"/>
                </v:shape>
                <v:line id="Line 43" o:spid="_x0000_s1066" style="position:absolute;flip:y;visibility:visible;mso-wrap-style:square" from="8351,9771" to="8927,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CwgAAANwAAAAPAAAAZHJzL2Rvd25yZXYueG1sRE9La8JA&#10;EL4X/A/LCL0U3VihxOgqWg0IvTQ+7kN2TILZ2SW71fjv3UKht/n4nrNY9aYVN+p8Y1nBZJyAIC6t&#10;brhScDrmoxSED8gaW8uk4EEeVsvBywIzbe9c0O0QKhFD2GeooA7BZVL6siaDfmwdceQutjMYIuwq&#10;qTu8x3DTyvck+ZAGG44NNTr6rKm8Hn6MgrfpbutcmuZ5sbXNtzvvis3XSanXYb+egwjUh3/xn3uv&#10;4/xkBr/PxAvk8gkAAP//AwBQSwECLQAUAAYACAAAACEA2+H2y+4AAACFAQAAEwAAAAAAAAAAAAAA&#10;AAAAAAAAW0NvbnRlbnRfVHlwZXNdLnhtbFBLAQItABQABgAIAAAAIQBa9CxbvwAAABUBAAALAAAA&#10;AAAAAAAAAAAAAB8BAABfcmVscy8ucmVsc1BLAQItABQABgAIAAAAIQBIJzHCwgAAANwAAAAPAAAA&#10;AAAAAAAAAAAAAAcCAABkcnMvZG93bnJldi54bWxQSwUGAAAAAAMAAwC3AAAA9gIAAAAA&#10;">
                  <v:stroke startarrow="block" endarrow="block"/>
                </v:line>
                <v:line id="Line 44" o:spid="_x0000_s1067" style="position:absolute;visibility:visible;mso-wrap-style:square" from="8351,10169" to="8977,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XxQAAANwAAAAPAAAAZHJzL2Rvd25yZXYueG1sRI9Bb8Iw&#10;DIXvk/gPkZF2Gykc0NQREEIC9TIhYNrZa7y2W+OUJms6fv18QNrN1nt+7/NqM7pWDdSHxrOB+SwD&#10;RVx623Bl4O2yf3oGFSKyxdYzGfilAJv15GGFufWJTzScY6UkhEOOBuoYu1zrUNbkMMx8Ryzap+8d&#10;Rln7Stsek4S7Vi+ybKkdNiwNNXa0q6n8Pv84A1m6HfSXLprhWLxeU/eR3hfXZMzjdNy+gIo0xn/z&#10;/bqwgj8XfHlGJtDrPwAAAP//AwBQSwECLQAUAAYACAAAACEA2+H2y+4AAACFAQAAEwAAAAAAAAAA&#10;AAAAAAAAAAAAW0NvbnRlbnRfVHlwZXNdLnhtbFBLAQItABQABgAIAAAAIQBa9CxbvwAAABUBAAAL&#10;AAAAAAAAAAAAAAAAAB8BAABfcmVscy8ucmVsc1BLAQItABQABgAIAAAAIQDr3VpXxQAAANwAAAAP&#10;AAAAAAAAAAAAAAAAAAcCAABkcnMvZG93bnJldi54bWxQSwUGAAAAAAMAAwC3AAAA+QIAAAAA&#10;">
                  <v:stroke startarrow="block" endarrow="block"/>
                </v:line>
                <v:shape id="Freeform 45" o:spid="_x0000_s1068" style="position:absolute;left:7486;top:10411;width:1;height:376;visibility:visible;mso-wrap-style:square;v-text-anchor:top" coordsize="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V5wwAAANwAAAAPAAAAZHJzL2Rvd25yZXYueG1sRE/fa8Iw&#10;EH4f7H8IN/BlzLTCRqmmRQbikIGsyp6P5mzDmkttMlv/eyMM9nYf389blZPtxIUGbxwrSOcJCOLa&#10;acONguNh85KB8AFZY+eYFFzJQ1k8Pqww127kL7pUoRExhH2OCtoQ+lxKX7dk0c9dTxy5kxsshgiH&#10;RuoBxxhuO7lIkjdp0XBsaLGn95bqn+rXKvg+T/vXZ7c9m91ndq1CvzZ2bJSaPU3rJYhAU/gX/7k/&#10;dJyfpnB/Jl4gixsAAAD//wMAUEsBAi0AFAAGAAgAAAAhANvh9svuAAAAhQEAABMAAAAAAAAAAAAA&#10;AAAAAAAAAFtDb250ZW50X1R5cGVzXS54bWxQSwECLQAUAAYACAAAACEAWvQsW78AAAAVAQAACwAA&#10;AAAAAAAAAAAAAAAfAQAAX3JlbHMvLnJlbHNQSwECLQAUAAYACAAAACEAHS3lecMAAADcAAAADwAA&#10;AAAAAAAAAAAAAAAHAgAAZHJzL2Rvd25yZXYueG1sUEsFBgAAAAADAAMAtwAAAPcCAAAAAA==&#10;" path="m,l1,376e" filled="f">
                  <v:stroke endarrow="block"/>
                  <v:path arrowok="t" o:connecttype="custom" o:connectlocs="0,0;1,376" o:connectangles="0,0"/>
                </v:shape>
                <v:line id="Line 46" o:spid="_x0000_s1069" style="position:absolute;flip:y;visibility:visible;mso-wrap-style:square" from="5737,8310" to="645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shape id="Text Box 47" o:spid="_x0000_s1070" type="#_x0000_t202" style="position:absolute;left:6457;top:7950;width:360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rxvwAAANwAAAAPAAAAZHJzL2Rvd25yZXYueG1sRE/NisIw&#10;EL4v+A5hhL2taV3oSjWKCILiRasPMDZjG20mpYla336zIOxtPr7fmS1624gHdd44VpCOEhDEpdOG&#10;KwWn4/prAsIHZI2NY1LwIg+L+eBjhrl2Tz7QowiViCHsc1RQh9DmUvqyJot+5FriyF1cZzFE2FVS&#10;d/iM4baR4yTJpEXDsaHGllY1lbfibhVkGU/snq6X/c5sC2zKH07NWanPYb+cggjUh3/x273RcX76&#10;DX/PxAvk/BcAAP//AwBQSwECLQAUAAYACAAAACEA2+H2y+4AAACFAQAAEwAAAAAAAAAAAAAAAAAA&#10;AAAAW0NvbnRlbnRfVHlwZXNdLnhtbFBLAQItABQABgAIAAAAIQBa9CxbvwAAABUBAAALAAAAAAAA&#10;AAAAAAAAAB8BAABfcmVscy8ucmVsc1BLAQItABQABgAIAAAAIQBP1MrxvwAAANwAAAAPAAAAAAAA&#10;AAAAAAAAAAcCAABkcnMvZG93bnJldi54bWxQSwUGAAAAAAMAAwC3AAAA8wIAAAAA&#10;" fillcolor="#ff9">
                  <v:textbox>
                    <w:txbxContent>
                      <w:p w:rsidR="00E534E8" w:rsidRDefault="00E534E8" w:rsidP="004F2EDD">
                        <w:pPr>
                          <w:jc w:val="center"/>
                          <w:rPr>
                            <w:sz w:val="18"/>
                          </w:rPr>
                        </w:pPr>
                        <w:r>
                          <w:rPr>
                            <w:sz w:val="18"/>
                          </w:rPr>
                          <w:t>Kada postrojbe sa područja Grada Dubrovnika nisu u stanju ugasiti požar</w:t>
                        </w:r>
                      </w:p>
                    </w:txbxContent>
                  </v:textbox>
                </v:shape>
                <v:shape id="Freeform 48" o:spid="_x0000_s1071" style="position:absolute;left:8077;top:8528;width:1;height:3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kvwQAAANwAAAAPAAAAZHJzL2Rvd25yZXYueG1sRE9Na8JA&#10;EL0X/A/LCL3VjSKlRFcRpeAtVHvxNmbHJJqdibtbk/77bqHQ2zze5yzXg2vVg3xohA1MJxko4lJs&#10;w5WBz+P7yxuoEJEttsJk4JsCrFejpyXmVnr+oMchViqFcMjRQB1jl2sdypochol0xIm7iHcYE/SV&#10;th77FO5aPcuyV+2w4dRQY0fbmsrb4csZuOtL0Z/azUykuftCzlfaFUdjnsfDZgEq0hD/xX/uvU3z&#10;p3P4fSZdoFc/AAAA//8DAFBLAQItABQABgAIAAAAIQDb4fbL7gAAAIUBAAATAAAAAAAAAAAAAAAA&#10;AAAAAABbQ29udGVudF9UeXBlc10ueG1sUEsBAi0AFAAGAAgAAAAhAFr0LFu/AAAAFQEAAAsAAAAA&#10;AAAAAAAAAAAAHwEAAF9yZWxzLy5yZWxzUEsBAi0AFAAGAAgAAAAhAOfVCS/BAAAA3AAAAA8AAAAA&#10;AAAAAAAAAAAABwIAAGRycy9kb3ducmV2LnhtbFBLBQYAAAAAAwADALcAAAD1AgAAAAA=&#10;" path="m,l1,322e" filled="f">
                  <v:stroke endarrow="block"/>
                  <v:path arrowok="t" o:connecttype="custom" o:connectlocs="0,0;1,322" o:connectangles="0,0"/>
                </v:shape>
              </v:group>
            </w:pict>
          </mc:Fallback>
        </mc:AlternateContent>
      </w:r>
    </w:p>
    <w:p w14:paraId="3676CDAB" w14:textId="77777777" w:rsidR="00542FD1" w:rsidRPr="004F2EDD" w:rsidRDefault="00542FD1" w:rsidP="004F2EDD">
      <w:pPr>
        <w:rPr>
          <w:rFonts w:ascii="Arial" w:hAnsi="Arial" w:cs="Arial"/>
          <w:i/>
          <w:iCs/>
          <w:sz w:val="22"/>
          <w:szCs w:val="22"/>
          <w:u w:val="single"/>
        </w:rPr>
      </w:pPr>
    </w:p>
    <w:p w14:paraId="06BCE2A1" w14:textId="77777777" w:rsidR="004F2EDD" w:rsidRPr="004F2EDD" w:rsidRDefault="004F2EDD" w:rsidP="004F2EDD">
      <w:pPr>
        <w:pStyle w:val="Uvuenotijeloteksta"/>
        <w:spacing w:line="240" w:lineRule="auto"/>
        <w:ind w:left="0"/>
        <w:rPr>
          <w:rFonts w:ascii="Arial" w:hAnsi="Arial" w:cs="Arial"/>
        </w:rPr>
      </w:pPr>
    </w:p>
    <w:p w14:paraId="174EF53C" w14:textId="77777777" w:rsidR="004F2EDD" w:rsidRPr="004F2EDD" w:rsidRDefault="004F2EDD" w:rsidP="004F2EDD">
      <w:pPr>
        <w:jc w:val="both"/>
        <w:rPr>
          <w:rFonts w:ascii="Arial" w:hAnsi="Arial" w:cs="Arial"/>
          <w:sz w:val="22"/>
          <w:szCs w:val="22"/>
        </w:rPr>
      </w:pPr>
    </w:p>
    <w:p w14:paraId="4B22C1DB" w14:textId="77777777" w:rsidR="004F2EDD" w:rsidRPr="004F2EDD" w:rsidRDefault="004F2EDD" w:rsidP="004F2EDD">
      <w:pPr>
        <w:jc w:val="both"/>
        <w:rPr>
          <w:rFonts w:ascii="Arial" w:hAnsi="Arial" w:cs="Arial"/>
          <w:sz w:val="22"/>
          <w:szCs w:val="22"/>
        </w:rPr>
      </w:pPr>
    </w:p>
    <w:p w14:paraId="0F73DE34" w14:textId="77777777" w:rsidR="004F2EDD" w:rsidRPr="004F2EDD" w:rsidRDefault="004F2EDD" w:rsidP="004F2EDD">
      <w:pPr>
        <w:jc w:val="both"/>
        <w:rPr>
          <w:rFonts w:ascii="Arial" w:hAnsi="Arial" w:cs="Arial"/>
          <w:sz w:val="22"/>
          <w:szCs w:val="22"/>
        </w:rPr>
      </w:pPr>
    </w:p>
    <w:p w14:paraId="6B203D17" w14:textId="77777777" w:rsidR="004F2EDD" w:rsidRPr="004F2EDD" w:rsidRDefault="004F2EDD" w:rsidP="004F2EDD">
      <w:pPr>
        <w:jc w:val="both"/>
        <w:rPr>
          <w:rFonts w:ascii="Arial" w:hAnsi="Arial" w:cs="Arial"/>
          <w:sz w:val="22"/>
          <w:szCs w:val="22"/>
        </w:rPr>
      </w:pPr>
    </w:p>
    <w:p w14:paraId="4ED49124" w14:textId="77777777" w:rsidR="004F2EDD" w:rsidRPr="004F2EDD" w:rsidRDefault="004F2EDD" w:rsidP="004F2EDD">
      <w:pPr>
        <w:jc w:val="both"/>
        <w:rPr>
          <w:rFonts w:ascii="Arial" w:hAnsi="Arial" w:cs="Arial"/>
          <w:sz w:val="22"/>
          <w:szCs w:val="22"/>
        </w:rPr>
      </w:pPr>
    </w:p>
    <w:p w14:paraId="4BD10099" w14:textId="77777777" w:rsidR="004F2EDD" w:rsidRPr="004F2EDD" w:rsidRDefault="004F2EDD" w:rsidP="004F2EDD">
      <w:pPr>
        <w:jc w:val="both"/>
        <w:rPr>
          <w:rFonts w:ascii="Arial" w:hAnsi="Arial" w:cs="Arial"/>
          <w:sz w:val="22"/>
          <w:szCs w:val="22"/>
        </w:rPr>
      </w:pPr>
    </w:p>
    <w:p w14:paraId="2C10C45A" w14:textId="77777777" w:rsidR="004F2EDD" w:rsidRPr="004F2EDD" w:rsidRDefault="004F2EDD" w:rsidP="004F2EDD">
      <w:pPr>
        <w:jc w:val="both"/>
        <w:rPr>
          <w:rFonts w:ascii="Arial" w:hAnsi="Arial" w:cs="Arial"/>
          <w:sz w:val="22"/>
          <w:szCs w:val="22"/>
        </w:rPr>
      </w:pPr>
    </w:p>
    <w:p w14:paraId="1A497136" w14:textId="77777777" w:rsidR="004F2EDD" w:rsidRPr="004F2EDD" w:rsidRDefault="004F2EDD" w:rsidP="004F2EDD">
      <w:pPr>
        <w:jc w:val="both"/>
        <w:rPr>
          <w:rFonts w:ascii="Arial" w:hAnsi="Arial" w:cs="Arial"/>
          <w:sz w:val="22"/>
          <w:szCs w:val="22"/>
        </w:rPr>
      </w:pPr>
    </w:p>
    <w:p w14:paraId="0E88E728" w14:textId="77777777" w:rsidR="004F2EDD" w:rsidRPr="004F2EDD" w:rsidRDefault="004F2EDD" w:rsidP="004F2EDD">
      <w:pPr>
        <w:jc w:val="both"/>
        <w:rPr>
          <w:rFonts w:ascii="Arial" w:hAnsi="Arial" w:cs="Arial"/>
          <w:sz w:val="22"/>
          <w:szCs w:val="22"/>
        </w:rPr>
      </w:pPr>
    </w:p>
    <w:p w14:paraId="3518A866" w14:textId="77777777" w:rsidR="004F2EDD" w:rsidRPr="004F2EDD" w:rsidRDefault="004F2EDD" w:rsidP="004F2EDD">
      <w:pPr>
        <w:jc w:val="both"/>
        <w:rPr>
          <w:rFonts w:ascii="Arial" w:hAnsi="Arial" w:cs="Arial"/>
          <w:sz w:val="22"/>
          <w:szCs w:val="22"/>
        </w:rPr>
      </w:pPr>
    </w:p>
    <w:p w14:paraId="0E0113BF" w14:textId="77777777" w:rsidR="004F2EDD" w:rsidRPr="004F2EDD" w:rsidRDefault="004F2EDD" w:rsidP="004F2EDD">
      <w:pPr>
        <w:jc w:val="both"/>
        <w:rPr>
          <w:rFonts w:ascii="Arial" w:hAnsi="Arial" w:cs="Arial"/>
          <w:sz w:val="22"/>
          <w:szCs w:val="22"/>
        </w:rPr>
      </w:pPr>
    </w:p>
    <w:p w14:paraId="5A5F2CD3" w14:textId="77777777" w:rsidR="004F2EDD" w:rsidRPr="004F2EDD" w:rsidRDefault="004F2EDD" w:rsidP="004F2EDD">
      <w:pPr>
        <w:jc w:val="both"/>
        <w:rPr>
          <w:rFonts w:ascii="Arial" w:hAnsi="Arial" w:cs="Arial"/>
          <w:sz w:val="22"/>
          <w:szCs w:val="22"/>
        </w:rPr>
      </w:pPr>
    </w:p>
    <w:p w14:paraId="10477B77" w14:textId="77777777" w:rsidR="004F2EDD" w:rsidRPr="004F2EDD" w:rsidRDefault="004F2EDD" w:rsidP="004F2EDD">
      <w:pPr>
        <w:jc w:val="both"/>
        <w:rPr>
          <w:rFonts w:ascii="Arial" w:hAnsi="Arial" w:cs="Arial"/>
          <w:sz w:val="22"/>
          <w:szCs w:val="22"/>
        </w:rPr>
      </w:pPr>
    </w:p>
    <w:p w14:paraId="21582B6C" w14:textId="77777777" w:rsidR="004F2EDD" w:rsidRPr="004F2EDD" w:rsidRDefault="004F2EDD" w:rsidP="004F2EDD">
      <w:pPr>
        <w:jc w:val="both"/>
        <w:rPr>
          <w:rFonts w:ascii="Arial" w:hAnsi="Arial" w:cs="Arial"/>
          <w:sz w:val="22"/>
          <w:szCs w:val="22"/>
        </w:rPr>
      </w:pPr>
    </w:p>
    <w:p w14:paraId="4E8681A2" w14:textId="77777777" w:rsidR="004F2EDD" w:rsidRPr="004F2EDD" w:rsidRDefault="004F2EDD" w:rsidP="004F2EDD">
      <w:pPr>
        <w:jc w:val="both"/>
        <w:rPr>
          <w:rFonts w:ascii="Arial" w:hAnsi="Arial" w:cs="Arial"/>
          <w:sz w:val="22"/>
          <w:szCs w:val="22"/>
        </w:rPr>
      </w:pPr>
    </w:p>
    <w:p w14:paraId="192814EC" w14:textId="77777777" w:rsidR="004F2EDD" w:rsidRPr="004F2EDD" w:rsidRDefault="004F2EDD" w:rsidP="004F2EDD">
      <w:pPr>
        <w:jc w:val="both"/>
        <w:rPr>
          <w:rFonts w:ascii="Arial" w:hAnsi="Arial" w:cs="Arial"/>
          <w:sz w:val="22"/>
          <w:szCs w:val="22"/>
        </w:rPr>
      </w:pPr>
    </w:p>
    <w:p w14:paraId="31B758E2" w14:textId="77777777" w:rsidR="004F2EDD" w:rsidRPr="004F2EDD" w:rsidRDefault="004F2EDD" w:rsidP="004F2EDD">
      <w:pPr>
        <w:jc w:val="both"/>
        <w:rPr>
          <w:rFonts w:ascii="Arial" w:hAnsi="Arial" w:cs="Arial"/>
          <w:sz w:val="22"/>
          <w:szCs w:val="22"/>
        </w:rPr>
      </w:pPr>
    </w:p>
    <w:p w14:paraId="61D9A3F3" w14:textId="77777777" w:rsidR="004F2EDD" w:rsidRPr="004F2EDD" w:rsidRDefault="004F2EDD" w:rsidP="004F2EDD">
      <w:pPr>
        <w:jc w:val="both"/>
        <w:rPr>
          <w:rFonts w:ascii="Arial" w:hAnsi="Arial" w:cs="Arial"/>
          <w:sz w:val="22"/>
          <w:szCs w:val="22"/>
        </w:rPr>
      </w:pPr>
    </w:p>
    <w:p w14:paraId="757396E9" w14:textId="77777777" w:rsidR="004F2EDD" w:rsidRPr="004F2EDD" w:rsidRDefault="004F2EDD" w:rsidP="004F2EDD">
      <w:pPr>
        <w:jc w:val="both"/>
        <w:rPr>
          <w:rFonts w:ascii="Arial" w:hAnsi="Arial" w:cs="Arial"/>
          <w:sz w:val="22"/>
          <w:szCs w:val="22"/>
        </w:rPr>
      </w:pPr>
    </w:p>
    <w:p w14:paraId="6E716F96" w14:textId="77777777" w:rsidR="004F2EDD" w:rsidRPr="004F2EDD" w:rsidRDefault="004F2EDD" w:rsidP="004F2EDD">
      <w:pPr>
        <w:jc w:val="both"/>
        <w:rPr>
          <w:rFonts w:ascii="Arial" w:hAnsi="Arial" w:cs="Arial"/>
          <w:sz w:val="22"/>
          <w:szCs w:val="22"/>
        </w:rPr>
      </w:pPr>
    </w:p>
    <w:p w14:paraId="10D2D2F1" w14:textId="77777777" w:rsidR="004F2EDD" w:rsidRPr="004F2EDD" w:rsidRDefault="004F2EDD" w:rsidP="004F2EDD">
      <w:pPr>
        <w:jc w:val="both"/>
        <w:rPr>
          <w:rFonts w:ascii="Arial" w:hAnsi="Arial" w:cs="Arial"/>
          <w:sz w:val="22"/>
          <w:szCs w:val="22"/>
        </w:rPr>
      </w:pPr>
    </w:p>
    <w:p w14:paraId="02F32E5D" w14:textId="77777777" w:rsidR="004F2EDD" w:rsidRPr="004F2EDD" w:rsidRDefault="004F2EDD" w:rsidP="004F2EDD">
      <w:pPr>
        <w:jc w:val="both"/>
        <w:rPr>
          <w:rFonts w:ascii="Arial" w:hAnsi="Arial" w:cs="Arial"/>
          <w:sz w:val="22"/>
          <w:szCs w:val="22"/>
        </w:rPr>
      </w:pPr>
    </w:p>
    <w:p w14:paraId="46464BD9" w14:textId="77777777" w:rsidR="004F2EDD" w:rsidRPr="004F2EDD" w:rsidRDefault="004F2EDD" w:rsidP="004F2EDD">
      <w:pPr>
        <w:jc w:val="both"/>
        <w:rPr>
          <w:rFonts w:ascii="Arial" w:hAnsi="Arial" w:cs="Arial"/>
          <w:sz w:val="22"/>
          <w:szCs w:val="22"/>
        </w:rPr>
      </w:pPr>
    </w:p>
    <w:p w14:paraId="11D8A82B" w14:textId="77777777" w:rsidR="004F2EDD" w:rsidRPr="004F2EDD" w:rsidRDefault="004F2EDD" w:rsidP="004F2EDD">
      <w:pPr>
        <w:pStyle w:val="BodyTextuvlaka2"/>
        <w:tabs>
          <w:tab w:val="left" w:pos="540"/>
          <w:tab w:val="left" w:pos="8820"/>
        </w:tabs>
        <w:rPr>
          <w:rFonts w:ascii="Arial" w:eastAsiaTheme="minorHAnsi" w:hAnsi="Arial" w:cs="Arial"/>
          <w:sz w:val="22"/>
          <w:szCs w:val="22"/>
        </w:rPr>
      </w:pPr>
    </w:p>
    <w:p w14:paraId="3FB8260E" w14:textId="77777777" w:rsidR="004F2EDD" w:rsidRPr="004F2EDD" w:rsidRDefault="004F2EDD" w:rsidP="004F2EDD">
      <w:pPr>
        <w:pStyle w:val="BodyTextuvlaka2"/>
        <w:tabs>
          <w:tab w:val="left" w:pos="540"/>
          <w:tab w:val="left" w:pos="8820"/>
        </w:tabs>
        <w:rPr>
          <w:rFonts w:ascii="Arial" w:eastAsiaTheme="minorHAnsi" w:hAnsi="Arial" w:cs="Arial"/>
          <w:sz w:val="22"/>
          <w:szCs w:val="22"/>
        </w:rPr>
      </w:pPr>
    </w:p>
    <w:p w14:paraId="1698B5EA" w14:textId="77777777" w:rsidR="004F2EDD" w:rsidRPr="004F2EDD" w:rsidRDefault="004F2EDD" w:rsidP="004F2EDD">
      <w:pPr>
        <w:pStyle w:val="BodyTextuvlaka2"/>
        <w:tabs>
          <w:tab w:val="left" w:pos="540"/>
          <w:tab w:val="left" w:pos="8820"/>
        </w:tabs>
        <w:rPr>
          <w:rFonts w:ascii="Arial" w:eastAsiaTheme="minorHAnsi" w:hAnsi="Arial" w:cs="Arial"/>
          <w:sz w:val="22"/>
          <w:szCs w:val="22"/>
        </w:rPr>
      </w:pPr>
    </w:p>
    <w:p w14:paraId="7B8788C7" w14:textId="77777777" w:rsidR="004F2EDD" w:rsidRPr="004F2EDD" w:rsidRDefault="004F2EDD" w:rsidP="004F2EDD">
      <w:pPr>
        <w:pStyle w:val="BodyTextuvlaka2"/>
        <w:tabs>
          <w:tab w:val="left" w:pos="540"/>
          <w:tab w:val="left" w:pos="8820"/>
        </w:tabs>
        <w:rPr>
          <w:rFonts w:ascii="Arial" w:eastAsiaTheme="minorHAnsi" w:hAnsi="Arial" w:cs="Arial"/>
          <w:sz w:val="22"/>
          <w:szCs w:val="22"/>
        </w:rPr>
      </w:pPr>
    </w:p>
    <w:p w14:paraId="19973208" w14:textId="77777777" w:rsidR="004F2EDD" w:rsidRPr="004F2EDD" w:rsidRDefault="004F2EDD" w:rsidP="004F2EDD">
      <w:pPr>
        <w:ind w:left="720"/>
        <w:contextualSpacing/>
        <w:rPr>
          <w:rFonts w:ascii="Arial" w:hAnsi="Arial" w:cs="Arial"/>
          <w:b/>
          <w:sz w:val="22"/>
          <w:szCs w:val="22"/>
        </w:rPr>
      </w:pPr>
    </w:p>
    <w:p w14:paraId="58671A92" w14:textId="77777777" w:rsidR="004F2EDD" w:rsidRPr="004F2EDD" w:rsidRDefault="004F2EDD" w:rsidP="004F2EDD">
      <w:pPr>
        <w:ind w:left="720"/>
        <w:contextualSpacing/>
        <w:rPr>
          <w:rFonts w:ascii="Arial" w:hAnsi="Arial" w:cs="Arial"/>
          <w:b/>
          <w:sz w:val="22"/>
          <w:szCs w:val="22"/>
        </w:rPr>
      </w:pPr>
    </w:p>
    <w:p w14:paraId="06733FB0" w14:textId="77777777" w:rsidR="004F2EDD" w:rsidRPr="004F2EDD" w:rsidRDefault="004F2EDD" w:rsidP="004F2EDD">
      <w:pPr>
        <w:ind w:left="720"/>
        <w:contextualSpacing/>
        <w:rPr>
          <w:rFonts w:ascii="Arial" w:hAnsi="Arial" w:cs="Arial"/>
          <w:b/>
          <w:sz w:val="22"/>
          <w:szCs w:val="22"/>
        </w:rPr>
      </w:pPr>
    </w:p>
    <w:p w14:paraId="0E5F04F4" w14:textId="77777777" w:rsidR="004F2EDD" w:rsidRPr="004F2EDD" w:rsidRDefault="004F2EDD" w:rsidP="004F2EDD">
      <w:pPr>
        <w:ind w:left="720"/>
        <w:contextualSpacing/>
        <w:rPr>
          <w:rFonts w:ascii="Arial" w:hAnsi="Arial" w:cs="Arial"/>
          <w:b/>
          <w:sz w:val="22"/>
          <w:szCs w:val="22"/>
        </w:rPr>
      </w:pPr>
    </w:p>
    <w:p w14:paraId="6E4DB917" w14:textId="77777777" w:rsidR="004F2EDD" w:rsidRPr="004F2EDD" w:rsidRDefault="004F2EDD" w:rsidP="004F2EDD">
      <w:pPr>
        <w:ind w:left="720"/>
        <w:contextualSpacing/>
        <w:rPr>
          <w:rFonts w:ascii="Arial" w:hAnsi="Arial" w:cs="Arial"/>
          <w:b/>
          <w:sz w:val="22"/>
          <w:szCs w:val="22"/>
        </w:rPr>
      </w:pPr>
    </w:p>
    <w:p w14:paraId="36C286E4" w14:textId="77777777" w:rsidR="004F2EDD" w:rsidRDefault="004F2EDD" w:rsidP="004F2EDD">
      <w:pPr>
        <w:tabs>
          <w:tab w:val="left" w:pos="885"/>
        </w:tabs>
        <w:rPr>
          <w:rFonts w:ascii="Arial" w:hAnsi="Arial" w:cs="Arial"/>
          <w:sz w:val="22"/>
          <w:szCs w:val="22"/>
        </w:rPr>
      </w:pPr>
    </w:p>
    <w:p w14:paraId="5FBDA315" w14:textId="77777777" w:rsidR="002B0052" w:rsidRDefault="002B0052" w:rsidP="004F2EDD">
      <w:pPr>
        <w:tabs>
          <w:tab w:val="left" w:pos="885"/>
        </w:tabs>
        <w:rPr>
          <w:rFonts w:ascii="Arial" w:hAnsi="Arial" w:cs="Arial"/>
          <w:sz w:val="22"/>
          <w:szCs w:val="22"/>
        </w:rPr>
      </w:pPr>
    </w:p>
    <w:p w14:paraId="092636B2" w14:textId="77777777" w:rsidR="002B0052" w:rsidRDefault="002B0052" w:rsidP="004F2EDD">
      <w:pPr>
        <w:tabs>
          <w:tab w:val="left" w:pos="885"/>
        </w:tabs>
        <w:rPr>
          <w:rFonts w:ascii="Arial" w:hAnsi="Arial" w:cs="Arial"/>
          <w:sz w:val="22"/>
          <w:szCs w:val="22"/>
        </w:rPr>
      </w:pPr>
    </w:p>
    <w:p w14:paraId="1A0D0AE1" w14:textId="77777777" w:rsidR="002B0052" w:rsidRDefault="002B0052" w:rsidP="004F2EDD">
      <w:pPr>
        <w:tabs>
          <w:tab w:val="left" w:pos="885"/>
        </w:tabs>
        <w:rPr>
          <w:rFonts w:ascii="Arial" w:hAnsi="Arial" w:cs="Arial"/>
          <w:sz w:val="22"/>
          <w:szCs w:val="22"/>
        </w:rPr>
      </w:pPr>
    </w:p>
    <w:p w14:paraId="016726C5" w14:textId="77777777" w:rsidR="002B0052" w:rsidRDefault="002B0052" w:rsidP="004F2EDD">
      <w:pPr>
        <w:tabs>
          <w:tab w:val="left" w:pos="885"/>
        </w:tabs>
        <w:rPr>
          <w:rFonts w:ascii="Arial" w:hAnsi="Arial" w:cs="Arial"/>
          <w:sz w:val="22"/>
          <w:szCs w:val="22"/>
        </w:rPr>
      </w:pPr>
    </w:p>
    <w:p w14:paraId="6D46FC8D" w14:textId="77777777" w:rsidR="002B0052" w:rsidRDefault="002B0052" w:rsidP="004F2EDD">
      <w:pPr>
        <w:tabs>
          <w:tab w:val="left" w:pos="885"/>
        </w:tabs>
        <w:rPr>
          <w:rFonts w:ascii="Arial" w:hAnsi="Arial" w:cs="Arial"/>
          <w:sz w:val="22"/>
          <w:szCs w:val="22"/>
        </w:rPr>
      </w:pPr>
    </w:p>
    <w:p w14:paraId="575394C6" w14:textId="77777777" w:rsidR="004F2EDD" w:rsidRPr="004F2EDD" w:rsidRDefault="004F2EDD" w:rsidP="004F2EDD">
      <w:pPr>
        <w:contextualSpacing/>
        <w:rPr>
          <w:rFonts w:ascii="Arial" w:hAnsi="Arial" w:cs="Arial"/>
          <w:b/>
          <w:bCs/>
          <w:i/>
          <w:sz w:val="22"/>
          <w:szCs w:val="22"/>
          <w:u w:val="single"/>
        </w:rPr>
      </w:pPr>
      <w:bookmarkStart w:id="20" w:name="_Hlk63701649"/>
      <w:r w:rsidRPr="004F2EDD">
        <w:rPr>
          <w:rFonts w:ascii="Arial" w:hAnsi="Arial" w:cs="Arial"/>
          <w:b/>
          <w:bCs/>
          <w:i/>
          <w:sz w:val="22"/>
          <w:szCs w:val="22"/>
          <w:u w:val="single"/>
        </w:rPr>
        <w:t>4. INTERVENCIJE VATROGASNIH POSTROJBI SA PODRUČJA GRADA DUBROVNIKA</w:t>
      </w:r>
    </w:p>
    <w:p w14:paraId="3C7F565B" w14:textId="77777777" w:rsidR="004F2EDD" w:rsidRPr="004F2EDD" w:rsidRDefault="004F2EDD" w:rsidP="004F2EDD">
      <w:pPr>
        <w:contextualSpacing/>
        <w:rPr>
          <w:rFonts w:ascii="Arial" w:hAnsi="Arial" w:cs="Arial"/>
          <w:i/>
          <w:sz w:val="22"/>
          <w:szCs w:val="22"/>
        </w:rPr>
      </w:pPr>
    </w:p>
    <w:p w14:paraId="7C20C682" w14:textId="77777777" w:rsidR="004F2EDD" w:rsidRDefault="004F2EDD" w:rsidP="004F2EDD">
      <w:pPr>
        <w:contextualSpacing/>
        <w:jc w:val="both"/>
        <w:rPr>
          <w:rFonts w:ascii="Arial" w:hAnsi="Arial" w:cs="Arial"/>
          <w:i/>
          <w:sz w:val="22"/>
          <w:szCs w:val="22"/>
        </w:rPr>
      </w:pPr>
      <w:r w:rsidRPr="004F2EDD">
        <w:rPr>
          <w:rFonts w:ascii="Arial" w:hAnsi="Arial" w:cs="Arial"/>
          <w:i/>
          <w:sz w:val="22"/>
          <w:szCs w:val="22"/>
        </w:rPr>
        <w:t>Od 01.01.2021 do 31.12.2022 Vatrogasni operativni centar Vatrogasne zajednice Grada Dubrovnika zaprimio je ukupno 332 dojava za intervencijom na operativnom području Dubrovnik. Od tog broja  127  je požarnih intervencija, 194 tehničkih, 6 ostale intervencije i 5 izvida. Prema podatcima iz sustava za upravljanje vatrogasnim intervencijama (UVI ), ukupna izgorjela površina kod požara otvoreno prostora na području Grada Dubrovnika je 104 ha. A ukupni trošak je 2.344.188,77 kn*.</w:t>
      </w:r>
    </w:p>
    <w:p w14:paraId="106C672F" w14:textId="77777777" w:rsidR="002B0052" w:rsidRPr="004F2EDD" w:rsidRDefault="002B0052" w:rsidP="004F2EDD">
      <w:pPr>
        <w:contextualSpacing/>
        <w:jc w:val="both"/>
        <w:rPr>
          <w:rFonts w:ascii="Arial" w:hAnsi="Arial" w:cs="Arial"/>
          <w:i/>
          <w:sz w:val="22"/>
          <w:szCs w:val="22"/>
        </w:rPr>
      </w:pPr>
    </w:p>
    <w:p w14:paraId="29BF3697" w14:textId="77777777" w:rsidR="004F2EDD" w:rsidRPr="002B0052" w:rsidRDefault="004F2EDD" w:rsidP="004F2EDD">
      <w:pPr>
        <w:contextualSpacing/>
        <w:jc w:val="both"/>
        <w:rPr>
          <w:rFonts w:ascii="Arial" w:hAnsi="Arial" w:cs="Arial"/>
          <w:b/>
          <w:i/>
          <w:sz w:val="20"/>
          <w:szCs w:val="20"/>
        </w:rPr>
      </w:pPr>
      <w:r w:rsidRPr="002B0052">
        <w:rPr>
          <w:rFonts w:ascii="Arial" w:hAnsi="Arial" w:cs="Arial"/>
          <w:b/>
          <w:i/>
          <w:sz w:val="20"/>
          <w:szCs w:val="20"/>
        </w:rPr>
        <w:t xml:space="preserve">* privremeni podatci jer do zaključenja ovog izvješća sva izvješća o intervencijama nisu napisana  </w:t>
      </w:r>
    </w:p>
    <w:p w14:paraId="279E0165" w14:textId="77777777" w:rsidR="004F2EDD" w:rsidRDefault="004F2EDD" w:rsidP="004F2EDD">
      <w:pPr>
        <w:rPr>
          <w:rFonts w:ascii="Arial" w:hAnsi="Arial" w:cs="Arial"/>
          <w:sz w:val="22"/>
          <w:szCs w:val="22"/>
        </w:rPr>
      </w:pPr>
    </w:p>
    <w:p w14:paraId="73A83E8E" w14:textId="77777777" w:rsidR="002B0052" w:rsidRPr="004F2EDD" w:rsidRDefault="002B0052" w:rsidP="004F2EDD">
      <w:pPr>
        <w:rPr>
          <w:rFonts w:ascii="Arial" w:hAnsi="Arial" w:cs="Arial"/>
          <w:sz w:val="22"/>
          <w:szCs w:val="22"/>
        </w:rPr>
      </w:pPr>
    </w:p>
    <w:p w14:paraId="1874B6A3" w14:textId="77777777" w:rsidR="004F2EDD" w:rsidRPr="004F2EDD" w:rsidRDefault="004F2EDD" w:rsidP="004F2EDD">
      <w:pPr>
        <w:rPr>
          <w:rFonts w:ascii="Arial" w:hAnsi="Arial" w:cs="Arial"/>
          <w:i/>
          <w:sz w:val="22"/>
          <w:szCs w:val="22"/>
        </w:rPr>
      </w:pPr>
      <w:r w:rsidRPr="004F2EDD">
        <w:rPr>
          <w:rFonts w:ascii="Arial" w:hAnsi="Arial" w:cs="Arial"/>
          <w:i/>
          <w:sz w:val="22"/>
          <w:szCs w:val="22"/>
        </w:rPr>
        <w:t>Tablica ukupno zaprimljenih dojava za intervencijom po vrsti dojave</w:t>
      </w:r>
    </w:p>
    <w:p w14:paraId="508F582A" w14:textId="77777777" w:rsidR="004F2EDD" w:rsidRPr="004F2EDD" w:rsidRDefault="004F2EDD" w:rsidP="004F2EDD">
      <w:pPr>
        <w:ind w:left="720"/>
        <w:contextualSpacing/>
        <w:rPr>
          <w:rFonts w:ascii="Arial" w:hAnsi="Arial" w:cs="Arial"/>
          <w:i/>
          <w:sz w:val="22"/>
          <w:szCs w:val="22"/>
        </w:rPr>
      </w:pPr>
    </w:p>
    <w:tbl>
      <w:tblPr>
        <w:tblW w:w="0" w:type="auto"/>
        <w:jc w:val="center"/>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070"/>
        <w:gridCol w:w="4960"/>
        <w:gridCol w:w="2536"/>
      </w:tblGrid>
      <w:tr w:rsidR="004F2EDD" w:rsidRPr="00542FD1" w14:paraId="1BBDBDAA"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63201" w14:textId="77777777" w:rsidR="004F2EDD" w:rsidRPr="00542FD1" w:rsidRDefault="004F2EDD" w:rsidP="004F2EDD">
            <w:pPr>
              <w:jc w:val="center"/>
              <w:rPr>
                <w:rFonts w:ascii="Arial" w:hAnsi="Arial" w:cs="Arial"/>
                <w:i/>
                <w:sz w:val="20"/>
                <w:szCs w:val="20"/>
              </w:rPr>
            </w:pPr>
            <w:r w:rsidRPr="00542FD1">
              <w:rPr>
                <w:rFonts w:ascii="Arial" w:eastAsia="Arial" w:hAnsi="Arial" w:cs="Arial"/>
                <w:b/>
                <w:i/>
                <w:color w:val="000000"/>
                <w:sz w:val="20"/>
                <w:szCs w:val="20"/>
              </w:rPr>
              <w:lastRenderedPageBreak/>
              <w:t>Redni broj</w:t>
            </w: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915AD" w14:textId="77777777" w:rsidR="004F2EDD" w:rsidRPr="00542FD1" w:rsidRDefault="004F2EDD" w:rsidP="004F2EDD">
            <w:pPr>
              <w:jc w:val="center"/>
              <w:rPr>
                <w:rFonts w:ascii="Arial" w:hAnsi="Arial" w:cs="Arial"/>
                <w:i/>
                <w:sz w:val="20"/>
                <w:szCs w:val="20"/>
              </w:rPr>
            </w:pPr>
            <w:r w:rsidRPr="00542FD1">
              <w:rPr>
                <w:rFonts w:ascii="Arial" w:eastAsia="Arial" w:hAnsi="Arial" w:cs="Arial"/>
                <w:b/>
                <w:i/>
                <w:color w:val="000000"/>
                <w:sz w:val="20"/>
                <w:szCs w:val="20"/>
              </w:rPr>
              <w:t>Vrsta</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14200" w14:textId="77777777" w:rsidR="004F2EDD" w:rsidRPr="00542FD1" w:rsidRDefault="004F2EDD" w:rsidP="004F2EDD">
            <w:pPr>
              <w:jc w:val="center"/>
              <w:rPr>
                <w:rFonts w:ascii="Arial" w:hAnsi="Arial" w:cs="Arial"/>
                <w:i/>
                <w:sz w:val="20"/>
                <w:szCs w:val="20"/>
              </w:rPr>
            </w:pPr>
            <w:r w:rsidRPr="00542FD1">
              <w:rPr>
                <w:rFonts w:ascii="Arial" w:eastAsia="Arial" w:hAnsi="Arial" w:cs="Arial"/>
                <w:b/>
                <w:i/>
                <w:color w:val="000000"/>
                <w:sz w:val="20"/>
                <w:szCs w:val="20"/>
              </w:rPr>
              <w:t>Količina</w:t>
            </w:r>
          </w:p>
        </w:tc>
      </w:tr>
      <w:tr w:rsidR="004F2EDD" w:rsidRPr="00542FD1" w14:paraId="0AF0BD02"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1D70E" w14:textId="77777777" w:rsidR="004F2EDD" w:rsidRPr="00542FD1" w:rsidRDefault="004F2EDD" w:rsidP="004F2EDD">
            <w:pPr>
              <w:jc w:val="right"/>
              <w:rPr>
                <w:rFonts w:ascii="Arial" w:hAnsi="Arial" w:cs="Arial"/>
                <w:i/>
                <w:sz w:val="20"/>
                <w:szCs w:val="20"/>
              </w:rPr>
            </w:pPr>
            <w:r w:rsidRPr="00542FD1">
              <w:rPr>
                <w:rFonts w:ascii="Arial" w:eastAsia="Arial" w:hAnsi="Arial" w:cs="Arial"/>
                <w:i/>
                <w:color w:val="000000"/>
                <w:sz w:val="20"/>
                <w:szCs w:val="20"/>
              </w:rPr>
              <w:t>1</w:t>
            </w: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42C0D" w14:textId="77777777" w:rsidR="004F2EDD" w:rsidRPr="00542FD1" w:rsidRDefault="004F2EDD" w:rsidP="004F2EDD">
            <w:pPr>
              <w:rPr>
                <w:rFonts w:ascii="Arial" w:hAnsi="Arial" w:cs="Arial"/>
                <w:i/>
                <w:sz w:val="20"/>
                <w:szCs w:val="20"/>
              </w:rPr>
            </w:pPr>
            <w:r w:rsidRPr="00542FD1">
              <w:rPr>
                <w:rFonts w:ascii="Arial" w:eastAsia="Arial" w:hAnsi="Arial" w:cs="Arial"/>
                <w:i/>
                <w:color w:val="000000"/>
                <w:sz w:val="20"/>
                <w:szCs w:val="20"/>
              </w:rPr>
              <w:t>Požarna intervencija</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A9AC9" w14:textId="77777777" w:rsidR="004F2EDD" w:rsidRPr="00542FD1" w:rsidRDefault="004F2EDD" w:rsidP="004F2EDD">
            <w:pPr>
              <w:jc w:val="right"/>
              <w:rPr>
                <w:rFonts w:ascii="Arial" w:hAnsi="Arial" w:cs="Arial"/>
                <w:i/>
                <w:sz w:val="20"/>
                <w:szCs w:val="20"/>
              </w:rPr>
            </w:pPr>
            <w:r w:rsidRPr="00542FD1">
              <w:rPr>
                <w:rFonts w:ascii="Arial" w:hAnsi="Arial" w:cs="Arial"/>
                <w:i/>
                <w:sz w:val="20"/>
                <w:szCs w:val="20"/>
              </w:rPr>
              <w:t>108</w:t>
            </w:r>
          </w:p>
        </w:tc>
      </w:tr>
      <w:tr w:rsidR="004F2EDD" w:rsidRPr="00542FD1" w14:paraId="329AB2B1"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FB1BC" w14:textId="77777777" w:rsidR="004F2EDD" w:rsidRPr="00542FD1" w:rsidRDefault="004F2EDD" w:rsidP="004F2EDD">
            <w:pPr>
              <w:jc w:val="right"/>
              <w:rPr>
                <w:rFonts w:ascii="Arial" w:hAnsi="Arial" w:cs="Arial"/>
                <w:i/>
                <w:sz w:val="20"/>
                <w:szCs w:val="20"/>
              </w:rPr>
            </w:pPr>
            <w:r w:rsidRPr="00542FD1">
              <w:rPr>
                <w:rFonts w:ascii="Arial" w:eastAsia="Arial" w:hAnsi="Arial" w:cs="Arial"/>
                <w:i/>
                <w:color w:val="000000"/>
                <w:sz w:val="20"/>
                <w:szCs w:val="20"/>
              </w:rPr>
              <w:t>2</w:t>
            </w: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256D6" w14:textId="77777777" w:rsidR="004F2EDD" w:rsidRPr="00542FD1" w:rsidRDefault="004F2EDD" w:rsidP="004F2EDD">
            <w:pPr>
              <w:rPr>
                <w:rFonts w:ascii="Arial" w:hAnsi="Arial" w:cs="Arial"/>
                <w:i/>
                <w:sz w:val="20"/>
                <w:szCs w:val="20"/>
              </w:rPr>
            </w:pPr>
            <w:r w:rsidRPr="00542FD1">
              <w:rPr>
                <w:rFonts w:ascii="Arial" w:eastAsia="Arial" w:hAnsi="Arial" w:cs="Arial"/>
                <w:i/>
                <w:color w:val="000000"/>
                <w:sz w:val="20"/>
                <w:szCs w:val="20"/>
              </w:rPr>
              <w:t>Tehnička intervencija</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A2502" w14:textId="77777777" w:rsidR="004F2EDD" w:rsidRPr="00542FD1" w:rsidRDefault="004F2EDD" w:rsidP="004F2EDD">
            <w:pPr>
              <w:jc w:val="right"/>
              <w:rPr>
                <w:rFonts w:ascii="Arial" w:hAnsi="Arial" w:cs="Arial"/>
                <w:i/>
                <w:sz w:val="20"/>
                <w:szCs w:val="20"/>
              </w:rPr>
            </w:pPr>
            <w:r w:rsidRPr="00542FD1">
              <w:rPr>
                <w:rFonts w:ascii="Arial" w:hAnsi="Arial" w:cs="Arial"/>
                <w:i/>
                <w:sz w:val="20"/>
                <w:szCs w:val="20"/>
              </w:rPr>
              <w:t>188</w:t>
            </w:r>
          </w:p>
        </w:tc>
      </w:tr>
      <w:tr w:rsidR="004F2EDD" w:rsidRPr="00542FD1" w14:paraId="58E23EDB"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5F89B" w14:textId="77777777" w:rsidR="004F2EDD" w:rsidRPr="00542FD1" w:rsidRDefault="004F2EDD" w:rsidP="004F2EDD">
            <w:pPr>
              <w:jc w:val="right"/>
              <w:rPr>
                <w:rFonts w:ascii="Arial" w:hAnsi="Arial" w:cs="Arial"/>
                <w:i/>
                <w:sz w:val="20"/>
                <w:szCs w:val="20"/>
              </w:rPr>
            </w:pPr>
            <w:r w:rsidRPr="00542FD1">
              <w:rPr>
                <w:rFonts w:ascii="Arial" w:eastAsia="Arial" w:hAnsi="Arial" w:cs="Arial"/>
                <w:i/>
                <w:color w:val="000000"/>
                <w:sz w:val="20"/>
                <w:szCs w:val="20"/>
              </w:rPr>
              <w:t>3</w:t>
            </w: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F3704" w14:textId="77777777" w:rsidR="004F2EDD" w:rsidRPr="00542FD1" w:rsidRDefault="004F2EDD" w:rsidP="004F2EDD">
            <w:pPr>
              <w:rPr>
                <w:rFonts w:ascii="Arial" w:hAnsi="Arial" w:cs="Arial"/>
                <w:i/>
                <w:sz w:val="20"/>
                <w:szCs w:val="20"/>
              </w:rPr>
            </w:pPr>
            <w:r w:rsidRPr="00542FD1">
              <w:rPr>
                <w:rFonts w:ascii="Arial" w:eastAsia="Arial" w:hAnsi="Arial" w:cs="Arial"/>
                <w:i/>
                <w:color w:val="000000"/>
                <w:sz w:val="20"/>
                <w:szCs w:val="20"/>
              </w:rPr>
              <w:t>Ostale intervencije</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E4CB9" w14:textId="77777777" w:rsidR="004F2EDD" w:rsidRPr="00542FD1" w:rsidRDefault="004F2EDD" w:rsidP="004F2EDD">
            <w:pPr>
              <w:jc w:val="right"/>
              <w:rPr>
                <w:rFonts w:ascii="Arial" w:hAnsi="Arial" w:cs="Arial"/>
                <w:i/>
                <w:sz w:val="20"/>
                <w:szCs w:val="20"/>
              </w:rPr>
            </w:pPr>
            <w:r w:rsidRPr="00542FD1">
              <w:rPr>
                <w:rFonts w:ascii="Arial" w:hAnsi="Arial" w:cs="Arial"/>
                <w:i/>
                <w:sz w:val="20"/>
                <w:szCs w:val="20"/>
              </w:rPr>
              <w:t>27</w:t>
            </w:r>
          </w:p>
        </w:tc>
      </w:tr>
      <w:tr w:rsidR="004F2EDD" w:rsidRPr="00542FD1" w14:paraId="2FFC0E5B"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235BD" w14:textId="77777777" w:rsidR="004F2EDD" w:rsidRPr="00542FD1" w:rsidRDefault="004F2EDD" w:rsidP="004F2EDD">
            <w:pPr>
              <w:jc w:val="right"/>
              <w:rPr>
                <w:rFonts w:ascii="Arial" w:eastAsia="Arial" w:hAnsi="Arial" w:cs="Arial"/>
                <w:i/>
                <w:color w:val="000000"/>
                <w:sz w:val="20"/>
                <w:szCs w:val="20"/>
              </w:rPr>
            </w:pPr>
            <w:r w:rsidRPr="00542FD1">
              <w:rPr>
                <w:rFonts w:ascii="Arial" w:eastAsia="Arial" w:hAnsi="Arial" w:cs="Arial"/>
                <w:i/>
                <w:color w:val="000000"/>
                <w:sz w:val="20"/>
                <w:szCs w:val="20"/>
              </w:rPr>
              <w:t>4</w:t>
            </w: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4A039" w14:textId="77777777" w:rsidR="004F2EDD" w:rsidRPr="00542FD1" w:rsidRDefault="004F2EDD" w:rsidP="004F2EDD">
            <w:pPr>
              <w:rPr>
                <w:rFonts w:ascii="Arial" w:eastAsia="Arial" w:hAnsi="Arial" w:cs="Arial"/>
                <w:i/>
                <w:color w:val="000000"/>
                <w:sz w:val="20"/>
                <w:szCs w:val="20"/>
              </w:rPr>
            </w:pPr>
            <w:r w:rsidRPr="00542FD1">
              <w:rPr>
                <w:rFonts w:ascii="Arial" w:eastAsia="Arial" w:hAnsi="Arial" w:cs="Arial"/>
                <w:i/>
                <w:color w:val="000000"/>
                <w:sz w:val="20"/>
                <w:szCs w:val="20"/>
              </w:rPr>
              <w:t>Intervencije sa opasnim tvarima</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3A19E" w14:textId="77777777" w:rsidR="004F2EDD" w:rsidRPr="00542FD1" w:rsidRDefault="004F2EDD" w:rsidP="004F2EDD">
            <w:pPr>
              <w:jc w:val="right"/>
              <w:rPr>
                <w:rFonts w:ascii="Arial" w:hAnsi="Arial" w:cs="Arial"/>
                <w:i/>
                <w:sz w:val="20"/>
                <w:szCs w:val="20"/>
              </w:rPr>
            </w:pPr>
            <w:r w:rsidRPr="00542FD1">
              <w:rPr>
                <w:rFonts w:ascii="Arial" w:hAnsi="Arial" w:cs="Arial"/>
                <w:i/>
                <w:sz w:val="20"/>
                <w:szCs w:val="20"/>
              </w:rPr>
              <w:t>1</w:t>
            </w:r>
          </w:p>
        </w:tc>
      </w:tr>
      <w:tr w:rsidR="004F2EDD" w:rsidRPr="00542FD1" w14:paraId="0FB9E251" w14:textId="77777777" w:rsidTr="004F2EDD">
        <w:trPr>
          <w:trHeight w:val="287"/>
          <w:jc w:val="center"/>
        </w:trPr>
        <w:tc>
          <w:tcPr>
            <w:tcW w:w="10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F785F" w14:textId="77777777" w:rsidR="004F2EDD" w:rsidRPr="00542FD1" w:rsidRDefault="004F2EDD" w:rsidP="004F2EDD">
            <w:pPr>
              <w:rPr>
                <w:rFonts w:ascii="Arial" w:hAnsi="Arial" w:cs="Arial"/>
                <w:i/>
                <w:sz w:val="20"/>
                <w:szCs w:val="20"/>
              </w:rPr>
            </w:pPr>
          </w:p>
        </w:tc>
        <w:tc>
          <w:tcPr>
            <w:tcW w:w="4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9C103" w14:textId="77777777" w:rsidR="004F2EDD" w:rsidRPr="00542FD1" w:rsidRDefault="004F2EDD" w:rsidP="004F2EDD">
            <w:pPr>
              <w:jc w:val="right"/>
              <w:rPr>
                <w:rFonts w:ascii="Arial" w:hAnsi="Arial" w:cs="Arial"/>
                <w:i/>
                <w:sz w:val="20"/>
                <w:szCs w:val="20"/>
              </w:rPr>
            </w:pPr>
            <w:r w:rsidRPr="00542FD1">
              <w:rPr>
                <w:rFonts w:ascii="Arial" w:eastAsia="Arial" w:hAnsi="Arial" w:cs="Arial"/>
                <w:b/>
                <w:i/>
                <w:color w:val="000000"/>
                <w:sz w:val="20"/>
                <w:szCs w:val="20"/>
              </w:rPr>
              <w:t>Ukupno:</w:t>
            </w:r>
          </w:p>
        </w:tc>
        <w:tc>
          <w:tcPr>
            <w:tcW w:w="25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E442A" w14:textId="77777777" w:rsidR="004F2EDD" w:rsidRPr="00542FD1" w:rsidRDefault="004F2EDD" w:rsidP="004F2EDD">
            <w:pPr>
              <w:jc w:val="right"/>
              <w:rPr>
                <w:rFonts w:ascii="Arial" w:hAnsi="Arial" w:cs="Arial"/>
                <w:i/>
                <w:sz w:val="20"/>
                <w:szCs w:val="20"/>
              </w:rPr>
            </w:pPr>
            <w:r w:rsidRPr="00542FD1">
              <w:rPr>
                <w:rFonts w:ascii="Arial" w:hAnsi="Arial" w:cs="Arial"/>
                <w:i/>
                <w:sz w:val="20"/>
                <w:szCs w:val="20"/>
              </w:rPr>
              <w:t>324</w:t>
            </w:r>
          </w:p>
        </w:tc>
      </w:tr>
    </w:tbl>
    <w:p w14:paraId="692BF5D8" w14:textId="77777777" w:rsidR="004F2EDD" w:rsidRPr="004F2EDD" w:rsidRDefault="004F2EDD" w:rsidP="004F2EDD">
      <w:pPr>
        <w:rPr>
          <w:rFonts w:ascii="Arial" w:hAnsi="Arial" w:cs="Arial"/>
          <w:sz w:val="22"/>
          <w:szCs w:val="22"/>
        </w:rPr>
      </w:pPr>
    </w:p>
    <w:p w14:paraId="5683570E" w14:textId="77777777" w:rsidR="004F2EDD" w:rsidRPr="004F2EDD" w:rsidRDefault="004F2EDD" w:rsidP="004F2EDD">
      <w:pPr>
        <w:ind w:firstLine="708"/>
        <w:rPr>
          <w:rFonts w:ascii="Arial" w:hAnsi="Arial" w:cs="Arial"/>
          <w:sz w:val="22"/>
          <w:szCs w:val="22"/>
        </w:rPr>
      </w:pPr>
    </w:p>
    <w:p w14:paraId="07AF8A08" w14:textId="77777777" w:rsidR="004F2EDD" w:rsidRPr="004F2EDD" w:rsidRDefault="004F2EDD" w:rsidP="004F2EDD">
      <w:pPr>
        <w:jc w:val="center"/>
        <w:rPr>
          <w:rFonts w:ascii="Arial" w:hAnsi="Arial" w:cs="Arial"/>
          <w:sz w:val="22"/>
          <w:szCs w:val="22"/>
        </w:rPr>
      </w:pPr>
    </w:p>
    <w:p w14:paraId="744F157E" w14:textId="77777777" w:rsidR="004F2EDD" w:rsidRPr="004F2EDD" w:rsidRDefault="004F2EDD" w:rsidP="004F2EDD">
      <w:pPr>
        <w:rPr>
          <w:rFonts w:ascii="Arial" w:hAnsi="Arial" w:cs="Arial"/>
          <w:sz w:val="22"/>
          <w:szCs w:val="22"/>
        </w:rPr>
      </w:pPr>
    </w:p>
    <w:p w14:paraId="18F872A5" w14:textId="77777777" w:rsidR="004F2EDD" w:rsidRPr="004F2EDD" w:rsidRDefault="004F2EDD" w:rsidP="004F2EDD">
      <w:pPr>
        <w:jc w:val="center"/>
        <w:rPr>
          <w:rFonts w:ascii="Arial" w:hAnsi="Arial" w:cs="Arial"/>
          <w:sz w:val="22"/>
          <w:szCs w:val="22"/>
        </w:rPr>
      </w:pPr>
      <w:r w:rsidRPr="004F2EDD">
        <w:rPr>
          <w:rFonts w:ascii="Arial" w:hAnsi="Arial" w:cs="Arial"/>
          <w:noProof/>
          <w:sz w:val="22"/>
          <w:szCs w:val="22"/>
        </w:rPr>
        <w:drawing>
          <wp:inline distT="0" distB="0" distL="0" distR="0" wp14:anchorId="59DB48CD" wp14:editId="4C84D37D">
            <wp:extent cx="5667375" cy="29527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036" cy="2995817"/>
                    </a:xfrm>
                    <a:prstGeom prst="rect">
                      <a:avLst/>
                    </a:prstGeom>
                    <a:noFill/>
                  </pic:spPr>
                </pic:pic>
              </a:graphicData>
            </a:graphic>
          </wp:inline>
        </w:drawing>
      </w:r>
    </w:p>
    <w:p w14:paraId="0E52DEC3" w14:textId="77777777" w:rsidR="004F2EDD" w:rsidRPr="004F2EDD" w:rsidRDefault="004F2EDD" w:rsidP="004F2EDD">
      <w:pPr>
        <w:rPr>
          <w:rFonts w:ascii="Arial" w:hAnsi="Arial" w:cs="Arial"/>
          <w:i/>
          <w:sz w:val="22"/>
          <w:szCs w:val="22"/>
        </w:rPr>
      </w:pPr>
    </w:p>
    <w:p w14:paraId="1C38A8DF" w14:textId="77777777" w:rsidR="004F2EDD" w:rsidRPr="004F2EDD" w:rsidRDefault="004F2EDD" w:rsidP="004F2EDD">
      <w:pPr>
        <w:jc w:val="both"/>
        <w:rPr>
          <w:rFonts w:ascii="Arial" w:hAnsi="Arial" w:cs="Arial"/>
          <w:i/>
          <w:sz w:val="22"/>
          <w:szCs w:val="22"/>
        </w:rPr>
      </w:pPr>
      <w:r w:rsidRPr="004F2EDD">
        <w:rPr>
          <w:rFonts w:ascii="Arial" w:hAnsi="Arial" w:cs="Arial"/>
          <w:i/>
          <w:sz w:val="22"/>
          <w:szCs w:val="22"/>
        </w:rPr>
        <w:t>Na intervencijama je ukupno sudjelovalo 1.348 vatrogasaca sa 617 vozila, pet plovila i 5 zrakoplova kumulativno. Ukupno trajanje intervencija je 2465 sati a vatrogasci su proveli na intervencijama 6164 sata</w:t>
      </w:r>
    </w:p>
    <w:p w14:paraId="44B3382C" w14:textId="77777777" w:rsidR="004F2EDD" w:rsidRPr="004F2EDD" w:rsidRDefault="004F2EDD" w:rsidP="004F2EDD">
      <w:pPr>
        <w:rPr>
          <w:rFonts w:ascii="Arial" w:hAnsi="Arial" w:cs="Arial"/>
          <w:i/>
          <w:sz w:val="22"/>
          <w:szCs w:val="22"/>
        </w:rPr>
      </w:pPr>
    </w:p>
    <w:p w14:paraId="2A7EBC90" w14:textId="77777777" w:rsidR="004F2EDD" w:rsidRPr="004F2EDD" w:rsidRDefault="004F2EDD" w:rsidP="004F2EDD">
      <w:pPr>
        <w:rPr>
          <w:rFonts w:ascii="Arial" w:hAnsi="Arial" w:cs="Arial"/>
          <w:sz w:val="22"/>
          <w:szCs w:val="22"/>
        </w:rPr>
      </w:pPr>
    </w:p>
    <w:p w14:paraId="5B14AC37" w14:textId="77777777" w:rsidR="004F2EDD" w:rsidRPr="004F2EDD" w:rsidRDefault="004F2EDD" w:rsidP="004F2EDD">
      <w:pPr>
        <w:ind w:left="720"/>
        <w:contextualSpacing/>
        <w:rPr>
          <w:rFonts w:ascii="Arial" w:hAnsi="Arial" w:cs="Arial"/>
          <w:i/>
          <w:sz w:val="22"/>
          <w:szCs w:val="22"/>
        </w:rPr>
      </w:pPr>
      <w:r w:rsidRPr="004F2EDD">
        <w:rPr>
          <w:rFonts w:ascii="Arial" w:hAnsi="Arial" w:cs="Arial"/>
          <w:b/>
          <w:sz w:val="22"/>
          <w:szCs w:val="22"/>
        </w:rPr>
        <w:t xml:space="preserve">Analiza intervencija </w:t>
      </w:r>
    </w:p>
    <w:p w14:paraId="431F93E5" w14:textId="77777777" w:rsidR="004F2EDD" w:rsidRPr="004F2EDD" w:rsidRDefault="004F2EDD" w:rsidP="004F2EDD">
      <w:pPr>
        <w:rPr>
          <w:rFonts w:ascii="Arial" w:hAnsi="Arial" w:cs="Arial"/>
          <w:i/>
          <w:sz w:val="22"/>
          <w:szCs w:val="22"/>
        </w:rPr>
      </w:pPr>
    </w:p>
    <w:p w14:paraId="2D7990D5" w14:textId="77777777" w:rsidR="004F2EDD" w:rsidRPr="004F2EDD" w:rsidRDefault="004F2EDD" w:rsidP="004F2EDD">
      <w:pPr>
        <w:rPr>
          <w:rFonts w:ascii="Arial" w:hAnsi="Arial" w:cs="Arial"/>
          <w:i/>
          <w:sz w:val="22"/>
          <w:szCs w:val="22"/>
        </w:rPr>
      </w:pPr>
      <w:r w:rsidRPr="004F2EDD">
        <w:rPr>
          <w:rFonts w:ascii="Arial" w:hAnsi="Arial" w:cs="Arial"/>
          <w:i/>
          <w:sz w:val="22"/>
          <w:szCs w:val="22"/>
        </w:rPr>
        <w:t xml:space="preserve"> U sljedećim tablicama je dan prikaz  intervencija po vrstama.</w:t>
      </w:r>
    </w:p>
    <w:p w14:paraId="2BB610A6" w14:textId="77777777" w:rsidR="004F2EDD" w:rsidRPr="004F2EDD" w:rsidRDefault="004F2EDD" w:rsidP="004F2EDD">
      <w:pPr>
        <w:rPr>
          <w:rFonts w:ascii="Arial" w:hAnsi="Arial" w:cs="Arial"/>
          <w:sz w:val="22"/>
          <w:szCs w:val="22"/>
        </w:rPr>
      </w:pPr>
    </w:p>
    <w:p w14:paraId="02A97EE9" w14:textId="77777777" w:rsidR="004F2EDD" w:rsidRPr="004F2EDD" w:rsidRDefault="004F2EDD" w:rsidP="004F2EDD">
      <w:pPr>
        <w:rPr>
          <w:rFonts w:ascii="Arial" w:hAnsi="Arial" w:cs="Arial"/>
          <w:sz w:val="22"/>
          <w:szCs w:val="22"/>
        </w:rPr>
      </w:pPr>
    </w:p>
    <w:p w14:paraId="3B765283" w14:textId="77777777" w:rsidR="004F2EDD" w:rsidRPr="00542FD1" w:rsidRDefault="004F2EDD" w:rsidP="004F2EDD">
      <w:pPr>
        <w:jc w:val="center"/>
        <w:rPr>
          <w:rFonts w:ascii="Arial" w:hAnsi="Arial" w:cs="Arial"/>
          <w:sz w:val="20"/>
          <w:szCs w:val="20"/>
        </w:rPr>
      </w:pPr>
      <w:r w:rsidRPr="00542FD1">
        <w:rPr>
          <w:rFonts w:ascii="Arial" w:hAnsi="Arial" w:cs="Arial"/>
          <w:noProof/>
          <w:sz w:val="20"/>
          <w:szCs w:val="20"/>
        </w:rPr>
        <w:drawing>
          <wp:inline distT="0" distB="0" distL="0" distR="0" wp14:anchorId="1EB23549" wp14:editId="35B2E0F3">
            <wp:extent cx="5760720" cy="1313620"/>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13620"/>
                    </a:xfrm>
                    <a:prstGeom prst="rect">
                      <a:avLst/>
                    </a:prstGeom>
                    <a:noFill/>
                    <a:ln>
                      <a:noFill/>
                    </a:ln>
                  </pic:spPr>
                </pic:pic>
              </a:graphicData>
            </a:graphic>
          </wp:inline>
        </w:drawing>
      </w:r>
    </w:p>
    <w:p w14:paraId="45484954" w14:textId="77777777" w:rsidR="004F2EDD" w:rsidRPr="004F2EDD" w:rsidRDefault="004F2EDD" w:rsidP="004F2EDD">
      <w:pPr>
        <w:jc w:val="center"/>
        <w:rPr>
          <w:rFonts w:ascii="Arial" w:hAnsi="Arial" w:cs="Arial"/>
          <w:sz w:val="22"/>
          <w:szCs w:val="22"/>
        </w:rPr>
      </w:pPr>
    </w:p>
    <w:p w14:paraId="0131EEEA" w14:textId="77777777" w:rsidR="004F2EDD" w:rsidRPr="004F2EDD" w:rsidRDefault="004F2EDD" w:rsidP="004F2EDD">
      <w:pPr>
        <w:jc w:val="center"/>
        <w:rPr>
          <w:rFonts w:ascii="Arial" w:hAnsi="Arial" w:cs="Arial"/>
          <w:sz w:val="22"/>
          <w:szCs w:val="22"/>
        </w:rPr>
      </w:pPr>
      <w:r w:rsidRPr="004F2EDD">
        <w:rPr>
          <w:rFonts w:ascii="Arial" w:hAnsi="Arial" w:cs="Arial"/>
          <w:noProof/>
          <w:sz w:val="22"/>
          <w:szCs w:val="22"/>
        </w:rPr>
        <w:lastRenderedPageBreak/>
        <w:drawing>
          <wp:inline distT="0" distB="0" distL="0" distR="0" wp14:anchorId="2A6CA34B" wp14:editId="24C145FF">
            <wp:extent cx="4584700" cy="2755900"/>
            <wp:effectExtent l="0" t="0" r="635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3A740DA" w14:textId="77777777" w:rsidR="004F2EDD" w:rsidRPr="004F2EDD" w:rsidRDefault="004F2EDD" w:rsidP="004F2EDD">
      <w:pPr>
        <w:rPr>
          <w:rFonts w:ascii="Arial" w:hAnsi="Arial" w:cs="Arial"/>
          <w:sz w:val="22"/>
          <w:szCs w:val="22"/>
        </w:rPr>
      </w:pPr>
    </w:p>
    <w:p w14:paraId="726FCDB9" w14:textId="77777777" w:rsidR="004F2EDD" w:rsidRPr="004F2EDD" w:rsidRDefault="004F2EDD" w:rsidP="004F2EDD">
      <w:pPr>
        <w:rPr>
          <w:rFonts w:ascii="Arial" w:hAnsi="Arial" w:cs="Arial"/>
          <w:sz w:val="22"/>
          <w:szCs w:val="22"/>
        </w:rPr>
      </w:pPr>
    </w:p>
    <w:p w14:paraId="4634388E" w14:textId="77777777" w:rsidR="004F2EDD" w:rsidRPr="004F2EDD" w:rsidRDefault="004F2EDD" w:rsidP="004F2EDD">
      <w:pPr>
        <w:jc w:val="center"/>
        <w:rPr>
          <w:rFonts w:ascii="Arial" w:hAnsi="Arial" w:cs="Arial"/>
          <w:sz w:val="22"/>
          <w:szCs w:val="22"/>
        </w:rPr>
      </w:pPr>
      <w:r w:rsidRPr="004F2EDD">
        <w:rPr>
          <w:rFonts w:ascii="Arial" w:hAnsi="Arial" w:cs="Arial"/>
          <w:noProof/>
          <w:sz w:val="22"/>
          <w:szCs w:val="22"/>
        </w:rPr>
        <w:drawing>
          <wp:inline distT="0" distB="0" distL="0" distR="0" wp14:anchorId="25A701A2" wp14:editId="12F66DF5">
            <wp:extent cx="5759450" cy="269557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739" cy="2711623"/>
                    </a:xfrm>
                    <a:prstGeom prst="rect">
                      <a:avLst/>
                    </a:prstGeom>
                    <a:noFill/>
                    <a:ln>
                      <a:noFill/>
                    </a:ln>
                  </pic:spPr>
                </pic:pic>
              </a:graphicData>
            </a:graphic>
          </wp:inline>
        </w:drawing>
      </w:r>
    </w:p>
    <w:p w14:paraId="5C6A6D49" w14:textId="77777777" w:rsidR="004F2EDD" w:rsidRPr="004F2EDD" w:rsidRDefault="004F2EDD" w:rsidP="00DB2A14">
      <w:pPr>
        <w:rPr>
          <w:rFonts w:ascii="Arial" w:hAnsi="Arial" w:cs="Arial"/>
          <w:sz w:val="22"/>
          <w:szCs w:val="22"/>
        </w:rPr>
      </w:pPr>
    </w:p>
    <w:p w14:paraId="79EF7138" w14:textId="77777777" w:rsidR="004F2EDD" w:rsidRPr="004F2EDD" w:rsidRDefault="004F2EDD" w:rsidP="004F2EDD">
      <w:pPr>
        <w:rPr>
          <w:rFonts w:ascii="Arial" w:hAnsi="Arial" w:cs="Arial"/>
          <w:i/>
          <w:sz w:val="22"/>
          <w:szCs w:val="22"/>
        </w:rPr>
      </w:pPr>
      <w:r w:rsidRPr="004F2EDD">
        <w:rPr>
          <w:rFonts w:ascii="Arial" w:hAnsi="Arial" w:cs="Arial"/>
          <w:i/>
          <w:sz w:val="22"/>
          <w:szCs w:val="22"/>
        </w:rPr>
        <w:t>Intervencije po jedinicama lokalne samouprave</w:t>
      </w:r>
    </w:p>
    <w:p w14:paraId="71D75A2A" w14:textId="77777777" w:rsidR="004F2EDD" w:rsidRPr="004F2EDD" w:rsidRDefault="004F2EDD" w:rsidP="004F2EDD">
      <w:pPr>
        <w:rPr>
          <w:rFonts w:ascii="Arial" w:hAnsi="Arial" w:cs="Arial"/>
          <w:i/>
          <w:sz w:val="22"/>
          <w:szCs w:val="22"/>
        </w:rPr>
      </w:pPr>
    </w:p>
    <w:p w14:paraId="6DAB01F4" w14:textId="77777777" w:rsidR="004F2EDD" w:rsidRPr="004F2EDD" w:rsidRDefault="004F2EDD" w:rsidP="004F2EDD">
      <w:pPr>
        <w:rPr>
          <w:rFonts w:ascii="Arial" w:hAnsi="Arial" w:cs="Arial"/>
          <w:i/>
          <w:sz w:val="22"/>
          <w:szCs w:val="22"/>
        </w:rPr>
      </w:pPr>
      <w:r w:rsidRPr="004F2EDD">
        <w:rPr>
          <w:rFonts w:ascii="Arial" w:hAnsi="Arial" w:cs="Arial"/>
          <w:noProof/>
          <w:sz w:val="22"/>
          <w:szCs w:val="22"/>
        </w:rPr>
        <w:lastRenderedPageBreak/>
        <w:drawing>
          <wp:inline distT="0" distB="0" distL="0" distR="0" wp14:anchorId="12E51C22" wp14:editId="7A750CCE">
            <wp:extent cx="6314440" cy="8353425"/>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0087" cy="8360895"/>
                    </a:xfrm>
                    <a:prstGeom prst="rect">
                      <a:avLst/>
                    </a:prstGeom>
                    <a:noFill/>
                    <a:ln>
                      <a:noFill/>
                    </a:ln>
                  </pic:spPr>
                </pic:pic>
              </a:graphicData>
            </a:graphic>
          </wp:inline>
        </w:drawing>
      </w:r>
    </w:p>
    <w:p w14:paraId="5476E1DA" w14:textId="77777777" w:rsidR="004F2EDD" w:rsidRPr="004F2EDD" w:rsidRDefault="004F2EDD" w:rsidP="004F2EDD">
      <w:pPr>
        <w:rPr>
          <w:rFonts w:ascii="Arial" w:hAnsi="Arial" w:cs="Arial"/>
          <w:i/>
          <w:sz w:val="22"/>
          <w:szCs w:val="22"/>
        </w:rPr>
      </w:pPr>
    </w:p>
    <w:p w14:paraId="6FC35DE8" w14:textId="77777777" w:rsidR="004F2EDD" w:rsidRPr="004F2EDD" w:rsidRDefault="004F2EDD" w:rsidP="004F2EDD">
      <w:pPr>
        <w:rPr>
          <w:rFonts w:ascii="Arial" w:hAnsi="Arial" w:cs="Arial"/>
          <w:i/>
          <w:sz w:val="22"/>
          <w:szCs w:val="22"/>
        </w:rPr>
      </w:pPr>
    </w:p>
    <w:p w14:paraId="34F674D5" w14:textId="77777777" w:rsidR="004F2EDD" w:rsidRDefault="004F2EDD" w:rsidP="004F2EDD">
      <w:pPr>
        <w:rPr>
          <w:rFonts w:ascii="Arial" w:hAnsi="Arial" w:cs="Arial"/>
          <w:i/>
          <w:sz w:val="22"/>
          <w:szCs w:val="22"/>
        </w:rPr>
      </w:pPr>
    </w:p>
    <w:p w14:paraId="6DECEA6A" w14:textId="77777777" w:rsidR="002B0052" w:rsidRPr="004F2EDD" w:rsidRDefault="002B0052" w:rsidP="004F2EDD">
      <w:pPr>
        <w:rPr>
          <w:rFonts w:ascii="Arial" w:hAnsi="Arial" w:cs="Arial"/>
          <w:i/>
          <w:sz w:val="22"/>
          <w:szCs w:val="22"/>
        </w:rPr>
      </w:pPr>
    </w:p>
    <w:p w14:paraId="34E9D8F3" w14:textId="77777777" w:rsidR="004F2EDD" w:rsidRPr="0026060F" w:rsidRDefault="004F2EDD" w:rsidP="004F2EDD">
      <w:pPr>
        <w:rPr>
          <w:rFonts w:ascii="Arial" w:hAnsi="Arial" w:cs="Arial"/>
          <w:i/>
          <w:sz w:val="22"/>
          <w:szCs w:val="22"/>
        </w:rPr>
      </w:pPr>
      <w:r w:rsidRPr="004F2EDD">
        <w:rPr>
          <w:rFonts w:ascii="Arial" w:hAnsi="Arial" w:cs="Arial"/>
          <w:i/>
          <w:sz w:val="22"/>
          <w:szCs w:val="22"/>
        </w:rPr>
        <w:lastRenderedPageBreak/>
        <w:t>Analiza intervencija po mjesecima</w:t>
      </w:r>
    </w:p>
    <w:p w14:paraId="0A34A03F" w14:textId="77777777" w:rsidR="004F2EDD" w:rsidRPr="004F2EDD" w:rsidRDefault="004F2EDD" w:rsidP="004F2EDD">
      <w:pPr>
        <w:rPr>
          <w:rFonts w:ascii="Arial" w:hAnsi="Arial" w:cs="Arial"/>
          <w:sz w:val="22"/>
          <w:szCs w:val="22"/>
        </w:rPr>
      </w:pPr>
    </w:p>
    <w:p w14:paraId="1FF44CAF" w14:textId="77777777" w:rsidR="004F2EDD" w:rsidRPr="004F2EDD" w:rsidRDefault="004F2EDD" w:rsidP="004F2EDD">
      <w:pPr>
        <w:rPr>
          <w:rFonts w:ascii="Arial" w:hAnsi="Arial" w:cs="Arial"/>
          <w:i/>
          <w:sz w:val="22"/>
          <w:szCs w:val="22"/>
        </w:rPr>
      </w:pPr>
      <w:r w:rsidRPr="004F2EDD">
        <w:rPr>
          <w:rFonts w:ascii="Arial" w:hAnsi="Arial" w:cs="Arial"/>
          <w:noProof/>
          <w:sz w:val="22"/>
          <w:szCs w:val="22"/>
        </w:rPr>
        <w:drawing>
          <wp:inline distT="0" distB="0" distL="0" distR="0" wp14:anchorId="77792D79" wp14:editId="7ED277DC">
            <wp:extent cx="5756910" cy="1000125"/>
            <wp:effectExtent l="0" t="0" r="0"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708" cy="1001306"/>
                    </a:xfrm>
                    <a:prstGeom prst="rect">
                      <a:avLst/>
                    </a:prstGeom>
                    <a:noFill/>
                    <a:ln>
                      <a:noFill/>
                    </a:ln>
                  </pic:spPr>
                </pic:pic>
              </a:graphicData>
            </a:graphic>
          </wp:inline>
        </w:drawing>
      </w:r>
    </w:p>
    <w:p w14:paraId="7A2E8719" w14:textId="77777777" w:rsidR="004F2EDD" w:rsidRPr="004F2EDD" w:rsidRDefault="004F2EDD" w:rsidP="004F2EDD">
      <w:pPr>
        <w:jc w:val="center"/>
        <w:rPr>
          <w:rFonts w:ascii="Arial" w:hAnsi="Arial" w:cs="Arial"/>
          <w:i/>
          <w:sz w:val="22"/>
          <w:szCs w:val="22"/>
        </w:rPr>
      </w:pPr>
    </w:p>
    <w:p w14:paraId="6601CCC1" w14:textId="77777777" w:rsidR="004F2EDD" w:rsidRPr="004F2EDD" w:rsidRDefault="004F2EDD" w:rsidP="004F2EDD">
      <w:pPr>
        <w:jc w:val="center"/>
        <w:rPr>
          <w:rFonts w:ascii="Arial" w:hAnsi="Arial" w:cs="Arial"/>
          <w:i/>
          <w:sz w:val="22"/>
          <w:szCs w:val="22"/>
        </w:rPr>
      </w:pPr>
    </w:p>
    <w:p w14:paraId="6E18FFEC" w14:textId="77777777" w:rsidR="004F2EDD" w:rsidRPr="004F2EDD" w:rsidRDefault="004F2EDD" w:rsidP="004F2EDD">
      <w:pPr>
        <w:jc w:val="center"/>
        <w:rPr>
          <w:rFonts w:ascii="Arial" w:hAnsi="Arial" w:cs="Arial"/>
          <w:i/>
          <w:sz w:val="22"/>
          <w:szCs w:val="22"/>
        </w:rPr>
      </w:pPr>
      <w:r w:rsidRPr="004F2EDD">
        <w:rPr>
          <w:rFonts w:ascii="Arial" w:hAnsi="Arial" w:cs="Arial"/>
          <w:i/>
          <w:noProof/>
          <w:sz w:val="22"/>
          <w:szCs w:val="22"/>
        </w:rPr>
        <w:drawing>
          <wp:inline distT="0" distB="0" distL="0" distR="0" wp14:anchorId="6B4D2B54" wp14:editId="0A8431D3">
            <wp:extent cx="5530291" cy="2863935"/>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7543" cy="2872869"/>
                    </a:xfrm>
                    <a:prstGeom prst="rect">
                      <a:avLst/>
                    </a:prstGeom>
                    <a:noFill/>
                  </pic:spPr>
                </pic:pic>
              </a:graphicData>
            </a:graphic>
          </wp:inline>
        </w:drawing>
      </w:r>
    </w:p>
    <w:p w14:paraId="501EEB95" w14:textId="77777777" w:rsidR="004F2EDD" w:rsidRPr="004F2EDD" w:rsidRDefault="004F2EDD" w:rsidP="004F2EDD">
      <w:pPr>
        <w:rPr>
          <w:rFonts w:ascii="Arial" w:hAnsi="Arial" w:cs="Arial"/>
          <w:i/>
          <w:sz w:val="22"/>
          <w:szCs w:val="22"/>
        </w:rPr>
      </w:pPr>
    </w:p>
    <w:p w14:paraId="4D408DDE" w14:textId="77777777" w:rsidR="004F2EDD" w:rsidRPr="004F2EDD" w:rsidRDefault="004F2EDD" w:rsidP="004F2EDD">
      <w:pPr>
        <w:rPr>
          <w:rFonts w:ascii="Arial" w:hAnsi="Arial" w:cs="Arial"/>
          <w:i/>
          <w:sz w:val="22"/>
          <w:szCs w:val="22"/>
        </w:rPr>
      </w:pPr>
    </w:p>
    <w:p w14:paraId="408F5637" w14:textId="77777777" w:rsidR="004F2EDD" w:rsidRPr="004F2EDD" w:rsidRDefault="004F2EDD" w:rsidP="004F2EDD">
      <w:pPr>
        <w:rPr>
          <w:rFonts w:ascii="Arial" w:hAnsi="Arial" w:cs="Arial"/>
          <w:i/>
          <w:sz w:val="22"/>
          <w:szCs w:val="22"/>
        </w:rPr>
      </w:pPr>
      <w:r w:rsidRPr="004F2EDD">
        <w:rPr>
          <w:rFonts w:ascii="Arial" w:hAnsi="Arial" w:cs="Arial"/>
          <w:i/>
          <w:sz w:val="22"/>
          <w:szCs w:val="22"/>
        </w:rPr>
        <w:t>Intervencije po vremenu dojave</w:t>
      </w:r>
    </w:p>
    <w:p w14:paraId="55EB4A48" w14:textId="77777777" w:rsidR="004F2EDD" w:rsidRPr="004F2EDD" w:rsidRDefault="004F2EDD" w:rsidP="004F2EDD">
      <w:pPr>
        <w:rPr>
          <w:rFonts w:ascii="Arial" w:hAnsi="Arial" w:cs="Arial"/>
          <w:i/>
          <w:sz w:val="22"/>
          <w:szCs w:val="22"/>
        </w:rPr>
      </w:pPr>
    </w:p>
    <w:p w14:paraId="3E8D7EE1" w14:textId="77777777" w:rsidR="004F2EDD" w:rsidRPr="004F2EDD" w:rsidRDefault="004F2EDD" w:rsidP="004F2EDD">
      <w:pPr>
        <w:rPr>
          <w:rFonts w:ascii="Arial" w:hAnsi="Arial" w:cs="Arial"/>
          <w:i/>
          <w:sz w:val="22"/>
          <w:szCs w:val="22"/>
        </w:rPr>
      </w:pPr>
      <w:r w:rsidRPr="004F2EDD">
        <w:rPr>
          <w:rFonts w:ascii="Arial" w:hAnsi="Arial" w:cs="Arial"/>
          <w:noProof/>
          <w:sz w:val="22"/>
          <w:szCs w:val="22"/>
        </w:rPr>
        <w:drawing>
          <wp:inline distT="0" distB="0" distL="0" distR="0" wp14:anchorId="0C782C52" wp14:editId="7948EFE5">
            <wp:extent cx="5760720" cy="676682"/>
            <wp:effectExtent l="0" t="0" r="0"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76682"/>
                    </a:xfrm>
                    <a:prstGeom prst="rect">
                      <a:avLst/>
                    </a:prstGeom>
                    <a:noFill/>
                    <a:ln>
                      <a:noFill/>
                    </a:ln>
                  </pic:spPr>
                </pic:pic>
              </a:graphicData>
            </a:graphic>
          </wp:inline>
        </w:drawing>
      </w:r>
    </w:p>
    <w:p w14:paraId="55494598" w14:textId="77777777" w:rsidR="004F2EDD" w:rsidRPr="004F2EDD" w:rsidRDefault="004F2EDD" w:rsidP="004F2EDD">
      <w:pPr>
        <w:rPr>
          <w:rFonts w:ascii="Arial" w:hAnsi="Arial" w:cs="Arial"/>
          <w:i/>
          <w:sz w:val="22"/>
          <w:szCs w:val="22"/>
        </w:rPr>
      </w:pPr>
    </w:p>
    <w:p w14:paraId="76FFB979" w14:textId="77777777" w:rsidR="004F2EDD" w:rsidRPr="004F2EDD" w:rsidRDefault="004F2EDD" w:rsidP="004F2EDD">
      <w:pPr>
        <w:rPr>
          <w:rFonts w:ascii="Arial" w:hAnsi="Arial" w:cs="Arial"/>
          <w:i/>
          <w:sz w:val="22"/>
          <w:szCs w:val="22"/>
        </w:rPr>
      </w:pPr>
      <w:r w:rsidRPr="004F2EDD">
        <w:rPr>
          <w:rFonts w:ascii="Arial" w:hAnsi="Arial" w:cs="Arial"/>
          <w:noProof/>
          <w:sz w:val="22"/>
          <w:szCs w:val="22"/>
        </w:rPr>
        <w:drawing>
          <wp:inline distT="0" distB="0" distL="0" distR="0" wp14:anchorId="7E28278A" wp14:editId="6581C301">
            <wp:extent cx="5760720" cy="772567"/>
            <wp:effectExtent l="0" t="0" r="0" b="889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72567"/>
                    </a:xfrm>
                    <a:prstGeom prst="rect">
                      <a:avLst/>
                    </a:prstGeom>
                    <a:noFill/>
                    <a:ln>
                      <a:noFill/>
                    </a:ln>
                  </pic:spPr>
                </pic:pic>
              </a:graphicData>
            </a:graphic>
          </wp:inline>
        </w:drawing>
      </w:r>
    </w:p>
    <w:p w14:paraId="4B7B4E51" w14:textId="77777777" w:rsidR="004F2EDD" w:rsidRPr="004F2EDD" w:rsidRDefault="004F2EDD" w:rsidP="004F2EDD">
      <w:pPr>
        <w:rPr>
          <w:rFonts w:ascii="Arial" w:hAnsi="Arial" w:cs="Arial"/>
          <w:i/>
          <w:sz w:val="22"/>
          <w:szCs w:val="22"/>
        </w:rPr>
      </w:pPr>
    </w:p>
    <w:p w14:paraId="547860E7" w14:textId="77777777" w:rsidR="004F2EDD" w:rsidRPr="004F2EDD" w:rsidRDefault="004F2EDD" w:rsidP="004F2EDD">
      <w:pPr>
        <w:jc w:val="center"/>
        <w:rPr>
          <w:rFonts w:ascii="Arial" w:hAnsi="Arial" w:cs="Arial"/>
          <w:i/>
          <w:sz w:val="22"/>
          <w:szCs w:val="22"/>
        </w:rPr>
      </w:pPr>
      <w:r w:rsidRPr="004F2EDD">
        <w:rPr>
          <w:rFonts w:ascii="Arial" w:hAnsi="Arial" w:cs="Arial"/>
          <w:i/>
          <w:noProof/>
          <w:sz w:val="22"/>
          <w:szCs w:val="22"/>
        </w:rPr>
        <w:lastRenderedPageBreak/>
        <w:drawing>
          <wp:inline distT="0" distB="0" distL="0" distR="0" wp14:anchorId="3E22F087" wp14:editId="5D724BD9">
            <wp:extent cx="5596890" cy="2905125"/>
            <wp:effectExtent l="0" t="0" r="3810"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6890" cy="2905125"/>
                    </a:xfrm>
                    <a:prstGeom prst="rect">
                      <a:avLst/>
                    </a:prstGeom>
                    <a:noFill/>
                  </pic:spPr>
                </pic:pic>
              </a:graphicData>
            </a:graphic>
          </wp:inline>
        </w:drawing>
      </w:r>
    </w:p>
    <w:p w14:paraId="292A51D7" w14:textId="77777777" w:rsidR="004F2EDD" w:rsidRPr="004F2EDD" w:rsidRDefault="004F2EDD" w:rsidP="004F2EDD">
      <w:pPr>
        <w:jc w:val="center"/>
        <w:rPr>
          <w:rFonts w:ascii="Arial" w:hAnsi="Arial" w:cs="Arial"/>
          <w:i/>
          <w:sz w:val="22"/>
          <w:szCs w:val="22"/>
        </w:rPr>
      </w:pPr>
    </w:p>
    <w:p w14:paraId="5792695D" w14:textId="77777777" w:rsidR="004F2EDD" w:rsidRPr="004F2EDD" w:rsidRDefault="004F2EDD" w:rsidP="004F2EDD">
      <w:pPr>
        <w:rPr>
          <w:rFonts w:ascii="Arial" w:hAnsi="Arial" w:cs="Arial"/>
          <w:i/>
          <w:sz w:val="22"/>
          <w:szCs w:val="22"/>
        </w:rPr>
      </w:pPr>
    </w:p>
    <w:p w14:paraId="26E100D5" w14:textId="77777777" w:rsidR="004F2EDD" w:rsidRPr="004F2EDD" w:rsidRDefault="004F2EDD" w:rsidP="004F2EDD">
      <w:pPr>
        <w:rPr>
          <w:rFonts w:ascii="Arial" w:hAnsi="Arial" w:cs="Arial"/>
          <w:i/>
          <w:sz w:val="22"/>
          <w:szCs w:val="22"/>
        </w:rPr>
      </w:pPr>
      <w:r w:rsidRPr="004F2EDD">
        <w:rPr>
          <w:rFonts w:ascii="Arial" w:hAnsi="Arial" w:cs="Arial"/>
          <w:i/>
          <w:sz w:val="22"/>
          <w:szCs w:val="22"/>
        </w:rPr>
        <w:t>Intervencije o vremenu dojave i vrsti:</w:t>
      </w:r>
    </w:p>
    <w:p w14:paraId="20E9C25F" w14:textId="77777777" w:rsidR="004F2EDD" w:rsidRPr="004F2EDD" w:rsidRDefault="004F2EDD" w:rsidP="004F2EDD">
      <w:pPr>
        <w:rPr>
          <w:rFonts w:ascii="Arial" w:hAnsi="Arial" w:cs="Arial"/>
          <w:i/>
          <w:sz w:val="22"/>
          <w:szCs w:val="22"/>
        </w:rPr>
      </w:pPr>
    </w:p>
    <w:p w14:paraId="42D28BEE" w14:textId="77777777" w:rsidR="004F2EDD" w:rsidRPr="004F2EDD" w:rsidRDefault="004F2EDD" w:rsidP="004F2EDD">
      <w:pPr>
        <w:jc w:val="center"/>
        <w:rPr>
          <w:rFonts w:ascii="Arial" w:hAnsi="Arial" w:cs="Arial"/>
          <w:i/>
          <w:sz w:val="22"/>
          <w:szCs w:val="22"/>
        </w:rPr>
      </w:pPr>
    </w:p>
    <w:p w14:paraId="224F0600" w14:textId="77777777" w:rsidR="004F2EDD" w:rsidRPr="004F2EDD" w:rsidRDefault="004F2EDD" w:rsidP="004F2EDD">
      <w:pPr>
        <w:rPr>
          <w:rFonts w:ascii="Arial" w:hAnsi="Arial" w:cs="Arial"/>
          <w:i/>
          <w:sz w:val="22"/>
          <w:szCs w:val="22"/>
        </w:rPr>
      </w:pPr>
      <w:r w:rsidRPr="004F2EDD">
        <w:rPr>
          <w:rFonts w:ascii="Arial" w:hAnsi="Arial" w:cs="Arial"/>
          <w:i/>
          <w:noProof/>
          <w:sz w:val="22"/>
          <w:szCs w:val="22"/>
        </w:rPr>
        <w:drawing>
          <wp:inline distT="0" distB="0" distL="0" distR="0" wp14:anchorId="04D4B7C0" wp14:editId="6F99F426">
            <wp:extent cx="5858510" cy="3028950"/>
            <wp:effectExtent l="0" t="0" r="889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8510" cy="3028950"/>
                    </a:xfrm>
                    <a:prstGeom prst="rect">
                      <a:avLst/>
                    </a:prstGeom>
                    <a:noFill/>
                  </pic:spPr>
                </pic:pic>
              </a:graphicData>
            </a:graphic>
          </wp:inline>
        </w:drawing>
      </w:r>
    </w:p>
    <w:p w14:paraId="4CA5EDFD" w14:textId="77777777" w:rsidR="004F2EDD" w:rsidRPr="004F2EDD" w:rsidRDefault="004F2EDD" w:rsidP="004F2EDD">
      <w:pPr>
        <w:rPr>
          <w:rFonts w:ascii="Arial" w:hAnsi="Arial" w:cs="Arial"/>
          <w:i/>
          <w:sz w:val="22"/>
          <w:szCs w:val="22"/>
        </w:rPr>
      </w:pPr>
    </w:p>
    <w:p w14:paraId="14A7E166" w14:textId="77777777" w:rsidR="004F2EDD" w:rsidRPr="004F2EDD" w:rsidRDefault="004F2EDD" w:rsidP="004F2EDD">
      <w:pPr>
        <w:rPr>
          <w:rFonts w:ascii="Arial" w:hAnsi="Arial" w:cs="Arial"/>
          <w:i/>
          <w:sz w:val="22"/>
          <w:szCs w:val="22"/>
        </w:rPr>
      </w:pPr>
    </w:p>
    <w:p w14:paraId="077EBB68" w14:textId="77777777" w:rsidR="004F2EDD" w:rsidRPr="004F2EDD" w:rsidRDefault="004F2EDD" w:rsidP="00542FD1">
      <w:pPr>
        <w:rPr>
          <w:rFonts w:ascii="Arial" w:hAnsi="Arial" w:cs="Arial"/>
          <w:i/>
          <w:sz w:val="22"/>
          <w:szCs w:val="22"/>
        </w:rPr>
      </w:pPr>
    </w:p>
    <w:p w14:paraId="23E844D9" w14:textId="77777777" w:rsidR="004F2EDD" w:rsidRPr="004F2EDD" w:rsidRDefault="004F2EDD" w:rsidP="004F2EDD">
      <w:pPr>
        <w:rPr>
          <w:rFonts w:ascii="Arial" w:hAnsi="Arial" w:cs="Arial"/>
          <w:b/>
          <w:bCs/>
          <w:i/>
          <w:sz w:val="22"/>
          <w:szCs w:val="22"/>
          <w:u w:val="single"/>
        </w:rPr>
      </w:pPr>
      <w:r w:rsidRPr="004F2EDD">
        <w:rPr>
          <w:rFonts w:ascii="Arial" w:hAnsi="Arial" w:cs="Arial"/>
          <w:b/>
          <w:bCs/>
          <w:i/>
          <w:sz w:val="22"/>
          <w:szCs w:val="22"/>
          <w:u w:val="single"/>
        </w:rPr>
        <w:t>5.OSTALI RADOVI (KOMUNALNI) JVP DUBROVAČKI VATROGASCI</w:t>
      </w:r>
    </w:p>
    <w:p w14:paraId="20A5F7ED" w14:textId="77777777" w:rsidR="004F2EDD" w:rsidRPr="004F2EDD" w:rsidRDefault="004F2EDD" w:rsidP="004F2EDD">
      <w:pPr>
        <w:rPr>
          <w:rFonts w:ascii="Arial" w:hAnsi="Arial" w:cs="Arial"/>
          <w:sz w:val="22"/>
          <w:szCs w:val="22"/>
        </w:rPr>
      </w:pPr>
    </w:p>
    <w:p w14:paraId="1A24F054" w14:textId="77777777" w:rsidR="004F2EDD" w:rsidRPr="004F2EDD" w:rsidRDefault="004F2EDD" w:rsidP="004F2EDD">
      <w:pPr>
        <w:jc w:val="both"/>
        <w:rPr>
          <w:rFonts w:ascii="Arial" w:hAnsi="Arial" w:cs="Arial"/>
          <w:i/>
          <w:sz w:val="22"/>
          <w:szCs w:val="22"/>
        </w:rPr>
      </w:pPr>
      <w:r w:rsidRPr="004F2EDD">
        <w:rPr>
          <w:rFonts w:ascii="Arial" w:hAnsi="Arial" w:cs="Arial"/>
          <w:i/>
          <w:sz w:val="22"/>
          <w:szCs w:val="22"/>
        </w:rPr>
        <w:t>Postrojbe Vatrogasne zajednice Grada Dubrovnika ukupno su sudjelovale  na 324  ostalih operativnih aktivnosti kao što su prevozi vode, preventivna osiguranja, vatrogasne vježbe, radovi na uklanjanju  stabla, i ostalim radovima. Na aktivnostima je ukupno utrošeno 3154 sati a ukupno je sudjelovalo 566 vatrogasaca sa 374 vozila 2 plovila kumulativno.</w:t>
      </w:r>
    </w:p>
    <w:p w14:paraId="162486F5" w14:textId="77777777" w:rsidR="004F2EDD" w:rsidRPr="004F2EDD" w:rsidRDefault="004F2EDD" w:rsidP="004F2EDD">
      <w:pPr>
        <w:rPr>
          <w:rFonts w:ascii="Arial" w:hAnsi="Arial" w:cs="Arial"/>
          <w:i/>
          <w:sz w:val="22"/>
          <w:szCs w:val="22"/>
        </w:rPr>
      </w:pPr>
    </w:p>
    <w:p w14:paraId="125A2093" w14:textId="77777777" w:rsidR="004F2EDD" w:rsidRPr="004F2EDD" w:rsidRDefault="004F2EDD" w:rsidP="004F2EDD">
      <w:pPr>
        <w:rPr>
          <w:rFonts w:ascii="Arial" w:hAnsi="Arial" w:cs="Arial"/>
          <w:i/>
          <w:sz w:val="22"/>
          <w:szCs w:val="22"/>
        </w:rPr>
      </w:pPr>
    </w:p>
    <w:p w14:paraId="26A06A64" w14:textId="77777777" w:rsidR="004F2EDD" w:rsidRPr="004F2EDD" w:rsidRDefault="004F2EDD" w:rsidP="004F2EDD">
      <w:pPr>
        <w:rPr>
          <w:rFonts w:ascii="Arial" w:hAnsi="Arial" w:cs="Arial"/>
          <w:i/>
          <w:sz w:val="22"/>
          <w:szCs w:val="22"/>
        </w:rPr>
      </w:pPr>
      <w:r w:rsidRPr="004F2EDD">
        <w:rPr>
          <w:rFonts w:ascii="Arial" w:hAnsi="Arial" w:cs="Arial"/>
          <w:i/>
          <w:sz w:val="22"/>
          <w:szCs w:val="22"/>
        </w:rPr>
        <w:t>U sljedećoj tablici dan je pregled aktivnosti po postrojbama:</w:t>
      </w:r>
    </w:p>
    <w:p w14:paraId="731E40A3" w14:textId="77777777" w:rsidR="004F2EDD" w:rsidRPr="004F2EDD" w:rsidRDefault="004F2EDD" w:rsidP="004F2EDD">
      <w:pPr>
        <w:rPr>
          <w:rFonts w:ascii="Arial" w:hAnsi="Arial" w:cs="Arial"/>
          <w:i/>
          <w:sz w:val="22"/>
          <w:szCs w:val="22"/>
        </w:rPr>
      </w:pPr>
    </w:p>
    <w:p w14:paraId="6AA2A3E6" w14:textId="77777777" w:rsidR="004F2EDD" w:rsidRPr="004F2EDD" w:rsidRDefault="004F2EDD" w:rsidP="004F2EDD">
      <w:pPr>
        <w:rPr>
          <w:rFonts w:ascii="Arial" w:hAnsi="Arial" w:cs="Arial"/>
          <w:i/>
          <w:sz w:val="22"/>
          <w:szCs w:val="22"/>
        </w:rPr>
      </w:pPr>
      <w:r w:rsidRPr="004F2EDD">
        <w:rPr>
          <w:rFonts w:ascii="Arial" w:hAnsi="Arial" w:cs="Arial"/>
          <w:noProof/>
          <w:sz w:val="22"/>
          <w:szCs w:val="22"/>
        </w:rPr>
        <w:lastRenderedPageBreak/>
        <w:drawing>
          <wp:inline distT="0" distB="0" distL="0" distR="0" wp14:anchorId="003846E0" wp14:editId="0A03B69A">
            <wp:extent cx="5314507" cy="406654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9841" cy="4078273"/>
                    </a:xfrm>
                    <a:prstGeom prst="rect">
                      <a:avLst/>
                    </a:prstGeom>
                    <a:noFill/>
                    <a:ln>
                      <a:noFill/>
                    </a:ln>
                  </pic:spPr>
                </pic:pic>
              </a:graphicData>
            </a:graphic>
          </wp:inline>
        </w:drawing>
      </w:r>
    </w:p>
    <w:p w14:paraId="7C76A3F7" w14:textId="77777777" w:rsidR="004F2EDD" w:rsidRPr="004F2EDD" w:rsidRDefault="004F2EDD" w:rsidP="004F2EDD">
      <w:pPr>
        <w:rPr>
          <w:rFonts w:ascii="Arial" w:hAnsi="Arial" w:cs="Arial"/>
          <w:i/>
          <w:sz w:val="22"/>
          <w:szCs w:val="22"/>
        </w:rPr>
      </w:pPr>
    </w:p>
    <w:p w14:paraId="6E7D2CC5" w14:textId="77777777" w:rsidR="004F2EDD" w:rsidRPr="00542FD1" w:rsidRDefault="004F2EDD" w:rsidP="004F2EDD">
      <w:pPr>
        <w:jc w:val="both"/>
        <w:rPr>
          <w:rFonts w:ascii="Arial" w:hAnsi="Arial" w:cs="Arial"/>
          <w:i/>
          <w:sz w:val="20"/>
          <w:szCs w:val="20"/>
        </w:rPr>
      </w:pPr>
      <w:r w:rsidRPr="00542FD1">
        <w:rPr>
          <w:rFonts w:ascii="Arial" w:hAnsi="Arial" w:cs="Arial"/>
          <w:i/>
          <w:sz w:val="20"/>
          <w:szCs w:val="20"/>
        </w:rPr>
        <w:t>Napomena: podatci koji su korištenu u izradi ovog izvješće uzeti su iz programa za upravljanje vatrogasnim intervencijama, a kako do danas sva izvješća o intervencijama nisu zaključena (neka i od početka godine) neki podatci nisu točni, te se razlikuju od stvarnih podataka</w:t>
      </w:r>
      <w:r w:rsidRPr="00542FD1">
        <w:rPr>
          <w:rFonts w:ascii="Arial" w:hAnsi="Arial" w:cs="Arial"/>
          <w:sz w:val="20"/>
          <w:szCs w:val="20"/>
        </w:rPr>
        <w:t xml:space="preserve">. </w:t>
      </w:r>
      <w:r w:rsidRPr="00542FD1">
        <w:rPr>
          <w:rFonts w:ascii="Arial" w:hAnsi="Arial" w:cs="Arial"/>
          <w:i/>
          <w:sz w:val="20"/>
          <w:szCs w:val="20"/>
        </w:rPr>
        <w:t xml:space="preserve">Ovo izvješće je grafički prikazano i u GIS sustavu gdje je dan pregled svih intervencija i ostalih operativnih aktivnosti po lokacijama i klinikom na link </w:t>
      </w:r>
      <w:hyperlink r:id="rId20" w:history="1">
        <w:r w:rsidRPr="00542FD1">
          <w:rPr>
            <w:rFonts w:ascii="Arial" w:hAnsi="Arial" w:cs="Arial"/>
            <w:i/>
            <w:color w:val="0000FF"/>
            <w:sz w:val="20"/>
            <w:szCs w:val="20"/>
            <w:u w:val="single"/>
          </w:rPr>
          <w:t>https://pregled.gis.193.hr/map/1873/intervencijevzgd</w:t>
        </w:r>
      </w:hyperlink>
    </w:p>
    <w:p w14:paraId="532B6D16" w14:textId="77777777" w:rsidR="004F2EDD" w:rsidRPr="004F2EDD" w:rsidRDefault="004F2EDD" w:rsidP="004F2EDD">
      <w:pPr>
        <w:rPr>
          <w:rFonts w:ascii="Arial" w:hAnsi="Arial" w:cs="Arial"/>
          <w:i/>
          <w:sz w:val="22"/>
          <w:szCs w:val="22"/>
        </w:rPr>
      </w:pPr>
    </w:p>
    <w:p w14:paraId="4404D802" w14:textId="77777777" w:rsidR="004F2EDD" w:rsidRPr="004F2EDD" w:rsidRDefault="004F2EDD" w:rsidP="004F2EDD">
      <w:pPr>
        <w:tabs>
          <w:tab w:val="right" w:pos="9072"/>
        </w:tabs>
        <w:ind w:right="1"/>
        <w:jc w:val="both"/>
        <w:rPr>
          <w:rFonts w:ascii="Arial" w:hAnsi="Arial" w:cs="Arial"/>
          <w:b/>
          <w:bCs/>
          <w:i/>
          <w:iCs/>
          <w:sz w:val="22"/>
          <w:szCs w:val="22"/>
        </w:rPr>
      </w:pPr>
    </w:p>
    <w:p w14:paraId="08DF979A" w14:textId="77777777" w:rsidR="004F2EDD" w:rsidRDefault="004F2EDD" w:rsidP="004F2EDD">
      <w:pPr>
        <w:tabs>
          <w:tab w:val="right" w:pos="9072"/>
        </w:tabs>
        <w:ind w:right="1"/>
        <w:jc w:val="both"/>
        <w:rPr>
          <w:rFonts w:ascii="Arial" w:hAnsi="Arial" w:cs="Arial"/>
          <w:b/>
          <w:bCs/>
          <w:i/>
          <w:iCs/>
          <w:sz w:val="22"/>
          <w:szCs w:val="22"/>
        </w:rPr>
      </w:pPr>
      <w:r w:rsidRPr="00542FD1">
        <w:rPr>
          <w:rFonts w:ascii="Arial" w:hAnsi="Arial" w:cs="Arial"/>
          <w:b/>
          <w:bCs/>
          <w:i/>
          <w:iCs/>
          <w:sz w:val="22"/>
          <w:szCs w:val="22"/>
        </w:rPr>
        <w:t>6. VATROGASNE VJEŽBE I OBUKE VATROGASACA</w:t>
      </w:r>
    </w:p>
    <w:p w14:paraId="04C79E61" w14:textId="77777777" w:rsidR="00542FD1" w:rsidRPr="00542FD1" w:rsidRDefault="00542FD1" w:rsidP="004F2EDD">
      <w:pPr>
        <w:tabs>
          <w:tab w:val="right" w:pos="9072"/>
        </w:tabs>
        <w:ind w:right="1"/>
        <w:jc w:val="both"/>
        <w:rPr>
          <w:rFonts w:ascii="Arial" w:hAnsi="Arial" w:cs="Arial"/>
          <w:b/>
          <w:bCs/>
          <w:i/>
          <w:iCs/>
          <w:sz w:val="22"/>
          <w:szCs w:val="22"/>
        </w:rPr>
      </w:pPr>
    </w:p>
    <w:p w14:paraId="7913A1E3" w14:textId="77777777" w:rsidR="004F2EDD" w:rsidRDefault="004F2EDD" w:rsidP="00542FD1">
      <w:pPr>
        <w:jc w:val="both"/>
        <w:rPr>
          <w:rFonts w:ascii="Arial" w:hAnsi="Arial" w:cs="Arial"/>
          <w:sz w:val="22"/>
          <w:szCs w:val="22"/>
        </w:rPr>
      </w:pPr>
      <w:r w:rsidRPr="00542FD1">
        <w:rPr>
          <w:rFonts w:ascii="Arial" w:hAnsi="Arial" w:cs="Arial"/>
          <w:sz w:val="22"/>
          <w:szCs w:val="22"/>
        </w:rPr>
        <w:t>U 2022. godini odrađena je obuka na simulatoru plamenih udara za vatrogasce VZGD i JVP  kao i za vatrogasce iz Vukovarsko srijemske županije.</w:t>
      </w:r>
    </w:p>
    <w:p w14:paraId="01367994" w14:textId="77777777" w:rsidR="00542FD1" w:rsidRPr="00542FD1" w:rsidRDefault="00542FD1" w:rsidP="00542FD1">
      <w:pPr>
        <w:jc w:val="both"/>
        <w:rPr>
          <w:rFonts w:ascii="Arial" w:hAnsi="Arial" w:cs="Arial"/>
          <w:sz w:val="22"/>
          <w:szCs w:val="22"/>
        </w:rPr>
      </w:pPr>
    </w:p>
    <w:p w14:paraId="21E2DCD6" w14:textId="77777777" w:rsidR="004F2EDD" w:rsidRDefault="004F2EDD" w:rsidP="00542FD1">
      <w:pPr>
        <w:jc w:val="both"/>
        <w:rPr>
          <w:rFonts w:ascii="Arial" w:hAnsi="Arial" w:cs="Arial"/>
          <w:sz w:val="22"/>
          <w:szCs w:val="22"/>
        </w:rPr>
      </w:pPr>
      <w:r w:rsidRPr="00542FD1">
        <w:rPr>
          <w:rFonts w:ascii="Arial" w:hAnsi="Arial" w:cs="Arial"/>
          <w:sz w:val="22"/>
          <w:szCs w:val="22"/>
        </w:rPr>
        <w:t>Kao i svake godine odrađena je i obuka za nove operativne vatrogasce po društvima  za zvanje vatrogasac u DVD u trajanju 72 sata.</w:t>
      </w:r>
    </w:p>
    <w:p w14:paraId="173ECED2" w14:textId="77777777" w:rsidR="00542FD1" w:rsidRPr="00542FD1" w:rsidRDefault="00542FD1" w:rsidP="00542FD1">
      <w:pPr>
        <w:jc w:val="both"/>
        <w:rPr>
          <w:rFonts w:ascii="Arial" w:hAnsi="Arial" w:cs="Arial"/>
          <w:sz w:val="22"/>
          <w:szCs w:val="22"/>
        </w:rPr>
      </w:pPr>
    </w:p>
    <w:p w14:paraId="5F90FB6F" w14:textId="77777777" w:rsidR="004F2EDD" w:rsidRDefault="004F2EDD" w:rsidP="00542FD1">
      <w:pPr>
        <w:jc w:val="both"/>
        <w:rPr>
          <w:rFonts w:ascii="Arial" w:hAnsi="Arial" w:cs="Arial"/>
          <w:sz w:val="22"/>
          <w:szCs w:val="22"/>
        </w:rPr>
      </w:pPr>
      <w:r w:rsidRPr="00542FD1">
        <w:rPr>
          <w:rFonts w:ascii="Arial" w:hAnsi="Arial" w:cs="Arial"/>
          <w:sz w:val="22"/>
          <w:szCs w:val="22"/>
        </w:rPr>
        <w:t>Odrađena je i zajednička pokazna  vatrogasna vježba sa službama odgovornim za protupožarnu zaštitu u marini Dubrovnik.</w:t>
      </w:r>
    </w:p>
    <w:p w14:paraId="580AA8CD" w14:textId="77777777" w:rsidR="00542FD1" w:rsidRPr="00542FD1" w:rsidRDefault="00542FD1" w:rsidP="00542FD1">
      <w:pPr>
        <w:jc w:val="both"/>
        <w:rPr>
          <w:rFonts w:ascii="Arial" w:hAnsi="Arial" w:cs="Arial"/>
          <w:sz w:val="22"/>
          <w:szCs w:val="22"/>
        </w:rPr>
      </w:pPr>
    </w:p>
    <w:p w14:paraId="2BFAAFF8" w14:textId="77777777" w:rsidR="004F2EDD" w:rsidRPr="00542FD1" w:rsidRDefault="004F2EDD" w:rsidP="00542FD1">
      <w:pPr>
        <w:jc w:val="both"/>
        <w:rPr>
          <w:rFonts w:ascii="Arial" w:hAnsi="Arial" w:cs="Arial"/>
          <w:sz w:val="22"/>
          <w:szCs w:val="22"/>
        </w:rPr>
      </w:pPr>
      <w:r w:rsidRPr="00542FD1">
        <w:rPr>
          <w:rFonts w:ascii="Arial" w:hAnsi="Arial" w:cs="Arial"/>
          <w:sz w:val="22"/>
          <w:szCs w:val="22"/>
        </w:rPr>
        <w:t xml:space="preserve">U suradnji sa hotelom </w:t>
      </w:r>
      <w:proofErr w:type="spellStart"/>
      <w:r w:rsidRPr="00542FD1">
        <w:rPr>
          <w:rFonts w:ascii="Arial" w:hAnsi="Arial" w:cs="Arial"/>
          <w:sz w:val="22"/>
          <w:szCs w:val="22"/>
        </w:rPr>
        <w:t>Radison</w:t>
      </w:r>
      <w:proofErr w:type="spellEnd"/>
      <w:r w:rsidRPr="00542FD1">
        <w:rPr>
          <w:rFonts w:ascii="Arial" w:hAnsi="Arial" w:cs="Arial"/>
          <w:sz w:val="22"/>
          <w:szCs w:val="22"/>
        </w:rPr>
        <w:t xml:space="preserve"> opet se radila vježba na njihovom hotelu u Orašcu na kojem su sudjelovali zaposlenici hotela zajedno sa ispostavom Orašac i DVD Orašac.</w:t>
      </w:r>
    </w:p>
    <w:p w14:paraId="4B3D7B5C" w14:textId="77777777" w:rsidR="00542FD1" w:rsidRDefault="00542FD1" w:rsidP="00542FD1">
      <w:pPr>
        <w:rPr>
          <w:rFonts w:ascii="Arial" w:eastAsiaTheme="minorHAnsi" w:hAnsi="Arial" w:cs="Arial"/>
          <w:b/>
          <w:bCs/>
          <w:i/>
          <w:iCs/>
          <w:sz w:val="22"/>
          <w:szCs w:val="22"/>
          <w:lang w:eastAsia="en-US"/>
        </w:rPr>
      </w:pPr>
      <w:bookmarkStart w:id="21" w:name="_Hlk64269583"/>
    </w:p>
    <w:p w14:paraId="10B25017" w14:textId="77777777" w:rsidR="00542FD1" w:rsidRPr="00542FD1" w:rsidRDefault="00542FD1" w:rsidP="00542FD1">
      <w:pPr>
        <w:rPr>
          <w:rFonts w:ascii="Arial" w:hAnsi="Arial" w:cs="Arial"/>
          <w:b/>
          <w:bCs/>
          <w:i/>
          <w:iCs/>
          <w:sz w:val="22"/>
          <w:szCs w:val="22"/>
        </w:rPr>
      </w:pPr>
    </w:p>
    <w:p w14:paraId="23B749C4" w14:textId="77777777" w:rsidR="004F2EDD" w:rsidRPr="00542FD1" w:rsidRDefault="004F2EDD" w:rsidP="00542FD1">
      <w:pPr>
        <w:rPr>
          <w:rFonts w:ascii="Arial" w:hAnsi="Arial" w:cs="Arial"/>
          <w:b/>
          <w:bCs/>
          <w:i/>
          <w:iCs/>
          <w:sz w:val="22"/>
          <w:szCs w:val="22"/>
        </w:rPr>
      </w:pPr>
      <w:r w:rsidRPr="00542FD1">
        <w:rPr>
          <w:rFonts w:ascii="Arial" w:hAnsi="Arial" w:cs="Arial"/>
          <w:b/>
          <w:bCs/>
          <w:i/>
          <w:iCs/>
          <w:sz w:val="22"/>
          <w:szCs w:val="22"/>
        </w:rPr>
        <w:t>7. IZVRŠENJE GODIŠNJEG PROVEDBENOG PLANA UNAPREĐENJA ZAŠTITE OD POŽARA NA PODRUČJU GRADA DUBROVNIKA ZA 2022. GODINU</w:t>
      </w:r>
    </w:p>
    <w:p w14:paraId="49959BA6" w14:textId="77777777" w:rsidR="00542FD1" w:rsidRPr="00542FD1" w:rsidRDefault="00542FD1" w:rsidP="00542FD1">
      <w:pPr>
        <w:rPr>
          <w:rFonts w:ascii="Arial" w:hAnsi="Arial" w:cs="Arial"/>
          <w:b/>
          <w:bCs/>
          <w:i/>
          <w:iCs/>
          <w:sz w:val="22"/>
          <w:szCs w:val="22"/>
        </w:rPr>
      </w:pPr>
    </w:p>
    <w:bookmarkEnd w:id="21"/>
    <w:p w14:paraId="0B811908" w14:textId="77777777" w:rsidR="004F2EDD" w:rsidRPr="00542FD1" w:rsidRDefault="004F2EDD" w:rsidP="00542FD1">
      <w:pPr>
        <w:jc w:val="both"/>
        <w:rPr>
          <w:rFonts w:ascii="Arial" w:hAnsi="Arial" w:cs="Arial"/>
          <w:sz w:val="22"/>
          <w:szCs w:val="22"/>
        </w:rPr>
      </w:pPr>
      <w:r w:rsidRPr="00542FD1">
        <w:rPr>
          <w:rFonts w:ascii="Arial" w:hAnsi="Arial" w:cs="Arial"/>
          <w:sz w:val="22"/>
          <w:szCs w:val="22"/>
        </w:rPr>
        <w:t>JVP Dubrovački vatrogasci kao i sva dobrovoljna vatrogasna društva u 2022. godini imala su potreban broj operativnih vatrogasaca opremljenih s osobnom i skupnom radnom i zaštitnom opremom prema Procjeni i Planu zaštite od požara i ostalim važećim Pravilnicima.</w:t>
      </w:r>
    </w:p>
    <w:p w14:paraId="72AA06B2" w14:textId="77777777" w:rsidR="00542FD1" w:rsidRPr="00542FD1" w:rsidRDefault="00542FD1" w:rsidP="00542FD1">
      <w:pPr>
        <w:jc w:val="both"/>
        <w:rPr>
          <w:rFonts w:ascii="Arial" w:hAnsi="Arial" w:cs="Arial"/>
          <w:sz w:val="22"/>
          <w:szCs w:val="22"/>
        </w:rPr>
      </w:pPr>
    </w:p>
    <w:p w14:paraId="7FCFBCBE" w14:textId="77777777" w:rsidR="004F2EDD" w:rsidRDefault="004F2EDD" w:rsidP="00542FD1">
      <w:pPr>
        <w:jc w:val="both"/>
        <w:rPr>
          <w:rFonts w:ascii="Arial" w:hAnsi="Arial" w:cs="Arial"/>
          <w:sz w:val="22"/>
          <w:szCs w:val="22"/>
        </w:rPr>
      </w:pPr>
      <w:r w:rsidRPr="00542FD1">
        <w:rPr>
          <w:rFonts w:ascii="Arial" w:hAnsi="Arial" w:cs="Arial"/>
          <w:sz w:val="22"/>
          <w:szCs w:val="22"/>
        </w:rPr>
        <w:lastRenderedPageBreak/>
        <w:t>DVD Zaton je ishodovao dobivanje građevinske dozvole za novi vatrogasni dom, te se sada rade pristupne ceste za isti.</w:t>
      </w:r>
    </w:p>
    <w:p w14:paraId="5F88BC62" w14:textId="77777777" w:rsidR="00542FD1" w:rsidRPr="00542FD1" w:rsidRDefault="00542FD1" w:rsidP="00542FD1">
      <w:pPr>
        <w:jc w:val="both"/>
        <w:rPr>
          <w:rFonts w:ascii="Arial" w:hAnsi="Arial" w:cs="Arial"/>
          <w:sz w:val="22"/>
          <w:szCs w:val="22"/>
        </w:rPr>
      </w:pPr>
    </w:p>
    <w:p w14:paraId="1BAFE314" w14:textId="77777777" w:rsidR="004F2EDD" w:rsidRDefault="004F2EDD" w:rsidP="00542FD1">
      <w:pPr>
        <w:jc w:val="both"/>
        <w:rPr>
          <w:rFonts w:ascii="Arial" w:hAnsi="Arial" w:cs="Arial"/>
          <w:sz w:val="22"/>
          <w:szCs w:val="22"/>
        </w:rPr>
      </w:pPr>
      <w:r w:rsidRPr="00542FD1">
        <w:rPr>
          <w:rFonts w:ascii="Arial" w:hAnsi="Arial" w:cs="Arial"/>
          <w:sz w:val="22"/>
          <w:szCs w:val="22"/>
        </w:rPr>
        <w:t>U postupku je i vraćanje u GUP vatrogasnog centra na područje Ilijine glavice.</w:t>
      </w:r>
    </w:p>
    <w:p w14:paraId="45A74A2F" w14:textId="77777777" w:rsidR="00542FD1" w:rsidRPr="00542FD1" w:rsidRDefault="00542FD1" w:rsidP="00542FD1">
      <w:pPr>
        <w:jc w:val="both"/>
        <w:rPr>
          <w:rFonts w:ascii="Arial" w:hAnsi="Arial" w:cs="Arial"/>
          <w:sz w:val="22"/>
          <w:szCs w:val="22"/>
        </w:rPr>
      </w:pPr>
    </w:p>
    <w:p w14:paraId="3DD5D7B3" w14:textId="77777777" w:rsidR="004F2EDD" w:rsidRPr="00542FD1" w:rsidRDefault="004F2EDD" w:rsidP="00542FD1">
      <w:pPr>
        <w:jc w:val="both"/>
        <w:rPr>
          <w:rFonts w:ascii="Arial" w:hAnsi="Arial" w:cs="Arial"/>
          <w:sz w:val="22"/>
          <w:szCs w:val="22"/>
        </w:rPr>
      </w:pPr>
      <w:r w:rsidRPr="00542FD1">
        <w:rPr>
          <w:rFonts w:ascii="Arial" w:hAnsi="Arial" w:cs="Arial"/>
          <w:sz w:val="22"/>
          <w:szCs w:val="22"/>
        </w:rPr>
        <w:t>U 2022. godini od vozila se nabavilo jedno vozilo za prijevoz vatrogasaca, a u planu za 2023. je dovršetak nadogradnje na šumsko vozilo za kojega je kupljeno podvozje prije dvije godine.</w:t>
      </w:r>
    </w:p>
    <w:p w14:paraId="4FC0B3B6" w14:textId="77777777" w:rsidR="004F2EDD" w:rsidRDefault="004F2EDD" w:rsidP="00542FD1">
      <w:pPr>
        <w:jc w:val="both"/>
        <w:rPr>
          <w:rFonts w:ascii="Arial" w:hAnsi="Arial" w:cs="Arial"/>
          <w:sz w:val="22"/>
          <w:szCs w:val="22"/>
        </w:rPr>
      </w:pPr>
      <w:r w:rsidRPr="00542FD1">
        <w:rPr>
          <w:rFonts w:ascii="Arial" w:hAnsi="Arial" w:cs="Arial"/>
          <w:sz w:val="22"/>
          <w:szCs w:val="22"/>
        </w:rPr>
        <w:t>JVP i DVD su dobili svu opremu i sredstva za gašenje koje su definirane u Planovima nabave za svako društvo ponaosob.</w:t>
      </w:r>
    </w:p>
    <w:p w14:paraId="2EBB241C" w14:textId="77777777" w:rsidR="00542FD1" w:rsidRPr="00542FD1" w:rsidRDefault="00542FD1" w:rsidP="00542FD1">
      <w:pPr>
        <w:jc w:val="both"/>
        <w:rPr>
          <w:rFonts w:ascii="Arial" w:hAnsi="Arial" w:cs="Arial"/>
          <w:sz w:val="22"/>
          <w:szCs w:val="22"/>
        </w:rPr>
      </w:pPr>
    </w:p>
    <w:p w14:paraId="5C651B97" w14:textId="77777777" w:rsidR="004F2EDD" w:rsidRDefault="004F2EDD" w:rsidP="00542FD1">
      <w:pPr>
        <w:jc w:val="both"/>
        <w:rPr>
          <w:rFonts w:ascii="Arial" w:hAnsi="Arial" w:cs="Arial"/>
          <w:sz w:val="22"/>
          <w:szCs w:val="22"/>
        </w:rPr>
      </w:pPr>
      <w:r w:rsidRPr="00542FD1">
        <w:rPr>
          <w:rFonts w:ascii="Arial" w:hAnsi="Arial" w:cs="Arial"/>
          <w:sz w:val="22"/>
          <w:szCs w:val="22"/>
        </w:rPr>
        <w:t>Revidiran je Plan zaštite od požara, Operativni plan gašenja otoka kao i Plan probijanja protupožarnih putova za 2022 godinu.</w:t>
      </w:r>
    </w:p>
    <w:p w14:paraId="2DE04C65" w14:textId="77777777" w:rsidR="00542FD1" w:rsidRPr="00542FD1" w:rsidRDefault="00542FD1" w:rsidP="00542FD1">
      <w:pPr>
        <w:jc w:val="both"/>
        <w:rPr>
          <w:rFonts w:ascii="Arial" w:hAnsi="Arial" w:cs="Arial"/>
          <w:sz w:val="22"/>
          <w:szCs w:val="22"/>
        </w:rPr>
      </w:pPr>
    </w:p>
    <w:p w14:paraId="10DF7EAF" w14:textId="77777777" w:rsidR="004F2EDD" w:rsidRDefault="00542FD1" w:rsidP="00542FD1">
      <w:pPr>
        <w:jc w:val="both"/>
        <w:rPr>
          <w:rFonts w:ascii="Arial" w:hAnsi="Arial" w:cs="Arial"/>
          <w:sz w:val="22"/>
          <w:szCs w:val="22"/>
        </w:rPr>
      </w:pPr>
      <w:r w:rsidRPr="00542FD1">
        <w:rPr>
          <w:rFonts w:ascii="Arial" w:hAnsi="Arial" w:cs="Arial"/>
          <w:sz w:val="22"/>
          <w:szCs w:val="22"/>
        </w:rPr>
        <w:t>U</w:t>
      </w:r>
      <w:r w:rsidR="004F2EDD" w:rsidRPr="00542FD1">
        <w:rPr>
          <w:rFonts w:ascii="Arial" w:hAnsi="Arial" w:cs="Arial"/>
          <w:sz w:val="22"/>
          <w:szCs w:val="22"/>
        </w:rPr>
        <w:t xml:space="preserve"> Planu je revizija Procjene ugroženosti od požara u 2023 godini ali tek kada Hrvatska vatrogasna zajednica definira Pravilnike koji se tiču izrade istog (Pravilnik o razvrstavanju vatrogasnih postrojbi u kategorije, Pravilnik o minimumu vozila i opreme za vatrogasne postrojbe).</w:t>
      </w:r>
    </w:p>
    <w:p w14:paraId="690BB7B1" w14:textId="77777777" w:rsidR="00542FD1" w:rsidRPr="00542FD1" w:rsidRDefault="00542FD1" w:rsidP="00542FD1">
      <w:pPr>
        <w:jc w:val="both"/>
        <w:rPr>
          <w:rFonts w:ascii="Arial" w:hAnsi="Arial" w:cs="Arial"/>
          <w:sz w:val="22"/>
          <w:szCs w:val="22"/>
        </w:rPr>
      </w:pPr>
    </w:p>
    <w:p w14:paraId="01930361" w14:textId="77777777" w:rsidR="004F2EDD" w:rsidRPr="00542FD1" w:rsidRDefault="004F2EDD" w:rsidP="00542FD1">
      <w:pPr>
        <w:jc w:val="both"/>
        <w:rPr>
          <w:rFonts w:ascii="Arial" w:hAnsi="Arial" w:cs="Arial"/>
          <w:sz w:val="22"/>
          <w:szCs w:val="22"/>
        </w:rPr>
      </w:pPr>
      <w:r w:rsidRPr="00542FD1">
        <w:rPr>
          <w:rFonts w:ascii="Arial" w:hAnsi="Arial" w:cs="Arial"/>
          <w:sz w:val="22"/>
          <w:szCs w:val="22"/>
        </w:rPr>
        <w:t xml:space="preserve">U 2022. godini u suradnji s vodovodom Dubrovnik pregledan je određeni dio hidranata u područjima Grada Dubrovnika gdje se očekuju zahtjevnije vatrogasne intervencije s obzirom na dostupnost vatrogasnih vozila ili gdje imamo veće požarno opterećenje. </w:t>
      </w:r>
      <w:bookmarkEnd w:id="20"/>
    </w:p>
    <w:p w14:paraId="7FF5604C" w14:textId="77777777" w:rsidR="004F2EDD" w:rsidRDefault="004F2EDD" w:rsidP="00542FD1">
      <w:pPr>
        <w:pStyle w:val="Odlomakpopisa"/>
        <w:spacing w:after="0" w:line="240" w:lineRule="auto"/>
        <w:jc w:val="both"/>
        <w:rPr>
          <w:rFonts w:ascii="Arial" w:hAnsi="Arial" w:cs="Arial"/>
        </w:rPr>
      </w:pPr>
    </w:p>
    <w:p w14:paraId="037C4F6E" w14:textId="77777777" w:rsidR="00542FD1" w:rsidRPr="004F2EDD" w:rsidRDefault="00542FD1" w:rsidP="00542FD1">
      <w:pPr>
        <w:pStyle w:val="Odlomakpopisa"/>
        <w:spacing w:after="0" w:line="240" w:lineRule="auto"/>
        <w:jc w:val="both"/>
        <w:rPr>
          <w:rFonts w:ascii="Arial" w:hAnsi="Arial" w:cs="Arial"/>
        </w:rPr>
      </w:pPr>
    </w:p>
    <w:p w14:paraId="52FFEBBA" w14:textId="77777777" w:rsidR="004F2EDD" w:rsidRDefault="004F2EDD" w:rsidP="004F2EDD">
      <w:pPr>
        <w:jc w:val="both"/>
        <w:rPr>
          <w:rFonts w:ascii="Arial" w:hAnsi="Arial" w:cs="Arial"/>
          <w:b/>
          <w:sz w:val="22"/>
          <w:szCs w:val="22"/>
        </w:rPr>
      </w:pPr>
      <w:r w:rsidRPr="00542FD1">
        <w:rPr>
          <w:rFonts w:ascii="Arial" w:hAnsi="Arial" w:cs="Arial"/>
          <w:b/>
          <w:sz w:val="22"/>
          <w:szCs w:val="22"/>
        </w:rPr>
        <w:t>8. SUSTAV RADIO VEZE I PANORAMSKIH KAMERA</w:t>
      </w:r>
    </w:p>
    <w:p w14:paraId="3F032453" w14:textId="77777777" w:rsidR="00542FD1" w:rsidRPr="00542FD1" w:rsidRDefault="00542FD1" w:rsidP="004F2EDD">
      <w:pPr>
        <w:jc w:val="both"/>
        <w:rPr>
          <w:rFonts w:ascii="Arial" w:hAnsi="Arial" w:cs="Arial"/>
          <w:b/>
          <w:sz w:val="22"/>
          <w:szCs w:val="22"/>
        </w:rPr>
      </w:pPr>
    </w:p>
    <w:p w14:paraId="76955140" w14:textId="77777777" w:rsidR="004F2EDD" w:rsidRDefault="004F2EDD" w:rsidP="00542FD1">
      <w:pPr>
        <w:jc w:val="both"/>
        <w:rPr>
          <w:rFonts w:ascii="Arial" w:hAnsi="Arial" w:cs="Arial"/>
          <w:sz w:val="22"/>
          <w:szCs w:val="22"/>
        </w:rPr>
      </w:pPr>
      <w:r w:rsidRPr="004F2EDD">
        <w:rPr>
          <w:rFonts w:ascii="Arial" w:hAnsi="Arial" w:cs="Arial"/>
          <w:sz w:val="22"/>
          <w:szCs w:val="22"/>
        </w:rPr>
        <w:t xml:space="preserve">Operativni centar VZGD-a trenutno ima mogućnost video nadzora područja Grada Dubrovnika s pet lokacija (Srđ, Petka, Golubov kamen, </w:t>
      </w:r>
      <w:proofErr w:type="spellStart"/>
      <w:r w:rsidRPr="004F2EDD">
        <w:rPr>
          <w:rFonts w:ascii="Arial" w:hAnsi="Arial" w:cs="Arial"/>
          <w:sz w:val="22"/>
          <w:szCs w:val="22"/>
        </w:rPr>
        <w:t>Gajina</w:t>
      </w:r>
      <w:proofErr w:type="spellEnd"/>
      <w:r w:rsidRPr="004F2EDD">
        <w:rPr>
          <w:rFonts w:ascii="Arial" w:hAnsi="Arial" w:cs="Arial"/>
          <w:sz w:val="22"/>
          <w:szCs w:val="22"/>
        </w:rPr>
        <w:t xml:space="preserve">, </w:t>
      </w:r>
      <w:proofErr w:type="spellStart"/>
      <w:r w:rsidRPr="004F2EDD">
        <w:rPr>
          <w:rFonts w:ascii="Arial" w:hAnsi="Arial" w:cs="Arial"/>
          <w:sz w:val="22"/>
          <w:szCs w:val="22"/>
        </w:rPr>
        <w:t>Velji</w:t>
      </w:r>
      <w:proofErr w:type="spellEnd"/>
      <w:r w:rsidRPr="004F2EDD">
        <w:rPr>
          <w:rFonts w:ascii="Arial" w:hAnsi="Arial" w:cs="Arial"/>
          <w:sz w:val="22"/>
          <w:szCs w:val="22"/>
        </w:rPr>
        <w:t xml:space="preserve"> vrh - </w:t>
      </w:r>
      <w:proofErr w:type="spellStart"/>
      <w:r w:rsidRPr="004F2EDD">
        <w:rPr>
          <w:rFonts w:ascii="Arial" w:hAnsi="Arial" w:cs="Arial"/>
          <w:sz w:val="22"/>
          <w:szCs w:val="22"/>
        </w:rPr>
        <w:t>Šipan</w:t>
      </w:r>
      <w:proofErr w:type="spellEnd"/>
      <w:r w:rsidRPr="004F2EDD">
        <w:rPr>
          <w:rFonts w:ascii="Arial" w:hAnsi="Arial" w:cs="Arial"/>
          <w:sz w:val="22"/>
          <w:szCs w:val="22"/>
        </w:rPr>
        <w:t>).  Sadašnji video nadzor područja tehnički se sastoji od pet kamera koje imaju mogućnost upravljanja iz operativnog centra. Svaka kamera ima mogućnost okretanja za 360</w:t>
      </w:r>
      <w:r w:rsidRPr="004F2EDD">
        <w:rPr>
          <w:rFonts w:ascii="Arial" w:hAnsi="Arial" w:cs="Arial"/>
          <w:sz w:val="22"/>
          <w:szCs w:val="22"/>
          <w:vertAlign w:val="superscript"/>
        </w:rPr>
        <w:t>0</w:t>
      </w:r>
      <w:r w:rsidRPr="004F2EDD">
        <w:rPr>
          <w:rFonts w:ascii="Arial" w:hAnsi="Arial" w:cs="Arial"/>
          <w:sz w:val="22"/>
          <w:szCs w:val="22"/>
        </w:rPr>
        <w:t xml:space="preserve"> te 35 x optički </w:t>
      </w:r>
      <w:proofErr w:type="spellStart"/>
      <w:r w:rsidRPr="004F2EDD">
        <w:rPr>
          <w:rFonts w:ascii="Arial" w:hAnsi="Arial" w:cs="Arial"/>
          <w:sz w:val="22"/>
          <w:szCs w:val="22"/>
        </w:rPr>
        <w:t>zoom</w:t>
      </w:r>
      <w:proofErr w:type="spellEnd"/>
      <w:r w:rsidRPr="004F2EDD">
        <w:rPr>
          <w:rFonts w:ascii="Arial" w:hAnsi="Arial" w:cs="Arial"/>
          <w:sz w:val="22"/>
          <w:szCs w:val="22"/>
        </w:rPr>
        <w:t xml:space="preserve">. Upravljanje kamerama, kao i prijenos slike (podataka) omogućeno je linkovima koje svoja čvorišta imaju na lokacijama Petka (za kamere Petka, </w:t>
      </w:r>
      <w:proofErr w:type="spellStart"/>
      <w:r w:rsidRPr="004F2EDD">
        <w:rPr>
          <w:rFonts w:ascii="Arial" w:hAnsi="Arial" w:cs="Arial"/>
          <w:sz w:val="22"/>
          <w:szCs w:val="22"/>
        </w:rPr>
        <w:t>Gajina</w:t>
      </w:r>
      <w:proofErr w:type="spellEnd"/>
      <w:r w:rsidRPr="004F2EDD">
        <w:rPr>
          <w:rFonts w:ascii="Arial" w:hAnsi="Arial" w:cs="Arial"/>
          <w:sz w:val="22"/>
          <w:szCs w:val="22"/>
        </w:rPr>
        <w:t xml:space="preserve">, </w:t>
      </w:r>
      <w:proofErr w:type="spellStart"/>
      <w:r w:rsidRPr="004F2EDD">
        <w:rPr>
          <w:rFonts w:ascii="Arial" w:hAnsi="Arial" w:cs="Arial"/>
          <w:sz w:val="22"/>
          <w:szCs w:val="22"/>
        </w:rPr>
        <w:t>Velji</w:t>
      </w:r>
      <w:proofErr w:type="spellEnd"/>
      <w:r w:rsidRPr="004F2EDD">
        <w:rPr>
          <w:rFonts w:ascii="Arial" w:hAnsi="Arial" w:cs="Arial"/>
          <w:sz w:val="22"/>
          <w:szCs w:val="22"/>
        </w:rPr>
        <w:t xml:space="preserve"> vrh) te Srđ (za kamere Srđ, Golubov kamen), s tim da je link Srđ – operativni centar VZGD-a dimenzionirana tako da ima mogućnost prijenosa slike i podataka sa svih lokacija. Ovim sustavom video nadzora pokriveno je 90% prostora Grada Dubrovnika. </w:t>
      </w:r>
    </w:p>
    <w:p w14:paraId="595B00EE" w14:textId="77777777" w:rsidR="00542FD1" w:rsidRDefault="00542FD1" w:rsidP="00542FD1">
      <w:pPr>
        <w:jc w:val="both"/>
        <w:rPr>
          <w:rFonts w:ascii="Arial" w:hAnsi="Arial" w:cs="Arial"/>
          <w:sz w:val="22"/>
          <w:szCs w:val="22"/>
        </w:rPr>
      </w:pPr>
    </w:p>
    <w:p w14:paraId="133F8DE5" w14:textId="77777777" w:rsidR="004F2EDD" w:rsidRPr="004F2EDD" w:rsidRDefault="004F2EDD" w:rsidP="00542FD1">
      <w:pPr>
        <w:jc w:val="both"/>
        <w:rPr>
          <w:rFonts w:ascii="Arial" w:hAnsi="Arial" w:cs="Arial"/>
          <w:sz w:val="22"/>
          <w:szCs w:val="22"/>
        </w:rPr>
      </w:pPr>
      <w:r w:rsidRPr="004F2EDD">
        <w:rPr>
          <w:rFonts w:ascii="Arial" w:hAnsi="Arial" w:cs="Arial"/>
          <w:sz w:val="22"/>
          <w:szCs w:val="22"/>
        </w:rPr>
        <w:t>Osim gore navedenog sustava kamera, operativni centar VZGD nadgleda i sustav kamera od Hrvatskih šuma koje su raspoređene na području cijele županije (</w:t>
      </w:r>
      <w:proofErr w:type="spellStart"/>
      <w:r w:rsidRPr="004F2EDD">
        <w:rPr>
          <w:rFonts w:ascii="Arial" w:hAnsi="Arial" w:cs="Arial"/>
          <w:sz w:val="22"/>
          <w:szCs w:val="22"/>
        </w:rPr>
        <w:t>Kočula</w:t>
      </w:r>
      <w:proofErr w:type="spellEnd"/>
      <w:r w:rsidRPr="004F2EDD">
        <w:rPr>
          <w:rFonts w:ascii="Arial" w:hAnsi="Arial" w:cs="Arial"/>
          <w:sz w:val="22"/>
          <w:szCs w:val="22"/>
        </w:rPr>
        <w:t>, Pelješac, dolina Neretve, Lastovo).</w:t>
      </w:r>
    </w:p>
    <w:p w14:paraId="08333F18" w14:textId="77777777" w:rsidR="00542FD1" w:rsidRDefault="00542FD1" w:rsidP="00542FD1">
      <w:pPr>
        <w:jc w:val="both"/>
        <w:rPr>
          <w:rFonts w:ascii="Arial" w:hAnsi="Arial" w:cs="Arial"/>
          <w:sz w:val="22"/>
          <w:szCs w:val="22"/>
        </w:rPr>
      </w:pPr>
    </w:p>
    <w:p w14:paraId="31083856" w14:textId="77777777" w:rsidR="004F2EDD" w:rsidRPr="004F2EDD" w:rsidRDefault="004F2EDD" w:rsidP="00542FD1">
      <w:pPr>
        <w:jc w:val="both"/>
        <w:rPr>
          <w:rFonts w:ascii="Arial" w:hAnsi="Arial" w:cs="Arial"/>
          <w:sz w:val="22"/>
          <w:szCs w:val="22"/>
        </w:rPr>
      </w:pPr>
      <w:r w:rsidRPr="004F2EDD">
        <w:rPr>
          <w:rFonts w:ascii="Arial" w:hAnsi="Arial" w:cs="Arial"/>
          <w:sz w:val="22"/>
          <w:szCs w:val="22"/>
        </w:rPr>
        <w:t xml:space="preserve">Postojeći analogni radio-komunikacijski sustav VZGD-a koristi dva radna </w:t>
      </w:r>
      <w:proofErr w:type="spellStart"/>
      <w:r w:rsidRPr="004F2EDD">
        <w:rPr>
          <w:rFonts w:ascii="Arial" w:hAnsi="Arial" w:cs="Arial"/>
          <w:sz w:val="22"/>
          <w:szCs w:val="22"/>
        </w:rPr>
        <w:t>duplex</w:t>
      </w:r>
      <w:proofErr w:type="spellEnd"/>
      <w:r w:rsidRPr="004F2EDD">
        <w:rPr>
          <w:rFonts w:ascii="Arial" w:hAnsi="Arial" w:cs="Arial"/>
          <w:sz w:val="22"/>
          <w:szCs w:val="22"/>
        </w:rPr>
        <w:t xml:space="preserve"> kanala u tzv. „vatrogasnom frekvencijskom spektru“, a to su peti kanal s relejom na lokaciji Srđ, kao radni i dvanaesti kanal na lokaciji Petka kao pomoćni. Izuzetno zahtjevna konfiguracija terena koja se proteže duž cijelog područja Grada Dubrovnika, kao i blizina talijanske obale sa koje dolazi veliki broj radio smetnji, razlog su da se skoro u cijelosti postojeći analogni sustav zamijenio modernijom (digitalnom) tehnologijom. U 2022. godini sva vatrogasna društva posjeduju digitalnu tehnologiju radio veze. Vatrogasna zajednica Grada Dubrovnika u svom vlasništvu (društva) posjeduje više od 100 mobilnih i više od 50 stabilnih radio uređaja koji su raspoređeni po vozilima. Veliki dio radio uređaja posjeduje mogućnost praćenja putem GPS sustava tako da u slučaju nekog neželjenog događaja u svakom trenutku imamo mogućnost neposrednog praćenja ljudstva i tehnike na intervenciji.</w:t>
      </w:r>
    </w:p>
    <w:p w14:paraId="2366130F" w14:textId="77777777" w:rsidR="004F2EDD" w:rsidRPr="004F2EDD" w:rsidRDefault="004F2EDD" w:rsidP="00542FD1">
      <w:pPr>
        <w:jc w:val="both"/>
        <w:rPr>
          <w:rFonts w:ascii="Arial" w:hAnsi="Arial" w:cs="Arial"/>
          <w:sz w:val="22"/>
          <w:szCs w:val="22"/>
        </w:rPr>
      </w:pPr>
      <w:r w:rsidRPr="004F2EDD">
        <w:rPr>
          <w:rFonts w:ascii="Arial" w:hAnsi="Arial" w:cs="Arial"/>
          <w:sz w:val="22"/>
          <w:szCs w:val="22"/>
        </w:rPr>
        <w:t>Vatrogasna zajednica Grada Dubrovnika posjeduje i radio uređaje u sustavu Odašiljača i veza na koji su povezane sve žurne službe Grada Dubrovnika (Vatrogasci, HGSS, HCR, prometno redarstvo).</w:t>
      </w:r>
    </w:p>
    <w:p w14:paraId="1DF5FBCC" w14:textId="77777777" w:rsidR="00542FD1" w:rsidRDefault="00542FD1" w:rsidP="00542FD1">
      <w:pPr>
        <w:jc w:val="both"/>
        <w:rPr>
          <w:rFonts w:ascii="Arial" w:hAnsi="Arial" w:cs="Arial"/>
          <w:sz w:val="22"/>
          <w:szCs w:val="22"/>
        </w:rPr>
      </w:pPr>
    </w:p>
    <w:p w14:paraId="00C97052" w14:textId="77777777" w:rsidR="004F2EDD" w:rsidRPr="004F2EDD" w:rsidRDefault="004F2EDD" w:rsidP="00542FD1">
      <w:pPr>
        <w:jc w:val="both"/>
        <w:rPr>
          <w:rFonts w:ascii="Arial" w:hAnsi="Arial" w:cs="Arial"/>
          <w:sz w:val="22"/>
          <w:szCs w:val="22"/>
        </w:rPr>
      </w:pPr>
      <w:r w:rsidRPr="004F2EDD">
        <w:rPr>
          <w:rFonts w:ascii="Arial" w:hAnsi="Arial" w:cs="Arial"/>
          <w:sz w:val="22"/>
          <w:szCs w:val="22"/>
        </w:rPr>
        <w:lastRenderedPageBreak/>
        <w:t xml:space="preserve">Za bolju komunikaciju s državnim intervencijskim postrojbama, policijom kao i na područjima slabije pokrivenim radio signalom VZGD posjeduje određeni broj stabilnih i ručnih stanica koji rade u </w:t>
      </w:r>
      <w:proofErr w:type="spellStart"/>
      <w:r w:rsidRPr="004F2EDD">
        <w:rPr>
          <w:rFonts w:ascii="Arial" w:hAnsi="Arial" w:cs="Arial"/>
          <w:sz w:val="22"/>
          <w:szCs w:val="22"/>
        </w:rPr>
        <w:t>tetra</w:t>
      </w:r>
      <w:proofErr w:type="spellEnd"/>
      <w:r w:rsidRPr="004F2EDD">
        <w:rPr>
          <w:rFonts w:ascii="Arial" w:hAnsi="Arial" w:cs="Arial"/>
          <w:sz w:val="22"/>
          <w:szCs w:val="22"/>
        </w:rPr>
        <w:t xml:space="preserve"> sustavu.</w:t>
      </w:r>
    </w:p>
    <w:p w14:paraId="4AE69789" w14:textId="77777777" w:rsidR="00542FD1" w:rsidRDefault="00542FD1" w:rsidP="00542FD1">
      <w:pPr>
        <w:jc w:val="both"/>
        <w:rPr>
          <w:rFonts w:ascii="Arial" w:hAnsi="Arial" w:cs="Arial"/>
          <w:sz w:val="22"/>
          <w:szCs w:val="22"/>
        </w:rPr>
      </w:pPr>
    </w:p>
    <w:p w14:paraId="0B5040E2" w14:textId="77777777" w:rsidR="004F2EDD" w:rsidRPr="004F2EDD" w:rsidRDefault="004F2EDD" w:rsidP="00542FD1">
      <w:pPr>
        <w:jc w:val="both"/>
        <w:rPr>
          <w:rFonts w:ascii="Arial" w:hAnsi="Arial" w:cs="Arial"/>
          <w:sz w:val="22"/>
          <w:szCs w:val="22"/>
        </w:rPr>
      </w:pPr>
      <w:r w:rsidRPr="004F2EDD">
        <w:rPr>
          <w:rFonts w:ascii="Arial" w:hAnsi="Arial" w:cs="Arial"/>
          <w:sz w:val="22"/>
          <w:szCs w:val="22"/>
        </w:rPr>
        <w:t>U suradnji sa Gradom Dubrovnikom započeta je izrada projekta sustava komunikacija žurnih službi u slučaju velikih nesreća koji bi obuhvaćao definiranje i izradu mobilnog operativnog centra i zapovjednog centra, kao i modernizacija operativnog centra VZGD.</w:t>
      </w:r>
    </w:p>
    <w:p w14:paraId="20D5E270" w14:textId="77777777" w:rsidR="004F2EDD" w:rsidRDefault="004F2EDD" w:rsidP="004F2EDD">
      <w:pPr>
        <w:ind w:firstLine="540"/>
        <w:jc w:val="both"/>
        <w:rPr>
          <w:rFonts w:ascii="Arial" w:hAnsi="Arial" w:cs="Arial"/>
          <w:sz w:val="22"/>
          <w:szCs w:val="22"/>
        </w:rPr>
      </w:pPr>
    </w:p>
    <w:p w14:paraId="485CAF57" w14:textId="77777777" w:rsidR="00542FD1" w:rsidRPr="004F2EDD" w:rsidRDefault="00542FD1" w:rsidP="004F2EDD">
      <w:pPr>
        <w:ind w:firstLine="540"/>
        <w:jc w:val="both"/>
        <w:rPr>
          <w:rFonts w:ascii="Arial" w:hAnsi="Arial" w:cs="Arial"/>
          <w:sz w:val="22"/>
          <w:szCs w:val="22"/>
        </w:rPr>
      </w:pPr>
    </w:p>
    <w:p w14:paraId="26BF6F7A" w14:textId="77777777" w:rsidR="004F2EDD" w:rsidRPr="00542FD1" w:rsidRDefault="004F2EDD" w:rsidP="004F2EDD">
      <w:pPr>
        <w:tabs>
          <w:tab w:val="left" w:pos="1040"/>
        </w:tabs>
        <w:jc w:val="both"/>
        <w:rPr>
          <w:rFonts w:ascii="Arial" w:hAnsi="Arial" w:cs="Arial"/>
          <w:b/>
          <w:bCs/>
          <w:i/>
          <w:iCs/>
          <w:sz w:val="22"/>
          <w:szCs w:val="22"/>
        </w:rPr>
      </w:pPr>
      <w:r w:rsidRPr="00542FD1">
        <w:rPr>
          <w:rFonts w:ascii="Arial" w:hAnsi="Arial" w:cs="Arial"/>
          <w:b/>
          <w:bCs/>
          <w:i/>
          <w:iCs/>
          <w:sz w:val="22"/>
          <w:szCs w:val="22"/>
        </w:rPr>
        <w:t>9.  ZAKLJUČAK</w:t>
      </w:r>
    </w:p>
    <w:p w14:paraId="1924711E" w14:textId="77777777" w:rsidR="00542FD1" w:rsidRDefault="00542FD1" w:rsidP="004F2EDD">
      <w:pPr>
        <w:tabs>
          <w:tab w:val="left" w:pos="1040"/>
        </w:tabs>
        <w:jc w:val="both"/>
        <w:rPr>
          <w:rFonts w:ascii="Arial" w:hAnsi="Arial" w:cs="Arial"/>
          <w:sz w:val="22"/>
          <w:szCs w:val="22"/>
        </w:rPr>
      </w:pPr>
    </w:p>
    <w:p w14:paraId="26143E8D" w14:textId="77777777" w:rsidR="004F2EDD" w:rsidRPr="004F2EDD" w:rsidRDefault="004F2EDD" w:rsidP="004F2EDD">
      <w:pPr>
        <w:tabs>
          <w:tab w:val="left" w:pos="1040"/>
        </w:tabs>
        <w:jc w:val="both"/>
        <w:rPr>
          <w:rFonts w:ascii="Arial" w:hAnsi="Arial" w:cs="Arial"/>
          <w:sz w:val="22"/>
          <w:szCs w:val="22"/>
        </w:rPr>
      </w:pPr>
      <w:r w:rsidRPr="004F2EDD">
        <w:rPr>
          <w:rFonts w:ascii="Arial" w:hAnsi="Arial" w:cs="Arial"/>
          <w:sz w:val="22"/>
          <w:szCs w:val="22"/>
        </w:rPr>
        <w:t>U ovom izvješću dat je prikaz stanja opremljenosti i organiziranosti vatrogastva na području Grada Dubrovnika, broja intervencija i radova, vježbi, kao i prikaz provedbe Programa aktivnosti u provedbi posebnih mjera zaštite od požara od interesa za Republiku Hrvatsku u 2022 godini.</w:t>
      </w:r>
    </w:p>
    <w:p w14:paraId="71B078F7" w14:textId="77777777" w:rsidR="004F2EDD" w:rsidRPr="004F2EDD" w:rsidRDefault="004F2EDD" w:rsidP="00E35CC9">
      <w:pPr>
        <w:pStyle w:val="Odlomakpopisa"/>
        <w:numPr>
          <w:ilvl w:val="0"/>
          <w:numId w:val="82"/>
        </w:numPr>
        <w:tabs>
          <w:tab w:val="left" w:pos="1040"/>
        </w:tabs>
        <w:spacing w:after="200" w:line="240" w:lineRule="auto"/>
        <w:jc w:val="both"/>
        <w:rPr>
          <w:rFonts w:ascii="Arial" w:hAnsi="Arial" w:cs="Arial"/>
        </w:rPr>
      </w:pPr>
      <w:r w:rsidRPr="004F2EDD">
        <w:rPr>
          <w:rFonts w:ascii="Arial" w:hAnsi="Arial" w:cs="Arial"/>
        </w:rPr>
        <w:t>Intervencije koje su se događale u tom periodu odrađene prema pravilima službe tj. da se interveniralo na svakoj pojedinoj intervenciji s pravilno odabranim brojem gasitelja, vrsti vozila i sredstvom za gašenje, ali s druge strane moramo i dalje težiti još boljim akcijama gašenja što samo možemo kroz još bolju i moderniju opremu, a pogotovo bolju uvježbanost i fizičku spremu gasitelja. Na godišnjoj razini ukupan broj intervencija je veći nego u prošloj godini s tim da ove godine imamo tendenciju velikog rasta broja tehničkih intervencija. Osim redovnih vatrogasnih poslova sve više vatrogasci rade i poslove koji nisu u opisu njihovog radnog mjesta, ali zbog opreme i vozila koju posjeduju, osposobljenosti djelatnika odradimo preko 300 takvih intervencija. Detaljan prikaz intervencija dat je u poglavlju 4 i 5.</w:t>
      </w:r>
    </w:p>
    <w:p w14:paraId="1A1DA274" w14:textId="77777777" w:rsidR="004F2EDD" w:rsidRPr="004F2EDD" w:rsidRDefault="004F2EDD" w:rsidP="004F2EDD">
      <w:pPr>
        <w:pStyle w:val="Odlomakpopisa"/>
        <w:tabs>
          <w:tab w:val="left" w:pos="1040"/>
        </w:tabs>
        <w:spacing w:line="240" w:lineRule="auto"/>
        <w:jc w:val="both"/>
        <w:rPr>
          <w:rFonts w:ascii="Arial" w:hAnsi="Arial" w:cs="Arial"/>
        </w:rPr>
      </w:pPr>
    </w:p>
    <w:p w14:paraId="7DEE0664" w14:textId="77777777" w:rsidR="004F2EDD" w:rsidRPr="004F2EDD" w:rsidRDefault="004F2EDD" w:rsidP="00E35CC9">
      <w:pPr>
        <w:pStyle w:val="Odlomakpopisa"/>
        <w:numPr>
          <w:ilvl w:val="0"/>
          <w:numId w:val="82"/>
        </w:numPr>
        <w:tabs>
          <w:tab w:val="left" w:pos="1040"/>
        </w:tabs>
        <w:spacing w:after="200" w:line="240" w:lineRule="auto"/>
        <w:jc w:val="both"/>
        <w:rPr>
          <w:rFonts w:ascii="Arial" w:hAnsi="Arial" w:cs="Arial"/>
        </w:rPr>
      </w:pPr>
      <w:r w:rsidRPr="004F2EDD">
        <w:rPr>
          <w:rFonts w:ascii="Arial" w:hAnsi="Arial" w:cs="Arial"/>
        </w:rPr>
        <w:t xml:space="preserve">Vježbe unutar postrojbe su se odrađivale prema planu vježbi za svaki mjesec, koliko to dopušta prostor u JVP, te su se nakon vježbi napravili operativni planovi gašenja pojedinih objekata u Gradu koji bi u slučaju požara bili zahtjevni za gašenje. Potrebno je i dalje forsirati kvalitetno izvođenje vježbi jer na njima počiva i kvalitetno izvođenje vatrogasnih intervencija. </w:t>
      </w:r>
    </w:p>
    <w:p w14:paraId="2F782AC2" w14:textId="77777777" w:rsidR="004F2EDD" w:rsidRPr="004F2EDD" w:rsidRDefault="004F2EDD" w:rsidP="004F2EDD">
      <w:pPr>
        <w:pStyle w:val="Odlomakpopisa"/>
        <w:tabs>
          <w:tab w:val="left" w:pos="1040"/>
        </w:tabs>
        <w:spacing w:line="240" w:lineRule="auto"/>
        <w:ind w:left="1440"/>
        <w:jc w:val="both"/>
        <w:rPr>
          <w:rFonts w:ascii="Arial" w:hAnsi="Arial" w:cs="Arial"/>
        </w:rPr>
      </w:pPr>
    </w:p>
    <w:p w14:paraId="300D14D7" w14:textId="77777777" w:rsidR="004F2EDD" w:rsidRPr="004F2EDD" w:rsidRDefault="004F2EDD" w:rsidP="00E35CC9">
      <w:pPr>
        <w:pStyle w:val="Odlomakpopisa"/>
        <w:numPr>
          <w:ilvl w:val="0"/>
          <w:numId w:val="82"/>
        </w:numPr>
        <w:tabs>
          <w:tab w:val="left" w:pos="1040"/>
        </w:tabs>
        <w:spacing w:after="200" w:line="240" w:lineRule="auto"/>
        <w:jc w:val="both"/>
        <w:rPr>
          <w:rFonts w:ascii="Arial" w:hAnsi="Arial" w:cs="Arial"/>
        </w:rPr>
      </w:pPr>
      <w:r w:rsidRPr="004F2EDD">
        <w:rPr>
          <w:rFonts w:ascii="Arial" w:hAnsi="Arial" w:cs="Arial"/>
        </w:rPr>
        <w:t>Vatrogasna oprema nabavljena u ovom periodu odgovara najmodernijim standardima i ima sve važeće ateste. Vatrogasna oprema, zaštitna i radna odjeća te oprema i sredstva za gašenje nabavljaju se sukladno planu nabave za tekuću godinu.</w:t>
      </w:r>
    </w:p>
    <w:p w14:paraId="00E55713" w14:textId="77777777" w:rsidR="004F2EDD" w:rsidRPr="004F2EDD" w:rsidRDefault="004F2EDD" w:rsidP="004F2EDD">
      <w:pPr>
        <w:pStyle w:val="Odlomakpopisa"/>
        <w:tabs>
          <w:tab w:val="left" w:pos="1040"/>
        </w:tabs>
        <w:spacing w:line="240" w:lineRule="auto"/>
        <w:jc w:val="both"/>
        <w:rPr>
          <w:rFonts w:ascii="Arial" w:hAnsi="Arial" w:cs="Arial"/>
        </w:rPr>
      </w:pPr>
      <w:r w:rsidRPr="004F2EDD">
        <w:rPr>
          <w:rFonts w:ascii="Arial" w:hAnsi="Arial" w:cs="Arial"/>
        </w:rPr>
        <w:t>Vatrogasna zajednica posjeduje vozila i opremu prema Procjeni i Planu zaštite od požara Grada Dubrovnika i sva se navedena vozila i oprema nalaze u ispravnom stanju.</w:t>
      </w:r>
    </w:p>
    <w:p w14:paraId="794A14A5" w14:textId="77777777" w:rsidR="004F2EDD" w:rsidRPr="004F2EDD" w:rsidRDefault="004F2EDD" w:rsidP="004F2EDD">
      <w:pPr>
        <w:pStyle w:val="Odlomakpopisa"/>
        <w:tabs>
          <w:tab w:val="left" w:pos="1040"/>
        </w:tabs>
        <w:spacing w:line="240" w:lineRule="auto"/>
        <w:jc w:val="both"/>
        <w:rPr>
          <w:rFonts w:ascii="Arial" w:hAnsi="Arial" w:cs="Arial"/>
        </w:rPr>
      </w:pPr>
      <w:r w:rsidRPr="004F2EDD">
        <w:rPr>
          <w:rFonts w:ascii="Arial" w:hAnsi="Arial" w:cs="Arial"/>
        </w:rPr>
        <w:t xml:space="preserve">Svi servisi na vozilima i opremi su odrađeni prema tehničkim specifikacijama proizvođača u ovlaštenim servisima (vatrogasna </w:t>
      </w:r>
      <w:proofErr w:type="spellStart"/>
      <w:r w:rsidRPr="004F2EDD">
        <w:rPr>
          <w:rFonts w:ascii="Arial" w:hAnsi="Arial" w:cs="Arial"/>
        </w:rPr>
        <w:t>vozila,izolacijski</w:t>
      </w:r>
      <w:proofErr w:type="spellEnd"/>
      <w:r w:rsidRPr="004F2EDD">
        <w:rPr>
          <w:rFonts w:ascii="Arial" w:hAnsi="Arial" w:cs="Arial"/>
        </w:rPr>
        <w:t xml:space="preserve"> aparati, detektori, </w:t>
      </w:r>
      <w:proofErr w:type="spellStart"/>
      <w:r w:rsidRPr="004F2EDD">
        <w:rPr>
          <w:rFonts w:ascii="Arial" w:hAnsi="Arial" w:cs="Arial"/>
        </w:rPr>
        <w:t>razvalni</w:t>
      </w:r>
      <w:proofErr w:type="spellEnd"/>
      <w:r w:rsidRPr="004F2EDD">
        <w:rPr>
          <w:rFonts w:ascii="Arial" w:hAnsi="Arial" w:cs="Arial"/>
        </w:rPr>
        <w:t xml:space="preserve"> alati, kompresori).</w:t>
      </w:r>
    </w:p>
    <w:p w14:paraId="2A06E63F" w14:textId="77777777" w:rsidR="004F2EDD" w:rsidRPr="004F2EDD" w:rsidRDefault="004F2EDD" w:rsidP="004F2EDD">
      <w:pPr>
        <w:pStyle w:val="Odlomakpopisa"/>
        <w:tabs>
          <w:tab w:val="left" w:pos="1040"/>
        </w:tabs>
        <w:spacing w:line="240" w:lineRule="auto"/>
        <w:jc w:val="both"/>
        <w:rPr>
          <w:rFonts w:ascii="Arial" w:hAnsi="Arial" w:cs="Arial"/>
        </w:rPr>
      </w:pPr>
    </w:p>
    <w:p w14:paraId="65BBB7E8" w14:textId="77777777" w:rsidR="004F2EDD" w:rsidRPr="004F2EDD" w:rsidRDefault="004F2EDD" w:rsidP="00E35CC9">
      <w:pPr>
        <w:pStyle w:val="Odlomakpopisa"/>
        <w:numPr>
          <w:ilvl w:val="0"/>
          <w:numId w:val="82"/>
        </w:numPr>
        <w:tabs>
          <w:tab w:val="left" w:pos="1040"/>
        </w:tabs>
        <w:spacing w:after="200" w:line="240" w:lineRule="auto"/>
        <w:jc w:val="both"/>
        <w:rPr>
          <w:rFonts w:ascii="Arial" w:hAnsi="Arial" w:cs="Arial"/>
        </w:rPr>
      </w:pPr>
      <w:r w:rsidRPr="004F2EDD">
        <w:rPr>
          <w:rFonts w:ascii="Arial" w:hAnsi="Arial" w:cs="Arial"/>
        </w:rPr>
        <w:t xml:space="preserve">Održavanje protupožarnih putova se kao i svake godine odradilo prema prihvaćenom  planu protupožarnih putova, a prioritet su bili Petka, Elafiti, Rijeka dubrovačka, put </w:t>
      </w:r>
      <w:proofErr w:type="spellStart"/>
      <w:r w:rsidRPr="004F2EDD">
        <w:rPr>
          <w:rFonts w:ascii="Arial" w:hAnsi="Arial" w:cs="Arial"/>
        </w:rPr>
        <w:t>Osojnik</w:t>
      </w:r>
      <w:proofErr w:type="spellEnd"/>
      <w:r w:rsidRPr="004F2EDD">
        <w:rPr>
          <w:rFonts w:ascii="Arial" w:hAnsi="Arial" w:cs="Arial"/>
        </w:rPr>
        <w:t xml:space="preserve">-Zaton (preko </w:t>
      </w:r>
      <w:proofErr w:type="spellStart"/>
      <w:r w:rsidRPr="004F2EDD">
        <w:rPr>
          <w:rFonts w:ascii="Arial" w:hAnsi="Arial" w:cs="Arial"/>
        </w:rPr>
        <w:t>Modrič</w:t>
      </w:r>
      <w:proofErr w:type="spellEnd"/>
      <w:r w:rsidRPr="004F2EDD">
        <w:rPr>
          <w:rFonts w:ascii="Arial" w:hAnsi="Arial" w:cs="Arial"/>
        </w:rPr>
        <w:t xml:space="preserve"> kamena) i </w:t>
      </w:r>
      <w:proofErr w:type="spellStart"/>
      <w:r w:rsidRPr="004F2EDD">
        <w:rPr>
          <w:rFonts w:ascii="Arial" w:hAnsi="Arial" w:cs="Arial"/>
        </w:rPr>
        <w:t>Trsteno</w:t>
      </w:r>
      <w:proofErr w:type="spellEnd"/>
      <w:r w:rsidRPr="004F2EDD">
        <w:rPr>
          <w:rFonts w:ascii="Arial" w:hAnsi="Arial" w:cs="Arial"/>
        </w:rPr>
        <w:t>-Orašac.</w:t>
      </w:r>
    </w:p>
    <w:p w14:paraId="6D8B21E2" w14:textId="77777777" w:rsidR="004F2EDD" w:rsidRPr="004F2EDD" w:rsidRDefault="004F2EDD" w:rsidP="004F2EDD">
      <w:pPr>
        <w:pStyle w:val="Odlomakpopisa"/>
        <w:tabs>
          <w:tab w:val="left" w:pos="1040"/>
        </w:tabs>
        <w:spacing w:line="240" w:lineRule="auto"/>
        <w:jc w:val="both"/>
        <w:rPr>
          <w:rFonts w:ascii="Arial" w:hAnsi="Arial" w:cs="Arial"/>
        </w:rPr>
      </w:pPr>
    </w:p>
    <w:p w14:paraId="0D9FDCCE" w14:textId="77777777" w:rsidR="004F2EDD" w:rsidRPr="00542FD1" w:rsidRDefault="004F2EDD" w:rsidP="00E35CC9">
      <w:pPr>
        <w:pStyle w:val="Odlomakpopisa"/>
        <w:numPr>
          <w:ilvl w:val="0"/>
          <w:numId w:val="82"/>
        </w:numPr>
        <w:tabs>
          <w:tab w:val="left" w:pos="1040"/>
        </w:tabs>
        <w:spacing w:after="200" w:line="240" w:lineRule="auto"/>
        <w:jc w:val="both"/>
        <w:rPr>
          <w:rFonts w:ascii="Arial" w:hAnsi="Arial" w:cs="Arial"/>
        </w:rPr>
      </w:pPr>
      <w:r w:rsidRPr="004F2EDD">
        <w:rPr>
          <w:rFonts w:ascii="Arial" w:hAnsi="Arial" w:cs="Arial"/>
        </w:rPr>
        <w:t xml:space="preserve">U cilju smanjivanja broja nastanka mogućih požara potrebno je raditi na edukativnim i preventivnim akcijama s građanstvom i školskim ustanovama, kao i kroz medije davati informacije o opasnostima i posljedicama koje nekakva takva ugroza kao požar može stvoriti pojedincima, a i društvu u cjelini. </w:t>
      </w:r>
    </w:p>
    <w:p w14:paraId="48E68E7F" w14:textId="77777777" w:rsidR="004F2EDD" w:rsidRPr="004F2EDD" w:rsidRDefault="004F2EDD" w:rsidP="004F2EDD">
      <w:pPr>
        <w:tabs>
          <w:tab w:val="left" w:pos="1040"/>
        </w:tabs>
        <w:jc w:val="both"/>
        <w:rPr>
          <w:rFonts w:ascii="Arial" w:hAnsi="Arial" w:cs="Arial"/>
          <w:sz w:val="22"/>
          <w:szCs w:val="22"/>
        </w:rPr>
      </w:pPr>
      <w:r w:rsidRPr="004F2EDD">
        <w:rPr>
          <w:rFonts w:ascii="Arial" w:hAnsi="Arial" w:cs="Arial"/>
          <w:sz w:val="22"/>
          <w:szCs w:val="22"/>
        </w:rPr>
        <w:t>Zapovjednik JVP</w:t>
      </w:r>
    </w:p>
    <w:p w14:paraId="4FF578CD" w14:textId="77777777" w:rsidR="004F2EDD" w:rsidRPr="004F2EDD" w:rsidRDefault="004F2EDD" w:rsidP="004F2EDD">
      <w:pPr>
        <w:tabs>
          <w:tab w:val="left" w:pos="1040"/>
        </w:tabs>
        <w:jc w:val="both"/>
        <w:rPr>
          <w:rFonts w:ascii="Arial" w:hAnsi="Arial" w:cs="Arial"/>
          <w:sz w:val="22"/>
          <w:szCs w:val="22"/>
        </w:rPr>
      </w:pPr>
      <w:proofErr w:type="spellStart"/>
      <w:r w:rsidRPr="004F2EDD">
        <w:rPr>
          <w:rFonts w:ascii="Arial" w:hAnsi="Arial" w:cs="Arial"/>
          <w:sz w:val="22"/>
          <w:szCs w:val="22"/>
        </w:rPr>
        <w:t>Stijepko</w:t>
      </w:r>
      <w:proofErr w:type="spellEnd"/>
      <w:r w:rsidRPr="004F2EDD">
        <w:rPr>
          <w:rFonts w:ascii="Arial" w:hAnsi="Arial" w:cs="Arial"/>
          <w:sz w:val="22"/>
          <w:szCs w:val="22"/>
        </w:rPr>
        <w:t xml:space="preserve"> </w:t>
      </w:r>
      <w:proofErr w:type="spellStart"/>
      <w:r w:rsidRPr="004F2EDD">
        <w:rPr>
          <w:rFonts w:ascii="Arial" w:hAnsi="Arial" w:cs="Arial"/>
          <w:sz w:val="22"/>
          <w:szCs w:val="22"/>
        </w:rPr>
        <w:t>Krilanović</w:t>
      </w:r>
      <w:proofErr w:type="spellEnd"/>
    </w:p>
    <w:p w14:paraId="17282213" w14:textId="77777777" w:rsidR="00E715E2" w:rsidRDefault="00E715E2" w:rsidP="00455E71">
      <w:pPr>
        <w:rPr>
          <w:rFonts w:ascii="Arial" w:hAnsi="Arial" w:cs="Arial"/>
          <w:b/>
          <w:sz w:val="22"/>
          <w:szCs w:val="22"/>
        </w:rPr>
      </w:pPr>
    </w:p>
    <w:p w14:paraId="79AFDEF5" w14:textId="77777777" w:rsidR="00DB2A14" w:rsidRDefault="00DB2A14" w:rsidP="00455E71">
      <w:pPr>
        <w:rPr>
          <w:rFonts w:ascii="Arial" w:hAnsi="Arial" w:cs="Arial"/>
          <w:b/>
          <w:sz w:val="22"/>
          <w:szCs w:val="22"/>
        </w:rPr>
      </w:pPr>
    </w:p>
    <w:p w14:paraId="6B0955B6" w14:textId="77777777" w:rsidR="00DB2A14" w:rsidRDefault="00DB2A14" w:rsidP="00455E71">
      <w:pPr>
        <w:rPr>
          <w:rFonts w:ascii="Arial" w:hAnsi="Arial" w:cs="Arial"/>
          <w:b/>
          <w:sz w:val="22"/>
          <w:szCs w:val="22"/>
        </w:rPr>
      </w:pPr>
    </w:p>
    <w:p w14:paraId="602A18EE" w14:textId="77777777" w:rsidR="00DB2A14" w:rsidRDefault="00DB2A14" w:rsidP="00455E71">
      <w:pPr>
        <w:rPr>
          <w:rFonts w:ascii="Arial" w:hAnsi="Arial" w:cs="Arial"/>
          <w:b/>
          <w:sz w:val="22"/>
          <w:szCs w:val="22"/>
        </w:rPr>
      </w:pPr>
      <w:r>
        <w:rPr>
          <w:rFonts w:ascii="Arial" w:hAnsi="Arial" w:cs="Arial"/>
          <w:b/>
          <w:sz w:val="22"/>
          <w:szCs w:val="22"/>
        </w:rPr>
        <w:lastRenderedPageBreak/>
        <w:t>GRADONAČELNIK</w:t>
      </w:r>
    </w:p>
    <w:p w14:paraId="4A0B5F5E" w14:textId="77777777" w:rsidR="00DB2A14" w:rsidRDefault="00DB2A14" w:rsidP="00455E71">
      <w:pPr>
        <w:rPr>
          <w:rFonts w:ascii="Arial" w:hAnsi="Arial" w:cs="Arial"/>
          <w:b/>
          <w:sz w:val="22"/>
          <w:szCs w:val="22"/>
        </w:rPr>
      </w:pPr>
    </w:p>
    <w:p w14:paraId="31566B1F" w14:textId="77777777" w:rsidR="00DB2A14" w:rsidRDefault="00DB2A14" w:rsidP="00455E71">
      <w:pPr>
        <w:rPr>
          <w:rFonts w:ascii="Arial" w:hAnsi="Arial" w:cs="Arial"/>
          <w:b/>
          <w:sz w:val="22"/>
          <w:szCs w:val="22"/>
        </w:rPr>
      </w:pPr>
    </w:p>
    <w:p w14:paraId="5B585329" w14:textId="77777777" w:rsidR="00DB2A14" w:rsidRDefault="00DB2A14" w:rsidP="00455E71">
      <w:pPr>
        <w:rPr>
          <w:rFonts w:ascii="Arial" w:hAnsi="Arial" w:cs="Arial"/>
          <w:b/>
          <w:sz w:val="22"/>
          <w:szCs w:val="22"/>
        </w:rPr>
      </w:pPr>
    </w:p>
    <w:p w14:paraId="667B2FFF" w14:textId="77777777" w:rsidR="00DB2A14" w:rsidRDefault="00DB2A14" w:rsidP="00455E71">
      <w:pPr>
        <w:rPr>
          <w:rFonts w:ascii="Arial" w:hAnsi="Arial" w:cs="Arial"/>
          <w:b/>
          <w:sz w:val="22"/>
          <w:szCs w:val="22"/>
        </w:rPr>
      </w:pPr>
      <w:r>
        <w:rPr>
          <w:rFonts w:ascii="Arial" w:hAnsi="Arial" w:cs="Arial"/>
          <w:b/>
          <w:sz w:val="22"/>
          <w:szCs w:val="22"/>
        </w:rPr>
        <w:t>76</w:t>
      </w:r>
    </w:p>
    <w:p w14:paraId="1EED3D41" w14:textId="77777777" w:rsidR="00DB2A14" w:rsidRDefault="00DB2A14" w:rsidP="00455E71">
      <w:pPr>
        <w:rPr>
          <w:rFonts w:ascii="Arial" w:hAnsi="Arial" w:cs="Arial"/>
          <w:b/>
          <w:sz w:val="22"/>
          <w:szCs w:val="22"/>
        </w:rPr>
      </w:pPr>
    </w:p>
    <w:p w14:paraId="0E53A482" w14:textId="77777777" w:rsidR="00DB2A14" w:rsidRDefault="00DB2A14" w:rsidP="00DB2A14">
      <w:pPr>
        <w:spacing w:before="200"/>
        <w:jc w:val="both"/>
        <w:rPr>
          <w:rFonts w:ascii="Arial" w:hAnsi="Arial" w:cs="Arial"/>
          <w:sz w:val="22"/>
          <w:szCs w:val="22"/>
        </w:rPr>
      </w:pPr>
      <w:r w:rsidRPr="00DB2A14">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DB2A14">
        <w:rPr>
          <w:rFonts w:ascii="Arial" w:hAnsi="Arial" w:cs="Arial"/>
          <w:sz w:val="22"/>
          <w:szCs w:val="22"/>
        </w:rPr>
        <w:t xml:space="preserve"> broj 86/08., 61/11., 4/18., 96/18. i 112/19.), te sukladno Proračunu Grada Dubrovnika </w:t>
      </w:r>
      <w:r w:rsidRPr="00DB2A14">
        <w:rPr>
          <w:rFonts w:ascii="Arial" w:hAnsi="Arial" w:cs="Arial"/>
          <w:color w:val="000000" w:themeColor="text1"/>
          <w:sz w:val="22"/>
          <w:szCs w:val="22"/>
        </w:rPr>
        <w:t>za 2023</w:t>
      </w:r>
      <w:r w:rsidRPr="00DB2A14">
        <w:rPr>
          <w:rFonts w:ascii="Arial" w:hAnsi="Arial" w:cs="Arial"/>
          <w:color w:val="7030A0"/>
          <w:sz w:val="22"/>
          <w:szCs w:val="22"/>
        </w:rPr>
        <w:t>.</w:t>
      </w:r>
      <w:r w:rsidRPr="00DB2A14">
        <w:rPr>
          <w:rFonts w:ascii="Arial" w:hAnsi="Arial" w:cs="Arial"/>
          <w:sz w:val="22"/>
          <w:szCs w:val="22"/>
        </w:rPr>
        <w:t xml:space="preserve"> godinu („Službeni glasnik Grada Dubrovnika“, broj 18/22.), gradonačelnik Grada Dubrovnika donosi</w:t>
      </w:r>
    </w:p>
    <w:p w14:paraId="39DAC40D" w14:textId="77777777" w:rsidR="00DB2A14" w:rsidRDefault="00DB2A14" w:rsidP="00DB2A14">
      <w:pPr>
        <w:jc w:val="both"/>
        <w:rPr>
          <w:rFonts w:ascii="Arial" w:hAnsi="Arial" w:cs="Arial"/>
          <w:sz w:val="22"/>
          <w:szCs w:val="22"/>
        </w:rPr>
      </w:pPr>
    </w:p>
    <w:p w14:paraId="18A002BD" w14:textId="77777777" w:rsidR="00DB2A14" w:rsidRPr="00DB2A14" w:rsidRDefault="00DB2A14" w:rsidP="00DB2A14">
      <w:pPr>
        <w:jc w:val="both"/>
        <w:rPr>
          <w:rFonts w:ascii="Arial" w:hAnsi="Arial" w:cs="Arial"/>
          <w:sz w:val="22"/>
          <w:szCs w:val="22"/>
        </w:rPr>
      </w:pPr>
    </w:p>
    <w:p w14:paraId="4D95C23C" w14:textId="77777777" w:rsidR="00DB2A14" w:rsidRPr="00DB2A14" w:rsidRDefault="00DB2A14" w:rsidP="00DB2A14">
      <w:pPr>
        <w:jc w:val="center"/>
        <w:rPr>
          <w:rFonts w:ascii="Arial" w:hAnsi="Arial" w:cs="Arial"/>
          <w:b/>
          <w:sz w:val="22"/>
          <w:szCs w:val="22"/>
        </w:rPr>
      </w:pPr>
      <w:r w:rsidRPr="00DB2A14">
        <w:rPr>
          <w:rFonts w:ascii="Arial" w:hAnsi="Arial" w:cs="Arial"/>
          <w:b/>
          <w:sz w:val="22"/>
          <w:szCs w:val="22"/>
        </w:rPr>
        <w:t>IZMJENE I DOPUNE PLANA PRIJMA U SLUŽBU U UPRAVNA TIJELA</w:t>
      </w:r>
    </w:p>
    <w:p w14:paraId="05494CC5" w14:textId="77777777" w:rsidR="00DB2A14" w:rsidRPr="00DB2A14" w:rsidRDefault="00DB2A14" w:rsidP="00DB2A14">
      <w:pPr>
        <w:jc w:val="center"/>
        <w:rPr>
          <w:rFonts w:ascii="Arial" w:hAnsi="Arial" w:cs="Arial"/>
          <w:b/>
          <w:sz w:val="22"/>
          <w:szCs w:val="22"/>
        </w:rPr>
      </w:pPr>
      <w:r w:rsidRPr="00DB2A14">
        <w:rPr>
          <w:rFonts w:ascii="Arial" w:hAnsi="Arial" w:cs="Arial"/>
          <w:b/>
          <w:sz w:val="22"/>
          <w:szCs w:val="22"/>
        </w:rPr>
        <w:t>GRADA DUBROVNIKA ZA 2023. GODINU</w:t>
      </w:r>
    </w:p>
    <w:p w14:paraId="6812D44A" w14:textId="77777777" w:rsidR="00DB2A14" w:rsidRPr="00DB2A14" w:rsidRDefault="00DB2A14" w:rsidP="00DB2A14">
      <w:pPr>
        <w:jc w:val="center"/>
        <w:rPr>
          <w:rFonts w:ascii="Arial" w:hAnsi="Arial" w:cs="Arial"/>
          <w:sz w:val="22"/>
          <w:szCs w:val="22"/>
        </w:rPr>
      </w:pPr>
    </w:p>
    <w:p w14:paraId="356719F6" w14:textId="77777777" w:rsidR="00DB2A14" w:rsidRPr="00DB2A14" w:rsidRDefault="00DB2A14" w:rsidP="00DB2A14">
      <w:pPr>
        <w:spacing w:before="200" w:after="200"/>
        <w:jc w:val="center"/>
        <w:rPr>
          <w:rFonts w:ascii="Arial" w:hAnsi="Arial" w:cs="Arial"/>
          <w:sz w:val="22"/>
          <w:szCs w:val="22"/>
        </w:rPr>
      </w:pPr>
      <w:r w:rsidRPr="00DB2A14">
        <w:rPr>
          <w:rFonts w:ascii="Arial" w:hAnsi="Arial" w:cs="Arial"/>
          <w:sz w:val="22"/>
          <w:szCs w:val="22"/>
        </w:rPr>
        <w:t>Točka 1.</w:t>
      </w:r>
    </w:p>
    <w:p w14:paraId="4F5BCE9A" w14:textId="77777777" w:rsidR="00DB2A14" w:rsidRPr="00DB2A14" w:rsidRDefault="00DB2A14" w:rsidP="00DB2A14">
      <w:pPr>
        <w:jc w:val="both"/>
        <w:rPr>
          <w:rFonts w:ascii="Arial" w:hAnsi="Arial" w:cs="Arial"/>
          <w:sz w:val="22"/>
          <w:szCs w:val="22"/>
        </w:rPr>
      </w:pPr>
      <w:r w:rsidRPr="00DB2A14">
        <w:rPr>
          <w:rFonts w:ascii="Arial" w:hAnsi="Arial" w:cs="Arial"/>
          <w:sz w:val="22"/>
          <w:szCs w:val="22"/>
        </w:rPr>
        <w:t xml:space="preserve">U Planu prijma u službu u upravna tijela Grada Dubrovnika za 2023. godinu („Službeni glasnik Grada Dubrovnika“ broj 20/22., 04/23. i 6/2023.) u članku 4. podstavku 1. dodaje se novi podstavak: </w:t>
      </w:r>
    </w:p>
    <w:p w14:paraId="1011DACA" w14:textId="77777777" w:rsidR="00DB2A14" w:rsidRPr="00DB2A14" w:rsidRDefault="00DB2A14" w:rsidP="00DB2A14">
      <w:pPr>
        <w:pStyle w:val="Odlomakpopisa"/>
        <w:numPr>
          <w:ilvl w:val="0"/>
          <w:numId w:val="84"/>
        </w:numPr>
        <w:spacing w:before="40" w:after="0" w:line="240" w:lineRule="auto"/>
        <w:ind w:left="714" w:hanging="357"/>
        <w:contextualSpacing w:val="0"/>
        <w:jc w:val="both"/>
        <w:rPr>
          <w:rFonts w:ascii="Arial" w:hAnsi="Arial" w:cs="Arial"/>
        </w:rPr>
      </w:pPr>
      <w:r w:rsidRPr="00DB2A14">
        <w:rPr>
          <w:rFonts w:ascii="Arial" w:hAnsi="Arial" w:cs="Arial"/>
        </w:rPr>
        <w:t>1 službenik/</w:t>
      </w:r>
      <w:proofErr w:type="spellStart"/>
      <w:r w:rsidRPr="00DB2A14">
        <w:rPr>
          <w:rFonts w:ascii="Arial" w:hAnsi="Arial" w:cs="Arial"/>
        </w:rPr>
        <w:t>ca</w:t>
      </w:r>
      <w:proofErr w:type="spellEnd"/>
      <w:r w:rsidRPr="00DB2A14">
        <w:rPr>
          <w:rFonts w:ascii="Arial" w:hAnsi="Arial" w:cs="Arial"/>
        </w:rPr>
        <w:t xml:space="preserve"> magistar struke ili stručni specijalist geodetske struke ili magistar pravne struke na radno mjesto Viši savjetnik I u Odsjek za evidentiranje i uknjižbu gradske imovine i vrednovanje nekretnina u Upravni odjel za gospodarenje imovinom, opće i pravne poslove</w:t>
      </w:r>
    </w:p>
    <w:p w14:paraId="18033FFE" w14:textId="77777777" w:rsidR="00DB2A14" w:rsidRPr="00DB2A14" w:rsidRDefault="00DB2A14" w:rsidP="00DB2A14">
      <w:pPr>
        <w:jc w:val="both"/>
        <w:rPr>
          <w:rFonts w:ascii="Arial" w:hAnsi="Arial" w:cs="Arial"/>
          <w:sz w:val="22"/>
          <w:szCs w:val="22"/>
        </w:rPr>
      </w:pPr>
    </w:p>
    <w:p w14:paraId="4FBAA720" w14:textId="77777777" w:rsidR="00DB2A14" w:rsidRDefault="00DB2A14" w:rsidP="00DB2A14">
      <w:pPr>
        <w:jc w:val="both"/>
        <w:rPr>
          <w:rFonts w:ascii="Arial" w:hAnsi="Arial" w:cs="Arial"/>
          <w:sz w:val="22"/>
          <w:szCs w:val="22"/>
        </w:rPr>
      </w:pPr>
      <w:r w:rsidRPr="00DB2A14">
        <w:rPr>
          <w:rFonts w:ascii="Arial" w:hAnsi="Arial" w:cs="Arial"/>
          <w:sz w:val="22"/>
          <w:szCs w:val="22"/>
        </w:rPr>
        <w:t xml:space="preserve">U Planu prijma u službu u upravna tijela Grada Dubrovnika za 2023. godinu („Službeni glasnik Grada Dubrovnika“ broj 20/22., 04/23. i 6/2023.) u članku 4. stavku 1. u podstavku 13.  briše se „2“ i dodaje se „ 4“. </w:t>
      </w:r>
    </w:p>
    <w:p w14:paraId="46AA44C6" w14:textId="77777777" w:rsidR="00DB2A14" w:rsidRPr="00DB2A14" w:rsidRDefault="00DB2A14" w:rsidP="00DB2A14">
      <w:pPr>
        <w:jc w:val="both"/>
        <w:rPr>
          <w:rFonts w:ascii="Arial" w:hAnsi="Arial" w:cs="Arial"/>
          <w:sz w:val="22"/>
          <w:szCs w:val="22"/>
        </w:rPr>
      </w:pPr>
    </w:p>
    <w:p w14:paraId="0D1D4B15" w14:textId="77777777" w:rsidR="00DB2A14" w:rsidRDefault="00DB2A14" w:rsidP="00DB2A14">
      <w:pPr>
        <w:jc w:val="center"/>
        <w:rPr>
          <w:rFonts w:ascii="Arial" w:hAnsi="Arial" w:cs="Arial"/>
          <w:sz w:val="22"/>
          <w:szCs w:val="22"/>
        </w:rPr>
      </w:pPr>
      <w:r w:rsidRPr="00DB2A14">
        <w:rPr>
          <w:rFonts w:ascii="Arial" w:hAnsi="Arial" w:cs="Arial"/>
          <w:sz w:val="22"/>
          <w:szCs w:val="22"/>
        </w:rPr>
        <w:t>Točka 2.</w:t>
      </w:r>
    </w:p>
    <w:p w14:paraId="37D60E5D" w14:textId="77777777" w:rsidR="00DB2A14" w:rsidRPr="00DB2A14" w:rsidRDefault="00DB2A14" w:rsidP="00DB2A14">
      <w:pPr>
        <w:jc w:val="center"/>
        <w:rPr>
          <w:rFonts w:ascii="Arial" w:hAnsi="Arial" w:cs="Arial"/>
          <w:sz w:val="22"/>
          <w:szCs w:val="22"/>
        </w:rPr>
      </w:pPr>
    </w:p>
    <w:p w14:paraId="29F1E64B" w14:textId="77777777" w:rsidR="00DB2A14" w:rsidRDefault="00DB2A14" w:rsidP="00DB2A14">
      <w:pPr>
        <w:jc w:val="both"/>
        <w:rPr>
          <w:rFonts w:ascii="Arial" w:hAnsi="Arial" w:cs="Arial"/>
          <w:sz w:val="22"/>
          <w:szCs w:val="22"/>
        </w:rPr>
      </w:pPr>
      <w:r w:rsidRPr="00DB2A14">
        <w:rPr>
          <w:rFonts w:ascii="Arial" w:hAnsi="Arial" w:cs="Arial"/>
          <w:sz w:val="22"/>
          <w:szCs w:val="22"/>
        </w:rPr>
        <w:t>Ove izmjene i dopune Plana prijma objavit će se u „Službenom glasniku Grada Dubrovnika“ te na oglasnoj ploči Grada Dubrovnika.</w:t>
      </w:r>
    </w:p>
    <w:p w14:paraId="401CA34A" w14:textId="77777777" w:rsidR="00DB2A14" w:rsidRPr="00DB2A14" w:rsidRDefault="00DB2A14" w:rsidP="00DB2A14">
      <w:pPr>
        <w:jc w:val="both"/>
        <w:rPr>
          <w:rFonts w:ascii="Arial" w:hAnsi="Arial" w:cs="Arial"/>
          <w:sz w:val="22"/>
          <w:szCs w:val="22"/>
        </w:rPr>
      </w:pPr>
      <w:r w:rsidRPr="00DB2A14">
        <w:rPr>
          <w:rFonts w:ascii="Arial" w:hAnsi="Arial" w:cs="Arial"/>
          <w:sz w:val="22"/>
          <w:szCs w:val="22"/>
        </w:rPr>
        <w:t xml:space="preserve"> </w:t>
      </w:r>
    </w:p>
    <w:p w14:paraId="25B111C5" w14:textId="77777777" w:rsidR="00DB2A14" w:rsidRDefault="00DB2A14" w:rsidP="00DB2A14">
      <w:pPr>
        <w:jc w:val="center"/>
        <w:rPr>
          <w:rFonts w:ascii="Arial" w:hAnsi="Arial" w:cs="Arial"/>
          <w:sz w:val="22"/>
          <w:szCs w:val="22"/>
        </w:rPr>
      </w:pPr>
      <w:r w:rsidRPr="00DB2A14">
        <w:rPr>
          <w:rFonts w:ascii="Arial" w:hAnsi="Arial" w:cs="Arial"/>
          <w:sz w:val="22"/>
          <w:szCs w:val="22"/>
        </w:rPr>
        <w:t>Točka 3.</w:t>
      </w:r>
    </w:p>
    <w:p w14:paraId="15037BC6" w14:textId="77777777" w:rsidR="00DB2A14" w:rsidRPr="00DB2A14" w:rsidRDefault="00DB2A14" w:rsidP="00DB2A14">
      <w:pPr>
        <w:jc w:val="center"/>
        <w:rPr>
          <w:rFonts w:ascii="Arial" w:hAnsi="Arial" w:cs="Arial"/>
          <w:sz w:val="22"/>
          <w:szCs w:val="22"/>
        </w:rPr>
      </w:pPr>
    </w:p>
    <w:p w14:paraId="41B0202A" w14:textId="77777777" w:rsidR="00DB2A14" w:rsidRPr="00DB2A14" w:rsidRDefault="00DB2A14" w:rsidP="00DB2A14">
      <w:pPr>
        <w:jc w:val="both"/>
        <w:rPr>
          <w:rFonts w:ascii="Arial" w:hAnsi="Arial" w:cs="Arial"/>
          <w:sz w:val="22"/>
          <w:szCs w:val="22"/>
        </w:rPr>
      </w:pPr>
      <w:r w:rsidRPr="00DB2A14">
        <w:rPr>
          <w:rFonts w:ascii="Arial" w:hAnsi="Arial" w:cs="Arial"/>
          <w:sz w:val="22"/>
          <w:szCs w:val="22"/>
        </w:rPr>
        <w:t>Ovaj Plan stupa na snagu danom donošenja.</w:t>
      </w:r>
    </w:p>
    <w:p w14:paraId="1CCEBECE" w14:textId="77777777" w:rsidR="00DB2A14" w:rsidRPr="00DB2A14" w:rsidRDefault="00DB2A14" w:rsidP="00DB2A14">
      <w:pPr>
        <w:jc w:val="both"/>
        <w:rPr>
          <w:rFonts w:ascii="Arial" w:hAnsi="Arial" w:cs="Arial"/>
          <w:sz w:val="22"/>
          <w:szCs w:val="22"/>
        </w:rPr>
      </w:pPr>
    </w:p>
    <w:p w14:paraId="427AAC9E" w14:textId="77777777" w:rsidR="00DB2A14" w:rsidRDefault="00DB2A14" w:rsidP="00455E71">
      <w:pPr>
        <w:rPr>
          <w:rFonts w:ascii="Arial" w:hAnsi="Arial" w:cs="Arial"/>
          <w:b/>
          <w:sz w:val="22"/>
          <w:szCs w:val="22"/>
        </w:rPr>
      </w:pPr>
    </w:p>
    <w:p w14:paraId="773D03AF" w14:textId="77777777" w:rsidR="00DB2A14" w:rsidRPr="00DB2A14" w:rsidRDefault="00DB2A14" w:rsidP="00DB2A14">
      <w:pPr>
        <w:rPr>
          <w:rFonts w:ascii="Arial" w:hAnsi="Arial" w:cs="Arial"/>
          <w:sz w:val="22"/>
          <w:szCs w:val="22"/>
        </w:rPr>
      </w:pPr>
      <w:r w:rsidRPr="00DB2A14">
        <w:rPr>
          <w:rFonts w:ascii="Arial" w:hAnsi="Arial" w:cs="Arial"/>
          <w:sz w:val="22"/>
          <w:szCs w:val="22"/>
        </w:rPr>
        <w:t>KLASA: 112-01/22-01/07</w:t>
      </w:r>
    </w:p>
    <w:p w14:paraId="7AC34C0E" w14:textId="77777777" w:rsidR="00DB2A14" w:rsidRPr="00DB2A14" w:rsidRDefault="00DB2A14" w:rsidP="00DB2A14">
      <w:pPr>
        <w:rPr>
          <w:rFonts w:ascii="Arial" w:hAnsi="Arial" w:cs="Arial"/>
          <w:sz w:val="22"/>
          <w:szCs w:val="22"/>
        </w:rPr>
      </w:pPr>
      <w:r w:rsidRPr="00DB2A14">
        <w:rPr>
          <w:rFonts w:ascii="Arial" w:hAnsi="Arial" w:cs="Arial"/>
          <w:sz w:val="22"/>
          <w:szCs w:val="22"/>
        </w:rPr>
        <w:t>URBROJ: 2117-1-01-23-22</w:t>
      </w:r>
    </w:p>
    <w:p w14:paraId="31499C1D" w14:textId="77777777" w:rsidR="00DB2A14" w:rsidRPr="00DB2A14" w:rsidRDefault="00DB2A14" w:rsidP="00DB2A14">
      <w:pPr>
        <w:jc w:val="both"/>
        <w:rPr>
          <w:rFonts w:ascii="Arial" w:hAnsi="Arial" w:cs="Arial"/>
          <w:sz w:val="22"/>
          <w:szCs w:val="22"/>
        </w:rPr>
      </w:pPr>
      <w:r w:rsidRPr="00DB2A14">
        <w:rPr>
          <w:rFonts w:ascii="Arial" w:hAnsi="Arial" w:cs="Arial"/>
          <w:sz w:val="22"/>
          <w:szCs w:val="22"/>
        </w:rPr>
        <w:t>Dubrovnik, 5. svibnja 2023.</w:t>
      </w:r>
    </w:p>
    <w:p w14:paraId="6FF6D515" w14:textId="77777777" w:rsidR="00DB2A14" w:rsidRDefault="00DB2A14" w:rsidP="00455E71">
      <w:pPr>
        <w:rPr>
          <w:rFonts w:ascii="Arial" w:hAnsi="Arial" w:cs="Arial"/>
          <w:b/>
          <w:sz w:val="22"/>
          <w:szCs w:val="22"/>
        </w:rPr>
      </w:pPr>
    </w:p>
    <w:p w14:paraId="6B596A95" w14:textId="77777777" w:rsidR="00DB2A14" w:rsidRDefault="00DB2A14" w:rsidP="00DB2A14">
      <w:pPr>
        <w:rPr>
          <w:rFonts w:ascii="Arial" w:hAnsi="Arial" w:cs="Arial"/>
          <w:sz w:val="22"/>
          <w:szCs w:val="22"/>
        </w:rPr>
      </w:pPr>
      <w:r>
        <w:rPr>
          <w:rFonts w:ascii="Arial" w:hAnsi="Arial" w:cs="Arial"/>
          <w:sz w:val="22"/>
          <w:szCs w:val="22"/>
        </w:rPr>
        <w:t>Gradonačelnik</w:t>
      </w:r>
    </w:p>
    <w:p w14:paraId="605ABBF4" w14:textId="77777777" w:rsidR="00DB2A14" w:rsidRDefault="00DB2A14" w:rsidP="00DB2A14">
      <w:pPr>
        <w:rPr>
          <w:rFonts w:ascii="Arial" w:hAnsi="Arial" w:cs="Arial"/>
          <w:sz w:val="22"/>
          <w:szCs w:val="22"/>
        </w:rPr>
      </w:pPr>
      <w:r w:rsidRPr="00A94233">
        <w:rPr>
          <w:rFonts w:ascii="Arial" w:hAnsi="Arial" w:cs="Arial"/>
          <w:b/>
          <w:sz w:val="22"/>
          <w:szCs w:val="22"/>
        </w:rPr>
        <w:t>Mato Franković</w:t>
      </w:r>
      <w:r>
        <w:rPr>
          <w:rFonts w:ascii="Arial" w:hAnsi="Arial" w:cs="Arial"/>
          <w:sz w:val="22"/>
          <w:szCs w:val="22"/>
        </w:rPr>
        <w:t>, v. r.</w:t>
      </w:r>
    </w:p>
    <w:p w14:paraId="13E97A27" w14:textId="77777777" w:rsidR="00DB2A14" w:rsidRDefault="00DB2A14" w:rsidP="00DB2A14">
      <w:pPr>
        <w:rPr>
          <w:rFonts w:ascii="Arial" w:hAnsi="Arial" w:cs="Arial"/>
          <w:sz w:val="22"/>
          <w:szCs w:val="22"/>
        </w:rPr>
      </w:pPr>
      <w:r>
        <w:rPr>
          <w:rFonts w:ascii="Arial" w:hAnsi="Arial" w:cs="Arial"/>
          <w:sz w:val="22"/>
          <w:szCs w:val="22"/>
        </w:rPr>
        <w:t>---------------------------------</w:t>
      </w:r>
    </w:p>
    <w:p w14:paraId="7EFFDCF7" w14:textId="77777777" w:rsidR="00455E71" w:rsidRPr="00DB2A14" w:rsidRDefault="00455E71" w:rsidP="00DB2A14">
      <w:pPr>
        <w:rPr>
          <w:sz w:val="22"/>
          <w:szCs w:val="22"/>
        </w:rPr>
      </w:pPr>
    </w:p>
    <w:sectPr w:rsidR="00455E71" w:rsidRPr="00DB2A14" w:rsidSect="00DA0D8D">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CD82" w14:textId="77777777" w:rsidR="00BB6B3D" w:rsidRDefault="00BB6B3D" w:rsidP="0066010B">
      <w:r>
        <w:separator/>
      </w:r>
    </w:p>
  </w:endnote>
  <w:endnote w:type="continuationSeparator" w:id="0">
    <w:p w14:paraId="6FEA2453" w14:textId="77777777" w:rsidR="00BB6B3D" w:rsidRDefault="00BB6B3D" w:rsidP="006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721 Ex BT">
    <w:altName w:val="Calibri"/>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3E7C" w14:textId="77777777" w:rsidR="00BB6B3D" w:rsidRDefault="00BB6B3D" w:rsidP="0066010B">
      <w:r>
        <w:separator/>
      </w:r>
    </w:p>
  </w:footnote>
  <w:footnote w:type="continuationSeparator" w:id="0">
    <w:p w14:paraId="601FDA94" w14:textId="77777777" w:rsidR="00BB6B3D" w:rsidRDefault="00BB6B3D" w:rsidP="0066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Times New Roman" w:hAnsi="Times New Roman" w:cs="Open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5397BD3"/>
    <w:multiLevelType w:val="hybridMultilevel"/>
    <w:tmpl w:val="0656550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324DCD"/>
    <w:multiLevelType w:val="hybridMultilevel"/>
    <w:tmpl w:val="C5E20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7F451E9"/>
    <w:multiLevelType w:val="hybridMultilevel"/>
    <w:tmpl w:val="EE8065D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C46AEF"/>
    <w:multiLevelType w:val="hybridMultilevel"/>
    <w:tmpl w:val="3342F5C2"/>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8A2346"/>
    <w:multiLevelType w:val="hybridMultilevel"/>
    <w:tmpl w:val="D72C45DE"/>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5429D"/>
    <w:multiLevelType w:val="hybridMultilevel"/>
    <w:tmpl w:val="432685C4"/>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5772A1"/>
    <w:multiLevelType w:val="hybridMultilevel"/>
    <w:tmpl w:val="9C36556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421FFB"/>
    <w:multiLevelType w:val="hybridMultilevel"/>
    <w:tmpl w:val="CF581888"/>
    <w:lvl w:ilvl="0" w:tplc="2A7C512E">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5" w15:restartNumberingAfterBreak="0">
    <w:nsid w:val="137B1745"/>
    <w:multiLevelType w:val="hybridMultilevel"/>
    <w:tmpl w:val="CF881034"/>
    <w:lvl w:ilvl="0" w:tplc="07328566">
      <w:start w:val="4"/>
      <w:numFmt w:val="upperRoman"/>
      <w:lvlText w:val="%1."/>
      <w:lvlJc w:val="right"/>
      <w:pPr>
        <w:ind w:left="720" w:hanging="360"/>
      </w:pPr>
      <w:rPr>
        <w:rFonts w:hint="default"/>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4622CF6"/>
    <w:multiLevelType w:val="hybridMultilevel"/>
    <w:tmpl w:val="9A94AD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18692876"/>
    <w:multiLevelType w:val="hybridMultilevel"/>
    <w:tmpl w:val="EE8065D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A942E2"/>
    <w:multiLevelType w:val="hybridMultilevel"/>
    <w:tmpl w:val="9C36556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CA3D7A"/>
    <w:multiLevelType w:val="hybridMultilevel"/>
    <w:tmpl w:val="4A5629A6"/>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8D85A2C"/>
    <w:multiLevelType w:val="hybridMultilevel"/>
    <w:tmpl w:val="CDAE3BE2"/>
    <w:lvl w:ilvl="0" w:tplc="55BC70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EB1684"/>
    <w:multiLevelType w:val="hybridMultilevel"/>
    <w:tmpl w:val="F524FC8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20167D"/>
    <w:multiLevelType w:val="hybridMultilevel"/>
    <w:tmpl w:val="AD424AAA"/>
    <w:lvl w:ilvl="0" w:tplc="041A0009">
      <w:start w:val="1"/>
      <w:numFmt w:val="bullet"/>
      <w:lvlText w:val=""/>
      <w:lvlJc w:val="left"/>
      <w:pPr>
        <w:tabs>
          <w:tab w:val="num" w:pos="792"/>
        </w:tabs>
        <w:ind w:left="792"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024C4F"/>
    <w:multiLevelType w:val="hybridMultilevel"/>
    <w:tmpl w:val="5830A8DA"/>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BA54877"/>
    <w:multiLevelType w:val="hybridMultilevel"/>
    <w:tmpl w:val="75B40BB8"/>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D336D5E"/>
    <w:multiLevelType w:val="hybridMultilevel"/>
    <w:tmpl w:val="F056D8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DB67BF3"/>
    <w:multiLevelType w:val="hybridMultilevel"/>
    <w:tmpl w:val="D91A6CF6"/>
    <w:lvl w:ilvl="0" w:tplc="CB109F9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F2348F1"/>
    <w:multiLevelType w:val="hybridMultilevel"/>
    <w:tmpl w:val="4C8AC78E"/>
    <w:lvl w:ilvl="0" w:tplc="74E60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BF2421"/>
    <w:multiLevelType w:val="hybridMultilevel"/>
    <w:tmpl w:val="DE5ADF20"/>
    <w:lvl w:ilvl="0" w:tplc="367217EE">
      <w:start w:val="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232113B"/>
    <w:multiLevelType w:val="hybridMultilevel"/>
    <w:tmpl w:val="78E4468C"/>
    <w:lvl w:ilvl="0" w:tplc="6F0826D0">
      <w:start w:val="3"/>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7C90E99"/>
    <w:multiLevelType w:val="hybridMultilevel"/>
    <w:tmpl w:val="63C287BE"/>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8C2584B"/>
    <w:multiLevelType w:val="hybridMultilevel"/>
    <w:tmpl w:val="1682DF50"/>
    <w:lvl w:ilvl="0" w:tplc="041A0009">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3" w15:restartNumberingAfterBreak="0">
    <w:nsid w:val="296F2FB9"/>
    <w:multiLevelType w:val="hybridMultilevel"/>
    <w:tmpl w:val="5956C03E"/>
    <w:lvl w:ilvl="0" w:tplc="AD1238E6">
      <w:numFmt w:val="bullet"/>
      <w:lvlText w:val="―"/>
      <w:lvlJc w:val="left"/>
      <w:pPr>
        <w:ind w:left="2650" w:hanging="360"/>
      </w:pPr>
      <w:rPr>
        <w:rFonts w:ascii="Calibri" w:eastAsia="Times New Roman" w:hAnsi="Calibri" w:hint="default"/>
      </w:rPr>
    </w:lvl>
    <w:lvl w:ilvl="1" w:tplc="041A0003" w:tentative="1">
      <w:start w:val="1"/>
      <w:numFmt w:val="bullet"/>
      <w:lvlText w:val="o"/>
      <w:lvlJc w:val="left"/>
      <w:pPr>
        <w:ind w:left="3370" w:hanging="360"/>
      </w:pPr>
      <w:rPr>
        <w:rFonts w:ascii="Courier New" w:hAnsi="Courier New" w:cs="Courier New" w:hint="default"/>
      </w:rPr>
    </w:lvl>
    <w:lvl w:ilvl="2" w:tplc="041A0005" w:tentative="1">
      <w:start w:val="1"/>
      <w:numFmt w:val="bullet"/>
      <w:lvlText w:val=""/>
      <w:lvlJc w:val="left"/>
      <w:pPr>
        <w:ind w:left="4090" w:hanging="360"/>
      </w:pPr>
      <w:rPr>
        <w:rFonts w:ascii="Wingdings" w:hAnsi="Wingdings" w:hint="default"/>
      </w:rPr>
    </w:lvl>
    <w:lvl w:ilvl="3" w:tplc="041A0001" w:tentative="1">
      <w:start w:val="1"/>
      <w:numFmt w:val="bullet"/>
      <w:lvlText w:val=""/>
      <w:lvlJc w:val="left"/>
      <w:pPr>
        <w:ind w:left="4810" w:hanging="360"/>
      </w:pPr>
      <w:rPr>
        <w:rFonts w:ascii="Symbol" w:hAnsi="Symbol" w:hint="default"/>
      </w:rPr>
    </w:lvl>
    <w:lvl w:ilvl="4" w:tplc="041A0003" w:tentative="1">
      <w:start w:val="1"/>
      <w:numFmt w:val="bullet"/>
      <w:lvlText w:val="o"/>
      <w:lvlJc w:val="left"/>
      <w:pPr>
        <w:ind w:left="5530" w:hanging="360"/>
      </w:pPr>
      <w:rPr>
        <w:rFonts w:ascii="Courier New" w:hAnsi="Courier New" w:cs="Courier New" w:hint="default"/>
      </w:rPr>
    </w:lvl>
    <w:lvl w:ilvl="5" w:tplc="041A0005" w:tentative="1">
      <w:start w:val="1"/>
      <w:numFmt w:val="bullet"/>
      <w:lvlText w:val=""/>
      <w:lvlJc w:val="left"/>
      <w:pPr>
        <w:ind w:left="6250" w:hanging="360"/>
      </w:pPr>
      <w:rPr>
        <w:rFonts w:ascii="Wingdings" w:hAnsi="Wingdings" w:hint="default"/>
      </w:rPr>
    </w:lvl>
    <w:lvl w:ilvl="6" w:tplc="041A0001" w:tentative="1">
      <w:start w:val="1"/>
      <w:numFmt w:val="bullet"/>
      <w:lvlText w:val=""/>
      <w:lvlJc w:val="left"/>
      <w:pPr>
        <w:ind w:left="6970" w:hanging="360"/>
      </w:pPr>
      <w:rPr>
        <w:rFonts w:ascii="Symbol" w:hAnsi="Symbol" w:hint="default"/>
      </w:rPr>
    </w:lvl>
    <w:lvl w:ilvl="7" w:tplc="041A0003" w:tentative="1">
      <w:start w:val="1"/>
      <w:numFmt w:val="bullet"/>
      <w:lvlText w:val="o"/>
      <w:lvlJc w:val="left"/>
      <w:pPr>
        <w:ind w:left="7690" w:hanging="360"/>
      </w:pPr>
      <w:rPr>
        <w:rFonts w:ascii="Courier New" w:hAnsi="Courier New" w:cs="Courier New" w:hint="default"/>
      </w:rPr>
    </w:lvl>
    <w:lvl w:ilvl="8" w:tplc="041A0005" w:tentative="1">
      <w:start w:val="1"/>
      <w:numFmt w:val="bullet"/>
      <w:lvlText w:val=""/>
      <w:lvlJc w:val="left"/>
      <w:pPr>
        <w:ind w:left="8410" w:hanging="360"/>
      </w:pPr>
      <w:rPr>
        <w:rFonts w:ascii="Wingdings" w:hAnsi="Wingdings" w:hint="default"/>
      </w:rPr>
    </w:lvl>
  </w:abstractNum>
  <w:abstractNum w:abstractNumId="34" w15:restartNumberingAfterBreak="0">
    <w:nsid w:val="2D6A799E"/>
    <w:multiLevelType w:val="hybridMultilevel"/>
    <w:tmpl w:val="FD88F2E6"/>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E467478"/>
    <w:multiLevelType w:val="hybridMultilevel"/>
    <w:tmpl w:val="CFB86746"/>
    <w:lvl w:ilvl="0" w:tplc="367217E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F005470"/>
    <w:multiLevelType w:val="hybridMultilevel"/>
    <w:tmpl w:val="26E45B02"/>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B613BD"/>
    <w:multiLevelType w:val="hybridMultilevel"/>
    <w:tmpl w:val="EE8065D0"/>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207740F"/>
    <w:multiLevelType w:val="multilevel"/>
    <w:tmpl w:val="7DA0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961EE0"/>
    <w:multiLevelType w:val="multilevel"/>
    <w:tmpl w:val="7168035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B3118A8"/>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9974C2"/>
    <w:multiLevelType w:val="hybridMultilevel"/>
    <w:tmpl w:val="FA9004DA"/>
    <w:lvl w:ilvl="0" w:tplc="95E881D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B33A3D"/>
    <w:multiLevelType w:val="hybridMultilevel"/>
    <w:tmpl w:val="F9D619DE"/>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E9A6A27"/>
    <w:multiLevelType w:val="hybridMultilevel"/>
    <w:tmpl w:val="46B61F5E"/>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4B48AF"/>
    <w:multiLevelType w:val="hybridMultilevel"/>
    <w:tmpl w:val="F7D0AC92"/>
    <w:lvl w:ilvl="0" w:tplc="34EEF31A">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17B54CA"/>
    <w:multiLevelType w:val="hybridMultilevel"/>
    <w:tmpl w:val="12A0DE3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1911059"/>
    <w:multiLevelType w:val="hybridMultilevel"/>
    <w:tmpl w:val="C68A14A6"/>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1E36140"/>
    <w:multiLevelType w:val="hybridMultilevel"/>
    <w:tmpl w:val="A3AED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8A4971"/>
    <w:multiLevelType w:val="hybridMultilevel"/>
    <w:tmpl w:val="7946D2A8"/>
    <w:lvl w:ilvl="0" w:tplc="8AE4E046">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C52325"/>
    <w:multiLevelType w:val="hybridMultilevel"/>
    <w:tmpl w:val="6AFA56E8"/>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64B6B83"/>
    <w:multiLevelType w:val="hybridMultilevel"/>
    <w:tmpl w:val="A824211E"/>
    <w:lvl w:ilvl="0" w:tplc="51886726">
      <w:start w:val="1"/>
      <w:numFmt w:val="bullet"/>
      <w:lvlText w:val="-"/>
      <w:lvlJc w:val="center"/>
      <w:pPr>
        <w:ind w:left="720" w:hanging="360"/>
      </w:pPr>
      <w:rPr>
        <w:rFonts w:ascii="Swis721 Ex BT" w:hAnsi="Swis721 Ex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026E10"/>
    <w:multiLevelType w:val="hybridMultilevel"/>
    <w:tmpl w:val="4D7029F2"/>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8076672"/>
    <w:multiLevelType w:val="hybridMultilevel"/>
    <w:tmpl w:val="9C365562"/>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A5A2710"/>
    <w:multiLevelType w:val="hybridMultilevel"/>
    <w:tmpl w:val="D51E9128"/>
    <w:lvl w:ilvl="0" w:tplc="277E8F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471A8B"/>
    <w:multiLevelType w:val="hybridMultilevel"/>
    <w:tmpl w:val="739C87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B5F430B"/>
    <w:multiLevelType w:val="hybridMultilevel"/>
    <w:tmpl w:val="6422D33A"/>
    <w:lvl w:ilvl="0" w:tplc="FCDAB9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C564392"/>
    <w:multiLevelType w:val="hybridMultilevel"/>
    <w:tmpl w:val="83C47178"/>
    <w:lvl w:ilvl="0" w:tplc="C4CEAB92">
      <w:start w:val="1"/>
      <w:numFmt w:val="upperRoman"/>
      <w:lvlText w:val="%1."/>
      <w:lvlJc w:val="right"/>
      <w:pPr>
        <w:ind w:left="720" w:hanging="360"/>
      </w:pPr>
      <w:rPr>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C900848"/>
    <w:multiLevelType w:val="hybridMultilevel"/>
    <w:tmpl w:val="C388AF4E"/>
    <w:lvl w:ilvl="0" w:tplc="F8940DE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0093BD3"/>
    <w:multiLevelType w:val="hybridMultilevel"/>
    <w:tmpl w:val="28163C4E"/>
    <w:lvl w:ilvl="0" w:tplc="367217EE">
      <w:start w:val="4"/>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15A3D24"/>
    <w:multiLevelType w:val="hybridMultilevel"/>
    <w:tmpl w:val="A5DEBB58"/>
    <w:lvl w:ilvl="0" w:tplc="367217EE">
      <w:start w:val="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3801090"/>
    <w:multiLevelType w:val="hybridMultilevel"/>
    <w:tmpl w:val="BEE01C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66B7CC9"/>
    <w:multiLevelType w:val="hybridMultilevel"/>
    <w:tmpl w:val="35AA4224"/>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512"/>
        </w:tabs>
        <w:ind w:left="1512" w:hanging="360"/>
      </w:pPr>
      <w:rPr>
        <w:rFonts w:ascii="Courier New" w:hAnsi="Courier New"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62" w15:restartNumberingAfterBreak="0">
    <w:nsid w:val="56EA200F"/>
    <w:multiLevelType w:val="hybridMultilevel"/>
    <w:tmpl w:val="18EA30A4"/>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7953E9B"/>
    <w:multiLevelType w:val="hybridMultilevel"/>
    <w:tmpl w:val="EDDA4A0A"/>
    <w:lvl w:ilvl="0" w:tplc="367217EE">
      <w:start w:val="4"/>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4" w15:restartNumberingAfterBreak="0">
    <w:nsid w:val="58AF0801"/>
    <w:multiLevelType w:val="hybridMultilevel"/>
    <w:tmpl w:val="2BC6B2C0"/>
    <w:lvl w:ilvl="0" w:tplc="D354C832">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CAB586F"/>
    <w:multiLevelType w:val="hybridMultilevel"/>
    <w:tmpl w:val="3E801716"/>
    <w:lvl w:ilvl="0" w:tplc="367217EE">
      <w:start w:val="4"/>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D1D5DD4"/>
    <w:multiLevelType w:val="hybridMultilevel"/>
    <w:tmpl w:val="16D4204E"/>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3F1518"/>
    <w:multiLevelType w:val="multilevel"/>
    <w:tmpl w:val="F9888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161A9D"/>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62163A68"/>
    <w:multiLevelType w:val="hybridMultilevel"/>
    <w:tmpl w:val="14EE705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3852383"/>
    <w:multiLevelType w:val="hybridMultilevel"/>
    <w:tmpl w:val="155004EA"/>
    <w:lvl w:ilvl="0" w:tplc="EA9E70A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6A80BC0"/>
    <w:multiLevelType w:val="hybridMultilevel"/>
    <w:tmpl w:val="3126F724"/>
    <w:lvl w:ilvl="0" w:tplc="FFFFFFFF">
      <w:start w:val="1"/>
      <w:numFmt w:val="decimal"/>
      <w:lvlText w:val="(%1)"/>
      <w:lvlJc w:val="righ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7573BAB"/>
    <w:multiLevelType w:val="hybridMultilevel"/>
    <w:tmpl w:val="43FC8314"/>
    <w:lvl w:ilvl="0" w:tplc="041A0005">
      <w:start w:val="1"/>
      <w:numFmt w:val="bullet"/>
      <w:lvlText w:val=""/>
      <w:lvlJc w:val="left"/>
      <w:pPr>
        <w:ind w:left="720" w:hanging="360"/>
      </w:pPr>
      <w:rPr>
        <w:rFonts w:ascii="Wingdings" w:hAnsi="Wingdings" w:hint="default"/>
      </w:rPr>
    </w:lvl>
    <w:lvl w:ilvl="1" w:tplc="15BE5C96">
      <w:start w:val="40"/>
      <w:numFmt w:val="bullet"/>
      <w:lvlText w:val=""/>
      <w:lvlJc w:val="left"/>
      <w:pPr>
        <w:ind w:left="1440" w:hanging="360"/>
      </w:pPr>
      <w:rPr>
        <w:rFonts w:ascii="Symbol" w:eastAsia="Calibri" w:hAnsi="Symbo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9400AA4"/>
    <w:multiLevelType w:val="hybridMultilevel"/>
    <w:tmpl w:val="C882CA5C"/>
    <w:lvl w:ilvl="0" w:tplc="367217EE">
      <w:start w:val="4"/>
      <w:numFmt w:val="bullet"/>
      <w:lvlText w:val="-"/>
      <w:lvlJc w:val="left"/>
      <w:pPr>
        <w:ind w:left="780" w:hanging="360"/>
      </w:pPr>
      <w:rPr>
        <w:rFonts w:ascii="Arial" w:eastAsia="Calibri" w:hAnsi="Arial" w:cs="Aria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4" w15:restartNumberingAfterBreak="0">
    <w:nsid w:val="6B4F1145"/>
    <w:multiLevelType w:val="hybridMultilevel"/>
    <w:tmpl w:val="E4682C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D8E36D4"/>
    <w:multiLevelType w:val="multilevel"/>
    <w:tmpl w:val="405EAE7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7" w15:restartNumberingAfterBreak="0">
    <w:nsid w:val="6EE51C2F"/>
    <w:multiLevelType w:val="hybridMultilevel"/>
    <w:tmpl w:val="23F281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5">
      <w:start w:val="1"/>
      <w:numFmt w:val="bullet"/>
      <w:lvlText w:val=""/>
      <w:lvlJc w:val="left"/>
      <w:pPr>
        <w:ind w:left="3600" w:hanging="360"/>
      </w:pPr>
      <w:rPr>
        <w:rFonts w:ascii="Wingdings" w:hAnsi="Wingdings" w:hint="default"/>
      </w:rPr>
    </w:lvl>
    <w:lvl w:ilvl="5" w:tplc="041A0005">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F74725C"/>
    <w:multiLevelType w:val="hybridMultilevel"/>
    <w:tmpl w:val="640EFBF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FE45991"/>
    <w:multiLevelType w:val="hybridMultilevel"/>
    <w:tmpl w:val="9E186E18"/>
    <w:lvl w:ilvl="0" w:tplc="041A0009">
      <w:start w:val="1"/>
      <w:numFmt w:val="bullet"/>
      <w:lvlText w:val=""/>
      <w:lvlJc w:val="left"/>
      <w:pPr>
        <w:tabs>
          <w:tab w:val="num" w:pos="792"/>
        </w:tabs>
        <w:ind w:left="792" w:hanging="360"/>
      </w:pPr>
      <w:rPr>
        <w:rFonts w:ascii="Wingdings" w:hAnsi="Wingdings" w:hint="default"/>
      </w:rPr>
    </w:lvl>
    <w:lvl w:ilvl="1" w:tplc="041A0003" w:tentative="1">
      <w:start w:val="1"/>
      <w:numFmt w:val="bullet"/>
      <w:lvlText w:val="o"/>
      <w:lvlJc w:val="left"/>
      <w:pPr>
        <w:tabs>
          <w:tab w:val="num" w:pos="1512"/>
        </w:tabs>
        <w:ind w:left="1512" w:hanging="360"/>
      </w:pPr>
      <w:rPr>
        <w:rFonts w:ascii="Courier New" w:hAnsi="Courier New"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80" w15:restartNumberingAfterBreak="0">
    <w:nsid w:val="704730F7"/>
    <w:multiLevelType w:val="hybridMultilevel"/>
    <w:tmpl w:val="72C09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E14656"/>
    <w:multiLevelType w:val="hybridMultilevel"/>
    <w:tmpl w:val="1A581922"/>
    <w:lvl w:ilvl="0" w:tplc="8D3CCF82">
      <w:start w:val="6"/>
      <w:numFmt w:val="upperRoman"/>
      <w:lvlText w:val="%1."/>
      <w:lvlJc w:val="right"/>
      <w:pPr>
        <w:ind w:left="720" w:hanging="360"/>
      </w:pPr>
      <w:rPr>
        <w:rFonts w:hint="default"/>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767D63E9"/>
    <w:multiLevelType w:val="hybridMultilevel"/>
    <w:tmpl w:val="5FB4F7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7B9385A"/>
    <w:multiLevelType w:val="hybridMultilevel"/>
    <w:tmpl w:val="0F429248"/>
    <w:lvl w:ilvl="0" w:tplc="FFFFFFFF">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973020D"/>
    <w:multiLevelType w:val="hybridMultilevel"/>
    <w:tmpl w:val="5A1C7E0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A653DD5"/>
    <w:multiLevelType w:val="hybridMultilevel"/>
    <w:tmpl w:val="3126F724"/>
    <w:lvl w:ilvl="0" w:tplc="FFFFFFFF">
      <w:start w:val="1"/>
      <w:numFmt w:val="decimal"/>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7914780">
    <w:abstractNumId w:val="25"/>
  </w:num>
  <w:num w:numId="2" w16cid:durableId="414670716">
    <w:abstractNumId w:val="68"/>
  </w:num>
  <w:num w:numId="3" w16cid:durableId="1110122007">
    <w:abstractNumId w:val="50"/>
  </w:num>
  <w:num w:numId="4" w16cid:durableId="1254361216">
    <w:abstractNumId w:val="55"/>
  </w:num>
  <w:num w:numId="5" w16cid:durableId="1714696655">
    <w:abstractNumId w:val="1"/>
  </w:num>
  <w:num w:numId="6" w16cid:durableId="802889715">
    <w:abstractNumId w:val="56"/>
  </w:num>
  <w:num w:numId="7" w16cid:durableId="1488742895">
    <w:abstractNumId w:val="62"/>
  </w:num>
  <w:num w:numId="8" w16cid:durableId="2063601029">
    <w:abstractNumId w:val="24"/>
  </w:num>
  <w:num w:numId="9" w16cid:durableId="1961715506">
    <w:abstractNumId w:val="37"/>
  </w:num>
  <w:num w:numId="10" w16cid:durableId="74255037">
    <w:abstractNumId w:val="51"/>
  </w:num>
  <w:num w:numId="11" w16cid:durableId="91975771">
    <w:abstractNumId w:val="19"/>
  </w:num>
  <w:num w:numId="12" w16cid:durableId="326833726">
    <w:abstractNumId w:val="21"/>
  </w:num>
  <w:num w:numId="13" w16cid:durableId="182667911">
    <w:abstractNumId w:val="10"/>
  </w:num>
  <w:num w:numId="14" w16cid:durableId="1925604798">
    <w:abstractNumId w:val="36"/>
  </w:num>
  <w:num w:numId="15" w16cid:durableId="109133980">
    <w:abstractNumId w:val="15"/>
  </w:num>
  <w:num w:numId="16" w16cid:durableId="969364350">
    <w:abstractNumId w:val="71"/>
  </w:num>
  <w:num w:numId="17" w16cid:durableId="1630742123">
    <w:abstractNumId w:val="9"/>
  </w:num>
  <w:num w:numId="18" w16cid:durableId="1563519578">
    <w:abstractNumId w:val="17"/>
  </w:num>
  <w:num w:numId="19" w16cid:durableId="1602031105">
    <w:abstractNumId w:val="81"/>
  </w:num>
  <w:num w:numId="20" w16cid:durableId="1265842475">
    <w:abstractNumId w:val="54"/>
  </w:num>
  <w:num w:numId="21" w16cid:durableId="1962761995">
    <w:abstractNumId w:val="30"/>
  </w:num>
  <w:num w:numId="22" w16cid:durableId="1327247972">
    <w:abstractNumId w:val="52"/>
  </w:num>
  <w:num w:numId="23" w16cid:durableId="1288925613">
    <w:abstractNumId w:val="18"/>
  </w:num>
  <w:num w:numId="24" w16cid:durableId="703285778">
    <w:abstractNumId w:val="13"/>
  </w:num>
  <w:num w:numId="25" w16cid:durableId="330136199">
    <w:abstractNumId w:val="85"/>
  </w:num>
  <w:num w:numId="26" w16cid:durableId="754279090">
    <w:abstractNumId w:val="83"/>
  </w:num>
  <w:num w:numId="27" w16cid:durableId="2087721946">
    <w:abstractNumId w:val="0"/>
  </w:num>
  <w:num w:numId="28" w16cid:durableId="347878031">
    <w:abstractNumId w:val="33"/>
  </w:num>
  <w:num w:numId="29" w16cid:durableId="972490471">
    <w:abstractNumId w:val="7"/>
  </w:num>
  <w:num w:numId="30" w16cid:durableId="1710295453">
    <w:abstractNumId w:val="57"/>
  </w:num>
  <w:num w:numId="31" w16cid:durableId="5909924">
    <w:abstractNumId w:val="49"/>
  </w:num>
  <w:num w:numId="32" w16cid:durableId="383067661">
    <w:abstractNumId w:val="23"/>
  </w:num>
  <w:num w:numId="33" w16cid:durableId="866135331">
    <w:abstractNumId w:val="35"/>
  </w:num>
  <w:num w:numId="34" w16cid:durableId="1688829143">
    <w:abstractNumId w:val="75"/>
  </w:num>
  <w:num w:numId="35" w16cid:durableId="1093548380">
    <w:abstractNumId w:val="42"/>
  </w:num>
  <w:num w:numId="36" w16cid:durableId="198127679">
    <w:abstractNumId w:val="46"/>
  </w:num>
  <w:num w:numId="37" w16cid:durableId="409622771">
    <w:abstractNumId w:val="20"/>
  </w:num>
  <w:num w:numId="38" w16cid:durableId="812530351">
    <w:abstractNumId w:val="28"/>
  </w:num>
  <w:num w:numId="39" w16cid:durableId="34627093">
    <w:abstractNumId w:val="80"/>
  </w:num>
  <w:num w:numId="40" w16cid:durableId="52237731">
    <w:abstractNumId w:val="53"/>
  </w:num>
  <w:num w:numId="41" w16cid:durableId="945846144">
    <w:abstractNumId w:val="47"/>
  </w:num>
  <w:num w:numId="42" w16cid:durableId="14184073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2849493">
    <w:abstractNumId w:val="43"/>
  </w:num>
  <w:num w:numId="44" w16cid:durableId="2118984848">
    <w:abstractNumId w:val="84"/>
  </w:num>
  <w:num w:numId="45" w16cid:durableId="391658709">
    <w:abstractNumId w:val="2"/>
  </w:num>
  <w:num w:numId="46" w16cid:durableId="1257520178">
    <w:abstractNumId w:val="3"/>
  </w:num>
  <w:num w:numId="47" w16cid:durableId="1308973093">
    <w:abstractNumId w:val="27"/>
  </w:num>
  <w:num w:numId="48" w16cid:durableId="1228492775">
    <w:abstractNumId w:val="29"/>
  </w:num>
  <w:num w:numId="49" w16cid:durableId="1266887520">
    <w:abstractNumId w:val="60"/>
  </w:num>
  <w:num w:numId="50" w16cid:durableId="1340540021">
    <w:abstractNumId w:val="65"/>
  </w:num>
  <w:num w:numId="51" w16cid:durableId="552035032">
    <w:abstractNumId w:val="48"/>
  </w:num>
  <w:num w:numId="52" w16cid:durableId="1763646649">
    <w:abstractNumId w:val="59"/>
  </w:num>
  <w:num w:numId="53" w16cid:durableId="1127041002">
    <w:abstractNumId w:val="78"/>
  </w:num>
  <w:num w:numId="54" w16cid:durableId="569266881">
    <w:abstractNumId w:val="74"/>
  </w:num>
  <w:num w:numId="55" w16cid:durableId="305470685">
    <w:abstractNumId w:val="72"/>
  </w:num>
  <w:num w:numId="56" w16cid:durableId="435760135">
    <w:abstractNumId w:val="77"/>
  </w:num>
  <w:num w:numId="57" w16cid:durableId="637684775">
    <w:abstractNumId w:val="34"/>
  </w:num>
  <w:num w:numId="58" w16cid:durableId="863206274">
    <w:abstractNumId w:val="45"/>
  </w:num>
  <w:num w:numId="59" w16cid:durableId="1050031730">
    <w:abstractNumId w:val="63"/>
  </w:num>
  <w:num w:numId="60" w16cid:durableId="1957444170">
    <w:abstractNumId w:val="73"/>
  </w:num>
  <w:num w:numId="61" w16cid:durableId="1292597022">
    <w:abstractNumId w:val="58"/>
  </w:num>
  <w:num w:numId="62" w16cid:durableId="1976596929">
    <w:abstractNumId w:val="31"/>
  </w:num>
  <w:num w:numId="63" w16cid:durableId="1450202426">
    <w:abstractNumId w:val="39"/>
  </w:num>
  <w:num w:numId="64" w16cid:durableId="995114269">
    <w:abstractNumId w:val="76"/>
  </w:num>
  <w:num w:numId="65" w16cid:durableId="567421459">
    <w:abstractNumId w:val="67"/>
  </w:num>
  <w:num w:numId="66" w16cid:durableId="1510103360">
    <w:abstractNumId w:val="44"/>
  </w:num>
  <w:num w:numId="67" w16cid:durableId="87505079">
    <w:abstractNumId w:val="6"/>
  </w:num>
  <w:num w:numId="68" w16cid:durableId="2145999483">
    <w:abstractNumId w:val="70"/>
  </w:num>
  <w:num w:numId="69" w16cid:durableId="1951164033">
    <w:abstractNumId w:val="26"/>
  </w:num>
  <w:num w:numId="70" w16cid:durableId="1171798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8104292">
    <w:abstractNumId w:val="64"/>
  </w:num>
  <w:num w:numId="72" w16cid:durableId="343408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745481">
    <w:abstractNumId w:val="41"/>
  </w:num>
  <w:num w:numId="74" w16cid:durableId="898369980">
    <w:abstractNumId w:val="12"/>
  </w:num>
  <w:num w:numId="75" w16cid:durableId="829908866">
    <w:abstractNumId w:val="11"/>
  </w:num>
  <w:num w:numId="76" w16cid:durableId="1707101112">
    <w:abstractNumId w:val="61"/>
  </w:num>
  <w:num w:numId="77" w16cid:durableId="54861005">
    <w:abstractNumId w:val="79"/>
  </w:num>
  <w:num w:numId="78" w16cid:durableId="1816801220">
    <w:abstractNumId w:val="22"/>
  </w:num>
  <w:num w:numId="79" w16cid:durableId="1726416099">
    <w:abstractNumId w:val="66"/>
  </w:num>
  <w:num w:numId="80" w16cid:durableId="1993755259">
    <w:abstractNumId w:val="32"/>
  </w:num>
  <w:num w:numId="81" w16cid:durableId="696545519">
    <w:abstractNumId w:val="14"/>
  </w:num>
  <w:num w:numId="82" w16cid:durableId="587084961">
    <w:abstractNumId w:val="69"/>
  </w:num>
  <w:num w:numId="83" w16cid:durableId="279923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67592412">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0D"/>
    <w:rsid w:val="00057C83"/>
    <w:rsid w:val="00094D4B"/>
    <w:rsid w:val="000D71A8"/>
    <w:rsid w:val="001F1BF7"/>
    <w:rsid w:val="00202E87"/>
    <w:rsid w:val="0024476B"/>
    <w:rsid w:val="0026060F"/>
    <w:rsid w:val="002B0052"/>
    <w:rsid w:val="00371F95"/>
    <w:rsid w:val="003D31C7"/>
    <w:rsid w:val="0041149E"/>
    <w:rsid w:val="004154EE"/>
    <w:rsid w:val="00455E71"/>
    <w:rsid w:val="00457EDB"/>
    <w:rsid w:val="00466910"/>
    <w:rsid w:val="0048646C"/>
    <w:rsid w:val="004A3554"/>
    <w:rsid w:val="004C06A3"/>
    <w:rsid w:val="004E0E81"/>
    <w:rsid w:val="004F2EDD"/>
    <w:rsid w:val="00522439"/>
    <w:rsid w:val="00542FD1"/>
    <w:rsid w:val="00606CF6"/>
    <w:rsid w:val="0066010B"/>
    <w:rsid w:val="006B56F1"/>
    <w:rsid w:val="006C2F76"/>
    <w:rsid w:val="007C0A8D"/>
    <w:rsid w:val="007D60D1"/>
    <w:rsid w:val="00876AAA"/>
    <w:rsid w:val="0088214B"/>
    <w:rsid w:val="008D521F"/>
    <w:rsid w:val="008E143C"/>
    <w:rsid w:val="009C01FD"/>
    <w:rsid w:val="009D23EE"/>
    <w:rsid w:val="00A13D97"/>
    <w:rsid w:val="00A906CE"/>
    <w:rsid w:val="00B83F6A"/>
    <w:rsid w:val="00BB6B3D"/>
    <w:rsid w:val="00BD442C"/>
    <w:rsid w:val="00C35A0D"/>
    <w:rsid w:val="00C71B14"/>
    <w:rsid w:val="00C9699C"/>
    <w:rsid w:val="00DA0D8D"/>
    <w:rsid w:val="00DB2A14"/>
    <w:rsid w:val="00E15807"/>
    <w:rsid w:val="00E3210C"/>
    <w:rsid w:val="00E35CC9"/>
    <w:rsid w:val="00E534E8"/>
    <w:rsid w:val="00E715E2"/>
    <w:rsid w:val="00F05F0A"/>
    <w:rsid w:val="00F66FCC"/>
    <w:rsid w:val="00FD0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C4AE"/>
  <w15:chartTrackingRefBased/>
  <w15:docId w15:val="{A124091D-8CAF-41BB-8E44-33A04569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0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6B56F1"/>
    <w:pPr>
      <w:widowControl w:val="0"/>
      <w:autoSpaceDE w:val="0"/>
      <w:autoSpaceDN w:val="0"/>
      <w:spacing w:line="274" w:lineRule="exact"/>
      <w:ind w:left="3208"/>
      <w:outlineLvl w:val="0"/>
    </w:pPr>
    <w:rPr>
      <w:rFonts w:ascii="Cambria" w:hAnsi="Cambria"/>
      <w:b/>
      <w:bCs/>
      <w:kern w:val="1"/>
      <w:sz w:val="32"/>
      <w:szCs w:val="32"/>
      <w:lang w:eastAsia="en-US"/>
    </w:rPr>
  </w:style>
  <w:style w:type="paragraph" w:styleId="Naslov2">
    <w:name w:val="heading 2"/>
    <w:basedOn w:val="Normal"/>
    <w:next w:val="Normal"/>
    <w:link w:val="Naslov2Char"/>
    <w:uiPriority w:val="9"/>
    <w:unhideWhenUsed/>
    <w:qFormat/>
    <w:rsid w:val="004F2EDD"/>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Naslov3">
    <w:name w:val="heading 3"/>
    <w:basedOn w:val="Normal"/>
    <w:next w:val="Normal"/>
    <w:link w:val="Naslov3Char"/>
    <w:qFormat/>
    <w:rsid w:val="004F2EDD"/>
    <w:pPr>
      <w:keepNext/>
      <w:tabs>
        <w:tab w:val="left" w:pos="900"/>
      </w:tabs>
      <w:outlineLvl w:val="2"/>
    </w:pPr>
    <w:rPr>
      <w:b/>
      <w:b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606CF6"/>
    <w:pPr>
      <w:spacing w:after="160" w:line="259" w:lineRule="auto"/>
      <w:ind w:left="720"/>
      <w:contextualSpacing/>
    </w:pPr>
    <w:rPr>
      <w:rFonts w:asciiTheme="minorHAnsi" w:eastAsiaTheme="minorHAnsi" w:hAnsiTheme="minorHAnsi" w:cstheme="minorBidi"/>
      <w:sz w:val="22"/>
      <w:szCs w:val="22"/>
      <w:lang w:eastAsia="en-US"/>
    </w:rPr>
  </w:style>
  <w:style w:type="paragraph" w:styleId="Bezproreda">
    <w:name w:val="No Spacing"/>
    <w:uiPriority w:val="1"/>
    <w:qFormat/>
    <w:rsid w:val="00606CF6"/>
    <w:pPr>
      <w:spacing w:after="0" w:line="240" w:lineRule="auto"/>
    </w:pPr>
    <w:rPr>
      <w:rFonts w:ascii="Arial" w:hAnsi="Arial"/>
    </w:rPr>
  </w:style>
  <w:style w:type="paragraph" w:styleId="Tekstbalonia">
    <w:name w:val="Balloon Text"/>
    <w:basedOn w:val="Normal"/>
    <w:link w:val="TekstbaloniaChar"/>
    <w:uiPriority w:val="99"/>
    <w:semiHidden/>
    <w:unhideWhenUsed/>
    <w:rsid w:val="000D71A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71A8"/>
    <w:rPr>
      <w:rFonts w:ascii="Segoe UI" w:eastAsia="Times New Roman" w:hAnsi="Segoe UI" w:cs="Segoe UI"/>
      <w:sz w:val="18"/>
      <w:szCs w:val="18"/>
      <w:lang w:eastAsia="hr-HR"/>
    </w:rPr>
  </w:style>
  <w:style w:type="character" w:customStyle="1" w:styleId="Naslov1Char">
    <w:name w:val="Naslov 1 Char"/>
    <w:basedOn w:val="Zadanifontodlomka"/>
    <w:link w:val="Naslov1"/>
    <w:uiPriority w:val="9"/>
    <w:rsid w:val="006B56F1"/>
    <w:rPr>
      <w:rFonts w:ascii="Cambria" w:eastAsia="Times New Roman" w:hAnsi="Cambria" w:cs="Times New Roman"/>
      <w:b/>
      <w:bCs/>
      <w:kern w:val="1"/>
      <w:sz w:val="32"/>
      <w:szCs w:val="32"/>
    </w:rPr>
  </w:style>
  <w:style w:type="numbering" w:customStyle="1" w:styleId="NoList1">
    <w:name w:val="No List1"/>
    <w:next w:val="Bezpopisa"/>
    <w:uiPriority w:val="99"/>
    <w:semiHidden/>
    <w:unhideWhenUsed/>
    <w:rsid w:val="006B56F1"/>
  </w:style>
  <w:style w:type="character" w:styleId="Naglaeno">
    <w:name w:val="Strong"/>
    <w:qFormat/>
    <w:rsid w:val="006B56F1"/>
    <w:rPr>
      <w:b/>
      <w:bCs/>
      <w:spacing w:val="0"/>
    </w:rPr>
  </w:style>
  <w:style w:type="paragraph" w:customStyle="1" w:styleId="Sadrajitablice">
    <w:name w:val="Sadržaji tablice"/>
    <w:basedOn w:val="Normal"/>
    <w:rsid w:val="006B56F1"/>
    <w:pPr>
      <w:suppressLineNumbers/>
      <w:suppressAutoHyphens/>
    </w:pPr>
    <w:rPr>
      <w:rFonts w:cs="Calibri"/>
      <w:lang w:eastAsia="ar-SA"/>
    </w:rPr>
  </w:style>
  <w:style w:type="character" w:customStyle="1" w:styleId="Heading1Char1">
    <w:name w:val="Heading 1 Char1"/>
    <w:basedOn w:val="Zadanifontodlomka"/>
    <w:uiPriority w:val="9"/>
    <w:rsid w:val="006B56F1"/>
    <w:rPr>
      <w:rFonts w:asciiTheme="majorHAnsi" w:eastAsiaTheme="majorEastAsia" w:hAnsiTheme="majorHAnsi" w:cstheme="majorBidi"/>
      <w:color w:val="2F5496" w:themeColor="accent1" w:themeShade="BF"/>
      <w:sz w:val="32"/>
      <w:szCs w:val="32"/>
      <w:lang w:val="hr-HR" w:eastAsia="ar-SA"/>
    </w:rPr>
  </w:style>
  <w:style w:type="paragraph" w:customStyle="1" w:styleId="Textbody">
    <w:name w:val="Text body"/>
    <w:basedOn w:val="Normal"/>
    <w:rsid w:val="006B56F1"/>
    <w:pPr>
      <w:suppressAutoHyphens/>
      <w:spacing w:after="120"/>
      <w:textAlignment w:val="baseline"/>
    </w:pPr>
    <w:rPr>
      <w:rFonts w:ascii="Calibri" w:eastAsia="Arial" w:hAnsi="Calibri" w:cs="Calibri"/>
      <w:kern w:val="1"/>
      <w:sz w:val="20"/>
      <w:szCs w:val="20"/>
      <w:lang w:eastAsia="ar-SA"/>
    </w:rPr>
  </w:style>
  <w:style w:type="paragraph" w:styleId="Tijeloteksta">
    <w:name w:val="Body Text"/>
    <w:basedOn w:val="Normal"/>
    <w:link w:val="TijelotekstaChar"/>
    <w:uiPriority w:val="1"/>
    <w:unhideWhenUsed/>
    <w:qFormat/>
    <w:rsid w:val="006B56F1"/>
    <w:pPr>
      <w:widowControl w:val="0"/>
      <w:autoSpaceDE w:val="0"/>
      <w:autoSpaceDN w:val="0"/>
      <w:ind w:left="116" w:firstLine="707"/>
    </w:pPr>
    <w:rPr>
      <w:lang w:bidi="hr-HR"/>
    </w:rPr>
  </w:style>
  <w:style w:type="character" w:customStyle="1" w:styleId="TijelotekstaChar">
    <w:name w:val="Tijelo teksta Char"/>
    <w:basedOn w:val="Zadanifontodlomka"/>
    <w:link w:val="Tijeloteksta"/>
    <w:uiPriority w:val="1"/>
    <w:rsid w:val="006B56F1"/>
    <w:rPr>
      <w:rFonts w:ascii="Times New Roman" w:eastAsia="Times New Roman" w:hAnsi="Times New Roman" w:cs="Times New Roman"/>
      <w:sz w:val="24"/>
      <w:szCs w:val="24"/>
      <w:lang w:eastAsia="hr-HR" w:bidi="hr-HR"/>
    </w:rPr>
  </w:style>
  <w:style w:type="table" w:customStyle="1" w:styleId="TableGridLight1">
    <w:name w:val="Table Grid Light1"/>
    <w:basedOn w:val="Obinatablica"/>
    <w:uiPriority w:val="40"/>
    <w:rsid w:val="006B56F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akomentara">
    <w:name w:val="annotation reference"/>
    <w:basedOn w:val="Zadanifontodlomka"/>
    <w:uiPriority w:val="99"/>
    <w:semiHidden/>
    <w:unhideWhenUsed/>
    <w:rsid w:val="006B56F1"/>
    <w:rPr>
      <w:sz w:val="16"/>
      <w:szCs w:val="16"/>
    </w:rPr>
  </w:style>
  <w:style w:type="paragraph" w:styleId="Tekstkomentara">
    <w:name w:val="annotation text"/>
    <w:basedOn w:val="Normal"/>
    <w:link w:val="TekstkomentaraChar"/>
    <w:uiPriority w:val="99"/>
    <w:unhideWhenUsed/>
    <w:rsid w:val="006B56F1"/>
    <w:pPr>
      <w:suppressAutoHyphens/>
    </w:pPr>
    <w:rPr>
      <w:rFonts w:cs="Calibri"/>
      <w:sz w:val="20"/>
      <w:szCs w:val="20"/>
      <w:lang w:eastAsia="ar-SA"/>
    </w:rPr>
  </w:style>
  <w:style w:type="character" w:customStyle="1" w:styleId="TekstkomentaraChar">
    <w:name w:val="Tekst komentara Char"/>
    <w:basedOn w:val="Zadanifontodlomka"/>
    <w:link w:val="Tekstkomentara"/>
    <w:uiPriority w:val="99"/>
    <w:rsid w:val="006B56F1"/>
    <w:rPr>
      <w:rFonts w:ascii="Times New Roman" w:eastAsia="Times New Roman" w:hAnsi="Times New Roman" w:cs="Calibri"/>
      <w:sz w:val="20"/>
      <w:szCs w:val="20"/>
      <w:lang w:eastAsia="ar-SA"/>
    </w:rPr>
  </w:style>
  <w:style w:type="paragraph" w:styleId="Predmetkomentara">
    <w:name w:val="annotation subject"/>
    <w:basedOn w:val="Tekstkomentara"/>
    <w:next w:val="Tekstkomentara"/>
    <w:link w:val="PredmetkomentaraChar"/>
    <w:uiPriority w:val="99"/>
    <w:semiHidden/>
    <w:unhideWhenUsed/>
    <w:rsid w:val="006B56F1"/>
    <w:rPr>
      <w:b/>
      <w:bCs/>
    </w:rPr>
  </w:style>
  <w:style w:type="character" w:customStyle="1" w:styleId="PredmetkomentaraChar">
    <w:name w:val="Predmet komentara Char"/>
    <w:basedOn w:val="TekstkomentaraChar"/>
    <w:link w:val="Predmetkomentara"/>
    <w:uiPriority w:val="99"/>
    <w:semiHidden/>
    <w:rsid w:val="006B56F1"/>
    <w:rPr>
      <w:rFonts w:ascii="Times New Roman" w:eastAsia="Times New Roman" w:hAnsi="Times New Roman" w:cs="Calibri"/>
      <w:b/>
      <w:bCs/>
      <w:sz w:val="20"/>
      <w:szCs w:val="20"/>
      <w:lang w:eastAsia="ar-SA"/>
    </w:rPr>
  </w:style>
  <w:style w:type="table" w:styleId="Reetkatablice">
    <w:name w:val="Table Grid"/>
    <w:basedOn w:val="Obinatablica"/>
    <w:rsid w:val="006B56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6B56F1"/>
    <w:pPr>
      <w:suppressAutoHyphens/>
    </w:pPr>
    <w:rPr>
      <w:rFonts w:cs="Calibri"/>
      <w:sz w:val="20"/>
      <w:szCs w:val="20"/>
      <w:lang w:eastAsia="ar-SA"/>
    </w:rPr>
  </w:style>
  <w:style w:type="character" w:customStyle="1" w:styleId="TekstfusnoteChar">
    <w:name w:val="Tekst fusnote Char"/>
    <w:basedOn w:val="Zadanifontodlomka"/>
    <w:link w:val="Tekstfusnote"/>
    <w:uiPriority w:val="99"/>
    <w:semiHidden/>
    <w:rsid w:val="006B56F1"/>
    <w:rPr>
      <w:rFonts w:ascii="Times New Roman" w:eastAsia="Times New Roman" w:hAnsi="Times New Roman" w:cs="Calibri"/>
      <w:sz w:val="20"/>
      <w:szCs w:val="20"/>
      <w:lang w:eastAsia="ar-SA"/>
    </w:rPr>
  </w:style>
  <w:style w:type="character" w:styleId="Referencafusnote">
    <w:name w:val="footnote reference"/>
    <w:basedOn w:val="Zadanifontodlomka"/>
    <w:uiPriority w:val="99"/>
    <w:semiHidden/>
    <w:unhideWhenUsed/>
    <w:rsid w:val="006B56F1"/>
    <w:rPr>
      <w:vertAlign w:val="superscript"/>
    </w:rPr>
  </w:style>
  <w:style w:type="paragraph" w:styleId="Zaglavlje">
    <w:name w:val="header"/>
    <w:basedOn w:val="Normal"/>
    <w:link w:val="ZaglavljeChar"/>
    <w:unhideWhenUsed/>
    <w:rsid w:val="006B56F1"/>
    <w:pPr>
      <w:tabs>
        <w:tab w:val="center" w:pos="4513"/>
        <w:tab w:val="right" w:pos="9026"/>
      </w:tabs>
      <w:suppressAutoHyphens/>
    </w:pPr>
    <w:rPr>
      <w:rFonts w:cs="Calibri"/>
      <w:lang w:eastAsia="ar-SA"/>
    </w:rPr>
  </w:style>
  <w:style w:type="character" w:customStyle="1" w:styleId="ZaglavljeChar">
    <w:name w:val="Zaglavlje Char"/>
    <w:basedOn w:val="Zadanifontodlomka"/>
    <w:link w:val="Zaglavlje"/>
    <w:uiPriority w:val="99"/>
    <w:rsid w:val="006B56F1"/>
    <w:rPr>
      <w:rFonts w:ascii="Times New Roman" w:eastAsia="Times New Roman" w:hAnsi="Times New Roman" w:cs="Calibri"/>
      <w:sz w:val="24"/>
      <w:szCs w:val="24"/>
      <w:lang w:eastAsia="ar-SA"/>
    </w:rPr>
  </w:style>
  <w:style w:type="paragraph" w:styleId="Podnoje">
    <w:name w:val="footer"/>
    <w:basedOn w:val="Normal"/>
    <w:link w:val="PodnojeChar"/>
    <w:uiPriority w:val="99"/>
    <w:unhideWhenUsed/>
    <w:rsid w:val="006B56F1"/>
    <w:pPr>
      <w:tabs>
        <w:tab w:val="center" w:pos="4513"/>
        <w:tab w:val="right" w:pos="9026"/>
      </w:tabs>
      <w:suppressAutoHyphens/>
    </w:pPr>
    <w:rPr>
      <w:rFonts w:cs="Calibri"/>
      <w:lang w:eastAsia="ar-SA"/>
    </w:rPr>
  </w:style>
  <w:style w:type="character" w:customStyle="1" w:styleId="PodnojeChar">
    <w:name w:val="Podnožje Char"/>
    <w:basedOn w:val="Zadanifontodlomka"/>
    <w:link w:val="Podnoje"/>
    <w:uiPriority w:val="99"/>
    <w:rsid w:val="006B56F1"/>
    <w:rPr>
      <w:rFonts w:ascii="Times New Roman" w:eastAsia="Times New Roman" w:hAnsi="Times New Roman" w:cs="Calibri"/>
      <w:sz w:val="24"/>
      <w:szCs w:val="24"/>
      <w:lang w:eastAsia="ar-SA"/>
    </w:rPr>
  </w:style>
  <w:style w:type="paragraph" w:styleId="Revizija">
    <w:name w:val="Revision"/>
    <w:hidden/>
    <w:uiPriority w:val="99"/>
    <w:semiHidden/>
    <w:rsid w:val="006B56F1"/>
    <w:pPr>
      <w:spacing w:after="0" w:line="240" w:lineRule="auto"/>
    </w:pPr>
    <w:rPr>
      <w:rFonts w:ascii="Times New Roman" w:eastAsia="Times New Roman" w:hAnsi="Times New Roman" w:cs="Calibri"/>
      <w:sz w:val="24"/>
      <w:szCs w:val="24"/>
      <w:lang w:eastAsia="ar-SA"/>
    </w:rPr>
  </w:style>
  <w:style w:type="paragraph" w:styleId="StandardWeb">
    <w:name w:val="Normal (Web)"/>
    <w:basedOn w:val="Normal"/>
    <w:unhideWhenUsed/>
    <w:rsid w:val="003D31C7"/>
    <w:pPr>
      <w:spacing w:before="100" w:beforeAutospacing="1" w:after="100" w:afterAutospacing="1"/>
    </w:pPr>
  </w:style>
  <w:style w:type="character" w:customStyle="1" w:styleId="markedcontent">
    <w:name w:val="markedcontent"/>
    <w:basedOn w:val="Zadanifontodlomka"/>
    <w:rsid w:val="003D31C7"/>
  </w:style>
  <w:style w:type="paragraph" w:styleId="Tijeloteksta3">
    <w:name w:val="Body Text 3"/>
    <w:basedOn w:val="Normal"/>
    <w:link w:val="Tijeloteksta3Char"/>
    <w:unhideWhenUsed/>
    <w:rsid w:val="00876AAA"/>
    <w:pPr>
      <w:spacing w:after="120"/>
    </w:pPr>
    <w:rPr>
      <w:sz w:val="16"/>
      <w:szCs w:val="16"/>
    </w:rPr>
  </w:style>
  <w:style w:type="character" w:customStyle="1" w:styleId="Tijeloteksta3Char">
    <w:name w:val="Tijelo teksta 3 Char"/>
    <w:basedOn w:val="Zadanifontodlomka"/>
    <w:link w:val="Tijeloteksta3"/>
    <w:rsid w:val="00876AAA"/>
    <w:rPr>
      <w:rFonts w:ascii="Times New Roman" w:eastAsia="Times New Roman" w:hAnsi="Times New Roman" w:cs="Times New Roman"/>
      <w:sz w:val="16"/>
      <w:szCs w:val="16"/>
      <w:lang w:eastAsia="hr-HR"/>
    </w:rPr>
  </w:style>
  <w:style w:type="character" w:styleId="Istaknuto">
    <w:name w:val="Emphasis"/>
    <w:basedOn w:val="Zadanifontodlomka"/>
    <w:uiPriority w:val="20"/>
    <w:qFormat/>
    <w:rsid w:val="00876AAA"/>
    <w:rPr>
      <w:i/>
      <w:iCs/>
    </w:rPr>
  </w:style>
  <w:style w:type="paragraph" w:styleId="Tijeloteksta2">
    <w:name w:val="Body Text 2"/>
    <w:basedOn w:val="Normal"/>
    <w:link w:val="Tijeloteksta2Char"/>
    <w:unhideWhenUsed/>
    <w:rsid w:val="004F2EDD"/>
    <w:pPr>
      <w:spacing w:after="120" w:line="480" w:lineRule="auto"/>
    </w:pPr>
  </w:style>
  <w:style w:type="character" w:customStyle="1" w:styleId="Tijeloteksta2Char">
    <w:name w:val="Tijelo teksta 2 Char"/>
    <w:basedOn w:val="Zadanifontodlomka"/>
    <w:link w:val="Tijeloteksta2"/>
    <w:rsid w:val="004F2EDD"/>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4F2EDD"/>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rsid w:val="004F2EDD"/>
    <w:rPr>
      <w:rFonts w:ascii="Times New Roman" w:eastAsia="Times New Roman" w:hAnsi="Times New Roman" w:cs="Times New Roman"/>
      <w:b/>
      <w:bCs/>
      <w:sz w:val="24"/>
      <w:szCs w:val="24"/>
    </w:rPr>
  </w:style>
  <w:style w:type="paragraph" w:customStyle="1" w:styleId="BodyTextuvlaka2">
    <w:name w:val="Body Text.uvlaka 2"/>
    <w:basedOn w:val="Normal"/>
    <w:rsid w:val="004F2EDD"/>
    <w:pPr>
      <w:jc w:val="both"/>
    </w:pPr>
    <w:rPr>
      <w:szCs w:val="20"/>
      <w:lang w:eastAsia="en-US"/>
    </w:rPr>
  </w:style>
  <w:style w:type="paragraph" w:styleId="Blokteksta">
    <w:name w:val="Block Text"/>
    <w:basedOn w:val="Normal"/>
    <w:rsid w:val="004F2EDD"/>
    <w:pPr>
      <w:ind w:left="-180" w:right="-92"/>
      <w:jc w:val="center"/>
    </w:pPr>
    <w:rPr>
      <w:sz w:val="18"/>
      <w:lang w:eastAsia="en-US"/>
    </w:rPr>
  </w:style>
  <w:style w:type="paragraph" w:styleId="Uvuenotijeloteksta">
    <w:name w:val="Body Text Indent"/>
    <w:basedOn w:val="Normal"/>
    <w:link w:val="UvuenotijelotekstaChar"/>
    <w:uiPriority w:val="99"/>
    <w:semiHidden/>
    <w:unhideWhenUsed/>
    <w:rsid w:val="004F2EDD"/>
    <w:pPr>
      <w:spacing w:after="120" w:line="276" w:lineRule="auto"/>
      <w:ind w:left="283"/>
    </w:pPr>
    <w:rPr>
      <w:rFonts w:asciiTheme="minorHAnsi" w:eastAsiaTheme="minorHAnsi" w:hAnsiTheme="minorHAnsi" w:cstheme="minorBidi"/>
      <w:sz w:val="22"/>
      <w:szCs w:val="22"/>
      <w:lang w:eastAsia="en-US"/>
    </w:rPr>
  </w:style>
  <w:style w:type="character" w:customStyle="1" w:styleId="UvuenotijelotekstaChar">
    <w:name w:val="Uvučeno tijelo teksta Char"/>
    <w:basedOn w:val="Zadanifontodlomka"/>
    <w:link w:val="Uvuenotijeloteksta"/>
    <w:uiPriority w:val="99"/>
    <w:semiHidden/>
    <w:rsid w:val="004F2EDD"/>
  </w:style>
  <w:style w:type="paragraph" w:customStyle="1" w:styleId="Sadraj">
    <w:name w:val="Sadržaj"/>
    <w:basedOn w:val="Normal"/>
    <w:link w:val="Znaksadraja"/>
    <w:qFormat/>
    <w:rsid w:val="004F2EDD"/>
    <w:pPr>
      <w:spacing w:line="276" w:lineRule="auto"/>
    </w:pPr>
    <w:rPr>
      <w:rFonts w:asciiTheme="minorHAnsi" w:eastAsiaTheme="minorEastAsia" w:hAnsiTheme="minorHAnsi" w:cstheme="minorBidi"/>
      <w:color w:val="44546A" w:themeColor="text2"/>
      <w:sz w:val="28"/>
      <w:szCs w:val="22"/>
      <w:lang w:eastAsia="en-US"/>
    </w:rPr>
  </w:style>
  <w:style w:type="paragraph" w:customStyle="1" w:styleId="Istaknutitekst">
    <w:name w:val="Istaknuti tekst"/>
    <w:basedOn w:val="Normal"/>
    <w:link w:val="Znakistaknutogteksta"/>
    <w:qFormat/>
    <w:rsid w:val="004F2EDD"/>
    <w:pPr>
      <w:spacing w:line="276" w:lineRule="auto"/>
    </w:pPr>
    <w:rPr>
      <w:rFonts w:asciiTheme="minorHAnsi" w:eastAsiaTheme="minorEastAsia" w:hAnsiTheme="minorHAnsi" w:cstheme="minorBidi"/>
      <w:b/>
      <w:color w:val="44546A" w:themeColor="text2"/>
      <w:sz w:val="28"/>
      <w:szCs w:val="22"/>
      <w:lang w:eastAsia="en-US"/>
    </w:rPr>
  </w:style>
  <w:style w:type="character" w:customStyle="1" w:styleId="Znaksadraja">
    <w:name w:val="Znak sadržaja"/>
    <w:basedOn w:val="Zadanifontodlomka"/>
    <w:link w:val="Sadraj"/>
    <w:rsid w:val="004F2EDD"/>
    <w:rPr>
      <w:rFonts w:eastAsiaTheme="minorEastAsia"/>
      <w:color w:val="44546A" w:themeColor="text2"/>
      <w:sz w:val="28"/>
    </w:rPr>
  </w:style>
  <w:style w:type="character" w:customStyle="1" w:styleId="Znakistaknutogteksta">
    <w:name w:val="Znak istaknutog teksta"/>
    <w:basedOn w:val="Zadanifontodlomka"/>
    <w:link w:val="Istaknutitekst"/>
    <w:rsid w:val="004F2EDD"/>
    <w:rPr>
      <w:rFonts w:eastAsiaTheme="minorEastAsia"/>
      <w:b/>
      <w:color w:val="44546A" w:themeColor="text2"/>
      <w:sz w:val="28"/>
    </w:rPr>
  </w:style>
  <w:style w:type="character" w:styleId="Hiperveza">
    <w:name w:val="Hyperlink"/>
    <w:basedOn w:val="Zadanifontodlomka"/>
    <w:uiPriority w:val="99"/>
    <w:semiHidden/>
    <w:unhideWhenUsed/>
    <w:rsid w:val="004F2EDD"/>
    <w:rPr>
      <w:color w:val="0563C1"/>
      <w:u w:val="single"/>
    </w:rPr>
  </w:style>
  <w:style w:type="character" w:styleId="SlijeenaHiperveza">
    <w:name w:val="FollowedHyperlink"/>
    <w:basedOn w:val="Zadanifontodlomka"/>
    <w:uiPriority w:val="99"/>
    <w:semiHidden/>
    <w:unhideWhenUsed/>
    <w:rsid w:val="004F2EDD"/>
    <w:rPr>
      <w:color w:val="954F72"/>
      <w:u w:val="single"/>
    </w:rPr>
  </w:style>
  <w:style w:type="paragraph" w:customStyle="1" w:styleId="msonormal0">
    <w:name w:val="msonormal"/>
    <w:basedOn w:val="Normal"/>
    <w:rsid w:val="004F2EDD"/>
    <w:pPr>
      <w:spacing w:before="100" w:beforeAutospacing="1" w:after="100" w:afterAutospacing="1"/>
    </w:pPr>
    <w:rPr>
      <w:lang w:val="en-US" w:eastAsia="en-US"/>
    </w:rPr>
  </w:style>
  <w:style w:type="paragraph" w:customStyle="1" w:styleId="xl65">
    <w:name w:val="xl65"/>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66">
    <w:name w:val="xl66"/>
    <w:basedOn w:val="Normal"/>
    <w:rsid w:val="004F2EDD"/>
    <w:pPr>
      <w:spacing w:before="100" w:beforeAutospacing="1" w:after="100" w:afterAutospacing="1"/>
    </w:pPr>
    <w:rPr>
      <w:lang w:val="en-US" w:eastAsia="en-US"/>
    </w:rPr>
  </w:style>
  <w:style w:type="paragraph" w:customStyle="1" w:styleId="xl67">
    <w:name w:val="xl67"/>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68">
    <w:name w:val="xl68"/>
    <w:basedOn w:val="Normal"/>
    <w:rsid w:val="004F2EDD"/>
    <w:pPr>
      <w:shd w:val="clear" w:color="FFFFFF" w:fill="FFFFFF"/>
      <w:spacing w:before="100" w:beforeAutospacing="1" w:after="100" w:afterAutospacing="1"/>
    </w:pPr>
    <w:rPr>
      <w:lang w:val="en-US" w:eastAsia="en-US"/>
    </w:rPr>
  </w:style>
  <w:style w:type="paragraph" w:customStyle="1" w:styleId="xl69">
    <w:name w:val="xl69"/>
    <w:basedOn w:val="Normal"/>
    <w:rsid w:val="004F2EDD"/>
    <w:pPr>
      <w:spacing w:before="100" w:beforeAutospacing="1" w:after="100" w:afterAutospacing="1"/>
    </w:pPr>
    <w:rPr>
      <w:lang w:val="en-US" w:eastAsia="en-US"/>
    </w:rPr>
  </w:style>
  <w:style w:type="paragraph" w:customStyle="1" w:styleId="xl70">
    <w:name w:val="xl70"/>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1">
    <w:name w:val="xl71"/>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2">
    <w:name w:val="xl72"/>
    <w:basedOn w:val="Normal"/>
    <w:rsid w:val="004F2EDD"/>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lang w:val="en-US" w:eastAsia="en-US"/>
    </w:rPr>
  </w:style>
  <w:style w:type="paragraph" w:customStyle="1" w:styleId="xl73">
    <w:name w:val="xl73"/>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4">
    <w:name w:val="xl74"/>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lang w:val="en-US" w:eastAsia="en-US"/>
    </w:rPr>
  </w:style>
  <w:style w:type="paragraph" w:customStyle="1" w:styleId="xl75">
    <w:name w:val="xl75"/>
    <w:basedOn w:val="Normal"/>
    <w:rsid w:val="004F2EDD"/>
    <w:pPr>
      <w:spacing w:before="100" w:beforeAutospacing="1" w:after="100" w:afterAutospacing="1"/>
    </w:pPr>
    <w:rPr>
      <w:lang w:val="en-US" w:eastAsia="en-US"/>
    </w:rPr>
  </w:style>
  <w:style w:type="paragraph" w:customStyle="1" w:styleId="xl76">
    <w:name w:val="xl76"/>
    <w:basedOn w:val="Normal"/>
    <w:rsid w:val="004F2EDD"/>
    <w:pPr>
      <w:pBdr>
        <w:top w:val="single" w:sz="4" w:space="0" w:color="000000"/>
      </w:pBdr>
      <w:spacing w:before="100" w:beforeAutospacing="1" w:after="100" w:afterAutospacing="1"/>
    </w:pPr>
    <w:rPr>
      <w:lang w:val="en-US" w:eastAsia="en-US"/>
    </w:rPr>
  </w:style>
  <w:style w:type="paragraph" w:customStyle="1" w:styleId="xl77">
    <w:name w:val="xl77"/>
    <w:basedOn w:val="Normal"/>
    <w:rsid w:val="004F2EDD"/>
    <w:pPr>
      <w:pBdr>
        <w:left w:val="single" w:sz="4" w:space="0" w:color="000000"/>
      </w:pBdr>
      <w:spacing w:before="100" w:beforeAutospacing="1" w:after="100" w:afterAutospacing="1"/>
    </w:pPr>
    <w:rPr>
      <w:lang w:val="en-US" w:eastAsia="en-US"/>
    </w:rPr>
  </w:style>
  <w:style w:type="paragraph" w:customStyle="1" w:styleId="xl78">
    <w:name w:val="xl78"/>
    <w:basedOn w:val="Normal"/>
    <w:rsid w:val="004F2ED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lang w:val="en-US" w:eastAsia="en-US"/>
    </w:rPr>
  </w:style>
  <w:style w:type="paragraph" w:styleId="Tijeloteksta-uvlaka2">
    <w:name w:val="Body Text Indent 2"/>
    <w:basedOn w:val="Normal"/>
    <w:link w:val="Tijeloteksta-uvlaka2Char"/>
    <w:uiPriority w:val="99"/>
    <w:semiHidden/>
    <w:unhideWhenUsed/>
    <w:rsid w:val="004F2EDD"/>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
    <w:name w:val="Tijelo teksta - uvlaka 2 Char"/>
    <w:basedOn w:val="Zadanifontodlomka"/>
    <w:link w:val="Tijeloteksta-uvlaka2"/>
    <w:uiPriority w:val="99"/>
    <w:semiHidden/>
    <w:rsid w:val="004F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pregled.gis.193.hr/map/1873/intervencijevzg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28748</Words>
  <Characters>163866</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2023-05-11T08:40:00Z</cp:lastPrinted>
  <dcterms:created xsi:type="dcterms:W3CDTF">2023-05-19T11:16:00Z</dcterms:created>
  <dcterms:modified xsi:type="dcterms:W3CDTF">2023-05-19T11:16:00Z</dcterms:modified>
</cp:coreProperties>
</file>