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16</w:t>
      </w:r>
      <w:r w:rsidRPr="0009437E">
        <w:rPr>
          <w:rFonts w:ascii="Arial" w:hAnsi="Arial" w:cs="Arial"/>
          <w:sz w:val="22"/>
          <w:szCs w:val="22"/>
        </w:rPr>
        <w:t>.       Godina LIX</w:t>
      </w: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10</w:t>
      </w:r>
      <w:r w:rsidRPr="000943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D4C" w:rsidRPr="0009437E" w:rsidRDefault="00E90D4C" w:rsidP="00E90D4C">
      <w:pPr>
        <w:rPr>
          <w:rFonts w:ascii="Arial" w:hAnsi="Arial" w:cs="Arial"/>
          <w:sz w:val="22"/>
          <w:szCs w:val="22"/>
        </w:rPr>
      </w:pPr>
    </w:p>
    <w:p w:rsidR="00E90D4C" w:rsidRDefault="00E90D4C" w:rsidP="0013182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   </w:t>
      </w:r>
    </w:p>
    <w:p w:rsidR="00E90D4C" w:rsidRPr="004A51F3" w:rsidRDefault="00E90D4C" w:rsidP="00131825">
      <w:pPr>
        <w:rPr>
          <w:rFonts w:ascii="Arial" w:hAnsi="Arial" w:cs="Arial"/>
          <w:sz w:val="22"/>
          <w:szCs w:val="22"/>
        </w:rPr>
      </w:pPr>
    </w:p>
    <w:p w:rsidR="00E90D4C" w:rsidRPr="004A51F3" w:rsidRDefault="00E90D4C" w:rsidP="00131825">
      <w:pPr>
        <w:rPr>
          <w:rFonts w:ascii="Arial" w:hAnsi="Arial" w:cs="Arial"/>
          <w:sz w:val="22"/>
          <w:szCs w:val="22"/>
        </w:rPr>
      </w:pPr>
    </w:p>
    <w:p w:rsidR="00E90D4C" w:rsidRDefault="00E90D4C" w:rsidP="00131825">
      <w:pPr>
        <w:rPr>
          <w:rFonts w:ascii="Arial" w:hAnsi="Arial" w:cs="Arial"/>
          <w:sz w:val="22"/>
          <w:szCs w:val="22"/>
        </w:rPr>
      </w:pPr>
    </w:p>
    <w:p w:rsidR="00E90D4C" w:rsidRPr="004A51F3" w:rsidRDefault="00E90D4C" w:rsidP="00131825">
      <w:pPr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GRADONAČELNIK</w:t>
      </w: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4A51F3">
        <w:rPr>
          <w:rFonts w:ascii="Arial" w:hAnsi="Arial" w:cs="Arial"/>
          <w:sz w:val="22"/>
          <w:szCs w:val="22"/>
          <w:lang w:eastAsia="en-US"/>
        </w:rPr>
        <w:t>15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4A51F3">
        <w:rPr>
          <w:rFonts w:ascii="Arial" w:hAnsi="Arial" w:cs="Arial"/>
          <w:sz w:val="22"/>
          <w:szCs w:val="22"/>
          <w:lang w:eastAsia="en-US"/>
        </w:rPr>
        <w:t xml:space="preserve">. Odluka o </w:t>
      </w:r>
      <w:r w:rsidR="003D25CA">
        <w:rPr>
          <w:rFonts w:ascii="Arial" w:hAnsi="Arial" w:cs="Arial"/>
          <w:sz w:val="22"/>
          <w:szCs w:val="22"/>
          <w:lang w:eastAsia="en-US"/>
        </w:rPr>
        <w:t>imenovanju povjerenika civilne zaštite i njihovih zamjenika za područje Grada Dubrovnika</w:t>
      </w:r>
    </w:p>
    <w:p w:rsidR="00E90D4C" w:rsidRPr="004A51F3" w:rsidRDefault="00E90D4C" w:rsidP="0013182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E90D4C" w:rsidRPr="003D25CA" w:rsidRDefault="00E90D4C" w:rsidP="00131825">
      <w:pPr>
        <w:rPr>
          <w:rFonts w:ascii="Arial" w:hAnsi="Arial" w:cs="Arial"/>
          <w:sz w:val="22"/>
          <w:szCs w:val="22"/>
        </w:rPr>
      </w:pPr>
      <w:r w:rsidRPr="003D25CA">
        <w:rPr>
          <w:rFonts w:ascii="Arial" w:hAnsi="Arial" w:cs="Arial"/>
          <w:sz w:val="22"/>
          <w:szCs w:val="22"/>
        </w:rPr>
        <w:t>157.</w:t>
      </w:r>
      <w:r w:rsidR="003D25CA" w:rsidRPr="003D25CA">
        <w:rPr>
          <w:rFonts w:ascii="Arial" w:eastAsia="Calibri" w:hAnsi="Arial" w:cs="Arial"/>
          <w:sz w:val="22"/>
          <w:szCs w:val="22"/>
        </w:rPr>
        <w:t xml:space="preserve"> </w:t>
      </w:r>
      <w:r w:rsidR="003D25CA">
        <w:rPr>
          <w:rFonts w:ascii="Arial" w:eastAsia="Calibri" w:hAnsi="Arial" w:cs="Arial"/>
          <w:sz w:val="22"/>
          <w:szCs w:val="22"/>
        </w:rPr>
        <w:t xml:space="preserve">Izmjene i dopune </w:t>
      </w:r>
      <w:r w:rsidR="003D25CA" w:rsidRPr="003D25CA">
        <w:rPr>
          <w:rFonts w:ascii="Arial" w:eastAsia="Calibri" w:hAnsi="Arial" w:cs="Arial"/>
          <w:sz w:val="22"/>
          <w:szCs w:val="22"/>
        </w:rPr>
        <w:t>Plan</w:t>
      </w:r>
      <w:r w:rsidR="003D25CA">
        <w:rPr>
          <w:rFonts w:ascii="Arial" w:eastAsia="Calibri" w:hAnsi="Arial" w:cs="Arial"/>
          <w:sz w:val="22"/>
          <w:szCs w:val="22"/>
        </w:rPr>
        <w:t>a</w:t>
      </w:r>
      <w:r w:rsidR="003D25CA" w:rsidRPr="003D25CA">
        <w:rPr>
          <w:rFonts w:ascii="Arial" w:eastAsia="Calibri" w:hAnsi="Arial" w:cs="Arial"/>
          <w:sz w:val="22"/>
          <w:szCs w:val="22"/>
        </w:rPr>
        <w:t xml:space="preserve"> prijma u službu u upravna tijela Grada Dubrovnika za 2022. godinu</w:t>
      </w:r>
    </w:p>
    <w:p w:rsidR="00E90D4C" w:rsidRDefault="00E90D4C" w:rsidP="00131825">
      <w:pPr>
        <w:rPr>
          <w:rFonts w:ascii="Arial" w:hAnsi="Arial" w:cs="Arial"/>
          <w:sz w:val="22"/>
          <w:szCs w:val="22"/>
        </w:rPr>
      </w:pPr>
    </w:p>
    <w:p w:rsidR="00E90D4C" w:rsidRDefault="00E90D4C" w:rsidP="00131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158.</w:t>
      </w:r>
      <w:r w:rsidRPr="00E90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Pravilnik o izmjenama i dopunama Pravilnika </w:t>
      </w:r>
      <w:r w:rsidRPr="005B5AB4">
        <w:rPr>
          <w:rFonts w:ascii="Arial" w:hAnsi="Arial" w:cs="Arial"/>
          <w:bCs/>
          <w:sz w:val="22"/>
          <w:szCs w:val="22"/>
        </w:rPr>
        <w:t>o stručnom osposobljavanju i usavršavanju službenika i namještenika Grada Dubrovnika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0D4C" w:rsidRDefault="00E90D4C" w:rsidP="00131825">
      <w:pPr>
        <w:rPr>
          <w:rFonts w:ascii="Arial" w:hAnsi="Arial" w:cs="Arial"/>
          <w:sz w:val="22"/>
          <w:szCs w:val="22"/>
        </w:rPr>
      </w:pPr>
    </w:p>
    <w:p w:rsidR="00E90D4C" w:rsidRPr="004A51F3" w:rsidRDefault="00E90D4C" w:rsidP="00131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159. </w:t>
      </w:r>
      <w:r w:rsidR="003D25CA">
        <w:rPr>
          <w:rFonts w:ascii="Arial" w:hAnsi="Arial" w:cs="Arial"/>
          <w:sz w:val="22"/>
          <w:szCs w:val="22"/>
        </w:rPr>
        <w:t>Pravilnik o izmjenama i dopunama Pravilnika o službenim putovanjima</w:t>
      </w:r>
    </w:p>
    <w:p w:rsidR="000021EB" w:rsidRDefault="000021EB" w:rsidP="00131825"/>
    <w:p w:rsidR="003D25CA" w:rsidRDefault="003D25CA"/>
    <w:p w:rsidR="003D25CA" w:rsidRDefault="003D25CA"/>
    <w:p w:rsidR="00131825" w:rsidRDefault="00131825" w:rsidP="00131825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GRADONAČELNIK</w:t>
      </w:r>
    </w:p>
    <w:p w:rsid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</w:p>
    <w:p w:rsidR="00131825" w:rsidRDefault="00131825" w:rsidP="001318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156</w:t>
      </w:r>
    </w:p>
    <w:p w:rsidR="00131825" w:rsidRDefault="00131825" w:rsidP="00131825"/>
    <w:p w:rsidR="00131825" w:rsidRDefault="00131825" w:rsidP="00131825"/>
    <w:p w:rsidR="00131825" w:rsidRPr="00131825" w:rsidRDefault="00131825" w:rsidP="001318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color w:val="000000"/>
          <w:sz w:val="22"/>
          <w:szCs w:val="22"/>
        </w:rPr>
        <w:t>Na temelju članka 34. stavka 1. Zakona o sustavu civilne zaštite (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131825">
        <w:rPr>
          <w:rFonts w:ascii="Arial" w:hAnsi="Arial" w:cs="Arial"/>
          <w:color w:val="000000"/>
          <w:sz w:val="22"/>
          <w:szCs w:val="22"/>
        </w:rPr>
        <w:t>Narodne novine</w:t>
      </w:r>
      <w:r>
        <w:rPr>
          <w:rFonts w:ascii="Arial" w:hAnsi="Arial" w:cs="Arial"/>
          <w:color w:val="000000"/>
          <w:sz w:val="22"/>
          <w:szCs w:val="22"/>
        </w:rPr>
        <w:t>“, broj</w:t>
      </w:r>
      <w:r w:rsidRPr="00131825">
        <w:rPr>
          <w:rFonts w:ascii="Arial" w:hAnsi="Arial" w:cs="Arial"/>
          <w:color w:val="000000"/>
          <w:sz w:val="22"/>
          <w:szCs w:val="22"/>
        </w:rPr>
        <w:t xml:space="preserve"> 82/15, 118/18, 31/20, 20/21 i 114/22)</w:t>
      </w:r>
      <w:r w:rsidRPr="00131825">
        <w:rPr>
          <w:rFonts w:ascii="Arial" w:hAnsi="Arial" w:cs="Arial"/>
          <w:sz w:val="22"/>
          <w:szCs w:val="22"/>
        </w:rPr>
        <w:t>, članka 48. Statuta Grada Dubrovnika ("Službeni glasnik Grada Dubrovnika", broj 2/21) gradonačelnik Grada Dubrovnika dana godine donosi</w:t>
      </w:r>
    </w:p>
    <w:p w:rsidR="00131825" w:rsidRPr="00131825" w:rsidRDefault="00131825" w:rsidP="001318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ODLUKU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o imenovanju povjerenika civilne zaštite i njihovih zamjenika 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područje Grada Dubrovnika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131825" w:rsidRDefault="00131825" w:rsidP="00131825">
      <w:pPr>
        <w:spacing w:after="100" w:afterAutospacing="1"/>
        <w:jc w:val="center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Članak 1.</w:t>
      </w:r>
    </w:p>
    <w:p w:rsid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Povjerenici civilne zaštite i njihovi zamjenici imenuju se za gradske kotare i mjesne odbore na području Grada Dubrovnika, a sukladno Procjeni rizika od velikih nesreća za Grad Dubrovnik.</w:t>
      </w:r>
    </w:p>
    <w:p w:rsid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Članak 2.</w:t>
      </w: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Za povjerenike civilne zaštite i njihove zamjenike imenuju se :</w:t>
      </w:r>
    </w:p>
    <w:p w:rsid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lastRenderedPageBreak/>
        <w:t>Za gradski kotar Mokošica</w:t>
      </w:r>
      <w:r w:rsidRPr="00131825">
        <w:rPr>
          <w:rFonts w:ascii="Arial" w:hAnsi="Arial" w:cs="Arial"/>
          <w:sz w:val="22"/>
          <w:szCs w:val="22"/>
        </w:rPr>
        <w:t xml:space="preserve"> (15 povjerenika i 14 zamjenika)</w:t>
      </w:r>
    </w:p>
    <w:p w:rsidR="00821FE4" w:rsidRPr="00131825" w:rsidRDefault="00821FE4" w:rsidP="001318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0"/>
        <w:gridCol w:w="2693"/>
        <w:gridCol w:w="1417"/>
        <w:gridCol w:w="1560"/>
      </w:tblGrid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Davor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Zec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Vinogradarska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Mokošica 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Ivica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Vlahović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Između Dolaca 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Zoran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Škrabić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Marina Kneževića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Stanko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Letica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Vinogradarska 12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Tomo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Krmek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Vinogradarska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Mario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Katić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Od Izvora 21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Gardašanić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Sustjepanska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obala 25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Soko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Bartola Kašića 17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Domagoj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Sentić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Put za Pobrežje 34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Željan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Banovac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Marina Kneževića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Vitković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Rožat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Gornji 26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Josip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Curić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Belendinovo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Miho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Dadić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Vinogradarska 38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Joško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Turk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Malo Selo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Pero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Vianelli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Donji 68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Ana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Rajić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Uz skaline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Mate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Ereš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Gornji 30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Vlaho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Matušić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Maslinata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Marijo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Ljepopio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Brnino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8b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Čeović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Bartola Kašića 27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Ivica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Zec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Uz Brijeg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Stjepan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Šimić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Toplo 13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Mokošica 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Josip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Šimunović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Belendinovo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Blaženko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Bender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Put 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Osojnika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Saša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Škrabić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Marina Kneževića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Ivica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Mišković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Donji 43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Josip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Čavar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Mato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Sušić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Marina Kneževića 60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Krešimir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Jelčić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Bartola Kašića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Mokošica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gradski kotar Grad</w:t>
      </w:r>
      <w:r w:rsidRPr="00131825">
        <w:rPr>
          <w:rFonts w:ascii="Arial" w:hAnsi="Arial" w:cs="Arial"/>
          <w:sz w:val="22"/>
          <w:szCs w:val="22"/>
        </w:rPr>
        <w:t xml:space="preserve"> (4 povjerenika i 3 zamjenika)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0"/>
        <w:gridCol w:w="2693"/>
        <w:gridCol w:w="1417"/>
        <w:gridCol w:w="1560"/>
      </w:tblGrid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7684118"/>
            <w:r w:rsidRPr="00131825">
              <w:rPr>
                <w:rFonts w:ascii="Arial" w:hAnsi="Arial" w:cs="Arial"/>
                <w:sz w:val="22"/>
                <w:szCs w:val="22"/>
              </w:rPr>
              <w:t>Edin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Memišević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Dinka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Ranjine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Boris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Magdić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Kunićeva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Nikša 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Grljević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Pobijana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Ljubomir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Popović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Mrtvo Zvono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Ante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Đapić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Boškovićeva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Krstulović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Palmotićeva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52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Dorijan</w:t>
            </w:r>
          </w:p>
        </w:tc>
        <w:tc>
          <w:tcPr>
            <w:tcW w:w="173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Palaš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Sv. Šimuna 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bookmarkEnd w:id="0"/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gradski kotar Gruž</w:t>
      </w:r>
      <w:r w:rsidRPr="00131825">
        <w:rPr>
          <w:rFonts w:ascii="Arial" w:hAnsi="Arial" w:cs="Arial"/>
          <w:sz w:val="22"/>
          <w:szCs w:val="22"/>
        </w:rPr>
        <w:t xml:space="preserve"> (20 povjerenika i 20 zamjenika)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72"/>
        <w:gridCol w:w="2693"/>
        <w:gridCol w:w="1417"/>
        <w:gridCol w:w="1560"/>
      </w:tblGrid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Pero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Pavlović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Sv. Križa 3a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Šimunović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Od Gaja 66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Igor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Surjan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Đura Basaričeka 12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Marin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Slišković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Solinska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Rozić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Metohijska 12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Slaven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Obad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Augusta Cesarca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Dubrovnik 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Marko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Milošević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Obuljenska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Mario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Mandušić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Andrije Hebranga 93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Đani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Kobilić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Kunska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Tonko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Ikovac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Trnovička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lastRenderedPageBreak/>
              <w:t xml:space="preserve">Ante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Dedić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Đura Basaričeka 11a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Boban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Obala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S.Radića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Ćirković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Radnička 40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Orsat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Jeić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Obuljenska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Vlaho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Margaretić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Lopudska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Ričard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Milun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Janka Bobetka 22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Anđušić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Nuncijate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Fani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Favro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Bukvić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Janka Bobetka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Vinko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Foretić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Andrije Hebranga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Zbačnik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Janjevska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Danijel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Harmat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Neumska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Joško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Pulić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Đura Basaričeka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Darko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Šimunović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Augusta Cesarca 14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Dubravko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Brač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Nuncijate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Hrvoje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Vukojević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Rožatska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Romano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Đuračić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Augusta Cesarca 16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Ilija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Begušić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Sinjska 17a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Marko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Petričić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Imotska 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Denis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Bajramović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Šipanska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Dadić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Hodiljska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Denis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Hasanović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Nuncijate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87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Dario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Borovina-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Lušica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Andrije Hebranga 2b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Kovač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Obala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I.Pavla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II 14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Damir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Dobroslavić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Janka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Bobebtka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12b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Pasko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Burin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Hodiljska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Ivan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Ljubičić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Janka Bobetka 12b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Kristijan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Perak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Od Gaja 36d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Krešimir 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Maršić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Đura Basaričeka 7a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Igor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Šabadin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Andrije Hebranga 53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8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1872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Vidak</w:t>
            </w:r>
          </w:p>
        </w:tc>
        <w:tc>
          <w:tcPr>
            <w:tcW w:w="269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Sustjepanska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gradski kotar Ploče iza Grada</w:t>
      </w:r>
      <w:r w:rsidRPr="00131825">
        <w:rPr>
          <w:rFonts w:ascii="Arial" w:hAnsi="Arial" w:cs="Arial"/>
          <w:sz w:val="22"/>
          <w:szCs w:val="22"/>
        </w:rPr>
        <w:t xml:space="preserve"> (8 povjerenika i 8 zamjenika)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53"/>
        <w:gridCol w:w="2835"/>
        <w:gridCol w:w="1417"/>
        <w:gridCol w:w="1560"/>
      </w:tblGrid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Tonći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Ljubić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Pridvorska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Maro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Lučić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Frana Supila 47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Nikša 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Martinović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Zlatni Potok 13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Hrvoje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Brbora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Lukše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Beretića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Željko 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Zekić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Zlatni Potok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Paola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Šutić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Frana Supila 27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Naira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Asatrjan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Frana Supila 55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Vedran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Levi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Lazarina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Tamara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Brajević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Zlatni Potok 34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Petra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Frana Supila 49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Srđan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Obad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Zlatni Potok 30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Klobasa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P. Krešimira IV 37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Igor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Bulić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Postranjska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Amel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Omerčahić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Radnička 40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Raguž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Nuncijate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94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175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Grubelić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I.G. Kovačića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gradski kotar Pile-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Kono</w:t>
      </w:r>
      <w:proofErr w:type="spellEnd"/>
      <w:r w:rsidRPr="00131825">
        <w:rPr>
          <w:rFonts w:ascii="Arial" w:hAnsi="Arial" w:cs="Arial"/>
          <w:sz w:val="22"/>
          <w:szCs w:val="22"/>
        </w:rPr>
        <w:t>(6 povjerenika i 6 zamjenika)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46"/>
        <w:gridCol w:w="2835"/>
        <w:gridCol w:w="1417"/>
        <w:gridCol w:w="1560"/>
      </w:tblGrid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Crnjak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Srebrnska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Baldo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Marunčić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Don Iva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Bjelokosića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lastRenderedPageBreak/>
              <w:t>Mirko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Matić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Pera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Budmani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Toni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Lazarević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Nika Kulišića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Zlatko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Barać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Brdasta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Vlaho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Akmadžić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Srednji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Ljubomir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Lučić 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Branitelja Dubrovnika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Petar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Kuzman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Ivana Kukuljevića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Ivan 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Jelić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Pelješka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Frano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Čokljat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Privežna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Oskar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Benussi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Sv. Đurđa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Alem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Šabanović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Splitski put 21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Pile-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gradski kotar Lapad</w:t>
      </w:r>
      <w:r w:rsidRPr="00131825">
        <w:rPr>
          <w:rFonts w:ascii="Arial" w:hAnsi="Arial" w:cs="Arial"/>
          <w:sz w:val="22"/>
          <w:szCs w:val="22"/>
        </w:rPr>
        <w:t xml:space="preserve"> (15 povjerenika i 15 zamjenika povjerenika)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745"/>
        <w:gridCol w:w="2835"/>
        <w:gridCol w:w="1417"/>
        <w:gridCol w:w="1560"/>
      </w:tblGrid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Vedran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Vukas-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Džajić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Josipa Pupačića 13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Jakša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Đapić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Kardinala Stepinca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Smokvina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Riječka 15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Nikša 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Sentić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Marka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Marojice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Srđan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Mišur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Žrtava s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Dakse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Lučić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Žrtava s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Dakse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Nikola 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Bokarica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Frana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Kolumbića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Ivan 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Bilić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Batale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Lončarica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 Vojnovića 57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Stjepan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Ćavar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 Dulčića 25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Burum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Uz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Giman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Kaminski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Ivanska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Mateo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Janjinska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Dubravko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Sjekavica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Kardinala Stepinca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Babić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Dalmatinska 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Zlatko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Begušić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Dubravkina 15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Toni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Lulić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Uz Glavicu 9a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Vićan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Batale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Maro 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Vatroslava Lisinskog 34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Đivo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Batale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Besjedica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Vatroslava Lisinskog 16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Dario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Budman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Trpanjska 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Nino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Knežević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Mata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Vodopića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Andrija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Bratičević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Masarykov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put 3d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Teo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Tomšić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Mata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Vodopića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Danijel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Kravarović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Komolačka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Renato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Smoljko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 Vojnovića 83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Mateo 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Bender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 Vojnovića 91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Marijan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Lakić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 Dulčića 35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9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174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Štaka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Nikole Tesle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gradski kotar Komolac</w:t>
      </w:r>
      <w:r w:rsidRPr="00131825">
        <w:rPr>
          <w:rFonts w:ascii="Arial" w:hAnsi="Arial" w:cs="Arial"/>
          <w:sz w:val="22"/>
          <w:szCs w:val="22"/>
        </w:rPr>
        <w:t xml:space="preserve"> (4 povjerenika i  3 zamjenika povjerenika)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46"/>
        <w:gridCol w:w="2835"/>
        <w:gridCol w:w="1417"/>
        <w:gridCol w:w="1560"/>
      </w:tblGrid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Vlaho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Svilarić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Ogarići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Pero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Muhoberac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Knežica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Tomislav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Saltarić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Donji 47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Nikola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Rudenjak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Prijevor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Donji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Hrvoje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Soldo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Od Izvora 61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Ivo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Matušić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Uz Jadransku cestu 80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  <w:tr w:rsidR="00131825" w:rsidRPr="00131825" w:rsidTr="00821FE4">
        <w:tc>
          <w:tcPr>
            <w:tcW w:w="136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174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Majstorović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Čajkovica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Nova 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Komolac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bookmarkStart w:id="1" w:name="_Hlk117602573"/>
      <w:r w:rsidRPr="00131825">
        <w:rPr>
          <w:rFonts w:ascii="Arial" w:hAnsi="Arial" w:cs="Arial"/>
          <w:b/>
          <w:bCs/>
          <w:sz w:val="22"/>
          <w:szCs w:val="22"/>
        </w:rPr>
        <w:lastRenderedPageBreak/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Brsečine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751"/>
        <w:gridCol w:w="2835"/>
        <w:gridCol w:w="1417"/>
        <w:gridCol w:w="1560"/>
      </w:tblGrid>
      <w:tr w:rsidR="00131825" w:rsidRPr="00131825" w:rsidTr="00821FE4">
        <w:tc>
          <w:tcPr>
            <w:tcW w:w="136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Tihomir</w:t>
            </w:r>
          </w:p>
        </w:tc>
        <w:tc>
          <w:tcPr>
            <w:tcW w:w="175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Panković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Podkondilo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Brsečine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bookmarkEnd w:id="1"/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mjesni odbor Gromača</w:t>
      </w:r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763"/>
        <w:gridCol w:w="2835"/>
        <w:gridCol w:w="1417"/>
        <w:gridCol w:w="1560"/>
      </w:tblGrid>
      <w:tr w:rsidR="00131825" w:rsidRPr="00131825" w:rsidTr="00821FE4">
        <w:tc>
          <w:tcPr>
            <w:tcW w:w="135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Ivica</w:t>
            </w:r>
          </w:p>
        </w:tc>
        <w:tc>
          <w:tcPr>
            <w:tcW w:w="176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Margaretić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Gromača 22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Gromača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Ljubač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758"/>
        <w:gridCol w:w="2835"/>
        <w:gridCol w:w="1417"/>
        <w:gridCol w:w="1560"/>
      </w:tblGrid>
      <w:tr w:rsidR="00131825" w:rsidRPr="00131825" w:rsidTr="00821FE4">
        <w:tc>
          <w:tcPr>
            <w:tcW w:w="135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Luko</w:t>
            </w:r>
          </w:p>
        </w:tc>
        <w:tc>
          <w:tcPr>
            <w:tcW w:w="175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Musladin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Ljubač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7b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Ljubač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Mravinjac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2835"/>
        <w:gridCol w:w="1417"/>
        <w:gridCol w:w="1560"/>
      </w:tblGrid>
      <w:tr w:rsidR="00131825" w:rsidRPr="00131825" w:rsidTr="00821FE4">
        <w:tc>
          <w:tcPr>
            <w:tcW w:w="180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Petar</w:t>
            </w:r>
          </w:p>
        </w:tc>
        <w:tc>
          <w:tcPr>
            <w:tcW w:w="131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Kotlar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Podvor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Mravinjac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Kliševo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310"/>
        <w:gridCol w:w="2835"/>
        <w:gridCol w:w="1417"/>
        <w:gridCol w:w="1560"/>
      </w:tblGrid>
      <w:tr w:rsidR="00131825" w:rsidRPr="00131825" w:rsidTr="00821FE4">
        <w:tc>
          <w:tcPr>
            <w:tcW w:w="180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Tonći</w:t>
            </w:r>
          </w:p>
        </w:tc>
        <w:tc>
          <w:tcPr>
            <w:tcW w:w="131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Vuleša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Kliševo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Kliševo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Mrčevo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307"/>
        <w:gridCol w:w="2835"/>
        <w:gridCol w:w="1417"/>
        <w:gridCol w:w="1560"/>
      </w:tblGrid>
      <w:tr w:rsidR="00131825" w:rsidRPr="00131825" w:rsidTr="00821FE4">
        <w:tc>
          <w:tcPr>
            <w:tcW w:w="180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Zlatko</w:t>
            </w:r>
          </w:p>
        </w:tc>
        <w:tc>
          <w:tcPr>
            <w:tcW w:w="130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Radiš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Mrčevo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Mrčevo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mjesni odbor Orašac</w:t>
      </w:r>
      <w:r w:rsidRPr="00131825">
        <w:rPr>
          <w:rFonts w:ascii="Arial" w:hAnsi="Arial" w:cs="Arial"/>
          <w:sz w:val="22"/>
          <w:szCs w:val="22"/>
        </w:rPr>
        <w:t xml:space="preserve"> (2 povjerenika i 1 zamjenik povjerenika)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310"/>
        <w:gridCol w:w="2835"/>
        <w:gridCol w:w="1417"/>
        <w:gridCol w:w="1560"/>
      </w:tblGrid>
      <w:tr w:rsidR="00131825" w:rsidRPr="00131825" w:rsidTr="00821FE4">
        <w:tc>
          <w:tcPr>
            <w:tcW w:w="180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Miro</w:t>
            </w:r>
          </w:p>
        </w:tc>
        <w:tc>
          <w:tcPr>
            <w:tcW w:w="131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Avdić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Pod </w:t>
            </w: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Đurđevom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crkvom 10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Orašac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80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Ivica</w:t>
            </w:r>
          </w:p>
        </w:tc>
        <w:tc>
          <w:tcPr>
            <w:tcW w:w="131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Šabić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Na pržini 3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Orašac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804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Nikola </w:t>
            </w:r>
          </w:p>
        </w:tc>
        <w:tc>
          <w:tcPr>
            <w:tcW w:w="131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Hajdić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Na pržini 14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Orašac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Osojnik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 i 1 zamjenik povjerenika)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2835"/>
        <w:gridCol w:w="1417"/>
        <w:gridCol w:w="1560"/>
      </w:tblGrid>
      <w:tr w:rsidR="00131825" w:rsidRPr="00131825" w:rsidTr="00821FE4">
        <w:tc>
          <w:tcPr>
            <w:tcW w:w="180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Marijo</w:t>
            </w:r>
          </w:p>
        </w:tc>
        <w:tc>
          <w:tcPr>
            <w:tcW w:w="131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Urljević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Prodanići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Osojnik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80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 xml:space="preserve">Đuro </w:t>
            </w:r>
          </w:p>
        </w:tc>
        <w:tc>
          <w:tcPr>
            <w:tcW w:w="131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Šurko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Doljani 18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Osojnik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Za mjesni odbor </w:t>
      </w:r>
      <w:proofErr w:type="spellStart"/>
      <w:r w:rsidRPr="00131825">
        <w:rPr>
          <w:rFonts w:ascii="Arial" w:hAnsi="Arial" w:cs="Arial"/>
          <w:b/>
          <w:bCs/>
          <w:sz w:val="22"/>
          <w:szCs w:val="22"/>
        </w:rPr>
        <w:t>Trsteno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(1 povjerenik i 1 zamjenik povjerenika)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308"/>
        <w:gridCol w:w="2835"/>
        <w:gridCol w:w="1417"/>
        <w:gridCol w:w="1560"/>
      </w:tblGrid>
      <w:tr w:rsidR="00131825" w:rsidRPr="00131825" w:rsidTr="00821FE4">
        <w:tc>
          <w:tcPr>
            <w:tcW w:w="180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Antun</w:t>
            </w:r>
          </w:p>
        </w:tc>
        <w:tc>
          <w:tcPr>
            <w:tcW w:w="130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Bošković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 Gospom 16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Trsteno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  <w:tr w:rsidR="00131825" w:rsidRPr="00131825" w:rsidTr="00821FE4">
        <w:tc>
          <w:tcPr>
            <w:tcW w:w="1806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Jadran</w:t>
            </w:r>
          </w:p>
        </w:tc>
        <w:tc>
          <w:tcPr>
            <w:tcW w:w="1308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Bijelić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Potok 3b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Trsteno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Zamjenik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mjesni odbor Zaton</w:t>
      </w:r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313"/>
        <w:gridCol w:w="2835"/>
        <w:gridCol w:w="1417"/>
        <w:gridCol w:w="1560"/>
      </w:tblGrid>
      <w:tr w:rsidR="00131825" w:rsidRPr="00131825" w:rsidTr="00821FE4">
        <w:tc>
          <w:tcPr>
            <w:tcW w:w="180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Livio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Baričević</w:t>
            </w:r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Mohovo</w:t>
            </w:r>
            <w:proofErr w:type="spellEnd"/>
            <w:r w:rsidRPr="00131825">
              <w:rPr>
                <w:rFonts w:ascii="Arial" w:hAnsi="Arial" w:cs="Arial"/>
                <w:sz w:val="22"/>
                <w:szCs w:val="22"/>
              </w:rPr>
              <w:t xml:space="preserve"> 38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Zaton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Pr="00131825" w:rsidRDefault="00131825" w:rsidP="00131825">
      <w:pPr>
        <w:rPr>
          <w:rFonts w:ascii="Arial" w:hAnsi="Arial" w:cs="Arial"/>
          <w:b/>
          <w:bCs/>
          <w:sz w:val="22"/>
          <w:szCs w:val="22"/>
        </w:rPr>
      </w:pP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Za mjesni odbor Bosanka</w:t>
      </w:r>
      <w:r w:rsidRPr="00131825">
        <w:rPr>
          <w:rFonts w:ascii="Arial" w:hAnsi="Arial" w:cs="Arial"/>
          <w:sz w:val="22"/>
          <w:szCs w:val="22"/>
        </w:rPr>
        <w:t xml:space="preserve"> (1 povjerenik)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2835"/>
        <w:gridCol w:w="1417"/>
        <w:gridCol w:w="1560"/>
      </w:tblGrid>
      <w:tr w:rsidR="00131825" w:rsidRPr="00131825" w:rsidTr="00821FE4">
        <w:tc>
          <w:tcPr>
            <w:tcW w:w="1803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Matko</w:t>
            </w:r>
          </w:p>
        </w:tc>
        <w:tc>
          <w:tcPr>
            <w:tcW w:w="1311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825">
              <w:rPr>
                <w:rFonts w:ascii="Arial" w:hAnsi="Arial" w:cs="Arial"/>
                <w:sz w:val="22"/>
                <w:szCs w:val="22"/>
              </w:rPr>
              <w:t>Krečak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Bosanka 2</w:t>
            </w:r>
          </w:p>
        </w:tc>
        <w:tc>
          <w:tcPr>
            <w:tcW w:w="1417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Bosanka</w:t>
            </w:r>
          </w:p>
        </w:tc>
        <w:tc>
          <w:tcPr>
            <w:tcW w:w="1560" w:type="dxa"/>
            <w:shd w:val="clear" w:color="auto" w:fill="auto"/>
          </w:tcPr>
          <w:p w:rsidR="00131825" w:rsidRPr="00131825" w:rsidRDefault="00131825" w:rsidP="00131825">
            <w:pPr>
              <w:rPr>
                <w:rFonts w:ascii="Arial" w:hAnsi="Arial" w:cs="Arial"/>
                <w:sz w:val="22"/>
                <w:szCs w:val="22"/>
              </w:rPr>
            </w:pPr>
            <w:r w:rsidRPr="00131825">
              <w:rPr>
                <w:rFonts w:ascii="Arial" w:hAnsi="Arial" w:cs="Arial"/>
                <w:sz w:val="22"/>
                <w:szCs w:val="22"/>
              </w:rPr>
              <w:t>Povjerenik</w:t>
            </w:r>
          </w:p>
        </w:tc>
      </w:tr>
    </w:tbl>
    <w:p w:rsid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</w:p>
    <w:p w:rsidR="00821FE4" w:rsidRPr="00131825" w:rsidRDefault="00821FE4" w:rsidP="00131825">
      <w:pPr>
        <w:jc w:val="center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Članak 3.</w:t>
      </w: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Povjerenik civilne zaštite i njegov zamjenik dužni su se odazvati na poziv načelnika Stožera civilne zaštite Grada Dubrovnika.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Članak 4.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lastRenderedPageBreak/>
        <w:t>Povjerenik i njegov zamjenik:</w:t>
      </w:r>
    </w:p>
    <w:p w:rsidR="00131825" w:rsidRPr="00131825" w:rsidRDefault="00131825" w:rsidP="00821FE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sudjeluju  u pripremanju građana za osobnu i uzajamnu zaštitu te usklađuju provođenje mjera osobne i uzajamne zaštite,</w:t>
      </w:r>
    </w:p>
    <w:p w:rsidR="00131825" w:rsidRPr="00131825" w:rsidRDefault="00131825" w:rsidP="00821FE4">
      <w:pPr>
        <w:numPr>
          <w:ilvl w:val="0"/>
          <w:numId w:val="2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daju obavijesti građanima u pravodobnom poduzimanju mjera civilne zaštite te javne mobilizacije radi sudjelovanja u sustavu civilne zaštite,</w:t>
      </w:r>
    </w:p>
    <w:p w:rsidR="00131825" w:rsidRPr="00131825" w:rsidRDefault="00131825" w:rsidP="00821FE4">
      <w:pPr>
        <w:numPr>
          <w:ilvl w:val="0"/>
          <w:numId w:val="2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sudjeluju u organiziranju i provođenju evakuacije, sklanjanja, zbrinjavanja i drugih mjera civilne zaštite,</w:t>
      </w:r>
    </w:p>
    <w:p w:rsidR="00131825" w:rsidRPr="00131825" w:rsidRDefault="00131825" w:rsidP="00821FE4">
      <w:pPr>
        <w:numPr>
          <w:ilvl w:val="0"/>
          <w:numId w:val="2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organiziraju zaštitu i spašavanje pripadnika ranjivih skupina,</w:t>
      </w:r>
    </w:p>
    <w:p w:rsidR="00131825" w:rsidRPr="00131825" w:rsidRDefault="00131825" w:rsidP="00821FE4">
      <w:pPr>
        <w:numPr>
          <w:ilvl w:val="0"/>
          <w:numId w:val="2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provjeravaju postavljanje obavijesti o znakovima za uzbunjivanje u stambenim zgradama na području svoje nadležnosti i o propustima obavještavaju inspekciju civilne zaštite.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Članak 5.</w:t>
      </w: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Ova Odluka stupa na snagu danom donošenja i objaviti će se u „Službenom glasniku  Grada Dubrovnika“.</w:t>
      </w:r>
    </w:p>
    <w:p w:rsidR="00821FE4" w:rsidRDefault="00821FE4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Stupanjem na snagu ove Odluke prestaje važiti Odluka o imenovanju povjerenika civilne zaštite i njihovih zamjenika za područje Grada Dubrovnika (KLASA: 810-01/19-02/18, URBROJ: 2117/01-01-19-2) od 15. studenog 2019. godine.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KLASA: 240-01/22-02/09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URBROJ: 2117-1-01-22-02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Dubrovnik, 28. listopada 2022.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Gradonačelnik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Mato Franković</w:t>
      </w:r>
      <w:r w:rsidRPr="00131825">
        <w:rPr>
          <w:rFonts w:ascii="Arial" w:hAnsi="Arial" w:cs="Arial"/>
          <w:sz w:val="22"/>
          <w:szCs w:val="22"/>
          <w:lang w:eastAsia="en-US"/>
        </w:rPr>
        <w:t>, v. r.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  <w:r w:rsidRPr="00131825">
        <w:rPr>
          <w:rFonts w:ascii="Arial" w:hAnsi="Arial" w:cs="Arial"/>
          <w:sz w:val="22"/>
          <w:szCs w:val="22"/>
          <w:lang w:eastAsia="en-US"/>
        </w:rPr>
        <w:t xml:space="preserve">----------------------------                                                 </w:t>
      </w:r>
    </w:p>
    <w:p w:rsidR="003D25CA" w:rsidRPr="00131825" w:rsidRDefault="003D25CA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b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157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spacing w:before="200"/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 xml:space="preserve">Na temelju članka 10. Zakona o službenicima i namještenicima u lokalnoj i područnoj (regionalnoj) samoupravi („Narodne novine“, broj 86/08., 61/11.,4/18., 96/18. i 112/19.), te sukladno Proračunu Grada Dubrovnika </w:t>
      </w:r>
      <w:r w:rsidRPr="00131825">
        <w:rPr>
          <w:rFonts w:ascii="Arial" w:eastAsia="Calibri" w:hAnsi="Arial" w:cs="Arial"/>
          <w:color w:val="000000"/>
          <w:sz w:val="22"/>
          <w:szCs w:val="22"/>
        </w:rPr>
        <w:t>za 2022</w:t>
      </w:r>
      <w:r w:rsidRPr="00131825">
        <w:rPr>
          <w:rFonts w:ascii="Arial" w:eastAsia="Calibri" w:hAnsi="Arial" w:cs="Arial"/>
          <w:color w:val="7030A0"/>
          <w:sz w:val="22"/>
          <w:szCs w:val="22"/>
        </w:rPr>
        <w:t>.</w:t>
      </w:r>
      <w:r w:rsidRPr="00131825">
        <w:rPr>
          <w:rFonts w:ascii="Arial" w:eastAsia="Calibri" w:hAnsi="Arial" w:cs="Arial"/>
          <w:sz w:val="22"/>
          <w:szCs w:val="22"/>
        </w:rPr>
        <w:t xml:space="preserve"> godinu („Službeni glasnik Grada Dubrovnika“</w:t>
      </w:r>
      <w:r w:rsidR="00821FE4">
        <w:rPr>
          <w:rFonts w:ascii="Arial" w:eastAsia="Calibri" w:hAnsi="Arial" w:cs="Arial"/>
          <w:sz w:val="22"/>
          <w:szCs w:val="22"/>
        </w:rPr>
        <w:t>,</w:t>
      </w:r>
      <w:r w:rsidRPr="00131825">
        <w:rPr>
          <w:rFonts w:ascii="Arial" w:eastAsia="Calibri" w:hAnsi="Arial" w:cs="Arial"/>
          <w:sz w:val="22"/>
          <w:szCs w:val="22"/>
        </w:rPr>
        <w:t xml:space="preserve"> broj 23/21.), Gradonačelnik Grada Dubrovnika donosi</w:t>
      </w:r>
    </w:p>
    <w:p w:rsidR="00131825" w:rsidRDefault="00131825" w:rsidP="00821FE4">
      <w:pPr>
        <w:jc w:val="both"/>
        <w:rPr>
          <w:rFonts w:ascii="Arial" w:eastAsia="Calibri" w:hAnsi="Arial" w:cs="Arial"/>
          <w:sz w:val="22"/>
          <w:szCs w:val="22"/>
        </w:rPr>
      </w:pPr>
    </w:p>
    <w:p w:rsidR="00821FE4" w:rsidRPr="00131825" w:rsidRDefault="00821FE4" w:rsidP="00821FE4">
      <w:pPr>
        <w:jc w:val="both"/>
        <w:rPr>
          <w:rFonts w:ascii="Arial" w:eastAsia="Calibri" w:hAnsi="Arial" w:cs="Arial"/>
          <w:sz w:val="22"/>
          <w:szCs w:val="22"/>
        </w:rPr>
      </w:pPr>
    </w:p>
    <w:p w:rsidR="00131825" w:rsidRPr="00821FE4" w:rsidRDefault="00131825" w:rsidP="00821FE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21FE4">
        <w:rPr>
          <w:rFonts w:ascii="Arial" w:eastAsia="Calibri" w:hAnsi="Arial" w:cs="Arial"/>
          <w:b/>
          <w:bCs/>
          <w:sz w:val="22"/>
          <w:szCs w:val="22"/>
        </w:rPr>
        <w:t>IZMJENE I DOPUNE PLANA PRIJMA U SLUŽBU U UPRAVNA TIJELA</w:t>
      </w:r>
    </w:p>
    <w:p w:rsidR="00131825" w:rsidRPr="00821FE4" w:rsidRDefault="00131825" w:rsidP="0013182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21FE4">
        <w:rPr>
          <w:rFonts w:ascii="Arial" w:eastAsia="Calibri" w:hAnsi="Arial" w:cs="Arial"/>
          <w:b/>
          <w:bCs/>
          <w:sz w:val="22"/>
          <w:szCs w:val="22"/>
        </w:rPr>
        <w:t>GRADA DUBROVNIKA ZA 2022. GODINU</w:t>
      </w:r>
    </w:p>
    <w:p w:rsidR="00131825" w:rsidRDefault="00131825" w:rsidP="00131825">
      <w:pPr>
        <w:jc w:val="center"/>
        <w:rPr>
          <w:rFonts w:ascii="Arial" w:eastAsia="Calibri" w:hAnsi="Arial" w:cs="Arial"/>
          <w:sz w:val="22"/>
          <w:szCs w:val="22"/>
        </w:rPr>
      </w:pPr>
    </w:p>
    <w:p w:rsidR="00821FE4" w:rsidRPr="00131825" w:rsidRDefault="00821FE4" w:rsidP="00131825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center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Točka 1.</w:t>
      </w:r>
    </w:p>
    <w:p w:rsidR="00821FE4" w:rsidRPr="00131825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 xml:space="preserve">U Planu prijma u službu u upravna tijela Grada Dubrovnika za 2022. godinu („Službeni glasnik Grada Dubrovnika“ broj 1/22, 3/22., 8/22. i 13/22.), u članku 4. dodaje se: </w:t>
      </w:r>
    </w:p>
    <w:p w:rsidR="00821FE4" w:rsidRPr="00131825" w:rsidRDefault="00821FE4" w:rsidP="00821FE4">
      <w:pPr>
        <w:jc w:val="both"/>
        <w:rPr>
          <w:rFonts w:ascii="Arial" w:eastAsia="Calibri" w:hAnsi="Arial" w:cs="Arial"/>
          <w:sz w:val="22"/>
          <w:szCs w:val="22"/>
        </w:rPr>
      </w:pPr>
    </w:p>
    <w:p w:rsidR="00131825" w:rsidRPr="00131825" w:rsidRDefault="00131825" w:rsidP="00821FE4">
      <w:pPr>
        <w:numPr>
          <w:ilvl w:val="0"/>
          <w:numId w:val="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1 službenik/</w:t>
      </w:r>
      <w:proofErr w:type="spellStart"/>
      <w:r w:rsidRPr="00131825">
        <w:rPr>
          <w:rFonts w:ascii="Arial" w:eastAsia="Calibri" w:hAnsi="Arial" w:cs="Arial"/>
          <w:sz w:val="22"/>
          <w:szCs w:val="22"/>
        </w:rPr>
        <w:t>ca</w:t>
      </w:r>
      <w:proofErr w:type="spellEnd"/>
      <w:r w:rsidRPr="00131825">
        <w:rPr>
          <w:rFonts w:ascii="Arial" w:eastAsia="Calibri" w:hAnsi="Arial" w:cs="Arial"/>
          <w:sz w:val="22"/>
          <w:szCs w:val="22"/>
        </w:rPr>
        <w:t xml:space="preserve"> magistar struke ili stručni specijalist pravne struke na radno mjesto savjetnik I za pravne poslove u Upravni odjel za obrazovanje, šport, socijalnu skrb i civilno društvo.</w:t>
      </w:r>
    </w:p>
    <w:p w:rsidR="00131825" w:rsidRPr="00131825" w:rsidRDefault="00131825" w:rsidP="00821F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825">
        <w:rPr>
          <w:rFonts w:ascii="Arial" w:eastAsia="Calibri" w:hAnsi="Arial" w:cs="Arial"/>
        </w:rPr>
        <w:t>1 službenik/</w:t>
      </w:r>
      <w:proofErr w:type="spellStart"/>
      <w:r w:rsidRPr="00131825">
        <w:rPr>
          <w:rFonts w:ascii="Arial" w:eastAsia="Calibri" w:hAnsi="Arial" w:cs="Arial"/>
        </w:rPr>
        <w:t>ca</w:t>
      </w:r>
      <w:proofErr w:type="spellEnd"/>
      <w:r w:rsidRPr="00131825">
        <w:rPr>
          <w:rFonts w:ascii="Arial" w:eastAsia="Calibri" w:hAnsi="Arial" w:cs="Arial"/>
        </w:rPr>
        <w:t xml:space="preserve"> srednja stručna sprema – IV stupanj stručne spreme pravne, ekonomske, poljoprivredne, turističke, ugostiteljske i tehničke struke ili gimnazija na </w:t>
      </w:r>
      <w:r w:rsidRPr="00131825">
        <w:rPr>
          <w:rFonts w:ascii="Arial" w:eastAsia="Calibri" w:hAnsi="Arial" w:cs="Arial"/>
        </w:rPr>
        <w:lastRenderedPageBreak/>
        <w:t xml:space="preserve">radno mjesto referent arhivar u Upravni odjel za gospodarenje imovinom, opće i pravne poslove, Odsjek za opće poslove, </w:t>
      </w:r>
      <w:proofErr w:type="spellStart"/>
      <w:r w:rsidRPr="00131825">
        <w:rPr>
          <w:rFonts w:ascii="Arial" w:eastAsia="Calibri" w:hAnsi="Arial" w:cs="Arial"/>
        </w:rPr>
        <w:t>Pododsjek</w:t>
      </w:r>
      <w:proofErr w:type="spellEnd"/>
      <w:r w:rsidRPr="00131825">
        <w:rPr>
          <w:rFonts w:ascii="Arial" w:eastAsia="Calibri" w:hAnsi="Arial" w:cs="Arial"/>
        </w:rPr>
        <w:t xml:space="preserve"> za pisanicu i arhivu.</w:t>
      </w: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center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Točka 2.</w:t>
      </w:r>
    </w:p>
    <w:p w:rsidR="00821FE4" w:rsidRPr="00131825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U Planu prijma u službu u upravna tijela Grada Dubrovnika za 2022. godinu („Službeni glasnik Grada Dubrovnika“ broj 1/22, 3/22., 8/22. i 13/22.), u članku 5. dodaje se:</w:t>
      </w:r>
    </w:p>
    <w:p w:rsidR="00821FE4" w:rsidRPr="00131825" w:rsidRDefault="00821FE4" w:rsidP="00821FE4">
      <w:pPr>
        <w:jc w:val="both"/>
        <w:rPr>
          <w:rFonts w:ascii="Arial" w:eastAsia="Calibri" w:hAnsi="Arial" w:cs="Arial"/>
          <w:sz w:val="22"/>
          <w:szCs w:val="22"/>
        </w:rPr>
      </w:pPr>
    </w:p>
    <w:p w:rsidR="00131825" w:rsidRPr="00131825" w:rsidRDefault="00131825" w:rsidP="00821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31825">
        <w:rPr>
          <w:rFonts w:ascii="Arial" w:eastAsia="Calibri" w:hAnsi="Arial" w:cs="Arial"/>
        </w:rPr>
        <w:t>1 vježbenik/</w:t>
      </w:r>
      <w:proofErr w:type="spellStart"/>
      <w:r w:rsidRPr="00131825">
        <w:rPr>
          <w:rFonts w:ascii="Arial" w:eastAsia="Calibri" w:hAnsi="Arial" w:cs="Arial"/>
        </w:rPr>
        <w:t>ca</w:t>
      </w:r>
      <w:proofErr w:type="spellEnd"/>
      <w:r w:rsidRPr="00131825">
        <w:rPr>
          <w:rFonts w:ascii="Arial" w:eastAsia="Calibri" w:hAnsi="Arial" w:cs="Arial"/>
        </w:rPr>
        <w:t xml:space="preserve"> magistar pravne struke na radno mjesto viši stručni suradnik I u Upravni odjel za poslove gradonačelnika.</w:t>
      </w: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center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Točka 3.</w:t>
      </w:r>
    </w:p>
    <w:p w:rsidR="00821FE4" w:rsidRPr="00131825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 xml:space="preserve">Ove izmjene i dopune Plana prijma objavit će se u „Službenom glasniku Grada Dubrovnika“ te na oglasnoj ploči Grada Dubrovnika. </w:t>
      </w: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821FE4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Default="00131825" w:rsidP="00821FE4">
      <w:pPr>
        <w:jc w:val="center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Točka 4.</w:t>
      </w:r>
    </w:p>
    <w:p w:rsidR="00821FE4" w:rsidRPr="00131825" w:rsidRDefault="00821FE4" w:rsidP="00821FE4">
      <w:pPr>
        <w:jc w:val="center"/>
        <w:rPr>
          <w:rFonts w:ascii="Arial" w:eastAsia="Calibri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Ovaj Plan stupa na snagu danom donošenja.</w:t>
      </w: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KLASA:112-01/22-01/02</w:t>
      </w:r>
    </w:p>
    <w:p w:rsidR="00131825" w:rsidRPr="00131825" w:rsidRDefault="00131825" w:rsidP="00131825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URBROJ:2117-1-01-22-21</w:t>
      </w:r>
    </w:p>
    <w:p w:rsidR="00131825" w:rsidRPr="00131825" w:rsidRDefault="00131825" w:rsidP="00131825">
      <w:pPr>
        <w:jc w:val="both"/>
        <w:rPr>
          <w:rFonts w:ascii="Arial" w:eastAsia="Calibri" w:hAnsi="Arial" w:cs="Arial"/>
          <w:sz w:val="22"/>
          <w:szCs w:val="22"/>
        </w:rPr>
      </w:pPr>
      <w:r w:rsidRPr="00131825">
        <w:rPr>
          <w:rFonts w:ascii="Arial" w:eastAsia="Calibri" w:hAnsi="Arial" w:cs="Arial"/>
          <w:sz w:val="22"/>
          <w:szCs w:val="22"/>
        </w:rPr>
        <w:t>Dubrovnik, 04. studenoga 2022.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Gradonačelnik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Mato Franković</w:t>
      </w:r>
      <w:r w:rsidRPr="00131825">
        <w:rPr>
          <w:rFonts w:ascii="Arial" w:hAnsi="Arial" w:cs="Arial"/>
          <w:sz w:val="22"/>
          <w:szCs w:val="22"/>
          <w:lang w:eastAsia="en-US"/>
        </w:rPr>
        <w:t>, v. r.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  <w:r w:rsidRPr="00131825">
        <w:rPr>
          <w:rFonts w:ascii="Arial" w:hAnsi="Arial" w:cs="Arial"/>
          <w:sz w:val="22"/>
          <w:szCs w:val="22"/>
          <w:lang w:eastAsia="en-US"/>
        </w:rPr>
        <w:t xml:space="preserve">----------------------------                                                 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b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158</w:t>
      </w: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</w:p>
    <w:p w:rsidR="00821FE4" w:rsidRDefault="00821FE4" w:rsidP="00131825">
      <w:pPr>
        <w:rPr>
          <w:rFonts w:ascii="Arial" w:hAnsi="Arial" w:cs="Arial"/>
          <w:sz w:val="22"/>
          <w:szCs w:val="22"/>
        </w:rPr>
      </w:pP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31825">
        <w:rPr>
          <w:rFonts w:ascii="Arial" w:hAnsi="Arial" w:cs="Arial"/>
          <w:color w:val="000000"/>
          <w:sz w:val="22"/>
          <w:szCs w:val="22"/>
        </w:rPr>
        <w:t>Na temelju članka 48. Zakona o lokalnoj i područnoj (regionalnoj) samoupravi («Narodne novine», broj 33/01, 60/01, 129/05, 109/07, 125/08, 36/09, 150/11, 144/12, i 19/13-pročišćeni tekst 137/15, 123/17, 98/19 i 144/20) i članka 48. Statuta Grada Dubrovnika ("Službeni glasnik Grada Dubrovnika", broj 2/21)</w:t>
      </w:r>
      <w:r w:rsidRPr="00131825">
        <w:rPr>
          <w:rFonts w:ascii="Arial" w:hAnsi="Arial" w:cs="Arial"/>
          <w:sz w:val="22"/>
          <w:szCs w:val="22"/>
        </w:rPr>
        <w:t xml:space="preserve"> gradonačelnik Grada Dubrovnika</w:t>
      </w:r>
      <w:r w:rsidRPr="00131825">
        <w:rPr>
          <w:rFonts w:ascii="Arial" w:hAnsi="Arial" w:cs="Arial"/>
          <w:spacing w:val="-2"/>
          <w:sz w:val="22"/>
          <w:szCs w:val="22"/>
        </w:rPr>
        <w:t xml:space="preserve"> donosi</w:t>
      </w: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PRAVILNIK O IZMJENAMA I DOPUNAMA PRAVILNIKA</w:t>
      </w:r>
    </w:p>
    <w:p w:rsidR="00821FE4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 o stručnom osposobljavanju i usavršavanju službenika i namještenika 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Grada Dubrovnika </w:t>
      </w:r>
    </w:p>
    <w:p w:rsid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FE4" w:rsidRPr="00131825" w:rsidRDefault="00821FE4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821FE4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821FE4">
        <w:rPr>
          <w:rFonts w:ascii="Arial" w:hAnsi="Arial" w:cs="Arial"/>
          <w:bCs/>
          <w:sz w:val="22"/>
          <w:szCs w:val="22"/>
        </w:rPr>
        <w:t xml:space="preserve">Članak 1. 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U Pravilniku </w:t>
      </w:r>
      <w:r w:rsidRPr="00131825">
        <w:rPr>
          <w:rFonts w:ascii="Arial" w:hAnsi="Arial" w:cs="Arial"/>
          <w:bCs/>
          <w:sz w:val="22"/>
          <w:szCs w:val="22"/>
        </w:rPr>
        <w:t>o stručnom osposobljavanju i usavršavanju službenika i namještenika Grada Dubrovnika</w:t>
      </w:r>
      <w:r w:rsidRPr="001318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1825">
        <w:rPr>
          <w:rFonts w:ascii="Arial" w:hAnsi="Arial" w:cs="Arial"/>
          <w:sz w:val="22"/>
          <w:szCs w:val="22"/>
        </w:rPr>
        <w:t xml:space="preserve">KLASA: </w:t>
      </w:r>
      <w:r w:rsidRPr="00131825">
        <w:rPr>
          <w:rFonts w:ascii="Arial" w:hAnsi="Arial" w:cs="Arial"/>
          <w:color w:val="000000"/>
          <w:sz w:val="22"/>
          <w:szCs w:val="22"/>
        </w:rPr>
        <w:t>131-01/14-01/04</w:t>
      </w:r>
      <w:r w:rsidRPr="00131825">
        <w:rPr>
          <w:rFonts w:ascii="Arial" w:hAnsi="Arial" w:cs="Arial"/>
          <w:sz w:val="22"/>
          <w:szCs w:val="22"/>
        </w:rPr>
        <w:t xml:space="preserve">; URBROJ: 2117/01-01-11-1 od 04. prosinca 2014. godine, </w:t>
      </w:r>
      <w:bookmarkStart w:id="2" w:name="_Hlk85616636"/>
      <w:r w:rsidRPr="00131825">
        <w:rPr>
          <w:rFonts w:ascii="Arial" w:hAnsi="Arial" w:cs="Arial"/>
          <w:sz w:val="22"/>
          <w:szCs w:val="22"/>
        </w:rPr>
        <w:t xml:space="preserve">u člancima 13., 32., 41., 42., 44. i 45. brišu se riječi: „Upravni odjel za poslove </w:t>
      </w:r>
      <w:r w:rsidRPr="00131825">
        <w:rPr>
          <w:rFonts w:ascii="Arial" w:hAnsi="Arial" w:cs="Arial"/>
          <w:sz w:val="22"/>
          <w:szCs w:val="22"/>
        </w:rPr>
        <w:lastRenderedPageBreak/>
        <w:t>gradonačelnika“ i zamjenjuju riječima: „Upravni odjel za gospodarenje imovinom, opće i pravne poslove“, u odgovarajućem padežu.</w:t>
      </w:r>
    </w:p>
    <w:bookmarkEnd w:id="2"/>
    <w:p w:rsid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 </w:t>
      </w:r>
    </w:p>
    <w:p w:rsidR="00821FE4" w:rsidRPr="00131825" w:rsidRDefault="00821FE4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821FE4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821FE4">
        <w:rPr>
          <w:rFonts w:ascii="Arial" w:hAnsi="Arial" w:cs="Arial"/>
          <w:bCs/>
          <w:sz w:val="22"/>
          <w:szCs w:val="22"/>
        </w:rPr>
        <w:t>Članak 2.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U člancima 13., 41. i 44. iza teksta: „Odsjek za opće poslove“ dodaje se tekst: „, </w:t>
      </w:r>
      <w:proofErr w:type="spellStart"/>
      <w:r w:rsidRPr="00131825">
        <w:rPr>
          <w:rFonts w:ascii="Arial" w:hAnsi="Arial" w:cs="Arial"/>
          <w:sz w:val="22"/>
          <w:szCs w:val="22"/>
        </w:rPr>
        <w:t>Pododsjek</w:t>
      </w:r>
      <w:proofErr w:type="spellEnd"/>
      <w:r w:rsidRPr="00131825">
        <w:rPr>
          <w:rFonts w:ascii="Arial" w:hAnsi="Arial" w:cs="Arial"/>
          <w:sz w:val="22"/>
          <w:szCs w:val="22"/>
        </w:rPr>
        <w:t xml:space="preserve"> za kadrovske i druge službene evidencije“.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821FE4" w:rsidRDefault="00821FE4" w:rsidP="00131825">
      <w:pPr>
        <w:jc w:val="center"/>
        <w:rPr>
          <w:rFonts w:ascii="Arial" w:hAnsi="Arial" w:cs="Arial"/>
          <w:bCs/>
          <w:sz w:val="22"/>
          <w:szCs w:val="22"/>
        </w:rPr>
      </w:pPr>
    </w:p>
    <w:p w:rsidR="00131825" w:rsidRPr="00821FE4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821FE4">
        <w:rPr>
          <w:rFonts w:ascii="Arial" w:hAnsi="Arial" w:cs="Arial"/>
          <w:bCs/>
          <w:sz w:val="22"/>
          <w:szCs w:val="22"/>
        </w:rPr>
        <w:t>Članak 3.</w:t>
      </w:r>
    </w:p>
    <w:p w:rsidR="00131825" w:rsidRPr="00131825" w:rsidRDefault="00131825" w:rsidP="00131825">
      <w:pPr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Iza članka 42. pod IX. ZNANSTVENA I STRUČNA LITERATURA dodaje se novi broj  „Članak 43.“, a dosadašnji članci 43., 44., 45. i 46. postaju članci 44., 45., 46. i 47.</w:t>
      </w:r>
    </w:p>
    <w:p w:rsidR="00821FE4" w:rsidRDefault="00131825" w:rsidP="00131825">
      <w:pPr>
        <w:jc w:val="both"/>
        <w:rPr>
          <w:rFonts w:ascii="Arial" w:hAnsi="Arial" w:cs="Arial"/>
          <w:b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ab/>
      </w:r>
      <w:r w:rsidRPr="00131825">
        <w:rPr>
          <w:rFonts w:ascii="Arial" w:hAnsi="Arial" w:cs="Arial"/>
          <w:b/>
          <w:sz w:val="22"/>
          <w:szCs w:val="22"/>
        </w:rPr>
        <w:tab/>
      </w:r>
      <w:r w:rsidRPr="00131825">
        <w:rPr>
          <w:rFonts w:ascii="Arial" w:hAnsi="Arial" w:cs="Arial"/>
          <w:b/>
          <w:sz w:val="22"/>
          <w:szCs w:val="22"/>
        </w:rPr>
        <w:tab/>
      </w:r>
      <w:r w:rsidRPr="00131825">
        <w:rPr>
          <w:rFonts w:ascii="Arial" w:hAnsi="Arial" w:cs="Arial"/>
          <w:b/>
          <w:sz w:val="22"/>
          <w:szCs w:val="22"/>
        </w:rPr>
        <w:tab/>
      </w:r>
      <w:r w:rsidRPr="00131825">
        <w:rPr>
          <w:rFonts w:ascii="Arial" w:hAnsi="Arial" w:cs="Arial"/>
          <w:b/>
          <w:sz w:val="22"/>
          <w:szCs w:val="22"/>
        </w:rPr>
        <w:tab/>
      </w:r>
      <w:r w:rsidRPr="00131825">
        <w:rPr>
          <w:rFonts w:ascii="Arial" w:hAnsi="Arial" w:cs="Arial"/>
          <w:b/>
          <w:sz w:val="22"/>
          <w:szCs w:val="22"/>
        </w:rPr>
        <w:tab/>
      </w:r>
    </w:p>
    <w:p w:rsidR="00131825" w:rsidRPr="00821FE4" w:rsidRDefault="00131825" w:rsidP="00131825">
      <w:pPr>
        <w:jc w:val="both"/>
        <w:rPr>
          <w:rFonts w:ascii="Arial" w:hAnsi="Arial" w:cs="Arial"/>
          <w:bCs/>
          <w:sz w:val="22"/>
          <w:szCs w:val="22"/>
        </w:rPr>
      </w:pPr>
      <w:r w:rsidRPr="00821FE4">
        <w:rPr>
          <w:rFonts w:ascii="Arial" w:hAnsi="Arial" w:cs="Arial"/>
          <w:bCs/>
          <w:sz w:val="22"/>
          <w:szCs w:val="22"/>
        </w:rPr>
        <w:t>Članak 4.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131825">
        <w:rPr>
          <w:rFonts w:ascii="Arial" w:hAnsi="Arial" w:cs="Arial"/>
          <w:sz w:val="22"/>
          <w:szCs w:val="22"/>
          <w:lang w:val="x-none"/>
        </w:rPr>
        <w:t xml:space="preserve">Ovaj Pravilnik </w:t>
      </w:r>
      <w:r w:rsidRPr="00131825">
        <w:rPr>
          <w:rFonts w:ascii="Arial" w:hAnsi="Arial" w:cs="Arial"/>
          <w:sz w:val="22"/>
          <w:szCs w:val="22"/>
        </w:rPr>
        <w:t xml:space="preserve">stupa na snagu danom donošenja i </w:t>
      </w:r>
      <w:r w:rsidRPr="00131825">
        <w:rPr>
          <w:rFonts w:ascii="Arial" w:hAnsi="Arial" w:cs="Arial"/>
          <w:sz w:val="22"/>
          <w:szCs w:val="22"/>
          <w:lang w:val="x-none"/>
        </w:rPr>
        <w:t xml:space="preserve">objavit će se na oglasnoj ploči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u “</w:t>
      </w:r>
      <w:r w:rsidRPr="00131825">
        <w:rPr>
          <w:rFonts w:ascii="Arial" w:hAnsi="Arial" w:cs="Arial"/>
          <w:sz w:val="22"/>
          <w:szCs w:val="22"/>
          <w:lang w:val="x-none"/>
        </w:rPr>
        <w:t xml:space="preserve">Službenom glasniku Grada </w:t>
      </w:r>
      <w:proofErr w:type="spellStart"/>
      <w:r w:rsidRPr="00131825">
        <w:rPr>
          <w:rFonts w:ascii="Arial" w:hAnsi="Arial" w:cs="Arial"/>
          <w:sz w:val="22"/>
          <w:szCs w:val="22"/>
          <w:lang w:val="x-none"/>
        </w:rPr>
        <w:t>Dubrovika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>”</w:t>
      </w:r>
      <w:r w:rsidRPr="00131825">
        <w:rPr>
          <w:rFonts w:ascii="Arial" w:hAnsi="Arial" w:cs="Arial"/>
          <w:sz w:val="22"/>
          <w:szCs w:val="22"/>
        </w:rPr>
        <w:t>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131825">
        <w:rPr>
          <w:rFonts w:ascii="Arial" w:hAnsi="Arial" w:cs="Arial"/>
          <w:sz w:val="22"/>
          <w:szCs w:val="22"/>
          <w:lang w:val="x-none"/>
        </w:rPr>
        <w:tab/>
      </w:r>
      <w:r w:rsidRPr="00131825">
        <w:rPr>
          <w:rFonts w:ascii="Arial" w:hAnsi="Arial" w:cs="Arial"/>
          <w:b/>
          <w:spacing w:val="-2"/>
          <w:sz w:val="22"/>
          <w:szCs w:val="22"/>
          <w:lang w:val="x-none"/>
        </w:rPr>
        <w:tab/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KLASA: </w:t>
      </w:r>
      <w:r w:rsidRPr="00131825">
        <w:rPr>
          <w:rFonts w:ascii="Arial" w:hAnsi="Arial" w:cs="Arial"/>
          <w:color w:val="000000"/>
          <w:sz w:val="22"/>
          <w:szCs w:val="22"/>
        </w:rPr>
        <w:t>131-01/22-01/02</w:t>
      </w:r>
      <w:r w:rsidRPr="00131825">
        <w:rPr>
          <w:rFonts w:ascii="Arial" w:hAnsi="Arial" w:cs="Arial"/>
          <w:color w:val="000000"/>
          <w:sz w:val="22"/>
          <w:szCs w:val="22"/>
        </w:rPr>
        <w:br/>
      </w:r>
      <w:r w:rsidRPr="00131825">
        <w:rPr>
          <w:rFonts w:ascii="Arial" w:hAnsi="Arial" w:cs="Arial"/>
          <w:sz w:val="22"/>
          <w:szCs w:val="22"/>
        </w:rPr>
        <w:t>URBROJ: 2117-1-01-22-01</w:t>
      </w:r>
      <w:r w:rsidRPr="00131825">
        <w:rPr>
          <w:rFonts w:ascii="Arial" w:hAnsi="Arial" w:cs="Arial"/>
          <w:sz w:val="22"/>
          <w:szCs w:val="22"/>
        </w:rPr>
        <w:br/>
        <w:t xml:space="preserve">Dubrovnik, 25. listopada 2022. </w:t>
      </w:r>
      <w:r w:rsidRPr="00131825">
        <w:rPr>
          <w:rFonts w:ascii="Arial" w:hAnsi="Arial" w:cs="Arial"/>
          <w:sz w:val="22"/>
          <w:szCs w:val="22"/>
        </w:rPr>
        <w:br/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Gradonačelnik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Mato Franković</w:t>
      </w:r>
      <w:r w:rsidRPr="00131825">
        <w:rPr>
          <w:rFonts w:ascii="Arial" w:hAnsi="Arial" w:cs="Arial"/>
          <w:sz w:val="22"/>
          <w:szCs w:val="22"/>
          <w:lang w:eastAsia="en-US"/>
        </w:rPr>
        <w:t>, v. r.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  <w:r w:rsidRPr="00131825">
        <w:rPr>
          <w:rFonts w:ascii="Arial" w:hAnsi="Arial" w:cs="Arial"/>
          <w:sz w:val="22"/>
          <w:szCs w:val="22"/>
          <w:lang w:eastAsia="en-US"/>
        </w:rPr>
        <w:t xml:space="preserve">----------------------------                                                 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b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159</w:t>
      </w:r>
    </w:p>
    <w:p w:rsidR="00821FE4" w:rsidRDefault="00821FE4" w:rsidP="00131825">
      <w:pPr>
        <w:rPr>
          <w:rFonts w:ascii="Arial" w:hAnsi="Arial" w:cs="Arial"/>
          <w:sz w:val="22"/>
          <w:szCs w:val="22"/>
        </w:rPr>
      </w:pPr>
    </w:p>
    <w:p w:rsidR="005D0BB6" w:rsidRDefault="005D0BB6" w:rsidP="00131825">
      <w:pPr>
        <w:rPr>
          <w:rFonts w:ascii="Arial" w:hAnsi="Arial" w:cs="Arial"/>
          <w:sz w:val="22"/>
          <w:szCs w:val="22"/>
        </w:rPr>
      </w:pPr>
    </w:p>
    <w:p w:rsidR="005D0BB6" w:rsidRPr="00131825" w:rsidRDefault="005D0BB6" w:rsidP="00131825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131825" w:rsidRPr="00131825" w:rsidRDefault="00131825" w:rsidP="0013182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31825">
        <w:rPr>
          <w:rFonts w:ascii="Arial" w:hAnsi="Arial" w:cs="Arial"/>
          <w:color w:val="000000"/>
          <w:sz w:val="22"/>
          <w:szCs w:val="22"/>
        </w:rPr>
        <w:t>Na temelju članka 48. Zakona o lokalnoj i područnoj (regionalnoj) samoupravi («Narodne novine», broj 33/01, 60/01, 129/05, 109/07, 125/08, 36/09, 150/11, 144/12, i 19/13-pročišćeni tekst 137/15, 123/17, 98/19 i 144/20) i članka 48. Statuta Grada Dubrovnika ("Službeni glasnik Grada Dubrovnika", broj 2/21)</w:t>
      </w:r>
      <w:r w:rsidRPr="00131825">
        <w:rPr>
          <w:rFonts w:ascii="Arial" w:hAnsi="Arial" w:cs="Arial"/>
          <w:sz w:val="22"/>
          <w:szCs w:val="22"/>
        </w:rPr>
        <w:t xml:space="preserve"> gradonačelnik Grada Dubrovnika</w:t>
      </w:r>
      <w:r w:rsidRPr="00131825">
        <w:rPr>
          <w:rFonts w:ascii="Arial" w:hAnsi="Arial" w:cs="Arial"/>
          <w:spacing w:val="-2"/>
          <w:sz w:val="22"/>
          <w:szCs w:val="22"/>
        </w:rPr>
        <w:t xml:space="preserve"> donosi</w:t>
      </w:r>
    </w:p>
    <w:p w:rsidR="00131825" w:rsidRDefault="00131825" w:rsidP="00131825">
      <w:pPr>
        <w:rPr>
          <w:rFonts w:ascii="Arial" w:hAnsi="Arial" w:cs="Arial"/>
          <w:sz w:val="22"/>
          <w:szCs w:val="22"/>
        </w:rPr>
      </w:pPr>
    </w:p>
    <w:p w:rsidR="00821FE4" w:rsidRPr="00131825" w:rsidRDefault="00821FE4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>PRAVILNIK O IZMJENAMA I DOPUNAMA PRAVILNIKA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825">
        <w:rPr>
          <w:rFonts w:ascii="Arial" w:hAnsi="Arial" w:cs="Arial"/>
          <w:b/>
          <w:bCs/>
          <w:sz w:val="22"/>
          <w:szCs w:val="22"/>
        </w:rPr>
        <w:t xml:space="preserve"> o službenim putovanjima </w:t>
      </w:r>
    </w:p>
    <w:p w:rsid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FE4" w:rsidRPr="00131825" w:rsidRDefault="00821FE4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821FE4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821FE4">
        <w:rPr>
          <w:rFonts w:ascii="Arial" w:hAnsi="Arial" w:cs="Arial"/>
          <w:bCs/>
          <w:sz w:val="22"/>
          <w:szCs w:val="22"/>
        </w:rPr>
        <w:t xml:space="preserve">Članak 1. </w:t>
      </w:r>
    </w:p>
    <w:p w:rsidR="00131825" w:rsidRPr="00131825" w:rsidRDefault="00131825" w:rsidP="00131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U Pravilniku o službenim putovanjima KLASA: </w:t>
      </w:r>
      <w:r w:rsidRPr="00131825">
        <w:rPr>
          <w:rFonts w:ascii="Arial" w:hAnsi="Arial" w:cs="Arial"/>
          <w:color w:val="000000"/>
          <w:sz w:val="22"/>
          <w:szCs w:val="22"/>
        </w:rPr>
        <w:t>011-01/16-01/04</w:t>
      </w:r>
      <w:r w:rsidRPr="00131825">
        <w:rPr>
          <w:rFonts w:ascii="Arial" w:hAnsi="Arial" w:cs="Arial"/>
          <w:sz w:val="22"/>
          <w:szCs w:val="22"/>
        </w:rPr>
        <w:t>; URBROJ: 2117/01-01-16-01 od 27. prosinca 2016. godine i KLASA: 011-01/16-01/04 URBROJ: 2117/1-01-18-16  od 18. listopada 2018 dalje u tekstu: Pravilnik), u članku 4. stavku 5. u tekstu brišu se riječi: „Upravnom odjelu za poslove gradonačelnika“ i zamjenjuju riječima: „Upravnom odjelu za gospodarenje imovinom, opće i pravne poslove“, u odgovarajućem padežu.</w:t>
      </w:r>
    </w:p>
    <w:p w:rsid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 </w:t>
      </w:r>
    </w:p>
    <w:p w:rsidR="005D0BB6" w:rsidRPr="00131825" w:rsidRDefault="005D0BB6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5D0BB6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5D0BB6">
        <w:rPr>
          <w:rFonts w:ascii="Arial" w:hAnsi="Arial" w:cs="Arial"/>
          <w:bCs/>
          <w:sz w:val="22"/>
          <w:szCs w:val="22"/>
        </w:rPr>
        <w:lastRenderedPageBreak/>
        <w:t>Članak 2.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U članku 5. stavku 5. briše se tekst „u Upravnom odjelu za poslove gradonačelnika, Odsjek za opće poslove“.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</w:rPr>
      </w:pPr>
    </w:p>
    <w:p w:rsidR="00131825" w:rsidRPr="005D0BB6" w:rsidRDefault="00131825" w:rsidP="00131825">
      <w:pPr>
        <w:jc w:val="center"/>
        <w:rPr>
          <w:rFonts w:ascii="Arial" w:hAnsi="Arial" w:cs="Arial"/>
          <w:bCs/>
          <w:sz w:val="22"/>
          <w:szCs w:val="22"/>
        </w:rPr>
      </w:pPr>
      <w:r w:rsidRPr="005D0BB6">
        <w:rPr>
          <w:rFonts w:ascii="Arial" w:hAnsi="Arial" w:cs="Arial"/>
          <w:bCs/>
          <w:sz w:val="22"/>
          <w:szCs w:val="22"/>
        </w:rPr>
        <w:t>Članak 3.</w:t>
      </w:r>
    </w:p>
    <w:p w:rsidR="00131825" w:rsidRPr="00131825" w:rsidRDefault="00131825" w:rsidP="00131825">
      <w:pPr>
        <w:jc w:val="center"/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131825">
        <w:rPr>
          <w:rFonts w:ascii="Arial" w:hAnsi="Arial" w:cs="Arial"/>
          <w:sz w:val="22"/>
          <w:szCs w:val="22"/>
          <w:lang w:val="x-none"/>
        </w:rPr>
        <w:t xml:space="preserve">Ovaj Pravilnik </w:t>
      </w:r>
      <w:r w:rsidRPr="00131825">
        <w:rPr>
          <w:rFonts w:ascii="Arial" w:hAnsi="Arial" w:cs="Arial"/>
          <w:sz w:val="22"/>
          <w:szCs w:val="22"/>
        </w:rPr>
        <w:t xml:space="preserve">stupa na snagu danom donošenja i </w:t>
      </w:r>
      <w:r w:rsidRPr="00131825">
        <w:rPr>
          <w:rFonts w:ascii="Arial" w:hAnsi="Arial" w:cs="Arial"/>
          <w:sz w:val="22"/>
          <w:szCs w:val="22"/>
          <w:lang w:val="x-none"/>
        </w:rPr>
        <w:t xml:space="preserve">objavit će se na oglasnoj ploči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182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 xml:space="preserve"> u “</w:t>
      </w:r>
      <w:r w:rsidRPr="00131825">
        <w:rPr>
          <w:rFonts w:ascii="Arial" w:hAnsi="Arial" w:cs="Arial"/>
          <w:sz w:val="22"/>
          <w:szCs w:val="22"/>
          <w:lang w:val="x-none"/>
        </w:rPr>
        <w:t xml:space="preserve">Službenom glasniku Grada </w:t>
      </w:r>
      <w:proofErr w:type="spellStart"/>
      <w:r w:rsidRPr="00131825">
        <w:rPr>
          <w:rFonts w:ascii="Arial" w:hAnsi="Arial" w:cs="Arial"/>
          <w:sz w:val="22"/>
          <w:szCs w:val="22"/>
          <w:lang w:val="x-none"/>
        </w:rPr>
        <w:t>Dubrov</w:t>
      </w:r>
      <w:r w:rsidRPr="00131825">
        <w:rPr>
          <w:rFonts w:ascii="Arial" w:hAnsi="Arial" w:cs="Arial"/>
          <w:sz w:val="22"/>
          <w:szCs w:val="22"/>
          <w:lang w:val="en-US"/>
        </w:rPr>
        <w:t>n</w:t>
      </w:r>
      <w:r w:rsidRPr="00131825">
        <w:rPr>
          <w:rFonts w:ascii="Arial" w:hAnsi="Arial" w:cs="Arial"/>
          <w:sz w:val="22"/>
          <w:szCs w:val="22"/>
          <w:lang w:val="x-none"/>
        </w:rPr>
        <w:t>ika</w:t>
      </w:r>
      <w:proofErr w:type="spellEnd"/>
      <w:r w:rsidRPr="00131825">
        <w:rPr>
          <w:rFonts w:ascii="Arial" w:hAnsi="Arial" w:cs="Arial"/>
          <w:sz w:val="22"/>
          <w:szCs w:val="22"/>
          <w:lang w:val="en-US"/>
        </w:rPr>
        <w:t>”</w:t>
      </w:r>
      <w:r w:rsidRPr="00131825">
        <w:rPr>
          <w:rFonts w:ascii="Arial" w:hAnsi="Arial" w:cs="Arial"/>
          <w:sz w:val="22"/>
          <w:szCs w:val="22"/>
        </w:rPr>
        <w:t>.</w:t>
      </w:r>
    </w:p>
    <w:p w:rsidR="00131825" w:rsidRPr="00131825" w:rsidRDefault="00131825" w:rsidP="00131825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131825">
        <w:rPr>
          <w:rFonts w:ascii="Arial" w:hAnsi="Arial" w:cs="Arial"/>
          <w:sz w:val="22"/>
          <w:szCs w:val="22"/>
          <w:lang w:val="x-none"/>
        </w:rPr>
        <w:tab/>
      </w:r>
      <w:r w:rsidRPr="00131825">
        <w:rPr>
          <w:rFonts w:ascii="Arial" w:hAnsi="Arial" w:cs="Arial"/>
          <w:b/>
          <w:spacing w:val="-2"/>
          <w:sz w:val="22"/>
          <w:szCs w:val="22"/>
          <w:lang w:val="x-none"/>
        </w:rPr>
        <w:tab/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 xml:space="preserve">KLASA: </w:t>
      </w:r>
      <w:r w:rsidRPr="00131825">
        <w:rPr>
          <w:rFonts w:ascii="Arial" w:hAnsi="Arial" w:cs="Arial"/>
          <w:color w:val="000000"/>
          <w:sz w:val="22"/>
          <w:szCs w:val="22"/>
        </w:rPr>
        <w:t>024-03/22-03/05</w:t>
      </w:r>
      <w:r w:rsidRPr="00131825">
        <w:rPr>
          <w:rFonts w:ascii="Arial" w:hAnsi="Arial" w:cs="Arial"/>
          <w:color w:val="000000"/>
          <w:sz w:val="22"/>
          <w:szCs w:val="22"/>
        </w:rPr>
        <w:br/>
      </w:r>
      <w:r w:rsidRPr="00131825">
        <w:rPr>
          <w:rFonts w:ascii="Arial" w:hAnsi="Arial" w:cs="Arial"/>
          <w:sz w:val="22"/>
          <w:szCs w:val="22"/>
        </w:rPr>
        <w:t>URBROJ: 21171-01-22-01</w:t>
      </w:r>
      <w:r w:rsidRPr="00131825">
        <w:rPr>
          <w:rFonts w:ascii="Arial" w:hAnsi="Arial" w:cs="Arial"/>
          <w:sz w:val="22"/>
          <w:szCs w:val="22"/>
        </w:rPr>
        <w:br/>
        <w:t xml:space="preserve">Dubrovnik, 25. listopada 2022. </w:t>
      </w:r>
      <w:r w:rsidRPr="00131825">
        <w:rPr>
          <w:rFonts w:ascii="Arial" w:hAnsi="Arial" w:cs="Arial"/>
          <w:sz w:val="22"/>
          <w:szCs w:val="22"/>
        </w:rPr>
        <w:br/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sz w:val="22"/>
          <w:szCs w:val="22"/>
        </w:rPr>
        <w:t>Gradonačelnik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  <w:r w:rsidRPr="00131825">
        <w:rPr>
          <w:rFonts w:ascii="Arial" w:hAnsi="Arial" w:cs="Arial"/>
          <w:b/>
          <w:sz w:val="22"/>
          <w:szCs w:val="22"/>
        </w:rPr>
        <w:t>Mato Franković</w:t>
      </w:r>
      <w:r w:rsidRPr="00131825">
        <w:rPr>
          <w:rFonts w:ascii="Arial" w:hAnsi="Arial" w:cs="Arial"/>
          <w:sz w:val="22"/>
          <w:szCs w:val="22"/>
          <w:lang w:eastAsia="en-US"/>
        </w:rPr>
        <w:t>, v. r.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  <w:lang w:eastAsia="en-US"/>
        </w:rPr>
      </w:pPr>
      <w:r w:rsidRPr="00131825">
        <w:rPr>
          <w:rFonts w:ascii="Arial" w:hAnsi="Arial" w:cs="Arial"/>
          <w:sz w:val="22"/>
          <w:szCs w:val="22"/>
          <w:lang w:eastAsia="en-US"/>
        </w:rPr>
        <w:t xml:space="preserve">----------------------------                                                 </w:t>
      </w: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p w:rsidR="00131825" w:rsidRPr="00131825" w:rsidRDefault="00131825" w:rsidP="00131825">
      <w:pPr>
        <w:rPr>
          <w:rFonts w:ascii="Arial" w:hAnsi="Arial" w:cs="Arial"/>
          <w:sz w:val="22"/>
          <w:szCs w:val="22"/>
        </w:rPr>
      </w:pPr>
    </w:p>
    <w:sectPr w:rsidR="00131825" w:rsidRPr="00131825" w:rsidSect="0013182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DE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1B6589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3D6"/>
    <w:multiLevelType w:val="hybridMultilevel"/>
    <w:tmpl w:val="BE6477FC"/>
    <w:lvl w:ilvl="0" w:tplc="B4D4A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D35910"/>
    <w:multiLevelType w:val="hybridMultilevel"/>
    <w:tmpl w:val="CEECF352"/>
    <w:lvl w:ilvl="0" w:tplc="4510E4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69DC"/>
    <w:multiLevelType w:val="hybridMultilevel"/>
    <w:tmpl w:val="7E589E22"/>
    <w:lvl w:ilvl="0" w:tplc="FB9C1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0FA8"/>
    <w:multiLevelType w:val="hybridMultilevel"/>
    <w:tmpl w:val="3EE2B332"/>
    <w:lvl w:ilvl="0" w:tplc="DD78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5DD1"/>
    <w:multiLevelType w:val="hybridMultilevel"/>
    <w:tmpl w:val="21F410BC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81B"/>
    <w:multiLevelType w:val="hybridMultilevel"/>
    <w:tmpl w:val="DEC23C70"/>
    <w:lvl w:ilvl="0" w:tplc="A3C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8FF"/>
    <w:multiLevelType w:val="hybridMultilevel"/>
    <w:tmpl w:val="B5F87B5C"/>
    <w:lvl w:ilvl="0" w:tplc="26F62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2561C"/>
    <w:multiLevelType w:val="hybridMultilevel"/>
    <w:tmpl w:val="A51E1DDC"/>
    <w:lvl w:ilvl="0" w:tplc="A812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52D68"/>
    <w:multiLevelType w:val="hybridMultilevel"/>
    <w:tmpl w:val="13EC9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0F6A"/>
    <w:multiLevelType w:val="hybridMultilevel"/>
    <w:tmpl w:val="062AD3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519D"/>
    <w:multiLevelType w:val="hybridMultilevel"/>
    <w:tmpl w:val="2CA41406"/>
    <w:lvl w:ilvl="0" w:tplc="26F6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953"/>
    <w:multiLevelType w:val="hybridMultilevel"/>
    <w:tmpl w:val="DA8812C4"/>
    <w:lvl w:ilvl="0" w:tplc="8628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167E2"/>
    <w:multiLevelType w:val="hybridMultilevel"/>
    <w:tmpl w:val="35601E9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A63"/>
    <w:multiLevelType w:val="hybridMultilevel"/>
    <w:tmpl w:val="0F825E1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B95"/>
    <w:multiLevelType w:val="hybridMultilevel"/>
    <w:tmpl w:val="4DB22892"/>
    <w:lvl w:ilvl="0" w:tplc="8082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2445"/>
    <w:multiLevelType w:val="hybridMultilevel"/>
    <w:tmpl w:val="4BCC4BFA"/>
    <w:lvl w:ilvl="0" w:tplc="26F6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3"/>
  </w:num>
  <w:num w:numId="19">
    <w:abstractNumId w:val="7"/>
  </w:num>
  <w:num w:numId="20">
    <w:abstractNumId w:val="8"/>
  </w:num>
  <w:num w:numId="21">
    <w:abstractNumId w:val="22"/>
  </w:num>
  <w:num w:numId="22">
    <w:abstractNumId w:val="13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4C"/>
    <w:rsid w:val="000021EB"/>
    <w:rsid w:val="00131825"/>
    <w:rsid w:val="003D25CA"/>
    <w:rsid w:val="005D0BB6"/>
    <w:rsid w:val="00821FE4"/>
    <w:rsid w:val="00E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0079"/>
  <w15:chartTrackingRefBased/>
  <w15:docId w15:val="{15054DF4-97B0-4E79-81A9-F9ADDC4D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825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825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825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825"/>
    <w:pPr>
      <w:keepNext/>
      <w:keepLines/>
      <w:spacing w:before="120" w:line="259" w:lineRule="auto"/>
      <w:outlineLvl w:val="3"/>
    </w:pPr>
    <w:rPr>
      <w:rFonts w:ascii="Calibri Light" w:eastAsia="SimSun" w:hAnsi="Calibri Light"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825"/>
    <w:pPr>
      <w:keepNext/>
      <w:keepLines/>
      <w:spacing w:before="120" w:line="259" w:lineRule="auto"/>
      <w:outlineLvl w:val="4"/>
    </w:pPr>
    <w:rPr>
      <w:rFonts w:ascii="Calibri Light" w:eastAsia="SimSun" w:hAnsi="Calibri Light"/>
      <w:i/>
      <w:iCs/>
      <w:cap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825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825"/>
    <w:pPr>
      <w:keepNext/>
      <w:keepLines/>
      <w:spacing w:before="120" w:line="259" w:lineRule="auto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825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825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825"/>
    <w:rPr>
      <w:rFonts w:ascii="Calibri Light" w:eastAsia="SimSun" w:hAnsi="Calibri Light" w:cs="Times New Roman"/>
      <w:caps/>
      <w:sz w:val="36"/>
      <w:szCs w:val="36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825"/>
    <w:rPr>
      <w:rFonts w:ascii="Calibri Light" w:eastAsia="SimSun" w:hAnsi="Calibri Light" w:cs="Times New Roman"/>
      <w:cap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131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825"/>
    <w:rPr>
      <w:rFonts w:ascii="Calibri Light" w:eastAsia="SimSun" w:hAnsi="Calibri Light" w:cs="Times New Roman"/>
      <w:smallCap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825"/>
    <w:rPr>
      <w:rFonts w:ascii="Calibri Light" w:eastAsia="SimSun" w:hAnsi="Calibri Light" w:cs="Times New Roman"/>
      <w:caps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825"/>
    <w:rPr>
      <w:rFonts w:ascii="Calibri Light" w:eastAsia="SimSun" w:hAnsi="Calibri Light" w:cs="Times New Roman"/>
      <w:i/>
      <w:iCs/>
      <w:caps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825"/>
    <w:rPr>
      <w:rFonts w:ascii="Calibri Light" w:eastAsia="SimSun" w:hAnsi="Calibri Light" w:cs="Times New Roman"/>
      <w:b/>
      <w:bCs/>
      <w:caps/>
      <w:color w:val="262626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825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825"/>
    <w:rPr>
      <w:rFonts w:ascii="Calibri Light" w:eastAsia="SimSun" w:hAnsi="Calibri Light" w:cs="Times New Roman"/>
      <w:b/>
      <w:bCs/>
      <w:caps/>
      <w:color w:val="7F7F7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825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25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825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1825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31825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1825"/>
    <w:rPr>
      <w:rFonts w:ascii="Calibri" w:eastAsia="Times New Roman" w:hAnsi="Calibri" w:cs="Times New Roman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1825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1825"/>
    <w:rPr>
      <w:rFonts w:ascii="Calibri Light" w:eastAsia="SimSun" w:hAnsi="Calibri Light" w:cs="Times New Roman"/>
      <w:caps/>
      <w:color w:val="404040"/>
      <w:spacing w:val="-10"/>
      <w:sz w:val="72"/>
      <w:szCs w:val="7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25"/>
    <w:pPr>
      <w:numPr>
        <w:ilvl w:val="1"/>
      </w:numPr>
      <w:spacing w:after="160" w:line="259" w:lineRule="auto"/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825"/>
    <w:rPr>
      <w:rFonts w:ascii="Calibri Light" w:eastAsia="SimSun" w:hAnsi="Calibri Light" w:cs="Times New Roman"/>
      <w:smallCaps/>
      <w:color w:val="595959"/>
      <w:sz w:val="28"/>
      <w:szCs w:val="28"/>
      <w:lang w:eastAsia="hr-HR"/>
    </w:rPr>
  </w:style>
  <w:style w:type="character" w:styleId="Strong">
    <w:name w:val="Strong"/>
    <w:uiPriority w:val="22"/>
    <w:qFormat/>
    <w:rsid w:val="00131825"/>
    <w:rPr>
      <w:b/>
      <w:bCs/>
    </w:rPr>
  </w:style>
  <w:style w:type="character" w:styleId="Emphasis">
    <w:name w:val="Emphasis"/>
    <w:uiPriority w:val="20"/>
    <w:qFormat/>
    <w:rsid w:val="00131825"/>
    <w:rPr>
      <w:i/>
      <w:iCs/>
    </w:rPr>
  </w:style>
  <w:style w:type="paragraph" w:styleId="NoSpacing">
    <w:name w:val="No Spacing"/>
    <w:uiPriority w:val="1"/>
    <w:qFormat/>
    <w:rsid w:val="0013182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131825"/>
    <w:pPr>
      <w:spacing w:before="160" w:after="16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31825"/>
    <w:rPr>
      <w:rFonts w:ascii="Calibri Light" w:eastAsia="SimSun" w:hAnsi="Calibri Light" w:cs="Times New Roman"/>
      <w:sz w:val="25"/>
      <w:szCs w:val="25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825"/>
    <w:pPr>
      <w:spacing w:before="280" w:after="280"/>
      <w:ind w:left="1080" w:right="1080"/>
      <w:jc w:val="center"/>
    </w:pPr>
    <w:rPr>
      <w:rFonts w:ascii="Calibri" w:hAnsi="Calibri"/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825"/>
    <w:rPr>
      <w:rFonts w:ascii="Calibri" w:eastAsia="Times New Roman" w:hAnsi="Calibri" w:cs="Times New Roman"/>
      <w:color w:val="404040"/>
      <w:sz w:val="32"/>
      <w:szCs w:val="32"/>
      <w:lang w:eastAsia="hr-HR"/>
    </w:rPr>
  </w:style>
  <w:style w:type="character" w:styleId="SubtleEmphasis">
    <w:name w:val="Subtle Emphasis"/>
    <w:uiPriority w:val="19"/>
    <w:qFormat/>
    <w:rsid w:val="00131825"/>
    <w:rPr>
      <w:i/>
      <w:iCs/>
      <w:color w:val="595959"/>
    </w:rPr>
  </w:style>
  <w:style w:type="character" w:styleId="IntenseEmphasis">
    <w:name w:val="Intense Emphasis"/>
    <w:uiPriority w:val="21"/>
    <w:qFormat/>
    <w:rsid w:val="00131825"/>
    <w:rPr>
      <w:b/>
      <w:bCs/>
      <w:i/>
      <w:iCs/>
    </w:rPr>
  </w:style>
  <w:style w:type="character" w:styleId="SubtleReference">
    <w:name w:val="Subtle Reference"/>
    <w:uiPriority w:val="31"/>
    <w:qFormat/>
    <w:rsid w:val="0013182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13182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131825"/>
    <w:rPr>
      <w:b/>
      <w:bCs/>
      <w:smallCap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2</cp:revision>
  <dcterms:created xsi:type="dcterms:W3CDTF">2022-11-14T10:22:00Z</dcterms:created>
  <dcterms:modified xsi:type="dcterms:W3CDTF">2022-11-14T10:53:00Z</dcterms:modified>
</cp:coreProperties>
</file>