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A84937" w14:textId="77777777" w:rsidR="006B5141" w:rsidRPr="00D22A5D" w:rsidRDefault="006B5141" w:rsidP="006B5141">
      <w:pPr>
        <w:rPr>
          <w:rFonts w:ascii="Arial" w:hAnsi="Arial" w:cs="Arial"/>
          <w:sz w:val="22"/>
          <w:szCs w:val="22"/>
        </w:rPr>
      </w:pPr>
      <w:bookmarkStart w:id="0" w:name="_GoBack"/>
      <w:r w:rsidRPr="00D22A5D">
        <w:rPr>
          <w:rFonts w:ascii="Arial" w:hAnsi="Arial" w:cs="Arial"/>
          <w:sz w:val="22"/>
          <w:szCs w:val="22"/>
        </w:rPr>
        <w:t>SLUŽBENI GLASNIK GRADA DUBROVNIKA</w:t>
      </w:r>
    </w:p>
    <w:p w14:paraId="640D91F4" w14:textId="77777777" w:rsidR="006B5141" w:rsidRPr="00D22A5D" w:rsidRDefault="006B5141" w:rsidP="006B5141">
      <w:pPr>
        <w:rPr>
          <w:rFonts w:ascii="Arial" w:hAnsi="Arial" w:cs="Arial"/>
          <w:sz w:val="22"/>
          <w:szCs w:val="22"/>
        </w:rPr>
      </w:pPr>
    </w:p>
    <w:p w14:paraId="77A528B6" w14:textId="77777777" w:rsidR="006B5141" w:rsidRPr="00D22A5D" w:rsidRDefault="006B5141" w:rsidP="006B5141">
      <w:pPr>
        <w:rPr>
          <w:rFonts w:ascii="Arial" w:hAnsi="Arial" w:cs="Arial"/>
          <w:sz w:val="22"/>
          <w:szCs w:val="22"/>
        </w:rPr>
      </w:pPr>
      <w:r w:rsidRPr="00D22A5D">
        <w:rPr>
          <w:rFonts w:ascii="Arial" w:hAnsi="Arial" w:cs="Arial"/>
          <w:sz w:val="22"/>
          <w:szCs w:val="22"/>
        </w:rPr>
        <w:t xml:space="preserve">Broj </w:t>
      </w:r>
      <w:r>
        <w:rPr>
          <w:rFonts w:ascii="Arial" w:hAnsi="Arial" w:cs="Arial"/>
          <w:sz w:val="22"/>
          <w:szCs w:val="22"/>
        </w:rPr>
        <w:t>8</w:t>
      </w:r>
      <w:r w:rsidRPr="00D22A5D">
        <w:rPr>
          <w:rFonts w:ascii="Arial" w:hAnsi="Arial" w:cs="Arial"/>
          <w:sz w:val="22"/>
          <w:szCs w:val="22"/>
        </w:rPr>
        <w:t>.       Godina LVIII</w:t>
      </w:r>
    </w:p>
    <w:p w14:paraId="1617BD9D" w14:textId="77777777" w:rsidR="006B5141" w:rsidRPr="00D22A5D" w:rsidRDefault="006B5141" w:rsidP="006B5141">
      <w:pPr>
        <w:rPr>
          <w:rFonts w:ascii="Arial" w:hAnsi="Arial" w:cs="Arial"/>
          <w:sz w:val="22"/>
          <w:szCs w:val="22"/>
        </w:rPr>
      </w:pPr>
    </w:p>
    <w:p w14:paraId="27D1EE4D" w14:textId="2B5D0081" w:rsidR="006B5141" w:rsidRPr="00D22A5D" w:rsidRDefault="006B5141" w:rsidP="006B5141">
      <w:pPr>
        <w:rPr>
          <w:rFonts w:ascii="Arial" w:hAnsi="Arial" w:cs="Arial"/>
          <w:sz w:val="22"/>
          <w:szCs w:val="22"/>
        </w:rPr>
      </w:pPr>
      <w:r w:rsidRPr="00D22A5D">
        <w:rPr>
          <w:rFonts w:ascii="Arial" w:hAnsi="Arial" w:cs="Arial"/>
          <w:sz w:val="22"/>
          <w:szCs w:val="22"/>
        </w:rPr>
        <w:t xml:space="preserve">Dubrovnik,   </w:t>
      </w:r>
      <w:r>
        <w:rPr>
          <w:rFonts w:ascii="Arial" w:hAnsi="Arial" w:cs="Arial"/>
          <w:sz w:val="22"/>
          <w:szCs w:val="22"/>
        </w:rPr>
        <w:t>1</w:t>
      </w:r>
      <w:r w:rsidR="005E1275">
        <w:rPr>
          <w:rFonts w:ascii="Arial" w:hAnsi="Arial" w:cs="Arial"/>
          <w:sz w:val="22"/>
          <w:szCs w:val="22"/>
        </w:rPr>
        <w:t>5</w:t>
      </w:r>
      <w:r w:rsidRPr="00D22A5D">
        <w:rPr>
          <w:rFonts w:ascii="Arial" w:hAnsi="Arial" w:cs="Arial"/>
          <w:sz w:val="22"/>
          <w:szCs w:val="22"/>
        </w:rPr>
        <w:t xml:space="preserve">. </w:t>
      </w:r>
      <w:r>
        <w:rPr>
          <w:rFonts w:ascii="Arial" w:hAnsi="Arial" w:cs="Arial"/>
          <w:sz w:val="22"/>
          <w:szCs w:val="22"/>
        </w:rPr>
        <w:t>travnja</w:t>
      </w:r>
      <w:r w:rsidRPr="00D22A5D">
        <w:rPr>
          <w:rFonts w:ascii="Arial" w:hAnsi="Arial" w:cs="Arial"/>
          <w:sz w:val="22"/>
          <w:szCs w:val="22"/>
        </w:rPr>
        <w:t xml:space="preserve"> 2021.                                 od stranice </w:t>
      </w:r>
    </w:p>
    <w:p w14:paraId="3BAFD7A4" w14:textId="77777777" w:rsidR="006B5141" w:rsidRPr="00D22A5D" w:rsidRDefault="006B5141" w:rsidP="006B5141">
      <w:pPr>
        <w:rPr>
          <w:rFonts w:ascii="Arial" w:hAnsi="Arial" w:cs="Arial"/>
          <w:sz w:val="22"/>
          <w:szCs w:val="22"/>
        </w:rPr>
      </w:pPr>
      <w:r w:rsidRPr="00D22A5D">
        <w:rPr>
          <w:rFonts w:ascii="Arial" w:hAnsi="Arial" w:cs="Arial"/>
          <w:sz w:val="22"/>
          <w:szCs w:val="22"/>
        </w:rPr>
        <w:t>_________________________________________________________________________</w:t>
      </w:r>
    </w:p>
    <w:p w14:paraId="63F075FC" w14:textId="77777777" w:rsidR="006B5141" w:rsidRPr="00D22A5D" w:rsidRDefault="006B5141" w:rsidP="006B5141">
      <w:pPr>
        <w:rPr>
          <w:rFonts w:ascii="Arial" w:hAnsi="Arial" w:cs="Arial"/>
          <w:sz w:val="22"/>
          <w:szCs w:val="22"/>
        </w:rPr>
      </w:pPr>
    </w:p>
    <w:p w14:paraId="1AEB225C" w14:textId="77777777" w:rsidR="006B5141" w:rsidRDefault="006B5141" w:rsidP="006B5141">
      <w:pPr>
        <w:rPr>
          <w:rFonts w:ascii="Arial" w:hAnsi="Arial" w:cs="Arial"/>
          <w:sz w:val="22"/>
          <w:szCs w:val="22"/>
        </w:rPr>
      </w:pPr>
      <w:r w:rsidRPr="00D22A5D">
        <w:rPr>
          <w:rFonts w:ascii="Arial" w:hAnsi="Arial" w:cs="Arial"/>
          <w:sz w:val="22"/>
          <w:szCs w:val="22"/>
        </w:rPr>
        <w:t xml:space="preserve">Sadržaj     </w:t>
      </w:r>
    </w:p>
    <w:p w14:paraId="4991E6C8" w14:textId="77777777" w:rsidR="006B5141" w:rsidRDefault="006B5141" w:rsidP="006B5141">
      <w:pPr>
        <w:rPr>
          <w:rFonts w:ascii="Arial" w:hAnsi="Arial" w:cs="Arial"/>
          <w:sz w:val="22"/>
          <w:szCs w:val="22"/>
        </w:rPr>
      </w:pPr>
    </w:p>
    <w:p w14:paraId="7D4F6BCE" w14:textId="77777777" w:rsidR="006B5141" w:rsidRDefault="006B5141" w:rsidP="006B5141">
      <w:pPr>
        <w:rPr>
          <w:rFonts w:ascii="Arial" w:hAnsi="Arial" w:cs="Arial"/>
          <w:sz w:val="22"/>
          <w:szCs w:val="22"/>
        </w:rPr>
      </w:pPr>
    </w:p>
    <w:p w14:paraId="6AE7C647" w14:textId="77777777" w:rsidR="006B5141" w:rsidRDefault="006B5141" w:rsidP="006B5141">
      <w:pPr>
        <w:rPr>
          <w:rFonts w:ascii="Arial" w:hAnsi="Arial" w:cs="Arial"/>
          <w:sz w:val="22"/>
          <w:szCs w:val="22"/>
        </w:rPr>
      </w:pPr>
    </w:p>
    <w:p w14:paraId="58AE8927" w14:textId="77777777" w:rsidR="006B5141" w:rsidRPr="008645EF" w:rsidRDefault="006B5141" w:rsidP="006B5141">
      <w:pPr>
        <w:rPr>
          <w:rFonts w:ascii="Arial" w:hAnsi="Arial" w:cs="Arial"/>
          <w:sz w:val="22"/>
          <w:szCs w:val="22"/>
        </w:rPr>
      </w:pPr>
      <w:r w:rsidRPr="008645EF">
        <w:rPr>
          <w:rFonts w:ascii="Arial" w:hAnsi="Arial" w:cs="Arial"/>
          <w:sz w:val="22"/>
          <w:szCs w:val="22"/>
        </w:rPr>
        <w:t>GRADSKO VIJEĆE</w:t>
      </w:r>
    </w:p>
    <w:p w14:paraId="3AD084A5" w14:textId="77777777" w:rsidR="006B5141" w:rsidRDefault="006B5141" w:rsidP="006B5141">
      <w:pPr>
        <w:rPr>
          <w:rFonts w:ascii="Arial" w:hAnsi="Arial" w:cs="Arial"/>
          <w:sz w:val="22"/>
          <w:szCs w:val="22"/>
        </w:rPr>
      </w:pPr>
    </w:p>
    <w:p w14:paraId="6C7D81DC" w14:textId="77777777" w:rsidR="006B5141" w:rsidRPr="008645EF" w:rsidRDefault="006B5141" w:rsidP="006B5141">
      <w:pPr>
        <w:rPr>
          <w:rFonts w:ascii="Arial" w:hAnsi="Arial" w:cs="Arial"/>
          <w:sz w:val="22"/>
          <w:szCs w:val="22"/>
        </w:rPr>
      </w:pPr>
    </w:p>
    <w:p w14:paraId="4C03425C" w14:textId="3E5B120E" w:rsidR="000D0492" w:rsidRPr="000D0492" w:rsidRDefault="006B5141">
      <w:pPr>
        <w:rPr>
          <w:rFonts w:ascii="Arial" w:hAnsi="Arial" w:cs="Arial"/>
          <w:sz w:val="22"/>
          <w:szCs w:val="22"/>
        </w:rPr>
      </w:pPr>
      <w:r w:rsidRPr="008645EF">
        <w:rPr>
          <w:rFonts w:ascii="Arial" w:hAnsi="Arial" w:cs="Arial"/>
          <w:sz w:val="22"/>
          <w:szCs w:val="22"/>
        </w:rPr>
        <w:t>6</w:t>
      </w:r>
      <w:r w:rsidR="005E3288">
        <w:rPr>
          <w:rFonts w:ascii="Arial" w:hAnsi="Arial" w:cs="Arial"/>
          <w:sz w:val="22"/>
          <w:szCs w:val="22"/>
        </w:rPr>
        <w:t>7</w:t>
      </w:r>
      <w:r w:rsidRPr="008645EF">
        <w:rPr>
          <w:rFonts w:ascii="Arial" w:hAnsi="Arial" w:cs="Arial"/>
          <w:sz w:val="22"/>
          <w:szCs w:val="22"/>
        </w:rPr>
        <w:t>.</w:t>
      </w:r>
      <w:r>
        <w:rPr>
          <w:rFonts w:ascii="Arial" w:hAnsi="Arial" w:cs="Arial"/>
          <w:sz w:val="22"/>
          <w:szCs w:val="22"/>
        </w:rPr>
        <w:t xml:space="preserve"> </w:t>
      </w:r>
      <w:r w:rsidR="005E3288">
        <w:rPr>
          <w:rFonts w:ascii="Arial" w:hAnsi="Arial" w:cs="Arial"/>
          <w:sz w:val="22"/>
          <w:szCs w:val="22"/>
        </w:rPr>
        <w:t>Generalni urbanistički plan Grada Dubrovnika – pročišćeni tekst</w:t>
      </w:r>
    </w:p>
    <w:bookmarkEnd w:id="0"/>
    <w:p w14:paraId="1DDBF4B3" w14:textId="1A47422F" w:rsidR="000D0492" w:rsidRPr="000D0492" w:rsidRDefault="000D0492">
      <w:pPr>
        <w:rPr>
          <w:rFonts w:ascii="Arial" w:hAnsi="Arial" w:cs="Arial"/>
        </w:rPr>
      </w:pPr>
    </w:p>
    <w:p w14:paraId="3AC2BFAB" w14:textId="5C3FDE9B" w:rsidR="000D0492" w:rsidRPr="000D0492" w:rsidRDefault="000D0492">
      <w:pPr>
        <w:rPr>
          <w:rFonts w:ascii="Arial" w:hAnsi="Arial" w:cs="Arial"/>
        </w:rPr>
      </w:pPr>
    </w:p>
    <w:p w14:paraId="194BD832" w14:textId="0DB1C19F" w:rsidR="000D0492" w:rsidRPr="000D0492" w:rsidRDefault="000D0492">
      <w:pPr>
        <w:rPr>
          <w:rFonts w:ascii="Arial" w:hAnsi="Arial" w:cs="Arial"/>
        </w:rPr>
      </w:pPr>
    </w:p>
    <w:p w14:paraId="5DF12FA6" w14:textId="77777777" w:rsidR="000D0492" w:rsidRPr="000D0492" w:rsidRDefault="000D0492" w:rsidP="000D0492">
      <w:pPr>
        <w:rPr>
          <w:rFonts w:ascii="Arial" w:hAnsi="Arial" w:cs="Arial"/>
          <w:sz w:val="22"/>
          <w:szCs w:val="22"/>
        </w:rPr>
      </w:pPr>
    </w:p>
    <w:p w14:paraId="08BDECC4" w14:textId="77777777" w:rsidR="000D0492" w:rsidRPr="000D0492" w:rsidRDefault="000D0492" w:rsidP="000D0492">
      <w:pPr>
        <w:rPr>
          <w:rFonts w:ascii="Arial" w:hAnsi="Arial" w:cs="Arial"/>
          <w:b/>
          <w:bCs/>
          <w:sz w:val="22"/>
          <w:szCs w:val="22"/>
        </w:rPr>
      </w:pPr>
      <w:r w:rsidRPr="000D0492">
        <w:rPr>
          <w:rFonts w:ascii="Arial" w:hAnsi="Arial" w:cs="Arial"/>
          <w:b/>
          <w:bCs/>
          <w:sz w:val="22"/>
          <w:szCs w:val="22"/>
        </w:rPr>
        <w:t>GRADSKO VIJEĆE</w:t>
      </w:r>
    </w:p>
    <w:p w14:paraId="7930DF89" w14:textId="77777777" w:rsidR="000D0492" w:rsidRPr="000D0492" w:rsidRDefault="000D0492" w:rsidP="000D0492">
      <w:pPr>
        <w:rPr>
          <w:rFonts w:ascii="Arial" w:hAnsi="Arial" w:cs="Arial"/>
          <w:sz w:val="22"/>
          <w:szCs w:val="22"/>
        </w:rPr>
      </w:pPr>
    </w:p>
    <w:p w14:paraId="62FC7DC8" w14:textId="77777777" w:rsidR="000D0492" w:rsidRPr="000D0492" w:rsidRDefault="000D0492" w:rsidP="000D0492">
      <w:pPr>
        <w:rPr>
          <w:rFonts w:ascii="Arial" w:hAnsi="Arial" w:cs="Arial"/>
          <w:sz w:val="22"/>
          <w:szCs w:val="22"/>
        </w:rPr>
      </w:pPr>
    </w:p>
    <w:p w14:paraId="2EE0499A" w14:textId="042286FF" w:rsidR="000D0492" w:rsidRDefault="000D0492">
      <w:pPr>
        <w:rPr>
          <w:rFonts w:ascii="Arial" w:hAnsi="Arial" w:cs="Arial"/>
          <w:sz w:val="22"/>
          <w:szCs w:val="22"/>
        </w:rPr>
      </w:pPr>
    </w:p>
    <w:p w14:paraId="3BA184DB" w14:textId="77777777" w:rsidR="005E3288" w:rsidRPr="00716B84" w:rsidRDefault="005E3288">
      <w:pPr>
        <w:rPr>
          <w:rFonts w:ascii="Arial" w:hAnsi="Arial" w:cs="Arial"/>
          <w:sz w:val="22"/>
          <w:szCs w:val="22"/>
        </w:rPr>
      </w:pPr>
    </w:p>
    <w:p w14:paraId="25DA8C69" w14:textId="4841172A" w:rsidR="000D0492" w:rsidRPr="00716B84" w:rsidRDefault="000D0492">
      <w:pPr>
        <w:rPr>
          <w:rFonts w:ascii="Arial" w:hAnsi="Arial" w:cs="Arial"/>
          <w:b/>
          <w:bCs/>
          <w:sz w:val="22"/>
          <w:szCs w:val="22"/>
        </w:rPr>
      </w:pPr>
      <w:r w:rsidRPr="00716B84">
        <w:rPr>
          <w:rFonts w:ascii="Arial" w:hAnsi="Arial" w:cs="Arial"/>
          <w:b/>
          <w:bCs/>
          <w:sz w:val="22"/>
          <w:szCs w:val="22"/>
        </w:rPr>
        <w:t>6</w:t>
      </w:r>
      <w:r w:rsidR="005E3288">
        <w:rPr>
          <w:rFonts w:ascii="Arial" w:hAnsi="Arial" w:cs="Arial"/>
          <w:b/>
          <w:bCs/>
          <w:sz w:val="22"/>
          <w:szCs w:val="22"/>
        </w:rPr>
        <w:t>7</w:t>
      </w:r>
    </w:p>
    <w:p w14:paraId="08A6571C" w14:textId="70689015" w:rsidR="000D0492" w:rsidRPr="00716B84" w:rsidRDefault="000D0492">
      <w:pPr>
        <w:rPr>
          <w:rFonts w:ascii="Arial" w:hAnsi="Arial" w:cs="Arial"/>
          <w:sz w:val="22"/>
          <w:szCs w:val="22"/>
        </w:rPr>
      </w:pPr>
    </w:p>
    <w:p w14:paraId="766C5755" w14:textId="355F52B0" w:rsidR="000D0492" w:rsidRPr="00716B84" w:rsidRDefault="000D0492">
      <w:pPr>
        <w:rPr>
          <w:rFonts w:ascii="Arial" w:hAnsi="Arial" w:cs="Arial"/>
          <w:sz w:val="22"/>
          <w:szCs w:val="22"/>
        </w:rPr>
      </w:pPr>
    </w:p>
    <w:p w14:paraId="00019FAE" w14:textId="77624596"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temelju Zaključka o davanju ovlaštenja Odboru za Statut i Poslovnik Gradskoga vijeća Grada Dubrovnika za utvrđivanje pročišćenih tekstova akata Gradskoga vijeća Grada Dubrovnika (''Službeni glasnik Grada Dubrovnika'', broj 5/97.), Odbor za Statut i Poslovnik Gradskoga vijeća Grada Dubrovnika, na sjednici održanoj </w:t>
      </w:r>
      <w:r w:rsidR="005E3288">
        <w:rPr>
          <w:rFonts w:ascii="Arial" w:eastAsia="Calibri" w:hAnsi="Arial" w:cs="Arial"/>
          <w:sz w:val="22"/>
          <w:szCs w:val="22"/>
          <w:lang w:eastAsia="en-US"/>
        </w:rPr>
        <w:t>13. travnja</w:t>
      </w:r>
      <w:r w:rsidRPr="00716B84">
        <w:rPr>
          <w:rFonts w:ascii="Arial" w:eastAsia="Calibri" w:hAnsi="Arial" w:cs="Arial"/>
          <w:sz w:val="22"/>
          <w:szCs w:val="22"/>
          <w:lang w:eastAsia="en-US"/>
        </w:rPr>
        <w:t xml:space="preserve"> 202</w:t>
      </w:r>
      <w:r w:rsidR="005E3288">
        <w:rPr>
          <w:rFonts w:ascii="Arial" w:eastAsia="Calibri" w:hAnsi="Arial" w:cs="Arial"/>
          <w:sz w:val="22"/>
          <w:szCs w:val="22"/>
          <w:lang w:eastAsia="en-US"/>
        </w:rPr>
        <w:t>1</w:t>
      </w:r>
      <w:r w:rsidRPr="00716B84">
        <w:rPr>
          <w:rFonts w:ascii="Arial" w:eastAsia="Calibri" w:hAnsi="Arial" w:cs="Arial"/>
          <w:sz w:val="22"/>
          <w:szCs w:val="22"/>
          <w:lang w:eastAsia="en-US"/>
        </w:rPr>
        <w:t>., utvrdio je pročišćeni tekst Generalnog urbanističkog plana Grada Dubrovnika.</w:t>
      </w:r>
    </w:p>
    <w:p w14:paraId="59578FE8" w14:textId="77777777" w:rsidR="000D0492" w:rsidRPr="00716B84" w:rsidRDefault="000D0492" w:rsidP="000D0492">
      <w:pPr>
        <w:jc w:val="both"/>
        <w:rPr>
          <w:rFonts w:ascii="Arial" w:eastAsia="Calibri" w:hAnsi="Arial" w:cs="Arial"/>
          <w:sz w:val="22"/>
          <w:szCs w:val="22"/>
          <w:lang w:eastAsia="en-US"/>
        </w:rPr>
      </w:pPr>
    </w:p>
    <w:p w14:paraId="0F388BE1" w14:textId="4E30FF65"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Pročišćeni tekst Generalnog urbanističkog plana Grada Dubrovnika obuhvaća Odluku o donošenju Generalnog urbanističkog plana Grada Dubrovnika objavljenu u ''Službenom glasniku Grada Dubrovnika'', broj 10/05, Odluku o izmjenama i dopunama Odluke o donošenju Generalnog urbanističkog plana Grada Dubrovnika  objavljenu u ''Službenom glasniku Grada Dubrovnika'', broj 10/07, Odluku o donošenju Ciljanih izmjena i dopuna Generalnog urbanističkog plana Grada Dubrovnika objavljenu u ''Službenom glasniku Grada Dubrovnika'', broj 08/12, Odluku o donošenju Izmjena i dopuna Generalnog urbanističkog plana Grada Dubrovnika objavljenu u ''Službenom glasniku Grada Dubrovnika'', broj 03/14, Pročišćeni tekst Generalnog urbanističkog plana Grada Dubrovnika objavljen u </w:t>
      </w:r>
      <w:bookmarkStart w:id="1" w:name="_Hlk66799344"/>
      <w:r w:rsidRPr="00716B84">
        <w:rPr>
          <w:rFonts w:ascii="Arial" w:eastAsia="Calibri" w:hAnsi="Arial" w:cs="Arial"/>
          <w:sz w:val="22"/>
          <w:szCs w:val="22"/>
          <w:lang w:eastAsia="en-US"/>
        </w:rPr>
        <w:t>''Službenom glasniku Grada Dubrovnika''</w:t>
      </w:r>
      <w:bookmarkEnd w:id="1"/>
      <w:r w:rsidRPr="00716B84">
        <w:rPr>
          <w:rFonts w:ascii="Arial" w:eastAsia="Calibri" w:hAnsi="Arial" w:cs="Arial"/>
          <w:sz w:val="22"/>
          <w:szCs w:val="22"/>
          <w:lang w:eastAsia="en-US"/>
        </w:rPr>
        <w:t xml:space="preserve">, broj 09/14, </w:t>
      </w:r>
      <w:hyperlink r:id="rId7" w:history="1">
        <w:bookmarkStart w:id="2" w:name="_Hlk66799437"/>
        <w:r w:rsidRPr="00716B84">
          <w:rPr>
            <w:rFonts w:ascii="Arial" w:eastAsia="Calibri" w:hAnsi="Arial" w:cs="Arial"/>
            <w:sz w:val="22"/>
            <w:szCs w:val="22"/>
            <w:lang w:eastAsia="en-US"/>
          </w:rPr>
          <w:t>Odluku o obustavi od primjene članka 44a stavak 2. Odluke o donošenju Izmjena i dopuna Generalnog urbanističkog plana Grada Dubrovnika objavljenu u "Službenom glasniku Grada Dubrovnika" broj</w:t>
        </w:r>
        <w:bookmarkEnd w:id="2"/>
        <w:r w:rsidRPr="00716B84">
          <w:rPr>
            <w:rFonts w:ascii="Arial" w:eastAsia="Calibri" w:hAnsi="Arial" w:cs="Arial"/>
            <w:sz w:val="22"/>
            <w:szCs w:val="22"/>
            <w:lang w:eastAsia="en-US"/>
          </w:rPr>
          <w:t xml:space="preserve"> 04/16)</w:t>
        </w:r>
      </w:hyperlink>
      <w:r w:rsidRPr="00716B84">
        <w:rPr>
          <w:rFonts w:ascii="Arial" w:eastAsia="Calibri" w:hAnsi="Arial" w:cs="Arial"/>
          <w:sz w:val="22"/>
          <w:szCs w:val="22"/>
          <w:lang w:eastAsia="en-US"/>
        </w:rPr>
        <w:t>, Odluku o izmjenama i dopunama Odluke o donošenju Generalnog urbanističkog plana Grada Dubrovnika objavljenu u ''Službenom glasniku Grada Dubrovnika'', broj 25/18, Odluku o donošenju IV. Izmjena i dopuna Generalnog urbanističkog plana Grada Dubrovnika objavljenu u „Službenom glasniku Grada Dubrovnika“, broj 13/19, Pročišćeni tekst Generalnog urbanističkog plana Grada Dubrovnika objavljen u ''Službenom glasniku Grada Dubrovnika'' broj 8/20 i Odluku o donošenju Izmjena i dopuna Generalnog urbanističkog plana Grada Dubrovnika objavljenu u "Službenom glasniku Grada Dubrovnika" broj</w:t>
      </w:r>
      <w:r w:rsidR="005E3288">
        <w:rPr>
          <w:rFonts w:ascii="Arial" w:eastAsia="Calibri" w:hAnsi="Arial" w:cs="Arial"/>
          <w:sz w:val="22"/>
          <w:szCs w:val="22"/>
          <w:lang w:eastAsia="en-US"/>
        </w:rPr>
        <w:t xml:space="preserve"> 5</w:t>
      </w:r>
      <w:r w:rsidRPr="005E3288">
        <w:rPr>
          <w:rFonts w:ascii="Arial" w:eastAsia="Calibri" w:hAnsi="Arial" w:cs="Arial"/>
          <w:sz w:val="22"/>
          <w:szCs w:val="22"/>
          <w:lang w:eastAsia="en-US"/>
        </w:rPr>
        <w:t>/21.</w:t>
      </w:r>
    </w:p>
    <w:p w14:paraId="075AFADA" w14:textId="77777777" w:rsidR="000D0492" w:rsidRPr="00716B84" w:rsidRDefault="000D0492" w:rsidP="000D0492">
      <w:pPr>
        <w:jc w:val="both"/>
        <w:rPr>
          <w:rFonts w:ascii="Arial" w:eastAsia="Calibri" w:hAnsi="Arial" w:cs="Arial"/>
          <w:sz w:val="22"/>
          <w:szCs w:val="22"/>
          <w:lang w:eastAsia="en-US"/>
        </w:rPr>
      </w:pPr>
    </w:p>
    <w:p w14:paraId="485634F1"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U tim aktima naznačeno je vrijeme njihova stupanja na snagu.</w:t>
      </w:r>
    </w:p>
    <w:p w14:paraId="24F3F8B0" w14:textId="2E39E0C9" w:rsidR="000D0492" w:rsidRPr="00716B84" w:rsidRDefault="000D0492">
      <w:pPr>
        <w:rPr>
          <w:rFonts w:ascii="Arial" w:hAnsi="Arial" w:cs="Arial"/>
          <w:sz w:val="22"/>
          <w:szCs w:val="22"/>
        </w:rPr>
      </w:pPr>
    </w:p>
    <w:p w14:paraId="7D7153AF" w14:textId="4CEEAEE2" w:rsidR="000D0492" w:rsidRDefault="000D0492">
      <w:pPr>
        <w:rPr>
          <w:rFonts w:ascii="Arial" w:hAnsi="Arial" w:cs="Arial"/>
          <w:sz w:val="22"/>
          <w:szCs w:val="22"/>
        </w:rPr>
      </w:pPr>
    </w:p>
    <w:p w14:paraId="41EE1C0C" w14:textId="77777777" w:rsidR="001C1C53" w:rsidRDefault="001C1C53" w:rsidP="001C1C53">
      <w:pPr>
        <w:jc w:val="center"/>
        <w:rPr>
          <w:rFonts w:ascii="Arial" w:eastAsia="Calibri" w:hAnsi="Arial" w:cs="Arial"/>
          <w:b/>
          <w:sz w:val="22"/>
          <w:szCs w:val="22"/>
          <w:lang w:eastAsia="en-US"/>
        </w:rPr>
      </w:pPr>
      <w:r>
        <w:rPr>
          <w:rFonts w:ascii="Arial" w:eastAsia="Calibri" w:hAnsi="Arial" w:cs="Arial"/>
          <w:b/>
          <w:sz w:val="22"/>
          <w:szCs w:val="22"/>
          <w:lang w:eastAsia="en-US"/>
        </w:rPr>
        <w:lastRenderedPageBreak/>
        <w:t xml:space="preserve">GENERALNI URBANISTIČKI PLAN </w:t>
      </w:r>
    </w:p>
    <w:p w14:paraId="0B04EB05" w14:textId="77777777" w:rsidR="001C1C53" w:rsidRDefault="001C1C53" w:rsidP="001C1C53">
      <w:pPr>
        <w:jc w:val="center"/>
        <w:rPr>
          <w:rFonts w:ascii="Arial" w:eastAsia="Calibri" w:hAnsi="Arial" w:cs="Arial"/>
          <w:b/>
          <w:sz w:val="22"/>
          <w:szCs w:val="22"/>
          <w:lang w:eastAsia="en-US"/>
        </w:rPr>
      </w:pPr>
      <w:r>
        <w:rPr>
          <w:rFonts w:ascii="Arial" w:eastAsia="Calibri" w:hAnsi="Arial" w:cs="Arial"/>
          <w:b/>
          <w:sz w:val="22"/>
          <w:szCs w:val="22"/>
          <w:lang w:eastAsia="en-US"/>
        </w:rPr>
        <w:t>GRADA DUBROVNIKA</w:t>
      </w:r>
    </w:p>
    <w:p w14:paraId="4D3D20A5" w14:textId="0A9C421B" w:rsidR="001C1C53" w:rsidRPr="001C1C53" w:rsidRDefault="001C1C53" w:rsidP="001C1C53">
      <w:pPr>
        <w:jc w:val="center"/>
        <w:rPr>
          <w:rFonts w:ascii="Arial" w:eastAsia="Calibri" w:hAnsi="Arial" w:cs="Arial"/>
          <w:sz w:val="22"/>
          <w:szCs w:val="22"/>
          <w:lang w:eastAsia="en-US"/>
        </w:rPr>
      </w:pPr>
      <w:r w:rsidRPr="001C1C53">
        <w:rPr>
          <w:rFonts w:ascii="Arial" w:eastAsia="Calibri" w:hAnsi="Arial" w:cs="Arial"/>
          <w:b/>
          <w:bCs/>
          <w:sz w:val="22"/>
          <w:szCs w:val="22"/>
          <w:lang w:eastAsia="en-US"/>
        </w:rPr>
        <w:t xml:space="preserve"> </w:t>
      </w:r>
      <w:r w:rsidRPr="001C1C53">
        <w:rPr>
          <w:rFonts w:ascii="Arial" w:eastAsia="Calibri" w:hAnsi="Arial" w:cs="Arial"/>
          <w:sz w:val="22"/>
          <w:szCs w:val="22"/>
          <w:lang w:eastAsia="en-US"/>
        </w:rPr>
        <w:t>(pročišćeni tekst)</w:t>
      </w:r>
    </w:p>
    <w:p w14:paraId="27A0AA86" w14:textId="59BAB0AB" w:rsidR="001C1C53" w:rsidRDefault="001C1C53" w:rsidP="001C1C53">
      <w:pPr>
        <w:jc w:val="center"/>
        <w:rPr>
          <w:rFonts w:ascii="Arial" w:eastAsia="Calibri" w:hAnsi="Arial" w:cs="Arial"/>
          <w:b/>
          <w:bCs/>
          <w:sz w:val="22"/>
          <w:szCs w:val="22"/>
          <w:lang w:eastAsia="en-US"/>
        </w:rPr>
      </w:pPr>
    </w:p>
    <w:p w14:paraId="6A186FBA" w14:textId="77777777" w:rsidR="001C1C53" w:rsidRPr="001C1C53" w:rsidRDefault="001C1C53" w:rsidP="001C1C53">
      <w:pPr>
        <w:jc w:val="center"/>
        <w:rPr>
          <w:rFonts w:ascii="Arial" w:eastAsia="Calibri" w:hAnsi="Arial" w:cs="Arial"/>
          <w:b/>
          <w:bCs/>
          <w:sz w:val="22"/>
          <w:szCs w:val="22"/>
          <w:lang w:eastAsia="en-US"/>
        </w:rPr>
      </w:pPr>
    </w:p>
    <w:p w14:paraId="7BB7E4DF" w14:textId="77777777" w:rsidR="001C1C53" w:rsidRPr="00716B84" w:rsidRDefault="001C1C53">
      <w:pPr>
        <w:rPr>
          <w:rFonts w:ascii="Arial" w:hAnsi="Arial" w:cs="Arial"/>
          <w:sz w:val="22"/>
          <w:szCs w:val="22"/>
        </w:rPr>
      </w:pPr>
    </w:p>
    <w:p w14:paraId="388D16EA" w14:textId="77777777" w:rsidR="000D0492" w:rsidRPr="00716B84" w:rsidRDefault="000D0492" w:rsidP="000D0492">
      <w:pPr>
        <w:jc w:val="both"/>
        <w:rPr>
          <w:rFonts w:ascii="Arial" w:eastAsia="Calibri" w:hAnsi="Arial" w:cs="Arial"/>
          <w:b/>
          <w:sz w:val="22"/>
          <w:szCs w:val="22"/>
          <w:lang w:eastAsia="en-US"/>
        </w:rPr>
      </w:pPr>
      <w:r w:rsidRPr="00716B84">
        <w:rPr>
          <w:rFonts w:ascii="Arial" w:eastAsia="Calibri" w:hAnsi="Arial" w:cs="Arial"/>
          <w:b/>
          <w:sz w:val="22"/>
          <w:szCs w:val="22"/>
          <w:lang w:eastAsia="en-US"/>
        </w:rPr>
        <w:t>I. OPĆE ODREDBE</w:t>
      </w:r>
    </w:p>
    <w:p w14:paraId="17B4D8F7" w14:textId="48C2AE4B" w:rsidR="000D0492"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1.</w:t>
      </w:r>
    </w:p>
    <w:p w14:paraId="6FA53C99" w14:textId="77777777" w:rsidR="005E3288" w:rsidRPr="005E3288" w:rsidRDefault="005E3288" w:rsidP="000D0492">
      <w:pPr>
        <w:jc w:val="center"/>
        <w:rPr>
          <w:rFonts w:ascii="Arial" w:eastAsia="Calibri" w:hAnsi="Arial" w:cs="Arial"/>
          <w:bCs/>
          <w:sz w:val="22"/>
          <w:szCs w:val="22"/>
          <w:lang w:eastAsia="en-US"/>
        </w:rPr>
      </w:pPr>
    </w:p>
    <w:p w14:paraId="0FF439ED"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Donosi se pročišćeni tekst Generalnog urbanističkog plana Grada Dubrovnika objavljenog u ''Službenom glasniku Grada Dubrovnika'', broj 10/05, 10/07, 8/12, 03/14, 09/14 – </w:t>
      </w:r>
      <w:r w:rsidRPr="00716B84">
        <w:rPr>
          <w:rFonts w:ascii="Arial" w:eastAsia="Calibri" w:hAnsi="Arial" w:cs="Arial"/>
          <w:i/>
          <w:sz w:val="22"/>
          <w:szCs w:val="22"/>
          <w:lang w:eastAsia="en-US"/>
        </w:rPr>
        <w:t>pročišćeni tekst</w:t>
      </w:r>
      <w:r w:rsidRPr="00716B84">
        <w:rPr>
          <w:rFonts w:ascii="Arial" w:eastAsia="Calibri" w:hAnsi="Arial" w:cs="Arial"/>
          <w:sz w:val="22"/>
          <w:szCs w:val="22"/>
          <w:lang w:eastAsia="en-US"/>
        </w:rPr>
        <w:t xml:space="preserve">, 04/16 – </w:t>
      </w:r>
      <w:r w:rsidRPr="00716B84">
        <w:rPr>
          <w:rFonts w:ascii="Arial" w:eastAsia="Calibri" w:hAnsi="Arial" w:cs="Arial"/>
          <w:i/>
          <w:sz w:val="22"/>
          <w:szCs w:val="22"/>
          <w:lang w:eastAsia="en-US"/>
        </w:rPr>
        <w:t>Odluka,</w:t>
      </w:r>
      <w:r w:rsidRPr="00716B84">
        <w:rPr>
          <w:rFonts w:ascii="Arial" w:eastAsia="Calibri" w:hAnsi="Arial" w:cs="Arial"/>
          <w:sz w:val="22"/>
          <w:szCs w:val="22"/>
          <w:lang w:eastAsia="en-US"/>
        </w:rPr>
        <w:t xml:space="preserve"> 25/18 i 13/19 (u daljnjem tekstu: GUP) kojeg su izradili </w:t>
      </w:r>
      <w:proofErr w:type="spellStart"/>
      <w:r w:rsidRPr="00716B84">
        <w:rPr>
          <w:rFonts w:ascii="Arial" w:eastAsia="Calibri" w:hAnsi="Arial" w:cs="Arial"/>
          <w:sz w:val="22"/>
          <w:szCs w:val="22"/>
          <w:lang w:eastAsia="en-US"/>
        </w:rPr>
        <w:t>Urbos</w:t>
      </w:r>
      <w:proofErr w:type="spellEnd"/>
      <w:r w:rsidRPr="00716B84">
        <w:rPr>
          <w:rFonts w:ascii="Arial" w:eastAsia="Calibri" w:hAnsi="Arial" w:cs="Arial"/>
          <w:sz w:val="22"/>
          <w:szCs w:val="22"/>
          <w:lang w:eastAsia="en-US"/>
        </w:rPr>
        <w:t xml:space="preserve"> d.o.o., Split, Institut IGH d.d., Zagreb, IGH Urbanizam d.o.o., Dubrovnik i Zavod za prostorno uređenje Dubrovačko-neretvanske županije.</w:t>
      </w:r>
    </w:p>
    <w:p w14:paraId="275EE36F" w14:textId="77777777" w:rsidR="000D0492" w:rsidRPr="00716B84" w:rsidRDefault="000D0492" w:rsidP="000D0492">
      <w:pPr>
        <w:jc w:val="both"/>
        <w:rPr>
          <w:rFonts w:ascii="Arial" w:eastAsia="Calibri" w:hAnsi="Arial" w:cs="Arial"/>
          <w:sz w:val="22"/>
          <w:szCs w:val="22"/>
          <w:lang w:eastAsia="en-US"/>
        </w:rPr>
      </w:pPr>
    </w:p>
    <w:p w14:paraId="7E47E4D9" w14:textId="3112B31E" w:rsidR="000D0492"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2.</w:t>
      </w:r>
    </w:p>
    <w:p w14:paraId="356E515A" w14:textId="77777777" w:rsidR="005E3288" w:rsidRPr="005E3288" w:rsidRDefault="005E3288" w:rsidP="000D0492">
      <w:pPr>
        <w:jc w:val="center"/>
        <w:rPr>
          <w:rFonts w:ascii="Arial" w:eastAsia="Calibri" w:hAnsi="Arial" w:cs="Arial"/>
          <w:bCs/>
          <w:sz w:val="22"/>
          <w:szCs w:val="22"/>
          <w:lang w:eastAsia="en-US"/>
        </w:rPr>
      </w:pPr>
    </w:p>
    <w:p w14:paraId="27235CA2"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GUP se sastoji od tekstualnoga i grafičkog dijela:</w:t>
      </w:r>
    </w:p>
    <w:p w14:paraId="12A579D0" w14:textId="1B04D40D"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A</w:t>
      </w:r>
      <w:r w:rsidR="005E3288">
        <w:rPr>
          <w:rFonts w:ascii="Arial" w:eastAsia="Calibri" w:hAnsi="Arial" w:cs="Arial"/>
          <w:sz w:val="22"/>
          <w:szCs w:val="22"/>
          <w:lang w:eastAsia="en-US"/>
        </w:rPr>
        <w:t xml:space="preserve">     </w:t>
      </w:r>
      <w:r w:rsidRPr="00716B84">
        <w:rPr>
          <w:rFonts w:ascii="Arial" w:eastAsia="Calibri" w:hAnsi="Arial" w:cs="Arial"/>
          <w:sz w:val="22"/>
          <w:szCs w:val="22"/>
          <w:lang w:eastAsia="en-US"/>
        </w:rPr>
        <w:t>TEKSTUALNI DIO</w:t>
      </w:r>
    </w:p>
    <w:p w14:paraId="713ED48F" w14:textId="33EA5FD4"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I.</w:t>
      </w:r>
      <w:r w:rsidR="005E3288">
        <w:rPr>
          <w:rFonts w:ascii="Arial" w:eastAsia="Calibri" w:hAnsi="Arial" w:cs="Arial"/>
          <w:sz w:val="22"/>
          <w:szCs w:val="22"/>
          <w:lang w:eastAsia="en-US"/>
        </w:rPr>
        <w:t xml:space="preserve">      </w:t>
      </w:r>
      <w:r w:rsidRPr="00716B84">
        <w:rPr>
          <w:rFonts w:ascii="Arial" w:eastAsia="Calibri" w:hAnsi="Arial" w:cs="Arial"/>
          <w:sz w:val="22"/>
          <w:szCs w:val="22"/>
          <w:lang w:eastAsia="en-US"/>
        </w:rPr>
        <w:t>UVOD</w:t>
      </w:r>
    </w:p>
    <w:p w14:paraId="126D7467" w14:textId="57A6849E"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II.</w:t>
      </w:r>
      <w:r w:rsidR="005E3288">
        <w:rPr>
          <w:rFonts w:ascii="Arial" w:eastAsia="Calibri" w:hAnsi="Arial" w:cs="Arial"/>
          <w:sz w:val="22"/>
          <w:szCs w:val="22"/>
          <w:lang w:eastAsia="en-US"/>
        </w:rPr>
        <w:t xml:space="preserve">     </w:t>
      </w:r>
      <w:r w:rsidRPr="00716B84">
        <w:rPr>
          <w:rFonts w:ascii="Arial" w:eastAsia="Calibri" w:hAnsi="Arial" w:cs="Arial"/>
          <w:sz w:val="22"/>
          <w:szCs w:val="22"/>
          <w:lang w:eastAsia="en-US"/>
        </w:rPr>
        <w:t>ODREDBE ZA PROVOĐENJE</w:t>
      </w:r>
    </w:p>
    <w:p w14:paraId="4874798C" w14:textId="77777777" w:rsidR="002B2559" w:rsidRDefault="002B2559" w:rsidP="000D0492">
      <w:pPr>
        <w:jc w:val="both"/>
        <w:rPr>
          <w:rFonts w:ascii="Arial" w:eastAsia="Calibri" w:hAnsi="Arial" w:cs="Arial"/>
          <w:sz w:val="22"/>
          <w:szCs w:val="22"/>
          <w:lang w:eastAsia="en-US"/>
        </w:rPr>
      </w:pPr>
    </w:p>
    <w:p w14:paraId="0C17500A" w14:textId="708564AF"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B </w:t>
      </w:r>
      <w:r w:rsidR="005E3288">
        <w:rPr>
          <w:rFonts w:ascii="Arial" w:eastAsia="Calibri" w:hAnsi="Arial" w:cs="Arial"/>
          <w:sz w:val="22"/>
          <w:szCs w:val="22"/>
          <w:lang w:eastAsia="en-US"/>
        </w:rPr>
        <w:t xml:space="preserve">     </w:t>
      </w:r>
      <w:r w:rsidRPr="00716B84">
        <w:rPr>
          <w:rFonts w:ascii="Arial" w:eastAsia="Calibri" w:hAnsi="Arial" w:cs="Arial"/>
          <w:sz w:val="22"/>
          <w:szCs w:val="22"/>
          <w:lang w:eastAsia="en-US"/>
        </w:rPr>
        <w:t>GRAFIČKI DIO</w:t>
      </w:r>
    </w:p>
    <w:p w14:paraId="75664115"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KARTOGRAFSKI PRIKAZI :</w:t>
      </w:r>
    </w:p>
    <w:p w14:paraId="6EDBBE55" w14:textId="77777777" w:rsidR="000D0492" w:rsidRPr="00716B84" w:rsidRDefault="000D0492" w:rsidP="005E3288">
      <w:pPr>
        <w:ind w:firstLine="426"/>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sz w:val="22"/>
          <w:szCs w:val="22"/>
          <w:lang w:eastAsia="en-US"/>
        </w:rPr>
        <w:tab/>
        <w:t xml:space="preserve">KORIŠTENJE I NAMJENA PROSTORA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1:5000</w:t>
      </w:r>
    </w:p>
    <w:p w14:paraId="7F21BEE2" w14:textId="6E71CE32" w:rsidR="000D0492" w:rsidRPr="00716B84" w:rsidRDefault="000D0492" w:rsidP="005E3288">
      <w:pPr>
        <w:ind w:firstLine="426"/>
        <w:jc w:val="both"/>
        <w:rPr>
          <w:rFonts w:ascii="Arial" w:eastAsia="Calibri" w:hAnsi="Arial" w:cs="Arial"/>
          <w:sz w:val="22"/>
          <w:szCs w:val="22"/>
          <w:lang w:eastAsia="en-US"/>
        </w:rPr>
      </w:pPr>
      <w:r w:rsidRPr="00716B84">
        <w:rPr>
          <w:rFonts w:ascii="Arial" w:eastAsia="Calibri" w:hAnsi="Arial" w:cs="Arial"/>
          <w:sz w:val="22"/>
          <w:szCs w:val="22"/>
          <w:lang w:eastAsia="en-US"/>
        </w:rPr>
        <w:t>2.</w:t>
      </w:r>
      <w:r w:rsidRPr="00716B84">
        <w:rPr>
          <w:rFonts w:ascii="Arial" w:eastAsia="Calibri" w:hAnsi="Arial" w:cs="Arial"/>
          <w:sz w:val="22"/>
          <w:szCs w:val="22"/>
          <w:lang w:eastAsia="en-US"/>
        </w:rPr>
        <w:tab/>
        <w:t xml:space="preserve">MREŽA GOSPODARSKIH I DRUŠTVENIH DJELATNOSTI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4CA4D59E" w14:textId="77777777" w:rsidR="000D0492" w:rsidRPr="00716B84" w:rsidRDefault="000D0492" w:rsidP="005E3288">
      <w:pPr>
        <w:ind w:firstLine="426"/>
        <w:jc w:val="both"/>
        <w:rPr>
          <w:rFonts w:ascii="Arial" w:eastAsia="Calibri" w:hAnsi="Arial" w:cs="Arial"/>
          <w:sz w:val="22"/>
          <w:szCs w:val="22"/>
          <w:lang w:eastAsia="en-US"/>
        </w:rPr>
      </w:pPr>
      <w:r w:rsidRPr="00716B84">
        <w:rPr>
          <w:rFonts w:ascii="Arial" w:eastAsia="Calibri" w:hAnsi="Arial" w:cs="Arial"/>
          <w:sz w:val="22"/>
          <w:szCs w:val="22"/>
          <w:lang w:eastAsia="en-US"/>
        </w:rPr>
        <w:t>3.</w:t>
      </w:r>
      <w:r w:rsidRPr="00716B84">
        <w:rPr>
          <w:rFonts w:ascii="Arial" w:eastAsia="Calibri" w:hAnsi="Arial" w:cs="Arial"/>
          <w:sz w:val="22"/>
          <w:szCs w:val="22"/>
          <w:lang w:eastAsia="en-US"/>
        </w:rPr>
        <w:tab/>
        <w:t xml:space="preserve">PROMETNA I KOMUNALNA INFRASTRUKTURNA MREŽA </w:t>
      </w:r>
    </w:p>
    <w:p w14:paraId="6AA3EF6E"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 xml:space="preserve">Promet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1:5000</w:t>
      </w:r>
    </w:p>
    <w:p w14:paraId="2E25316B"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3.2.</w:t>
      </w:r>
      <w:r w:rsidRPr="00716B84">
        <w:rPr>
          <w:rFonts w:ascii="Arial" w:eastAsia="Calibri" w:hAnsi="Arial" w:cs="Arial"/>
          <w:sz w:val="22"/>
          <w:szCs w:val="22"/>
          <w:lang w:eastAsia="en-US"/>
        </w:rPr>
        <w:tab/>
        <w:t xml:space="preserve">Pošta i telekomunikacije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63E5A345" w14:textId="29BA06BD"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3.3.</w:t>
      </w:r>
      <w:r w:rsidRPr="00716B84">
        <w:rPr>
          <w:rFonts w:ascii="Arial" w:eastAsia="Calibri" w:hAnsi="Arial" w:cs="Arial"/>
          <w:sz w:val="22"/>
          <w:szCs w:val="22"/>
          <w:lang w:eastAsia="en-US"/>
        </w:rPr>
        <w:tab/>
        <w:t xml:space="preserve">Energetski sustav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E3288">
        <w:rPr>
          <w:rFonts w:ascii="Arial" w:eastAsia="Calibri" w:hAnsi="Arial" w:cs="Arial"/>
          <w:sz w:val="22"/>
          <w:szCs w:val="22"/>
          <w:lang w:eastAsia="en-US"/>
        </w:rPr>
        <w:t xml:space="preserve">            </w:t>
      </w:r>
      <w:r w:rsidRPr="00716B84">
        <w:rPr>
          <w:rFonts w:ascii="Arial" w:eastAsia="Calibri" w:hAnsi="Arial" w:cs="Arial"/>
          <w:sz w:val="22"/>
          <w:szCs w:val="22"/>
          <w:lang w:eastAsia="en-US"/>
        </w:rPr>
        <w:t>1:10000</w:t>
      </w:r>
    </w:p>
    <w:p w14:paraId="7BB58041"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3.4.</w:t>
      </w:r>
      <w:r w:rsidRPr="00716B84">
        <w:rPr>
          <w:rFonts w:ascii="Arial" w:eastAsia="Calibri" w:hAnsi="Arial" w:cs="Arial"/>
          <w:sz w:val="22"/>
          <w:szCs w:val="22"/>
          <w:lang w:eastAsia="en-US"/>
        </w:rPr>
        <w:tab/>
        <w:t>Vodno gospodarski sustav – Korištenje voda</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7D0636EB"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3.5.</w:t>
      </w:r>
      <w:r w:rsidRPr="00716B84">
        <w:rPr>
          <w:rFonts w:ascii="Arial" w:eastAsia="Calibri" w:hAnsi="Arial" w:cs="Arial"/>
          <w:sz w:val="22"/>
          <w:szCs w:val="22"/>
          <w:lang w:eastAsia="en-US"/>
        </w:rPr>
        <w:tab/>
        <w:t xml:space="preserve">Vodno gospodarski sustav – Odvodnja otpadnih voda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7275D891"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3.6.</w:t>
      </w:r>
      <w:r w:rsidRPr="00716B84">
        <w:rPr>
          <w:rFonts w:ascii="Arial" w:eastAsia="Calibri" w:hAnsi="Arial" w:cs="Arial"/>
          <w:sz w:val="22"/>
          <w:szCs w:val="22"/>
          <w:lang w:eastAsia="en-US"/>
        </w:rPr>
        <w:tab/>
        <w:t xml:space="preserve">Vodno gospodarski sustav – Odvodnja oborinskih voda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2E0234FA" w14:textId="77777777" w:rsidR="000D0492" w:rsidRPr="00716B84" w:rsidRDefault="000D0492" w:rsidP="005E3288">
      <w:pPr>
        <w:ind w:firstLine="426"/>
        <w:jc w:val="both"/>
        <w:rPr>
          <w:rFonts w:ascii="Arial" w:eastAsia="Calibri" w:hAnsi="Arial" w:cs="Arial"/>
          <w:sz w:val="22"/>
          <w:szCs w:val="22"/>
          <w:lang w:eastAsia="en-US"/>
        </w:rPr>
      </w:pPr>
      <w:r w:rsidRPr="00716B84">
        <w:rPr>
          <w:rFonts w:ascii="Arial" w:eastAsia="Calibri" w:hAnsi="Arial" w:cs="Arial"/>
          <w:sz w:val="22"/>
          <w:szCs w:val="22"/>
          <w:lang w:eastAsia="en-US"/>
        </w:rPr>
        <w:t>4.</w:t>
      </w:r>
      <w:r w:rsidRPr="00716B84">
        <w:rPr>
          <w:rFonts w:ascii="Arial" w:eastAsia="Calibri" w:hAnsi="Arial" w:cs="Arial"/>
          <w:sz w:val="22"/>
          <w:szCs w:val="22"/>
          <w:lang w:eastAsia="en-US"/>
        </w:rPr>
        <w:tab/>
        <w:t>UVJETI ZA KORIŠTENJE, UREĐENJE I ZAŠTITU PROSTORA</w:t>
      </w:r>
    </w:p>
    <w:p w14:paraId="25B72FDE"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4.1.</w:t>
      </w:r>
      <w:r w:rsidRPr="00716B84">
        <w:rPr>
          <w:rFonts w:ascii="Arial" w:eastAsia="Calibri" w:hAnsi="Arial" w:cs="Arial"/>
          <w:sz w:val="22"/>
          <w:szCs w:val="22"/>
          <w:lang w:eastAsia="en-US"/>
        </w:rPr>
        <w:tab/>
        <w:t xml:space="preserve">Područja posebnih uvjeta korištenja – prirodna baština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7FB41157" w14:textId="77777777" w:rsidR="000D0492" w:rsidRPr="00716B84" w:rsidRDefault="000D0492" w:rsidP="005E3288">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4.2.</w:t>
      </w:r>
      <w:r w:rsidRPr="00716B84">
        <w:rPr>
          <w:rFonts w:ascii="Arial" w:eastAsia="Calibri" w:hAnsi="Arial" w:cs="Arial"/>
          <w:sz w:val="22"/>
          <w:szCs w:val="22"/>
          <w:lang w:eastAsia="en-US"/>
        </w:rPr>
        <w:tab/>
        <w:t xml:space="preserve">Područja posebnih uvjeta korištenja - graditeljska baština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3A0A3190" w14:textId="77777777" w:rsidR="000D0492" w:rsidRPr="00716B84" w:rsidRDefault="000D0492" w:rsidP="005E3288">
      <w:pPr>
        <w:ind w:left="705" w:firstLine="143"/>
        <w:jc w:val="both"/>
        <w:rPr>
          <w:rFonts w:ascii="Arial" w:eastAsia="Calibri" w:hAnsi="Arial" w:cs="Arial"/>
          <w:sz w:val="22"/>
          <w:szCs w:val="22"/>
          <w:lang w:eastAsia="en-US"/>
        </w:rPr>
      </w:pPr>
      <w:r w:rsidRPr="00716B84">
        <w:rPr>
          <w:rFonts w:ascii="Arial" w:eastAsia="Calibri" w:hAnsi="Arial" w:cs="Arial"/>
          <w:sz w:val="22"/>
          <w:szCs w:val="22"/>
          <w:lang w:eastAsia="en-US"/>
        </w:rPr>
        <w:t>4.3.</w:t>
      </w:r>
      <w:r w:rsidRPr="00716B84">
        <w:rPr>
          <w:rFonts w:ascii="Arial" w:eastAsia="Calibri" w:hAnsi="Arial" w:cs="Arial"/>
          <w:sz w:val="22"/>
          <w:szCs w:val="22"/>
          <w:lang w:eastAsia="en-US"/>
        </w:rPr>
        <w:tab/>
        <w:t xml:space="preserve">Područja posebnih ograničenja u korištenju – krajobraz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16ADC0F2" w14:textId="77777777" w:rsidR="005E3288" w:rsidRDefault="000D0492" w:rsidP="005E3288">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4.4.</w:t>
      </w:r>
      <w:r w:rsidRPr="00716B84">
        <w:rPr>
          <w:rFonts w:ascii="Arial" w:eastAsia="Calibri" w:hAnsi="Arial" w:cs="Arial"/>
          <w:sz w:val="22"/>
          <w:szCs w:val="22"/>
          <w:lang w:eastAsia="en-US"/>
        </w:rPr>
        <w:tab/>
        <w:t xml:space="preserve">Područja primjene posebnih mjera uređenja i zaštite </w:t>
      </w:r>
    </w:p>
    <w:p w14:paraId="341C3E00" w14:textId="41B0D57E" w:rsidR="000D0492" w:rsidRPr="00716B84" w:rsidRDefault="005E3288" w:rsidP="005E3288">
      <w:pPr>
        <w:ind w:left="1418" w:hanging="567"/>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 Uređenje zemljišta, zaštita posebnih vrijednosti </w:t>
      </w:r>
      <w:r w:rsidR="000D0492" w:rsidRPr="00716B84">
        <w:rPr>
          <w:rFonts w:ascii="Arial" w:eastAsia="Calibri" w:hAnsi="Arial" w:cs="Arial"/>
          <w:sz w:val="22"/>
          <w:szCs w:val="22"/>
          <w:lang w:eastAsia="en-US"/>
        </w:rPr>
        <w:tab/>
      </w:r>
      <w:r w:rsidR="000D0492" w:rsidRPr="00716B84">
        <w:rPr>
          <w:rFonts w:ascii="Arial" w:eastAsia="Calibri" w:hAnsi="Arial" w:cs="Arial"/>
          <w:sz w:val="22"/>
          <w:szCs w:val="22"/>
          <w:lang w:eastAsia="en-US"/>
        </w:rPr>
        <w:tab/>
      </w: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1:10000</w:t>
      </w:r>
    </w:p>
    <w:p w14:paraId="35A29A6F" w14:textId="77777777" w:rsidR="005E3288" w:rsidRDefault="000D0492" w:rsidP="005E3288">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4.5. </w:t>
      </w:r>
      <w:r w:rsidRPr="00716B84">
        <w:rPr>
          <w:rFonts w:ascii="Arial" w:eastAsia="Calibri" w:hAnsi="Arial" w:cs="Arial"/>
          <w:sz w:val="22"/>
          <w:szCs w:val="22"/>
          <w:lang w:eastAsia="en-US"/>
        </w:rPr>
        <w:tab/>
        <w:t xml:space="preserve">Područja primjene posebnih mjera uređenja i zaštite </w:t>
      </w:r>
    </w:p>
    <w:p w14:paraId="3A8353ED" w14:textId="68CD1589" w:rsidR="000D0492" w:rsidRPr="00716B84" w:rsidRDefault="005E3288" w:rsidP="005E3288">
      <w:pPr>
        <w:ind w:left="1418" w:hanging="567"/>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Oblici korištenja i način gradnje – urbana pravila</w:t>
      </w:r>
      <w:r w:rsidR="000D0492" w:rsidRPr="00716B84">
        <w:rPr>
          <w:rFonts w:ascii="Arial" w:eastAsia="Calibri" w:hAnsi="Arial" w:cs="Arial"/>
          <w:sz w:val="22"/>
          <w:szCs w:val="22"/>
          <w:lang w:eastAsia="en-US"/>
        </w:rPr>
        <w:tab/>
      </w:r>
      <w:r w:rsidR="000D0492" w:rsidRPr="00716B84">
        <w:rPr>
          <w:rFonts w:ascii="Arial" w:eastAsia="Calibri" w:hAnsi="Arial" w:cs="Arial"/>
          <w:sz w:val="22"/>
          <w:szCs w:val="22"/>
          <w:lang w:eastAsia="en-US"/>
        </w:rPr>
        <w:tab/>
      </w:r>
      <w:r w:rsidR="000D0492" w:rsidRPr="00716B84">
        <w:rPr>
          <w:rFonts w:ascii="Arial" w:eastAsia="Calibri" w:hAnsi="Arial" w:cs="Arial"/>
          <w:sz w:val="22"/>
          <w:szCs w:val="22"/>
          <w:lang w:eastAsia="en-US"/>
        </w:rPr>
        <w:tab/>
        <w:t>1:5000</w:t>
      </w:r>
    </w:p>
    <w:p w14:paraId="4A6CC719" w14:textId="77777777" w:rsidR="005E3288" w:rsidRDefault="000D0492" w:rsidP="005E3288">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4.6. </w:t>
      </w:r>
      <w:r w:rsidRPr="00716B84">
        <w:rPr>
          <w:rFonts w:ascii="Arial" w:eastAsia="Calibri" w:hAnsi="Arial" w:cs="Arial"/>
          <w:sz w:val="22"/>
          <w:szCs w:val="22"/>
          <w:lang w:eastAsia="en-US"/>
        </w:rPr>
        <w:tab/>
        <w:t>Područja primjene posebnih mjera uređenja i zaštite</w:t>
      </w:r>
    </w:p>
    <w:p w14:paraId="5B378157" w14:textId="23044304" w:rsidR="000D0492" w:rsidRPr="00716B84" w:rsidRDefault="005E3288" w:rsidP="005E3288">
      <w:pPr>
        <w:ind w:left="1418" w:hanging="567"/>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 - Područja i dijelovi primjene planskih mjera zaštite</w:t>
      </w:r>
      <w:r w:rsidR="000D0492" w:rsidRPr="00716B84">
        <w:rPr>
          <w:rFonts w:ascii="Arial" w:eastAsia="Calibri" w:hAnsi="Arial" w:cs="Arial"/>
          <w:sz w:val="22"/>
          <w:szCs w:val="22"/>
          <w:lang w:eastAsia="en-US"/>
        </w:rPr>
        <w:tab/>
      </w:r>
      <w:r w:rsidR="000D0492" w:rsidRPr="00716B84">
        <w:rPr>
          <w:rFonts w:ascii="Arial" w:eastAsia="Calibri" w:hAnsi="Arial" w:cs="Arial"/>
          <w:sz w:val="22"/>
          <w:szCs w:val="22"/>
          <w:lang w:eastAsia="en-US"/>
        </w:rPr>
        <w:tab/>
      </w:r>
      <w:r w:rsidR="000D0492" w:rsidRPr="00716B84">
        <w:rPr>
          <w:rFonts w:ascii="Arial" w:eastAsia="Calibri" w:hAnsi="Arial" w:cs="Arial"/>
          <w:sz w:val="22"/>
          <w:szCs w:val="22"/>
          <w:lang w:eastAsia="en-US"/>
        </w:rPr>
        <w:tab/>
        <w:t>1:10000</w:t>
      </w:r>
    </w:p>
    <w:p w14:paraId="223BFA84" w14:textId="77777777" w:rsidR="002B2559" w:rsidRDefault="002B2559" w:rsidP="000D0492">
      <w:pPr>
        <w:jc w:val="both"/>
        <w:rPr>
          <w:rFonts w:ascii="Arial" w:eastAsia="Calibri" w:hAnsi="Arial" w:cs="Arial"/>
          <w:sz w:val="22"/>
          <w:szCs w:val="22"/>
          <w:lang w:eastAsia="en-US"/>
        </w:rPr>
      </w:pPr>
    </w:p>
    <w:p w14:paraId="7B69C310" w14:textId="3767BFF5"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C OBVEZNI PRILOZI</w:t>
      </w:r>
    </w:p>
    <w:p w14:paraId="236D4290"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PRILOG I. Obrazloženje Plana</w:t>
      </w:r>
    </w:p>
    <w:p w14:paraId="319F4AA2"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PRILOG II. Popis propisa koje je bilo potrebno poštivati u izradi Plana</w:t>
      </w:r>
    </w:p>
    <w:p w14:paraId="46FEE4CB"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PRILOG III. Dokumentacija o ovlaštenju stručnog izrađivača Plana za izradu prostornih planova</w:t>
      </w:r>
    </w:p>
    <w:p w14:paraId="3B9C2593" w14:textId="77777777" w:rsidR="000D0492" w:rsidRPr="00716B84" w:rsidRDefault="000D0492" w:rsidP="000D0492">
      <w:pPr>
        <w:jc w:val="both"/>
        <w:rPr>
          <w:rFonts w:ascii="Arial" w:eastAsia="Calibri" w:hAnsi="Arial" w:cs="Arial"/>
          <w:strike/>
          <w:sz w:val="22"/>
          <w:szCs w:val="22"/>
          <w:lang w:eastAsia="en-US"/>
        </w:rPr>
      </w:pPr>
    </w:p>
    <w:p w14:paraId="705A4C78" w14:textId="758BA892" w:rsidR="000D0492" w:rsidRPr="005E3288"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3.</w:t>
      </w:r>
    </w:p>
    <w:p w14:paraId="09CEEB1E" w14:textId="77777777" w:rsidR="005E3288" w:rsidRPr="00716B84" w:rsidRDefault="005E3288" w:rsidP="000D0492">
      <w:pPr>
        <w:jc w:val="center"/>
        <w:rPr>
          <w:rFonts w:ascii="Arial" w:eastAsia="Calibri" w:hAnsi="Arial" w:cs="Arial"/>
          <w:b/>
          <w:sz w:val="22"/>
          <w:szCs w:val="22"/>
          <w:lang w:eastAsia="en-US"/>
        </w:rPr>
      </w:pPr>
    </w:p>
    <w:p w14:paraId="53349027"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Generalnim se planom, u skladu sa Strategijom i Programom prostornog uređenja Republike Hrvatske, Prostornim planom Dubrovačko-neretvanske županije i Prostornim planom uređenja Grada Dubrovnika, utvrđuje temeljna organizacija prostora, zaštita prirodnih, </w:t>
      </w:r>
      <w:r w:rsidRPr="00716B84">
        <w:rPr>
          <w:rFonts w:ascii="Arial" w:eastAsia="Calibri" w:hAnsi="Arial" w:cs="Arial"/>
          <w:sz w:val="22"/>
          <w:szCs w:val="22"/>
          <w:lang w:eastAsia="en-US"/>
        </w:rPr>
        <w:lastRenderedPageBreak/>
        <w:t>kulturnih i povijesnih vrijednosti, korištenje i namjena površina, s prijedlogom uvjeta i mjera njihova uređenja.</w:t>
      </w:r>
    </w:p>
    <w:p w14:paraId="228B0C0D" w14:textId="4FC1539A" w:rsidR="000D0492"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Generalni plan sadržava način i oblike zaštite i korištenja, uvjete i smjernice za uređivanje i zaštitu prostora, mjere za unapređivanje i zaštitu okoliša, područja s posebnim i drugim istaknutim obilježjima te druge elemente od značenja za Grad Dubrovnik.</w:t>
      </w:r>
      <w:r w:rsidRPr="00716B84">
        <w:rPr>
          <w:rFonts w:ascii="Arial" w:eastAsia="Calibri" w:hAnsi="Arial" w:cs="Arial"/>
          <w:sz w:val="22"/>
          <w:szCs w:val="22"/>
          <w:lang w:eastAsia="en-US"/>
        </w:rPr>
        <w:cr/>
      </w:r>
    </w:p>
    <w:p w14:paraId="46B1160F" w14:textId="77777777" w:rsidR="005E3288" w:rsidRPr="00716B84" w:rsidRDefault="005E3288" w:rsidP="000D0492">
      <w:pPr>
        <w:jc w:val="both"/>
        <w:rPr>
          <w:rFonts w:ascii="Arial" w:eastAsia="Calibri" w:hAnsi="Arial" w:cs="Arial"/>
          <w:sz w:val="22"/>
          <w:szCs w:val="22"/>
          <w:lang w:eastAsia="en-US"/>
        </w:rPr>
      </w:pPr>
    </w:p>
    <w:p w14:paraId="4B5A0712" w14:textId="72064BA1" w:rsidR="000D0492"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4.</w:t>
      </w:r>
    </w:p>
    <w:p w14:paraId="769049BC" w14:textId="77777777" w:rsidR="002B2559" w:rsidRPr="005E3288" w:rsidRDefault="002B2559" w:rsidP="000D0492">
      <w:pPr>
        <w:jc w:val="center"/>
        <w:rPr>
          <w:rFonts w:ascii="Arial" w:eastAsia="Calibri" w:hAnsi="Arial" w:cs="Arial"/>
          <w:bCs/>
          <w:sz w:val="22"/>
          <w:szCs w:val="22"/>
          <w:lang w:eastAsia="en-US"/>
        </w:rPr>
      </w:pPr>
    </w:p>
    <w:p w14:paraId="57CE07CB"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Generalni plan donosi se za dio područja Grada Dubrovnika utvrđen Prostornim planom Dubrovačko-neretvanske županije i Prostornim planom uređenja Grada Dubrovnika, i obuhvaća oko 3.517 ha.</w:t>
      </w:r>
    </w:p>
    <w:p w14:paraId="160DD0D0" w14:textId="77777777" w:rsidR="000D0492" w:rsidRPr="00716B84" w:rsidRDefault="000D0492" w:rsidP="000D0492">
      <w:pPr>
        <w:rPr>
          <w:rFonts w:ascii="Arial" w:eastAsia="Calibri" w:hAnsi="Arial" w:cs="Arial"/>
          <w:sz w:val="22"/>
          <w:szCs w:val="22"/>
          <w:lang w:eastAsia="en-US"/>
        </w:rPr>
      </w:pPr>
      <w:r w:rsidRPr="00716B84">
        <w:rPr>
          <w:rFonts w:ascii="Arial" w:eastAsia="Calibri" w:hAnsi="Arial" w:cs="Arial"/>
          <w:sz w:val="22"/>
          <w:szCs w:val="22"/>
          <w:lang w:eastAsia="en-US"/>
        </w:rPr>
        <w:t>(2) Granice Generalnog plana prikazane su na kartografskim prikazima iz članka 2. točke B. ove odluke.</w:t>
      </w:r>
    </w:p>
    <w:p w14:paraId="2B107BC7" w14:textId="77777777" w:rsidR="000D0492" w:rsidRPr="00716B84" w:rsidRDefault="000D0492" w:rsidP="000D0492">
      <w:pPr>
        <w:rPr>
          <w:rFonts w:ascii="Arial" w:eastAsia="Calibri" w:hAnsi="Arial" w:cs="Arial"/>
          <w:sz w:val="22"/>
          <w:szCs w:val="22"/>
          <w:lang w:eastAsia="en-US"/>
        </w:rPr>
      </w:pPr>
    </w:p>
    <w:p w14:paraId="32694E52" w14:textId="12A8127F" w:rsidR="000D0492" w:rsidRPr="005E3288"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5.</w:t>
      </w:r>
    </w:p>
    <w:p w14:paraId="54DA4BD5" w14:textId="77777777" w:rsidR="005E3288" w:rsidRPr="00716B84" w:rsidRDefault="005E3288" w:rsidP="000D0492">
      <w:pPr>
        <w:jc w:val="center"/>
        <w:rPr>
          <w:rFonts w:ascii="Arial" w:eastAsia="Calibri" w:hAnsi="Arial" w:cs="Arial"/>
          <w:b/>
          <w:sz w:val="22"/>
          <w:szCs w:val="22"/>
          <w:lang w:eastAsia="en-US"/>
        </w:rPr>
      </w:pPr>
    </w:p>
    <w:p w14:paraId="0CEE6F24"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Izmjene i dopune GUP-a iz članka 2. ove odluke, ovjerovljene pečatom Gradskog vijeća Grada Dubrovnika i potpisom predsjednika Gradskog vijeća Grada Dubrovnika, sastavni su dio ove Odluke.</w:t>
      </w:r>
    </w:p>
    <w:p w14:paraId="322A7944" w14:textId="77777777" w:rsidR="000D0492" w:rsidRPr="00716B84" w:rsidRDefault="000D0492" w:rsidP="000D0492">
      <w:pPr>
        <w:jc w:val="both"/>
        <w:rPr>
          <w:rFonts w:ascii="Arial" w:eastAsia="Calibri" w:hAnsi="Arial" w:cs="Arial"/>
          <w:sz w:val="22"/>
          <w:szCs w:val="22"/>
          <w:lang w:eastAsia="en-US"/>
        </w:rPr>
      </w:pPr>
    </w:p>
    <w:p w14:paraId="227B0098" w14:textId="559BFEF9" w:rsidR="000D0492"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6.</w:t>
      </w:r>
    </w:p>
    <w:p w14:paraId="5C917311" w14:textId="77777777" w:rsidR="005E3288" w:rsidRPr="005E3288" w:rsidRDefault="005E3288" w:rsidP="000D0492">
      <w:pPr>
        <w:jc w:val="center"/>
        <w:rPr>
          <w:rFonts w:ascii="Arial" w:eastAsia="Calibri" w:hAnsi="Arial" w:cs="Arial"/>
          <w:bCs/>
          <w:sz w:val="22"/>
          <w:szCs w:val="22"/>
          <w:lang w:eastAsia="en-US"/>
        </w:rPr>
      </w:pPr>
    </w:p>
    <w:p w14:paraId="63D2875B"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Provedba Generalnog plana temelji se na odredbama za provedbu ove odluke, kojima se definira namjena i korištenje prostorom, načini uređivanja prostora i zaštita svih vrijednih područja unutar obuhvata Generalnog plana. Svi uvjeti kojima se regulira buduće uređivanje prostora u granicama obuhvata Generalnog plana, sadržani su u tekstualnom i grafičkom dijelu Generalnog plana, koji predstavljaju cjelinu za tumačenje svih planskih postavka.</w:t>
      </w:r>
    </w:p>
    <w:p w14:paraId="18CF2281" w14:textId="77777777" w:rsidR="005E3288" w:rsidRDefault="005E3288" w:rsidP="005E3288">
      <w:pPr>
        <w:rPr>
          <w:rFonts w:ascii="Arial" w:eastAsia="Calibri" w:hAnsi="Arial" w:cs="Arial"/>
          <w:b/>
          <w:sz w:val="22"/>
          <w:szCs w:val="22"/>
          <w:lang w:eastAsia="en-US"/>
        </w:rPr>
      </w:pPr>
    </w:p>
    <w:p w14:paraId="7BFEB165" w14:textId="77777777" w:rsidR="005E3288" w:rsidRDefault="005E3288" w:rsidP="005E3288">
      <w:pPr>
        <w:rPr>
          <w:rFonts w:ascii="Arial" w:eastAsia="Calibri" w:hAnsi="Arial" w:cs="Arial"/>
          <w:b/>
          <w:sz w:val="22"/>
          <w:szCs w:val="22"/>
          <w:lang w:eastAsia="en-US"/>
        </w:rPr>
      </w:pPr>
    </w:p>
    <w:p w14:paraId="6BF63427" w14:textId="5D6B6496" w:rsidR="000D0492" w:rsidRPr="00716B84" w:rsidRDefault="000D0492" w:rsidP="005E3288">
      <w:pPr>
        <w:rPr>
          <w:rFonts w:ascii="Arial" w:eastAsia="Calibri" w:hAnsi="Arial" w:cs="Arial"/>
          <w:b/>
          <w:sz w:val="22"/>
          <w:szCs w:val="22"/>
          <w:lang w:eastAsia="en-US"/>
        </w:rPr>
      </w:pPr>
      <w:r w:rsidRPr="00716B84">
        <w:rPr>
          <w:rFonts w:ascii="Arial" w:eastAsia="Calibri" w:hAnsi="Arial" w:cs="Arial"/>
          <w:b/>
          <w:sz w:val="22"/>
          <w:szCs w:val="22"/>
          <w:lang w:eastAsia="en-US"/>
        </w:rPr>
        <w:t>ODREDBE ZA PROVEDBU</w:t>
      </w:r>
    </w:p>
    <w:p w14:paraId="5F3BA358" w14:textId="77777777" w:rsidR="000D0492" w:rsidRPr="00716B84" w:rsidRDefault="000D0492" w:rsidP="000D0492">
      <w:pPr>
        <w:jc w:val="both"/>
        <w:rPr>
          <w:rFonts w:ascii="Arial" w:eastAsia="Calibri" w:hAnsi="Arial" w:cs="Arial"/>
          <w:sz w:val="22"/>
          <w:szCs w:val="22"/>
          <w:lang w:eastAsia="en-US"/>
        </w:rPr>
      </w:pPr>
    </w:p>
    <w:p w14:paraId="0DF64575" w14:textId="77777777" w:rsidR="000D0492" w:rsidRPr="00716B84" w:rsidRDefault="000D0492" w:rsidP="001E7DBB">
      <w:pPr>
        <w:numPr>
          <w:ilvl w:val="0"/>
          <w:numId w:val="172"/>
        </w:numPr>
        <w:spacing w:after="200" w:line="276" w:lineRule="auto"/>
        <w:rPr>
          <w:rFonts w:ascii="Arial" w:eastAsia="Calibri" w:hAnsi="Arial" w:cs="Arial"/>
          <w:b/>
          <w:sz w:val="22"/>
          <w:szCs w:val="22"/>
          <w:u w:val="single"/>
          <w:lang w:eastAsia="en-US"/>
        </w:rPr>
      </w:pPr>
      <w:r w:rsidRPr="00716B84">
        <w:rPr>
          <w:rFonts w:ascii="Arial" w:eastAsia="Calibri" w:hAnsi="Arial" w:cs="Arial"/>
          <w:b/>
          <w:sz w:val="22"/>
          <w:szCs w:val="22"/>
          <w:u w:val="single"/>
          <w:lang w:eastAsia="en-US"/>
        </w:rPr>
        <w:t>UVJETI ODREĐIVANJA I RAZGRANIČAVANJA POVRŠINA JAVNIH I DRUGIH NAMJENA</w:t>
      </w:r>
    </w:p>
    <w:p w14:paraId="3484E7A0" w14:textId="77777777" w:rsidR="000D0492" w:rsidRPr="00716B84" w:rsidRDefault="000D0492" w:rsidP="000D0492">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1.1. </w:t>
      </w:r>
      <w:r w:rsidRPr="00716B84">
        <w:rPr>
          <w:rFonts w:ascii="Arial" w:eastAsia="Calibri" w:hAnsi="Arial" w:cs="Arial"/>
          <w:b/>
          <w:sz w:val="22"/>
          <w:szCs w:val="22"/>
          <w:lang w:eastAsia="en-US"/>
        </w:rPr>
        <w:tab/>
        <w:t>Uvjeti za određivanje korištenja površina za javne i druge namjene</w:t>
      </w:r>
    </w:p>
    <w:p w14:paraId="69B6A436" w14:textId="77777777" w:rsidR="000D0492" w:rsidRPr="00716B84" w:rsidRDefault="000D0492" w:rsidP="000D0492">
      <w:pPr>
        <w:jc w:val="both"/>
        <w:rPr>
          <w:rFonts w:ascii="Arial" w:eastAsia="Calibri" w:hAnsi="Arial" w:cs="Arial"/>
          <w:sz w:val="22"/>
          <w:szCs w:val="22"/>
          <w:lang w:eastAsia="en-US"/>
        </w:rPr>
      </w:pPr>
    </w:p>
    <w:p w14:paraId="1EC6A993" w14:textId="74E866E6" w:rsidR="000D0492" w:rsidRPr="005E3288" w:rsidRDefault="000D0492" w:rsidP="000D0492">
      <w:pPr>
        <w:jc w:val="center"/>
        <w:rPr>
          <w:rFonts w:ascii="Arial" w:eastAsia="Calibri" w:hAnsi="Arial" w:cs="Arial"/>
          <w:bCs/>
          <w:sz w:val="22"/>
          <w:szCs w:val="22"/>
          <w:lang w:eastAsia="en-US"/>
        </w:rPr>
      </w:pPr>
      <w:r w:rsidRPr="005E3288">
        <w:rPr>
          <w:rFonts w:ascii="Arial" w:eastAsia="Calibri" w:hAnsi="Arial" w:cs="Arial"/>
          <w:bCs/>
          <w:sz w:val="22"/>
          <w:szCs w:val="22"/>
          <w:lang w:eastAsia="en-US"/>
        </w:rPr>
        <w:t>Članak 7.</w:t>
      </w:r>
    </w:p>
    <w:p w14:paraId="12C08576" w14:textId="77777777" w:rsidR="005E3288" w:rsidRPr="00716B84" w:rsidRDefault="005E3288" w:rsidP="000D0492">
      <w:pPr>
        <w:jc w:val="center"/>
        <w:rPr>
          <w:rFonts w:ascii="Arial" w:eastAsia="Calibri" w:hAnsi="Arial" w:cs="Arial"/>
          <w:b/>
          <w:sz w:val="22"/>
          <w:szCs w:val="22"/>
          <w:lang w:eastAsia="en-US"/>
        </w:rPr>
      </w:pPr>
    </w:p>
    <w:p w14:paraId="46642CD7"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Radi određivanja namjene površina u okviru obuhvata Generalnog plana te razgraničenja načina i oblika korištenja površina javnih i drugih namjena, a zbog karakteristika gradnje i uređenja prostora, kao i karaktera područja, prostor je podijeljen na dvije prostorno-funkcionalne cjeline:</w:t>
      </w:r>
    </w:p>
    <w:p w14:paraId="0C19160A" w14:textId="77777777" w:rsidR="000D0492" w:rsidRPr="00716B84" w:rsidRDefault="000D0492" w:rsidP="001E7DBB">
      <w:pPr>
        <w:numPr>
          <w:ilvl w:val="0"/>
          <w:numId w:val="3"/>
        </w:numPr>
        <w:ind w:left="851" w:hanging="425"/>
        <w:jc w:val="both"/>
        <w:rPr>
          <w:rFonts w:ascii="Arial" w:eastAsia="Calibri" w:hAnsi="Arial" w:cs="Arial"/>
          <w:sz w:val="22"/>
          <w:szCs w:val="22"/>
          <w:lang w:eastAsia="en-US"/>
        </w:rPr>
      </w:pPr>
      <w:r w:rsidRPr="00716B84">
        <w:rPr>
          <w:rFonts w:ascii="Arial" w:eastAsia="Calibri" w:hAnsi="Arial" w:cs="Arial"/>
          <w:i/>
          <w:sz w:val="22"/>
          <w:szCs w:val="22"/>
          <w:lang w:eastAsia="en-US"/>
        </w:rPr>
        <w:t>Uže urbano područje</w:t>
      </w:r>
      <w:r w:rsidRPr="00716B84">
        <w:rPr>
          <w:rFonts w:ascii="Arial" w:eastAsia="Calibri" w:hAnsi="Arial" w:cs="Arial"/>
          <w:sz w:val="22"/>
          <w:szCs w:val="22"/>
          <w:lang w:eastAsia="en-US"/>
        </w:rPr>
        <w:t xml:space="preserve"> obuhvaća prigradsko urbano područje Rijeke dubrovačke i uže urbano područje grada Dubrovnika, površine 1065,24</w:t>
      </w:r>
      <w:r w:rsidRPr="00716B84">
        <w:rPr>
          <w:rFonts w:ascii="Arial" w:eastAsia="Calibri" w:hAnsi="Arial" w:cs="Arial"/>
          <w:sz w:val="22"/>
          <w:szCs w:val="22"/>
          <w:vertAlign w:val="superscript"/>
          <w:lang w:eastAsia="en-US"/>
        </w:rPr>
        <w:footnoteReference w:customMarkFollows="1" w:id="1"/>
        <w:t>1</w:t>
      </w:r>
      <w:r w:rsidRPr="00716B84">
        <w:rPr>
          <w:rFonts w:ascii="Arial" w:eastAsia="Calibri" w:hAnsi="Arial" w:cs="Arial"/>
          <w:sz w:val="22"/>
          <w:szCs w:val="22"/>
          <w:lang w:eastAsia="en-US"/>
        </w:rPr>
        <w:t xml:space="preserve"> ha tj. kompleksne </w:t>
      </w:r>
      <w:proofErr w:type="spellStart"/>
      <w:r w:rsidRPr="00716B84">
        <w:rPr>
          <w:rFonts w:ascii="Arial" w:eastAsia="Calibri" w:hAnsi="Arial" w:cs="Arial"/>
          <w:sz w:val="22"/>
          <w:szCs w:val="22"/>
          <w:lang w:eastAsia="en-US"/>
        </w:rPr>
        <w:t>naseljske</w:t>
      </w:r>
      <w:proofErr w:type="spellEnd"/>
      <w:r w:rsidRPr="00716B84">
        <w:rPr>
          <w:rFonts w:ascii="Arial" w:eastAsia="Calibri" w:hAnsi="Arial" w:cs="Arial"/>
          <w:sz w:val="22"/>
          <w:szCs w:val="22"/>
          <w:lang w:eastAsia="en-US"/>
        </w:rPr>
        <w:t xml:space="preserve"> strukture uz jadransku turističku cestu, </w:t>
      </w:r>
      <w:proofErr w:type="spellStart"/>
      <w:r w:rsidRPr="00716B84">
        <w:rPr>
          <w:rFonts w:ascii="Arial" w:eastAsia="Calibri" w:hAnsi="Arial" w:cs="Arial"/>
          <w:sz w:val="22"/>
          <w:szCs w:val="22"/>
          <w:lang w:eastAsia="en-US"/>
        </w:rPr>
        <w:t>Komolačku</w:t>
      </w:r>
      <w:proofErr w:type="spellEnd"/>
      <w:r w:rsidRPr="00716B84">
        <w:rPr>
          <w:rFonts w:ascii="Arial" w:eastAsia="Calibri" w:hAnsi="Arial" w:cs="Arial"/>
          <w:sz w:val="22"/>
          <w:szCs w:val="22"/>
          <w:lang w:eastAsia="en-US"/>
        </w:rPr>
        <w:t xml:space="preserve"> dolinu, područje do </w:t>
      </w:r>
      <w:proofErr w:type="spellStart"/>
      <w:r w:rsidRPr="00716B84">
        <w:rPr>
          <w:rFonts w:ascii="Arial" w:eastAsia="Calibri" w:hAnsi="Arial" w:cs="Arial"/>
          <w:sz w:val="22"/>
          <w:szCs w:val="22"/>
          <w:lang w:eastAsia="en-US"/>
        </w:rPr>
        <w:t>Šumetske</w:t>
      </w:r>
      <w:proofErr w:type="spellEnd"/>
      <w:r w:rsidRPr="00716B84">
        <w:rPr>
          <w:rFonts w:ascii="Arial" w:eastAsia="Calibri" w:hAnsi="Arial" w:cs="Arial"/>
          <w:sz w:val="22"/>
          <w:szCs w:val="22"/>
          <w:lang w:eastAsia="en-US"/>
        </w:rPr>
        <w:t xml:space="preserve"> prometnice (‘‘stare </w:t>
      </w:r>
      <w:proofErr w:type="spellStart"/>
      <w:r w:rsidRPr="00716B84">
        <w:rPr>
          <w:rFonts w:ascii="Arial" w:eastAsia="Calibri" w:hAnsi="Arial" w:cs="Arial"/>
          <w:sz w:val="22"/>
          <w:szCs w:val="22"/>
          <w:lang w:eastAsia="en-US"/>
        </w:rPr>
        <w:t>štreke</w:t>
      </w:r>
      <w:proofErr w:type="spellEnd"/>
      <w:r w:rsidRPr="00716B84">
        <w:rPr>
          <w:rFonts w:ascii="Arial" w:eastAsia="Calibri" w:hAnsi="Arial" w:cs="Arial"/>
          <w:sz w:val="22"/>
          <w:szCs w:val="22"/>
          <w:lang w:eastAsia="en-US"/>
        </w:rPr>
        <w:t xml:space="preserve">’‘) te na dijelu gradskog naselja Dubrovnik područje do Jadranske turističke ceste. </w:t>
      </w:r>
    </w:p>
    <w:p w14:paraId="396F409F" w14:textId="3EBFF9AB" w:rsidR="000D0492" w:rsidRPr="00716B84" w:rsidRDefault="005E3288" w:rsidP="005E3288">
      <w:pPr>
        <w:ind w:left="851" w:hanging="42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Na užem urbanom području predviđene su zone javne namjene pod kojima se podrazumijevaju površine državnih, županijskih i gradskih institucija, kao i površine infrastrukturnih sustava (prometnice, javna parkirališta, vodovodni sustavi s uređajima, sustavi odvodnje s uređajima, elektroenergetska postrojenja, prometni terminali, groblja) kao i zemljište namijenjeno javnoj upotrebi i korištenju (administrativne institucije, socijalne, zdravstvene institucije, kulturne, prosvjetne, </w:t>
      </w:r>
      <w:r w:rsidR="000D0492" w:rsidRPr="00716B84">
        <w:rPr>
          <w:rFonts w:ascii="Arial" w:eastAsia="Calibri" w:hAnsi="Arial" w:cs="Arial"/>
          <w:sz w:val="22"/>
          <w:szCs w:val="22"/>
          <w:lang w:eastAsia="en-US"/>
        </w:rPr>
        <w:lastRenderedPageBreak/>
        <w:t>visokoškolske institucije, vjerske institucije), površine za šport i rekreaciju, kupališta, igrališta i javni parkovi, kao i površine od općeg interesa utvrđene posebnim zakonima (pomorsko dobro).</w:t>
      </w:r>
    </w:p>
    <w:p w14:paraId="7C0ED612" w14:textId="08EE9546" w:rsidR="000D0492" w:rsidRPr="00716B84" w:rsidRDefault="005E3288" w:rsidP="005E3288">
      <w:pPr>
        <w:ind w:left="851" w:hanging="42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Površine i sadržaji javnih namjena su od općeg (javnog) interesa, moraju biti dostupni svim stanovnicima te uređeni sukladno standardima i kriterijima za gradnju javnih građevina i uređenja javnih zona.</w:t>
      </w:r>
    </w:p>
    <w:p w14:paraId="60376739" w14:textId="73666689" w:rsidR="000D0492" w:rsidRPr="00716B84" w:rsidRDefault="005E3288" w:rsidP="005E3288">
      <w:pPr>
        <w:ind w:left="851" w:hanging="425"/>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Zone i lokacije sadržaja javne i društvene namjene te koridori prometne infrastrukture (javne prometnice i javni putovi) prikazane su u grafičkom dijelu Generalnog plana, kartografski prikaz broj 1. </w:t>
      </w:r>
      <w:r w:rsidR="000D0492" w:rsidRPr="00716B84">
        <w:rPr>
          <w:rFonts w:ascii="Arial" w:eastAsia="Calibri" w:hAnsi="Arial" w:cs="Arial"/>
          <w:i/>
          <w:iCs/>
          <w:sz w:val="22"/>
          <w:szCs w:val="22"/>
          <w:lang w:eastAsia="en-US"/>
        </w:rPr>
        <w:t>Korištenje i namjena površina</w:t>
      </w:r>
      <w:r w:rsidR="000D0492" w:rsidRPr="00716B84">
        <w:rPr>
          <w:rFonts w:ascii="Arial" w:eastAsia="Calibri" w:hAnsi="Arial" w:cs="Arial"/>
          <w:sz w:val="22"/>
          <w:szCs w:val="22"/>
          <w:lang w:eastAsia="en-US"/>
        </w:rPr>
        <w:t>” u mjerilu 1:5.000.</w:t>
      </w:r>
    </w:p>
    <w:p w14:paraId="487FEB1F" w14:textId="77777777" w:rsidR="000D0492" w:rsidRPr="00716B84" w:rsidRDefault="000D0492" w:rsidP="001E7DBB">
      <w:pPr>
        <w:numPr>
          <w:ilvl w:val="0"/>
          <w:numId w:val="3"/>
        </w:numPr>
        <w:ind w:left="851" w:hanging="425"/>
        <w:jc w:val="both"/>
        <w:rPr>
          <w:rFonts w:ascii="Arial" w:eastAsia="Calibri" w:hAnsi="Arial" w:cs="Arial"/>
          <w:sz w:val="22"/>
          <w:szCs w:val="22"/>
          <w:lang w:eastAsia="en-US"/>
        </w:rPr>
      </w:pPr>
      <w:r w:rsidRPr="00716B84">
        <w:rPr>
          <w:rFonts w:ascii="Arial" w:eastAsia="Calibri" w:hAnsi="Arial" w:cs="Arial"/>
          <w:i/>
          <w:sz w:val="22"/>
          <w:szCs w:val="22"/>
          <w:lang w:eastAsia="en-US"/>
        </w:rPr>
        <w:t>Šire urbano područje</w:t>
      </w:r>
      <w:r w:rsidRPr="00716B84">
        <w:rPr>
          <w:rFonts w:ascii="Arial" w:eastAsia="Calibri" w:hAnsi="Arial" w:cs="Arial"/>
          <w:sz w:val="22"/>
          <w:szCs w:val="22"/>
          <w:lang w:eastAsia="en-US"/>
        </w:rPr>
        <w:t>, površine 2452 ha, je područje pretežito ruralnog karaktera izgradnje i življenja i obuhvaća izdvojene dijelove gradskih naselja, izdvojene gospodarske, rekreacijske i vjerske površine s grobljima te poljoprivredno i šumsko tlo.</w:t>
      </w:r>
    </w:p>
    <w:p w14:paraId="6E6BCFF0"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Uvjeti za određivanje korištenja površina za javne i druge namjene u Generalnom planu su:</w:t>
      </w:r>
    </w:p>
    <w:p w14:paraId="3915158F" w14:textId="77777777" w:rsidR="000D0492" w:rsidRPr="00716B84" w:rsidRDefault="000D0492" w:rsidP="001E7DBB">
      <w:pPr>
        <w:numPr>
          <w:ilvl w:val="0"/>
          <w:numId w:val="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poticanje razvoja i transformacije pojedinih gradskih prostornih cjelina na način da se poseban značaj pridaje javnim prostorima (gradski projekti) i novim pješačkim komunikacijama </w:t>
      </w:r>
    </w:p>
    <w:p w14:paraId="78E8F406" w14:textId="77777777" w:rsidR="000D0492" w:rsidRPr="00716B84" w:rsidRDefault="000D0492" w:rsidP="001E7DBB">
      <w:pPr>
        <w:numPr>
          <w:ilvl w:val="0"/>
          <w:numId w:val="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unapređenje turističke ponude grada formiranjem novih rekreacijskih područja i zona</w:t>
      </w:r>
    </w:p>
    <w:p w14:paraId="1BE68BA9"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(3) Granice užeg i šireg urbanog područja prikazane su na kartografskom prikazu br. 2. ‘‘Mreža društvenih i gospodarskih djelatnosti’‘ u mj. 1:10.000.</w:t>
      </w:r>
    </w:p>
    <w:p w14:paraId="76888112" w14:textId="77777777" w:rsidR="000D0492" w:rsidRPr="00716B84" w:rsidRDefault="000D0492" w:rsidP="000D0492">
      <w:pPr>
        <w:jc w:val="both"/>
        <w:rPr>
          <w:rFonts w:ascii="Arial" w:eastAsia="Calibri" w:hAnsi="Arial" w:cs="Arial"/>
          <w:sz w:val="22"/>
          <w:szCs w:val="22"/>
          <w:lang w:eastAsia="en-US"/>
        </w:rPr>
      </w:pPr>
    </w:p>
    <w:p w14:paraId="6DCC95F5" w14:textId="77777777" w:rsidR="000D0492" w:rsidRPr="00716B84" w:rsidRDefault="000D0492" w:rsidP="000D0492">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1.2. </w:t>
      </w:r>
      <w:r w:rsidRPr="00716B84">
        <w:rPr>
          <w:rFonts w:ascii="Arial" w:eastAsia="Calibri" w:hAnsi="Arial" w:cs="Arial"/>
          <w:b/>
          <w:sz w:val="22"/>
          <w:szCs w:val="22"/>
          <w:lang w:eastAsia="en-US"/>
        </w:rPr>
        <w:tab/>
        <w:t>Korištenje i namjena površina</w:t>
      </w:r>
    </w:p>
    <w:p w14:paraId="5CA1D31C" w14:textId="77777777" w:rsidR="000D0492" w:rsidRPr="00716B84" w:rsidRDefault="000D0492" w:rsidP="000D0492">
      <w:pPr>
        <w:jc w:val="both"/>
        <w:rPr>
          <w:rFonts w:ascii="Arial" w:eastAsia="Calibri" w:hAnsi="Arial" w:cs="Arial"/>
          <w:sz w:val="22"/>
          <w:szCs w:val="22"/>
        </w:rPr>
      </w:pPr>
    </w:p>
    <w:p w14:paraId="472CC3CB" w14:textId="370BF957" w:rsidR="000D0492" w:rsidRPr="005E3288" w:rsidRDefault="000D0492" w:rsidP="000D0492">
      <w:pPr>
        <w:jc w:val="center"/>
        <w:rPr>
          <w:rFonts w:ascii="Arial" w:eastAsia="Calibri" w:hAnsi="Arial" w:cs="Arial"/>
          <w:bCs/>
          <w:sz w:val="22"/>
          <w:szCs w:val="22"/>
        </w:rPr>
      </w:pPr>
      <w:r w:rsidRPr="005E3288">
        <w:rPr>
          <w:rFonts w:ascii="Arial" w:eastAsia="Calibri" w:hAnsi="Arial" w:cs="Arial"/>
          <w:bCs/>
          <w:sz w:val="22"/>
          <w:szCs w:val="22"/>
        </w:rPr>
        <w:t>Članak 8.</w:t>
      </w:r>
    </w:p>
    <w:p w14:paraId="616962EF" w14:textId="77777777" w:rsidR="005E3288" w:rsidRPr="00716B84" w:rsidRDefault="005E3288" w:rsidP="000D0492">
      <w:pPr>
        <w:jc w:val="center"/>
        <w:rPr>
          <w:rFonts w:ascii="Arial" w:eastAsia="Calibri" w:hAnsi="Arial" w:cs="Arial"/>
          <w:b/>
          <w:sz w:val="22"/>
          <w:szCs w:val="22"/>
        </w:rPr>
      </w:pPr>
    </w:p>
    <w:p w14:paraId="1B602ECC" w14:textId="77777777" w:rsidR="000D0492" w:rsidRPr="00716B84" w:rsidRDefault="000D0492" w:rsidP="005E3288">
      <w:pPr>
        <w:rPr>
          <w:rFonts w:ascii="Arial" w:eastAsia="Calibri" w:hAnsi="Arial" w:cs="Arial"/>
          <w:b/>
          <w:sz w:val="22"/>
          <w:szCs w:val="22"/>
        </w:rPr>
      </w:pPr>
      <w:r w:rsidRPr="00716B84">
        <w:rPr>
          <w:rFonts w:ascii="Arial" w:eastAsia="Calibri" w:hAnsi="Arial" w:cs="Arial"/>
          <w:sz w:val="22"/>
          <w:szCs w:val="22"/>
          <w:lang w:eastAsia="en-US"/>
        </w:rPr>
        <w:t xml:space="preserve">Površine javnih i drugih namjena razgraničene su i označene bojom u grafičkom dijelu Generalnog plana, kartografski prikaz broj 1. </w:t>
      </w:r>
      <w:r w:rsidRPr="00716B84">
        <w:rPr>
          <w:rFonts w:ascii="Arial" w:eastAsia="Calibri" w:hAnsi="Arial" w:cs="Arial"/>
          <w:i/>
          <w:iCs/>
          <w:sz w:val="22"/>
          <w:szCs w:val="22"/>
          <w:lang w:eastAsia="en-US"/>
        </w:rPr>
        <w:t>Korištenje i namjena površina</w:t>
      </w:r>
      <w:r w:rsidRPr="00716B84">
        <w:rPr>
          <w:rFonts w:ascii="Arial" w:eastAsia="Calibri" w:hAnsi="Arial" w:cs="Arial"/>
          <w:sz w:val="22"/>
          <w:szCs w:val="22"/>
          <w:lang w:eastAsia="en-US"/>
        </w:rPr>
        <w:t xml:space="preserve"> u mjerilu 1:5.000, i to:</w:t>
      </w:r>
    </w:p>
    <w:p w14:paraId="53EFF8BD" w14:textId="77777777" w:rsidR="000D0492" w:rsidRPr="005E3288" w:rsidRDefault="000D0492" w:rsidP="001E7DBB">
      <w:pPr>
        <w:numPr>
          <w:ilvl w:val="0"/>
          <w:numId w:val="14"/>
        </w:numPr>
        <w:ind w:left="851" w:hanging="425"/>
        <w:jc w:val="both"/>
        <w:rPr>
          <w:rFonts w:ascii="Arial" w:eastAsia="Calibri" w:hAnsi="Arial" w:cs="Arial"/>
          <w:b/>
          <w:sz w:val="22"/>
          <w:szCs w:val="22"/>
          <w:lang w:eastAsia="en-US"/>
        </w:rPr>
      </w:pPr>
      <w:r w:rsidRPr="005E3288">
        <w:rPr>
          <w:rFonts w:ascii="Arial" w:eastAsia="Calibri" w:hAnsi="Arial" w:cs="Arial"/>
          <w:b/>
          <w:sz w:val="22"/>
          <w:szCs w:val="22"/>
          <w:lang w:eastAsia="en-US"/>
        </w:rPr>
        <w:t>RAZVOJ I UREĐENJE POVRŠINA NASELJA</w:t>
      </w:r>
    </w:p>
    <w:p w14:paraId="38264014" w14:textId="77777777" w:rsidR="000D0492" w:rsidRPr="00716B84" w:rsidRDefault="000D0492" w:rsidP="005E3288">
      <w:pPr>
        <w:tabs>
          <w:tab w:val="left" w:pos="1276"/>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STAMBENA NAMJENA</w:t>
      </w:r>
      <w:r w:rsidRPr="00716B84">
        <w:rPr>
          <w:rFonts w:ascii="Arial" w:eastAsia="Calibri" w:hAnsi="Arial" w:cs="Arial"/>
          <w:sz w:val="22"/>
          <w:szCs w:val="22"/>
          <w:lang w:eastAsia="en-US"/>
        </w:rPr>
        <w:tab/>
        <w:t>(žuta) S</w:t>
      </w:r>
    </w:p>
    <w:p w14:paraId="2E751BCE" w14:textId="77777777" w:rsidR="000D0492" w:rsidRPr="00716B84" w:rsidRDefault="000D0492" w:rsidP="005E3288">
      <w:pPr>
        <w:tabs>
          <w:tab w:val="left" w:pos="1843"/>
          <w:tab w:val="left" w:pos="8647"/>
        </w:tabs>
        <w:ind w:left="1276"/>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1.1.1.</w:t>
      </w:r>
      <w:r w:rsidRPr="00716B84">
        <w:rPr>
          <w:rFonts w:ascii="Arial" w:eastAsia="Calibri" w:hAnsi="Arial" w:cs="Arial"/>
          <w:i/>
          <w:iCs/>
          <w:sz w:val="22"/>
          <w:szCs w:val="22"/>
          <w:lang w:eastAsia="en-US"/>
        </w:rPr>
        <w:tab/>
        <w:t>Izgrađene/neizgrađene stambene zone</w:t>
      </w:r>
    </w:p>
    <w:p w14:paraId="5DB86DD3" w14:textId="77777777" w:rsidR="000D0492" w:rsidRPr="00716B84" w:rsidRDefault="000D0492" w:rsidP="005E3288">
      <w:pPr>
        <w:tabs>
          <w:tab w:val="left" w:pos="1276"/>
          <w:tab w:val="right" w:pos="8931"/>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 xml:space="preserve">MJEŠOVITA NAMJENA </w:t>
      </w:r>
      <w:r w:rsidRPr="00716B84">
        <w:rPr>
          <w:rFonts w:ascii="Arial" w:eastAsia="Calibri" w:hAnsi="Arial" w:cs="Arial"/>
          <w:sz w:val="22"/>
          <w:szCs w:val="22"/>
          <w:lang w:eastAsia="en-US"/>
        </w:rPr>
        <w:tab/>
        <w:t>(oker) M1</w:t>
      </w:r>
    </w:p>
    <w:p w14:paraId="075A1624" w14:textId="77777777" w:rsidR="000D0492" w:rsidRPr="00716B84" w:rsidRDefault="000D0492" w:rsidP="005E3288">
      <w:pPr>
        <w:tabs>
          <w:tab w:val="left" w:pos="1843"/>
          <w:tab w:val="left" w:pos="8647"/>
        </w:tabs>
        <w:ind w:left="1416" w:hanging="140"/>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1.2.1.</w:t>
      </w:r>
      <w:r w:rsidRPr="00716B84">
        <w:rPr>
          <w:rFonts w:ascii="Arial" w:eastAsia="Calibri" w:hAnsi="Arial" w:cs="Arial"/>
          <w:i/>
          <w:iCs/>
          <w:sz w:val="22"/>
          <w:szCs w:val="22"/>
          <w:lang w:eastAsia="en-US"/>
        </w:rPr>
        <w:tab/>
        <w:t>Niske gustoće (do 100 stanovnika/ha)</w:t>
      </w:r>
    </w:p>
    <w:p w14:paraId="2610186E" w14:textId="77777777" w:rsidR="000D0492" w:rsidRPr="00716B84" w:rsidRDefault="000D0492" w:rsidP="005E3288">
      <w:pPr>
        <w:tabs>
          <w:tab w:val="left" w:pos="269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1.2.1.1.</w:t>
      </w:r>
      <w:r w:rsidRPr="00716B84">
        <w:rPr>
          <w:rFonts w:ascii="Arial" w:eastAsia="Calibri" w:hAnsi="Arial" w:cs="Arial"/>
          <w:sz w:val="22"/>
          <w:szCs w:val="22"/>
          <w:lang w:eastAsia="en-US"/>
        </w:rPr>
        <w:tab/>
        <w:t>Pretežito stanovanje – izgrađeno/neizgrađeno</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1</w:t>
      </w:r>
    </w:p>
    <w:p w14:paraId="5285F406" w14:textId="77777777" w:rsidR="000D0492" w:rsidRPr="00716B84" w:rsidRDefault="000D0492" w:rsidP="005E3288">
      <w:pPr>
        <w:tabs>
          <w:tab w:val="left" w:pos="2694"/>
          <w:tab w:val="left" w:pos="8647"/>
        </w:tabs>
        <w:ind w:left="2694" w:hanging="851"/>
        <w:rPr>
          <w:rFonts w:ascii="Arial" w:eastAsia="Calibri" w:hAnsi="Arial" w:cs="Arial"/>
          <w:sz w:val="22"/>
          <w:szCs w:val="22"/>
          <w:lang w:eastAsia="en-US"/>
        </w:rPr>
      </w:pPr>
      <w:r w:rsidRPr="00716B84">
        <w:rPr>
          <w:rFonts w:ascii="Arial" w:eastAsia="Calibri" w:hAnsi="Arial" w:cs="Arial"/>
          <w:sz w:val="22"/>
          <w:szCs w:val="22"/>
          <w:lang w:eastAsia="en-US"/>
        </w:rPr>
        <w:t>1.2.1.2.</w:t>
      </w:r>
      <w:r w:rsidRPr="00716B84">
        <w:rPr>
          <w:rFonts w:ascii="Arial" w:eastAsia="Calibri" w:hAnsi="Arial" w:cs="Arial"/>
          <w:sz w:val="22"/>
          <w:szCs w:val="22"/>
          <w:lang w:eastAsia="en-US"/>
        </w:rPr>
        <w:tab/>
        <w:t>Pretežito stanovanje u zelenilu</w:t>
      </w:r>
      <w:r w:rsidRPr="00716B84">
        <w:rPr>
          <w:rFonts w:ascii="Arial" w:eastAsia="Calibri" w:hAnsi="Arial" w:cs="Arial"/>
          <w:sz w:val="22"/>
          <w:szCs w:val="22"/>
          <w:lang w:eastAsia="en-US"/>
        </w:rPr>
        <w:br/>
        <w:t>(povijesnim vrtovima) - izgrađeno</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4</w:t>
      </w:r>
    </w:p>
    <w:p w14:paraId="77EF6FA1" w14:textId="77777777" w:rsidR="000D0492" w:rsidRPr="00716B84" w:rsidRDefault="000D0492" w:rsidP="005E3288">
      <w:pPr>
        <w:tabs>
          <w:tab w:val="left" w:pos="269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1.2.1.3.</w:t>
      </w:r>
      <w:r w:rsidRPr="00716B84">
        <w:rPr>
          <w:rFonts w:ascii="Arial" w:eastAsia="Calibri" w:hAnsi="Arial" w:cs="Arial"/>
          <w:sz w:val="22"/>
          <w:szCs w:val="22"/>
          <w:lang w:eastAsia="en-US"/>
        </w:rPr>
        <w:tab/>
        <w:t>Vile u zelenilu - neizgrađeno</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5</w:t>
      </w:r>
    </w:p>
    <w:p w14:paraId="379A7172" w14:textId="77777777" w:rsidR="000D0492" w:rsidRPr="00716B84" w:rsidRDefault="000D0492" w:rsidP="005E3288">
      <w:pPr>
        <w:tabs>
          <w:tab w:val="left" w:pos="2694"/>
          <w:tab w:val="left" w:pos="8647"/>
        </w:tabs>
        <w:ind w:left="2694" w:hanging="851"/>
        <w:rPr>
          <w:rFonts w:ascii="Arial" w:eastAsia="Calibri" w:hAnsi="Arial" w:cs="Arial"/>
          <w:sz w:val="22"/>
          <w:szCs w:val="22"/>
          <w:lang w:eastAsia="en-US"/>
        </w:rPr>
      </w:pPr>
      <w:r w:rsidRPr="00716B84">
        <w:rPr>
          <w:rFonts w:ascii="Arial" w:eastAsia="Calibri" w:hAnsi="Arial" w:cs="Arial"/>
          <w:sz w:val="22"/>
          <w:szCs w:val="22"/>
          <w:lang w:eastAsia="en-US"/>
        </w:rPr>
        <w:t>1.2.1.4.</w:t>
      </w:r>
      <w:r w:rsidRPr="00716B84">
        <w:rPr>
          <w:rFonts w:ascii="Arial" w:eastAsia="Calibri" w:hAnsi="Arial" w:cs="Arial"/>
          <w:sz w:val="22"/>
          <w:szCs w:val="22"/>
          <w:lang w:eastAsia="en-US"/>
        </w:rPr>
        <w:tab/>
        <w:t>Pretežito stanovanje u ruralnim sklopovima i</w:t>
      </w:r>
      <w:r w:rsidRPr="00716B84">
        <w:rPr>
          <w:rFonts w:ascii="Arial" w:eastAsia="Calibri" w:hAnsi="Arial" w:cs="Arial"/>
          <w:sz w:val="22"/>
          <w:szCs w:val="22"/>
          <w:lang w:eastAsia="en-US"/>
        </w:rPr>
        <w:br/>
        <w:t>ambijentalnim cjelinama - izgrađeno</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6</w:t>
      </w:r>
    </w:p>
    <w:p w14:paraId="3AFEE2EE" w14:textId="77777777" w:rsidR="000D0492" w:rsidRPr="00716B84" w:rsidRDefault="000D0492" w:rsidP="005E3288">
      <w:pPr>
        <w:tabs>
          <w:tab w:val="left" w:pos="1843"/>
          <w:tab w:val="left" w:pos="8647"/>
        </w:tabs>
        <w:ind w:left="1416" w:hanging="140"/>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1.2.2.</w:t>
      </w:r>
      <w:r w:rsidRPr="00716B84">
        <w:rPr>
          <w:rFonts w:ascii="Arial" w:eastAsia="Calibri" w:hAnsi="Arial" w:cs="Arial"/>
          <w:i/>
          <w:iCs/>
          <w:sz w:val="22"/>
          <w:szCs w:val="22"/>
          <w:lang w:eastAsia="en-US"/>
        </w:rPr>
        <w:tab/>
        <w:t>Srednja gustoća (od 100 do 200 st/ha)</w:t>
      </w:r>
    </w:p>
    <w:p w14:paraId="5F5486FF"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1.2.2.1.</w:t>
      </w:r>
      <w:r w:rsidRPr="00716B84">
        <w:rPr>
          <w:rFonts w:ascii="Arial" w:eastAsia="Calibri" w:hAnsi="Arial" w:cs="Arial"/>
          <w:sz w:val="22"/>
          <w:szCs w:val="22"/>
          <w:lang w:eastAsia="en-US"/>
        </w:rPr>
        <w:tab/>
        <w:t xml:space="preserve">Pretežito stanovanje – izgrađeno/neizgrađeno </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2</w:t>
      </w:r>
    </w:p>
    <w:p w14:paraId="48CBC9DD" w14:textId="77777777" w:rsidR="000D0492" w:rsidRPr="00716B84" w:rsidRDefault="000D0492" w:rsidP="005E3288">
      <w:pPr>
        <w:tabs>
          <w:tab w:val="left" w:pos="1843"/>
          <w:tab w:val="left" w:pos="8647"/>
        </w:tabs>
        <w:ind w:left="1416" w:hanging="140"/>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1.2.3.</w:t>
      </w:r>
      <w:r w:rsidRPr="00716B84">
        <w:rPr>
          <w:rFonts w:ascii="Arial" w:eastAsia="Calibri" w:hAnsi="Arial" w:cs="Arial"/>
          <w:i/>
          <w:iCs/>
          <w:sz w:val="22"/>
          <w:szCs w:val="22"/>
          <w:lang w:eastAsia="en-US"/>
        </w:rPr>
        <w:tab/>
        <w:t>Visoka gustoća (veća od 200 st/ha)</w:t>
      </w:r>
    </w:p>
    <w:p w14:paraId="4D0C0C56" w14:textId="77777777" w:rsidR="000D0492" w:rsidRPr="00716B84" w:rsidRDefault="000D0492" w:rsidP="005E3288">
      <w:pPr>
        <w:tabs>
          <w:tab w:val="left" w:pos="354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1.2.3.1.</w:t>
      </w:r>
      <w:r w:rsidRPr="00716B84">
        <w:rPr>
          <w:rFonts w:ascii="Arial" w:eastAsia="Calibri" w:hAnsi="Arial" w:cs="Arial"/>
          <w:sz w:val="22"/>
          <w:szCs w:val="22"/>
          <w:lang w:eastAsia="en-US"/>
        </w:rPr>
        <w:tab/>
        <w:t>Pretežito stanovanje – izgrađeno/neizgrađeno</w:t>
      </w:r>
      <w:r w:rsidRPr="00716B84">
        <w:rPr>
          <w:rFonts w:ascii="Arial" w:eastAsia="Calibri" w:hAnsi="Arial" w:cs="Arial"/>
          <w:sz w:val="22"/>
          <w:szCs w:val="22"/>
          <w:lang w:eastAsia="en-US"/>
        </w:rPr>
        <w:tab/>
        <w:t>M1</w:t>
      </w:r>
      <w:r w:rsidRPr="00716B84">
        <w:rPr>
          <w:rFonts w:ascii="Arial" w:eastAsia="Calibri" w:hAnsi="Arial" w:cs="Arial"/>
          <w:sz w:val="22"/>
          <w:szCs w:val="22"/>
          <w:vertAlign w:val="subscript"/>
          <w:lang w:eastAsia="en-US"/>
        </w:rPr>
        <w:t>3</w:t>
      </w:r>
    </w:p>
    <w:p w14:paraId="62420C0B" w14:textId="77777777" w:rsidR="000D0492" w:rsidRPr="00716B84" w:rsidRDefault="000D0492" w:rsidP="005E3288">
      <w:pPr>
        <w:tabs>
          <w:tab w:val="left" w:pos="354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1.2.3.2.</w:t>
      </w:r>
      <w:r w:rsidRPr="00716B84">
        <w:rPr>
          <w:rFonts w:ascii="Arial" w:eastAsia="Calibri" w:hAnsi="Arial" w:cs="Arial"/>
          <w:sz w:val="22"/>
          <w:szCs w:val="22"/>
          <w:lang w:eastAsia="en-US"/>
        </w:rPr>
        <w:tab/>
        <w:t>Pretežito poslovna</w:t>
      </w:r>
      <w:r w:rsidRPr="00716B84">
        <w:rPr>
          <w:rFonts w:ascii="Arial" w:eastAsia="Calibri" w:hAnsi="Arial" w:cs="Arial"/>
          <w:sz w:val="22"/>
          <w:szCs w:val="22"/>
          <w:lang w:eastAsia="en-US"/>
        </w:rPr>
        <w:tab/>
        <w:t>M2</w:t>
      </w:r>
    </w:p>
    <w:p w14:paraId="1AD4E2CE" w14:textId="77777777" w:rsidR="000D0492" w:rsidRPr="00716B84" w:rsidRDefault="000D0492" w:rsidP="005E3288">
      <w:pPr>
        <w:tabs>
          <w:tab w:val="left" w:pos="354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1.2.3.3.</w:t>
      </w:r>
      <w:r w:rsidRPr="00716B84">
        <w:rPr>
          <w:rFonts w:ascii="Arial" w:eastAsia="Calibri" w:hAnsi="Arial" w:cs="Arial"/>
          <w:sz w:val="22"/>
          <w:szCs w:val="22"/>
          <w:lang w:eastAsia="en-US"/>
        </w:rPr>
        <w:tab/>
        <w:t>Povijesna jezgra-kulturni centar</w:t>
      </w:r>
      <w:r w:rsidRPr="00716B84">
        <w:rPr>
          <w:rFonts w:ascii="Arial" w:eastAsia="Calibri" w:hAnsi="Arial" w:cs="Arial"/>
          <w:sz w:val="22"/>
          <w:szCs w:val="22"/>
          <w:lang w:eastAsia="en-US"/>
        </w:rPr>
        <w:tab/>
        <w:t>M5</w:t>
      </w:r>
    </w:p>
    <w:p w14:paraId="740DC662" w14:textId="77777777" w:rsidR="000D0492" w:rsidRPr="00716B84" w:rsidRDefault="000D0492" w:rsidP="005E3288">
      <w:pPr>
        <w:tabs>
          <w:tab w:val="left" w:pos="1276"/>
          <w:tab w:val="right" w:pos="8931"/>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sz w:val="22"/>
          <w:szCs w:val="22"/>
          <w:lang w:eastAsia="en-US"/>
        </w:rPr>
        <w:tab/>
        <w:t>JAVNA I DRUŠTVENA NAMJENA</w:t>
      </w:r>
      <w:r w:rsidRPr="00716B84">
        <w:rPr>
          <w:rFonts w:ascii="Arial" w:eastAsia="Calibri" w:hAnsi="Arial" w:cs="Arial"/>
          <w:sz w:val="22"/>
          <w:szCs w:val="22"/>
          <w:lang w:eastAsia="en-US"/>
        </w:rPr>
        <w:tab/>
        <w:t>(narančasta)</w:t>
      </w:r>
    </w:p>
    <w:p w14:paraId="4F809DBA"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1.3.1.</w:t>
      </w:r>
      <w:r w:rsidRPr="00716B84">
        <w:rPr>
          <w:rFonts w:ascii="Arial" w:eastAsia="Calibri" w:hAnsi="Arial" w:cs="Arial"/>
          <w:iCs/>
          <w:sz w:val="22"/>
          <w:szCs w:val="22"/>
          <w:lang w:eastAsia="en-US"/>
        </w:rPr>
        <w:tab/>
        <w:t>Javna i društvena namjena</w:t>
      </w:r>
      <w:r w:rsidRPr="00716B84">
        <w:rPr>
          <w:rFonts w:ascii="Arial" w:eastAsia="Calibri" w:hAnsi="Arial" w:cs="Arial"/>
          <w:iCs/>
          <w:sz w:val="22"/>
          <w:szCs w:val="22"/>
          <w:lang w:eastAsia="en-US"/>
        </w:rPr>
        <w:tab/>
        <w:t>D</w:t>
      </w:r>
    </w:p>
    <w:p w14:paraId="142FD9CA"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1.3.2.</w:t>
      </w:r>
      <w:r w:rsidRPr="00716B84">
        <w:rPr>
          <w:rFonts w:ascii="Arial" w:eastAsia="Calibri" w:hAnsi="Arial" w:cs="Arial"/>
          <w:iCs/>
          <w:sz w:val="22"/>
          <w:szCs w:val="22"/>
          <w:lang w:eastAsia="en-US"/>
        </w:rPr>
        <w:tab/>
        <w:t>Upravna</w:t>
      </w:r>
      <w:r w:rsidRPr="00716B84">
        <w:rPr>
          <w:rFonts w:ascii="Arial" w:eastAsia="Calibri" w:hAnsi="Arial" w:cs="Arial"/>
          <w:iCs/>
          <w:sz w:val="22"/>
          <w:szCs w:val="22"/>
          <w:lang w:eastAsia="en-US"/>
        </w:rPr>
        <w:tab/>
        <w:t>D1</w:t>
      </w:r>
    </w:p>
    <w:p w14:paraId="0AC2DF78"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1.3.3.</w:t>
      </w:r>
      <w:r w:rsidRPr="00716B84">
        <w:rPr>
          <w:rFonts w:ascii="Arial" w:eastAsia="Calibri" w:hAnsi="Arial" w:cs="Arial"/>
          <w:iCs/>
          <w:sz w:val="22"/>
          <w:szCs w:val="22"/>
          <w:lang w:eastAsia="en-US"/>
        </w:rPr>
        <w:tab/>
        <w:t>Socijalna</w:t>
      </w:r>
      <w:r w:rsidRPr="00716B84">
        <w:rPr>
          <w:rFonts w:ascii="Arial" w:eastAsia="Calibri" w:hAnsi="Arial" w:cs="Arial"/>
          <w:iCs/>
          <w:sz w:val="22"/>
          <w:szCs w:val="22"/>
          <w:lang w:eastAsia="en-US"/>
        </w:rPr>
        <w:tab/>
        <w:t>D2</w:t>
      </w:r>
    </w:p>
    <w:p w14:paraId="7103C433"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1.3.4.</w:t>
      </w:r>
      <w:r w:rsidRPr="00716B84">
        <w:rPr>
          <w:rFonts w:ascii="Arial" w:eastAsia="Calibri" w:hAnsi="Arial" w:cs="Arial"/>
          <w:iCs/>
          <w:sz w:val="22"/>
          <w:szCs w:val="22"/>
          <w:lang w:eastAsia="en-US"/>
        </w:rPr>
        <w:tab/>
        <w:t>Zdravstvena</w:t>
      </w:r>
      <w:r w:rsidRPr="00716B84">
        <w:rPr>
          <w:rFonts w:ascii="Arial" w:eastAsia="Calibri" w:hAnsi="Arial" w:cs="Arial"/>
          <w:iCs/>
          <w:sz w:val="22"/>
          <w:szCs w:val="22"/>
          <w:lang w:eastAsia="en-US"/>
        </w:rPr>
        <w:tab/>
        <w:t>D3</w:t>
      </w:r>
    </w:p>
    <w:p w14:paraId="388ACEEA"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1.3.5.</w:t>
      </w:r>
      <w:r w:rsidRPr="00716B84">
        <w:rPr>
          <w:rFonts w:ascii="Arial" w:eastAsia="Calibri" w:hAnsi="Arial" w:cs="Arial"/>
          <w:iCs/>
          <w:sz w:val="22"/>
          <w:szCs w:val="22"/>
          <w:lang w:eastAsia="en-US"/>
        </w:rPr>
        <w:tab/>
        <w:t xml:space="preserve">Predškolska i školska </w:t>
      </w:r>
      <w:r w:rsidRPr="00716B84">
        <w:rPr>
          <w:rFonts w:ascii="Arial" w:eastAsia="Calibri" w:hAnsi="Arial" w:cs="Arial"/>
          <w:iCs/>
          <w:sz w:val="22"/>
          <w:szCs w:val="22"/>
          <w:lang w:eastAsia="en-US"/>
        </w:rPr>
        <w:tab/>
        <w:t>D4</w:t>
      </w:r>
    </w:p>
    <w:p w14:paraId="4030C08C"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1.3.6.</w:t>
      </w:r>
      <w:r w:rsidRPr="00716B84">
        <w:rPr>
          <w:rFonts w:ascii="Arial" w:eastAsia="Calibri" w:hAnsi="Arial" w:cs="Arial"/>
          <w:iCs/>
          <w:sz w:val="22"/>
          <w:szCs w:val="22"/>
          <w:lang w:eastAsia="en-US"/>
        </w:rPr>
        <w:tab/>
        <w:t>Visoko učilište</w:t>
      </w:r>
      <w:r w:rsidRPr="00716B84">
        <w:rPr>
          <w:rFonts w:ascii="Arial" w:eastAsia="Calibri" w:hAnsi="Arial" w:cs="Arial"/>
          <w:iCs/>
          <w:sz w:val="22"/>
          <w:szCs w:val="22"/>
          <w:lang w:eastAsia="en-US"/>
        </w:rPr>
        <w:tab/>
        <w:t>D5</w:t>
      </w:r>
    </w:p>
    <w:p w14:paraId="29579706"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1.3.7.</w:t>
      </w:r>
      <w:r w:rsidRPr="00716B84">
        <w:rPr>
          <w:rFonts w:ascii="Arial" w:eastAsia="Calibri" w:hAnsi="Arial" w:cs="Arial"/>
          <w:iCs/>
          <w:sz w:val="22"/>
          <w:szCs w:val="22"/>
          <w:lang w:eastAsia="en-US"/>
        </w:rPr>
        <w:tab/>
        <w:t>Kultura</w:t>
      </w:r>
      <w:r w:rsidRPr="00716B84">
        <w:rPr>
          <w:rFonts w:ascii="Arial" w:eastAsia="Calibri" w:hAnsi="Arial" w:cs="Arial"/>
          <w:iCs/>
          <w:sz w:val="22"/>
          <w:szCs w:val="22"/>
          <w:lang w:eastAsia="en-US"/>
        </w:rPr>
        <w:tab/>
        <w:t>D6</w:t>
      </w:r>
    </w:p>
    <w:p w14:paraId="204984B1" w14:textId="77777777" w:rsidR="000D0492" w:rsidRPr="00716B84" w:rsidRDefault="000D0492" w:rsidP="005E3288">
      <w:pPr>
        <w:tabs>
          <w:tab w:val="left" w:pos="1985"/>
          <w:tab w:val="left" w:pos="8647"/>
        </w:tabs>
        <w:ind w:left="1416" w:hanging="140"/>
        <w:jc w:val="both"/>
        <w:rPr>
          <w:rFonts w:ascii="Arial" w:eastAsia="Calibri" w:hAnsi="Arial" w:cs="Arial"/>
          <w:iCs/>
          <w:sz w:val="22"/>
          <w:szCs w:val="22"/>
          <w:lang w:eastAsia="en-US"/>
        </w:rPr>
      </w:pPr>
      <w:r w:rsidRPr="00716B84">
        <w:rPr>
          <w:rFonts w:ascii="Arial" w:eastAsia="Calibri" w:hAnsi="Arial" w:cs="Arial"/>
          <w:iCs/>
          <w:sz w:val="22"/>
          <w:szCs w:val="22"/>
          <w:lang w:eastAsia="en-US"/>
        </w:rPr>
        <w:t>1.3.8.</w:t>
      </w:r>
      <w:r w:rsidRPr="00716B84">
        <w:rPr>
          <w:rFonts w:ascii="Arial" w:eastAsia="Calibri" w:hAnsi="Arial" w:cs="Arial"/>
          <w:iCs/>
          <w:sz w:val="22"/>
          <w:szCs w:val="22"/>
          <w:lang w:eastAsia="en-US"/>
        </w:rPr>
        <w:tab/>
        <w:t>Vjerska</w:t>
      </w:r>
      <w:r w:rsidRPr="00716B84">
        <w:rPr>
          <w:rFonts w:ascii="Arial" w:eastAsia="Calibri" w:hAnsi="Arial" w:cs="Arial"/>
          <w:iCs/>
          <w:sz w:val="22"/>
          <w:szCs w:val="22"/>
          <w:lang w:eastAsia="en-US"/>
        </w:rPr>
        <w:tab/>
        <w:t>D7</w:t>
      </w:r>
    </w:p>
    <w:p w14:paraId="3F744707" w14:textId="77777777" w:rsidR="000D0492" w:rsidRPr="00716B84" w:rsidRDefault="000D0492" w:rsidP="005E3288">
      <w:pPr>
        <w:tabs>
          <w:tab w:val="left" w:pos="1276"/>
          <w:tab w:val="left" w:pos="8647"/>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1.4.</w:t>
      </w:r>
      <w:r w:rsidRPr="00716B84">
        <w:rPr>
          <w:rFonts w:ascii="Arial" w:eastAsia="Calibri" w:hAnsi="Arial" w:cs="Arial"/>
          <w:sz w:val="22"/>
          <w:szCs w:val="22"/>
          <w:lang w:eastAsia="en-US"/>
        </w:rPr>
        <w:tab/>
        <w:t>GOSPODARSKA NAMJENA</w:t>
      </w:r>
    </w:p>
    <w:p w14:paraId="6AD5B161" w14:textId="77777777" w:rsidR="000D0492" w:rsidRPr="00716B84" w:rsidRDefault="000D0492" w:rsidP="005E3288">
      <w:pPr>
        <w:tabs>
          <w:tab w:val="right" w:pos="8789"/>
        </w:tabs>
        <w:ind w:left="1985" w:hanging="709"/>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lastRenderedPageBreak/>
        <w:t>1.4.1.</w:t>
      </w:r>
      <w:r w:rsidRPr="00716B84">
        <w:rPr>
          <w:rFonts w:ascii="Arial" w:eastAsia="Calibri" w:hAnsi="Arial" w:cs="Arial"/>
          <w:i/>
          <w:iCs/>
          <w:sz w:val="22"/>
          <w:szCs w:val="22"/>
          <w:lang w:eastAsia="en-US"/>
        </w:rPr>
        <w:tab/>
        <w:t>Proizvodna namjena</w:t>
      </w:r>
      <w:r w:rsidRPr="00716B84">
        <w:rPr>
          <w:rFonts w:ascii="Arial" w:eastAsia="Calibri" w:hAnsi="Arial" w:cs="Arial"/>
          <w:i/>
          <w:iCs/>
          <w:sz w:val="22"/>
          <w:szCs w:val="22"/>
          <w:lang w:eastAsia="en-US"/>
        </w:rPr>
        <w:tab/>
        <w:t>(ljubičasta)</w:t>
      </w:r>
    </w:p>
    <w:p w14:paraId="2302CE47"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1.4.1.1.</w:t>
      </w:r>
      <w:r w:rsidRPr="00716B84">
        <w:rPr>
          <w:rFonts w:ascii="Arial" w:eastAsia="Calibri" w:hAnsi="Arial" w:cs="Arial"/>
          <w:sz w:val="22"/>
          <w:szCs w:val="22"/>
          <w:lang w:eastAsia="en-US"/>
        </w:rPr>
        <w:tab/>
        <w:t>pretežno industrijska</w:t>
      </w:r>
      <w:r w:rsidRPr="00716B84">
        <w:rPr>
          <w:rFonts w:ascii="Arial" w:eastAsia="Calibri" w:hAnsi="Arial" w:cs="Arial"/>
          <w:sz w:val="22"/>
          <w:szCs w:val="22"/>
          <w:lang w:eastAsia="en-US"/>
        </w:rPr>
        <w:tab/>
        <w:t>I1</w:t>
      </w:r>
    </w:p>
    <w:p w14:paraId="3DB02CF8"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1.4.1.2.</w:t>
      </w:r>
      <w:r w:rsidRPr="00716B84">
        <w:rPr>
          <w:rFonts w:ascii="Arial" w:eastAsia="Calibri" w:hAnsi="Arial" w:cs="Arial"/>
          <w:sz w:val="22"/>
          <w:szCs w:val="22"/>
          <w:lang w:eastAsia="en-US"/>
        </w:rPr>
        <w:tab/>
        <w:t>pretežno obrtna</w:t>
      </w:r>
      <w:r w:rsidRPr="00716B84">
        <w:rPr>
          <w:rFonts w:ascii="Arial" w:eastAsia="Calibri" w:hAnsi="Arial" w:cs="Arial"/>
          <w:sz w:val="22"/>
          <w:szCs w:val="22"/>
          <w:lang w:eastAsia="en-US"/>
        </w:rPr>
        <w:tab/>
        <w:t>I2</w:t>
      </w:r>
    </w:p>
    <w:p w14:paraId="2ABA0242" w14:textId="77777777" w:rsidR="000D0492" w:rsidRPr="00716B84" w:rsidRDefault="000D0492" w:rsidP="005E3288">
      <w:pPr>
        <w:tabs>
          <w:tab w:val="left" w:pos="1985"/>
          <w:tab w:val="right" w:pos="8789"/>
        </w:tabs>
        <w:ind w:left="1416" w:hanging="140"/>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1.4.2.</w:t>
      </w:r>
      <w:r w:rsidRPr="00716B84">
        <w:rPr>
          <w:rFonts w:ascii="Arial" w:eastAsia="Calibri" w:hAnsi="Arial" w:cs="Arial"/>
          <w:i/>
          <w:iCs/>
          <w:sz w:val="22"/>
          <w:szCs w:val="22"/>
          <w:lang w:eastAsia="en-US"/>
        </w:rPr>
        <w:tab/>
        <w:t>Poslovna namjena</w:t>
      </w:r>
      <w:r w:rsidRPr="00716B84">
        <w:rPr>
          <w:rFonts w:ascii="Arial" w:eastAsia="Calibri" w:hAnsi="Arial" w:cs="Arial"/>
          <w:i/>
          <w:iCs/>
          <w:sz w:val="22"/>
          <w:szCs w:val="22"/>
          <w:lang w:eastAsia="en-US"/>
        </w:rPr>
        <w:tab/>
        <w:t>(narančasta)</w:t>
      </w:r>
    </w:p>
    <w:p w14:paraId="3CF5617D"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1.4.1.3.</w:t>
      </w:r>
      <w:r w:rsidRPr="00716B84">
        <w:rPr>
          <w:rFonts w:ascii="Arial" w:eastAsia="Calibri" w:hAnsi="Arial" w:cs="Arial"/>
          <w:sz w:val="22"/>
          <w:szCs w:val="22"/>
          <w:lang w:eastAsia="en-US"/>
        </w:rPr>
        <w:tab/>
        <w:t>Pretežito uslužna</w:t>
      </w:r>
      <w:r w:rsidRPr="00716B84">
        <w:rPr>
          <w:rFonts w:ascii="Arial" w:eastAsia="Calibri" w:hAnsi="Arial" w:cs="Arial"/>
          <w:sz w:val="22"/>
          <w:szCs w:val="22"/>
          <w:lang w:eastAsia="en-US"/>
        </w:rPr>
        <w:tab/>
        <w:t>K1</w:t>
      </w:r>
    </w:p>
    <w:p w14:paraId="2CA9C523"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1.4.1.4.</w:t>
      </w:r>
      <w:r w:rsidRPr="00716B84">
        <w:rPr>
          <w:rFonts w:ascii="Arial" w:eastAsia="Calibri" w:hAnsi="Arial" w:cs="Arial"/>
          <w:sz w:val="22"/>
          <w:szCs w:val="22"/>
          <w:lang w:eastAsia="en-US"/>
        </w:rPr>
        <w:tab/>
        <w:t>Pretežito trgovačka</w:t>
      </w:r>
      <w:r w:rsidRPr="00716B84">
        <w:rPr>
          <w:rFonts w:ascii="Arial" w:eastAsia="Calibri" w:hAnsi="Arial" w:cs="Arial"/>
          <w:sz w:val="22"/>
          <w:szCs w:val="22"/>
          <w:lang w:eastAsia="en-US"/>
        </w:rPr>
        <w:tab/>
        <w:t>K2</w:t>
      </w:r>
    </w:p>
    <w:p w14:paraId="07FCA98F"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1.4.1.5.</w:t>
      </w:r>
      <w:r w:rsidRPr="00716B84">
        <w:rPr>
          <w:rFonts w:ascii="Arial" w:eastAsia="Calibri" w:hAnsi="Arial" w:cs="Arial"/>
          <w:sz w:val="22"/>
          <w:szCs w:val="22"/>
          <w:lang w:eastAsia="en-US"/>
        </w:rPr>
        <w:tab/>
        <w:t>Komunalno servisna</w:t>
      </w:r>
      <w:r w:rsidRPr="00716B84">
        <w:rPr>
          <w:rFonts w:ascii="Arial" w:eastAsia="Calibri" w:hAnsi="Arial" w:cs="Arial"/>
          <w:sz w:val="22"/>
          <w:szCs w:val="22"/>
          <w:lang w:eastAsia="en-US"/>
        </w:rPr>
        <w:tab/>
        <w:t>K3</w:t>
      </w:r>
    </w:p>
    <w:p w14:paraId="03017E43" w14:textId="77777777" w:rsidR="000D0492" w:rsidRPr="00716B84" w:rsidRDefault="000D0492" w:rsidP="005E3288">
      <w:pPr>
        <w:tabs>
          <w:tab w:val="left" w:pos="2694"/>
          <w:tab w:val="left" w:pos="8647"/>
        </w:tabs>
        <w:ind w:left="3544" w:hanging="1701"/>
        <w:jc w:val="both"/>
        <w:rPr>
          <w:rFonts w:ascii="Arial" w:eastAsia="Calibri" w:hAnsi="Arial" w:cs="Arial"/>
          <w:sz w:val="22"/>
          <w:szCs w:val="22"/>
          <w:lang w:eastAsia="en-US"/>
        </w:rPr>
      </w:pPr>
      <w:r w:rsidRPr="00716B84">
        <w:rPr>
          <w:rFonts w:ascii="Arial" w:eastAsia="Calibri" w:hAnsi="Arial" w:cs="Arial"/>
          <w:sz w:val="22"/>
          <w:szCs w:val="22"/>
          <w:lang w:eastAsia="en-US"/>
        </w:rPr>
        <w:t>1.4.1.6.</w:t>
      </w:r>
      <w:r w:rsidRPr="00716B84">
        <w:rPr>
          <w:rFonts w:ascii="Arial" w:eastAsia="Calibri" w:hAnsi="Arial" w:cs="Arial"/>
          <w:sz w:val="22"/>
          <w:szCs w:val="22"/>
          <w:lang w:eastAsia="en-US"/>
        </w:rPr>
        <w:tab/>
        <w:t>Garažno-poslovne građevine</w:t>
      </w:r>
      <w:r w:rsidRPr="00716B84">
        <w:rPr>
          <w:rFonts w:ascii="Arial" w:eastAsia="Calibri" w:hAnsi="Arial" w:cs="Arial"/>
          <w:sz w:val="22"/>
          <w:szCs w:val="22"/>
          <w:lang w:eastAsia="en-US"/>
        </w:rPr>
        <w:tab/>
        <w:t>K4</w:t>
      </w:r>
    </w:p>
    <w:p w14:paraId="6B55835D" w14:textId="77777777" w:rsidR="000D0492" w:rsidRPr="00716B84" w:rsidRDefault="000D0492" w:rsidP="005E3288">
      <w:pPr>
        <w:tabs>
          <w:tab w:val="left" w:pos="1843"/>
          <w:tab w:val="right" w:pos="8789"/>
        </w:tabs>
        <w:ind w:left="1416" w:hanging="140"/>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1.4.3.</w:t>
      </w:r>
      <w:r w:rsidRPr="00716B84">
        <w:rPr>
          <w:rFonts w:ascii="Arial" w:eastAsia="Calibri" w:hAnsi="Arial" w:cs="Arial"/>
          <w:i/>
          <w:iCs/>
          <w:sz w:val="22"/>
          <w:szCs w:val="22"/>
          <w:lang w:eastAsia="en-US"/>
        </w:rPr>
        <w:tab/>
        <w:t>Ugostiteljsko-turistička namjena</w:t>
      </w:r>
      <w:r w:rsidRPr="00716B84">
        <w:rPr>
          <w:rFonts w:ascii="Arial" w:eastAsia="Calibri" w:hAnsi="Arial" w:cs="Arial"/>
          <w:i/>
          <w:iCs/>
          <w:sz w:val="22"/>
          <w:szCs w:val="22"/>
          <w:lang w:eastAsia="en-US"/>
        </w:rPr>
        <w:tab/>
        <w:t>(crvena)</w:t>
      </w:r>
    </w:p>
    <w:p w14:paraId="4A9D7B60" w14:textId="77777777" w:rsidR="000D0492" w:rsidRPr="00716B84" w:rsidRDefault="000D0492" w:rsidP="005E3288">
      <w:pPr>
        <w:tabs>
          <w:tab w:val="left" w:pos="269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1.4.3.1.</w:t>
      </w:r>
      <w:r w:rsidRPr="00716B84">
        <w:rPr>
          <w:rFonts w:ascii="Arial" w:eastAsia="Calibri" w:hAnsi="Arial" w:cs="Arial"/>
          <w:sz w:val="22"/>
          <w:szCs w:val="22"/>
          <w:lang w:eastAsia="en-US"/>
        </w:rPr>
        <w:tab/>
        <w:t xml:space="preserve">Hoteli </w:t>
      </w:r>
      <w:r w:rsidRPr="00716B84">
        <w:rPr>
          <w:rFonts w:ascii="Arial" w:eastAsia="Calibri" w:hAnsi="Arial" w:cs="Arial"/>
          <w:sz w:val="22"/>
          <w:szCs w:val="22"/>
          <w:lang w:eastAsia="en-US"/>
        </w:rPr>
        <w:tab/>
        <w:t>T1</w:t>
      </w:r>
    </w:p>
    <w:p w14:paraId="1692F4B5" w14:textId="77777777" w:rsidR="000D0492" w:rsidRPr="00716B84" w:rsidRDefault="000D0492" w:rsidP="005E3288">
      <w:pPr>
        <w:tabs>
          <w:tab w:val="left" w:pos="2694"/>
          <w:tab w:val="left" w:pos="8647"/>
        </w:tabs>
        <w:ind w:left="2694" w:hanging="851"/>
        <w:jc w:val="both"/>
        <w:rPr>
          <w:rFonts w:ascii="Arial" w:eastAsia="Calibri" w:hAnsi="Arial" w:cs="Arial"/>
          <w:sz w:val="22"/>
          <w:szCs w:val="22"/>
          <w:lang w:eastAsia="en-US"/>
        </w:rPr>
      </w:pPr>
      <w:r w:rsidRPr="00716B84">
        <w:rPr>
          <w:rFonts w:ascii="Arial" w:eastAsia="Calibri" w:hAnsi="Arial" w:cs="Arial"/>
          <w:sz w:val="22"/>
          <w:szCs w:val="22"/>
          <w:lang w:eastAsia="en-US"/>
        </w:rPr>
        <w:t>1.4.3.2.</w:t>
      </w:r>
      <w:r w:rsidRPr="00716B84">
        <w:rPr>
          <w:rFonts w:ascii="Arial" w:eastAsia="Calibri" w:hAnsi="Arial" w:cs="Arial"/>
          <w:sz w:val="22"/>
          <w:szCs w:val="22"/>
          <w:lang w:eastAsia="en-US"/>
        </w:rPr>
        <w:tab/>
        <w:t>Turističko naselje</w:t>
      </w:r>
      <w:r w:rsidRPr="00716B84">
        <w:rPr>
          <w:rFonts w:ascii="Arial" w:eastAsia="Calibri" w:hAnsi="Arial" w:cs="Arial"/>
          <w:sz w:val="22"/>
          <w:szCs w:val="22"/>
          <w:lang w:eastAsia="en-US"/>
        </w:rPr>
        <w:tab/>
        <w:t>T2</w:t>
      </w:r>
    </w:p>
    <w:p w14:paraId="1EC28DA3" w14:textId="77777777" w:rsidR="000D0492" w:rsidRPr="00716B84" w:rsidRDefault="000D0492" w:rsidP="005E3288">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1.5.</w:t>
      </w:r>
      <w:r w:rsidRPr="00716B84">
        <w:rPr>
          <w:rFonts w:ascii="Arial" w:eastAsia="Calibri" w:hAnsi="Arial" w:cs="Arial"/>
          <w:sz w:val="22"/>
          <w:szCs w:val="22"/>
          <w:lang w:eastAsia="en-US"/>
        </w:rPr>
        <w:tab/>
        <w:t>ŠPORTSKO REKREACIJSKA</w:t>
      </w:r>
      <w:r w:rsidRPr="00716B84">
        <w:rPr>
          <w:rFonts w:ascii="Arial" w:eastAsia="Calibri" w:hAnsi="Arial" w:cs="Arial"/>
          <w:sz w:val="22"/>
          <w:szCs w:val="22"/>
          <w:lang w:eastAsia="en-US"/>
        </w:rPr>
        <w:tab/>
        <w:t>(tamno zelena)</w:t>
      </w:r>
    </w:p>
    <w:p w14:paraId="28C05D70"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1.5.1.</w:t>
      </w:r>
      <w:r w:rsidRPr="00716B84">
        <w:rPr>
          <w:rFonts w:ascii="Arial" w:eastAsia="Calibri" w:hAnsi="Arial" w:cs="Arial"/>
          <w:iCs/>
          <w:sz w:val="22"/>
          <w:szCs w:val="22"/>
          <w:lang w:eastAsia="en-US"/>
        </w:rPr>
        <w:tab/>
        <w:t>Športska igrališta</w:t>
      </w:r>
      <w:r w:rsidRPr="00716B84">
        <w:rPr>
          <w:rFonts w:ascii="Arial" w:eastAsia="Calibri" w:hAnsi="Arial" w:cs="Arial"/>
          <w:iCs/>
          <w:sz w:val="22"/>
          <w:szCs w:val="22"/>
          <w:lang w:eastAsia="en-US"/>
        </w:rPr>
        <w:tab/>
        <w:t>R2</w:t>
      </w:r>
    </w:p>
    <w:p w14:paraId="76CD6681"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1.5.2.</w:t>
      </w:r>
      <w:r w:rsidRPr="00716B84">
        <w:rPr>
          <w:rFonts w:ascii="Arial" w:eastAsia="Calibri" w:hAnsi="Arial" w:cs="Arial"/>
          <w:iCs/>
          <w:sz w:val="22"/>
          <w:szCs w:val="22"/>
          <w:lang w:eastAsia="en-US"/>
        </w:rPr>
        <w:tab/>
        <w:t>Kupališne zone</w:t>
      </w:r>
      <w:r w:rsidRPr="00716B84">
        <w:rPr>
          <w:rFonts w:ascii="Arial" w:eastAsia="Calibri" w:hAnsi="Arial" w:cs="Arial"/>
          <w:iCs/>
          <w:sz w:val="22"/>
          <w:szCs w:val="22"/>
          <w:lang w:eastAsia="en-US"/>
        </w:rPr>
        <w:tab/>
        <w:t>R3</w:t>
      </w:r>
    </w:p>
    <w:p w14:paraId="40E25461"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1.5.3.</w:t>
      </w:r>
      <w:r w:rsidRPr="00716B84">
        <w:rPr>
          <w:rFonts w:ascii="Arial" w:eastAsia="Calibri" w:hAnsi="Arial" w:cs="Arial"/>
          <w:iCs/>
          <w:sz w:val="22"/>
          <w:szCs w:val="22"/>
          <w:lang w:eastAsia="en-US"/>
        </w:rPr>
        <w:tab/>
        <w:t>Uređene plaže</w:t>
      </w:r>
      <w:r w:rsidRPr="00716B84">
        <w:rPr>
          <w:rFonts w:ascii="Arial" w:eastAsia="Calibri" w:hAnsi="Arial" w:cs="Arial"/>
          <w:iCs/>
          <w:sz w:val="22"/>
          <w:szCs w:val="22"/>
          <w:lang w:eastAsia="en-US"/>
        </w:rPr>
        <w:tab/>
        <w:t>Pu</w:t>
      </w:r>
    </w:p>
    <w:p w14:paraId="45CBEE45"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1.5.4.</w:t>
      </w:r>
      <w:r w:rsidRPr="00716B84">
        <w:rPr>
          <w:rFonts w:ascii="Arial" w:eastAsia="Calibri" w:hAnsi="Arial" w:cs="Arial"/>
          <w:iCs/>
          <w:sz w:val="22"/>
          <w:szCs w:val="22"/>
          <w:lang w:eastAsia="en-US"/>
        </w:rPr>
        <w:tab/>
        <w:t>Prirodne plaže</w:t>
      </w:r>
      <w:r w:rsidRPr="00716B84">
        <w:rPr>
          <w:rFonts w:ascii="Arial" w:eastAsia="Calibri" w:hAnsi="Arial" w:cs="Arial"/>
          <w:iCs/>
          <w:sz w:val="22"/>
          <w:szCs w:val="22"/>
          <w:lang w:eastAsia="en-US"/>
        </w:rPr>
        <w:tab/>
      </w:r>
      <w:proofErr w:type="spellStart"/>
      <w:r w:rsidRPr="00716B84">
        <w:rPr>
          <w:rFonts w:ascii="Arial" w:eastAsia="Calibri" w:hAnsi="Arial" w:cs="Arial"/>
          <w:iCs/>
          <w:sz w:val="22"/>
          <w:szCs w:val="22"/>
          <w:lang w:eastAsia="en-US"/>
        </w:rPr>
        <w:t>Pp</w:t>
      </w:r>
      <w:proofErr w:type="spellEnd"/>
    </w:p>
    <w:p w14:paraId="3B80AF86"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1.5.5.</w:t>
      </w:r>
      <w:r w:rsidRPr="00716B84">
        <w:rPr>
          <w:rFonts w:ascii="Arial" w:eastAsia="Calibri" w:hAnsi="Arial" w:cs="Arial"/>
          <w:iCs/>
          <w:sz w:val="22"/>
          <w:szCs w:val="22"/>
          <w:lang w:eastAsia="en-US"/>
        </w:rPr>
        <w:tab/>
        <w:t>Športski centar ''Gospino polje''</w:t>
      </w:r>
      <w:r w:rsidRPr="00716B84">
        <w:rPr>
          <w:rFonts w:ascii="Arial" w:eastAsia="Calibri" w:hAnsi="Arial" w:cs="Arial"/>
          <w:iCs/>
          <w:sz w:val="22"/>
          <w:szCs w:val="22"/>
          <w:lang w:eastAsia="en-US"/>
        </w:rPr>
        <w:tab/>
        <w:t>R4</w:t>
      </w:r>
    </w:p>
    <w:p w14:paraId="52DA7514" w14:textId="77777777" w:rsidR="000D0492" w:rsidRPr="00716B84" w:rsidRDefault="000D0492" w:rsidP="005E3288">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1.5.6.</w:t>
      </w:r>
      <w:r w:rsidRPr="00716B84">
        <w:rPr>
          <w:rFonts w:ascii="Arial" w:eastAsia="Calibri" w:hAnsi="Arial" w:cs="Arial"/>
          <w:iCs/>
          <w:sz w:val="22"/>
          <w:szCs w:val="22"/>
          <w:lang w:eastAsia="en-US"/>
        </w:rPr>
        <w:tab/>
        <w:t>Športsko-rekreacijski park</w:t>
      </w:r>
      <w:r w:rsidRPr="00716B84">
        <w:rPr>
          <w:rFonts w:ascii="Arial" w:eastAsia="Calibri" w:hAnsi="Arial" w:cs="Arial"/>
          <w:iCs/>
          <w:sz w:val="22"/>
          <w:szCs w:val="22"/>
          <w:lang w:eastAsia="en-US"/>
        </w:rPr>
        <w:tab/>
        <w:t>R5</w:t>
      </w:r>
    </w:p>
    <w:p w14:paraId="21CA7275"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Pr="00716B84">
        <w:rPr>
          <w:rFonts w:ascii="Arial" w:eastAsia="Calibri" w:hAnsi="Arial" w:cs="Arial"/>
          <w:sz w:val="22"/>
          <w:szCs w:val="22"/>
          <w:lang w:eastAsia="en-US"/>
        </w:rPr>
        <w:tab/>
        <w:t>JAVNE ZELENE POVRŠINE</w:t>
      </w:r>
      <w:r w:rsidRPr="00716B84">
        <w:rPr>
          <w:rFonts w:ascii="Arial" w:eastAsia="Calibri" w:hAnsi="Arial" w:cs="Arial"/>
          <w:sz w:val="22"/>
          <w:szCs w:val="22"/>
          <w:lang w:eastAsia="en-US"/>
        </w:rPr>
        <w:tab/>
        <w:t>(svjetlije zelena)</w:t>
      </w:r>
    </w:p>
    <w:p w14:paraId="6E95C572" w14:textId="77777777" w:rsidR="000D0492" w:rsidRPr="00716B84" w:rsidRDefault="000D0492" w:rsidP="00AC0204">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1.6.1.</w:t>
      </w:r>
      <w:r w:rsidRPr="00716B84">
        <w:rPr>
          <w:rFonts w:ascii="Arial" w:eastAsia="Calibri" w:hAnsi="Arial" w:cs="Arial"/>
          <w:iCs/>
          <w:sz w:val="22"/>
          <w:szCs w:val="22"/>
          <w:lang w:eastAsia="en-US"/>
        </w:rPr>
        <w:tab/>
        <w:t>Javni park</w:t>
      </w:r>
      <w:r w:rsidRPr="00716B84">
        <w:rPr>
          <w:rFonts w:ascii="Arial" w:eastAsia="Calibri" w:hAnsi="Arial" w:cs="Arial"/>
          <w:iCs/>
          <w:sz w:val="22"/>
          <w:szCs w:val="22"/>
          <w:lang w:eastAsia="en-US"/>
        </w:rPr>
        <w:tab/>
        <w:t>Z1</w:t>
      </w:r>
    </w:p>
    <w:p w14:paraId="02C4A98B" w14:textId="77777777" w:rsidR="000D0492" w:rsidRPr="00716B84" w:rsidRDefault="000D0492" w:rsidP="00AC0204">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1.6.2.</w:t>
      </w:r>
      <w:r w:rsidRPr="00716B84">
        <w:rPr>
          <w:rFonts w:ascii="Arial" w:eastAsia="Calibri" w:hAnsi="Arial" w:cs="Arial"/>
          <w:iCs/>
          <w:sz w:val="22"/>
          <w:szCs w:val="22"/>
          <w:lang w:eastAsia="en-US"/>
        </w:rPr>
        <w:tab/>
        <w:t>Vrtovi, perivoji</w:t>
      </w:r>
      <w:r w:rsidRPr="00716B84">
        <w:rPr>
          <w:rFonts w:ascii="Arial" w:eastAsia="Calibri" w:hAnsi="Arial" w:cs="Arial"/>
          <w:iCs/>
          <w:sz w:val="22"/>
          <w:szCs w:val="22"/>
          <w:lang w:eastAsia="en-US"/>
        </w:rPr>
        <w:tab/>
        <w:t>Z2</w:t>
      </w:r>
    </w:p>
    <w:p w14:paraId="4DA8E82D" w14:textId="77777777" w:rsidR="000D0492" w:rsidRPr="00716B84" w:rsidRDefault="000D0492" w:rsidP="00AC0204">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1.6.3.</w:t>
      </w:r>
      <w:r w:rsidRPr="00716B84">
        <w:rPr>
          <w:rFonts w:ascii="Arial" w:eastAsia="Calibri" w:hAnsi="Arial" w:cs="Arial"/>
          <w:iCs/>
          <w:sz w:val="22"/>
          <w:szCs w:val="22"/>
          <w:lang w:eastAsia="en-US"/>
        </w:rPr>
        <w:tab/>
        <w:t xml:space="preserve">Spomen park </w:t>
      </w:r>
      <w:proofErr w:type="spellStart"/>
      <w:r w:rsidRPr="00716B84">
        <w:rPr>
          <w:rFonts w:ascii="Arial" w:eastAsia="Calibri" w:hAnsi="Arial" w:cs="Arial"/>
          <w:iCs/>
          <w:sz w:val="22"/>
          <w:szCs w:val="22"/>
          <w:lang w:eastAsia="en-US"/>
        </w:rPr>
        <w:t>Daksa</w:t>
      </w:r>
      <w:proofErr w:type="spellEnd"/>
      <w:r w:rsidRPr="00716B84">
        <w:rPr>
          <w:rFonts w:ascii="Arial" w:eastAsia="Calibri" w:hAnsi="Arial" w:cs="Arial"/>
          <w:iCs/>
          <w:sz w:val="22"/>
          <w:szCs w:val="22"/>
          <w:lang w:eastAsia="en-US"/>
        </w:rPr>
        <w:tab/>
      </w:r>
      <w:proofErr w:type="spellStart"/>
      <w:r w:rsidRPr="00716B84">
        <w:rPr>
          <w:rFonts w:ascii="Arial" w:eastAsia="Calibri" w:hAnsi="Arial" w:cs="Arial"/>
          <w:iCs/>
          <w:sz w:val="22"/>
          <w:szCs w:val="22"/>
          <w:lang w:eastAsia="en-US"/>
        </w:rPr>
        <w:t>Z3</w:t>
      </w:r>
      <w:proofErr w:type="spellEnd"/>
    </w:p>
    <w:p w14:paraId="63DFE668"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1.7.</w:t>
      </w:r>
      <w:r w:rsidRPr="00716B84">
        <w:rPr>
          <w:rFonts w:ascii="Arial" w:eastAsia="Calibri" w:hAnsi="Arial" w:cs="Arial"/>
          <w:sz w:val="22"/>
          <w:szCs w:val="22"/>
          <w:lang w:eastAsia="en-US"/>
        </w:rPr>
        <w:tab/>
        <w:t>ZAŠTITNE ZELENE POVRŠINE</w:t>
      </w:r>
      <w:r w:rsidRPr="00716B84">
        <w:rPr>
          <w:rFonts w:ascii="Arial" w:eastAsia="Calibri" w:hAnsi="Arial" w:cs="Arial"/>
          <w:sz w:val="22"/>
          <w:szCs w:val="22"/>
          <w:lang w:eastAsia="en-US"/>
        </w:rPr>
        <w:tab/>
        <w:t>(svijetlo zelena)</w:t>
      </w:r>
    </w:p>
    <w:p w14:paraId="1F970F61" w14:textId="77777777" w:rsidR="000D0492" w:rsidRPr="00716B84" w:rsidRDefault="000D0492" w:rsidP="00AC0204">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1.7.1.</w:t>
      </w:r>
      <w:r w:rsidRPr="00716B84">
        <w:rPr>
          <w:rFonts w:ascii="Arial" w:eastAsia="Calibri" w:hAnsi="Arial" w:cs="Arial"/>
          <w:iCs/>
          <w:sz w:val="22"/>
          <w:szCs w:val="22"/>
          <w:lang w:eastAsia="en-US"/>
        </w:rPr>
        <w:tab/>
        <w:t>Zaštitno zelenilo i pejzažne površine</w:t>
      </w:r>
      <w:r w:rsidRPr="00716B84">
        <w:rPr>
          <w:rFonts w:ascii="Arial" w:eastAsia="Calibri" w:hAnsi="Arial" w:cs="Arial"/>
          <w:iCs/>
          <w:sz w:val="22"/>
          <w:szCs w:val="22"/>
          <w:lang w:eastAsia="en-US"/>
        </w:rPr>
        <w:tab/>
        <w:t>Z</w:t>
      </w:r>
    </w:p>
    <w:p w14:paraId="0135CFCA" w14:textId="77777777" w:rsidR="000D0492" w:rsidRPr="00716B84" w:rsidRDefault="000D0492" w:rsidP="00AC0204">
      <w:pPr>
        <w:tabs>
          <w:tab w:val="left" w:pos="2127"/>
          <w:tab w:val="left" w:pos="8647"/>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1.7.2.</w:t>
      </w:r>
      <w:r w:rsidRPr="00716B84">
        <w:rPr>
          <w:rFonts w:ascii="Arial" w:eastAsia="Calibri" w:hAnsi="Arial" w:cs="Arial"/>
          <w:iCs/>
          <w:sz w:val="22"/>
          <w:szCs w:val="22"/>
          <w:lang w:eastAsia="en-US"/>
        </w:rPr>
        <w:tab/>
        <w:t>PARK ŠUMA PETKA</w:t>
      </w:r>
      <w:r w:rsidRPr="00716B84">
        <w:rPr>
          <w:rFonts w:ascii="Arial" w:eastAsia="Calibri" w:hAnsi="Arial" w:cs="Arial"/>
          <w:iCs/>
          <w:sz w:val="22"/>
          <w:szCs w:val="22"/>
          <w:lang w:eastAsia="en-US"/>
        </w:rPr>
        <w:tab/>
      </w:r>
      <w:proofErr w:type="spellStart"/>
      <w:r w:rsidRPr="00716B84">
        <w:rPr>
          <w:rFonts w:ascii="Arial" w:eastAsia="Calibri" w:hAnsi="Arial" w:cs="Arial"/>
          <w:iCs/>
          <w:sz w:val="22"/>
          <w:szCs w:val="22"/>
          <w:lang w:eastAsia="en-US"/>
        </w:rPr>
        <w:t>Pš</w:t>
      </w:r>
      <w:proofErr w:type="spellEnd"/>
    </w:p>
    <w:p w14:paraId="087119CE" w14:textId="77777777" w:rsidR="000D0492" w:rsidRPr="00716B84" w:rsidRDefault="000D0492" w:rsidP="00AC0204">
      <w:pPr>
        <w:tabs>
          <w:tab w:val="left" w:pos="1418"/>
          <w:tab w:val="left" w:pos="8647"/>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1.8.</w:t>
      </w:r>
      <w:r w:rsidRPr="00716B84">
        <w:rPr>
          <w:rFonts w:ascii="Arial" w:eastAsia="Calibri" w:hAnsi="Arial" w:cs="Arial"/>
          <w:sz w:val="22"/>
          <w:szCs w:val="22"/>
          <w:lang w:eastAsia="en-US"/>
        </w:rPr>
        <w:tab/>
        <w:t>POVRŠINE INFRASTRUKTURNIH SUSTAVA</w:t>
      </w:r>
      <w:r w:rsidRPr="00716B84">
        <w:rPr>
          <w:rFonts w:ascii="Arial" w:eastAsia="Calibri" w:hAnsi="Arial" w:cs="Arial"/>
          <w:sz w:val="22"/>
          <w:szCs w:val="22"/>
          <w:lang w:eastAsia="en-US"/>
        </w:rPr>
        <w:tab/>
        <w:t>IS</w:t>
      </w:r>
    </w:p>
    <w:p w14:paraId="75F7A7C2"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1.9.</w:t>
      </w:r>
      <w:r w:rsidRPr="00716B84">
        <w:rPr>
          <w:rFonts w:ascii="Arial" w:eastAsia="Calibri" w:hAnsi="Arial" w:cs="Arial"/>
          <w:sz w:val="22"/>
          <w:szCs w:val="22"/>
          <w:lang w:eastAsia="en-US"/>
        </w:rPr>
        <w:tab/>
        <w:t>GROBLJA</w:t>
      </w:r>
      <w:r w:rsidRPr="00716B84">
        <w:rPr>
          <w:rFonts w:ascii="Arial" w:eastAsia="Calibri" w:hAnsi="Arial" w:cs="Arial"/>
          <w:sz w:val="22"/>
          <w:szCs w:val="22"/>
          <w:lang w:eastAsia="en-US"/>
        </w:rPr>
        <w:tab/>
        <w:t>(znak)</w:t>
      </w:r>
    </w:p>
    <w:p w14:paraId="38EBC476" w14:textId="77777777" w:rsidR="000D0492" w:rsidRPr="00716B84" w:rsidRDefault="000D0492" w:rsidP="001E7DBB">
      <w:pPr>
        <w:numPr>
          <w:ilvl w:val="0"/>
          <w:numId w:val="14"/>
        </w:numPr>
        <w:ind w:left="851" w:hanging="425"/>
        <w:jc w:val="both"/>
        <w:rPr>
          <w:rFonts w:ascii="Arial" w:eastAsia="Calibri" w:hAnsi="Arial" w:cs="Arial"/>
          <w:b/>
          <w:sz w:val="22"/>
          <w:szCs w:val="22"/>
          <w:lang w:eastAsia="en-US"/>
        </w:rPr>
      </w:pPr>
      <w:r w:rsidRPr="00716B84">
        <w:rPr>
          <w:rFonts w:ascii="Arial" w:eastAsia="Calibri" w:hAnsi="Arial" w:cs="Arial"/>
          <w:b/>
          <w:sz w:val="22"/>
          <w:szCs w:val="22"/>
          <w:lang w:eastAsia="en-US"/>
        </w:rPr>
        <w:t>RAZVOJ I UREĐENJE POVRŠINA IZVAN NASELJA</w:t>
      </w:r>
    </w:p>
    <w:p w14:paraId="47DCB237"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ŠPORTSKO REKREACIJSKA</w:t>
      </w:r>
      <w:r w:rsidRPr="00716B84">
        <w:rPr>
          <w:rFonts w:ascii="Arial" w:eastAsia="Calibri" w:hAnsi="Arial" w:cs="Arial"/>
          <w:sz w:val="22"/>
          <w:szCs w:val="22"/>
          <w:lang w:eastAsia="en-US"/>
        </w:rPr>
        <w:tab/>
        <w:t>(tamno zelena)</w:t>
      </w:r>
    </w:p>
    <w:p w14:paraId="78ADCF87" w14:textId="77777777" w:rsidR="000D0492" w:rsidRPr="00716B84" w:rsidRDefault="000D0492" w:rsidP="00AC0204">
      <w:pPr>
        <w:tabs>
          <w:tab w:val="left" w:pos="2127"/>
          <w:tab w:val="left" w:pos="8647"/>
        </w:tabs>
        <w:ind w:left="1560" w:hanging="142"/>
        <w:jc w:val="both"/>
        <w:rPr>
          <w:rFonts w:ascii="Arial" w:eastAsia="Calibri" w:hAnsi="Arial" w:cs="Arial"/>
          <w:iCs/>
          <w:sz w:val="22"/>
          <w:szCs w:val="22"/>
          <w:lang w:eastAsia="en-US"/>
        </w:rPr>
      </w:pPr>
      <w:r w:rsidRPr="00716B84">
        <w:rPr>
          <w:rFonts w:ascii="Arial" w:eastAsia="Calibri" w:hAnsi="Arial" w:cs="Arial"/>
          <w:iCs/>
          <w:sz w:val="22"/>
          <w:szCs w:val="22"/>
          <w:lang w:eastAsia="en-US"/>
        </w:rPr>
        <w:t>2.1.1.</w:t>
      </w:r>
      <w:r w:rsidRPr="00716B84">
        <w:rPr>
          <w:rFonts w:ascii="Arial" w:eastAsia="Calibri" w:hAnsi="Arial" w:cs="Arial"/>
          <w:iCs/>
          <w:sz w:val="22"/>
          <w:szCs w:val="22"/>
          <w:lang w:eastAsia="en-US"/>
        </w:rPr>
        <w:tab/>
        <w:t xml:space="preserve">Športsko-rekreacijski centar s golfom </w:t>
      </w:r>
    </w:p>
    <w:p w14:paraId="3EFF6F4B" w14:textId="77777777" w:rsidR="000D0492" w:rsidRPr="00716B84" w:rsidRDefault="000D0492" w:rsidP="00AC0204">
      <w:pPr>
        <w:tabs>
          <w:tab w:val="left" w:pos="2127"/>
          <w:tab w:val="right" w:pos="8789"/>
        </w:tabs>
        <w:ind w:left="1560" w:hanging="142"/>
        <w:jc w:val="both"/>
        <w:rPr>
          <w:rFonts w:ascii="Arial" w:eastAsia="Calibri" w:hAnsi="Arial" w:cs="Arial"/>
          <w:iCs/>
          <w:sz w:val="22"/>
          <w:szCs w:val="22"/>
          <w:lang w:eastAsia="en-US"/>
        </w:rPr>
      </w:pPr>
      <w:r w:rsidRPr="00716B84">
        <w:rPr>
          <w:rFonts w:ascii="Arial" w:eastAsia="Calibri" w:hAnsi="Arial" w:cs="Arial"/>
          <w:iCs/>
          <w:sz w:val="22"/>
          <w:szCs w:val="22"/>
          <w:lang w:eastAsia="en-US"/>
        </w:rPr>
        <w:t>(Građevinsko područje izdvojene namjene izvan naselja)</w:t>
      </w:r>
      <w:r w:rsidRPr="00716B84">
        <w:rPr>
          <w:rFonts w:ascii="Arial" w:eastAsia="Calibri" w:hAnsi="Arial" w:cs="Arial"/>
          <w:iCs/>
          <w:sz w:val="22"/>
          <w:szCs w:val="22"/>
          <w:lang w:eastAsia="en-US"/>
        </w:rPr>
        <w:tab/>
        <w:t>R1, R2, R5</w:t>
      </w:r>
    </w:p>
    <w:p w14:paraId="685D76D2" w14:textId="77777777" w:rsidR="000D0492" w:rsidRPr="00716B84" w:rsidRDefault="000D0492" w:rsidP="00AC0204">
      <w:pPr>
        <w:tabs>
          <w:tab w:val="left" w:pos="1418"/>
          <w:tab w:val="left" w:pos="8647"/>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POLJOPRIVREDNO TLO ISKLJUČIVO OSNOVNE NAMJENE</w:t>
      </w:r>
    </w:p>
    <w:p w14:paraId="64A449AD" w14:textId="77777777" w:rsidR="000D0492" w:rsidRPr="00716B84" w:rsidRDefault="000D0492" w:rsidP="00AC0204">
      <w:pPr>
        <w:tabs>
          <w:tab w:val="left" w:pos="2127"/>
          <w:tab w:val="right" w:pos="8789"/>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2.2.1.</w:t>
      </w:r>
      <w:r w:rsidRPr="00716B84">
        <w:rPr>
          <w:rFonts w:ascii="Arial" w:eastAsia="Calibri" w:hAnsi="Arial" w:cs="Arial"/>
          <w:iCs/>
          <w:sz w:val="22"/>
          <w:szCs w:val="22"/>
          <w:lang w:eastAsia="en-US"/>
        </w:rPr>
        <w:tab/>
        <w:t>Osobito vrijedno obradivo tlo</w:t>
      </w:r>
      <w:r w:rsidRPr="00716B84">
        <w:rPr>
          <w:rFonts w:ascii="Arial" w:eastAsia="Calibri" w:hAnsi="Arial" w:cs="Arial"/>
          <w:iCs/>
          <w:sz w:val="22"/>
          <w:szCs w:val="22"/>
          <w:lang w:eastAsia="en-US"/>
        </w:rPr>
        <w:tab/>
        <w:t>(narančasta)</w:t>
      </w:r>
    </w:p>
    <w:p w14:paraId="0DAB6790" w14:textId="77777777" w:rsidR="000D0492" w:rsidRPr="00716B84" w:rsidRDefault="000D0492" w:rsidP="00AC0204">
      <w:pPr>
        <w:tabs>
          <w:tab w:val="left" w:pos="2127"/>
          <w:tab w:val="right" w:pos="8789"/>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2.2.2.</w:t>
      </w:r>
      <w:r w:rsidRPr="00716B84">
        <w:rPr>
          <w:rFonts w:ascii="Arial" w:eastAsia="Calibri" w:hAnsi="Arial" w:cs="Arial"/>
          <w:iCs/>
          <w:sz w:val="22"/>
          <w:szCs w:val="22"/>
          <w:lang w:eastAsia="en-US"/>
        </w:rPr>
        <w:tab/>
        <w:t>Vrijedno obradivo tlo</w:t>
      </w:r>
      <w:r w:rsidRPr="00716B84">
        <w:rPr>
          <w:rFonts w:ascii="Arial" w:eastAsia="Calibri" w:hAnsi="Arial" w:cs="Arial"/>
          <w:iCs/>
          <w:sz w:val="22"/>
          <w:szCs w:val="22"/>
          <w:lang w:eastAsia="en-US"/>
        </w:rPr>
        <w:tab/>
        <w:t>(oker)</w:t>
      </w:r>
    </w:p>
    <w:p w14:paraId="03B0C081" w14:textId="77777777" w:rsidR="000D0492" w:rsidRPr="00716B84" w:rsidRDefault="000D0492" w:rsidP="00AC0204">
      <w:pPr>
        <w:tabs>
          <w:tab w:val="left" w:pos="2127"/>
          <w:tab w:val="right" w:pos="8789"/>
        </w:tabs>
        <w:ind w:left="1416" w:firstLine="2"/>
        <w:jc w:val="both"/>
        <w:rPr>
          <w:rFonts w:ascii="Arial" w:eastAsia="Calibri" w:hAnsi="Arial" w:cs="Arial"/>
          <w:iCs/>
          <w:sz w:val="22"/>
          <w:szCs w:val="22"/>
          <w:lang w:eastAsia="en-US"/>
        </w:rPr>
      </w:pPr>
      <w:r w:rsidRPr="00716B84">
        <w:rPr>
          <w:rFonts w:ascii="Arial" w:eastAsia="Calibri" w:hAnsi="Arial" w:cs="Arial"/>
          <w:iCs/>
          <w:sz w:val="22"/>
          <w:szCs w:val="22"/>
          <w:lang w:eastAsia="en-US"/>
        </w:rPr>
        <w:t>2.2.3.</w:t>
      </w:r>
      <w:r w:rsidRPr="00716B84">
        <w:rPr>
          <w:rFonts w:ascii="Arial" w:eastAsia="Calibri" w:hAnsi="Arial" w:cs="Arial"/>
          <w:iCs/>
          <w:sz w:val="22"/>
          <w:szCs w:val="22"/>
          <w:lang w:eastAsia="en-US"/>
        </w:rPr>
        <w:tab/>
        <w:t>Ostala obradiva tla</w:t>
      </w:r>
      <w:r w:rsidRPr="00716B84">
        <w:rPr>
          <w:rFonts w:ascii="Arial" w:eastAsia="Calibri" w:hAnsi="Arial" w:cs="Arial"/>
          <w:iCs/>
          <w:sz w:val="22"/>
          <w:szCs w:val="22"/>
          <w:lang w:eastAsia="en-US"/>
        </w:rPr>
        <w:tab/>
        <w:t>(žuto)</w:t>
      </w:r>
    </w:p>
    <w:p w14:paraId="2ED5C964" w14:textId="77777777" w:rsidR="000D0492" w:rsidRPr="00716B84" w:rsidRDefault="000D0492" w:rsidP="00AC0204">
      <w:pPr>
        <w:tabs>
          <w:tab w:val="left" w:pos="1418"/>
          <w:tab w:val="left" w:pos="8647"/>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ŠUMA ISKLJUČIVO OSNOVNE NAMJENE</w:t>
      </w:r>
    </w:p>
    <w:p w14:paraId="5A9BC177" w14:textId="77777777" w:rsidR="000D0492" w:rsidRPr="00716B84" w:rsidRDefault="000D0492" w:rsidP="00AC0204">
      <w:pPr>
        <w:tabs>
          <w:tab w:val="left" w:pos="2127"/>
          <w:tab w:val="right" w:pos="8789"/>
        </w:tabs>
        <w:ind w:left="1418"/>
        <w:jc w:val="both"/>
        <w:rPr>
          <w:rFonts w:ascii="Arial" w:eastAsia="Calibri" w:hAnsi="Arial" w:cs="Arial"/>
          <w:iCs/>
          <w:sz w:val="22"/>
          <w:szCs w:val="22"/>
          <w:lang w:eastAsia="en-US"/>
        </w:rPr>
      </w:pPr>
      <w:r w:rsidRPr="00716B84">
        <w:rPr>
          <w:rFonts w:ascii="Arial" w:eastAsia="Calibri" w:hAnsi="Arial" w:cs="Arial"/>
          <w:iCs/>
          <w:sz w:val="22"/>
          <w:szCs w:val="22"/>
          <w:lang w:eastAsia="en-US"/>
        </w:rPr>
        <w:t>2.3.1.</w:t>
      </w:r>
      <w:r w:rsidRPr="00716B84">
        <w:rPr>
          <w:rFonts w:ascii="Arial" w:eastAsia="Calibri" w:hAnsi="Arial" w:cs="Arial"/>
          <w:iCs/>
          <w:sz w:val="22"/>
          <w:szCs w:val="22"/>
          <w:lang w:eastAsia="en-US"/>
        </w:rPr>
        <w:tab/>
        <w:t>Zaštitna šuma</w:t>
      </w:r>
      <w:r w:rsidRPr="00716B84">
        <w:rPr>
          <w:rFonts w:ascii="Arial" w:eastAsia="Calibri" w:hAnsi="Arial" w:cs="Arial"/>
          <w:iCs/>
          <w:sz w:val="22"/>
          <w:szCs w:val="22"/>
          <w:lang w:eastAsia="en-US"/>
        </w:rPr>
        <w:tab/>
        <w:t>(zelena)</w:t>
      </w:r>
    </w:p>
    <w:p w14:paraId="2459DEA7" w14:textId="77777777" w:rsidR="000D0492" w:rsidRPr="00716B84" w:rsidRDefault="000D0492" w:rsidP="00AC0204">
      <w:pPr>
        <w:tabs>
          <w:tab w:val="left" w:pos="2127"/>
          <w:tab w:val="right" w:pos="8789"/>
        </w:tabs>
        <w:ind w:left="1418"/>
        <w:jc w:val="both"/>
        <w:rPr>
          <w:rFonts w:ascii="Arial" w:eastAsia="Calibri" w:hAnsi="Arial" w:cs="Arial"/>
          <w:iCs/>
          <w:sz w:val="22"/>
          <w:szCs w:val="22"/>
          <w:lang w:eastAsia="en-US"/>
        </w:rPr>
      </w:pPr>
      <w:r w:rsidRPr="00716B84">
        <w:rPr>
          <w:rFonts w:ascii="Arial" w:eastAsia="Calibri" w:hAnsi="Arial" w:cs="Arial"/>
          <w:iCs/>
          <w:sz w:val="22"/>
          <w:szCs w:val="22"/>
          <w:lang w:eastAsia="en-US"/>
        </w:rPr>
        <w:t>2.3.2.</w:t>
      </w:r>
      <w:r w:rsidRPr="00716B84">
        <w:rPr>
          <w:rFonts w:ascii="Arial" w:eastAsia="Calibri" w:hAnsi="Arial" w:cs="Arial"/>
          <w:iCs/>
          <w:sz w:val="22"/>
          <w:szCs w:val="22"/>
          <w:lang w:eastAsia="en-US"/>
        </w:rPr>
        <w:tab/>
        <w:t>Šuma posebne namjene</w:t>
      </w:r>
      <w:r w:rsidRPr="00716B84">
        <w:rPr>
          <w:rFonts w:ascii="Arial" w:eastAsia="Calibri" w:hAnsi="Arial" w:cs="Arial"/>
          <w:iCs/>
          <w:sz w:val="22"/>
          <w:szCs w:val="22"/>
          <w:lang w:eastAsia="en-US"/>
        </w:rPr>
        <w:tab/>
        <w:t>(zelena)</w:t>
      </w:r>
    </w:p>
    <w:p w14:paraId="26BF8024"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2.4.</w:t>
      </w:r>
      <w:r w:rsidRPr="00716B84">
        <w:rPr>
          <w:rFonts w:ascii="Arial" w:eastAsia="Calibri" w:hAnsi="Arial" w:cs="Arial"/>
          <w:sz w:val="22"/>
          <w:szCs w:val="22"/>
          <w:lang w:eastAsia="en-US"/>
        </w:rPr>
        <w:tab/>
        <w:t>OSTALO POLJOPRIVREDNO TLO, ŠUME I ŠUMSKO ZEMLJIŠTE</w:t>
      </w:r>
      <w:r w:rsidRPr="00716B84">
        <w:rPr>
          <w:rFonts w:ascii="Arial" w:eastAsia="Calibri" w:hAnsi="Arial" w:cs="Arial"/>
          <w:sz w:val="22"/>
          <w:szCs w:val="22"/>
          <w:lang w:eastAsia="en-US"/>
        </w:rPr>
        <w:tab/>
        <w:t>(BIJELO)</w:t>
      </w:r>
    </w:p>
    <w:p w14:paraId="1BA3A5E5"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2.5.</w:t>
      </w:r>
      <w:r w:rsidRPr="00716B84">
        <w:rPr>
          <w:rFonts w:ascii="Arial" w:eastAsia="Calibri" w:hAnsi="Arial" w:cs="Arial"/>
          <w:sz w:val="22"/>
          <w:szCs w:val="22"/>
          <w:lang w:eastAsia="en-US"/>
        </w:rPr>
        <w:tab/>
        <w:t>GROBLJE</w:t>
      </w:r>
      <w:r w:rsidRPr="00716B84">
        <w:rPr>
          <w:rFonts w:ascii="Arial" w:eastAsia="Calibri" w:hAnsi="Arial" w:cs="Arial"/>
          <w:sz w:val="22"/>
          <w:szCs w:val="22"/>
          <w:lang w:eastAsia="en-US"/>
        </w:rPr>
        <w:tab/>
        <w:t>(znak)</w:t>
      </w:r>
    </w:p>
    <w:p w14:paraId="701FFA3C"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2.6.</w:t>
      </w:r>
      <w:r w:rsidRPr="00716B84">
        <w:rPr>
          <w:rFonts w:ascii="Arial" w:eastAsia="Calibri" w:hAnsi="Arial" w:cs="Arial"/>
          <w:sz w:val="22"/>
          <w:szCs w:val="22"/>
          <w:lang w:eastAsia="en-US"/>
        </w:rPr>
        <w:tab/>
        <w:t>INTERVENCIJE NA OBALI</w:t>
      </w:r>
      <w:r w:rsidRPr="00716B84">
        <w:rPr>
          <w:rFonts w:ascii="Arial" w:eastAsia="Calibri" w:hAnsi="Arial" w:cs="Arial"/>
          <w:sz w:val="22"/>
          <w:szCs w:val="22"/>
          <w:lang w:eastAsia="en-US"/>
        </w:rPr>
        <w:tab/>
        <w:t>(plava crta)</w:t>
      </w:r>
    </w:p>
    <w:p w14:paraId="15CFCAE8" w14:textId="77777777" w:rsidR="000D0492" w:rsidRPr="00716B84" w:rsidRDefault="000D0492" w:rsidP="00AC0204">
      <w:pPr>
        <w:tabs>
          <w:tab w:val="left" w:pos="1418"/>
          <w:tab w:val="righ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2.7.</w:t>
      </w:r>
      <w:r w:rsidRPr="00716B84">
        <w:rPr>
          <w:rFonts w:ascii="Arial" w:eastAsia="Calibri" w:hAnsi="Arial" w:cs="Arial"/>
          <w:sz w:val="22"/>
          <w:szCs w:val="22"/>
          <w:lang w:eastAsia="en-US"/>
        </w:rPr>
        <w:tab/>
        <w:t>OBALA U PRIRODNOM OBLIKU</w:t>
      </w:r>
      <w:r w:rsidRPr="00716B84">
        <w:rPr>
          <w:rFonts w:ascii="Arial" w:eastAsia="Calibri" w:hAnsi="Arial" w:cs="Arial"/>
          <w:sz w:val="22"/>
          <w:szCs w:val="22"/>
          <w:lang w:eastAsia="en-US"/>
        </w:rPr>
        <w:tab/>
        <w:t>(bez oznake)</w:t>
      </w:r>
    </w:p>
    <w:p w14:paraId="5FA7EA8A" w14:textId="77777777" w:rsidR="000D0492" w:rsidRPr="00716B84" w:rsidRDefault="000D0492" w:rsidP="005E3288">
      <w:pPr>
        <w:tabs>
          <w:tab w:val="left" w:pos="8647"/>
        </w:tabs>
        <w:jc w:val="both"/>
        <w:rPr>
          <w:rFonts w:ascii="Arial" w:eastAsia="Calibri" w:hAnsi="Arial" w:cs="Arial"/>
          <w:sz w:val="22"/>
          <w:szCs w:val="22"/>
          <w:lang w:eastAsia="en-US"/>
        </w:rPr>
      </w:pPr>
    </w:p>
    <w:p w14:paraId="47DD9C2E" w14:textId="77777777" w:rsidR="000D0492" w:rsidRPr="00716B84" w:rsidRDefault="000D0492" w:rsidP="000D0492">
      <w:pPr>
        <w:tabs>
          <w:tab w:val="left" w:pos="8647"/>
        </w:tabs>
        <w:jc w:val="center"/>
        <w:rPr>
          <w:rFonts w:ascii="Arial" w:eastAsia="Calibri" w:hAnsi="Arial" w:cs="Arial"/>
          <w:b/>
          <w:bCs/>
          <w:color w:val="FF0000"/>
          <w:sz w:val="22"/>
          <w:szCs w:val="22"/>
          <w:lang w:eastAsia="en-US"/>
        </w:rPr>
      </w:pPr>
    </w:p>
    <w:p w14:paraId="1BBD67B5" w14:textId="54301AA4" w:rsidR="000D0492" w:rsidRPr="00AC0204" w:rsidRDefault="000D0492" w:rsidP="000D0492">
      <w:pPr>
        <w:tabs>
          <w:tab w:val="left" w:pos="8647"/>
        </w:tabs>
        <w:jc w:val="center"/>
        <w:rPr>
          <w:rFonts w:ascii="Arial" w:eastAsia="Calibri" w:hAnsi="Arial" w:cs="Arial"/>
          <w:sz w:val="22"/>
          <w:szCs w:val="22"/>
          <w:lang w:eastAsia="en-US"/>
        </w:rPr>
      </w:pPr>
      <w:r w:rsidRPr="00AC0204">
        <w:rPr>
          <w:rFonts w:ascii="Arial" w:eastAsia="Calibri" w:hAnsi="Arial" w:cs="Arial"/>
          <w:sz w:val="22"/>
          <w:szCs w:val="22"/>
          <w:lang w:eastAsia="en-US"/>
        </w:rPr>
        <w:t>Članak 8</w:t>
      </w:r>
      <w:r w:rsidR="00AC0204" w:rsidRPr="00AC0204">
        <w:rPr>
          <w:rFonts w:ascii="Arial" w:eastAsia="Calibri" w:hAnsi="Arial" w:cs="Arial"/>
          <w:sz w:val="22"/>
          <w:szCs w:val="22"/>
          <w:lang w:eastAsia="en-US"/>
        </w:rPr>
        <w:t>.</w:t>
      </w:r>
      <w:r w:rsidRPr="00AC0204">
        <w:rPr>
          <w:rFonts w:ascii="Arial" w:eastAsia="Calibri" w:hAnsi="Arial" w:cs="Arial"/>
          <w:sz w:val="22"/>
          <w:szCs w:val="22"/>
          <w:lang w:eastAsia="en-US"/>
        </w:rPr>
        <w:t>a</w:t>
      </w:r>
    </w:p>
    <w:p w14:paraId="2E32D54F" w14:textId="77777777" w:rsidR="00AC0204" w:rsidRPr="00716B84" w:rsidRDefault="00AC0204" w:rsidP="000D0492">
      <w:pPr>
        <w:tabs>
          <w:tab w:val="left" w:pos="8647"/>
        </w:tabs>
        <w:jc w:val="center"/>
        <w:rPr>
          <w:rFonts w:ascii="Arial" w:eastAsia="Calibri" w:hAnsi="Arial" w:cs="Arial"/>
          <w:b/>
          <w:bCs/>
          <w:sz w:val="22"/>
          <w:szCs w:val="22"/>
          <w:lang w:eastAsia="en-US"/>
        </w:rPr>
      </w:pPr>
    </w:p>
    <w:p w14:paraId="4C4039CF" w14:textId="77777777" w:rsidR="000D0492" w:rsidRPr="00716B84" w:rsidRDefault="000D0492" w:rsidP="000D0492">
      <w:pPr>
        <w:tabs>
          <w:tab w:val="left" w:pos="8647"/>
        </w:tabs>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(1) Pojmovnik</w:t>
      </w:r>
    </w:p>
    <w:p w14:paraId="56F696BC" w14:textId="77777777" w:rsidR="000D0492" w:rsidRPr="00716B84" w:rsidRDefault="000D0492" w:rsidP="000D0492">
      <w:pPr>
        <w:tabs>
          <w:tab w:val="left" w:pos="8647"/>
        </w:tabs>
        <w:jc w:val="both"/>
        <w:rPr>
          <w:rFonts w:ascii="Arial" w:eastAsia="Calibri" w:hAnsi="Arial" w:cs="Arial"/>
          <w:b/>
          <w:bCs/>
          <w:sz w:val="22"/>
          <w:szCs w:val="22"/>
          <w:lang w:eastAsia="en-US"/>
        </w:rPr>
      </w:pPr>
    </w:p>
    <w:p w14:paraId="4D0190A6" w14:textId="77777777" w:rsidR="000D0492" w:rsidRPr="00716B84" w:rsidRDefault="000D0492" w:rsidP="001E7DBB">
      <w:pPr>
        <w:numPr>
          <w:ilvl w:val="0"/>
          <w:numId w:val="180"/>
        </w:numPr>
        <w:ind w:left="284" w:hanging="284"/>
        <w:jc w:val="both"/>
        <w:rPr>
          <w:rFonts w:ascii="Arial" w:eastAsia="Calibri" w:hAnsi="Arial" w:cs="Arial"/>
          <w:b/>
          <w:bCs/>
          <w:sz w:val="22"/>
          <w:szCs w:val="22"/>
        </w:rPr>
      </w:pPr>
      <w:r w:rsidRPr="00716B84">
        <w:rPr>
          <w:rFonts w:ascii="Arial" w:eastAsia="Calibri" w:hAnsi="Arial" w:cs="Arial"/>
          <w:b/>
          <w:bCs/>
          <w:sz w:val="22"/>
          <w:szCs w:val="22"/>
        </w:rPr>
        <w:t>Dijelovi (etaže) i visina građevine:</w:t>
      </w:r>
    </w:p>
    <w:p w14:paraId="50170ECA" w14:textId="72BE3913" w:rsidR="000D0492" w:rsidRPr="00716B84" w:rsidRDefault="000D0492" w:rsidP="001E7DBB">
      <w:pPr>
        <w:numPr>
          <w:ilvl w:val="1"/>
          <w:numId w:val="180"/>
        </w:numPr>
        <w:tabs>
          <w:tab w:val="left" w:pos="851"/>
        </w:tabs>
        <w:ind w:left="851" w:hanging="567"/>
        <w:rPr>
          <w:rFonts w:ascii="Arial" w:eastAsia="Calibri" w:hAnsi="Arial" w:cs="Arial"/>
          <w:sz w:val="22"/>
          <w:szCs w:val="22"/>
        </w:rPr>
      </w:pPr>
      <w:r w:rsidRPr="00716B84">
        <w:rPr>
          <w:rFonts w:ascii="Arial" w:eastAsia="Calibri" w:hAnsi="Arial" w:cs="Arial"/>
          <w:b/>
          <w:bCs/>
          <w:sz w:val="22"/>
          <w:szCs w:val="22"/>
        </w:rPr>
        <w:t>Prizemlje (P</w:t>
      </w:r>
      <w:r w:rsidRPr="00716B84">
        <w:rPr>
          <w:rFonts w:ascii="Arial" w:eastAsia="Calibri" w:hAnsi="Arial" w:cs="Arial"/>
          <w:sz w:val="22"/>
          <w:szCs w:val="22"/>
        </w:rPr>
        <w:t>) je dio građevine čiji se prostor nalazi iznad podruma ili iznad suterena. Prizemlje se</w:t>
      </w:r>
      <w:r w:rsidR="00AC0204">
        <w:rPr>
          <w:rFonts w:ascii="Arial" w:eastAsia="Calibri" w:hAnsi="Arial" w:cs="Arial"/>
          <w:sz w:val="22"/>
          <w:szCs w:val="22"/>
        </w:rPr>
        <w:t xml:space="preserve"> </w:t>
      </w:r>
      <w:r w:rsidRPr="00716B84">
        <w:rPr>
          <w:rFonts w:ascii="Arial" w:eastAsia="Calibri" w:hAnsi="Arial" w:cs="Arial"/>
          <w:sz w:val="22"/>
          <w:szCs w:val="22"/>
        </w:rPr>
        <w:t xml:space="preserve">na ravnom terenu nalazi najviše 1,0 m iznad konačno uređenog i </w:t>
      </w:r>
      <w:proofErr w:type="spellStart"/>
      <w:r w:rsidRPr="00716B84">
        <w:rPr>
          <w:rFonts w:ascii="Arial" w:eastAsia="Calibri" w:hAnsi="Arial" w:cs="Arial"/>
          <w:sz w:val="22"/>
          <w:szCs w:val="22"/>
        </w:rPr>
        <w:t>zaravnanog</w:t>
      </w:r>
      <w:proofErr w:type="spellEnd"/>
      <w:r w:rsidRPr="00716B84">
        <w:rPr>
          <w:rFonts w:ascii="Arial" w:eastAsia="Calibri" w:hAnsi="Arial" w:cs="Arial"/>
          <w:sz w:val="22"/>
          <w:szCs w:val="22"/>
        </w:rPr>
        <w:t xml:space="preserve"> terena  mjereno na najnižoj točki uz pročelje građevine, odnosno na kosom  terenu najviše </w:t>
      </w:r>
      <w:r w:rsidRPr="00716B84">
        <w:rPr>
          <w:rFonts w:ascii="Arial" w:eastAsia="Calibri" w:hAnsi="Arial" w:cs="Arial"/>
          <w:sz w:val="22"/>
          <w:szCs w:val="22"/>
          <w:lang w:eastAsia="en-US"/>
        </w:rPr>
        <w:t>3,5</w:t>
      </w:r>
      <w:r w:rsidRPr="00716B84">
        <w:rPr>
          <w:rFonts w:ascii="Arial" w:eastAsia="Calibri" w:hAnsi="Arial" w:cs="Arial"/>
          <w:sz w:val="22"/>
          <w:szCs w:val="22"/>
        </w:rPr>
        <w:t xml:space="preserve"> m mjereno na najnižoj točki uz pročelje građevine.</w:t>
      </w:r>
    </w:p>
    <w:p w14:paraId="1F9F3719" w14:textId="77777777" w:rsidR="000D0492" w:rsidRPr="00716B84" w:rsidRDefault="000D0492" w:rsidP="002B2559">
      <w:pPr>
        <w:tabs>
          <w:tab w:val="left" w:pos="851"/>
        </w:tabs>
        <w:ind w:left="851" w:hanging="567"/>
        <w:rPr>
          <w:rFonts w:ascii="Arial" w:eastAsia="Calibri" w:hAnsi="Arial" w:cs="Arial"/>
          <w:sz w:val="22"/>
          <w:szCs w:val="22"/>
        </w:rPr>
      </w:pPr>
      <w:r w:rsidRPr="00716B84">
        <w:rPr>
          <w:rFonts w:ascii="Arial" w:eastAsia="Calibri" w:hAnsi="Arial" w:cs="Arial"/>
          <w:sz w:val="22"/>
          <w:szCs w:val="22"/>
        </w:rPr>
        <w:tab/>
        <w:t>Prizemlje se nalazi iznad  podruma ili kao prva nadzemna etaža (u slučaju da nema suterena).</w:t>
      </w:r>
    </w:p>
    <w:p w14:paraId="3A117A25" w14:textId="22D972E7" w:rsidR="000D0492" w:rsidRPr="00716B84" w:rsidRDefault="000D0492" w:rsidP="001E7DBB">
      <w:pPr>
        <w:numPr>
          <w:ilvl w:val="1"/>
          <w:numId w:val="180"/>
        </w:numPr>
        <w:tabs>
          <w:tab w:val="left" w:pos="851"/>
        </w:tabs>
        <w:ind w:left="851" w:hanging="567"/>
        <w:jc w:val="both"/>
        <w:rPr>
          <w:rFonts w:ascii="Arial" w:eastAsia="Calibri" w:hAnsi="Arial" w:cs="Arial"/>
          <w:sz w:val="22"/>
          <w:szCs w:val="22"/>
        </w:rPr>
      </w:pPr>
      <w:r w:rsidRPr="00716B84">
        <w:rPr>
          <w:rFonts w:ascii="Arial" w:eastAsia="Calibri" w:hAnsi="Arial" w:cs="Arial"/>
          <w:b/>
          <w:bCs/>
          <w:sz w:val="22"/>
          <w:szCs w:val="22"/>
        </w:rPr>
        <w:lastRenderedPageBreak/>
        <w:t>Suteren (S)</w:t>
      </w:r>
      <w:r w:rsidRPr="00716B84">
        <w:rPr>
          <w:rFonts w:ascii="Arial" w:eastAsia="Calibri" w:hAnsi="Arial" w:cs="Arial"/>
          <w:sz w:val="22"/>
          <w:szCs w:val="22"/>
        </w:rPr>
        <w:t xml:space="preserve"> je dio građevine čiji se prostor nalazi ispod poda prizemlja i ukopan je do 50% svoga volumena u konačno uređeni i zaravnani teren uz pročelje građevine, odnosno nalazi se jednim cijelim svojim pročeljem</w:t>
      </w:r>
      <w:r w:rsidRPr="00716B84">
        <w:rPr>
          <w:rFonts w:ascii="Arial" w:eastAsia="Calibri" w:hAnsi="Arial" w:cs="Arial"/>
          <w:strike/>
          <w:sz w:val="22"/>
          <w:szCs w:val="22"/>
        </w:rPr>
        <w:t xml:space="preserve"> </w:t>
      </w:r>
      <w:r w:rsidRPr="00716B84">
        <w:rPr>
          <w:rFonts w:ascii="Arial" w:eastAsia="Calibri" w:hAnsi="Arial" w:cs="Arial"/>
          <w:sz w:val="22"/>
          <w:szCs w:val="22"/>
        </w:rPr>
        <w:t xml:space="preserve">izvan terena, dok su ostale tri strane djelomično ili potpuno ukopane. Građevine mogu imati samo jedan suteren a ostale nadzemne etaže (prizemlje, katovi) također mogu biti djelomično ukopane, </w:t>
      </w:r>
      <w:proofErr w:type="spellStart"/>
      <w:r w:rsidRPr="00716B84">
        <w:rPr>
          <w:rFonts w:ascii="Arial" w:eastAsia="Calibri" w:hAnsi="Arial" w:cs="Arial"/>
          <w:sz w:val="22"/>
          <w:szCs w:val="22"/>
        </w:rPr>
        <w:t>poštivajući</w:t>
      </w:r>
      <w:proofErr w:type="spellEnd"/>
      <w:r w:rsidRPr="00716B84">
        <w:rPr>
          <w:rFonts w:ascii="Arial" w:eastAsia="Calibri" w:hAnsi="Arial" w:cs="Arial"/>
          <w:sz w:val="22"/>
          <w:szCs w:val="22"/>
        </w:rPr>
        <w:t xml:space="preserve"> maksimalnu visinu u metrima propisanu ovim odredbama.</w:t>
      </w:r>
    </w:p>
    <w:p w14:paraId="4B87C2E5" w14:textId="1C5A12B2" w:rsidR="000D0492" w:rsidRPr="00AC0204" w:rsidRDefault="000D0492" w:rsidP="001E7DBB">
      <w:pPr>
        <w:pStyle w:val="Odlomakpopisa"/>
        <w:numPr>
          <w:ilvl w:val="1"/>
          <w:numId w:val="180"/>
        </w:numPr>
        <w:tabs>
          <w:tab w:val="left" w:pos="851"/>
        </w:tabs>
        <w:ind w:left="851" w:hanging="567"/>
        <w:jc w:val="both"/>
        <w:rPr>
          <w:rFonts w:ascii="Arial" w:eastAsia="Calibri" w:hAnsi="Arial" w:cs="Arial"/>
          <w:sz w:val="22"/>
          <w:szCs w:val="22"/>
          <w:lang w:eastAsia="en-US"/>
        </w:rPr>
      </w:pPr>
      <w:r w:rsidRPr="00AC0204">
        <w:rPr>
          <w:rFonts w:ascii="Arial" w:eastAsia="Calibri" w:hAnsi="Arial" w:cs="Arial"/>
          <w:b/>
          <w:bCs/>
          <w:sz w:val="22"/>
          <w:szCs w:val="22"/>
        </w:rPr>
        <w:t>Potpuno ukopani podrum  (Po)</w:t>
      </w:r>
      <w:r w:rsidRPr="00AC0204">
        <w:rPr>
          <w:rFonts w:ascii="Arial" w:eastAsia="Calibri" w:hAnsi="Arial" w:cs="Arial"/>
          <w:sz w:val="22"/>
          <w:szCs w:val="22"/>
        </w:rPr>
        <w:t xml:space="preserve"> je dio građevine </w:t>
      </w:r>
      <w:r w:rsidRPr="00AC0204">
        <w:rPr>
          <w:rFonts w:ascii="Arial" w:eastAsia="Calibri" w:hAnsi="Arial" w:cs="Arial"/>
          <w:sz w:val="22"/>
          <w:szCs w:val="22"/>
          <w:lang w:eastAsia="en-US"/>
        </w:rPr>
        <w:t>čiji je volumen 100% ukopan</w:t>
      </w:r>
      <w:r w:rsidRPr="00AC0204">
        <w:rPr>
          <w:rFonts w:ascii="Arial" w:eastAsia="Calibri" w:hAnsi="Arial" w:cs="Arial"/>
          <w:sz w:val="22"/>
          <w:szCs w:val="22"/>
        </w:rPr>
        <w:t xml:space="preserve"> u konačno uređeni zaravnani teren i čiji se prostor nalazi ispod poda prizemlja, odnosno suterena. </w:t>
      </w:r>
      <w:r w:rsidRPr="00AC0204">
        <w:rPr>
          <w:rFonts w:ascii="Arial" w:eastAsia="Calibri" w:hAnsi="Arial" w:cs="Arial"/>
          <w:sz w:val="22"/>
          <w:szCs w:val="22"/>
          <w:lang w:eastAsia="en-US"/>
        </w:rPr>
        <w:t xml:space="preserve">Potpuno ukopane podrumske etaže ne smiju se namjenjivati stambenim ili poslovnim prostorima za boravak ljudi. Potpuno ukopani podrum koji služi isključivo kao garaža, može imati tlocrtnu površinu do najviše 70% građevne čestice i biti na udaljenosti najbliže 1,0 m od granice vlastite građevne čestice i na udaljenosti od minimalno 5 m od granice s javnom prometnom površinom ako na tom dijelu </w:t>
      </w:r>
      <w:r w:rsidRPr="00AC0204">
        <w:rPr>
          <w:rFonts w:ascii="Arial" w:eastAsia="Calibri" w:hAnsi="Arial" w:cs="Arial"/>
          <w:sz w:val="22"/>
          <w:szCs w:val="22"/>
          <w:lang w:eastAsia="en-US"/>
        </w:rPr>
        <w:tab/>
        <w:t xml:space="preserve">nema vrijednog postojećeg zelenila, a na temelju posebnog elaborata vrednovanja postojeće vegetacije. Krovna ploha dijela potpuno ukopanog podruma koji je širi od tlocrtne površine nadzemnih dijelova građevine treba biti uklopljena u uređenje konačno </w:t>
      </w:r>
      <w:proofErr w:type="spellStart"/>
      <w:r w:rsidRPr="00AC0204">
        <w:rPr>
          <w:rFonts w:ascii="Arial" w:eastAsia="Calibri" w:hAnsi="Arial" w:cs="Arial"/>
          <w:sz w:val="22"/>
          <w:szCs w:val="22"/>
          <w:lang w:eastAsia="en-US"/>
        </w:rPr>
        <w:t>zaravnanog</w:t>
      </w:r>
      <w:proofErr w:type="spellEnd"/>
      <w:r w:rsidRPr="00AC0204">
        <w:rPr>
          <w:rFonts w:ascii="Arial" w:eastAsia="Calibri" w:hAnsi="Arial" w:cs="Arial"/>
          <w:sz w:val="22"/>
          <w:szCs w:val="22"/>
          <w:lang w:eastAsia="en-US"/>
        </w:rPr>
        <w:t xml:space="preserve"> i uređenog terena. </w:t>
      </w:r>
    </w:p>
    <w:p w14:paraId="324CA2C9" w14:textId="06A07575" w:rsidR="000D0492" w:rsidRPr="00716B84" w:rsidRDefault="000D0492" w:rsidP="002B2559">
      <w:pPr>
        <w:tabs>
          <w:tab w:val="left" w:pos="851"/>
        </w:tabs>
        <w:ind w:left="851" w:hanging="567"/>
        <w:jc w:val="both"/>
        <w:rPr>
          <w:rFonts w:ascii="Arial" w:eastAsia="Calibri" w:hAnsi="Arial" w:cs="Arial"/>
          <w:sz w:val="22"/>
          <w:szCs w:val="22"/>
          <w:lang w:eastAsia="en-US"/>
        </w:rPr>
      </w:pPr>
      <w:r w:rsidRPr="00716B84">
        <w:rPr>
          <w:rFonts w:ascii="Arial" w:eastAsia="Calibri" w:hAnsi="Arial" w:cs="Arial"/>
          <w:sz w:val="22"/>
          <w:szCs w:val="22"/>
        </w:rPr>
        <w:tab/>
        <w:t xml:space="preserve">Podrum se može izvesti i dijelom kao </w:t>
      </w:r>
      <w:r w:rsidRPr="00716B84">
        <w:rPr>
          <w:rFonts w:ascii="Arial" w:eastAsia="Calibri" w:hAnsi="Arial" w:cs="Arial"/>
          <w:b/>
          <w:bCs/>
          <w:sz w:val="22"/>
          <w:szCs w:val="22"/>
        </w:rPr>
        <w:t>djelomično ukopani.</w:t>
      </w:r>
      <w:r w:rsidRPr="00716B84">
        <w:rPr>
          <w:rFonts w:ascii="Arial" w:eastAsia="Calibri" w:hAnsi="Arial" w:cs="Arial"/>
          <w:sz w:val="22"/>
          <w:szCs w:val="22"/>
        </w:rPr>
        <w:t xml:space="preserve"> Djelomično ukopani podrum je dio građevine koji je ukopan više od 50% svoga volumena  u konačno uređeni zaravnani teren, niti jedno pročelje se u c</w:t>
      </w:r>
      <w:r w:rsidR="00AC0204">
        <w:rPr>
          <w:rFonts w:ascii="Arial" w:eastAsia="Calibri" w:hAnsi="Arial" w:cs="Arial"/>
          <w:sz w:val="22"/>
          <w:szCs w:val="22"/>
        </w:rPr>
        <w:t>i</w:t>
      </w:r>
      <w:r w:rsidRPr="00716B84">
        <w:rPr>
          <w:rFonts w:ascii="Arial" w:eastAsia="Calibri" w:hAnsi="Arial" w:cs="Arial"/>
          <w:sz w:val="22"/>
          <w:szCs w:val="22"/>
        </w:rPr>
        <w:t>jelosti ne nalazi izvan terena, nije nam</w:t>
      </w:r>
      <w:r w:rsidR="00AC0204">
        <w:rPr>
          <w:rFonts w:ascii="Arial" w:eastAsia="Calibri" w:hAnsi="Arial" w:cs="Arial"/>
          <w:sz w:val="22"/>
          <w:szCs w:val="22"/>
        </w:rPr>
        <w:t>i</w:t>
      </w:r>
      <w:r w:rsidRPr="00716B84">
        <w:rPr>
          <w:rFonts w:ascii="Arial" w:eastAsia="Calibri" w:hAnsi="Arial" w:cs="Arial"/>
          <w:sz w:val="22"/>
          <w:szCs w:val="22"/>
        </w:rPr>
        <w:t>jenjen stambenim prostorima i čiji se prostor nalazi ispod poda prizemlja, odnosno suterena. Najveća dopuštena visina nadzemnog dijela iznosi 1,2 m.</w:t>
      </w:r>
      <w:r w:rsidRPr="00716B84">
        <w:rPr>
          <w:rFonts w:ascii="Arial" w:eastAsia="Calibri" w:hAnsi="Arial" w:cs="Arial"/>
          <w:sz w:val="22"/>
          <w:szCs w:val="22"/>
          <w:lang w:eastAsia="en-US"/>
        </w:rPr>
        <w:t xml:space="preserve"> Podrumom ili suterenom neće se smatrati etaža čija su sva pročelja u potpunosti odvojena od okolnog terena , bez obzira da li je u terenu izveden podzid ili je zasjek terena uređen bez podzida.</w:t>
      </w:r>
    </w:p>
    <w:p w14:paraId="410DB975" w14:textId="528AA2A1" w:rsidR="000D0492" w:rsidRPr="00716B84" w:rsidRDefault="000D0492" w:rsidP="002B2559">
      <w:pPr>
        <w:tabs>
          <w:tab w:val="left" w:pos="851"/>
        </w:tabs>
        <w:ind w:left="851" w:hanging="567"/>
        <w:jc w:val="both"/>
        <w:rPr>
          <w:rFonts w:ascii="Arial" w:eastAsia="Calibri" w:hAnsi="Arial" w:cs="Arial"/>
          <w:sz w:val="22"/>
          <w:szCs w:val="22"/>
          <w:lang w:eastAsia="en-US"/>
        </w:rPr>
      </w:pPr>
      <w:r w:rsidRPr="00716B84">
        <w:rPr>
          <w:rFonts w:ascii="Arial" w:eastAsia="Calibri" w:hAnsi="Arial" w:cs="Arial"/>
          <w:sz w:val="22"/>
          <w:szCs w:val="22"/>
          <w:lang w:eastAsia="en-US"/>
        </w:rPr>
        <w:tab/>
        <w:t xml:space="preserve">Ukoliko se u podrumu  planira uređenje garaže tada je moguća gradnja rampe i liftova isključivo za kolni ulaz u garažu širine do 5,5 m. Ostatak podruma treba biti potpuno ukopan. Kota rampe za </w:t>
      </w:r>
      <w:r w:rsidRPr="00716B84">
        <w:rPr>
          <w:rFonts w:ascii="Arial" w:eastAsia="Calibri" w:hAnsi="Arial" w:cs="Arial"/>
          <w:sz w:val="22"/>
          <w:szCs w:val="22"/>
          <w:lang w:eastAsia="en-US"/>
        </w:rPr>
        <w:tab/>
        <w:t>ulaz u podrumsku garažu ne obračunava se kao najniža kota uređenog terena uz građevinu i smatra se podzemnom etažom. Zgrade mogu imati više potpuno ukopanih podrumskih etaža.</w:t>
      </w:r>
    </w:p>
    <w:p w14:paraId="46909F6F" w14:textId="77777777" w:rsidR="000D0492" w:rsidRPr="00716B84" w:rsidRDefault="000D0492" w:rsidP="001E7DBB">
      <w:pPr>
        <w:numPr>
          <w:ilvl w:val="1"/>
          <w:numId w:val="180"/>
        </w:numPr>
        <w:tabs>
          <w:tab w:val="left" w:pos="851"/>
        </w:tabs>
        <w:ind w:left="851" w:hanging="567"/>
        <w:jc w:val="both"/>
        <w:rPr>
          <w:rFonts w:ascii="Arial" w:eastAsia="Calibri" w:hAnsi="Arial" w:cs="Arial"/>
          <w:sz w:val="22"/>
          <w:szCs w:val="22"/>
        </w:rPr>
      </w:pPr>
      <w:r w:rsidRPr="00716B84">
        <w:rPr>
          <w:rFonts w:ascii="Arial" w:eastAsia="Calibri" w:hAnsi="Arial" w:cs="Arial"/>
          <w:b/>
          <w:bCs/>
          <w:sz w:val="22"/>
          <w:szCs w:val="22"/>
        </w:rPr>
        <w:t>Kat (K)</w:t>
      </w:r>
      <w:r w:rsidRPr="00716B84">
        <w:rPr>
          <w:rFonts w:ascii="Arial" w:eastAsia="Calibri" w:hAnsi="Arial" w:cs="Arial"/>
          <w:sz w:val="22"/>
          <w:szCs w:val="22"/>
        </w:rPr>
        <w:t xml:space="preserve"> je dio građevine čiji se prostor nalazi između dva stropa iznad prizemlja.</w:t>
      </w:r>
    </w:p>
    <w:p w14:paraId="35414EAD" w14:textId="7D5907BE" w:rsidR="000D0492" w:rsidRPr="00716B84" w:rsidRDefault="000D0492" w:rsidP="001E7DBB">
      <w:pPr>
        <w:numPr>
          <w:ilvl w:val="1"/>
          <w:numId w:val="180"/>
        </w:numPr>
        <w:tabs>
          <w:tab w:val="left" w:pos="851"/>
        </w:tabs>
        <w:ind w:left="851" w:hanging="567"/>
        <w:jc w:val="both"/>
        <w:rPr>
          <w:rFonts w:ascii="Arial" w:eastAsia="Calibri" w:hAnsi="Arial" w:cs="Arial"/>
          <w:sz w:val="22"/>
          <w:szCs w:val="22"/>
          <w:lang w:eastAsia="en-US"/>
        </w:rPr>
      </w:pPr>
      <w:r w:rsidRPr="00716B84">
        <w:rPr>
          <w:rFonts w:ascii="Arial" w:eastAsia="Calibri" w:hAnsi="Arial" w:cs="Arial"/>
          <w:b/>
          <w:bCs/>
          <w:iCs/>
          <w:noProof/>
          <w:sz w:val="22"/>
          <w:szCs w:val="22"/>
        </w:rPr>
        <w:t xml:space="preserve">Potkrovlje (Pk) </w:t>
      </w:r>
      <w:r w:rsidRPr="00716B84">
        <w:rPr>
          <w:rFonts w:ascii="Arial" w:eastAsia="Calibri" w:hAnsi="Arial" w:cs="Arial"/>
          <w:iCs/>
          <w:noProof/>
          <w:sz w:val="22"/>
          <w:szCs w:val="22"/>
        </w:rPr>
        <w:t>je dio građevine čiji se prostor nalazi iznad zadnjega kata i neposredno ispod kosog ili zaobljenog krova. Moguće ga je oblikovati i s ravnim krovom i to s etažom koja se upisuje u pretpostavljeni volumen građevine s kosim krovom. Kod tako formiranoga potkrovlja sa ravnim krovom</w:t>
      </w:r>
      <w:r w:rsidR="00AC0204">
        <w:rPr>
          <w:rFonts w:ascii="Arial" w:eastAsia="Calibri" w:hAnsi="Arial" w:cs="Arial"/>
          <w:iCs/>
          <w:noProof/>
          <w:sz w:val="22"/>
          <w:szCs w:val="22"/>
        </w:rPr>
        <w:t xml:space="preserve"> </w:t>
      </w:r>
      <w:r w:rsidRPr="00716B84">
        <w:rPr>
          <w:rFonts w:ascii="Arial" w:eastAsia="Calibri" w:hAnsi="Arial" w:cs="Arial"/>
          <w:iCs/>
          <w:noProof/>
          <w:sz w:val="22"/>
          <w:szCs w:val="22"/>
        </w:rPr>
        <w:t>stubišna jezgra (dizalo sa stubištem) mora biti unutar etaže koja se upisuje bez mogućnosti formiranja dodatnih servisnih prostora i kućica na ravnom krovu takve etaže potkrovlja</w:t>
      </w:r>
      <w:r w:rsidRPr="00716B84">
        <w:rPr>
          <w:rFonts w:ascii="Arial" w:eastAsia="Calibri" w:hAnsi="Arial" w:cs="Arial"/>
          <w:sz w:val="22"/>
          <w:szCs w:val="22"/>
        </w:rPr>
        <w:t xml:space="preserve">. </w:t>
      </w:r>
    </w:p>
    <w:p w14:paraId="25740529"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Formirana ulica</w:t>
      </w:r>
      <w:r w:rsidRPr="00716B84">
        <w:rPr>
          <w:rFonts w:ascii="Arial" w:eastAsia="Calibri" w:hAnsi="Arial" w:cs="Arial"/>
          <w:sz w:val="22"/>
          <w:szCs w:val="22"/>
          <w:lang w:eastAsia="en-US"/>
        </w:rPr>
        <w:t xml:space="preserve"> predstavlja postojeću ulicu koja zadovoljava minimalne tehničke uvjete za odvijanje prometa.</w:t>
      </w:r>
    </w:p>
    <w:p w14:paraId="6EF6C637" w14:textId="77777777" w:rsidR="000D0492" w:rsidRPr="00716B84" w:rsidRDefault="000D0492" w:rsidP="001E7DBB">
      <w:pPr>
        <w:numPr>
          <w:ilvl w:val="0"/>
          <w:numId w:val="180"/>
        </w:numPr>
        <w:ind w:left="426" w:hanging="426"/>
        <w:rPr>
          <w:rFonts w:ascii="Arial" w:eastAsia="Calibri" w:hAnsi="Arial" w:cs="Arial"/>
          <w:b/>
          <w:bCs/>
          <w:sz w:val="22"/>
          <w:szCs w:val="22"/>
          <w:lang w:eastAsia="en-US"/>
        </w:rPr>
      </w:pPr>
      <w:r w:rsidRPr="00716B84">
        <w:rPr>
          <w:rFonts w:ascii="Arial" w:eastAsia="Calibri" w:hAnsi="Arial" w:cs="Arial"/>
          <w:b/>
          <w:bCs/>
          <w:sz w:val="22"/>
          <w:szCs w:val="22"/>
          <w:lang w:eastAsia="en-US"/>
        </w:rPr>
        <w:t>Funkcionalna jedinica</w:t>
      </w:r>
    </w:p>
    <w:p w14:paraId="0C1F2166" w14:textId="77777777" w:rsidR="000D0492" w:rsidRPr="00716B84" w:rsidRDefault="000D0492" w:rsidP="002B2559">
      <w:pPr>
        <w:ind w:left="426"/>
        <w:rPr>
          <w:rFonts w:ascii="Arial" w:eastAsia="Calibri" w:hAnsi="Arial" w:cs="Arial"/>
          <w:sz w:val="22"/>
          <w:szCs w:val="22"/>
          <w:lang w:eastAsia="en-US"/>
        </w:rPr>
      </w:pPr>
      <w:r w:rsidRPr="00716B84">
        <w:rPr>
          <w:rFonts w:ascii="Arial" w:eastAsia="Calibri" w:hAnsi="Arial" w:cs="Arial"/>
          <w:sz w:val="22"/>
          <w:szCs w:val="22"/>
          <w:lang w:eastAsia="en-US"/>
        </w:rPr>
        <w:t>Skup prostorija jednoznačne namjene koje čine samostalnu uporabnu cjelinu.</w:t>
      </w:r>
    </w:p>
    <w:p w14:paraId="2150EB72"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Građevna čestica</w:t>
      </w:r>
    </w:p>
    <w:p w14:paraId="38654064" w14:textId="77777777" w:rsidR="000D0492" w:rsidRPr="00716B84" w:rsidRDefault="000D0492" w:rsidP="002B2559">
      <w:pPr>
        <w:ind w:left="426"/>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Građevna čestica je u načelu jedna </w:t>
      </w:r>
      <w:proofErr w:type="spellStart"/>
      <w:r w:rsidRPr="00716B84">
        <w:rPr>
          <w:rFonts w:ascii="Arial" w:eastAsia="Calibri" w:hAnsi="Arial" w:cs="Arial"/>
          <w:sz w:val="22"/>
          <w:szCs w:val="22"/>
          <w:lang w:eastAsia="en-US"/>
        </w:rPr>
        <w:t>katastarsska</w:t>
      </w:r>
      <w:proofErr w:type="spellEnd"/>
      <w:r w:rsidRPr="00716B84">
        <w:rPr>
          <w:rFonts w:ascii="Arial" w:eastAsia="Calibri" w:hAnsi="Arial" w:cs="Arial"/>
          <w:sz w:val="22"/>
          <w:szCs w:val="22"/>
          <w:lang w:eastAsia="en-US"/>
        </w:rPr>
        <w:t xml:space="preserve"> čestica čiji je oblik, smještaj u prostoru i veličina u skladu odredbama za provođenje, te koja ima pristup na prometnu površinu sukladan odredbama za provođenje ovog Plana, ako Zakonom nije propisano drugačije.</w:t>
      </w:r>
    </w:p>
    <w:p w14:paraId="1F641D36" w14:textId="77777777" w:rsidR="000D0492" w:rsidRPr="00716B84" w:rsidRDefault="000D0492" w:rsidP="002B2559">
      <w:pPr>
        <w:ind w:left="426"/>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građevnu česticu ne mogu biti uključena javna dobra u općoj uporabi (pomorsko dobro, vodno dobro, cestovna, komunalna infrastruktura itd.). </w:t>
      </w:r>
    </w:p>
    <w:p w14:paraId="5EC17522"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Građevinska (bruto) površina zgrade – GBP</w:t>
      </w:r>
    </w:p>
    <w:p w14:paraId="3EB7955C" w14:textId="0D8D8922" w:rsidR="000D0492" w:rsidRPr="00716B8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Zbroj površina mjerenih u razini podova svih dijelova (etaža) zgrade (</w:t>
      </w:r>
      <w:proofErr w:type="spellStart"/>
      <w:r w:rsidR="000D0492" w:rsidRPr="00716B84">
        <w:rPr>
          <w:rFonts w:ascii="Arial" w:eastAsia="Calibri" w:hAnsi="Arial" w:cs="Arial"/>
          <w:sz w:val="22"/>
          <w:szCs w:val="22"/>
          <w:lang w:eastAsia="en-US"/>
        </w:rPr>
        <w:t>Po,S,Pr,K,Pk</w:t>
      </w:r>
      <w:proofErr w:type="spellEnd"/>
      <w:r w:rsidR="000D0492" w:rsidRPr="00716B84">
        <w:rPr>
          <w:rFonts w:ascii="Arial" w:eastAsia="Calibri" w:hAnsi="Arial" w:cs="Arial"/>
          <w:sz w:val="22"/>
          <w:szCs w:val="22"/>
          <w:lang w:eastAsia="en-US"/>
        </w:rPr>
        <w:t xml:space="preserve">) određenih prema vanjskim mjerama svih obodnih zidova s oblogama. U građevinsku (bruto) površinu ne uračunava se površina vanjskog dizala koje se dograđuje na postojeću zgradu, toplinske izolacije kojom se poboljšavaju energetska svojstva zgrade koja se stavlja na postojeću zgradu, dijelovi etaže svijetle visine manje od 2,0 m, galerije unutar funkcionalne jedinice zgrade, otvorenih dijelova zgrade (natkrivene i nenatkrivene terase, nadstrešnice, lođe balkoni, strehe vijenca i drugih istaka, vanjska stubišta, vanjske rampe </w:t>
      </w:r>
      <w:r w:rsidR="000D0492" w:rsidRPr="00716B84">
        <w:rPr>
          <w:rFonts w:ascii="Arial" w:eastAsia="Calibri" w:hAnsi="Arial" w:cs="Arial"/>
          <w:sz w:val="22"/>
          <w:szCs w:val="22"/>
          <w:lang w:eastAsia="en-US"/>
        </w:rPr>
        <w:lastRenderedPageBreak/>
        <w:t xml:space="preserve">za ulaz u zgradu, konstrukcije za zaštitu od sunca, rasvjetne dimne i ventilacijske kupole i sl.). Način izračuna građevinske (bruto) površine definiran je posebnim propisima. </w:t>
      </w:r>
    </w:p>
    <w:p w14:paraId="23E9B581"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Građevinski pravac </w:t>
      </w:r>
      <w:r w:rsidRPr="00716B84">
        <w:rPr>
          <w:rFonts w:ascii="Arial" w:eastAsia="Calibri" w:hAnsi="Arial" w:cs="Arial"/>
          <w:sz w:val="22"/>
          <w:szCs w:val="22"/>
          <w:lang w:eastAsia="en-US"/>
        </w:rPr>
        <w:t>predstavlja obvezni pravac kojim se određuje položaj građevine na građevnoj čestici, a određuje se u odnosu na regulacijski pravac.</w:t>
      </w:r>
    </w:p>
    <w:p w14:paraId="57E4C97D"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Hortikulturno uređen teren ( hortikulturno uređena  površina)</w:t>
      </w:r>
    </w:p>
    <w:p w14:paraId="7F12A004" w14:textId="7177E962" w:rsidR="000D0492" w:rsidRPr="00716B84" w:rsidRDefault="002B2559" w:rsidP="002B2559">
      <w:pPr>
        <w:ind w:left="426" w:hanging="426"/>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Teren koji se obračunava kao minimalni postotak zelenila na građevnoj čestici a odnosi isključivo na vrijedno prirodno i uređeno zelenilo, bez </w:t>
      </w:r>
      <w:proofErr w:type="spellStart"/>
      <w:r w:rsidR="000D0492" w:rsidRPr="00716B84">
        <w:rPr>
          <w:rFonts w:ascii="Arial" w:eastAsia="Calibri" w:hAnsi="Arial" w:cs="Arial"/>
          <w:sz w:val="22"/>
          <w:szCs w:val="22"/>
          <w:lang w:eastAsia="en-US"/>
        </w:rPr>
        <w:t>popločanja</w:t>
      </w:r>
      <w:proofErr w:type="spellEnd"/>
      <w:r w:rsidR="000D0492" w:rsidRPr="00716B84">
        <w:rPr>
          <w:rFonts w:ascii="Arial" w:eastAsia="Calibri" w:hAnsi="Arial" w:cs="Arial"/>
          <w:sz w:val="22"/>
          <w:szCs w:val="22"/>
          <w:lang w:eastAsia="en-US"/>
        </w:rPr>
        <w:t xml:space="preserve">, terasa i parkirališta. </w:t>
      </w:r>
    </w:p>
    <w:p w14:paraId="0891B0F8"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Koeficijent iskorištenosti građevne čestice- ukupni (kis)</w:t>
      </w:r>
    </w:p>
    <w:p w14:paraId="583EC2C7" w14:textId="40225F38" w:rsidR="000D0492" w:rsidRPr="00716B8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Odnos građevinske (bruto) površine građevine i površine građevne čestice.  Ovim odredbama propisuje se maksimalni ukupni kis.</w:t>
      </w:r>
    </w:p>
    <w:p w14:paraId="7AC33E55"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Koeficijent iskorištenosti nadzemni (</w:t>
      </w:r>
      <w:proofErr w:type="spellStart"/>
      <w:r w:rsidRPr="00716B84">
        <w:rPr>
          <w:rFonts w:ascii="Arial" w:eastAsia="Calibri" w:hAnsi="Arial" w:cs="Arial"/>
          <w:b/>
          <w:bCs/>
          <w:sz w:val="22"/>
          <w:szCs w:val="22"/>
          <w:lang w:eastAsia="en-US"/>
        </w:rPr>
        <w:t>KisN</w:t>
      </w:r>
      <w:proofErr w:type="spellEnd"/>
      <w:r w:rsidRPr="00716B84">
        <w:rPr>
          <w:rFonts w:ascii="Arial" w:eastAsia="Calibri" w:hAnsi="Arial" w:cs="Arial"/>
          <w:b/>
          <w:bCs/>
          <w:sz w:val="22"/>
          <w:szCs w:val="22"/>
          <w:lang w:eastAsia="en-US"/>
        </w:rPr>
        <w:t xml:space="preserve">) </w:t>
      </w:r>
    </w:p>
    <w:p w14:paraId="24C1CB7D" w14:textId="0A8CB4F4" w:rsidR="00AC020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Odnos građevinske (bruto) površine nadzemnih etaža građevine i površine građevne </w:t>
      </w:r>
    </w:p>
    <w:p w14:paraId="2F3B2E41" w14:textId="2F3FF762" w:rsidR="000D0492" w:rsidRPr="00716B8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čestice.</w:t>
      </w:r>
    </w:p>
    <w:p w14:paraId="0C6A3255"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Koeficijent iskorištenosti podzemni (</w:t>
      </w:r>
      <w:proofErr w:type="spellStart"/>
      <w:r w:rsidRPr="00716B84">
        <w:rPr>
          <w:rFonts w:ascii="Arial" w:eastAsia="Calibri" w:hAnsi="Arial" w:cs="Arial"/>
          <w:b/>
          <w:bCs/>
          <w:sz w:val="22"/>
          <w:szCs w:val="22"/>
          <w:lang w:eastAsia="en-US"/>
        </w:rPr>
        <w:t>KisP</w:t>
      </w:r>
      <w:proofErr w:type="spellEnd"/>
      <w:r w:rsidRPr="00716B84">
        <w:rPr>
          <w:rFonts w:ascii="Arial" w:eastAsia="Calibri" w:hAnsi="Arial" w:cs="Arial"/>
          <w:b/>
          <w:bCs/>
          <w:sz w:val="22"/>
          <w:szCs w:val="22"/>
          <w:lang w:eastAsia="en-US"/>
        </w:rPr>
        <w:t xml:space="preserve">) </w:t>
      </w:r>
    </w:p>
    <w:p w14:paraId="089859BB" w14:textId="42938F50" w:rsidR="00AC020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Odnos građevinske (bruto) površine podzemnih etaža građevine i površine građevne </w:t>
      </w:r>
    </w:p>
    <w:p w14:paraId="61199BA0" w14:textId="3622993B" w:rsidR="000D0492" w:rsidRPr="00716B84" w:rsidRDefault="002B2559"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čestice.</w:t>
      </w:r>
    </w:p>
    <w:p w14:paraId="2E744489"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Koeficijent izgrađenosti građevne čestice (</w:t>
      </w:r>
      <w:proofErr w:type="spellStart"/>
      <w:r w:rsidRPr="00716B84">
        <w:rPr>
          <w:rFonts w:ascii="Arial" w:eastAsia="Calibri" w:hAnsi="Arial" w:cs="Arial"/>
          <w:b/>
          <w:bCs/>
          <w:sz w:val="22"/>
          <w:szCs w:val="22"/>
          <w:lang w:eastAsia="en-US"/>
        </w:rPr>
        <w:t>kig</w:t>
      </w:r>
      <w:proofErr w:type="spellEnd"/>
      <w:r w:rsidRPr="00716B84">
        <w:rPr>
          <w:rFonts w:ascii="Arial" w:eastAsia="Calibri" w:hAnsi="Arial" w:cs="Arial"/>
          <w:b/>
          <w:bCs/>
          <w:sz w:val="22"/>
          <w:szCs w:val="22"/>
          <w:lang w:eastAsia="en-US"/>
        </w:rPr>
        <w:t>)</w:t>
      </w:r>
    </w:p>
    <w:p w14:paraId="3D75F577" w14:textId="7FB118B2" w:rsidR="000D0492" w:rsidRPr="00716B84" w:rsidRDefault="002B2559" w:rsidP="002B2559">
      <w:pPr>
        <w:ind w:left="426" w:hanging="426"/>
        <w:jc w:val="both"/>
        <w:rPr>
          <w:rFonts w:ascii="Arial" w:eastAsia="Calibri" w:hAnsi="Arial" w:cs="Arial"/>
          <w:sz w:val="22"/>
          <w:szCs w:val="22"/>
        </w:rPr>
      </w:pPr>
      <w:r>
        <w:rPr>
          <w:rFonts w:ascii="Arial" w:eastAsia="Calibri" w:hAnsi="Arial" w:cs="Arial"/>
          <w:sz w:val="22"/>
          <w:szCs w:val="22"/>
        </w:rPr>
        <w:t xml:space="preserve">       </w:t>
      </w:r>
      <w:r w:rsidR="000D0492" w:rsidRPr="00716B84">
        <w:rPr>
          <w:rFonts w:ascii="Arial" w:eastAsia="Calibri" w:hAnsi="Arial" w:cs="Arial"/>
          <w:sz w:val="22"/>
          <w:szCs w:val="22"/>
        </w:rPr>
        <w:t>Odnos izgrađene površine zemljišta pod građevinom i ukupne površine građevne čestice (zemljište pod građevinom je vertikalna projekcija svih zatvorenih, otvorenih i natkrivenih konstruktivnih dijelova građevine osim balkona, na građevnu česticu, uključivši i terase u prizemlju građevine kada su iste konstruktivni dio podzemne etaže). Nenatkriveni bazeni do 100 m2 ukopani u tlo ne obračunavaju se u koeficijent izgrađenosti građevne čestice.</w:t>
      </w:r>
    </w:p>
    <w:p w14:paraId="7156AAD2"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Konačno zaravnan i uređen teren</w:t>
      </w:r>
    </w:p>
    <w:p w14:paraId="24E43D44" w14:textId="68FD62DA" w:rsidR="000D0492" w:rsidRPr="00716B84" w:rsidRDefault="002B2559" w:rsidP="002B2559">
      <w:pPr>
        <w:ind w:left="426" w:hanging="426"/>
        <w:jc w:val="both"/>
        <w:rPr>
          <w:rFonts w:ascii="Arial" w:eastAsia="Calibri" w:hAnsi="Arial" w:cs="Arial"/>
          <w:sz w:val="22"/>
          <w:szCs w:val="22"/>
        </w:rPr>
      </w:pPr>
      <w:r>
        <w:rPr>
          <w:rFonts w:ascii="Arial" w:eastAsia="Calibri" w:hAnsi="Arial" w:cs="Arial"/>
          <w:sz w:val="22"/>
          <w:szCs w:val="22"/>
        </w:rPr>
        <w:t xml:space="preserve">       </w:t>
      </w:r>
      <w:r w:rsidR="000D0492" w:rsidRPr="00716B84">
        <w:rPr>
          <w:rFonts w:ascii="Arial" w:eastAsia="Calibri" w:hAnsi="Arial" w:cs="Arial"/>
          <w:sz w:val="22"/>
          <w:szCs w:val="22"/>
        </w:rPr>
        <w:t xml:space="preserve">Uređeni parter građevne čestice neposredno uz građevinu (zemljana podloga, opločenja i sl.) čija najniža visinska kota uz pročelje građevine u odnosu na visinsku kotu prirodnog terena prije gradnje može varirati do + ili – 1,5 m na kosom terenu. Pod konačno </w:t>
      </w:r>
      <w:proofErr w:type="spellStart"/>
      <w:r w:rsidR="000D0492" w:rsidRPr="00716B84">
        <w:rPr>
          <w:rFonts w:ascii="Arial" w:eastAsia="Calibri" w:hAnsi="Arial" w:cs="Arial"/>
          <w:sz w:val="22"/>
          <w:szCs w:val="22"/>
        </w:rPr>
        <w:t>zaravnanim</w:t>
      </w:r>
      <w:proofErr w:type="spellEnd"/>
      <w:r w:rsidR="000D0492" w:rsidRPr="00716B84">
        <w:rPr>
          <w:rFonts w:ascii="Arial" w:eastAsia="Calibri" w:hAnsi="Arial" w:cs="Arial"/>
          <w:sz w:val="22"/>
          <w:szCs w:val="22"/>
        </w:rPr>
        <w:t xml:space="preserve"> i uređenim terenom ne smatra se i ulazna rampa u podrumsku etažu najveće širine 5,5 m, isključivo za ulaz u garažu, smještena uz pročelje. Kako bi se nedvojbeno mogao dokazati status konačno </w:t>
      </w:r>
      <w:proofErr w:type="spellStart"/>
      <w:r w:rsidR="000D0492" w:rsidRPr="00716B84">
        <w:rPr>
          <w:rFonts w:ascii="Arial" w:eastAsia="Calibri" w:hAnsi="Arial" w:cs="Arial"/>
          <w:sz w:val="22"/>
          <w:szCs w:val="22"/>
        </w:rPr>
        <w:t>zaravnanog</w:t>
      </w:r>
      <w:proofErr w:type="spellEnd"/>
      <w:r w:rsidR="000D0492" w:rsidRPr="00716B84">
        <w:rPr>
          <w:rFonts w:ascii="Arial" w:eastAsia="Calibri" w:hAnsi="Arial" w:cs="Arial"/>
          <w:sz w:val="22"/>
          <w:szCs w:val="22"/>
        </w:rPr>
        <w:t xml:space="preserve"> i uređenog terena, potrebno je prilikom ishođenja akta za gradnju priložiti geodetski snimak s visinskim kotama prirodnog terena prije gradnje. </w:t>
      </w:r>
    </w:p>
    <w:p w14:paraId="630F20A9"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sz w:val="22"/>
          <w:szCs w:val="22"/>
          <w:lang w:eastAsia="en-US"/>
        </w:rPr>
        <w:t>Koridor prometnice</w:t>
      </w:r>
      <w:r w:rsidRPr="00716B84">
        <w:rPr>
          <w:rFonts w:ascii="Arial" w:eastAsia="Calibri" w:hAnsi="Arial" w:cs="Arial"/>
          <w:sz w:val="22"/>
          <w:szCs w:val="22"/>
          <w:lang w:eastAsia="en-US"/>
        </w:rPr>
        <w:t xml:space="preserve"> - </w:t>
      </w:r>
      <w:r w:rsidRPr="00716B84">
        <w:rPr>
          <w:rFonts w:ascii="Arial" w:eastAsia="Calibri" w:hAnsi="Arial" w:cs="Arial"/>
          <w:sz w:val="22"/>
          <w:szCs w:val="22"/>
        </w:rPr>
        <w:t xml:space="preserve">predstavlja prometni pravac, unutar kojeg se može razviti trasa prometnice s pripadajućom infrastrukturom, rezerviran za izgradnju autoceste, brze ceste i ostalih cesta kao i jadranske željeznice. </w:t>
      </w:r>
    </w:p>
    <w:p w14:paraId="5664CDC2"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Kosi teren  </w:t>
      </w:r>
    </w:p>
    <w:p w14:paraId="74366790" w14:textId="3BDB0820"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Teren čiji je nagib veći od 12% u presjecima paralelnim sa smjerom nagiba građevne čestice na dijelu na kojem je planirana gradnja građevine.</w:t>
      </w:r>
    </w:p>
    <w:p w14:paraId="662FE237"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Nadzemne etaže</w:t>
      </w:r>
    </w:p>
    <w:p w14:paraId="56064F31" w14:textId="5A4C61BC"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Nadzemne etaže su: suteren, prizemlje, etaže katova i potkrovlje (</w:t>
      </w:r>
      <w:proofErr w:type="spellStart"/>
      <w:r w:rsidR="000D0492" w:rsidRPr="00716B84">
        <w:rPr>
          <w:rFonts w:ascii="Arial" w:eastAsia="Calibri" w:hAnsi="Arial" w:cs="Arial"/>
          <w:sz w:val="22"/>
          <w:szCs w:val="22"/>
          <w:lang w:eastAsia="en-US"/>
        </w:rPr>
        <w:t>S,P,K,Pk</w:t>
      </w:r>
      <w:proofErr w:type="spellEnd"/>
      <w:r w:rsidR="000D0492" w:rsidRPr="00716B84">
        <w:rPr>
          <w:rFonts w:ascii="Arial" w:eastAsia="Calibri" w:hAnsi="Arial" w:cs="Arial"/>
          <w:sz w:val="22"/>
          <w:szCs w:val="22"/>
          <w:lang w:eastAsia="en-US"/>
        </w:rPr>
        <w:t>). Nadzemnom etažom se ne smatraju građevinski dijelovi zgrade iznad ravnog krova zgrade, kao što su zatvoreni dijelovi konstrukcije stubišta, strojarnice lifta, klimatizacije, ventilacije i sl., čiji gabariti nisu veći od tehnoloških potreba, maksimalne  površine 20 m2 i maksimalne visine 3,5 m i koji ne omogućuju korištenje tog prostora u smislu osnovne namjene građevine. Zbog konfiguracije terena, pored suterena i druge  nadzemne etaže mogu biti djelomično ukopane.</w:t>
      </w:r>
    </w:p>
    <w:p w14:paraId="4B18E444" w14:textId="787CBD4E" w:rsidR="000D0492" w:rsidRPr="00716B84" w:rsidRDefault="00A02341" w:rsidP="00A02341">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Podrum koji nije potpuno ukopan  smatra se nadzemnom etažom, u smislu ovih Odredbi.</w:t>
      </w:r>
    </w:p>
    <w:p w14:paraId="14F9D9E6" w14:textId="77777777" w:rsidR="000D0492" w:rsidRPr="00716B84" w:rsidRDefault="000D0492" w:rsidP="001E7DBB">
      <w:pPr>
        <w:numPr>
          <w:ilvl w:val="0"/>
          <w:numId w:val="180"/>
        </w:numPr>
        <w:ind w:left="426" w:hanging="426"/>
        <w:jc w:val="both"/>
        <w:rPr>
          <w:rFonts w:ascii="Arial" w:eastAsia="Calibri" w:hAnsi="Arial" w:cs="Arial"/>
          <w:sz w:val="22"/>
          <w:szCs w:val="22"/>
          <w:lang w:eastAsia="en-US"/>
        </w:rPr>
      </w:pPr>
      <w:r w:rsidRPr="00716B84">
        <w:rPr>
          <w:rFonts w:ascii="Arial" w:eastAsia="Calibri" w:hAnsi="Arial" w:cs="Arial"/>
          <w:b/>
          <w:bCs/>
          <w:sz w:val="22"/>
          <w:szCs w:val="22"/>
          <w:lang w:eastAsia="en-US"/>
        </w:rPr>
        <w:t>Os ceste</w:t>
      </w:r>
      <w:r w:rsidRPr="00716B84">
        <w:rPr>
          <w:rFonts w:ascii="Arial" w:eastAsia="Calibri" w:hAnsi="Arial" w:cs="Arial"/>
          <w:sz w:val="22"/>
          <w:szCs w:val="22"/>
          <w:lang w:eastAsia="en-US"/>
        </w:rPr>
        <w:t xml:space="preserve"> - predstavlja polovinu širine poprečnog profila izvedenog stanja ceste.</w:t>
      </w:r>
    </w:p>
    <w:p w14:paraId="5029142F"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Osnovna građevina</w:t>
      </w:r>
    </w:p>
    <w:p w14:paraId="52F841CA" w14:textId="13C9B5B5" w:rsidR="000D0492" w:rsidRPr="00716B84" w:rsidRDefault="00A02341" w:rsidP="002B2559">
      <w:pPr>
        <w:ind w:left="426" w:hanging="426"/>
        <w:jc w:val="both"/>
        <w:rPr>
          <w:rFonts w:ascii="Arial" w:eastAsia="Calibri" w:hAnsi="Arial" w:cs="Arial"/>
          <w:b/>
          <w:bCs/>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Građevina iste ili pretežite namjene sukladno prostorno-planskoj namjeni. </w:t>
      </w:r>
    </w:p>
    <w:p w14:paraId="1900BFBF"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Podzemne etaže</w:t>
      </w:r>
    </w:p>
    <w:p w14:paraId="4CC8C24D" w14:textId="24B977F4"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Podzemna etaža je potpuno ukopan podrum (Po) čiji je volumen ukopan 100% u konačno uređen i zaravnan teren. Podzemnom etažom smatra se i potpuno ukopani podrum sa ulaznom rampom u podrumsku etažu najveće širine 5,5m izvedenu isključivo za ulaz u garažu, koja je smještena uz pročelje građevine. Zgrade mogu imati više podzemnih, potpuno ukopanih etaža. </w:t>
      </w:r>
    </w:p>
    <w:p w14:paraId="4CD2DB7D"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Pomoćna građevina</w:t>
      </w:r>
    </w:p>
    <w:p w14:paraId="503B2A3E" w14:textId="786B1D8D"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       </w:t>
      </w:r>
      <w:r w:rsidR="000D0492" w:rsidRPr="00716B84">
        <w:rPr>
          <w:rFonts w:ascii="Arial" w:eastAsia="Calibri" w:hAnsi="Arial" w:cs="Arial"/>
          <w:sz w:val="22"/>
          <w:szCs w:val="22"/>
          <w:lang w:eastAsia="en-US"/>
        </w:rPr>
        <w:t>Građevina koja se gradi na građevnoj čestici namijenjenoj gradnji osnovne građevine, a čija je namjena u funkciji osnovne građevine, kao što su: garaža, bazen, spremište, drvarnica, vrtna sjenica, nadstrešnica i slična građevina.</w:t>
      </w:r>
    </w:p>
    <w:p w14:paraId="08D07294" w14:textId="7CA59C53"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Pomoćnom građevinom smatra se i sabirna jama, spremnik i slična građevina, ukoliko je njena visina na najnižoj točki konačno </w:t>
      </w:r>
      <w:proofErr w:type="spellStart"/>
      <w:r w:rsidR="000D0492" w:rsidRPr="00716B84">
        <w:rPr>
          <w:rFonts w:ascii="Arial" w:eastAsia="Calibri" w:hAnsi="Arial" w:cs="Arial"/>
          <w:sz w:val="22"/>
          <w:szCs w:val="22"/>
          <w:lang w:eastAsia="en-US"/>
        </w:rPr>
        <w:t>zaravnanog</w:t>
      </w:r>
      <w:proofErr w:type="spellEnd"/>
      <w:r w:rsidR="000D0492" w:rsidRPr="00716B84">
        <w:rPr>
          <w:rFonts w:ascii="Arial" w:eastAsia="Calibri" w:hAnsi="Arial" w:cs="Arial"/>
          <w:sz w:val="22"/>
          <w:szCs w:val="22"/>
          <w:lang w:eastAsia="en-US"/>
        </w:rPr>
        <w:t xml:space="preserve"> i uređenog terena uz građevinu viša od 1,0 m.</w:t>
      </w:r>
    </w:p>
    <w:p w14:paraId="04400113" w14:textId="781564DB" w:rsidR="000D0492" w:rsidRPr="00AC0204" w:rsidRDefault="000D0492" w:rsidP="001E7DBB">
      <w:pPr>
        <w:numPr>
          <w:ilvl w:val="0"/>
          <w:numId w:val="180"/>
        </w:numPr>
        <w:ind w:left="426" w:hanging="426"/>
        <w:jc w:val="both"/>
        <w:rPr>
          <w:rFonts w:ascii="Arial" w:eastAsia="Calibri" w:hAnsi="Arial" w:cs="Arial"/>
          <w:sz w:val="22"/>
          <w:szCs w:val="22"/>
          <w:lang w:eastAsia="en-US"/>
        </w:rPr>
      </w:pPr>
      <w:proofErr w:type="spellStart"/>
      <w:r w:rsidRPr="00716B84">
        <w:rPr>
          <w:rFonts w:ascii="Arial" w:eastAsia="Calibri" w:hAnsi="Arial" w:cs="Arial"/>
          <w:b/>
          <w:bCs/>
          <w:sz w:val="22"/>
          <w:szCs w:val="22"/>
          <w:lang w:eastAsia="en-US"/>
        </w:rPr>
        <w:t>Predvrt</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shd w:val="clear" w:color="auto" w:fill="FFFFFF"/>
          <w:lang w:eastAsia="en-US"/>
        </w:rPr>
        <w:t xml:space="preserve"> je hortikulturno uređen teren minimalne širine 1,0 m od regulacijske linije javnoprometne površine s koje se pristupa građevini.</w:t>
      </w:r>
    </w:p>
    <w:p w14:paraId="2675F478"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Prirodni teren</w:t>
      </w:r>
    </w:p>
    <w:p w14:paraId="16306CC6" w14:textId="7D6F67C6"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Neizgrađena površina zemljišta (građevne čestice), bez promjene kote terena u odnosu na zatečeni teren, koja je uređena kao zelena površina bez podzemne ili nadzemne gradnje i natkrivanja, parkiranja, bazena, sportsko-rekreacijskih igrališta i slično, a prikazana na geodetskom snimku zatečenog stanja, geodetskom situacijskom nacrtu ili drugoj odgovarajućoj geodetskoj podlozi s prikazom visinskih kota. U tehničkoj dokumentaciji za ishođenje akta za građenje potrebno je u presjeku građevine obavezno ucrtati liniju prirodnog (zatečenog) terena.</w:t>
      </w:r>
    </w:p>
    <w:p w14:paraId="5AC99EDA" w14:textId="77777777" w:rsidR="000D0492" w:rsidRPr="00716B84" w:rsidRDefault="000D0492" w:rsidP="001E7DBB">
      <w:pPr>
        <w:numPr>
          <w:ilvl w:val="0"/>
          <w:numId w:val="180"/>
        </w:numPr>
        <w:ind w:left="426" w:hanging="426"/>
        <w:jc w:val="both"/>
        <w:rPr>
          <w:rFonts w:ascii="Arial" w:eastAsia="Calibri" w:hAnsi="Arial" w:cs="Arial"/>
          <w:sz w:val="22"/>
          <w:szCs w:val="22"/>
          <w:lang w:eastAsia="en-US"/>
        </w:rPr>
      </w:pPr>
      <w:r w:rsidRPr="00716B84">
        <w:rPr>
          <w:rFonts w:ascii="Arial" w:eastAsia="Calibri" w:hAnsi="Arial" w:cs="Arial"/>
          <w:b/>
          <w:bCs/>
          <w:sz w:val="22"/>
          <w:szCs w:val="22"/>
          <w:lang w:eastAsia="en-US"/>
        </w:rPr>
        <w:t>Profil prometnice</w:t>
      </w:r>
      <w:r w:rsidRPr="00716B84">
        <w:rPr>
          <w:rFonts w:ascii="Arial" w:eastAsia="Calibri" w:hAnsi="Arial" w:cs="Arial"/>
          <w:sz w:val="22"/>
          <w:szCs w:val="22"/>
          <w:lang w:eastAsia="en-US"/>
        </w:rPr>
        <w:t xml:space="preserve"> – predstavlja karakterističan poprečan presjek ceste sa utvrđenim dimenzijama za kolni i pješački promet. U profil prometnice nije uključena širina bankine i odvodnog jarka</w:t>
      </w:r>
    </w:p>
    <w:p w14:paraId="03DFF082" w14:textId="77777777" w:rsidR="000D0492" w:rsidRPr="00716B84" w:rsidRDefault="000D0492" w:rsidP="001E7DBB">
      <w:pPr>
        <w:numPr>
          <w:ilvl w:val="0"/>
          <w:numId w:val="180"/>
        </w:numPr>
        <w:ind w:left="426" w:hanging="426"/>
        <w:jc w:val="both"/>
        <w:rPr>
          <w:rFonts w:ascii="Arial" w:eastAsia="Calibri" w:hAnsi="Arial" w:cs="Arial"/>
          <w:sz w:val="22"/>
          <w:szCs w:val="22"/>
          <w:lang w:eastAsia="en-US"/>
        </w:rPr>
      </w:pPr>
      <w:r w:rsidRPr="00716B84">
        <w:rPr>
          <w:rFonts w:ascii="Arial" w:eastAsia="Calibri" w:hAnsi="Arial" w:cs="Arial"/>
          <w:b/>
          <w:bCs/>
          <w:sz w:val="22"/>
          <w:szCs w:val="22"/>
          <w:lang w:eastAsia="en-US"/>
        </w:rPr>
        <w:t>Regulacijski pravac</w:t>
      </w:r>
      <w:r w:rsidRPr="00716B84">
        <w:rPr>
          <w:rFonts w:ascii="Arial" w:eastAsia="Calibri" w:hAnsi="Arial" w:cs="Arial"/>
          <w:sz w:val="22"/>
          <w:szCs w:val="22"/>
          <w:lang w:eastAsia="en-US"/>
        </w:rPr>
        <w:t xml:space="preserve"> predstavlja pravac koji razgraničuje površine građevnih čestica i postojećih ili planiranih prometnih površina s kojih se ostvaruje kolni pristup građevini te prema ostalim dodirnim kolnim ili pješačkim  površinama (pješačkim stazama, prilazima i sl.). U smislu režima korištenja regulacijski pravac odvaja javnu površinu od privatne površine. Građevna čestica može imati jedan ili više regulacijskih pravaca.</w:t>
      </w:r>
    </w:p>
    <w:p w14:paraId="411A6080"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Tihi obrt</w:t>
      </w:r>
    </w:p>
    <w:p w14:paraId="2BF4EDF6" w14:textId="26279AA5" w:rsidR="000D0492" w:rsidRPr="00716B84" w:rsidRDefault="00A02341" w:rsidP="002B2559">
      <w:pPr>
        <w:ind w:left="426" w:hanging="426"/>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Tihi obrt u smislu ovih odredbi predstavlja obavljanje gospodarskih aktivnosti koje su kompatibilne stanovanju, tj. koje ne proizvode buku veću od dopuštene sukladno posebnom propisu, ne proizvode neugodne mirise, ne zahtijevaju značajan promet te nemaju utjecaja na zdravlje ljudi kao npr. intelektualne usluge, financijske usluge, servisi, umjetničke djelatnosti i sl., a sve sukladno odluci o komunalnom redu.</w:t>
      </w:r>
    </w:p>
    <w:p w14:paraId="6E59B993" w14:textId="77777777" w:rsidR="000D0492" w:rsidRPr="00716B84" w:rsidRDefault="000D0492" w:rsidP="001E7DBB">
      <w:pPr>
        <w:numPr>
          <w:ilvl w:val="0"/>
          <w:numId w:val="180"/>
        </w:numPr>
        <w:ind w:left="426" w:hanging="426"/>
        <w:jc w:val="both"/>
        <w:rPr>
          <w:rFonts w:ascii="Arial" w:eastAsia="Calibri" w:hAnsi="Arial" w:cs="Arial"/>
          <w:sz w:val="22"/>
          <w:szCs w:val="22"/>
        </w:rPr>
      </w:pPr>
      <w:r w:rsidRPr="00716B84">
        <w:rPr>
          <w:rFonts w:ascii="Arial" w:eastAsia="Calibri" w:hAnsi="Arial" w:cs="Arial"/>
          <w:b/>
          <w:bCs/>
          <w:sz w:val="22"/>
          <w:szCs w:val="22"/>
        </w:rPr>
        <w:t>Visina građevine</w:t>
      </w:r>
      <w:r w:rsidRPr="00716B84">
        <w:rPr>
          <w:rFonts w:ascii="Arial" w:eastAsia="Calibri" w:hAnsi="Arial" w:cs="Arial"/>
          <w:sz w:val="22"/>
          <w:szCs w:val="22"/>
        </w:rPr>
        <w:t xml:space="preserve"> mjeri se od najniže kote konačno </w:t>
      </w:r>
      <w:proofErr w:type="spellStart"/>
      <w:r w:rsidRPr="00716B84">
        <w:rPr>
          <w:rFonts w:ascii="Arial" w:eastAsia="Calibri" w:hAnsi="Arial" w:cs="Arial"/>
          <w:sz w:val="22"/>
          <w:szCs w:val="22"/>
        </w:rPr>
        <w:t>zaravnanog</w:t>
      </w:r>
      <w:proofErr w:type="spellEnd"/>
      <w:r w:rsidRPr="00716B84">
        <w:rPr>
          <w:rFonts w:ascii="Arial" w:eastAsia="Calibri" w:hAnsi="Arial" w:cs="Arial"/>
          <w:sz w:val="22"/>
          <w:szCs w:val="22"/>
        </w:rPr>
        <w:t xml:space="preserve"> i uređenog terena uz pročelje građevine na njenom najnižem dijelu do vijenca građevine. </w:t>
      </w:r>
    </w:p>
    <w:p w14:paraId="033139FC" w14:textId="77777777" w:rsidR="000D0492" w:rsidRPr="00716B84" w:rsidRDefault="000D0492" w:rsidP="001E7DBB">
      <w:pPr>
        <w:numPr>
          <w:ilvl w:val="0"/>
          <w:numId w:val="180"/>
        </w:numPr>
        <w:ind w:left="426" w:hanging="426"/>
        <w:rPr>
          <w:rFonts w:ascii="Arial" w:eastAsia="Calibri" w:hAnsi="Arial" w:cs="Arial"/>
          <w:sz w:val="22"/>
          <w:szCs w:val="22"/>
        </w:rPr>
      </w:pPr>
      <w:r w:rsidRPr="00716B84">
        <w:rPr>
          <w:rFonts w:ascii="Arial" w:eastAsia="Calibri" w:hAnsi="Arial" w:cs="Arial"/>
          <w:b/>
          <w:bCs/>
          <w:sz w:val="22"/>
          <w:szCs w:val="22"/>
        </w:rPr>
        <w:t>Vijenac građevine</w:t>
      </w:r>
      <w:r w:rsidRPr="00716B84">
        <w:rPr>
          <w:rFonts w:ascii="Arial" w:eastAsia="Calibri" w:hAnsi="Arial" w:cs="Arial"/>
          <w:sz w:val="22"/>
          <w:szCs w:val="22"/>
        </w:rPr>
        <w:t xml:space="preserve"> je: </w:t>
      </w:r>
    </w:p>
    <w:p w14:paraId="128A3C83" w14:textId="77777777" w:rsidR="000D0492" w:rsidRPr="00716B84" w:rsidRDefault="000D0492" w:rsidP="001E7DBB">
      <w:pPr>
        <w:numPr>
          <w:ilvl w:val="0"/>
          <w:numId w:val="185"/>
        </w:numPr>
        <w:ind w:left="851" w:hanging="425"/>
        <w:jc w:val="both"/>
        <w:rPr>
          <w:rFonts w:ascii="Arial" w:eastAsia="Calibri" w:hAnsi="Arial" w:cs="Arial"/>
          <w:sz w:val="22"/>
          <w:szCs w:val="22"/>
        </w:rPr>
      </w:pPr>
      <w:r w:rsidRPr="00716B84">
        <w:rPr>
          <w:rFonts w:ascii="Arial" w:eastAsia="Calibri" w:hAnsi="Arial" w:cs="Arial"/>
          <w:sz w:val="22"/>
          <w:szCs w:val="22"/>
        </w:rPr>
        <w:t xml:space="preserve">kod građevina s ravnim krovom kota gornjeg ruba nosive stropne konstrukcije posljednje etaže bez slojeva krova zadnjega kata, </w:t>
      </w:r>
    </w:p>
    <w:p w14:paraId="5C401767" w14:textId="77777777" w:rsidR="000D0492" w:rsidRPr="00716B84" w:rsidRDefault="000D0492" w:rsidP="001E7DBB">
      <w:pPr>
        <w:numPr>
          <w:ilvl w:val="0"/>
          <w:numId w:val="185"/>
        </w:numPr>
        <w:ind w:left="851" w:hanging="425"/>
        <w:jc w:val="both"/>
        <w:rPr>
          <w:rFonts w:ascii="Arial" w:eastAsia="Calibri" w:hAnsi="Arial" w:cs="Arial"/>
          <w:sz w:val="22"/>
          <w:szCs w:val="22"/>
        </w:rPr>
      </w:pPr>
      <w:r w:rsidRPr="00716B84">
        <w:rPr>
          <w:rFonts w:ascii="Arial" w:eastAsia="Calibri" w:hAnsi="Arial" w:cs="Arial"/>
          <w:sz w:val="22"/>
          <w:szCs w:val="22"/>
        </w:rPr>
        <w:t>kod građevina s kosim krovom i građevina s etažom koja se upisuje u pretpostavljeni volumen građevine s kosim krovom vrh nadozida potkrovlja, odnosno kota sjecišta unutarnje plohe nadozida i unutarnje plohe stropne konstrukcije kosog krova.</w:t>
      </w:r>
    </w:p>
    <w:p w14:paraId="21CEA289" w14:textId="77777777" w:rsidR="000D0492" w:rsidRPr="00716B84" w:rsidRDefault="000D0492" w:rsidP="00A02341">
      <w:pPr>
        <w:ind w:left="426"/>
        <w:jc w:val="both"/>
        <w:rPr>
          <w:rFonts w:ascii="Arial" w:eastAsia="Calibri" w:hAnsi="Arial" w:cs="Arial"/>
          <w:sz w:val="22"/>
          <w:szCs w:val="22"/>
        </w:rPr>
      </w:pPr>
      <w:r w:rsidRPr="00716B84">
        <w:rPr>
          <w:rFonts w:ascii="Arial" w:eastAsia="Calibri" w:hAnsi="Arial" w:cs="Arial"/>
          <w:sz w:val="22"/>
          <w:szCs w:val="22"/>
        </w:rPr>
        <w:t>Kod izvedbe kosog krova visina nadozida mjerena od gotovog poda ne može biti viša od 1,2 m.</w:t>
      </w:r>
    </w:p>
    <w:p w14:paraId="0F3E2CA0" w14:textId="77777777" w:rsidR="000D0492" w:rsidRPr="00716B84" w:rsidRDefault="000D0492" w:rsidP="00A02341">
      <w:pPr>
        <w:ind w:left="426"/>
        <w:jc w:val="both"/>
        <w:rPr>
          <w:rFonts w:ascii="Arial" w:eastAsia="Calibri" w:hAnsi="Arial" w:cs="Arial"/>
          <w:sz w:val="22"/>
          <w:szCs w:val="22"/>
        </w:rPr>
      </w:pPr>
      <w:r w:rsidRPr="00716B84">
        <w:rPr>
          <w:rFonts w:ascii="Arial" w:eastAsia="Calibri" w:hAnsi="Arial" w:cs="Arial"/>
          <w:sz w:val="22"/>
          <w:szCs w:val="22"/>
        </w:rPr>
        <w:t xml:space="preserve">Kod izvedbe ravnog krova maksimalna visina krovne </w:t>
      </w:r>
      <w:proofErr w:type="spellStart"/>
      <w:r w:rsidRPr="00716B84">
        <w:rPr>
          <w:rFonts w:ascii="Arial" w:eastAsia="Calibri" w:hAnsi="Arial" w:cs="Arial"/>
          <w:sz w:val="22"/>
          <w:szCs w:val="22"/>
        </w:rPr>
        <w:t>atike</w:t>
      </w:r>
      <w:proofErr w:type="spellEnd"/>
      <w:r w:rsidRPr="00716B84">
        <w:rPr>
          <w:rFonts w:ascii="Arial" w:eastAsia="Calibri" w:hAnsi="Arial" w:cs="Arial"/>
          <w:sz w:val="22"/>
          <w:szCs w:val="22"/>
        </w:rPr>
        <w:t xml:space="preserve"> iznad gornje kote stropne konstrukcije može iznositi 1,2 m. </w:t>
      </w:r>
    </w:p>
    <w:p w14:paraId="5F42BB35" w14:textId="77777777" w:rsidR="000D0492" w:rsidRPr="00716B84" w:rsidRDefault="000D0492" w:rsidP="00A02341">
      <w:pPr>
        <w:ind w:left="426"/>
        <w:jc w:val="both"/>
        <w:rPr>
          <w:rFonts w:ascii="Arial" w:eastAsia="Calibri" w:hAnsi="Arial" w:cs="Arial"/>
          <w:b/>
          <w:bCs/>
          <w:sz w:val="22"/>
          <w:szCs w:val="22"/>
          <w:lang w:eastAsia="en-US"/>
        </w:rPr>
      </w:pPr>
      <w:r w:rsidRPr="00716B84">
        <w:rPr>
          <w:rFonts w:ascii="Arial" w:eastAsia="Calibri" w:hAnsi="Arial" w:cs="Arial"/>
          <w:sz w:val="22"/>
          <w:szCs w:val="22"/>
        </w:rPr>
        <w:t xml:space="preserve">Pri iskazivanju naziva etaža potrebno je pridržavati se propisanog broja nadzemnih etaža i propisanih visina. </w:t>
      </w:r>
    </w:p>
    <w:p w14:paraId="1E14CC3A" w14:textId="77777777" w:rsidR="000D0492" w:rsidRPr="00716B84" w:rsidRDefault="000D0492" w:rsidP="001E7DBB">
      <w:pPr>
        <w:numPr>
          <w:ilvl w:val="0"/>
          <w:numId w:val="180"/>
        </w:numPr>
        <w:ind w:left="426" w:hanging="426"/>
        <w:jc w:val="both"/>
        <w:rPr>
          <w:rFonts w:ascii="Arial" w:eastAsia="Calibri" w:hAnsi="Arial" w:cs="Arial"/>
          <w:b/>
          <w:bCs/>
          <w:sz w:val="22"/>
          <w:szCs w:val="22"/>
          <w:lang w:eastAsia="en-US"/>
        </w:rPr>
      </w:pPr>
      <w:r w:rsidRPr="00716B84">
        <w:rPr>
          <w:rFonts w:ascii="Arial" w:eastAsia="Calibri" w:hAnsi="Arial" w:cs="Arial"/>
          <w:b/>
          <w:bCs/>
          <w:sz w:val="22"/>
          <w:szCs w:val="22"/>
          <w:lang w:eastAsia="en-US"/>
        </w:rPr>
        <w:t>Vrste građevina (po tipu)</w:t>
      </w:r>
    </w:p>
    <w:p w14:paraId="1EEB9D19" w14:textId="77777777" w:rsidR="000D0492" w:rsidRPr="00AC0204" w:rsidRDefault="000D0492" w:rsidP="00A02341">
      <w:pPr>
        <w:tabs>
          <w:tab w:val="left" w:pos="993"/>
        </w:tabs>
        <w:ind w:firstLine="426"/>
        <w:jc w:val="both"/>
        <w:rPr>
          <w:rFonts w:ascii="Arial" w:eastAsia="Calibri" w:hAnsi="Arial" w:cs="Arial"/>
          <w:i/>
          <w:iCs/>
          <w:sz w:val="22"/>
          <w:szCs w:val="22"/>
          <w:lang w:eastAsia="en-US"/>
        </w:rPr>
      </w:pPr>
      <w:r w:rsidRPr="00AC0204">
        <w:rPr>
          <w:rFonts w:ascii="Arial" w:eastAsia="Calibri" w:hAnsi="Arial" w:cs="Arial"/>
          <w:i/>
          <w:iCs/>
          <w:sz w:val="22"/>
          <w:szCs w:val="22"/>
          <w:lang w:eastAsia="en-US"/>
        </w:rPr>
        <w:t>27.1.</w:t>
      </w:r>
      <w:r w:rsidRPr="00AC0204">
        <w:rPr>
          <w:rFonts w:ascii="Arial" w:eastAsia="Calibri" w:hAnsi="Arial" w:cs="Arial"/>
          <w:i/>
          <w:iCs/>
          <w:sz w:val="22"/>
          <w:szCs w:val="22"/>
          <w:lang w:eastAsia="en-US"/>
        </w:rPr>
        <w:tab/>
        <w:t xml:space="preserve">Niska </w:t>
      </w:r>
    </w:p>
    <w:p w14:paraId="069F693B" w14:textId="77777777" w:rsidR="00AC0204" w:rsidRDefault="000D0492" w:rsidP="00A02341">
      <w:pPr>
        <w:tabs>
          <w:tab w:val="left" w:pos="1134"/>
        </w:tabs>
        <w:ind w:left="993"/>
        <w:jc w:val="both"/>
        <w:rPr>
          <w:rFonts w:ascii="Arial" w:eastAsia="Calibri" w:hAnsi="Arial" w:cs="Arial"/>
          <w:sz w:val="22"/>
          <w:szCs w:val="22"/>
          <w:lang w:eastAsia="en-US"/>
        </w:rPr>
      </w:pPr>
      <w:r w:rsidRPr="00716B84">
        <w:rPr>
          <w:rFonts w:ascii="Arial" w:eastAsia="Calibri" w:hAnsi="Arial" w:cs="Arial"/>
          <w:sz w:val="22"/>
          <w:szCs w:val="22"/>
          <w:lang w:eastAsia="en-US"/>
        </w:rPr>
        <w:tab/>
        <w:t xml:space="preserve">Građevina s najviše  tri funkcionalne  jedinice, maksimalne visine 8 m na ravnom </w:t>
      </w:r>
      <w:r w:rsidR="00AC0204">
        <w:rPr>
          <w:rFonts w:ascii="Arial" w:eastAsia="Calibri" w:hAnsi="Arial" w:cs="Arial"/>
          <w:sz w:val="22"/>
          <w:szCs w:val="22"/>
          <w:lang w:eastAsia="en-US"/>
        </w:rPr>
        <w:t xml:space="preserve"> </w:t>
      </w:r>
    </w:p>
    <w:p w14:paraId="4FF67B42" w14:textId="28C4F1B8" w:rsidR="000D0492" w:rsidRPr="00716B84" w:rsidRDefault="00AC0204" w:rsidP="00A02341">
      <w:pPr>
        <w:tabs>
          <w:tab w:val="left" w:pos="1134"/>
        </w:tabs>
        <w:ind w:left="99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A02341">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i 10 m na kosom terenu.</w:t>
      </w:r>
    </w:p>
    <w:p w14:paraId="3DE36F24" w14:textId="2EE58D2F" w:rsidR="000D0492" w:rsidRPr="00AC0204" w:rsidRDefault="000D0492" w:rsidP="001E7DBB">
      <w:pPr>
        <w:pStyle w:val="Odlomakpopisa"/>
        <w:numPr>
          <w:ilvl w:val="1"/>
          <w:numId w:val="181"/>
        </w:numPr>
        <w:tabs>
          <w:tab w:val="left" w:pos="1134"/>
        </w:tabs>
        <w:ind w:left="993" w:hanging="567"/>
        <w:jc w:val="both"/>
        <w:rPr>
          <w:rFonts w:ascii="Arial" w:eastAsia="Calibri" w:hAnsi="Arial" w:cs="Arial"/>
          <w:i/>
          <w:iCs/>
          <w:sz w:val="22"/>
          <w:szCs w:val="22"/>
          <w:lang w:eastAsia="en-US"/>
        </w:rPr>
      </w:pPr>
      <w:r w:rsidRPr="00AC0204">
        <w:rPr>
          <w:rFonts w:ascii="Arial" w:eastAsia="Calibri" w:hAnsi="Arial" w:cs="Arial"/>
          <w:i/>
          <w:iCs/>
          <w:sz w:val="22"/>
          <w:szCs w:val="22"/>
          <w:lang w:eastAsia="en-US"/>
        </w:rPr>
        <w:t xml:space="preserve"> Srednje visoka građevina  </w:t>
      </w:r>
    </w:p>
    <w:p w14:paraId="6F5D36B5" w14:textId="77777777" w:rsidR="00A02341" w:rsidRDefault="00A02341" w:rsidP="00A02341">
      <w:pPr>
        <w:tabs>
          <w:tab w:val="left" w:pos="993"/>
        </w:tabs>
        <w:ind w:left="99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Građevina s najviše osam funkcionalnih jedinica, maksimalne visine 11m na</w:t>
      </w:r>
      <w:r w:rsidR="00AC0204">
        <w:rPr>
          <w:rFonts w:ascii="Arial" w:eastAsia="Calibri" w:hAnsi="Arial" w:cs="Arial"/>
          <w:sz w:val="22"/>
          <w:szCs w:val="22"/>
          <w:lang w:eastAsia="en-US"/>
        </w:rPr>
        <w:t xml:space="preserve"> </w:t>
      </w:r>
      <w:r>
        <w:rPr>
          <w:rFonts w:ascii="Arial" w:eastAsia="Calibri" w:hAnsi="Arial" w:cs="Arial"/>
          <w:sz w:val="22"/>
          <w:szCs w:val="22"/>
          <w:lang w:eastAsia="en-US"/>
        </w:rPr>
        <w:t xml:space="preserve">  </w:t>
      </w:r>
    </w:p>
    <w:p w14:paraId="592B7B96" w14:textId="6608AC92" w:rsidR="000D0492" w:rsidRPr="00716B84" w:rsidRDefault="00A02341" w:rsidP="00A02341">
      <w:pPr>
        <w:tabs>
          <w:tab w:val="left" w:pos="993"/>
        </w:tabs>
        <w:ind w:left="993"/>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ravnom i 13 m na kosom terenu.</w:t>
      </w:r>
    </w:p>
    <w:p w14:paraId="74311C94" w14:textId="77777777" w:rsidR="000D0492" w:rsidRPr="00AC0204" w:rsidRDefault="000D0492" w:rsidP="001E7DBB">
      <w:pPr>
        <w:numPr>
          <w:ilvl w:val="1"/>
          <w:numId w:val="181"/>
        </w:numPr>
        <w:tabs>
          <w:tab w:val="left" w:pos="1134"/>
        </w:tabs>
        <w:ind w:left="993" w:hanging="567"/>
        <w:jc w:val="both"/>
        <w:rPr>
          <w:rFonts w:ascii="Arial" w:eastAsia="Calibri" w:hAnsi="Arial" w:cs="Arial"/>
          <w:i/>
          <w:iCs/>
          <w:sz w:val="22"/>
          <w:szCs w:val="22"/>
          <w:lang w:eastAsia="en-US"/>
        </w:rPr>
      </w:pPr>
      <w:r w:rsidRPr="00AC0204">
        <w:rPr>
          <w:rFonts w:ascii="Arial" w:eastAsia="Calibri" w:hAnsi="Arial" w:cs="Arial"/>
          <w:i/>
          <w:iCs/>
          <w:sz w:val="22"/>
          <w:szCs w:val="22"/>
          <w:lang w:eastAsia="en-US"/>
        </w:rPr>
        <w:t xml:space="preserve">Visoka </w:t>
      </w:r>
    </w:p>
    <w:p w14:paraId="1B2259F8" w14:textId="74C82CBB" w:rsidR="000D0492" w:rsidRPr="00716B84" w:rsidRDefault="000D0492" w:rsidP="00A02341">
      <w:pPr>
        <w:tabs>
          <w:tab w:val="left" w:pos="1134"/>
        </w:tabs>
        <w:ind w:left="993"/>
        <w:jc w:val="both"/>
        <w:rPr>
          <w:rFonts w:ascii="Arial" w:eastAsia="Calibri" w:hAnsi="Arial" w:cs="Arial"/>
          <w:sz w:val="22"/>
          <w:szCs w:val="22"/>
          <w:lang w:eastAsia="en-US"/>
        </w:rPr>
      </w:pPr>
      <w:r w:rsidRPr="00716B84">
        <w:rPr>
          <w:rFonts w:ascii="Arial" w:eastAsia="Calibri" w:hAnsi="Arial" w:cs="Arial"/>
          <w:sz w:val="22"/>
          <w:szCs w:val="22"/>
          <w:lang w:eastAsia="en-US"/>
        </w:rPr>
        <w:t>Građevina s najviše dvadeset funkcionalnih jedinica., visine 16 m na ravnom i 18m na kosom terenu.</w:t>
      </w:r>
    </w:p>
    <w:p w14:paraId="0FE250D8" w14:textId="45FF0550" w:rsidR="000D0492" w:rsidRPr="00716B84" w:rsidRDefault="000D0492" w:rsidP="00A02341">
      <w:pPr>
        <w:tabs>
          <w:tab w:val="left" w:pos="1134"/>
        </w:tabs>
        <w:ind w:left="993"/>
        <w:jc w:val="both"/>
        <w:rPr>
          <w:rFonts w:ascii="Arial" w:eastAsia="Calibri" w:hAnsi="Arial" w:cs="Arial"/>
          <w:sz w:val="22"/>
          <w:szCs w:val="22"/>
          <w:lang w:eastAsia="en-US"/>
        </w:rPr>
      </w:pPr>
      <w:r w:rsidRPr="00716B84">
        <w:rPr>
          <w:rFonts w:ascii="Arial" w:eastAsia="Calibri" w:hAnsi="Arial" w:cs="Arial"/>
          <w:sz w:val="22"/>
          <w:szCs w:val="22"/>
          <w:lang w:eastAsia="en-US"/>
        </w:rPr>
        <w:t>Generalnim urbanističkim planom moguće je od</w:t>
      </w:r>
      <w:r w:rsidR="00A02341">
        <w:rPr>
          <w:rFonts w:ascii="Arial" w:eastAsia="Calibri" w:hAnsi="Arial" w:cs="Arial"/>
          <w:sz w:val="22"/>
          <w:szCs w:val="22"/>
          <w:lang w:eastAsia="en-US"/>
        </w:rPr>
        <w:t>r</w:t>
      </w:r>
      <w:r w:rsidRPr="00716B84">
        <w:rPr>
          <w:rFonts w:ascii="Arial" w:eastAsia="Calibri" w:hAnsi="Arial" w:cs="Arial"/>
          <w:sz w:val="22"/>
          <w:szCs w:val="22"/>
          <w:lang w:eastAsia="en-US"/>
        </w:rPr>
        <w:t xml:space="preserve">editi i drugačiji broj funkcionalnih </w:t>
      </w:r>
      <w:r w:rsidR="00AC0204">
        <w:rPr>
          <w:rFonts w:ascii="Arial" w:eastAsia="Calibri" w:hAnsi="Arial" w:cs="Arial"/>
          <w:sz w:val="22"/>
          <w:szCs w:val="22"/>
          <w:lang w:eastAsia="en-US"/>
        </w:rPr>
        <w:t xml:space="preserve"> </w:t>
      </w:r>
      <w:r w:rsidRPr="00716B84">
        <w:rPr>
          <w:rFonts w:ascii="Arial" w:eastAsia="Calibri" w:hAnsi="Arial" w:cs="Arial"/>
          <w:sz w:val="22"/>
          <w:szCs w:val="22"/>
          <w:lang w:eastAsia="en-US"/>
        </w:rPr>
        <w:t>jed</w:t>
      </w:r>
      <w:r w:rsidR="00A02341">
        <w:rPr>
          <w:rFonts w:ascii="Arial" w:eastAsia="Calibri" w:hAnsi="Arial" w:cs="Arial"/>
          <w:sz w:val="22"/>
          <w:szCs w:val="22"/>
          <w:lang w:eastAsia="en-US"/>
        </w:rPr>
        <w:t>i</w:t>
      </w:r>
      <w:r w:rsidRPr="00716B84">
        <w:rPr>
          <w:rFonts w:ascii="Arial" w:eastAsia="Calibri" w:hAnsi="Arial" w:cs="Arial"/>
          <w:sz w:val="22"/>
          <w:szCs w:val="22"/>
          <w:lang w:eastAsia="en-US"/>
        </w:rPr>
        <w:t>nica za pojedine vrste građevina.</w:t>
      </w:r>
    </w:p>
    <w:p w14:paraId="78442876" w14:textId="419F94B2" w:rsidR="000D0492" w:rsidRPr="00716B84" w:rsidRDefault="000D0492" w:rsidP="00A02341">
      <w:pPr>
        <w:tabs>
          <w:tab w:val="left" w:pos="1134"/>
        </w:tabs>
        <w:ind w:left="993"/>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Građevine ostalih namjena (pretežno poslovne (M2), poslovne namjene (K), gospodarske (T) i dr.), ovisno o urbanim pravilima definiranim ovim Odredbama, grade se kao niske, srednje</w:t>
      </w:r>
      <w:r w:rsidR="00AC0204">
        <w:rPr>
          <w:rFonts w:ascii="Arial" w:eastAsia="Calibri" w:hAnsi="Arial" w:cs="Arial"/>
          <w:sz w:val="22"/>
          <w:szCs w:val="22"/>
          <w:lang w:eastAsia="en-US"/>
        </w:rPr>
        <w:t xml:space="preserve"> </w:t>
      </w:r>
      <w:r w:rsidRPr="00716B84">
        <w:rPr>
          <w:rFonts w:ascii="Arial" w:eastAsia="Calibri" w:hAnsi="Arial" w:cs="Arial"/>
          <w:sz w:val="22"/>
          <w:szCs w:val="22"/>
          <w:lang w:eastAsia="en-US"/>
        </w:rPr>
        <w:t>visoke  ili visoke.</w:t>
      </w:r>
    </w:p>
    <w:p w14:paraId="69D12755" w14:textId="77777777" w:rsidR="000D0492" w:rsidRPr="00AC0204" w:rsidRDefault="000D0492" w:rsidP="001E7DBB">
      <w:pPr>
        <w:numPr>
          <w:ilvl w:val="1"/>
          <w:numId w:val="181"/>
        </w:numPr>
        <w:tabs>
          <w:tab w:val="left" w:pos="1134"/>
        </w:tabs>
        <w:ind w:left="993" w:hanging="567"/>
        <w:jc w:val="both"/>
        <w:rPr>
          <w:rFonts w:ascii="Arial" w:eastAsia="Calibri" w:hAnsi="Arial" w:cs="Arial"/>
          <w:i/>
          <w:iCs/>
          <w:sz w:val="22"/>
          <w:szCs w:val="22"/>
          <w:lang w:eastAsia="en-US"/>
        </w:rPr>
      </w:pPr>
      <w:r w:rsidRPr="00AC0204">
        <w:rPr>
          <w:rFonts w:ascii="Arial" w:eastAsia="Calibri" w:hAnsi="Arial" w:cs="Arial"/>
          <w:i/>
          <w:iCs/>
          <w:sz w:val="22"/>
          <w:szCs w:val="22"/>
          <w:lang w:eastAsia="en-US"/>
        </w:rPr>
        <w:t>Slobodnostojeća građevina (SS)</w:t>
      </w:r>
    </w:p>
    <w:p w14:paraId="17DEDA72" w14:textId="5B551DAD" w:rsidR="000D0492" w:rsidRPr="00716B84" w:rsidRDefault="000D0492" w:rsidP="00A02341">
      <w:pPr>
        <w:tabs>
          <w:tab w:val="left" w:pos="1134"/>
        </w:tabs>
        <w:ind w:left="993"/>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Građevina koja sa svih strana ima neizgrađen prostor  (vlastitu građevnu česticu </w:t>
      </w:r>
      <w:r w:rsidR="00AC0204">
        <w:rPr>
          <w:rFonts w:ascii="Arial" w:eastAsia="Calibri" w:hAnsi="Arial" w:cs="Arial"/>
          <w:sz w:val="22"/>
          <w:szCs w:val="22"/>
          <w:lang w:eastAsia="en-US"/>
        </w:rPr>
        <w:t xml:space="preserve"> </w:t>
      </w:r>
      <w:r w:rsidRPr="00716B84">
        <w:rPr>
          <w:rFonts w:ascii="Arial" w:eastAsia="Calibri" w:hAnsi="Arial" w:cs="Arial"/>
          <w:sz w:val="22"/>
          <w:szCs w:val="22"/>
          <w:lang w:eastAsia="en-US"/>
        </w:rPr>
        <w:t xml:space="preserve">ili javnu površinu), uz građevinu može biti prislonjena  pomoćna građevina. </w:t>
      </w:r>
    </w:p>
    <w:p w14:paraId="5B6F16D6" w14:textId="77777777" w:rsidR="000D0492" w:rsidRPr="00AC0204" w:rsidRDefault="000D0492" w:rsidP="001E7DBB">
      <w:pPr>
        <w:numPr>
          <w:ilvl w:val="1"/>
          <w:numId w:val="181"/>
        </w:numPr>
        <w:tabs>
          <w:tab w:val="left" w:pos="993"/>
        </w:tabs>
        <w:ind w:left="426" w:firstLine="0"/>
        <w:jc w:val="both"/>
        <w:rPr>
          <w:rFonts w:ascii="Arial" w:eastAsia="Calibri" w:hAnsi="Arial" w:cs="Arial"/>
          <w:i/>
          <w:iCs/>
          <w:sz w:val="22"/>
          <w:szCs w:val="22"/>
          <w:lang w:eastAsia="en-US"/>
        </w:rPr>
      </w:pPr>
      <w:r w:rsidRPr="00AC0204">
        <w:rPr>
          <w:rFonts w:ascii="Arial" w:eastAsia="Calibri" w:hAnsi="Arial" w:cs="Arial"/>
          <w:i/>
          <w:iCs/>
          <w:sz w:val="22"/>
          <w:szCs w:val="22"/>
          <w:lang w:eastAsia="en-US"/>
        </w:rPr>
        <w:t>Dvojna građevina (D)</w:t>
      </w:r>
    </w:p>
    <w:p w14:paraId="4FCBFE43" w14:textId="62DD346B" w:rsidR="000D0492" w:rsidRPr="00716B84" w:rsidRDefault="000D0492" w:rsidP="005E0E22">
      <w:pPr>
        <w:tabs>
          <w:tab w:val="left" w:pos="1276"/>
        </w:tabs>
        <w:ind w:left="1276" w:hanging="567"/>
        <w:jc w:val="both"/>
        <w:rPr>
          <w:rFonts w:ascii="Arial" w:eastAsia="Calibri" w:hAnsi="Arial" w:cs="Arial"/>
          <w:sz w:val="22"/>
          <w:szCs w:val="22"/>
          <w:lang w:eastAsia="en-GB"/>
        </w:rPr>
      </w:pPr>
      <w:r w:rsidRPr="00716B84">
        <w:rPr>
          <w:rFonts w:ascii="Arial" w:eastAsia="Calibri" w:hAnsi="Arial" w:cs="Arial"/>
          <w:sz w:val="22"/>
          <w:szCs w:val="22"/>
          <w:lang w:eastAsia="en-GB"/>
        </w:rPr>
        <w:tab/>
        <w:t xml:space="preserve">Građevna cjelina koja se sastoji od dvije fizički spojene građevine (lamele). Svaka lamela dvojne građevine jednom se cijelom stranom </w:t>
      </w:r>
      <w:r w:rsidRPr="00716B84">
        <w:rPr>
          <w:rFonts w:ascii="Arial" w:eastAsia="Calibri" w:hAnsi="Arial" w:cs="Arial"/>
          <w:sz w:val="22"/>
          <w:szCs w:val="22"/>
          <w:lang w:eastAsia="en-US"/>
        </w:rPr>
        <w:t xml:space="preserve">ili najmanje jednom polovinom (1/2) duljine jedne strane </w:t>
      </w:r>
      <w:r w:rsidRPr="00716B84">
        <w:rPr>
          <w:rFonts w:ascii="Arial" w:eastAsia="Calibri" w:hAnsi="Arial" w:cs="Arial"/>
          <w:sz w:val="22"/>
          <w:szCs w:val="22"/>
          <w:lang w:eastAsia="en-US"/>
        </w:rPr>
        <w:tab/>
        <w:t xml:space="preserve">nalazi na granici građevne čestice i na toj strani se naslanja na susjednu građevinu, dok s ostalih strana ima neizgrađen prostor (vlastitu građevnu česticu). Uz dvojnu građevinu može biti </w:t>
      </w:r>
      <w:r w:rsidRPr="00716B84">
        <w:rPr>
          <w:rFonts w:ascii="Arial" w:eastAsia="Calibri" w:hAnsi="Arial" w:cs="Arial"/>
          <w:sz w:val="22"/>
          <w:szCs w:val="22"/>
          <w:lang w:eastAsia="en-US"/>
        </w:rPr>
        <w:tab/>
        <w:t>prislonjena  pomoćna građevina. Dvojne građevine se na kosom terenu ne mogu smještati jedna „iza“ druge, već samo prislanjati bočnim stranama jedna uz drugu, paralelno sa slojnicama terena. Visina vijenca  obje lamele može odstupati maksimalno 1,0m. Arhitektonsko oblikovanje mora biti</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ujednačeno arhitektonskim izričajem i tipologijom.</w:t>
      </w:r>
    </w:p>
    <w:p w14:paraId="5FE6271B" w14:textId="77777777" w:rsidR="000D0492" w:rsidRPr="005E0E22" w:rsidRDefault="000D0492" w:rsidP="001E7DBB">
      <w:pPr>
        <w:numPr>
          <w:ilvl w:val="1"/>
          <w:numId w:val="181"/>
        </w:numPr>
        <w:tabs>
          <w:tab w:val="left" w:pos="1276"/>
        </w:tabs>
        <w:ind w:left="1276" w:hanging="567"/>
        <w:jc w:val="both"/>
        <w:rPr>
          <w:rFonts w:ascii="Arial" w:eastAsia="Calibri" w:hAnsi="Arial" w:cs="Arial"/>
          <w:i/>
          <w:iCs/>
          <w:sz w:val="22"/>
          <w:szCs w:val="22"/>
          <w:lang w:eastAsia="en-US"/>
        </w:rPr>
      </w:pPr>
      <w:r w:rsidRPr="005E0E22">
        <w:rPr>
          <w:rFonts w:ascii="Arial" w:eastAsia="Calibri" w:hAnsi="Arial" w:cs="Arial"/>
          <w:i/>
          <w:iCs/>
          <w:sz w:val="22"/>
          <w:szCs w:val="22"/>
          <w:lang w:eastAsia="en-US"/>
        </w:rPr>
        <w:t>Niz (N)</w:t>
      </w:r>
    </w:p>
    <w:p w14:paraId="43BAAB79" w14:textId="55CEB2B0" w:rsidR="000D0492" w:rsidRPr="00716B84" w:rsidRDefault="000D0492" w:rsidP="005E0E22">
      <w:pPr>
        <w:tabs>
          <w:tab w:val="left" w:pos="1276"/>
        </w:tabs>
        <w:ind w:left="1276" w:hanging="567"/>
        <w:rPr>
          <w:rFonts w:ascii="Arial" w:eastAsia="Calibri" w:hAnsi="Arial" w:cs="Arial"/>
          <w:sz w:val="22"/>
          <w:szCs w:val="22"/>
          <w:lang w:eastAsia="en-US"/>
        </w:rPr>
      </w:pPr>
      <w:r w:rsidRPr="00716B84">
        <w:rPr>
          <w:rFonts w:ascii="Arial" w:eastAsia="Calibri" w:hAnsi="Arial" w:cs="Arial"/>
          <w:sz w:val="22"/>
          <w:szCs w:val="22"/>
          <w:lang w:eastAsia="en-US"/>
        </w:rPr>
        <w:tab/>
        <w:t xml:space="preserve">Građevna cjelina (sklop) od najmanje tri međusobno prislonjene osnovne građevine približno jednakih gabarita i oblikovanja, odnosno građevina koja se s najmanje dvije cijele strane, i to najmanje jednom polovinom (1/2) duljine  svake od tih strana, nalazi na granicama građevne </w:t>
      </w:r>
      <w:r w:rsidRPr="00716B84">
        <w:rPr>
          <w:rFonts w:ascii="Arial" w:eastAsia="Calibri" w:hAnsi="Arial" w:cs="Arial"/>
          <w:sz w:val="22"/>
          <w:szCs w:val="22"/>
          <w:lang w:eastAsia="en-US"/>
        </w:rPr>
        <w:tab/>
        <w:t>čestice</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prema</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susjednim</w:t>
      </w:r>
      <w:r w:rsidR="005E0E22">
        <w:rPr>
          <w:rFonts w:ascii="Arial" w:eastAsia="Calibri" w:hAnsi="Arial" w:cs="Arial"/>
          <w:sz w:val="22"/>
          <w:szCs w:val="22"/>
          <w:lang w:eastAsia="en-US"/>
        </w:rPr>
        <w:t xml:space="preserve"> građevinama </w:t>
      </w:r>
      <w:r w:rsidRPr="00716B84">
        <w:rPr>
          <w:rFonts w:ascii="Arial" w:eastAsia="Calibri" w:hAnsi="Arial" w:cs="Arial"/>
          <w:sz w:val="22"/>
          <w:szCs w:val="22"/>
          <w:lang w:eastAsia="en-US"/>
        </w:rPr>
        <w:t xml:space="preserve">dok s ostalih strana ima neizgrađen prostor (vlastitu </w:t>
      </w:r>
      <w:r w:rsidRPr="00716B84">
        <w:rPr>
          <w:rFonts w:ascii="Arial" w:eastAsia="Calibri" w:hAnsi="Arial" w:cs="Arial"/>
          <w:sz w:val="22"/>
          <w:szCs w:val="22"/>
          <w:lang w:eastAsia="en-US"/>
        </w:rPr>
        <w:tab/>
        <w:t>građevnu česticu). Visina vijenca građevina u nizu može odstupati  maksimalno 1,0 m. Uz</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građevinu može biti prislonjena  pomoćna građevina.  Arhitektonsko oblikovanje mora biti ujednačeno  arhitektonskim izričajem i tipologijom.</w:t>
      </w:r>
    </w:p>
    <w:p w14:paraId="6B51262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Kada se u pojmovniku u stavku 1. ovog članka navode pojmovi definirani zakonskim propisima i podzakonskim aktima (</w:t>
      </w:r>
      <w:proofErr w:type="spellStart"/>
      <w:r w:rsidRPr="00716B84">
        <w:rPr>
          <w:rFonts w:ascii="Arial" w:eastAsia="Calibri" w:hAnsi="Arial" w:cs="Arial"/>
          <w:sz w:val="22"/>
          <w:szCs w:val="22"/>
          <w:lang w:eastAsia="en-US"/>
        </w:rPr>
        <w:t>GBP</w:t>
      </w:r>
      <w:proofErr w:type="spellEnd"/>
      <w:r w:rsidRPr="00716B84">
        <w:rPr>
          <w:rFonts w:ascii="Arial" w:eastAsia="Calibri" w:hAnsi="Arial" w:cs="Arial"/>
          <w:sz w:val="22"/>
          <w:szCs w:val="22"/>
          <w:lang w:eastAsia="en-US"/>
        </w:rPr>
        <w:t xml:space="preserve">, Kis,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u slučaju promjene zakonskih propisa primjenjivat će se definicije sukladne istima.</w:t>
      </w:r>
    </w:p>
    <w:p w14:paraId="2332C220" w14:textId="75A9DEE7" w:rsidR="000D0492" w:rsidRDefault="000D0492" w:rsidP="00AC0204">
      <w:pPr>
        <w:tabs>
          <w:tab w:val="left" w:pos="8647"/>
        </w:tabs>
        <w:jc w:val="both"/>
        <w:rPr>
          <w:rFonts w:ascii="Arial" w:eastAsia="Calibri" w:hAnsi="Arial" w:cs="Arial"/>
          <w:color w:val="FF0000"/>
          <w:sz w:val="22"/>
          <w:szCs w:val="22"/>
          <w:lang w:eastAsia="en-US"/>
        </w:rPr>
      </w:pPr>
    </w:p>
    <w:p w14:paraId="10D94360" w14:textId="77777777" w:rsidR="005E0E22" w:rsidRPr="00716B84" w:rsidRDefault="005E0E22" w:rsidP="00AC0204">
      <w:pPr>
        <w:tabs>
          <w:tab w:val="left" w:pos="8647"/>
        </w:tabs>
        <w:jc w:val="both"/>
        <w:rPr>
          <w:rFonts w:ascii="Arial" w:eastAsia="Calibri" w:hAnsi="Arial" w:cs="Arial"/>
          <w:color w:val="FF0000"/>
          <w:sz w:val="22"/>
          <w:szCs w:val="22"/>
          <w:lang w:eastAsia="en-US"/>
        </w:rPr>
      </w:pPr>
    </w:p>
    <w:p w14:paraId="6D4E1293" w14:textId="77777777" w:rsidR="000D0492" w:rsidRPr="00A02341" w:rsidRDefault="000D0492" w:rsidP="00AC0204">
      <w:pPr>
        <w:jc w:val="both"/>
        <w:rPr>
          <w:rFonts w:ascii="Arial" w:eastAsia="Calibri" w:hAnsi="Arial" w:cs="Arial"/>
          <w:b/>
          <w:sz w:val="22"/>
          <w:szCs w:val="22"/>
          <w:u w:val="single"/>
          <w:lang w:eastAsia="en-US"/>
        </w:rPr>
      </w:pPr>
      <w:r w:rsidRPr="00A02341">
        <w:rPr>
          <w:rFonts w:ascii="Arial" w:eastAsia="Calibri" w:hAnsi="Arial" w:cs="Arial"/>
          <w:b/>
          <w:sz w:val="22"/>
          <w:szCs w:val="22"/>
          <w:lang w:eastAsia="en-US"/>
        </w:rPr>
        <w:t>I.</w:t>
      </w:r>
      <w:r w:rsidRPr="00A02341">
        <w:rPr>
          <w:rFonts w:ascii="Arial" w:eastAsia="Calibri" w:hAnsi="Arial" w:cs="Arial"/>
          <w:b/>
          <w:sz w:val="22"/>
          <w:szCs w:val="22"/>
          <w:lang w:eastAsia="en-US"/>
        </w:rPr>
        <w:tab/>
      </w:r>
      <w:r w:rsidRPr="00A02341">
        <w:rPr>
          <w:rFonts w:ascii="Arial" w:eastAsia="Calibri" w:hAnsi="Arial" w:cs="Arial"/>
          <w:b/>
          <w:sz w:val="22"/>
          <w:szCs w:val="22"/>
          <w:u w:val="single"/>
          <w:lang w:eastAsia="en-US"/>
        </w:rPr>
        <w:t>RAZVOJ I UREĐENJE POVRŠINA NASELJA</w:t>
      </w:r>
    </w:p>
    <w:p w14:paraId="672B8025" w14:textId="77777777" w:rsidR="000D0492" w:rsidRPr="00716B84" w:rsidRDefault="000D0492" w:rsidP="00AC0204">
      <w:pPr>
        <w:jc w:val="both"/>
        <w:rPr>
          <w:rFonts w:ascii="Arial" w:eastAsia="Calibri" w:hAnsi="Arial" w:cs="Arial"/>
          <w:sz w:val="22"/>
          <w:szCs w:val="22"/>
          <w:lang w:eastAsia="en-US"/>
        </w:rPr>
      </w:pPr>
    </w:p>
    <w:p w14:paraId="4D1DADCA" w14:textId="7AC6258B" w:rsidR="000D0492" w:rsidRPr="00A02341"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1.2.1. </w:t>
      </w:r>
      <w:r w:rsidRPr="00716B84">
        <w:rPr>
          <w:rFonts w:ascii="Arial" w:eastAsia="Calibri" w:hAnsi="Arial" w:cs="Arial"/>
          <w:b/>
          <w:sz w:val="22"/>
          <w:szCs w:val="22"/>
          <w:lang w:eastAsia="en-US"/>
        </w:rPr>
        <w:tab/>
        <w:t>Stambena namjena – S</w:t>
      </w:r>
    </w:p>
    <w:p w14:paraId="06A1002B" w14:textId="79FA6C4C" w:rsidR="000D0492" w:rsidRDefault="000D0492" w:rsidP="00AC0204">
      <w:pPr>
        <w:jc w:val="center"/>
        <w:rPr>
          <w:rFonts w:ascii="Arial" w:eastAsia="Calibri" w:hAnsi="Arial" w:cs="Arial"/>
          <w:bCs/>
          <w:sz w:val="22"/>
          <w:szCs w:val="22"/>
        </w:rPr>
      </w:pPr>
      <w:r w:rsidRPr="005E0E22">
        <w:rPr>
          <w:rFonts w:ascii="Arial" w:eastAsia="Calibri" w:hAnsi="Arial" w:cs="Arial"/>
          <w:bCs/>
          <w:sz w:val="22"/>
          <w:szCs w:val="22"/>
        </w:rPr>
        <w:t>Članak 9.</w:t>
      </w:r>
    </w:p>
    <w:p w14:paraId="1719A92E" w14:textId="77777777" w:rsidR="005E0E22" w:rsidRPr="005E0E22" w:rsidRDefault="005E0E22" w:rsidP="00AC0204">
      <w:pPr>
        <w:jc w:val="center"/>
        <w:rPr>
          <w:rFonts w:ascii="Arial" w:eastAsia="Calibri" w:hAnsi="Arial" w:cs="Arial"/>
          <w:bCs/>
          <w:sz w:val="22"/>
          <w:szCs w:val="22"/>
        </w:rPr>
      </w:pPr>
    </w:p>
    <w:p w14:paraId="5A285F09" w14:textId="4E7C1011" w:rsidR="000D0492" w:rsidRPr="005E0E22" w:rsidRDefault="000D0492" w:rsidP="00AC0204">
      <w:pPr>
        <w:jc w:val="both"/>
        <w:rPr>
          <w:rFonts w:ascii="Arial" w:eastAsia="Calibri" w:hAnsi="Arial" w:cs="Arial"/>
          <w:sz w:val="22"/>
          <w:szCs w:val="22"/>
          <w:lang w:val="en-US" w:eastAsia="en-US"/>
        </w:rPr>
      </w:pPr>
      <w:r w:rsidRPr="00716B84">
        <w:rPr>
          <w:rFonts w:ascii="Arial" w:eastAsia="Calibri" w:hAnsi="Arial" w:cs="Arial"/>
          <w:sz w:val="22"/>
          <w:szCs w:val="22"/>
          <w:lang w:eastAsia="en-US"/>
        </w:rPr>
        <w:t>(1) Površine stambene namjene su one na kojima su postojeće i planirane građevine stambene ili stambeno poslovne.</w:t>
      </w:r>
      <w:r w:rsidRPr="00716B84">
        <w:rPr>
          <w:rFonts w:ascii="Arial" w:eastAsia="Calibri" w:hAnsi="Arial" w:cs="Arial"/>
          <w:color w:val="FF0000"/>
          <w:sz w:val="22"/>
          <w:szCs w:val="22"/>
          <w:lang w:eastAsia="en-US"/>
        </w:rPr>
        <w:t xml:space="preserve"> </w:t>
      </w:r>
      <w:proofErr w:type="spellStart"/>
      <w:r w:rsidRPr="00716B84">
        <w:rPr>
          <w:rFonts w:ascii="Arial" w:eastAsia="Calibri" w:hAnsi="Arial" w:cs="Arial"/>
          <w:sz w:val="22"/>
          <w:szCs w:val="22"/>
          <w:lang w:val="en-US" w:eastAsia="en-US"/>
        </w:rPr>
        <w:t>Najviše</w:t>
      </w:r>
      <w:proofErr w:type="spellEnd"/>
      <w:r w:rsidRPr="00716B84">
        <w:rPr>
          <w:rFonts w:ascii="Arial" w:eastAsia="Calibri" w:hAnsi="Arial" w:cs="Arial"/>
          <w:sz w:val="22"/>
          <w:szCs w:val="22"/>
          <w:lang w:val="en-US" w:eastAsia="en-US"/>
        </w:rPr>
        <w:t xml:space="preserve"> 30% GBP </w:t>
      </w:r>
      <w:proofErr w:type="spellStart"/>
      <w:r w:rsidRPr="00716B84">
        <w:rPr>
          <w:rFonts w:ascii="Arial" w:eastAsia="Calibri" w:hAnsi="Arial" w:cs="Arial"/>
          <w:sz w:val="22"/>
          <w:szCs w:val="22"/>
          <w:lang w:val="en-US" w:eastAsia="en-US"/>
        </w:rPr>
        <w:t>niske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srednje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visoke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visoke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stambeno-poslovne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može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biti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poslovne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namjene</w:t>
      </w:r>
      <w:proofErr w:type="spellEnd"/>
      <w:r w:rsidRPr="00716B84">
        <w:rPr>
          <w:rFonts w:ascii="Arial" w:eastAsia="Calibri" w:hAnsi="Arial" w:cs="Arial"/>
          <w:sz w:val="22"/>
          <w:szCs w:val="22"/>
          <w:lang w:val="en-US" w:eastAsia="en-US"/>
        </w:rPr>
        <w:t>.</w:t>
      </w:r>
    </w:p>
    <w:p w14:paraId="59D2D23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Na površinama stambene namjene mogu se uređivati prostori za sljedeće prateće sadržaje:</w:t>
      </w:r>
    </w:p>
    <w:p w14:paraId="07D7115A" w14:textId="77777777" w:rsidR="000D0492" w:rsidRPr="00716B84" w:rsidRDefault="000D0492" w:rsidP="001E7DBB">
      <w:pPr>
        <w:numPr>
          <w:ilvl w:val="0"/>
          <w:numId w:val="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parkovi i dječja igrališta, </w:t>
      </w:r>
    </w:p>
    <w:p w14:paraId="60C151DB" w14:textId="77777777" w:rsidR="000D0492" w:rsidRPr="00716B84" w:rsidRDefault="000D0492" w:rsidP="001E7DBB">
      <w:pPr>
        <w:numPr>
          <w:ilvl w:val="0"/>
          <w:numId w:val="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prodavaonice robe za dnevnu potrošnju i poslovni prostori do 150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građevinske (bruto) površine (GBP).</w:t>
      </w:r>
    </w:p>
    <w:p w14:paraId="736E262E" w14:textId="77777777" w:rsidR="000D0492" w:rsidRPr="00716B84" w:rsidRDefault="000D0492" w:rsidP="001E7DBB">
      <w:pPr>
        <w:numPr>
          <w:ilvl w:val="0"/>
          <w:numId w:val="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infrastrukturni objekti</w:t>
      </w:r>
    </w:p>
    <w:p w14:paraId="63BBBAEE" w14:textId="77777777" w:rsidR="000D0492" w:rsidRPr="00716B84" w:rsidRDefault="000D0492" w:rsidP="001E7DBB">
      <w:pPr>
        <w:numPr>
          <w:ilvl w:val="0"/>
          <w:numId w:val="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ostale namjene koje dopunjuju stanovanje kao osobne usluge (krojač, frizer, fotograf, servis kućanskih aparata i sl.) i intelektualne usluge – uredi, javni i društveni sadržaji (dječji vrtići, kapelice) i sl.</w:t>
      </w:r>
    </w:p>
    <w:p w14:paraId="33FF1EF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Briše se.</w:t>
      </w:r>
    </w:p>
    <w:p w14:paraId="5D54CAA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Na površinama stambene namjene ne mogu se graditi građevine za proizvodnju, skladišta, servisi i drugi sadržaji koji bukom, mirisom i drugim nepovoljnim utjecajima ometaju stanovanje.</w:t>
      </w:r>
    </w:p>
    <w:p w14:paraId="18EEE3A7" w14:textId="77777777" w:rsidR="000D0492" w:rsidRPr="00716B84" w:rsidRDefault="000D0492" w:rsidP="00AC0204">
      <w:pPr>
        <w:jc w:val="both"/>
        <w:rPr>
          <w:rFonts w:ascii="Arial" w:eastAsia="Calibri" w:hAnsi="Arial" w:cs="Arial"/>
          <w:sz w:val="22"/>
          <w:szCs w:val="22"/>
          <w:lang w:eastAsia="en-US"/>
        </w:rPr>
      </w:pPr>
    </w:p>
    <w:p w14:paraId="1FA02AA1"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1.2.2.</w:t>
      </w:r>
      <w:r w:rsidRPr="00716B84">
        <w:rPr>
          <w:rFonts w:ascii="Arial" w:eastAsia="Calibri" w:hAnsi="Arial" w:cs="Arial"/>
          <w:b/>
          <w:sz w:val="22"/>
          <w:szCs w:val="22"/>
          <w:lang w:eastAsia="en-US"/>
        </w:rPr>
        <w:tab/>
        <w:t>Mješovita - pretežito stambena namjena – M1</w:t>
      </w:r>
    </w:p>
    <w:p w14:paraId="5E90155D" w14:textId="77777777" w:rsidR="000D0492" w:rsidRPr="00716B84" w:rsidRDefault="000D0492" w:rsidP="00AC0204">
      <w:pPr>
        <w:jc w:val="both"/>
        <w:rPr>
          <w:rFonts w:ascii="Arial" w:eastAsia="Calibri" w:hAnsi="Arial" w:cs="Arial"/>
          <w:sz w:val="22"/>
          <w:szCs w:val="22"/>
        </w:rPr>
      </w:pPr>
    </w:p>
    <w:p w14:paraId="58907770" w14:textId="358E7CCF" w:rsidR="000D0492" w:rsidRPr="005E0E22" w:rsidRDefault="000D0492" w:rsidP="00AC0204">
      <w:pPr>
        <w:jc w:val="center"/>
        <w:rPr>
          <w:rFonts w:ascii="Arial" w:eastAsia="Calibri" w:hAnsi="Arial" w:cs="Arial"/>
          <w:bCs/>
          <w:sz w:val="22"/>
          <w:szCs w:val="22"/>
        </w:rPr>
      </w:pPr>
      <w:r w:rsidRPr="005E0E22">
        <w:rPr>
          <w:rFonts w:ascii="Arial" w:eastAsia="Calibri" w:hAnsi="Arial" w:cs="Arial"/>
          <w:bCs/>
          <w:sz w:val="22"/>
          <w:szCs w:val="22"/>
        </w:rPr>
        <w:t>Članak 10.</w:t>
      </w:r>
    </w:p>
    <w:p w14:paraId="3656D802" w14:textId="77777777" w:rsidR="005E0E22" w:rsidRPr="005E0E22" w:rsidRDefault="005E0E22" w:rsidP="00AC0204">
      <w:pPr>
        <w:jc w:val="center"/>
        <w:rPr>
          <w:rFonts w:ascii="Arial" w:eastAsia="Calibri" w:hAnsi="Arial" w:cs="Arial"/>
          <w:bCs/>
          <w:sz w:val="22"/>
          <w:szCs w:val="22"/>
        </w:rPr>
      </w:pPr>
    </w:p>
    <w:p w14:paraId="54591FCD" w14:textId="3CA99C9E" w:rsidR="000D0492" w:rsidRPr="005E0E22" w:rsidRDefault="000D0492" w:rsidP="00AC0204">
      <w:pPr>
        <w:jc w:val="both"/>
        <w:rPr>
          <w:rFonts w:ascii="Arial" w:eastAsia="Calibri" w:hAnsi="Arial" w:cs="Arial"/>
          <w:sz w:val="22"/>
          <w:szCs w:val="22"/>
          <w:lang w:val="en-US" w:eastAsia="en-US"/>
        </w:rPr>
      </w:pPr>
      <w:r w:rsidRPr="00716B84">
        <w:rPr>
          <w:rFonts w:ascii="Arial" w:eastAsia="Calibri" w:hAnsi="Arial" w:cs="Arial"/>
          <w:sz w:val="22"/>
          <w:szCs w:val="22"/>
          <w:lang w:eastAsia="en-US"/>
        </w:rPr>
        <w:lastRenderedPageBreak/>
        <w:t>(1) Na površinama mješovite-pretežito stambene namjene postojeće i planirane građevine su pretežito stambene, a mogući su i poslovni sadržaji koji ne ometaju stanovanje.</w:t>
      </w:r>
      <w:r w:rsidRPr="00716B84">
        <w:rPr>
          <w:rFonts w:ascii="Arial" w:eastAsia="Calibri" w:hAnsi="Arial" w:cs="Arial"/>
          <w:color w:val="FF0000"/>
          <w:sz w:val="22"/>
          <w:szCs w:val="22"/>
          <w:lang w:eastAsia="en-US"/>
        </w:rPr>
        <w:t xml:space="preserve"> </w:t>
      </w:r>
      <w:proofErr w:type="spellStart"/>
      <w:r w:rsidRPr="00716B84">
        <w:rPr>
          <w:rFonts w:ascii="Arial" w:eastAsia="Calibri" w:hAnsi="Arial" w:cs="Arial"/>
          <w:sz w:val="22"/>
          <w:szCs w:val="22"/>
          <w:lang w:val="en-US" w:eastAsia="en-US"/>
        </w:rPr>
        <w:t>Najviše</w:t>
      </w:r>
      <w:proofErr w:type="spellEnd"/>
      <w:r w:rsidRPr="00716B84">
        <w:rPr>
          <w:rFonts w:ascii="Arial" w:eastAsia="Calibri" w:hAnsi="Arial" w:cs="Arial"/>
          <w:sz w:val="22"/>
          <w:szCs w:val="22"/>
          <w:lang w:val="en-US" w:eastAsia="en-US"/>
        </w:rPr>
        <w:t xml:space="preserve"> 30% </w:t>
      </w:r>
      <w:proofErr w:type="spellStart"/>
      <w:r w:rsidRPr="00716B84">
        <w:rPr>
          <w:rFonts w:ascii="Arial" w:eastAsia="Calibri" w:hAnsi="Arial" w:cs="Arial"/>
          <w:sz w:val="22"/>
          <w:szCs w:val="22"/>
          <w:lang w:val="en-US" w:eastAsia="en-US"/>
        </w:rPr>
        <w:t>BRP</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niske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srednje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visoke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visoke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stambeno-poslovne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može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biti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poslovne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namjene</w:t>
      </w:r>
      <w:proofErr w:type="spellEnd"/>
      <w:r w:rsidRPr="00716B84">
        <w:rPr>
          <w:rFonts w:ascii="Arial" w:eastAsia="Calibri" w:hAnsi="Arial" w:cs="Arial"/>
          <w:sz w:val="22"/>
          <w:szCs w:val="22"/>
          <w:lang w:val="en-US" w:eastAsia="en-US"/>
        </w:rPr>
        <w:t>.</w:t>
      </w:r>
    </w:p>
    <w:p w14:paraId="7A25E36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Na površinama mješovite – pretežito stambene namjene, mogu se graditi i uređivati sadržaji za:</w:t>
      </w:r>
    </w:p>
    <w:p w14:paraId="1A91976C"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trgovine do 400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građevine (bruto) površine (GBP)</w:t>
      </w:r>
    </w:p>
    <w:p w14:paraId="5E6ADC48"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predškolske ustanove, škole</w:t>
      </w:r>
    </w:p>
    <w:p w14:paraId="44918C06"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ustanove zdravstvene zaštite i socijalne skrbi</w:t>
      </w:r>
    </w:p>
    <w:p w14:paraId="1EB5A22A"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tihi obrt i usluge (krojač, frizer, fotograf, servis kućanskih aparata i sl.) i intelektualne usluge – uredi, poslovni prostori i sl.</w:t>
      </w:r>
    </w:p>
    <w:p w14:paraId="391AF2E2"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društvene organizacije, sadržaji kulture, uprave, vjerske zajednice i sl. sadržaji javne i društvene namjene</w:t>
      </w:r>
    </w:p>
    <w:p w14:paraId="59E4A8D5"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pošte, banke i sl.</w:t>
      </w:r>
    </w:p>
    <w:p w14:paraId="342DE053"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šport i rekreaciju </w:t>
      </w:r>
    </w:p>
    <w:p w14:paraId="5F03AE09"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parkove i dječja igrališta</w:t>
      </w:r>
    </w:p>
    <w:p w14:paraId="2B387FF7"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ugostiteljstvo i turizam</w:t>
      </w:r>
    </w:p>
    <w:p w14:paraId="3191E167"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javne garaže</w:t>
      </w:r>
    </w:p>
    <w:p w14:paraId="4480E883" w14:textId="77777777" w:rsidR="000D0492" w:rsidRPr="00716B84" w:rsidRDefault="000D0492" w:rsidP="001E7DBB">
      <w:pPr>
        <w:numPr>
          <w:ilvl w:val="0"/>
          <w:numId w:val="6"/>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infrastrukturne objekte</w:t>
      </w:r>
    </w:p>
    <w:p w14:paraId="2064B6F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Na zasebnim građevnim česticama mogu se graditi građevine javne i društvene namjene (predškolske ustanove i škole, socijalne ustanove, vjerske građevine i sl.), uredski prostori, ugostiteljsko-turistička namjena, hoteli, javne garaže, športsko-rekreacijske površine i igrališta te uređivati javne i zaštitne zelene površine.</w:t>
      </w:r>
    </w:p>
    <w:p w14:paraId="52CCFA1A"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Na površinama mješovite - pretežito stambene namjene ne mogu se graditi trgovački centri (sukladno posebnim propisima), bučni obrti i proizvodne građevine, skladišta i drugi sadržaji koji zahtijevaju intenzivan promet ili na drugi način (bukom, prašinom i sl.) ometaju stanovanje.</w:t>
      </w:r>
    </w:p>
    <w:p w14:paraId="1CA38A6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Postojeći sadržaji iz prethodnog stavka ne smiju se rekonstruirati i širiti, već se moraju prenamijeniti u sadržaje primjerene predmetnoj zoni. </w:t>
      </w:r>
    </w:p>
    <w:p w14:paraId="4900FB1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Mješovita – pretežito stambena namjena, razrađena je na </w:t>
      </w:r>
      <w:proofErr w:type="spellStart"/>
      <w:r w:rsidRPr="00716B84">
        <w:rPr>
          <w:rFonts w:ascii="Arial" w:eastAsia="Calibri" w:hAnsi="Arial" w:cs="Arial"/>
          <w:sz w:val="22"/>
          <w:szCs w:val="22"/>
          <w:lang w:eastAsia="en-US"/>
        </w:rPr>
        <w:t>podcjeline</w:t>
      </w:r>
      <w:proofErr w:type="spellEnd"/>
      <w:r w:rsidRPr="00716B84">
        <w:rPr>
          <w:rFonts w:ascii="Arial" w:eastAsia="Calibri" w:hAnsi="Arial" w:cs="Arial"/>
          <w:sz w:val="22"/>
          <w:szCs w:val="22"/>
          <w:lang w:eastAsia="en-US"/>
        </w:rPr>
        <w:t xml:space="preserve"> (niska gustoća -</w:t>
      </w:r>
      <w:proofErr w:type="spellStart"/>
      <w:r w:rsidRPr="00716B84">
        <w:rPr>
          <w:rFonts w:ascii="Arial" w:eastAsia="Calibri" w:hAnsi="Arial" w:cs="Arial"/>
          <w:sz w:val="22"/>
          <w:szCs w:val="22"/>
          <w:lang w:eastAsia="en-US"/>
        </w:rPr>
        <w:t>M1</w:t>
      </w:r>
      <w:r w:rsidRPr="00716B84">
        <w:rPr>
          <w:rFonts w:ascii="Arial" w:eastAsia="Calibri" w:hAnsi="Arial" w:cs="Arial"/>
          <w:sz w:val="22"/>
          <w:szCs w:val="22"/>
          <w:vertAlign w:val="subscript"/>
          <w:lang w:eastAsia="en-US"/>
        </w:rPr>
        <w:t>1</w:t>
      </w:r>
      <w:proofErr w:type="spellEnd"/>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4</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 xml:space="preserve">5, </w:t>
      </w:r>
      <w:r w:rsidRPr="00716B84">
        <w:rPr>
          <w:rFonts w:ascii="Arial" w:eastAsia="Calibri" w:hAnsi="Arial" w:cs="Arial"/>
          <w:sz w:val="22"/>
          <w:szCs w:val="22"/>
          <w:lang w:eastAsia="en-US"/>
        </w:rPr>
        <w:t>M1</w:t>
      </w:r>
      <w:r w:rsidRPr="00716B84">
        <w:rPr>
          <w:rFonts w:ascii="Arial" w:eastAsia="Calibri" w:hAnsi="Arial" w:cs="Arial"/>
          <w:sz w:val="22"/>
          <w:szCs w:val="22"/>
          <w:vertAlign w:val="subscript"/>
          <w:lang w:eastAsia="en-US"/>
        </w:rPr>
        <w:t>6</w:t>
      </w:r>
      <w:r w:rsidRPr="00716B84">
        <w:rPr>
          <w:rFonts w:ascii="Arial" w:eastAsia="Calibri" w:hAnsi="Arial" w:cs="Arial"/>
          <w:sz w:val="22"/>
          <w:szCs w:val="22"/>
          <w:lang w:eastAsia="en-US"/>
        </w:rPr>
        <w:t>; srednja gustoća –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visoka gustoća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w:t>
      </w:r>
      <w:r w:rsidRPr="00716B84">
        <w:rPr>
          <w:rFonts w:ascii="Arial" w:eastAsia="Calibri" w:hAnsi="Arial" w:cs="Arial"/>
          <w:sz w:val="22"/>
          <w:szCs w:val="22"/>
          <w:vertAlign w:val="subscript"/>
          <w:lang w:eastAsia="en-US"/>
        </w:rPr>
        <w:t xml:space="preserve">, </w:t>
      </w:r>
      <w:r w:rsidRPr="00716B84">
        <w:rPr>
          <w:rFonts w:ascii="Arial" w:eastAsia="Calibri" w:hAnsi="Arial" w:cs="Arial"/>
          <w:sz w:val="22"/>
          <w:szCs w:val="22"/>
          <w:lang w:eastAsia="en-US"/>
        </w:rPr>
        <w:t>koje se razlikuju u odnosu prema izgrađenosti, načinima i uvjetima gradnje i uređenja prostora.</w:t>
      </w:r>
    </w:p>
    <w:p w14:paraId="45AD7640" w14:textId="77777777" w:rsidR="000D0492" w:rsidRPr="00716B84" w:rsidRDefault="000D0492" w:rsidP="00AC0204">
      <w:pPr>
        <w:jc w:val="both"/>
        <w:rPr>
          <w:rFonts w:ascii="Arial" w:eastAsia="Calibri" w:hAnsi="Arial" w:cs="Arial"/>
          <w:b/>
          <w:sz w:val="22"/>
          <w:szCs w:val="22"/>
          <w:lang w:eastAsia="en-US"/>
        </w:rPr>
      </w:pPr>
    </w:p>
    <w:p w14:paraId="2A9E475F"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1.2.3.</w:t>
      </w:r>
      <w:r w:rsidRPr="00716B84">
        <w:rPr>
          <w:rFonts w:ascii="Arial" w:eastAsia="Calibri" w:hAnsi="Arial" w:cs="Arial"/>
          <w:b/>
          <w:sz w:val="22"/>
          <w:szCs w:val="22"/>
          <w:lang w:eastAsia="en-US"/>
        </w:rPr>
        <w:tab/>
        <w:t>Mješovita- pretežito poslovna namjena – M2</w:t>
      </w:r>
    </w:p>
    <w:p w14:paraId="1524E45A" w14:textId="77777777" w:rsidR="000D0492" w:rsidRPr="00716B84" w:rsidRDefault="000D0492" w:rsidP="00AC0204">
      <w:pPr>
        <w:jc w:val="both"/>
        <w:rPr>
          <w:rFonts w:ascii="Arial" w:eastAsia="Calibri" w:hAnsi="Arial" w:cs="Arial"/>
          <w:sz w:val="22"/>
          <w:szCs w:val="22"/>
          <w:lang w:eastAsia="en-US"/>
        </w:rPr>
      </w:pPr>
    </w:p>
    <w:p w14:paraId="43590632" w14:textId="0DB15E4E"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11.</w:t>
      </w:r>
    </w:p>
    <w:p w14:paraId="687B7EDF" w14:textId="77777777" w:rsidR="005E0E22" w:rsidRPr="00716B84" w:rsidRDefault="005E0E22" w:rsidP="00AC0204">
      <w:pPr>
        <w:jc w:val="center"/>
        <w:rPr>
          <w:rFonts w:ascii="Arial" w:eastAsia="Calibri" w:hAnsi="Arial" w:cs="Arial"/>
          <w:b/>
          <w:sz w:val="22"/>
          <w:szCs w:val="22"/>
          <w:lang w:eastAsia="en-US"/>
        </w:rPr>
      </w:pPr>
    </w:p>
    <w:p w14:paraId="494F7A2A" w14:textId="77777777" w:rsidR="000D0492" w:rsidRPr="00716B84" w:rsidRDefault="000D0492" w:rsidP="00AC0204">
      <w:pPr>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(1) Na površinama mješovite - pretežito poslovne namjene mogu se graditi jednonamjenske poslovne građevine i stambeno - poslovne građevine</w:t>
      </w:r>
      <w:r w:rsidRPr="00716B84">
        <w:rPr>
          <w:rFonts w:ascii="Arial" w:eastAsia="Calibri" w:hAnsi="Arial" w:cs="Arial"/>
          <w:color w:val="FF0000"/>
          <w:sz w:val="22"/>
          <w:szCs w:val="22"/>
          <w:lang w:eastAsia="en-US"/>
        </w:rPr>
        <w:t xml:space="preserve"> .</w:t>
      </w:r>
    </w:p>
    <w:p w14:paraId="090E7A7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Građevine za stanovanje u prizemlju obvezno imaju javne ili poslovne sadržaje.</w:t>
      </w:r>
    </w:p>
    <w:p w14:paraId="0B7D25F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Površine za pretežno poslovnu namjenu nalaze se ili se planiraju uz značajnije gradske poteze i u središnjim gradskim prostorima.</w:t>
      </w:r>
    </w:p>
    <w:p w14:paraId="5B25219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Na površinama mješovite – pretežito poslovne namjene, mogu se graditi i uređivati sadržaji za:</w:t>
      </w:r>
    </w:p>
    <w:p w14:paraId="3A863037"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poslovnu i stambenu namjenu</w:t>
      </w:r>
    </w:p>
    <w:p w14:paraId="48F474B6"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javnu i društvenu namjenu</w:t>
      </w:r>
    </w:p>
    <w:p w14:paraId="652E55F0"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ugostiteljsko-turističku namjenu</w:t>
      </w:r>
    </w:p>
    <w:p w14:paraId="3DA3C0A3"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tržnice, robne kuće</w:t>
      </w:r>
    </w:p>
    <w:p w14:paraId="4E220EFF"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 i rekreaciju</w:t>
      </w:r>
    </w:p>
    <w:p w14:paraId="0BA6280E"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parkove i dječja igrališta</w:t>
      </w:r>
    </w:p>
    <w:p w14:paraId="005B4548"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javne garaže</w:t>
      </w:r>
    </w:p>
    <w:p w14:paraId="487D845E" w14:textId="77777777" w:rsidR="000D0492" w:rsidRPr="00716B84" w:rsidRDefault="000D0492" w:rsidP="001E7DBB">
      <w:pPr>
        <w:numPr>
          <w:ilvl w:val="0"/>
          <w:numId w:val="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infrastrukturne objekte</w:t>
      </w:r>
    </w:p>
    <w:p w14:paraId="124BE03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(5) Na površinama mješovite – pretežito poslovne namjene, ne mogu se graditi trgovački centri, (sukladno posebnim propisima) skladišta i proizvodne građevine.</w:t>
      </w:r>
    </w:p>
    <w:p w14:paraId="03E68770" w14:textId="74A90CB2" w:rsidR="000D0492" w:rsidRDefault="000D0492" w:rsidP="00AC0204">
      <w:pPr>
        <w:jc w:val="both"/>
        <w:rPr>
          <w:rFonts w:ascii="Arial" w:eastAsia="Calibri" w:hAnsi="Arial" w:cs="Arial"/>
          <w:sz w:val="22"/>
          <w:szCs w:val="22"/>
          <w:lang w:eastAsia="en-US"/>
        </w:rPr>
      </w:pPr>
    </w:p>
    <w:p w14:paraId="1458F8C3" w14:textId="77777777" w:rsidR="005E0E22" w:rsidRPr="00716B84" w:rsidRDefault="005E0E22" w:rsidP="00AC0204">
      <w:pPr>
        <w:jc w:val="both"/>
        <w:rPr>
          <w:rFonts w:ascii="Arial" w:eastAsia="Calibri" w:hAnsi="Arial" w:cs="Arial"/>
          <w:sz w:val="22"/>
          <w:szCs w:val="22"/>
          <w:lang w:eastAsia="en-US"/>
        </w:rPr>
      </w:pPr>
    </w:p>
    <w:p w14:paraId="3DE69028"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1.2.4.</w:t>
      </w:r>
      <w:r w:rsidRPr="00716B84">
        <w:rPr>
          <w:rFonts w:ascii="Arial" w:eastAsia="Calibri" w:hAnsi="Arial" w:cs="Arial"/>
          <w:b/>
          <w:sz w:val="22"/>
          <w:szCs w:val="22"/>
          <w:lang w:eastAsia="en-US"/>
        </w:rPr>
        <w:tab/>
        <w:t>Povijesna jezgra-kulturni centar – M5</w:t>
      </w:r>
    </w:p>
    <w:p w14:paraId="51351869" w14:textId="77777777" w:rsidR="000D0492" w:rsidRPr="00716B84" w:rsidRDefault="000D0492" w:rsidP="00AC0204">
      <w:pPr>
        <w:jc w:val="both"/>
        <w:rPr>
          <w:rFonts w:ascii="Arial" w:eastAsia="Calibri" w:hAnsi="Arial" w:cs="Arial"/>
          <w:sz w:val="22"/>
          <w:szCs w:val="22"/>
          <w:lang w:eastAsia="en-US"/>
        </w:rPr>
      </w:pPr>
    </w:p>
    <w:p w14:paraId="7CF651BA" w14:textId="344BFA20"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lastRenderedPageBreak/>
        <w:t>Članak 12.</w:t>
      </w:r>
    </w:p>
    <w:p w14:paraId="61C77AAF" w14:textId="77777777" w:rsidR="005E0E22" w:rsidRPr="00716B84" w:rsidRDefault="005E0E22" w:rsidP="00AC0204">
      <w:pPr>
        <w:jc w:val="center"/>
        <w:rPr>
          <w:rFonts w:ascii="Arial" w:eastAsia="Calibri" w:hAnsi="Arial" w:cs="Arial"/>
          <w:b/>
          <w:sz w:val="22"/>
          <w:szCs w:val="22"/>
          <w:lang w:eastAsia="en-US"/>
        </w:rPr>
      </w:pPr>
    </w:p>
    <w:p w14:paraId="10AA47C1"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Povijesna jezgra obuhvaća prostor unutar gradskih zidina i utvrda omeđen gradskim jarkom tj. prostor grada u zidinama s Lazaretima i </w:t>
      </w:r>
      <w:proofErr w:type="spellStart"/>
      <w:r w:rsidRPr="00716B84">
        <w:rPr>
          <w:rFonts w:ascii="Arial" w:eastAsia="Calibri" w:hAnsi="Arial" w:cs="Arial"/>
          <w:sz w:val="22"/>
          <w:szCs w:val="22"/>
          <w:lang w:eastAsia="en-US"/>
        </w:rPr>
        <w:t>Lovrijencom</w:t>
      </w:r>
      <w:proofErr w:type="spellEnd"/>
      <w:r w:rsidRPr="00716B84">
        <w:rPr>
          <w:rFonts w:ascii="Arial" w:eastAsia="Calibri" w:hAnsi="Arial" w:cs="Arial"/>
          <w:sz w:val="22"/>
          <w:szCs w:val="22"/>
          <w:lang w:eastAsia="en-US"/>
        </w:rPr>
        <w:t xml:space="preserve"> registrirana je 1966. godine kao kulturno dobro, a preregistrirana Rješenjem o zaštiti Povijesne cjeline grada Dubrovnika i njene neposredne okoline 2008. godine I upisana u Registar kulturnih dobara pod brojem Z 3818. Od 1979. godine uvrštena je u UNESCO-ov registar Svjetske kulturne baštine. </w:t>
      </w:r>
    </w:p>
    <w:p w14:paraId="6F8F824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očuvati izvornu strukturu spomenika i cjeline, u skladu s posebnim uvjetima tijela mjerodavnog za zaštitu spomeničke baštine.</w:t>
      </w:r>
    </w:p>
    <w:p w14:paraId="6F854BA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Povijesna jezgra ima polivalentnu namjenu u sklopu koje odgovarajućom organizacijom i strukturom sadržaja treba omogućiti odvijanje sljedećih funkcija:</w:t>
      </w:r>
    </w:p>
    <w:p w14:paraId="67B46E08"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stanovanje</w:t>
      </w:r>
    </w:p>
    <w:p w14:paraId="0FEE0871"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kultura</w:t>
      </w:r>
    </w:p>
    <w:p w14:paraId="39C6A13B"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turističko-ugostiteljska</w:t>
      </w:r>
    </w:p>
    <w:p w14:paraId="14242788"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specijalizirane trgovine </w:t>
      </w:r>
    </w:p>
    <w:p w14:paraId="4A0D50BE"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administrativno-upravna funkcija</w:t>
      </w:r>
    </w:p>
    <w:p w14:paraId="7BDF55AC"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vjerska</w:t>
      </w:r>
    </w:p>
    <w:p w14:paraId="41E6A0B8"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školstvo,</w:t>
      </w:r>
    </w:p>
    <w:p w14:paraId="47B088C9" w14:textId="77777777" w:rsidR="000D0492" w:rsidRPr="00716B84" w:rsidRDefault="000D0492" w:rsidP="001E7DBB">
      <w:pPr>
        <w:numPr>
          <w:ilvl w:val="0"/>
          <w:numId w:val="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prometna (morska luka)</w:t>
      </w:r>
    </w:p>
    <w:p w14:paraId="5A7C6DF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tj. zadržavanje tradicionalnog kulturnog, znanstveno-umjetničkog središta s institucijama gradskog, županijskog, državnog i međunarodnog značenja.</w:t>
      </w:r>
    </w:p>
    <w:p w14:paraId="2CC5D362" w14:textId="77777777" w:rsidR="000D0492" w:rsidRPr="00716B84" w:rsidRDefault="000D0492" w:rsidP="00AC0204">
      <w:pPr>
        <w:jc w:val="both"/>
        <w:rPr>
          <w:rFonts w:ascii="Arial" w:eastAsia="Calibri" w:hAnsi="Arial" w:cs="Arial"/>
          <w:b/>
          <w:sz w:val="22"/>
          <w:szCs w:val="22"/>
          <w:lang w:eastAsia="en-US"/>
        </w:rPr>
      </w:pPr>
    </w:p>
    <w:p w14:paraId="3C4B1FE2"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1.2.5.</w:t>
      </w:r>
      <w:r w:rsidRPr="00716B84">
        <w:rPr>
          <w:rFonts w:ascii="Arial" w:eastAsia="Calibri" w:hAnsi="Arial" w:cs="Arial"/>
          <w:b/>
          <w:sz w:val="22"/>
          <w:szCs w:val="22"/>
          <w:lang w:eastAsia="en-US"/>
        </w:rPr>
        <w:tab/>
        <w:t>Javna i društvena namjena – D</w:t>
      </w:r>
    </w:p>
    <w:p w14:paraId="2912ED4E" w14:textId="77777777" w:rsidR="000D0492" w:rsidRPr="00716B84" w:rsidRDefault="000D0492" w:rsidP="00AC0204">
      <w:pPr>
        <w:jc w:val="both"/>
        <w:rPr>
          <w:rFonts w:ascii="Arial" w:eastAsia="Calibri" w:hAnsi="Arial" w:cs="Arial"/>
          <w:sz w:val="22"/>
          <w:szCs w:val="22"/>
          <w:lang w:eastAsia="en-US"/>
        </w:rPr>
      </w:pPr>
    </w:p>
    <w:p w14:paraId="562698C2" w14:textId="534CBEDC"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13.</w:t>
      </w:r>
    </w:p>
    <w:p w14:paraId="4242E792" w14:textId="77777777" w:rsidR="005E0E22" w:rsidRPr="00716B84" w:rsidRDefault="005E0E22" w:rsidP="00AC0204">
      <w:pPr>
        <w:jc w:val="center"/>
        <w:rPr>
          <w:rFonts w:ascii="Arial" w:eastAsia="Calibri" w:hAnsi="Arial" w:cs="Arial"/>
          <w:b/>
          <w:sz w:val="22"/>
          <w:szCs w:val="22"/>
          <w:lang w:eastAsia="en-US"/>
        </w:rPr>
      </w:pPr>
    </w:p>
    <w:p w14:paraId="21BF38FF" w14:textId="77777777" w:rsidR="000D0492" w:rsidRPr="00716B84" w:rsidRDefault="000D0492" w:rsidP="00AC0204">
      <w:pPr>
        <w:jc w:val="both"/>
        <w:rPr>
          <w:rFonts w:ascii="Arial" w:eastAsia="Calibri" w:hAnsi="Arial" w:cs="Arial"/>
          <w:strike/>
          <w:color w:val="0070C0"/>
          <w:sz w:val="22"/>
          <w:szCs w:val="22"/>
          <w:lang w:eastAsia="en-US"/>
        </w:rPr>
      </w:pPr>
      <w:r w:rsidRPr="00716B84">
        <w:rPr>
          <w:rFonts w:ascii="Arial" w:eastAsia="Calibri" w:hAnsi="Arial" w:cs="Arial"/>
          <w:sz w:val="22"/>
          <w:szCs w:val="22"/>
          <w:lang w:eastAsia="en-US"/>
        </w:rPr>
        <w:t>(1) Na površinama javne i društvene namjene mogu se graditi građevine za javnu i društvenu namjenu i prateće sadržaje.</w:t>
      </w:r>
      <w:r w:rsidRPr="00716B84">
        <w:rPr>
          <w:rFonts w:ascii="Arial" w:eastAsia="Calibri" w:hAnsi="Arial" w:cs="Arial"/>
          <w:strike/>
          <w:color w:val="0070C0"/>
          <w:sz w:val="22"/>
          <w:szCs w:val="22"/>
          <w:lang w:eastAsia="en-US"/>
        </w:rPr>
        <w:t xml:space="preserve"> </w:t>
      </w:r>
    </w:p>
    <w:p w14:paraId="3FFA6567" w14:textId="77777777" w:rsidR="000D0492" w:rsidRPr="00716B84" w:rsidRDefault="000D0492" w:rsidP="00AC0204">
      <w:pPr>
        <w:jc w:val="both"/>
        <w:rPr>
          <w:rFonts w:ascii="Arial" w:eastAsia="Calibri" w:hAnsi="Arial" w:cs="Arial"/>
          <w:sz w:val="22"/>
          <w:szCs w:val="22"/>
          <w:lang w:eastAsia="en-US"/>
        </w:rPr>
      </w:pPr>
    </w:p>
    <w:p w14:paraId="0411074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(2)Građevine za javnu i društvenu namjenu su:</w:t>
      </w:r>
    </w:p>
    <w:p w14:paraId="1C51B126" w14:textId="3301D82C"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Javna i društvena namjena</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D</w:t>
      </w:r>
    </w:p>
    <w:p w14:paraId="0505BDAC" w14:textId="77777777"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Upravne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D1</w:t>
      </w:r>
    </w:p>
    <w:p w14:paraId="484A322C" w14:textId="7668A0E9"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Socijalne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D2</w:t>
      </w:r>
    </w:p>
    <w:p w14:paraId="61738EC9" w14:textId="31580588"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Zdravstvene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D3</w:t>
      </w:r>
    </w:p>
    <w:p w14:paraId="293995D4" w14:textId="77777777"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Predškolske i školske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D4</w:t>
      </w:r>
    </w:p>
    <w:p w14:paraId="2135B392" w14:textId="77777777"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Visoko učilište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D5</w:t>
      </w:r>
    </w:p>
    <w:p w14:paraId="24369B71" w14:textId="77777777"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Kulturne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D6</w:t>
      </w:r>
    </w:p>
    <w:p w14:paraId="5DF608C1" w14:textId="77777777" w:rsidR="000D0492" w:rsidRPr="00716B84" w:rsidRDefault="000D0492" w:rsidP="001E7DBB">
      <w:pPr>
        <w:numPr>
          <w:ilvl w:val="0"/>
          <w:numId w:val="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Vjerske</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D7</w:t>
      </w:r>
    </w:p>
    <w:p w14:paraId="42BAB1A0" w14:textId="77777777" w:rsidR="000D0492" w:rsidRPr="00716B84" w:rsidRDefault="000D0492" w:rsidP="00AC0204">
      <w:pPr>
        <w:jc w:val="both"/>
        <w:rPr>
          <w:rFonts w:ascii="Arial" w:eastAsia="Calibri" w:hAnsi="Arial" w:cs="Arial"/>
          <w:strike/>
          <w:color w:val="0070C0"/>
          <w:sz w:val="22"/>
          <w:szCs w:val="22"/>
          <w:lang w:eastAsia="en-US"/>
        </w:rPr>
      </w:pPr>
      <w:r w:rsidRPr="00716B84">
        <w:rPr>
          <w:rFonts w:ascii="Arial" w:eastAsia="Calibri" w:hAnsi="Arial" w:cs="Arial"/>
          <w:sz w:val="22"/>
          <w:szCs w:val="22"/>
          <w:lang w:eastAsia="en-US"/>
        </w:rPr>
        <w:t>(3) Pod javnom i društvenom namjenom s oznakom D razumijeva se mogućnost smještaja raznovrsnih sadržaja tj. upravnih i socijalnih sadržaja, sadržaja visokog učilišta, i, osobito, kulturnih sadržaja.</w:t>
      </w:r>
      <w:r w:rsidRPr="00716B84">
        <w:rPr>
          <w:rFonts w:ascii="Arial" w:eastAsia="Calibri" w:hAnsi="Arial" w:cs="Arial"/>
          <w:strike/>
          <w:color w:val="0070C0"/>
          <w:sz w:val="22"/>
          <w:szCs w:val="22"/>
          <w:lang w:eastAsia="en-US"/>
        </w:rPr>
        <w:t xml:space="preserve"> </w:t>
      </w:r>
    </w:p>
    <w:p w14:paraId="0F3D14F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Unutar površina javne namjene za visoka učilišta 30% građevinske (bruto) površine (GBP) može biti u funkciji smještaja studenata i nastavnika (</w:t>
      </w:r>
      <w:proofErr w:type="spellStart"/>
      <w:r w:rsidRPr="00716B84">
        <w:rPr>
          <w:rFonts w:ascii="Arial" w:eastAsia="Calibri" w:hAnsi="Arial" w:cs="Arial"/>
          <w:sz w:val="22"/>
          <w:szCs w:val="22"/>
          <w:lang w:eastAsia="en-US"/>
        </w:rPr>
        <w:t>dormitorij</w:t>
      </w:r>
      <w:proofErr w:type="spellEnd"/>
      <w:r w:rsidRPr="00716B84">
        <w:rPr>
          <w:rFonts w:ascii="Arial" w:eastAsia="Calibri" w:hAnsi="Arial" w:cs="Arial"/>
          <w:sz w:val="22"/>
          <w:szCs w:val="22"/>
          <w:lang w:eastAsia="en-US"/>
        </w:rPr>
        <w:t xml:space="preserve"> i sl.) to jest, mogu se uređivati i graditi prateći smještajni kapaciteti u funkciji odvijanja nastave.</w:t>
      </w:r>
    </w:p>
    <w:p w14:paraId="355A8A18" w14:textId="77777777" w:rsidR="000D0492" w:rsidRPr="00716B84" w:rsidRDefault="000D0492" w:rsidP="00AC0204">
      <w:pPr>
        <w:rPr>
          <w:rFonts w:ascii="Arial" w:eastAsia="Calibri" w:hAnsi="Arial" w:cs="Arial"/>
          <w:sz w:val="22"/>
          <w:szCs w:val="22"/>
          <w:lang w:eastAsia="en-US"/>
        </w:rPr>
      </w:pPr>
      <w:r w:rsidRPr="00716B84">
        <w:rPr>
          <w:rFonts w:ascii="Arial" w:eastAsia="Calibri" w:hAnsi="Arial" w:cs="Arial"/>
          <w:sz w:val="22"/>
          <w:szCs w:val="22"/>
          <w:lang w:eastAsia="en-US"/>
        </w:rPr>
        <w:t xml:space="preserve">(5) Unutar površina javne i društvene namjene, gradi se prema programu i normativima osnovne namjene. </w:t>
      </w:r>
    </w:p>
    <w:p w14:paraId="6D709B4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Vrsta i broj građevina društvenih djelatnosti iz prethodnog stavka prikazani su na kartografskom prikazu br. 2. ‘‘Mreža društvenih i gospodarskih djelatnosti’‘ u mjerilu 1:10000. </w:t>
      </w:r>
    </w:p>
    <w:p w14:paraId="721FC9E1" w14:textId="45B0F711" w:rsidR="005E0E22" w:rsidRPr="00716B84" w:rsidRDefault="005E0E22" w:rsidP="00AC0204">
      <w:pPr>
        <w:jc w:val="both"/>
        <w:rPr>
          <w:rFonts w:ascii="Arial" w:eastAsia="Calibri" w:hAnsi="Arial" w:cs="Arial"/>
          <w:sz w:val="22"/>
          <w:szCs w:val="22"/>
          <w:lang w:eastAsia="en-US"/>
        </w:rPr>
      </w:pPr>
    </w:p>
    <w:p w14:paraId="4758FE50"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1.2.6.</w:t>
      </w:r>
      <w:r w:rsidRPr="00716B84">
        <w:rPr>
          <w:rFonts w:ascii="Arial" w:eastAsia="Calibri" w:hAnsi="Arial" w:cs="Arial"/>
          <w:b/>
          <w:sz w:val="22"/>
          <w:szCs w:val="22"/>
          <w:lang w:eastAsia="en-US"/>
        </w:rPr>
        <w:tab/>
        <w:t>Gospodarska namjena – G</w:t>
      </w:r>
    </w:p>
    <w:p w14:paraId="3C210CA5" w14:textId="77777777" w:rsidR="000D0492" w:rsidRPr="00716B84" w:rsidRDefault="000D0492" w:rsidP="00AC0204">
      <w:pPr>
        <w:jc w:val="both"/>
        <w:rPr>
          <w:rFonts w:ascii="Arial" w:eastAsia="Calibri" w:hAnsi="Arial" w:cs="Arial"/>
          <w:sz w:val="22"/>
          <w:szCs w:val="22"/>
          <w:lang w:eastAsia="en-US"/>
        </w:rPr>
      </w:pPr>
    </w:p>
    <w:p w14:paraId="5AEED7A7" w14:textId="18D8F7F1"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14.</w:t>
      </w:r>
    </w:p>
    <w:p w14:paraId="56ACA19B" w14:textId="77777777" w:rsidR="005E0E22" w:rsidRPr="00716B84" w:rsidRDefault="005E0E22" w:rsidP="00AC0204">
      <w:pPr>
        <w:jc w:val="center"/>
        <w:rPr>
          <w:rFonts w:ascii="Arial" w:eastAsia="Calibri" w:hAnsi="Arial" w:cs="Arial"/>
          <w:b/>
          <w:sz w:val="22"/>
          <w:szCs w:val="22"/>
          <w:lang w:eastAsia="en-US"/>
        </w:rPr>
      </w:pPr>
    </w:p>
    <w:p w14:paraId="17D406F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Zonama gospodarske namjene pripadaju proizvodne - pretežito industrijske i obrtne, poslovne – pretežito uslužne, trgovačke, komunalno servisne i garažno-poslovne građevine, </w:t>
      </w:r>
      <w:r w:rsidRPr="00716B84">
        <w:rPr>
          <w:rFonts w:ascii="Arial" w:eastAsia="Calibri" w:hAnsi="Arial" w:cs="Arial"/>
          <w:sz w:val="22"/>
          <w:szCs w:val="22"/>
          <w:lang w:eastAsia="en-US"/>
        </w:rPr>
        <w:lastRenderedPageBreak/>
        <w:t>ugostiteljsko-turističke građevine – hotelski kompleksi, turistička naselja te luke posebne namjene.</w:t>
      </w:r>
    </w:p>
    <w:p w14:paraId="3C1C481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Površine gospodarske namjene određene su za: </w:t>
      </w:r>
    </w:p>
    <w:p w14:paraId="24074938" w14:textId="77777777" w:rsidR="000D0492" w:rsidRPr="00716B84" w:rsidRDefault="000D0492" w:rsidP="001E7DBB">
      <w:pPr>
        <w:numPr>
          <w:ilvl w:val="0"/>
          <w:numId w:val="16"/>
        </w:numPr>
        <w:ind w:left="851" w:hanging="425"/>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 xml:space="preserve">Proizvodnu namjenu </w:t>
      </w:r>
      <w:r w:rsidRPr="00716B84">
        <w:rPr>
          <w:rFonts w:ascii="Arial" w:eastAsia="Calibri" w:hAnsi="Arial" w:cs="Arial"/>
          <w:sz w:val="22"/>
          <w:szCs w:val="22"/>
          <w:lang w:eastAsia="en-US"/>
        </w:rPr>
        <w:t>(ljubičasta)</w:t>
      </w:r>
    </w:p>
    <w:p w14:paraId="4690A42A"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Pretežito proizvodna namjena</w:t>
      </w:r>
      <w:r w:rsidRPr="00716B84">
        <w:rPr>
          <w:rFonts w:ascii="Arial" w:eastAsia="Calibri" w:hAnsi="Arial" w:cs="Arial"/>
          <w:sz w:val="22"/>
          <w:szCs w:val="22"/>
          <w:lang w:eastAsia="en-US"/>
        </w:rPr>
        <w:tab/>
        <w:t>I1</w:t>
      </w:r>
    </w:p>
    <w:p w14:paraId="35F6A94A"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Pretežito obrtna</w:t>
      </w:r>
      <w:r w:rsidRPr="00716B84">
        <w:rPr>
          <w:rFonts w:ascii="Arial" w:eastAsia="Calibri" w:hAnsi="Arial" w:cs="Arial"/>
          <w:sz w:val="22"/>
          <w:szCs w:val="22"/>
          <w:lang w:eastAsia="en-US"/>
        </w:rPr>
        <w:tab/>
        <w:t>I2</w:t>
      </w:r>
    </w:p>
    <w:p w14:paraId="52C9410A" w14:textId="77777777" w:rsidR="000D0492" w:rsidRPr="00716B84" w:rsidRDefault="000D0492" w:rsidP="001E7DBB">
      <w:pPr>
        <w:numPr>
          <w:ilvl w:val="0"/>
          <w:numId w:val="16"/>
        </w:numPr>
        <w:ind w:left="851" w:hanging="425"/>
        <w:jc w:val="both"/>
        <w:rPr>
          <w:rFonts w:ascii="Arial" w:eastAsia="Calibri" w:hAnsi="Arial" w:cs="Arial"/>
          <w:sz w:val="22"/>
          <w:szCs w:val="22"/>
          <w:lang w:eastAsia="en-US"/>
        </w:rPr>
      </w:pPr>
      <w:r w:rsidRPr="00716B84">
        <w:rPr>
          <w:rFonts w:ascii="Arial" w:eastAsia="Calibri" w:hAnsi="Arial" w:cs="Arial"/>
          <w:i/>
          <w:iCs/>
          <w:sz w:val="22"/>
          <w:szCs w:val="22"/>
          <w:lang w:eastAsia="en-US"/>
        </w:rPr>
        <w:t xml:space="preserve">Poslovnu namjenu </w:t>
      </w:r>
      <w:r w:rsidRPr="00716B84">
        <w:rPr>
          <w:rFonts w:ascii="Arial" w:eastAsia="Calibri" w:hAnsi="Arial" w:cs="Arial"/>
          <w:sz w:val="22"/>
          <w:szCs w:val="22"/>
          <w:lang w:eastAsia="en-US"/>
        </w:rPr>
        <w:t>(narančasta)</w:t>
      </w:r>
    </w:p>
    <w:p w14:paraId="0DD10F94"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Pretežito uslužna</w:t>
      </w:r>
      <w:r w:rsidRPr="00716B84">
        <w:rPr>
          <w:rFonts w:ascii="Arial" w:eastAsia="Calibri" w:hAnsi="Arial" w:cs="Arial"/>
          <w:sz w:val="22"/>
          <w:szCs w:val="22"/>
          <w:lang w:eastAsia="en-US"/>
        </w:rPr>
        <w:tab/>
        <w:t>K1</w:t>
      </w:r>
    </w:p>
    <w:p w14:paraId="284F464E"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Pretežito trgovačka</w:t>
      </w:r>
      <w:r w:rsidRPr="00716B84">
        <w:rPr>
          <w:rFonts w:ascii="Arial" w:eastAsia="Calibri" w:hAnsi="Arial" w:cs="Arial"/>
          <w:sz w:val="22"/>
          <w:szCs w:val="22"/>
          <w:lang w:eastAsia="en-US"/>
        </w:rPr>
        <w:tab/>
        <w:t>K2</w:t>
      </w:r>
    </w:p>
    <w:p w14:paraId="0448F841"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Komunalno servisna</w:t>
      </w:r>
      <w:r w:rsidRPr="00716B84">
        <w:rPr>
          <w:rFonts w:ascii="Arial" w:eastAsia="Calibri" w:hAnsi="Arial" w:cs="Arial"/>
          <w:sz w:val="22"/>
          <w:szCs w:val="22"/>
          <w:lang w:eastAsia="en-US"/>
        </w:rPr>
        <w:tab/>
        <w:t>K3</w:t>
      </w:r>
    </w:p>
    <w:p w14:paraId="7E6887E3"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2.4.</w:t>
      </w:r>
      <w:r w:rsidRPr="00716B84">
        <w:rPr>
          <w:rFonts w:ascii="Arial" w:eastAsia="Calibri" w:hAnsi="Arial" w:cs="Arial"/>
          <w:sz w:val="22"/>
          <w:szCs w:val="22"/>
          <w:lang w:eastAsia="en-US"/>
        </w:rPr>
        <w:tab/>
        <w:t>Garažno-poslovne građevine</w:t>
      </w:r>
      <w:r w:rsidRPr="00716B84">
        <w:rPr>
          <w:rFonts w:ascii="Arial" w:eastAsia="Calibri" w:hAnsi="Arial" w:cs="Arial"/>
          <w:sz w:val="22"/>
          <w:szCs w:val="22"/>
          <w:lang w:eastAsia="en-US"/>
        </w:rPr>
        <w:tab/>
        <w:t>K4</w:t>
      </w:r>
    </w:p>
    <w:p w14:paraId="0B320B1A" w14:textId="77777777" w:rsidR="000D0492" w:rsidRPr="00716B84" w:rsidRDefault="000D0492" w:rsidP="001E7DBB">
      <w:pPr>
        <w:numPr>
          <w:ilvl w:val="0"/>
          <w:numId w:val="16"/>
        </w:numPr>
        <w:ind w:left="851" w:hanging="425"/>
        <w:rPr>
          <w:rFonts w:ascii="Arial" w:eastAsia="Calibri" w:hAnsi="Arial" w:cs="Arial"/>
          <w:i/>
          <w:iCs/>
          <w:sz w:val="22"/>
          <w:szCs w:val="22"/>
          <w:lang w:eastAsia="en-US"/>
        </w:rPr>
      </w:pPr>
      <w:r w:rsidRPr="00716B84">
        <w:rPr>
          <w:rFonts w:ascii="Arial" w:eastAsia="Calibri" w:hAnsi="Arial" w:cs="Arial"/>
          <w:i/>
          <w:iCs/>
          <w:sz w:val="22"/>
          <w:szCs w:val="22"/>
          <w:lang w:eastAsia="en-US"/>
        </w:rPr>
        <w:t xml:space="preserve">Ugostiteljsko-turističku namjenu </w:t>
      </w:r>
      <w:r w:rsidRPr="00716B84">
        <w:rPr>
          <w:rFonts w:ascii="Arial" w:eastAsia="Calibri" w:hAnsi="Arial" w:cs="Arial"/>
          <w:sz w:val="22"/>
          <w:szCs w:val="22"/>
          <w:lang w:eastAsia="en-US"/>
        </w:rPr>
        <w:t>(crvena)</w:t>
      </w:r>
    </w:p>
    <w:p w14:paraId="19E08CD6"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Hotelski kompleksi</w:t>
      </w:r>
      <w:r w:rsidRPr="00716B84">
        <w:rPr>
          <w:rFonts w:ascii="Arial" w:eastAsia="Calibri" w:hAnsi="Arial" w:cs="Arial"/>
          <w:sz w:val="22"/>
          <w:szCs w:val="22"/>
          <w:lang w:eastAsia="en-US"/>
        </w:rPr>
        <w:tab/>
        <w:t>T1</w:t>
      </w:r>
    </w:p>
    <w:p w14:paraId="56879D8C" w14:textId="77777777" w:rsidR="000D0492" w:rsidRPr="00716B84" w:rsidRDefault="000D0492" w:rsidP="005E0E22">
      <w:pPr>
        <w:tabs>
          <w:tab w:val="left" w:pos="1418"/>
          <w:tab w:val="left" w:pos="8789"/>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3.2.</w:t>
      </w:r>
      <w:r w:rsidRPr="00716B84">
        <w:rPr>
          <w:rFonts w:ascii="Arial" w:eastAsia="Calibri" w:hAnsi="Arial" w:cs="Arial"/>
          <w:sz w:val="22"/>
          <w:szCs w:val="22"/>
          <w:lang w:eastAsia="en-US"/>
        </w:rPr>
        <w:tab/>
        <w:t>Turističko naselje</w:t>
      </w:r>
      <w:r w:rsidRPr="00716B84">
        <w:rPr>
          <w:rFonts w:ascii="Arial" w:eastAsia="Calibri" w:hAnsi="Arial" w:cs="Arial"/>
          <w:sz w:val="22"/>
          <w:szCs w:val="22"/>
          <w:lang w:eastAsia="en-US"/>
        </w:rPr>
        <w:tab/>
        <w:t>T2</w:t>
      </w:r>
    </w:p>
    <w:p w14:paraId="2BB3D95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Proizvodna namjena – I odnosi se na industrijske, obrtne i gospodarske pogone, skladišne prostore, poslovne, uredske i trgovačke građevine.</w:t>
      </w:r>
    </w:p>
    <w:p w14:paraId="2DA6353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Poslovna namjena – K obuhvaća poslovne, upravne, uredske, trgovačke i uslužne sadržaje, gradske robne kuće, proizvodnju, komunalno-servisne, garažno–poslovne prostore, poslovne hotele, stanovanje u manjem postotku i sl.</w:t>
      </w:r>
    </w:p>
    <w:p w14:paraId="5C53C7C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(5) Na površinama proizvodne namjene (I) i poslovne namjene (K) mogu se graditi i :</w:t>
      </w:r>
    </w:p>
    <w:p w14:paraId="15233C57"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izložbeno-prodajni saloni </w:t>
      </w:r>
    </w:p>
    <w:p w14:paraId="03CE8770"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poslovni i uslužni sadržaji</w:t>
      </w:r>
    </w:p>
    <w:p w14:paraId="252E7F26"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obrtni sadržaji</w:t>
      </w:r>
    </w:p>
    <w:p w14:paraId="03D095C6"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veletrgovine i trgovine</w:t>
      </w:r>
    </w:p>
    <w:p w14:paraId="740E6C8C"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prometne građevine, javne garaže, športske površine</w:t>
      </w:r>
    </w:p>
    <w:p w14:paraId="686729B9"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gradski komunalni servisi </w:t>
      </w:r>
    </w:p>
    <w:p w14:paraId="58B88994"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za malo poduzetništvo</w:t>
      </w:r>
    </w:p>
    <w:p w14:paraId="3A82D7C5"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tehnološki parkovi</w:t>
      </w:r>
    </w:p>
    <w:p w14:paraId="489C74B6"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stambeni i turistički sadržaji maksimalno 20% građevinske bruto površine, </w:t>
      </w:r>
    </w:p>
    <w:p w14:paraId="35364348"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javni i društveni sadržaji (zdravstveni, predškolski, kulturni, vjerski i sl.) maksimalno 40% građevinske bruto površine</w:t>
      </w:r>
    </w:p>
    <w:p w14:paraId="7DC000D6" w14:textId="77777777" w:rsidR="000D0492" w:rsidRPr="00716B84" w:rsidRDefault="000D0492" w:rsidP="001E7DBB">
      <w:pPr>
        <w:numPr>
          <w:ilvl w:val="0"/>
          <w:numId w:val="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infrastrukturni objekti</w:t>
      </w:r>
    </w:p>
    <w:p w14:paraId="49ED103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(6) Ugostiteljsko-turistička namjena – T1 obuhvaća hotele, ugostiteljske, športsko-rekreacijske građevine, specijalizirane trgovine, zaštitne zelene i parkovne površine.</w:t>
      </w:r>
    </w:p>
    <w:p w14:paraId="2694259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(7) Ugostiteljsko-turistička namjena - T2 su turistička naselja u zelenilu sa pratećim ugostiteljskim i rekreacijskim sadržajima, zaštitnim zelenim i parkovnim površinama.</w:t>
      </w:r>
    </w:p>
    <w:p w14:paraId="1C71CA66" w14:textId="29BA9161" w:rsidR="000D0492" w:rsidRDefault="000D0492" w:rsidP="00AC0204">
      <w:pPr>
        <w:jc w:val="both"/>
        <w:rPr>
          <w:rFonts w:ascii="Arial" w:eastAsia="Calibri" w:hAnsi="Arial" w:cs="Arial"/>
          <w:sz w:val="22"/>
          <w:szCs w:val="22"/>
          <w:lang w:eastAsia="en-US"/>
        </w:rPr>
      </w:pPr>
    </w:p>
    <w:p w14:paraId="75680369" w14:textId="77777777" w:rsidR="005E0E22" w:rsidRPr="00716B84" w:rsidRDefault="005E0E22" w:rsidP="00AC0204">
      <w:pPr>
        <w:jc w:val="both"/>
        <w:rPr>
          <w:rFonts w:ascii="Arial" w:eastAsia="Calibri" w:hAnsi="Arial" w:cs="Arial"/>
          <w:sz w:val="22"/>
          <w:szCs w:val="22"/>
          <w:lang w:eastAsia="en-US"/>
        </w:rPr>
      </w:pPr>
    </w:p>
    <w:p w14:paraId="546E70AA"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1.2.7.</w:t>
      </w:r>
      <w:r w:rsidRPr="00716B84">
        <w:rPr>
          <w:rFonts w:ascii="Arial" w:eastAsia="Calibri" w:hAnsi="Arial" w:cs="Arial"/>
          <w:b/>
          <w:sz w:val="22"/>
          <w:szCs w:val="22"/>
          <w:lang w:eastAsia="en-US"/>
        </w:rPr>
        <w:tab/>
        <w:t>Športsko-rekreacijska namjena – R</w:t>
      </w:r>
    </w:p>
    <w:p w14:paraId="2BE4F9C8" w14:textId="77777777" w:rsidR="000D0492" w:rsidRPr="00716B84" w:rsidRDefault="000D0492" w:rsidP="00AC0204">
      <w:pPr>
        <w:jc w:val="both"/>
        <w:rPr>
          <w:rFonts w:ascii="Arial" w:eastAsia="Calibri" w:hAnsi="Arial" w:cs="Arial"/>
          <w:sz w:val="22"/>
          <w:szCs w:val="22"/>
          <w:lang w:eastAsia="en-US"/>
        </w:rPr>
      </w:pPr>
    </w:p>
    <w:p w14:paraId="0A4F4733" w14:textId="31E0A3CE"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15.</w:t>
      </w:r>
    </w:p>
    <w:p w14:paraId="11F8EB42" w14:textId="77777777" w:rsidR="005E0E22" w:rsidRPr="00716B84" w:rsidRDefault="005E0E22" w:rsidP="00AC0204">
      <w:pPr>
        <w:jc w:val="center"/>
        <w:rPr>
          <w:rFonts w:ascii="Arial" w:eastAsia="Calibri" w:hAnsi="Arial" w:cs="Arial"/>
          <w:b/>
          <w:sz w:val="22"/>
          <w:szCs w:val="22"/>
          <w:lang w:eastAsia="en-US"/>
        </w:rPr>
      </w:pPr>
    </w:p>
    <w:p w14:paraId="1E6B255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Športsko-rekreacijska namjena odnosi se na površine za šport i rekreaciju:</w:t>
      </w:r>
    </w:p>
    <w:p w14:paraId="0F83CB08" w14:textId="77777777" w:rsidR="000D0492" w:rsidRPr="00716B84" w:rsidRDefault="000D0492" w:rsidP="001E7DBB">
      <w:pPr>
        <w:numPr>
          <w:ilvl w:val="0"/>
          <w:numId w:val="170"/>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Športska igrališta</w:t>
      </w:r>
      <w:r w:rsidRPr="00716B84">
        <w:rPr>
          <w:rFonts w:ascii="Arial" w:eastAsia="Calibri" w:hAnsi="Arial" w:cs="Arial"/>
          <w:sz w:val="22"/>
          <w:szCs w:val="22"/>
          <w:lang w:eastAsia="en-US"/>
        </w:rPr>
        <w:tab/>
        <w:t>R2</w:t>
      </w:r>
    </w:p>
    <w:p w14:paraId="4E109845" w14:textId="77777777" w:rsidR="000D0492" w:rsidRPr="00716B84" w:rsidRDefault="000D0492" w:rsidP="001E7DBB">
      <w:pPr>
        <w:numPr>
          <w:ilvl w:val="0"/>
          <w:numId w:val="170"/>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Kupališne zone </w:t>
      </w:r>
      <w:r w:rsidRPr="00716B84">
        <w:rPr>
          <w:rFonts w:ascii="Arial" w:eastAsia="Calibri" w:hAnsi="Arial" w:cs="Arial"/>
          <w:sz w:val="22"/>
          <w:szCs w:val="22"/>
          <w:lang w:eastAsia="en-US"/>
        </w:rPr>
        <w:tab/>
        <w:t>R3</w:t>
      </w:r>
    </w:p>
    <w:p w14:paraId="6DAE68E7" w14:textId="77777777" w:rsidR="000D0492" w:rsidRPr="00716B84" w:rsidRDefault="000D0492" w:rsidP="001E7DBB">
      <w:pPr>
        <w:numPr>
          <w:ilvl w:val="0"/>
          <w:numId w:val="170"/>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Športski centar (Gospino polje)</w:t>
      </w:r>
      <w:r w:rsidRPr="00716B84">
        <w:rPr>
          <w:rFonts w:ascii="Arial" w:eastAsia="Calibri" w:hAnsi="Arial" w:cs="Arial"/>
          <w:sz w:val="22"/>
          <w:szCs w:val="22"/>
          <w:lang w:eastAsia="en-US"/>
        </w:rPr>
        <w:tab/>
        <w:t>R4</w:t>
      </w:r>
    </w:p>
    <w:p w14:paraId="56FB5DF4" w14:textId="77777777" w:rsidR="000D0492" w:rsidRPr="00716B84" w:rsidRDefault="000D0492" w:rsidP="001E7DBB">
      <w:pPr>
        <w:numPr>
          <w:ilvl w:val="0"/>
          <w:numId w:val="170"/>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Športsko-rekreacijski park</w:t>
      </w:r>
      <w:r w:rsidRPr="00716B84">
        <w:rPr>
          <w:rFonts w:ascii="Arial" w:eastAsia="Calibri" w:hAnsi="Arial" w:cs="Arial"/>
          <w:sz w:val="22"/>
          <w:szCs w:val="22"/>
          <w:lang w:eastAsia="en-US"/>
        </w:rPr>
        <w:tab/>
        <w:t>R5</w:t>
      </w:r>
    </w:p>
    <w:p w14:paraId="0450332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Športska igrališta – R2</w:t>
      </w:r>
    </w:p>
    <w:p w14:paraId="13C847E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Na tim se površinama mogu uređivati otvorena igrališta, bazeni, prateće građevine i objekti infrastrukture. Prateće građevine obuhvaćaju sadržaje koji upotpunjavaju i služe osnovnoj djelatnosti (društveni i ugostiteljski prostori, garderobe, sanitarije, smještaj opreme i rekvizita i dr.). Prateće građevine mogu biti maksimalne veličine BRP do 150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/ha obračunato na ukupnu površinu športsko-rekreacijske namjene s građevinom visine do P+1+Pk (prizemlje, kat i potkrovlje), to jest 8,5 m od najniže kote uređenog terena uz građevinu do vijenca građevine (uključivo podrum ili suteren).</w:t>
      </w:r>
    </w:p>
    <w:p w14:paraId="057A1FE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Kupališne zone – R3</w:t>
      </w:r>
    </w:p>
    <w:p w14:paraId="39261431"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Kupališne zone označene s R3 su plaže na poluotoku Babinu kuku i plaža u Uvali Lapad. Uređenje plaža iz prethodnog stavka obavlja se sukladno odredbama propisanim u prethodnom stavku za športska igrališta – R2.</w:t>
      </w:r>
    </w:p>
    <w:p w14:paraId="04E175A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Uređene plaže – Pu označene su na kartografskom prikazu br. 1. ‘‘Korištenje i namjena površina’‘ i mogu se uređivati za boravak na otvorenom uz obvezno hortikulturno uređenje. </w:t>
      </w:r>
    </w:p>
    <w:p w14:paraId="586AE64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Moguća je gradnja pratećih građevina što upotpunjuju i služe osnovnoj djelatnosti (garderobe, sanitarije, manji ugostiteljski sadržaji) ukupne građevinske bruto-površine (GBP-e) do 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visine prizemlja ili najviše 4,0 m od najniže točke uređenog terena uz građevinu do vijenca građevine. Uređena kupališta obuhvaćaju otvorene površine namijenjene sunčanju i kupanju, nadzirane i pristupačne s morske i kopnene strane, mogu se opremati tuševima, platoima, sunčalištima, prilazima moru za osobe sa smanjenom pokretljivošću. Na području uređenih kupališta nije dopušteno ograđivati plaže, prekidati javnu šetnicu i onemogućavati pristup moru.</w:t>
      </w:r>
    </w:p>
    <w:p w14:paraId="180FFEA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Prirodne plaže – </w:t>
      </w:r>
      <w:proofErr w:type="spellStart"/>
      <w:r w:rsidRPr="00716B84">
        <w:rPr>
          <w:rFonts w:ascii="Arial" w:eastAsia="Calibri" w:hAnsi="Arial" w:cs="Arial"/>
          <w:sz w:val="22"/>
          <w:szCs w:val="22"/>
          <w:lang w:eastAsia="en-US"/>
        </w:rPr>
        <w:t>Pp</w:t>
      </w:r>
      <w:proofErr w:type="spellEnd"/>
      <w:r w:rsidRPr="00716B84">
        <w:rPr>
          <w:rFonts w:ascii="Arial" w:eastAsia="Calibri" w:hAnsi="Arial" w:cs="Arial"/>
          <w:sz w:val="22"/>
          <w:szCs w:val="22"/>
          <w:lang w:eastAsia="en-US"/>
        </w:rPr>
        <w:t xml:space="preserve"> označene su na kartografskom prikazu br. 1. ‘‘Korištenje i namjena površina’‘, zadržavaju se u prirodnom obliku, potpuno očuvanoga zatečenog prirodnog obilježja.</w:t>
      </w:r>
    </w:p>
    <w:p w14:paraId="38A8A7C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Športski centar (Gospino polje) – R4 </w:t>
      </w:r>
    </w:p>
    <w:p w14:paraId="393A559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tim površinama mogu se graditi športske dvorane s ili bez gledališta, stadioni, bazeni i druge športske građevine, objekti infrastrukture te drugi prostori što upotpunjuju i služe osnovnoj djelatnosti koja se obavlja na tim površinama i u građevinama (Gospino polje). </w:t>
      </w:r>
    </w:p>
    <w:p w14:paraId="0DF24DD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(5) Športsko-rekreacijski centar – R5</w:t>
      </w:r>
    </w:p>
    <w:p w14:paraId="23A0C54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Glavica/Babin kuk, južni vršni dio poluotoka Babin kuk između ulice I. Dulčića i ulice od Babinog kuka uz mogućnost izgradnje pratećih sadržaja.</w:t>
      </w:r>
    </w:p>
    <w:p w14:paraId="69BC6FD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Zona parka </w:t>
      </w:r>
      <w:proofErr w:type="spellStart"/>
      <w:r w:rsidRPr="00716B84">
        <w:rPr>
          <w:rFonts w:ascii="Arial" w:eastAsia="Calibri" w:hAnsi="Arial" w:cs="Arial"/>
          <w:sz w:val="22"/>
          <w:szCs w:val="22"/>
          <w:lang w:eastAsia="en-US"/>
        </w:rPr>
        <w:t>Montovjerna</w:t>
      </w:r>
      <w:proofErr w:type="spellEnd"/>
      <w:r w:rsidRPr="00716B84">
        <w:rPr>
          <w:rFonts w:ascii="Arial" w:eastAsia="Calibri" w:hAnsi="Arial" w:cs="Arial"/>
          <w:sz w:val="22"/>
          <w:szCs w:val="22"/>
          <w:lang w:eastAsia="en-US"/>
        </w:rPr>
        <w:t xml:space="preserve"> obuhvaća prostor pejzažno vrijednih zelenih sjevernih padina brda </w:t>
      </w:r>
      <w:proofErr w:type="spellStart"/>
      <w:r w:rsidRPr="00716B84">
        <w:rPr>
          <w:rFonts w:ascii="Arial" w:eastAsia="Calibri" w:hAnsi="Arial" w:cs="Arial"/>
          <w:sz w:val="22"/>
          <w:szCs w:val="22"/>
          <w:lang w:eastAsia="en-US"/>
        </w:rPr>
        <w:t>Montovjerna</w:t>
      </w:r>
      <w:proofErr w:type="spellEnd"/>
      <w:r w:rsidRPr="00716B84">
        <w:rPr>
          <w:rFonts w:ascii="Arial" w:eastAsia="Calibri" w:hAnsi="Arial" w:cs="Arial"/>
          <w:sz w:val="22"/>
          <w:szCs w:val="22"/>
          <w:lang w:eastAsia="en-US"/>
        </w:rPr>
        <w:t xml:space="preserve">, između Ulice od </w:t>
      </w:r>
      <w:proofErr w:type="spellStart"/>
      <w:r w:rsidRPr="00716B84">
        <w:rPr>
          <w:rFonts w:ascii="Arial" w:eastAsia="Calibri" w:hAnsi="Arial" w:cs="Arial"/>
          <w:sz w:val="22"/>
          <w:szCs w:val="22"/>
          <w:lang w:eastAsia="en-US"/>
        </w:rPr>
        <w:t>Montovjerne</w:t>
      </w:r>
      <w:proofErr w:type="spellEnd"/>
      <w:r w:rsidRPr="00716B84">
        <w:rPr>
          <w:rFonts w:ascii="Arial" w:eastAsia="Calibri" w:hAnsi="Arial" w:cs="Arial"/>
          <w:sz w:val="22"/>
          <w:szCs w:val="22"/>
          <w:lang w:eastAsia="en-US"/>
        </w:rPr>
        <w:t xml:space="preserve"> i ulice M. Hamzića. </w:t>
      </w:r>
    </w:p>
    <w:p w14:paraId="7D1C2090" w14:textId="3940E36F" w:rsidR="000D0492"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Unutar zone planira se uređenje umjetnog </w:t>
      </w:r>
      <w:proofErr w:type="spellStart"/>
      <w:r w:rsidRPr="00716B84">
        <w:rPr>
          <w:rFonts w:ascii="Arial" w:eastAsia="Calibri" w:hAnsi="Arial" w:cs="Arial"/>
          <w:sz w:val="22"/>
          <w:szCs w:val="22"/>
          <w:lang w:eastAsia="en-US"/>
        </w:rPr>
        <w:t>penjališta</w:t>
      </w:r>
      <w:proofErr w:type="spellEnd"/>
      <w:r w:rsidRPr="00716B84">
        <w:rPr>
          <w:rFonts w:ascii="Arial" w:eastAsia="Calibri" w:hAnsi="Arial" w:cs="Arial"/>
          <w:sz w:val="22"/>
          <w:szCs w:val="22"/>
          <w:lang w:eastAsia="en-US"/>
        </w:rPr>
        <w:t>, gradnje vidikovca, uređenja botaničkog vrta, trim staze te gušće pješačke mreže šireg područja.</w:t>
      </w:r>
    </w:p>
    <w:p w14:paraId="0961DD23" w14:textId="1A875082" w:rsidR="005E0E22" w:rsidRDefault="005E0E22" w:rsidP="00AC0204">
      <w:pPr>
        <w:jc w:val="both"/>
        <w:rPr>
          <w:rFonts w:ascii="Arial" w:eastAsia="Calibri" w:hAnsi="Arial" w:cs="Arial"/>
          <w:sz w:val="22"/>
          <w:szCs w:val="22"/>
          <w:lang w:eastAsia="en-US"/>
        </w:rPr>
      </w:pPr>
    </w:p>
    <w:p w14:paraId="5428510F" w14:textId="77777777" w:rsidR="005E0E22" w:rsidRPr="00716B84" w:rsidRDefault="005E0E22" w:rsidP="00AC0204">
      <w:pPr>
        <w:jc w:val="both"/>
        <w:rPr>
          <w:rFonts w:ascii="Arial" w:eastAsia="Calibri" w:hAnsi="Arial" w:cs="Arial"/>
          <w:sz w:val="22"/>
          <w:szCs w:val="22"/>
          <w:lang w:eastAsia="en-US"/>
        </w:rPr>
      </w:pPr>
    </w:p>
    <w:p w14:paraId="75273740" w14:textId="2509AFCF" w:rsidR="000D0492" w:rsidRPr="005E0E22"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1.2.8.</w:t>
      </w:r>
      <w:r w:rsidRPr="00716B84">
        <w:rPr>
          <w:rFonts w:ascii="Arial" w:eastAsia="Calibri" w:hAnsi="Arial" w:cs="Arial"/>
          <w:b/>
          <w:sz w:val="22"/>
          <w:szCs w:val="22"/>
          <w:lang w:eastAsia="en-US"/>
        </w:rPr>
        <w:tab/>
        <w:t xml:space="preserve">Javne zelene površine </w:t>
      </w:r>
    </w:p>
    <w:p w14:paraId="7C7F7FCB" w14:textId="0A6D49F4"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16.</w:t>
      </w:r>
    </w:p>
    <w:p w14:paraId="1DBADEFF" w14:textId="77777777" w:rsidR="005E0E22" w:rsidRPr="00716B84" w:rsidRDefault="005E0E22" w:rsidP="00AC0204">
      <w:pPr>
        <w:jc w:val="center"/>
        <w:rPr>
          <w:rFonts w:ascii="Arial" w:eastAsia="Calibri" w:hAnsi="Arial" w:cs="Arial"/>
          <w:b/>
          <w:sz w:val="22"/>
          <w:szCs w:val="22"/>
          <w:lang w:eastAsia="en-US"/>
        </w:rPr>
      </w:pPr>
    </w:p>
    <w:p w14:paraId="42567E2A"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Javne zelene površine planirane su na površinama koje se moraju krajobrazno urediti, a unutar kojih je moguće uređenje pješačkih staza, odmorišta, paviljona, dječjih igrališta, javne rasvjete i opremanje urbanom opremom.</w:t>
      </w:r>
    </w:p>
    <w:p w14:paraId="0B32EEF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Javne zelene površine obuhvaćaju postojeće i planirane parkove, igrališta te ostale javne zelene površine uz prometne koridore, biciklističke ili pješačke staze te zelene površine na područjima koja nisu primjerena gradnji, a u kontaktnom su području s prometnim površinama.</w:t>
      </w:r>
    </w:p>
    <w:p w14:paraId="3C07690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Planom se povećavaju navedene površine s obzirom da unose nove vrijednosti u strukturu naselja te povećavaju njegovu atraktivnost.</w:t>
      </w:r>
    </w:p>
    <w:p w14:paraId="03551AD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Unutar ove zone moguća je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i održavanje autohtone vegetacije bez mogućnosti nove izgradnje.</w:t>
      </w:r>
    </w:p>
    <w:p w14:paraId="72F2A5A1" w14:textId="7FAA6380"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w:t>
      </w:r>
      <w:r w:rsidRPr="00716B84">
        <w:rPr>
          <w:rFonts w:ascii="Arial" w:eastAsia="Calibri" w:hAnsi="Arial" w:cs="Arial"/>
          <w:b/>
          <w:sz w:val="22"/>
          <w:szCs w:val="22"/>
          <w:lang w:eastAsia="en-US"/>
        </w:rPr>
        <w:t>Javni park – Z1</w:t>
      </w:r>
      <w:r w:rsidRPr="00716B84">
        <w:rPr>
          <w:rFonts w:ascii="Arial" w:eastAsia="Calibri" w:hAnsi="Arial" w:cs="Arial"/>
          <w:sz w:val="22"/>
          <w:szCs w:val="22"/>
          <w:lang w:eastAsia="en-US"/>
        </w:rPr>
        <w:t xml:space="preserve"> je javni neizgrađeni prostor oblikovan vegetacijom i parkovnom opremom, namijenjen šetnji i pasivnom odmoru građana.</w:t>
      </w:r>
    </w:p>
    <w:p w14:paraId="61C90C4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 </w:t>
      </w:r>
      <w:proofErr w:type="spellStart"/>
      <w:r w:rsidRPr="00716B84">
        <w:rPr>
          <w:rFonts w:ascii="Arial" w:eastAsia="Calibri" w:hAnsi="Arial" w:cs="Arial"/>
          <w:sz w:val="22"/>
          <w:szCs w:val="22"/>
          <w:lang w:eastAsia="en-US"/>
        </w:rPr>
        <w:t>Orsula</w:t>
      </w:r>
      <w:proofErr w:type="spellEnd"/>
      <w:r w:rsidRPr="00716B84">
        <w:rPr>
          <w:rFonts w:ascii="Arial" w:eastAsia="Calibri" w:hAnsi="Arial" w:cs="Arial"/>
          <w:sz w:val="22"/>
          <w:szCs w:val="22"/>
          <w:lang w:eastAsia="en-US"/>
        </w:rPr>
        <w:t xml:space="preserve"> određen je na istočnoj strani obuhvata plana, južno od državne ceste D8. Svi zahvati uređenja terena (pristupi, pješačke staze, javni zahod i sl.) služe javnoj namjeni i moraju se uklopiti u postojeću konfiguraciju terena uz poštivanje smjernica zaštite prirode te konzervatorskih smjernica.</w:t>
      </w:r>
    </w:p>
    <w:p w14:paraId="78E9A54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Zahvati se prvenstveno odnose na zaštitu i unapređenju krajobraza, čijim karakteristikama je podređena namjena u cjelini. </w:t>
      </w:r>
    </w:p>
    <w:p w14:paraId="3676CE0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w:t>
      </w:r>
      <w:r w:rsidRPr="00716B84">
        <w:rPr>
          <w:rFonts w:ascii="Arial" w:eastAsia="Calibri" w:hAnsi="Arial" w:cs="Arial"/>
          <w:b/>
          <w:sz w:val="22"/>
          <w:szCs w:val="22"/>
          <w:lang w:eastAsia="en-US"/>
        </w:rPr>
        <w:t>Vrtovi, perivoji – Z2</w:t>
      </w:r>
      <w:r w:rsidRPr="00716B84">
        <w:rPr>
          <w:rFonts w:ascii="Arial" w:eastAsia="Calibri" w:hAnsi="Arial" w:cs="Arial"/>
          <w:sz w:val="22"/>
          <w:szCs w:val="22"/>
          <w:lang w:eastAsia="en-US"/>
        </w:rPr>
        <w:t xml:space="preserve"> su područja ladanjskih kompleksa Gučetić-Lazarević, </w:t>
      </w:r>
      <w:proofErr w:type="spellStart"/>
      <w:r w:rsidRPr="00716B84">
        <w:rPr>
          <w:rFonts w:ascii="Arial" w:eastAsia="Calibri" w:hAnsi="Arial" w:cs="Arial"/>
          <w:sz w:val="22"/>
          <w:szCs w:val="22"/>
          <w:lang w:eastAsia="en-US"/>
        </w:rPr>
        <w:t>Rastić-Đonovina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Bozdari-Škaprlenda</w:t>
      </w:r>
      <w:proofErr w:type="spellEnd"/>
      <w:r w:rsidRPr="00716B84">
        <w:rPr>
          <w:rFonts w:ascii="Arial" w:eastAsia="Calibri" w:hAnsi="Arial" w:cs="Arial"/>
          <w:sz w:val="22"/>
          <w:szCs w:val="22"/>
          <w:lang w:eastAsia="en-US"/>
        </w:rPr>
        <w:t xml:space="preserve"> i Bunić-Bona-</w:t>
      </w:r>
      <w:proofErr w:type="spellStart"/>
      <w:r w:rsidRPr="00716B84">
        <w:rPr>
          <w:rFonts w:ascii="Arial" w:eastAsia="Calibri" w:hAnsi="Arial" w:cs="Arial"/>
          <w:sz w:val="22"/>
          <w:szCs w:val="22"/>
          <w:lang w:eastAsia="en-US"/>
        </w:rPr>
        <w:t>Kaboga</w:t>
      </w:r>
      <w:proofErr w:type="spellEnd"/>
      <w:r w:rsidRPr="00716B84">
        <w:rPr>
          <w:rFonts w:ascii="Arial" w:eastAsia="Calibri" w:hAnsi="Arial" w:cs="Arial"/>
          <w:sz w:val="22"/>
          <w:szCs w:val="22"/>
          <w:lang w:eastAsia="en-US"/>
        </w:rPr>
        <w:t xml:space="preserve"> u Rijeci Dubrovačkoj te perivoji na </w:t>
      </w:r>
      <w:proofErr w:type="spellStart"/>
      <w:r w:rsidRPr="00716B84">
        <w:rPr>
          <w:rFonts w:ascii="Arial" w:eastAsia="Calibri" w:hAnsi="Arial" w:cs="Arial"/>
          <w:sz w:val="22"/>
          <w:szCs w:val="22"/>
          <w:lang w:eastAsia="en-US"/>
        </w:rPr>
        <w:t>Lokrumu</w:t>
      </w:r>
      <w:proofErr w:type="spellEnd"/>
      <w:r w:rsidRPr="00716B84">
        <w:rPr>
          <w:rFonts w:ascii="Arial" w:eastAsia="Calibri" w:hAnsi="Arial" w:cs="Arial"/>
          <w:sz w:val="22"/>
          <w:szCs w:val="22"/>
          <w:lang w:eastAsia="en-US"/>
        </w:rPr>
        <w:t>. Uređenju ovih područja treba prethoditi suglasnost nadležnog konzervatorskog odjela te izrada projekta krajobraznog uređenja.</w:t>
      </w:r>
    </w:p>
    <w:p w14:paraId="06CA49E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zoni Botaničkog vrta na </w:t>
      </w:r>
      <w:proofErr w:type="spellStart"/>
      <w:r w:rsidRPr="00716B84">
        <w:rPr>
          <w:rFonts w:ascii="Arial" w:eastAsia="Calibri" w:hAnsi="Arial" w:cs="Arial"/>
          <w:sz w:val="22"/>
          <w:szCs w:val="22"/>
          <w:lang w:eastAsia="en-US"/>
        </w:rPr>
        <w:t>Lokrumu</w:t>
      </w:r>
      <w:proofErr w:type="spellEnd"/>
      <w:r w:rsidRPr="00716B84">
        <w:rPr>
          <w:rFonts w:ascii="Arial" w:eastAsia="Calibri" w:hAnsi="Arial" w:cs="Arial"/>
          <w:sz w:val="22"/>
          <w:szCs w:val="22"/>
          <w:lang w:eastAsia="en-US"/>
        </w:rPr>
        <w:t xml:space="preserve"> moguća je gradnja staklenika, isključivo u svrhu poboljšanja znanstvenog, stručnog i obrazovnog rada, a koja će biti usklađena s Planom </w:t>
      </w:r>
      <w:r w:rsidRPr="00716B84">
        <w:rPr>
          <w:rFonts w:ascii="Arial" w:eastAsia="Calibri" w:hAnsi="Arial" w:cs="Arial"/>
          <w:sz w:val="22"/>
          <w:szCs w:val="22"/>
          <w:lang w:eastAsia="en-US"/>
        </w:rPr>
        <w:lastRenderedPageBreak/>
        <w:t>upravljanja Rezervatom te smjernicama i uvjetima nadležnog Konzervatorskog odjela i tijela nadležnog za zaštitu prirode i okoliša.</w:t>
      </w:r>
    </w:p>
    <w:p w14:paraId="198192E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(6)</w:t>
      </w:r>
      <w:r w:rsidRPr="00716B84">
        <w:rPr>
          <w:rFonts w:ascii="Arial" w:eastAsia="Calibri" w:hAnsi="Arial" w:cs="Arial"/>
          <w:b/>
          <w:sz w:val="22"/>
          <w:szCs w:val="22"/>
          <w:lang w:eastAsia="en-US"/>
        </w:rPr>
        <w:t xml:space="preserve"> Spomen park (</w:t>
      </w:r>
      <w:proofErr w:type="spellStart"/>
      <w:r w:rsidRPr="00716B84">
        <w:rPr>
          <w:rFonts w:ascii="Arial" w:eastAsia="Calibri" w:hAnsi="Arial" w:cs="Arial"/>
          <w:b/>
          <w:sz w:val="22"/>
          <w:szCs w:val="22"/>
          <w:lang w:eastAsia="en-US"/>
        </w:rPr>
        <w:t>Daksa</w:t>
      </w:r>
      <w:proofErr w:type="spellEnd"/>
      <w:r w:rsidRPr="00716B84">
        <w:rPr>
          <w:rFonts w:ascii="Arial" w:eastAsia="Calibri" w:hAnsi="Arial" w:cs="Arial"/>
          <w:b/>
          <w:sz w:val="22"/>
          <w:szCs w:val="22"/>
          <w:lang w:eastAsia="en-US"/>
        </w:rPr>
        <w:t xml:space="preserve">) – </w:t>
      </w:r>
      <w:proofErr w:type="spellStart"/>
      <w:r w:rsidRPr="00716B84">
        <w:rPr>
          <w:rFonts w:ascii="Arial" w:eastAsia="Calibri" w:hAnsi="Arial" w:cs="Arial"/>
          <w:b/>
          <w:sz w:val="22"/>
          <w:szCs w:val="22"/>
          <w:lang w:eastAsia="en-US"/>
        </w:rPr>
        <w:t>Z3</w:t>
      </w:r>
      <w:proofErr w:type="spellEnd"/>
      <w:r w:rsidRPr="00716B84">
        <w:rPr>
          <w:rFonts w:ascii="Arial" w:eastAsia="Calibri" w:hAnsi="Arial" w:cs="Arial"/>
          <w:sz w:val="22"/>
          <w:szCs w:val="22"/>
          <w:lang w:eastAsia="en-US"/>
        </w:rPr>
        <w:t xml:space="preserve"> je neizgrađeni prostor čije su oblikovne karakteristike zadane sadržajem i ima naglašenu vegetacijsku komponentu. U spomen parku predviđa se gradnja spomen obilježja.</w:t>
      </w:r>
    </w:p>
    <w:p w14:paraId="1AECC6E3" w14:textId="77777777" w:rsidR="000D0492" w:rsidRPr="00716B84" w:rsidRDefault="000D0492" w:rsidP="00AC0204">
      <w:pPr>
        <w:jc w:val="both"/>
        <w:rPr>
          <w:rFonts w:ascii="Arial" w:eastAsia="Calibri" w:hAnsi="Arial" w:cs="Arial"/>
          <w:sz w:val="22"/>
          <w:szCs w:val="22"/>
          <w:lang w:eastAsia="en-US"/>
        </w:rPr>
      </w:pPr>
    </w:p>
    <w:p w14:paraId="0896C3B1" w14:textId="46B81465" w:rsidR="000D049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17.</w:t>
      </w:r>
    </w:p>
    <w:p w14:paraId="1EF339F0" w14:textId="77777777" w:rsidR="005E0E22" w:rsidRPr="005E0E22" w:rsidRDefault="005E0E22" w:rsidP="00AC0204">
      <w:pPr>
        <w:jc w:val="center"/>
        <w:rPr>
          <w:rFonts w:ascii="Arial" w:eastAsia="Calibri" w:hAnsi="Arial" w:cs="Arial"/>
          <w:bCs/>
          <w:sz w:val="22"/>
          <w:szCs w:val="22"/>
          <w:lang w:eastAsia="en-US"/>
        </w:rPr>
      </w:pPr>
    </w:p>
    <w:p w14:paraId="1ADE0CE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Zaštitne zelene površine čine:</w:t>
      </w:r>
    </w:p>
    <w:p w14:paraId="53A0FAB0" w14:textId="389998AA" w:rsidR="000D0492" w:rsidRPr="00716B84" w:rsidRDefault="000D0492" w:rsidP="001E7DBB">
      <w:pPr>
        <w:numPr>
          <w:ilvl w:val="0"/>
          <w:numId w:val="171"/>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Zaštitno i krajobrazno zelenilo</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Z</w:t>
      </w:r>
    </w:p>
    <w:p w14:paraId="61BE21CE" w14:textId="35006B5C" w:rsidR="000D0492" w:rsidRPr="00716B84" w:rsidRDefault="000D0492" w:rsidP="001E7DBB">
      <w:pPr>
        <w:numPr>
          <w:ilvl w:val="0"/>
          <w:numId w:val="171"/>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Spomen park </w:t>
      </w:r>
      <w:proofErr w:type="spellStart"/>
      <w:r w:rsidRPr="00716B84">
        <w:rPr>
          <w:rFonts w:ascii="Arial" w:eastAsia="Calibri" w:hAnsi="Arial" w:cs="Arial"/>
          <w:sz w:val="22"/>
          <w:szCs w:val="22"/>
          <w:lang w:eastAsia="en-US"/>
        </w:rPr>
        <w:t>Daksa</w:t>
      </w:r>
      <w:proofErr w:type="spellEnd"/>
      <w:r w:rsidR="005E0E22">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Z3</w:t>
      </w:r>
      <w:proofErr w:type="spellEnd"/>
    </w:p>
    <w:p w14:paraId="5623BCF1" w14:textId="2E031941" w:rsidR="000D0492" w:rsidRPr="00716B84" w:rsidRDefault="000D0492" w:rsidP="001E7DBB">
      <w:pPr>
        <w:numPr>
          <w:ilvl w:val="0"/>
          <w:numId w:val="171"/>
        </w:numPr>
        <w:tabs>
          <w:tab w:val="left" w:pos="851"/>
          <w:tab w:val="left" w:pos="8789"/>
        </w:tabs>
        <w:ind w:left="851" w:hanging="425"/>
        <w:rPr>
          <w:rFonts w:ascii="Arial" w:eastAsia="Calibri" w:hAnsi="Arial" w:cs="Arial"/>
          <w:sz w:val="22"/>
          <w:szCs w:val="22"/>
          <w:lang w:eastAsia="en-US"/>
        </w:rPr>
      </w:pPr>
      <w:r w:rsidRPr="00716B84">
        <w:rPr>
          <w:rFonts w:ascii="Arial" w:eastAsia="Calibri" w:hAnsi="Arial" w:cs="Arial"/>
          <w:sz w:val="22"/>
          <w:szCs w:val="22"/>
          <w:lang w:eastAsia="en-US"/>
        </w:rPr>
        <w:t>Park</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šuma Petka</w:t>
      </w:r>
      <w:r w:rsidR="005E0E22">
        <w:rPr>
          <w:rFonts w:ascii="Arial" w:eastAsia="Calibri" w:hAnsi="Arial" w:cs="Arial"/>
          <w:sz w:val="22"/>
          <w:szCs w:val="22"/>
          <w:lang w:eastAsia="en-US"/>
        </w:rPr>
        <w:t xml:space="preserve">                                                                                </w:t>
      </w:r>
      <w:r w:rsidRPr="00716B84">
        <w:rPr>
          <w:rFonts w:ascii="Arial" w:eastAsia="Calibri" w:hAnsi="Arial" w:cs="Arial"/>
          <w:sz w:val="22"/>
          <w:szCs w:val="22"/>
          <w:lang w:eastAsia="en-US"/>
        </w:rPr>
        <w:t>PŠ</w:t>
      </w:r>
    </w:p>
    <w:p w14:paraId="341452FA" w14:textId="77777777" w:rsidR="000D0492" w:rsidRPr="00716B84" w:rsidRDefault="000D0492" w:rsidP="00AC0204">
      <w:pPr>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 xml:space="preserve">(2) Zaštitno i krajobrazno zelenilo – Z je pretežno neizgrađeni prostor oblikovan radi potrebe zaštite krajobraza i okoliša (nestabilne padine, tradicijski krajolici, zaštita od buke, zaštita zraka, zaštita spomenika kulture) u kojem se zadržavaju postojeće a zabranjuje gradnja novih građevina. Uz postojeće građevine čuvaju se i pripadajući perivoji. Postojeće građevine mogu se rekonstruirati na način da se postojeća građevinska (bruto) površina poveća za maksimalno 10%. </w:t>
      </w:r>
    </w:p>
    <w:p w14:paraId="0AC00A1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U zaštitnom i pejzažnom zelenilu moguće je urediti pristupne putove i staze te stepenice za prilaz moru. Širina pristupnih putova ne može biti veća od 2,0 m.</w:t>
      </w:r>
    </w:p>
    <w:p w14:paraId="045053A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Prethodni stavak ne odnosi se zaštitne i pejzažne površine koje se nalaze unutar granica Park šume Velika i mala Petka koja je zaštićena temeljem Zakona o zaštiti prirode.</w:t>
      </w:r>
    </w:p>
    <w:p w14:paraId="18A5D6B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(5) Park šuma Velika i Mala Petka – PŠ, je prirodna šuma, velike krajobrazne vrijednosti namijenjena odmoru i rekreaciji. U park-šumi su dopušteni samo oni zahvati i radnje čija je svrha njezino održavanje ili uređenje.</w:t>
      </w:r>
    </w:p>
    <w:p w14:paraId="2D2B8C1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afirmacija zaštitnog zelenila koje tako postaje pristupačnije građanstvu radi pasivnog i aktivnog uživanja u kontaktu sa prirodom.</w:t>
      </w:r>
    </w:p>
    <w:p w14:paraId="7AAA251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(6) Mjere zaštite, očuvanja i uređenja odredit će se Pravilnikom o unutarnjem redu i Planom upravljanja. Iste donosi ustanova nadležna za upravljanje zaštićenim područjem.</w:t>
      </w:r>
    </w:p>
    <w:p w14:paraId="6C5EFD23" w14:textId="65BDEBD7" w:rsidR="000D0492" w:rsidRDefault="000D0492" w:rsidP="00AC0204">
      <w:pPr>
        <w:jc w:val="both"/>
        <w:rPr>
          <w:rFonts w:ascii="Arial" w:eastAsia="Calibri" w:hAnsi="Arial" w:cs="Arial"/>
          <w:sz w:val="22"/>
          <w:szCs w:val="22"/>
          <w:lang w:eastAsia="en-US"/>
        </w:rPr>
      </w:pPr>
    </w:p>
    <w:p w14:paraId="420D7D28" w14:textId="77777777" w:rsidR="005E0E22" w:rsidRPr="00716B84" w:rsidRDefault="005E0E22" w:rsidP="00AC0204">
      <w:pPr>
        <w:jc w:val="both"/>
        <w:rPr>
          <w:rFonts w:ascii="Arial" w:eastAsia="Calibri" w:hAnsi="Arial" w:cs="Arial"/>
          <w:sz w:val="22"/>
          <w:szCs w:val="22"/>
          <w:lang w:eastAsia="en-US"/>
        </w:rPr>
      </w:pPr>
    </w:p>
    <w:p w14:paraId="132210B1" w14:textId="70E3199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w:t>
      </w:r>
      <w:r w:rsidR="005E0E22">
        <w:rPr>
          <w:rFonts w:ascii="Arial" w:eastAsia="Calibri" w:hAnsi="Arial" w:cs="Arial"/>
          <w:b/>
          <w:sz w:val="22"/>
          <w:szCs w:val="22"/>
          <w:lang w:eastAsia="en-US"/>
        </w:rPr>
        <w:t>9</w:t>
      </w:r>
      <w:r w:rsidRPr="00716B84">
        <w:rPr>
          <w:rFonts w:ascii="Arial" w:eastAsia="Calibri" w:hAnsi="Arial" w:cs="Arial"/>
          <w:b/>
          <w:sz w:val="22"/>
          <w:szCs w:val="22"/>
          <w:lang w:eastAsia="en-US"/>
        </w:rPr>
        <w:t>.</w:t>
      </w:r>
      <w:r w:rsidRPr="00716B84">
        <w:rPr>
          <w:rFonts w:ascii="Arial" w:eastAsia="Calibri" w:hAnsi="Arial" w:cs="Arial"/>
          <w:b/>
          <w:sz w:val="22"/>
          <w:szCs w:val="22"/>
          <w:lang w:eastAsia="en-US"/>
        </w:rPr>
        <w:tab/>
        <w:t>Površine i koridori infrastrukturnih sustava – IS</w:t>
      </w:r>
    </w:p>
    <w:p w14:paraId="1CE71C36" w14:textId="77777777" w:rsidR="000D0492" w:rsidRPr="00716B84" w:rsidRDefault="000D0492" w:rsidP="00AC0204">
      <w:pPr>
        <w:jc w:val="both"/>
        <w:rPr>
          <w:rFonts w:ascii="Arial" w:eastAsia="Calibri" w:hAnsi="Arial" w:cs="Arial"/>
          <w:sz w:val="22"/>
          <w:szCs w:val="22"/>
          <w:lang w:eastAsia="en-US"/>
        </w:rPr>
      </w:pPr>
    </w:p>
    <w:p w14:paraId="69320926" w14:textId="7782860D"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18.</w:t>
      </w:r>
    </w:p>
    <w:p w14:paraId="655D87D2" w14:textId="77777777" w:rsidR="005E0E22" w:rsidRPr="00716B84" w:rsidRDefault="005E0E22" w:rsidP="00AC0204">
      <w:pPr>
        <w:jc w:val="center"/>
        <w:rPr>
          <w:rFonts w:ascii="Arial" w:eastAsia="Calibri" w:hAnsi="Arial" w:cs="Arial"/>
          <w:b/>
          <w:sz w:val="22"/>
          <w:szCs w:val="22"/>
          <w:lang w:eastAsia="en-US"/>
        </w:rPr>
      </w:pPr>
    </w:p>
    <w:p w14:paraId="3F95E63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Površine infrastrukturnih sustava su linije i površine na kojima se mogu graditi značajnije komunalne građevine i uređaji te građevine infrastrukture na posebnim prostorima i građevnim česticama te linijske i površinske građevine za promet.</w:t>
      </w:r>
    </w:p>
    <w:p w14:paraId="74ADF65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Na površinama namijenjenim za gradnju komunalnih građevina i uređaja i građevina infrastrukture na posebnim prostorima grade se:</w:t>
      </w:r>
    </w:p>
    <w:p w14:paraId="50D14FEF" w14:textId="77777777" w:rsidR="000D0492" w:rsidRPr="00716B84" w:rsidRDefault="000D0492" w:rsidP="001E7DBB">
      <w:pPr>
        <w:numPr>
          <w:ilvl w:val="0"/>
          <w:numId w:val="1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morska luka otvorena za javni promet osobitog međunarodnog značaja</w:t>
      </w:r>
    </w:p>
    <w:p w14:paraId="08F4714C" w14:textId="77777777" w:rsidR="000D0492" w:rsidRPr="00716B84" w:rsidRDefault="000D0492" w:rsidP="001E7DBB">
      <w:pPr>
        <w:numPr>
          <w:ilvl w:val="0"/>
          <w:numId w:val="1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morske luke državnog i županijskog značaja</w:t>
      </w:r>
    </w:p>
    <w:p w14:paraId="24AB328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Na površinama određenim za linijske, površinske i druge infrastrukturne građevine prometa grade se i uređuju:</w:t>
      </w:r>
    </w:p>
    <w:p w14:paraId="56BEF8B4"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ulična mreža i trgovi</w:t>
      </w:r>
    </w:p>
    <w:p w14:paraId="7757F50B"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autobusni kolodvori, taksi stajališta i druge prometne površine</w:t>
      </w:r>
    </w:p>
    <w:p w14:paraId="0460972B"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javne garaže</w:t>
      </w:r>
    </w:p>
    <w:p w14:paraId="0893FCF4"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pješačke zone, putovi i sl.</w:t>
      </w:r>
    </w:p>
    <w:p w14:paraId="305BD630"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javna parkirališta</w:t>
      </w:r>
    </w:p>
    <w:p w14:paraId="4E34B618"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benzinske postaje s pratećim sadržajima</w:t>
      </w:r>
    </w:p>
    <w:p w14:paraId="573A9B92" w14:textId="77777777" w:rsidR="000D0492" w:rsidRPr="00716B84" w:rsidRDefault="000D0492" w:rsidP="001E7DBB">
      <w:pPr>
        <w:numPr>
          <w:ilvl w:val="0"/>
          <w:numId w:val="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trafostanice i ostali komunalni objekti i uređaji</w:t>
      </w:r>
    </w:p>
    <w:p w14:paraId="7E6F1C9B"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Objekti i uređaji komunalne infrastrukture grade se na prostorima svih namjena.</w:t>
      </w:r>
    </w:p>
    <w:p w14:paraId="07A96E15" w14:textId="776F5EAE" w:rsidR="000D0492" w:rsidRDefault="000D0492" w:rsidP="00AC0204">
      <w:pPr>
        <w:jc w:val="both"/>
        <w:rPr>
          <w:rFonts w:ascii="Arial" w:eastAsia="Calibri" w:hAnsi="Arial" w:cs="Arial"/>
          <w:b/>
          <w:sz w:val="22"/>
          <w:szCs w:val="22"/>
          <w:lang w:eastAsia="en-US"/>
        </w:rPr>
      </w:pPr>
    </w:p>
    <w:p w14:paraId="069037EB" w14:textId="77777777" w:rsidR="005E0E22" w:rsidRPr="00716B84" w:rsidRDefault="005E0E22" w:rsidP="00AC0204">
      <w:pPr>
        <w:jc w:val="both"/>
        <w:rPr>
          <w:rFonts w:ascii="Arial" w:eastAsia="Calibri" w:hAnsi="Arial" w:cs="Arial"/>
          <w:b/>
          <w:sz w:val="22"/>
          <w:szCs w:val="22"/>
          <w:lang w:eastAsia="en-US"/>
        </w:rPr>
      </w:pPr>
    </w:p>
    <w:p w14:paraId="770987AF" w14:textId="33E3AC9C" w:rsidR="000D0492" w:rsidRPr="005E0E22"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1.2.1</w:t>
      </w:r>
      <w:r w:rsidR="005E0E22">
        <w:rPr>
          <w:rFonts w:ascii="Arial" w:eastAsia="Calibri" w:hAnsi="Arial" w:cs="Arial"/>
          <w:b/>
          <w:sz w:val="22"/>
          <w:szCs w:val="22"/>
          <w:lang w:eastAsia="en-US"/>
        </w:rPr>
        <w:t>0</w:t>
      </w:r>
      <w:r w:rsidRPr="00716B84">
        <w:rPr>
          <w:rFonts w:ascii="Arial" w:eastAsia="Calibri" w:hAnsi="Arial" w:cs="Arial"/>
          <w:b/>
          <w:sz w:val="22"/>
          <w:szCs w:val="22"/>
          <w:lang w:eastAsia="en-US"/>
        </w:rPr>
        <w:t>.</w:t>
      </w:r>
      <w:r w:rsidRPr="00716B84">
        <w:rPr>
          <w:rFonts w:ascii="Arial" w:eastAsia="Calibri" w:hAnsi="Arial" w:cs="Arial"/>
          <w:b/>
          <w:sz w:val="22"/>
          <w:szCs w:val="22"/>
          <w:lang w:eastAsia="en-US"/>
        </w:rPr>
        <w:tab/>
        <w:t>Groblje</w:t>
      </w:r>
    </w:p>
    <w:p w14:paraId="43A738A3" w14:textId="4061B756" w:rsidR="000D049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19.</w:t>
      </w:r>
    </w:p>
    <w:p w14:paraId="7FC32FD6" w14:textId="77777777" w:rsidR="005E0E22" w:rsidRPr="005E0E22" w:rsidRDefault="005E0E22" w:rsidP="00AC0204">
      <w:pPr>
        <w:jc w:val="center"/>
        <w:rPr>
          <w:rFonts w:ascii="Arial" w:eastAsia="Calibri" w:hAnsi="Arial" w:cs="Arial"/>
          <w:bCs/>
          <w:sz w:val="22"/>
          <w:szCs w:val="22"/>
          <w:lang w:eastAsia="en-US"/>
        </w:rPr>
      </w:pPr>
    </w:p>
    <w:p w14:paraId="0134ACF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Groblja su površine na kojima se osim uređenja ukopnih mjesta mogu graditi prateći sadržaji koji služe osnovnoj funkciji groblja (crkve, kapele, obredne dvorane, mrtvačnice, cvjećarne i sl.). Groblja moraju biti ograđena.</w:t>
      </w:r>
    </w:p>
    <w:p w14:paraId="5CDD55B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Površine groblja s mogućnošću proširenja ucrtane su na kartografskom prikazu broj 1. ‘‘Korištenje i namjena površina’‘ u mjerilu 1:5.000.</w:t>
      </w:r>
    </w:p>
    <w:p w14:paraId="322DB48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Generalnim planom Dubrovnika je određena mogućnost da se prošire postojeća groblja, gdje za to ima mogućnosti i da se grade nova groblja. </w:t>
      </w:r>
    </w:p>
    <w:p w14:paraId="1E73980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Novo gradsko groblje Dubrovnika planira se na području izvan obuhvata Generalnog plana i izvan granice Grada Dubrovnika (Dubac u Župi Dubrovačkoj). </w:t>
      </w:r>
    </w:p>
    <w:p w14:paraId="539D11F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(5) Postojeća groblja u Dubrovniku-</w:t>
      </w:r>
      <w:proofErr w:type="spellStart"/>
      <w:r w:rsidRPr="00716B84">
        <w:rPr>
          <w:rFonts w:ascii="Arial" w:eastAsia="Calibri" w:hAnsi="Arial" w:cs="Arial"/>
          <w:sz w:val="22"/>
          <w:szCs w:val="22"/>
          <w:lang w:eastAsia="en-US"/>
        </w:rPr>
        <w:t>sv.Mihajla</w:t>
      </w:r>
      <w:proofErr w:type="spellEnd"/>
      <w:r w:rsidRPr="00716B84">
        <w:rPr>
          <w:rFonts w:ascii="Arial" w:eastAsia="Calibri" w:hAnsi="Arial" w:cs="Arial"/>
          <w:sz w:val="22"/>
          <w:szCs w:val="22"/>
          <w:lang w:eastAsia="en-US"/>
        </w:rPr>
        <w:t xml:space="preserve">, na </w:t>
      </w:r>
      <w:proofErr w:type="spellStart"/>
      <w:r w:rsidRPr="00716B84">
        <w:rPr>
          <w:rFonts w:ascii="Arial" w:eastAsia="Calibri" w:hAnsi="Arial" w:cs="Arial"/>
          <w:sz w:val="22"/>
          <w:szCs w:val="22"/>
          <w:lang w:eastAsia="en-US"/>
        </w:rPr>
        <w:t>Dančama</w:t>
      </w:r>
      <w:proofErr w:type="spellEnd"/>
      <w:r w:rsidRPr="00716B84">
        <w:rPr>
          <w:rFonts w:ascii="Arial" w:eastAsia="Calibri" w:hAnsi="Arial" w:cs="Arial"/>
          <w:sz w:val="22"/>
          <w:szCs w:val="22"/>
          <w:lang w:eastAsia="en-US"/>
        </w:rPr>
        <w:t xml:space="preserve">, židovsko, vojno groblje u Gospinom polju nemaju uvjeta za širenje, potpuno su prostorno određena i uglavnom popunjena. I dalje se može koristiti postojećim grobnim mjestima i grobnicama. Groblja je potrebno održavati u sanitarnom smislu sukladno propisima te ih hortikulturno uređivati i održavati u skladu s prirodnim i kulturnim nasljeđem područja. </w:t>
      </w:r>
    </w:p>
    <w:p w14:paraId="4BC762D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(6) Do groblja se mora osigurati kolna prometnica minimalne širine 5,0 m. U sklopu parcele groblja potrebno je osigurati parkiralište sukladno normativu propisanom u članku 73. te minimalno 30% površina namijenjenih zelenilu.</w:t>
      </w:r>
    </w:p>
    <w:p w14:paraId="3B277C5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Generalnim planom je utvrđena mogućnost proširenja groblja </w:t>
      </w:r>
      <w:proofErr w:type="spellStart"/>
      <w:r w:rsidRPr="00716B84">
        <w:rPr>
          <w:rFonts w:ascii="Arial" w:eastAsia="Calibri" w:hAnsi="Arial" w:cs="Arial"/>
          <w:sz w:val="22"/>
          <w:szCs w:val="22"/>
          <w:lang w:eastAsia="en-US"/>
        </w:rPr>
        <w:t>Boninovo</w:t>
      </w:r>
      <w:proofErr w:type="spellEnd"/>
      <w:r w:rsidRPr="00716B84">
        <w:rPr>
          <w:rFonts w:ascii="Arial" w:eastAsia="Calibri" w:hAnsi="Arial" w:cs="Arial"/>
          <w:sz w:val="22"/>
          <w:szCs w:val="22"/>
          <w:lang w:eastAsia="en-US"/>
        </w:rPr>
        <w:t>.</w:t>
      </w:r>
    </w:p>
    <w:p w14:paraId="74DAE6B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Postojeće groblje u Mokošici ne može se širiti na postojećoj lokaciji pa se predlaže proširenje/korištenje groblja u susjednim naseljima </w:t>
      </w:r>
      <w:proofErr w:type="spellStart"/>
      <w:r w:rsidRPr="00716B84">
        <w:rPr>
          <w:rFonts w:ascii="Arial" w:eastAsia="Calibri" w:hAnsi="Arial" w:cs="Arial"/>
          <w:sz w:val="22"/>
          <w:szCs w:val="22"/>
          <w:lang w:eastAsia="en-US"/>
        </w:rPr>
        <w:t>Rožatu</w:t>
      </w:r>
      <w:proofErr w:type="spellEnd"/>
      <w:r w:rsidRPr="00716B84">
        <w:rPr>
          <w:rFonts w:ascii="Arial" w:eastAsia="Calibri" w:hAnsi="Arial" w:cs="Arial"/>
          <w:sz w:val="22"/>
          <w:szCs w:val="22"/>
          <w:lang w:eastAsia="en-US"/>
        </w:rPr>
        <w:t xml:space="preserve"> ili Petrovom Selu. Omogućuje se proširenje groblja u Petrovom selu (osim predloženih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636 i 637 k.o. Petrovo Selo) i izvan granica određenih za širenje groblja, ako se za to ukaže potreba a na temelju potrebnih prethodnih istraživanja. U tom je slučaju potrebna rekonstrukcija pristupne ceste a moguće je rekonstruirati i postojeći ‘‘požarni put” od smjera istoka.</w:t>
      </w:r>
    </w:p>
    <w:p w14:paraId="0CD18F5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Groblje u </w:t>
      </w:r>
      <w:proofErr w:type="spellStart"/>
      <w:r w:rsidRPr="00716B84">
        <w:rPr>
          <w:rFonts w:ascii="Arial" w:eastAsia="Calibri" w:hAnsi="Arial" w:cs="Arial"/>
          <w:sz w:val="22"/>
          <w:szCs w:val="22"/>
          <w:lang w:eastAsia="en-US"/>
        </w:rPr>
        <w:t>Sustjepanu</w:t>
      </w:r>
      <w:proofErr w:type="spellEnd"/>
      <w:r w:rsidRPr="00716B84">
        <w:rPr>
          <w:rFonts w:ascii="Arial" w:eastAsia="Calibri" w:hAnsi="Arial" w:cs="Arial"/>
          <w:sz w:val="22"/>
          <w:szCs w:val="22"/>
          <w:lang w:eastAsia="en-US"/>
        </w:rPr>
        <w:t xml:space="preserve"> omogućuje širenje i gradnju novih grobnica zadnjom (gornjom) grobnom terasom, ili širenjem između te, zadnje terase i ceste na jugu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67/1, 70/3-dio k.o.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w:t>
      </w:r>
    </w:p>
    <w:p w14:paraId="5E73B6B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Mogući smjer širenja groblja u Komolcu je jugoistok, duž slojnice terena na kojoj se nalazi i glavni dio postojećeg groblja, čime se zaposjeda čitava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320 k.o. Komolac. Na </w:t>
      </w:r>
      <w:proofErr w:type="spellStart"/>
      <w:r w:rsidRPr="00716B84">
        <w:rPr>
          <w:rFonts w:ascii="Arial" w:eastAsia="Calibri" w:hAnsi="Arial" w:cs="Arial"/>
          <w:sz w:val="22"/>
          <w:szCs w:val="22"/>
          <w:lang w:eastAsia="en-US"/>
        </w:rPr>
        <w:t>novoproširenom</w:t>
      </w:r>
      <w:proofErr w:type="spellEnd"/>
      <w:r w:rsidRPr="00716B84">
        <w:rPr>
          <w:rFonts w:ascii="Arial" w:eastAsia="Calibri" w:hAnsi="Arial" w:cs="Arial"/>
          <w:sz w:val="22"/>
          <w:szCs w:val="22"/>
          <w:lang w:eastAsia="en-US"/>
        </w:rPr>
        <w:t xml:space="preserve"> dijelu, na krajnjem jugoistočnom dijelu potrebno je rezervirati prostor za rješavanje dodatnog kolnog ulaza na groblje.</w:t>
      </w:r>
    </w:p>
    <w:p w14:paraId="183595B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 Groblje u </w:t>
      </w:r>
      <w:proofErr w:type="spellStart"/>
      <w:r w:rsidRPr="00716B84">
        <w:rPr>
          <w:rFonts w:ascii="Arial" w:eastAsia="Calibri" w:hAnsi="Arial" w:cs="Arial"/>
          <w:sz w:val="22"/>
          <w:szCs w:val="22"/>
          <w:lang w:eastAsia="en-US"/>
        </w:rPr>
        <w:t>Knežici</w:t>
      </w:r>
      <w:proofErr w:type="spellEnd"/>
      <w:r w:rsidRPr="00716B84">
        <w:rPr>
          <w:rFonts w:ascii="Arial" w:eastAsia="Calibri" w:hAnsi="Arial" w:cs="Arial"/>
          <w:sz w:val="22"/>
          <w:szCs w:val="22"/>
          <w:lang w:eastAsia="en-US"/>
        </w:rPr>
        <w:t xml:space="preserve"> moguće je širiti jednostavno na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28, 30 i 31 k.o. </w:t>
      </w:r>
      <w:proofErr w:type="spellStart"/>
      <w:r w:rsidRPr="00716B84">
        <w:rPr>
          <w:rFonts w:ascii="Arial" w:eastAsia="Calibri" w:hAnsi="Arial" w:cs="Arial"/>
          <w:sz w:val="22"/>
          <w:szCs w:val="22"/>
          <w:lang w:eastAsia="en-US"/>
        </w:rPr>
        <w:t>Knežica</w:t>
      </w:r>
      <w:proofErr w:type="spellEnd"/>
      <w:r w:rsidRPr="00716B84">
        <w:rPr>
          <w:rFonts w:ascii="Arial" w:eastAsia="Calibri" w:hAnsi="Arial" w:cs="Arial"/>
          <w:sz w:val="22"/>
          <w:szCs w:val="22"/>
          <w:lang w:eastAsia="en-US"/>
        </w:rPr>
        <w:t xml:space="preserve"> (mogućnost rješavanja imovinsko pravnih odnosa) jer postojeće groblje nema zidanu ogradu. U šumarku, koji se prostire južno i zapadno od groblja, treba sačuvati što više stabala u slučaju proširenja groblja. </w:t>
      </w:r>
    </w:p>
    <w:p w14:paraId="5ABCBA3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(12) Vrlo povoljne mogućnosti za širenje prema sjeveru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601/1,2 k.o. </w:t>
      </w:r>
      <w:proofErr w:type="spellStart"/>
      <w:r w:rsidRPr="00716B84">
        <w:rPr>
          <w:rFonts w:ascii="Arial" w:eastAsia="Calibri" w:hAnsi="Arial" w:cs="Arial"/>
          <w:sz w:val="22"/>
          <w:szCs w:val="22"/>
          <w:lang w:eastAsia="en-US"/>
        </w:rPr>
        <w:t>Šumet</w:t>
      </w:r>
      <w:proofErr w:type="spellEnd"/>
      <w:r w:rsidRPr="00716B84">
        <w:rPr>
          <w:rFonts w:ascii="Arial" w:eastAsia="Calibri" w:hAnsi="Arial" w:cs="Arial"/>
          <w:sz w:val="22"/>
          <w:szCs w:val="22"/>
          <w:lang w:eastAsia="en-US"/>
        </w:rPr>
        <w:t xml:space="preserve">) ima groblje u </w:t>
      </w:r>
      <w:proofErr w:type="spellStart"/>
      <w:r w:rsidRPr="00716B84">
        <w:rPr>
          <w:rFonts w:ascii="Arial" w:eastAsia="Calibri" w:hAnsi="Arial" w:cs="Arial"/>
          <w:sz w:val="22"/>
          <w:szCs w:val="22"/>
          <w:lang w:eastAsia="en-US"/>
        </w:rPr>
        <w:t>Šumetu</w:t>
      </w:r>
      <w:proofErr w:type="spellEnd"/>
      <w:r w:rsidRPr="00716B84">
        <w:rPr>
          <w:rFonts w:ascii="Arial" w:eastAsia="Calibri" w:hAnsi="Arial" w:cs="Arial"/>
          <w:sz w:val="22"/>
          <w:szCs w:val="22"/>
          <w:lang w:eastAsia="en-US"/>
        </w:rPr>
        <w:t>. Postojeću škrapu je potrebno sanirati (zatrpati i stabilizirati) a ‘‘divlje” grobnice uz nju izmjestiti. Proširenje groblja u novi red prema sjeveroistoku ne zahtjeva posebno saniranje terena.</w:t>
      </w:r>
    </w:p>
    <w:p w14:paraId="1541713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(13) Pri proširivanju groblja u </w:t>
      </w:r>
      <w:proofErr w:type="spellStart"/>
      <w:r w:rsidRPr="00716B84">
        <w:rPr>
          <w:rFonts w:ascii="Arial" w:eastAsia="Calibri" w:hAnsi="Arial" w:cs="Arial"/>
          <w:sz w:val="22"/>
          <w:szCs w:val="22"/>
          <w:lang w:eastAsia="en-US"/>
        </w:rPr>
        <w:t>Rožatu</w:t>
      </w:r>
      <w:proofErr w:type="spellEnd"/>
      <w:r w:rsidRPr="00716B84">
        <w:rPr>
          <w:rFonts w:ascii="Arial" w:eastAsia="Calibri" w:hAnsi="Arial" w:cs="Arial"/>
          <w:sz w:val="22"/>
          <w:szCs w:val="22"/>
          <w:lang w:eastAsia="en-US"/>
        </w:rPr>
        <w:t xml:space="preserve"> važno je posebno očuvati njegovu specifičnu ‘‘sliku”, grobnih redova poredanih u koncentričnim krugovima duž slojnica brda. Postoji mogućnost širenja groblja prema sjeveru, ali na nižim nivoima terena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65/2, 67/2 k.o. </w:t>
      </w:r>
      <w:proofErr w:type="spellStart"/>
      <w:r w:rsidRPr="00716B84">
        <w:rPr>
          <w:rFonts w:ascii="Arial" w:eastAsia="Calibri" w:hAnsi="Arial" w:cs="Arial"/>
          <w:sz w:val="22"/>
          <w:szCs w:val="22"/>
          <w:lang w:eastAsia="en-US"/>
        </w:rPr>
        <w:t>Rožat</w:t>
      </w:r>
      <w:proofErr w:type="spellEnd"/>
      <w:r w:rsidRPr="00716B84">
        <w:rPr>
          <w:rFonts w:ascii="Arial" w:eastAsia="Calibri" w:hAnsi="Arial" w:cs="Arial"/>
          <w:sz w:val="22"/>
          <w:szCs w:val="22"/>
          <w:lang w:eastAsia="en-US"/>
        </w:rPr>
        <w:t>). Potrebno je uspostaviti veze među pojedinim grobnim terasama i omogućiti kolni pristup groblju.</w:t>
      </w:r>
    </w:p>
    <w:p w14:paraId="0AA0B6D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(14) Ako je proširenje groblja veće od 20% postojećeg, neophodna je izrada detaljnog plana uređenja.</w:t>
      </w:r>
    </w:p>
    <w:p w14:paraId="52929BCF" w14:textId="24EC9664" w:rsidR="000D0492"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(15) Mjesna groblja </w:t>
      </w:r>
    </w:p>
    <w:p w14:paraId="235245C8" w14:textId="77777777" w:rsidR="005E0E22" w:rsidRPr="00716B84" w:rsidRDefault="005E0E22" w:rsidP="00AC0204">
      <w:pPr>
        <w:jc w:val="both"/>
        <w:rPr>
          <w:rFonts w:ascii="Arial" w:eastAsia="Calibri" w:hAnsi="Arial" w:cs="Arial"/>
          <w:sz w:val="22"/>
          <w:szCs w:val="22"/>
          <w:lang w:eastAsia="en-U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4609"/>
        <w:gridCol w:w="3072"/>
      </w:tblGrid>
      <w:tr w:rsidR="000D0492" w:rsidRPr="005E0E22" w14:paraId="39E998C4" w14:textId="77777777" w:rsidTr="005E3288">
        <w:tc>
          <w:tcPr>
            <w:tcW w:w="1276" w:type="dxa"/>
            <w:shd w:val="clear" w:color="auto" w:fill="D9D9D9"/>
            <w:vAlign w:val="center"/>
          </w:tcPr>
          <w:p w14:paraId="5D704843" w14:textId="77777777" w:rsidR="000D0492" w:rsidRPr="005E0E22" w:rsidRDefault="000D0492" w:rsidP="00AC0204">
            <w:pPr>
              <w:jc w:val="center"/>
              <w:rPr>
                <w:rFonts w:ascii="Arial" w:eastAsia="Calibri" w:hAnsi="Arial" w:cs="Arial"/>
                <w:b/>
                <w:bCs/>
                <w:sz w:val="18"/>
                <w:szCs w:val="18"/>
                <w:lang w:eastAsia="en-US"/>
              </w:rPr>
            </w:pPr>
            <w:r w:rsidRPr="005E0E22">
              <w:rPr>
                <w:rFonts w:ascii="Arial" w:eastAsia="Calibri" w:hAnsi="Arial" w:cs="Arial"/>
                <w:b/>
                <w:bCs/>
                <w:sz w:val="18"/>
                <w:szCs w:val="18"/>
                <w:lang w:eastAsia="en-US"/>
              </w:rPr>
              <w:t>Grad</w:t>
            </w:r>
          </w:p>
        </w:tc>
        <w:tc>
          <w:tcPr>
            <w:tcW w:w="4678" w:type="dxa"/>
            <w:shd w:val="clear" w:color="auto" w:fill="D9D9D9"/>
            <w:vAlign w:val="center"/>
          </w:tcPr>
          <w:p w14:paraId="37911A0B" w14:textId="77777777" w:rsidR="000D0492" w:rsidRPr="005E0E22" w:rsidRDefault="000D0492" w:rsidP="00AC0204">
            <w:pPr>
              <w:jc w:val="center"/>
              <w:rPr>
                <w:rFonts w:ascii="Arial" w:eastAsia="Calibri" w:hAnsi="Arial" w:cs="Arial"/>
                <w:b/>
                <w:bCs/>
                <w:sz w:val="18"/>
                <w:szCs w:val="18"/>
                <w:lang w:eastAsia="en-US"/>
              </w:rPr>
            </w:pPr>
            <w:r w:rsidRPr="005E0E22">
              <w:rPr>
                <w:rFonts w:ascii="Arial" w:eastAsia="Calibri" w:hAnsi="Arial" w:cs="Arial"/>
                <w:b/>
                <w:bCs/>
                <w:sz w:val="18"/>
                <w:szCs w:val="18"/>
                <w:lang w:eastAsia="en-US"/>
              </w:rPr>
              <w:t>Lokacija</w:t>
            </w:r>
          </w:p>
        </w:tc>
        <w:tc>
          <w:tcPr>
            <w:tcW w:w="3118" w:type="dxa"/>
            <w:shd w:val="clear" w:color="auto" w:fill="D9D9D9"/>
            <w:vAlign w:val="center"/>
          </w:tcPr>
          <w:p w14:paraId="54A0DA75" w14:textId="77777777" w:rsidR="000D0492" w:rsidRPr="005E0E22" w:rsidRDefault="000D0492" w:rsidP="00AC0204">
            <w:pPr>
              <w:jc w:val="center"/>
              <w:rPr>
                <w:rFonts w:ascii="Arial" w:eastAsia="Calibri" w:hAnsi="Arial" w:cs="Arial"/>
                <w:b/>
                <w:bCs/>
                <w:sz w:val="18"/>
                <w:szCs w:val="18"/>
                <w:lang w:eastAsia="en-US"/>
              </w:rPr>
            </w:pPr>
            <w:r w:rsidRPr="005E0E22">
              <w:rPr>
                <w:rFonts w:ascii="Arial" w:eastAsia="Calibri" w:hAnsi="Arial" w:cs="Arial"/>
                <w:b/>
                <w:bCs/>
                <w:sz w:val="18"/>
                <w:szCs w:val="18"/>
                <w:lang w:eastAsia="en-US"/>
              </w:rPr>
              <w:t>Unutar naselja</w:t>
            </w:r>
          </w:p>
        </w:tc>
      </w:tr>
      <w:tr w:rsidR="000D0492" w:rsidRPr="005E0E22" w14:paraId="60C77550" w14:textId="77777777" w:rsidTr="005E3288">
        <w:tc>
          <w:tcPr>
            <w:tcW w:w="1276" w:type="dxa"/>
            <w:vMerge w:val="restart"/>
            <w:shd w:val="clear" w:color="auto" w:fill="D9D9D9"/>
            <w:vAlign w:val="center"/>
          </w:tcPr>
          <w:p w14:paraId="51965E02" w14:textId="77777777" w:rsidR="000D0492" w:rsidRPr="005E0E22" w:rsidRDefault="000D0492" w:rsidP="00AC0204">
            <w:pPr>
              <w:jc w:val="both"/>
              <w:rPr>
                <w:rFonts w:ascii="Arial" w:eastAsia="Calibri" w:hAnsi="Arial" w:cs="Arial"/>
                <w:b/>
                <w:bCs/>
                <w:sz w:val="18"/>
                <w:szCs w:val="18"/>
                <w:lang w:eastAsia="en-US"/>
              </w:rPr>
            </w:pPr>
            <w:r w:rsidRPr="005E0E22">
              <w:rPr>
                <w:rFonts w:ascii="Arial" w:eastAsia="Calibri" w:hAnsi="Arial" w:cs="Arial"/>
                <w:b/>
                <w:bCs/>
                <w:sz w:val="18"/>
                <w:szCs w:val="18"/>
                <w:lang w:eastAsia="en-US"/>
              </w:rPr>
              <w:t>Dubrovnik</w:t>
            </w:r>
          </w:p>
        </w:tc>
        <w:tc>
          <w:tcPr>
            <w:tcW w:w="4678" w:type="dxa"/>
            <w:vAlign w:val="center"/>
          </w:tcPr>
          <w:p w14:paraId="10A16585"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 xml:space="preserve">gradsko katoličko groblje </w:t>
            </w:r>
            <w:proofErr w:type="spellStart"/>
            <w:r w:rsidRPr="005E0E22">
              <w:rPr>
                <w:rFonts w:ascii="Arial" w:eastAsia="Calibri" w:hAnsi="Arial" w:cs="Arial"/>
                <w:bCs/>
                <w:sz w:val="18"/>
                <w:szCs w:val="18"/>
                <w:lang w:eastAsia="en-US"/>
              </w:rPr>
              <w:t>Boninovo</w:t>
            </w:r>
            <w:proofErr w:type="spellEnd"/>
          </w:p>
        </w:tc>
        <w:tc>
          <w:tcPr>
            <w:tcW w:w="3118" w:type="dxa"/>
            <w:vAlign w:val="center"/>
          </w:tcPr>
          <w:p w14:paraId="1AC05D49"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471C45D7" w14:textId="77777777" w:rsidTr="005E3288">
        <w:tc>
          <w:tcPr>
            <w:tcW w:w="1276" w:type="dxa"/>
            <w:vMerge/>
            <w:shd w:val="clear" w:color="auto" w:fill="D9D9D9"/>
            <w:vAlign w:val="center"/>
          </w:tcPr>
          <w:p w14:paraId="5EEC55F4"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2BAA4DF4"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 xml:space="preserve">gradsko pravoslavno groblje </w:t>
            </w:r>
            <w:proofErr w:type="spellStart"/>
            <w:r w:rsidRPr="005E0E22">
              <w:rPr>
                <w:rFonts w:ascii="Arial" w:eastAsia="Calibri" w:hAnsi="Arial" w:cs="Arial"/>
                <w:bCs/>
                <w:sz w:val="18"/>
                <w:szCs w:val="18"/>
                <w:lang w:eastAsia="en-US"/>
              </w:rPr>
              <w:t>Boninovo</w:t>
            </w:r>
            <w:proofErr w:type="spellEnd"/>
          </w:p>
        </w:tc>
        <w:tc>
          <w:tcPr>
            <w:tcW w:w="3118" w:type="dxa"/>
            <w:vAlign w:val="center"/>
          </w:tcPr>
          <w:p w14:paraId="3F7D5B17"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655C1C5A" w14:textId="77777777" w:rsidTr="005E3288">
        <w:tc>
          <w:tcPr>
            <w:tcW w:w="1276" w:type="dxa"/>
            <w:vMerge/>
            <w:shd w:val="clear" w:color="auto" w:fill="D9D9D9"/>
            <w:vAlign w:val="center"/>
          </w:tcPr>
          <w:p w14:paraId="22B023B2"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5A562E4B"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 xml:space="preserve">gradsko muslimansko groblje </w:t>
            </w:r>
            <w:proofErr w:type="spellStart"/>
            <w:r w:rsidRPr="005E0E22">
              <w:rPr>
                <w:rFonts w:ascii="Arial" w:eastAsia="Calibri" w:hAnsi="Arial" w:cs="Arial"/>
                <w:bCs/>
                <w:sz w:val="18"/>
                <w:szCs w:val="18"/>
                <w:lang w:eastAsia="en-US"/>
              </w:rPr>
              <w:t>Boninovo</w:t>
            </w:r>
            <w:proofErr w:type="spellEnd"/>
          </w:p>
        </w:tc>
        <w:tc>
          <w:tcPr>
            <w:tcW w:w="3118" w:type="dxa"/>
            <w:vAlign w:val="center"/>
          </w:tcPr>
          <w:p w14:paraId="373AC9CA"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36C87A7D" w14:textId="77777777" w:rsidTr="005E3288">
        <w:tc>
          <w:tcPr>
            <w:tcW w:w="1276" w:type="dxa"/>
            <w:vMerge/>
            <w:shd w:val="clear" w:color="auto" w:fill="D9D9D9"/>
            <w:vAlign w:val="center"/>
          </w:tcPr>
          <w:p w14:paraId="19B89DF6"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5A90A41B"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Sv. Mihajla</w:t>
            </w:r>
          </w:p>
        </w:tc>
        <w:tc>
          <w:tcPr>
            <w:tcW w:w="3118" w:type="dxa"/>
            <w:vAlign w:val="center"/>
          </w:tcPr>
          <w:p w14:paraId="79F4936B"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72DD03E7" w14:textId="77777777" w:rsidTr="005E3288">
        <w:tc>
          <w:tcPr>
            <w:tcW w:w="1276" w:type="dxa"/>
            <w:vMerge/>
            <w:shd w:val="clear" w:color="auto" w:fill="D9D9D9"/>
            <w:vAlign w:val="center"/>
          </w:tcPr>
          <w:p w14:paraId="440FE8BF"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3160D156"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Danče</w:t>
            </w:r>
          </w:p>
        </w:tc>
        <w:tc>
          <w:tcPr>
            <w:tcW w:w="3118" w:type="dxa"/>
            <w:vAlign w:val="center"/>
          </w:tcPr>
          <w:p w14:paraId="6A4BA3EF"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031AD203" w14:textId="77777777" w:rsidTr="005E3288">
        <w:tc>
          <w:tcPr>
            <w:tcW w:w="1276" w:type="dxa"/>
            <w:vMerge/>
            <w:shd w:val="clear" w:color="auto" w:fill="D9D9D9"/>
            <w:vAlign w:val="center"/>
          </w:tcPr>
          <w:p w14:paraId="23EBAD54"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23654576"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sz w:val="18"/>
                <w:szCs w:val="18"/>
                <w:lang w:eastAsia="en-US"/>
              </w:rPr>
              <w:t>staro vojno groblje u Gospinu polju, židovsko groblje</w:t>
            </w:r>
          </w:p>
        </w:tc>
        <w:tc>
          <w:tcPr>
            <w:tcW w:w="3118" w:type="dxa"/>
            <w:vAlign w:val="center"/>
          </w:tcPr>
          <w:p w14:paraId="7F268074"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131FE29A" w14:textId="77777777" w:rsidTr="005E3288">
        <w:tc>
          <w:tcPr>
            <w:tcW w:w="1276" w:type="dxa"/>
            <w:vMerge/>
            <w:shd w:val="clear" w:color="auto" w:fill="D9D9D9"/>
            <w:vAlign w:val="center"/>
          </w:tcPr>
          <w:p w14:paraId="36F777E9"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4EBFEFAD"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Bosanka (Sv. Spasitelj)</w:t>
            </w:r>
          </w:p>
        </w:tc>
        <w:tc>
          <w:tcPr>
            <w:tcW w:w="3118" w:type="dxa"/>
            <w:vAlign w:val="center"/>
          </w:tcPr>
          <w:p w14:paraId="345A9C03"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481B9731" w14:textId="77777777" w:rsidTr="005E3288">
        <w:tc>
          <w:tcPr>
            <w:tcW w:w="1276" w:type="dxa"/>
            <w:vMerge/>
            <w:shd w:val="clear" w:color="auto" w:fill="D9D9D9"/>
            <w:vAlign w:val="center"/>
          </w:tcPr>
          <w:p w14:paraId="4944FAAC"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76517252" w14:textId="77777777" w:rsidR="000D0492" w:rsidRPr="005E0E22" w:rsidRDefault="000D0492" w:rsidP="00AC0204">
            <w:pPr>
              <w:jc w:val="both"/>
              <w:rPr>
                <w:rFonts w:ascii="Arial" w:eastAsia="Calibri" w:hAnsi="Arial" w:cs="Arial"/>
                <w:bCs/>
                <w:sz w:val="18"/>
                <w:szCs w:val="18"/>
                <w:lang w:eastAsia="en-US"/>
              </w:rPr>
            </w:pPr>
            <w:proofErr w:type="spellStart"/>
            <w:r w:rsidRPr="005E0E22">
              <w:rPr>
                <w:rFonts w:ascii="Arial" w:eastAsia="Calibri" w:hAnsi="Arial" w:cs="Arial"/>
                <w:bCs/>
                <w:sz w:val="18"/>
                <w:szCs w:val="18"/>
                <w:lang w:eastAsia="en-US"/>
              </w:rPr>
              <w:t>Knežica</w:t>
            </w:r>
            <w:proofErr w:type="spellEnd"/>
            <w:r w:rsidRPr="005E0E22">
              <w:rPr>
                <w:rFonts w:ascii="Arial" w:eastAsia="Calibri" w:hAnsi="Arial" w:cs="Arial"/>
                <w:bCs/>
                <w:sz w:val="18"/>
                <w:szCs w:val="18"/>
                <w:lang w:eastAsia="en-US"/>
              </w:rPr>
              <w:t xml:space="preserve"> (Sv. Kuzma i Damjan)</w:t>
            </w:r>
          </w:p>
        </w:tc>
        <w:tc>
          <w:tcPr>
            <w:tcW w:w="3118" w:type="dxa"/>
            <w:vAlign w:val="center"/>
          </w:tcPr>
          <w:p w14:paraId="2D9BABD3"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ne</w:t>
            </w:r>
          </w:p>
        </w:tc>
      </w:tr>
      <w:tr w:rsidR="000D0492" w:rsidRPr="005E0E22" w14:paraId="7D0B5116" w14:textId="77777777" w:rsidTr="005E3288">
        <w:tc>
          <w:tcPr>
            <w:tcW w:w="1276" w:type="dxa"/>
            <w:vMerge/>
            <w:shd w:val="clear" w:color="auto" w:fill="D9D9D9"/>
            <w:vAlign w:val="center"/>
          </w:tcPr>
          <w:p w14:paraId="65840EF6"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163EDD3E"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Komolac (Duh Sveti)</w:t>
            </w:r>
          </w:p>
        </w:tc>
        <w:tc>
          <w:tcPr>
            <w:tcW w:w="3118" w:type="dxa"/>
            <w:vAlign w:val="center"/>
          </w:tcPr>
          <w:p w14:paraId="04BA6041"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771E9741" w14:textId="77777777" w:rsidTr="005E3288">
        <w:tc>
          <w:tcPr>
            <w:tcW w:w="1276" w:type="dxa"/>
            <w:vMerge/>
            <w:shd w:val="clear" w:color="auto" w:fill="D9D9D9"/>
            <w:vAlign w:val="center"/>
          </w:tcPr>
          <w:p w14:paraId="3632B107"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51BE3315"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Mokošica (Sv. Spasitelj)</w:t>
            </w:r>
          </w:p>
        </w:tc>
        <w:tc>
          <w:tcPr>
            <w:tcW w:w="3118" w:type="dxa"/>
            <w:vAlign w:val="center"/>
          </w:tcPr>
          <w:p w14:paraId="08BA88CB"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0EBF8C12" w14:textId="77777777" w:rsidTr="005E3288">
        <w:tc>
          <w:tcPr>
            <w:tcW w:w="1276" w:type="dxa"/>
            <w:vMerge/>
            <w:shd w:val="clear" w:color="auto" w:fill="D9D9D9"/>
            <w:vAlign w:val="center"/>
          </w:tcPr>
          <w:p w14:paraId="6B9D8BB3"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1605523C" w14:textId="77777777" w:rsidR="000D0492" w:rsidRPr="005E0E22" w:rsidRDefault="000D0492" w:rsidP="00AC0204">
            <w:pPr>
              <w:jc w:val="both"/>
              <w:rPr>
                <w:rFonts w:ascii="Arial" w:eastAsia="Calibri" w:hAnsi="Arial" w:cs="Arial"/>
                <w:bCs/>
                <w:sz w:val="18"/>
                <w:szCs w:val="18"/>
                <w:lang w:eastAsia="en-US"/>
              </w:rPr>
            </w:pPr>
            <w:r w:rsidRPr="005E0E22">
              <w:rPr>
                <w:rFonts w:ascii="Arial" w:eastAsia="Calibri" w:hAnsi="Arial" w:cs="Arial"/>
                <w:bCs/>
                <w:sz w:val="18"/>
                <w:szCs w:val="18"/>
                <w:lang w:eastAsia="en-US"/>
              </w:rPr>
              <w:t>Petrovo selo (Gospa od zdravlja)</w:t>
            </w:r>
          </w:p>
        </w:tc>
        <w:tc>
          <w:tcPr>
            <w:tcW w:w="3118" w:type="dxa"/>
            <w:vAlign w:val="center"/>
          </w:tcPr>
          <w:p w14:paraId="6530732E"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ne</w:t>
            </w:r>
          </w:p>
        </w:tc>
      </w:tr>
      <w:tr w:rsidR="000D0492" w:rsidRPr="005E0E22" w14:paraId="2A3542EA" w14:textId="77777777" w:rsidTr="005E3288">
        <w:tc>
          <w:tcPr>
            <w:tcW w:w="1276" w:type="dxa"/>
            <w:vMerge/>
            <w:shd w:val="clear" w:color="auto" w:fill="D9D9D9"/>
            <w:vAlign w:val="center"/>
          </w:tcPr>
          <w:p w14:paraId="656D58A4"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2EEE7E12" w14:textId="77777777" w:rsidR="000D0492" w:rsidRPr="005E0E22" w:rsidRDefault="000D0492" w:rsidP="00AC0204">
            <w:pPr>
              <w:jc w:val="both"/>
              <w:rPr>
                <w:rFonts w:ascii="Arial" w:eastAsia="Calibri" w:hAnsi="Arial" w:cs="Arial"/>
                <w:bCs/>
                <w:sz w:val="18"/>
                <w:szCs w:val="18"/>
                <w:lang w:eastAsia="en-US"/>
              </w:rPr>
            </w:pPr>
            <w:proofErr w:type="spellStart"/>
            <w:r w:rsidRPr="005E0E22">
              <w:rPr>
                <w:rFonts w:ascii="Arial" w:eastAsia="Calibri" w:hAnsi="Arial" w:cs="Arial"/>
                <w:bCs/>
                <w:sz w:val="18"/>
                <w:szCs w:val="18"/>
                <w:lang w:eastAsia="en-US"/>
              </w:rPr>
              <w:t>Rožat</w:t>
            </w:r>
            <w:proofErr w:type="spellEnd"/>
            <w:r w:rsidRPr="005E0E22">
              <w:rPr>
                <w:rFonts w:ascii="Arial" w:eastAsia="Calibri" w:hAnsi="Arial" w:cs="Arial"/>
                <w:bCs/>
                <w:sz w:val="18"/>
                <w:szCs w:val="18"/>
                <w:lang w:eastAsia="en-US"/>
              </w:rPr>
              <w:t xml:space="preserve"> (Velika Gospa)</w:t>
            </w:r>
          </w:p>
        </w:tc>
        <w:tc>
          <w:tcPr>
            <w:tcW w:w="3118" w:type="dxa"/>
            <w:vAlign w:val="center"/>
          </w:tcPr>
          <w:p w14:paraId="0E674100"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15C3D284" w14:textId="77777777" w:rsidTr="005E3288">
        <w:tc>
          <w:tcPr>
            <w:tcW w:w="1276" w:type="dxa"/>
            <w:vMerge/>
            <w:shd w:val="clear" w:color="auto" w:fill="D9D9D9"/>
            <w:vAlign w:val="center"/>
          </w:tcPr>
          <w:p w14:paraId="5854E166"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4B57F074" w14:textId="77777777" w:rsidR="000D0492" w:rsidRPr="005E0E22" w:rsidRDefault="000D0492" w:rsidP="00AC0204">
            <w:pPr>
              <w:jc w:val="both"/>
              <w:rPr>
                <w:rFonts w:ascii="Arial" w:eastAsia="Calibri" w:hAnsi="Arial" w:cs="Arial"/>
                <w:bCs/>
                <w:sz w:val="18"/>
                <w:szCs w:val="18"/>
                <w:lang w:eastAsia="en-US"/>
              </w:rPr>
            </w:pPr>
            <w:proofErr w:type="spellStart"/>
            <w:r w:rsidRPr="005E0E22">
              <w:rPr>
                <w:rFonts w:ascii="Arial" w:eastAsia="Calibri" w:hAnsi="Arial" w:cs="Arial"/>
                <w:bCs/>
                <w:sz w:val="18"/>
                <w:szCs w:val="18"/>
                <w:lang w:eastAsia="en-US"/>
              </w:rPr>
              <w:t>Sustjepan</w:t>
            </w:r>
            <w:proofErr w:type="spellEnd"/>
            <w:r w:rsidRPr="005E0E22">
              <w:rPr>
                <w:rFonts w:ascii="Arial" w:eastAsia="Calibri" w:hAnsi="Arial" w:cs="Arial"/>
                <w:bCs/>
                <w:sz w:val="18"/>
                <w:szCs w:val="18"/>
                <w:lang w:eastAsia="en-US"/>
              </w:rPr>
              <w:t xml:space="preserve"> (Sv. Stjepan)</w:t>
            </w:r>
          </w:p>
        </w:tc>
        <w:tc>
          <w:tcPr>
            <w:tcW w:w="3118" w:type="dxa"/>
            <w:vAlign w:val="center"/>
          </w:tcPr>
          <w:p w14:paraId="07B06949"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da</w:t>
            </w:r>
          </w:p>
        </w:tc>
      </w:tr>
      <w:tr w:rsidR="000D0492" w:rsidRPr="005E0E22" w14:paraId="7C34D7BE" w14:textId="77777777" w:rsidTr="005E3288">
        <w:tc>
          <w:tcPr>
            <w:tcW w:w="1276" w:type="dxa"/>
            <w:vMerge/>
            <w:shd w:val="clear" w:color="auto" w:fill="D9D9D9"/>
            <w:vAlign w:val="center"/>
          </w:tcPr>
          <w:p w14:paraId="146FBFE3" w14:textId="77777777" w:rsidR="000D0492" w:rsidRPr="005E0E22" w:rsidRDefault="000D0492" w:rsidP="00AC0204">
            <w:pPr>
              <w:jc w:val="both"/>
              <w:rPr>
                <w:rFonts w:ascii="Arial" w:eastAsia="Calibri" w:hAnsi="Arial" w:cs="Arial"/>
                <w:b/>
                <w:bCs/>
                <w:sz w:val="18"/>
                <w:szCs w:val="18"/>
                <w:lang w:eastAsia="en-US"/>
              </w:rPr>
            </w:pPr>
          </w:p>
        </w:tc>
        <w:tc>
          <w:tcPr>
            <w:tcW w:w="4678" w:type="dxa"/>
            <w:vAlign w:val="center"/>
          </w:tcPr>
          <w:p w14:paraId="1E212835" w14:textId="77777777" w:rsidR="000D0492" w:rsidRPr="005E0E22" w:rsidRDefault="000D0492" w:rsidP="00AC0204">
            <w:pPr>
              <w:jc w:val="both"/>
              <w:rPr>
                <w:rFonts w:ascii="Arial" w:eastAsia="Calibri" w:hAnsi="Arial" w:cs="Arial"/>
                <w:bCs/>
                <w:sz w:val="18"/>
                <w:szCs w:val="18"/>
                <w:lang w:eastAsia="en-US"/>
              </w:rPr>
            </w:pPr>
            <w:proofErr w:type="spellStart"/>
            <w:r w:rsidRPr="005E0E22">
              <w:rPr>
                <w:rFonts w:ascii="Arial" w:eastAsia="Calibri" w:hAnsi="Arial" w:cs="Arial"/>
                <w:bCs/>
                <w:sz w:val="18"/>
                <w:szCs w:val="18"/>
                <w:lang w:eastAsia="en-US"/>
              </w:rPr>
              <w:t>Šumet</w:t>
            </w:r>
            <w:proofErr w:type="spellEnd"/>
            <w:r w:rsidRPr="005E0E22">
              <w:rPr>
                <w:rFonts w:ascii="Arial" w:eastAsia="Calibri" w:hAnsi="Arial" w:cs="Arial"/>
                <w:bCs/>
                <w:sz w:val="18"/>
                <w:szCs w:val="18"/>
                <w:lang w:eastAsia="en-US"/>
              </w:rPr>
              <w:t xml:space="preserve"> (Sv. Martin)</w:t>
            </w:r>
          </w:p>
        </w:tc>
        <w:tc>
          <w:tcPr>
            <w:tcW w:w="3118" w:type="dxa"/>
            <w:vAlign w:val="center"/>
          </w:tcPr>
          <w:p w14:paraId="79102A54" w14:textId="77777777" w:rsidR="000D0492" w:rsidRPr="005E0E22" w:rsidRDefault="000D0492" w:rsidP="00AC0204">
            <w:pPr>
              <w:jc w:val="center"/>
              <w:rPr>
                <w:rFonts w:ascii="Arial" w:eastAsia="Calibri" w:hAnsi="Arial" w:cs="Arial"/>
                <w:bCs/>
                <w:sz w:val="18"/>
                <w:szCs w:val="18"/>
                <w:lang w:eastAsia="en-US"/>
              </w:rPr>
            </w:pPr>
            <w:r w:rsidRPr="005E0E22">
              <w:rPr>
                <w:rFonts w:ascii="Arial" w:eastAsia="Calibri" w:hAnsi="Arial" w:cs="Arial"/>
                <w:bCs/>
                <w:sz w:val="18"/>
                <w:szCs w:val="18"/>
                <w:lang w:eastAsia="en-US"/>
              </w:rPr>
              <w:t>ne</w:t>
            </w:r>
          </w:p>
        </w:tc>
      </w:tr>
    </w:tbl>
    <w:p w14:paraId="12457E5A" w14:textId="77777777" w:rsidR="000D0492" w:rsidRPr="005E0E22" w:rsidRDefault="000D0492" w:rsidP="00AC0204">
      <w:pPr>
        <w:jc w:val="both"/>
        <w:rPr>
          <w:rFonts w:ascii="Arial" w:eastAsia="Calibri" w:hAnsi="Arial" w:cs="Arial"/>
          <w:sz w:val="18"/>
          <w:szCs w:val="18"/>
          <w:lang w:eastAsia="en-US"/>
        </w:rPr>
      </w:pPr>
    </w:p>
    <w:p w14:paraId="0F0CEC95" w14:textId="77777777" w:rsidR="000D0492" w:rsidRPr="00716B84" w:rsidRDefault="000D0492" w:rsidP="00AC0204">
      <w:pPr>
        <w:jc w:val="both"/>
        <w:rPr>
          <w:rFonts w:ascii="Arial" w:eastAsia="Calibri" w:hAnsi="Arial" w:cs="Arial"/>
          <w:b/>
          <w:sz w:val="22"/>
          <w:szCs w:val="22"/>
          <w:lang w:eastAsia="en-US"/>
        </w:rPr>
      </w:pPr>
    </w:p>
    <w:p w14:paraId="1C5F5F6B" w14:textId="63EC00C3" w:rsidR="000D0492" w:rsidRPr="005E0E22"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1.2.1</w:t>
      </w:r>
      <w:r w:rsidR="005E0E22">
        <w:rPr>
          <w:rFonts w:ascii="Arial" w:eastAsia="Calibri" w:hAnsi="Arial" w:cs="Arial"/>
          <w:b/>
          <w:sz w:val="22"/>
          <w:szCs w:val="22"/>
          <w:lang w:eastAsia="en-US"/>
        </w:rPr>
        <w:t>1</w:t>
      </w:r>
      <w:r w:rsidRPr="00716B84">
        <w:rPr>
          <w:rFonts w:ascii="Arial" w:eastAsia="Calibri" w:hAnsi="Arial" w:cs="Arial"/>
          <w:b/>
          <w:sz w:val="22"/>
          <w:szCs w:val="22"/>
          <w:lang w:eastAsia="en-US"/>
        </w:rPr>
        <w:t>.</w:t>
      </w:r>
      <w:r w:rsidRPr="00716B84">
        <w:rPr>
          <w:rFonts w:ascii="Arial" w:eastAsia="Calibri" w:hAnsi="Arial" w:cs="Arial"/>
          <w:b/>
          <w:sz w:val="22"/>
          <w:szCs w:val="22"/>
          <w:lang w:eastAsia="en-US"/>
        </w:rPr>
        <w:tab/>
        <w:t>Luke posebne namjene</w:t>
      </w:r>
    </w:p>
    <w:p w14:paraId="11DC5095" w14:textId="6C959DBA" w:rsidR="000D0492" w:rsidRPr="005E0E22" w:rsidRDefault="000D0492" w:rsidP="00AC0204">
      <w:pPr>
        <w:jc w:val="center"/>
        <w:rPr>
          <w:rFonts w:ascii="Arial" w:eastAsia="Calibri" w:hAnsi="Arial" w:cs="Arial"/>
          <w:bCs/>
          <w:sz w:val="22"/>
          <w:szCs w:val="22"/>
        </w:rPr>
      </w:pPr>
      <w:r w:rsidRPr="005E0E22">
        <w:rPr>
          <w:rFonts w:ascii="Arial" w:eastAsia="Calibri" w:hAnsi="Arial" w:cs="Arial"/>
          <w:bCs/>
          <w:sz w:val="22"/>
          <w:szCs w:val="22"/>
        </w:rPr>
        <w:t>Članak 20.</w:t>
      </w:r>
    </w:p>
    <w:p w14:paraId="42D0EB9F" w14:textId="77777777" w:rsidR="005E0E22" w:rsidRPr="00716B84" w:rsidRDefault="005E0E22" w:rsidP="00AC0204">
      <w:pPr>
        <w:jc w:val="center"/>
        <w:rPr>
          <w:rFonts w:ascii="Arial" w:eastAsia="Calibri" w:hAnsi="Arial" w:cs="Arial"/>
          <w:b/>
          <w:sz w:val="22"/>
          <w:szCs w:val="22"/>
        </w:rPr>
      </w:pPr>
    </w:p>
    <w:p w14:paraId="4C0C2D4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Prema djelatnostima koje se u njima obavljaju, a sukladno posebnim propisima, Generalnim planom su utvrđene sljedeće luke:</w:t>
      </w:r>
    </w:p>
    <w:p w14:paraId="0A31219C" w14:textId="77777777" w:rsidR="000D0492" w:rsidRPr="00716B84" w:rsidRDefault="000D0492" w:rsidP="001E7DBB">
      <w:pPr>
        <w:numPr>
          <w:ilvl w:val="0"/>
          <w:numId w:val="12"/>
        </w:numPr>
        <w:tabs>
          <w:tab w:val="right" w:pos="851"/>
          <w:tab w:val="right" w:pos="893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Luka nautičkog turizma</w:t>
      </w:r>
      <w:r w:rsidRPr="00716B84">
        <w:rPr>
          <w:rFonts w:ascii="Arial" w:eastAsia="Calibri" w:hAnsi="Arial" w:cs="Arial"/>
          <w:sz w:val="22"/>
          <w:szCs w:val="22"/>
          <w:lang w:eastAsia="en-US"/>
        </w:rPr>
        <w:tab/>
        <w:t>LN</w:t>
      </w:r>
    </w:p>
    <w:p w14:paraId="19E30EFA" w14:textId="77777777" w:rsidR="000D0492" w:rsidRPr="00716B84" w:rsidRDefault="000D0492" w:rsidP="001E7DBB">
      <w:pPr>
        <w:numPr>
          <w:ilvl w:val="0"/>
          <w:numId w:val="12"/>
        </w:numPr>
        <w:tabs>
          <w:tab w:val="right" w:pos="851"/>
          <w:tab w:val="right" w:pos="893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Brodogradilište</w:t>
      </w:r>
      <w:r w:rsidRPr="00716B84">
        <w:rPr>
          <w:rFonts w:ascii="Arial" w:eastAsia="Calibri" w:hAnsi="Arial" w:cs="Arial"/>
          <w:sz w:val="22"/>
          <w:szCs w:val="22"/>
          <w:lang w:eastAsia="en-US"/>
        </w:rPr>
        <w:tab/>
        <w:t>LB</w:t>
      </w:r>
    </w:p>
    <w:p w14:paraId="36C2543A" w14:textId="77777777" w:rsidR="000D0492" w:rsidRPr="00716B84" w:rsidRDefault="000D0492" w:rsidP="001E7DBB">
      <w:pPr>
        <w:numPr>
          <w:ilvl w:val="0"/>
          <w:numId w:val="12"/>
        </w:numPr>
        <w:tabs>
          <w:tab w:val="right" w:pos="851"/>
          <w:tab w:val="right" w:pos="893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Športska luka</w:t>
      </w:r>
      <w:r w:rsidRPr="00716B84">
        <w:rPr>
          <w:rFonts w:ascii="Arial" w:eastAsia="Calibri" w:hAnsi="Arial" w:cs="Arial"/>
          <w:sz w:val="22"/>
          <w:szCs w:val="22"/>
          <w:lang w:eastAsia="en-US"/>
        </w:rPr>
        <w:tab/>
        <w:t>LS</w:t>
      </w:r>
    </w:p>
    <w:p w14:paraId="582612E1" w14:textId="77777777" w:rsidR="000D0492" w:rsidRPr="00716B84" w:rsidRDefault="000D0492" w:rsidP="001E7DBB">
      <w:pPr>
        <w:numPr>
          <w:ilvl w:val="0"/>
          <w:numId w:val="12"/>
        </w:numPr>
        <w:tabs>
          <w:tab w:val="right" w:pos="851"/>
          <w:tab w:val="right" w:pos="893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Ribarska luka</w:t>
      </w:r>
      <w:r w:rsidRPr="00716B84">
        <w:rPr>
          <w:rFonts w:ascii="Arial" w:eastAsia="Calibri" w:hAnsi="Arial" w:cs="Arial"/>
          <w:sz w:val="22"/>
          <w:szCs w:val="22"/>
          <w:lang w:eastAsia="en-US"/>
        </w:rPr>
        <w:tab/>
        <w:t>LR</w:t>
      </w:r>
    </w:p>
    <w:p w14:paraId="47AF2B7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Da bi se realizirale građevine iz stavka 1. točke 1., 2. i 3. potrebna je izrada prostornog plana užeg područja: urbanističkog plana uređenja.</w:t>
      </w:r>
    </w:p>
    <w:p w14:paraId="2623330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Sidrište je posebno obilježen morski akvatorij koji omogućuje sigurno sidrenje plovnih objekata i koji može biti opremljen opremom za sidrenje plovnih objekata, a čiji smještaj je objavljen u službenim pomorskim publikacijama.</w:t>
      </w:r>
    </w:p>
    <w:p w14:paraId="2F6928E6" w14:textId="77777777" w:rsidR="000D0492" w:rsidRPr="00716B84" w:rsidRDefault="000D0492" w:rsidP="00AC0204">
      <w:pPr>
        <w:jc w:val="both"/>
        <w:rPr>
          <w:rFonts w:ascii="Arial" w:eastAsia="Calibri" w:hAnsi="Arial" w:cs="Arial"/>
          <w:sz w:val="22"/>
          <w:szCs w:val="22"/>
          <w:lang w:eastAsia="en-US"/>
        </w:rPr>
      </w:pPr>
    </w:p>
    <w:p w14:paraId="7052D07A" w14:textId="77777777" w:rsidR="000D0492" w:rsidRPr="00716B84" w:rsidRDefault="000D0492" w:rsidP="00AC0204">
      <w:pPr>
        <w:jc w:val="both"/>
        <w:rPr>
          <w:rFonts w:ascii="Arial" w:eastAsia="Calibri" w:hAnsi="Arial" w:cs="Arial"/>
          <w:sz w:val="22"/>
          <w:szCs w:val="22"/>
          <w:lang w:eastAsia="en-US"/>
        </w:rPr>
      </w:pPr>
    </w:p>
    <w:p w14:paraId="3414B8C1" w14:textId="32E69328"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II.</w:t>
      </w:r>
      <w:r w:rsidR="005E0E22">
        <w:rPr>
          <w:rFonts w:ascii="Arial" w:eastAsia="Calibri" w:hAnsi="Arial" w:cs="Arial"/>
          <w:b/>
          <w:sz w:val="22"/>
          <w:szCs w:val="22"/>
          <w:lang w:eastAsia="en-US"/>
        </w:rPr>
        <w:t xml:space="preserve">     </w:t>
      </w:r>
      <w:r w:rsidRPr="00716B84">
        <w:rPr>
          <w:rFonts w:ascii="Arial" w:eastAsia="Calibri" w:hAnsi="Arial" w:cs="Arial"/>
          <w:b/>
          <w:sz w:val="22"/>
          <w:szCs w:val="22"/>
          <w:lang w:eastAsia="en-US"/>
        </w:rPr>
        <w:t>RAZVOJ I UREĐENJE POVRŠINA IZVAN NASELJA</w:t>
      </w:r>
    </w:p>
    <w:p w14:paraId="1A009543" w14:textId="77777777" w:rsidR="000D0492" w:rsidRPr="00716B84" w:rsidRDefault="000D0492" w:rsidP="00AC0204">
      <w:pPr>
        <w:jc w:val="both"/>
        <w:rPr>
          <w:rFonts w:ascii="Arial" w:eastAsia="Calibri" w:hAnsi="Arial" w:cs="Arial"/>
          <w:sz w:val="22"/>
          <w:szCs w:val="22"/>
          <w:lang w:eastAsia="en-US"/>
        </w:rPr>
      </w:pPr>
    </w:p>
    <w:p w14:paraId="236AFA51" w14:textId="44A75AF3"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21.</w:t>
      </w:r>
    </w:p>
    <w:p w14:paraId="63590699" w14:textId="77777777" w:rsidR="005E0E22" w:rsidRPr="00716B84" w:rsidRDefault="005E0E22" w:rsidP="00AC0204">
      <w:pPr>
        <w:jc w:val="center"/>
        <w:rPr>
          <w:rFonts w:ascii="Arial" w:eastAsia="Calibri" w:hAnsi="Arial" w:cs="Arial"/>
          <w:b/>
          <w:sz w:val="22"/>
          <w:szCs w:val="22"/>
          <w:lang w:eastAsia="en-US"/>
        </w:rPr>
      </w:pPr>
    </w:p>
    <w:p w14:paraId="5A11BA2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Površine izvan naselja obuhvaćaju:</w:t>
      </w:r>
    </w:p>
    <w:p w14:paraId="751E99D8" w14:textId="77777777" w:rsidR="000D0492" w:rsidRPr="00716B84" w:rsidRDefault="000D0492" w:rsidP="001E7DBB">
      <w:pPr>
        <w:numPr>
          <w:ilvl w:val="0"/>
          <w:numId w:val="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Športsko-rekreacijska namjena</w:t>
      </w:r>
    </w:p>
    <w:p w14:paraId="3200D819" w14:textId="77777777" w:rsidR="000D0492" w:rsidRPr="00716B84" w:rsidRDefault="000D0492" w:rsidP="005E0E22">
      <w:pPr>
        <w:tabs>
          <w:tab w:val="left" w:pos="1418"/>
        </w:tabs>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Športsko-rekreacijski centar s golfom</w:t>
      </w:r>
    </w:p>
    <w:p w14:paraId="656F0ED2" w14:textId="4A81EEB9" w:rsidR="000D0492" w:rsidRPr="00716B84" w:rsidRDefault="005E0E22" w:rsidP="005E0E22">
      <w:pPr>
        <w:tabs>
          <w:tab w:val="left" w:pos="1418"/>
          <w:tab w:val="right" w:pos="9072"/>
        </w:tabs>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(Građevinsko područje izdvojene namjene izvan naselja)</w:t>
      </w:r>
      <w:r w:rsidR="000D0492" w:rsidRPr="00716B84">
        <w:rPr>
          <w:rFonts w:ascii="Arial" w:eastAsia="Calibri" w:hAnsi="Arial" w:cs="Arial"/>
          <w:sz w:val="22"/>
          <w:szCs w:val="22"/>
          <w:lang w:eastAsia="en-US"/>
        </w:rPr>
        <w:tab/>
        <w:t>R1, R2, R5</w:t>
      </w:r>
    </w:p>
    <w:p w14:paraId="70988306" w14:textId="77777777" w:rsidR="000D0492" w:rsidRPr="00716B84" w:rsidRDefault="000D0492" w:rsidP="001E7DBB">
      <w:pPr>
        <w:numPr>
          <w:ilvl w:val="0"/>
          <w:numId w:val="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Poljoprivredno tlo </w:t>
      </w:r>
    </w:p>
    <w:p w14:paraId="25E77D3C" w14:textId="77777777" w:rsidR="000D0492" w:rsidRPr="00716B84" w:rsidRDefault="000D0492" w:rsidP="005E0E22">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 xml:space="preserve">Osobito vrijedno obradivo tlo </w:t>
      </w:r>
    </w:p>
    <w:p w14:paraId="3CBC2A9C" w14:textId="77777777" w:rsidR="000D0492" w:rsidRPr="00716B84" w:rsidRDefault="000D0492" w:rsidP="005E0E22">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 xml:space="preserve">Vrijedno obradivo tlo </w:t>
      </w:r>
    </w:p>
    <w:p w14:paraId="19BB64E9" w14:textId="77777777" w:rsidR="000D0492" w:rsidRPr="00716B84" w:rsidRDefault="000D0492" w:rsidP="005E0E22">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 xml:space="preserve">Ostala obradiva tla </w:t>
      </w:r>
    </w:p>
    <w:p w14:paraId="451B0800" w14:textId="77777777" w:rsidR="000D0492" w:rsidRPr="00716B84" w:rsidRDefault="000D0492" w:rsidP="001E7DBB">
      <w:pPr>
        <w:numPr>
          <w:ilvl w:val="0"/>
          <w:numId w:val="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Šumsko tlo</w:t>
      </w:r>
    </w:p>
    <w:p w14:paraId="390EBB2C" w14:textId="77777777" w:rsidR="000D0492" w:rsidRPr="00716B84" w:rsidRDefault="000D0492" w:rsidP="005E0E22">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 xml:space="preserve">Zaštitna šuma </w:t>
      </w:r>
    </w:p>
    <w:p w14:paraId="052F524B" w14:textId="77777777" w:rsidR="000D0492" w:rsidRPr="00716B84" w:rsidRDefault="000D0492" w:rsidP="005E0E22">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3.2.</w:t>
      </w:r>
      <w:r w:rsidRPr="00716B84">
        <w:rPr>
          <w:rFonts w:ascii="Arial" w:eastAsia="Calibri" w:hAnsi="Arial" w:cs="Arial"/>
          <w:sz w:val="22"/>
          <w:szCs w:val="22"/>
          <w:lang w:eastAsia="en-US"/>
        </w:rPr>
        <w:tab/>
        <w:t xml:space="preserve">Šuma posebne namjene </w:t>
      </w:r>
    </w:p>
    <w:p w14:paraId="0374A96B" w14:textId="77777777" w:rsidR="000D0492" w:rsidRPr="00716B84" w:rsidRDefault="000D0492" w:rsidP="001E7DBB">
      <w:pPr>
        <w:numPr>
          <w:ilvl w:val="0"/>
          <w:numId w:val="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Ostalo poljoprivredno tlo, šume i šumsko zemljište</w:t>
      </w:r>
    </w:p>
    <w:p w14:paraId="2D941AC1" w14:textId="77777777" w:rsidR="000D0492" w:rsidRPr="00716B84" w:rsidRDefault="000D0492" w:rsidP="00AC0204">
      <w:pPr>
        <w:jc w:val="both"/>
        <w:rPr>
          <w:rFonts w:ascii="Arial" w:eastAsia="Calibri" w:hAnsi="Arial" w:cs="Arial"/>
          <w:sz w:val="22"/>
          <w:szCs w:val="22"/>
          <w:lang w:eastAsia="en-US"/>
        </w:rPr>
      </w:pPr>
    </w:p>
    <w:p w14:paraId="25D33063"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1.3.</w:t>
      </w:r>
      <w:r w:rsidRPr="00716B84">
        <w:rPr>
          <w:rFonts w:ascii="Arial" w:eastAsia="Calibri" w:hAnsi="Arial" w:cs="Arial"/>
          <w:b/>
          <w:sz w:val="22"/>
          <w:szCs w:val="22"/>
          <w:lang w:eastAsia="en-US"/>
        </w:rPr>
        <w:tab/>
        <w:t xml:space="preserve">Uvjeti za detaljno razgraničavanje namjena površina </w:t>
      </w:r>
    </w:p>
    <w:p w14:paraId="31F40A60" w14:textId="77777777" w:rsidR="000D0492" w:rsidRPr="00716B84" w:rsidRDefault="000D0492" w:rsidP="00AC0204">
      <w:pPr>
        <w:jc w:val="both"/>
        <w:rPr>
          <w:rFonts w:ascii="Arial" w:eastAsia="Calibri" w:hAnsi="Arial" w:cs="Arial"/>
          <w:sz w:val="22"/>
          <w:szCs w:val="22"/>
          <w:lang w:eastAsia="en-US"/>
        </w:rPr>
      </w:pPr>
    </w:p>
    <w:p w14:paraId="7A3ED87E" w14:textId="2E7EFB1E" w:rsidR="000D0492" w:rsidRPr="005E0E22" w:rsidRDefault="000D0492" w:rsidP="00AC0204">
      <w:pPr>
        <w:jc w:val="center"/>
        <w:rPr>
          <w:rFonts w:ascii="Arial" w:eastAsia="Calibri" w:hAnsi="Arial" w:cs="Arial"/>
          <w:bCs/>
          <w:sz w:val="22"/>
          <w:szCs w:val="22"/>
          <w:lang w:eastAsia="en-US"/>
        </w:rPr>
      </w:pPr>
      <w:r w:rsidRPr="005E0E22">
        <w:rPr>
          <w:rFonts w:ascii="Arial" w:eastAsia="Calibri" w:hAnsi="Arial" w:cs="Arial"/>
          <w:bCs/>
          <w:sz w:val="22"/>
          <w:szCs w:val="22"/>
          <w:lang w:eastAsia="en-US"/>
        </w:rPr>
        <w:t>Članak 22.</w:t>
      </w:r>
    </w:p>
    <w:p w14:paraId="58748A6F" w14:textId="77777777" w:rsidR="005E0E22" w:rsidRPr="00716B84" w:rsidRDefault="005E0E22" w:rsidP="00AC0204">
      <w:pPr>
        <w:jc w:val="center"/>
        <w:rPr>
          <w:rFonts w:ascii="Arial" w:eastAsia="Calibri" w:hAnsi="Arial" w:cs="Arial"/>
          <w:b/>
          <w:sz w:val="22"/>
          <w:szCs w:val="22"/>
          <w:lang w:eastAsia="en-US"/>
        </w:rPr>
      </w:pPr>
    </w:p>
    <w:p w14:paraId="58044EE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Detaljno razgraničenje između pojedinih namjena površina, granice kojih se grafičkim prikazom ne mogu utvrditi nedvojbeno, odredit će se detaljnijim planovima uređenja ili urbanističko tehničkim uvjetima za zahvat u prostoru. </w:t>
      </w:r>
    </w:p>
    <w:p w14:paraId="385330B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Građevna čestica za određeni zahvat u prostoru može se temeljem razgraničenja oblikovati od jedne ili više katastarskih čestica uz uvjet da je veći dio građevne čestice unutar osnovne namjene.</w:t>
      </w:r>
    </w:p>
    <w:p w14:paraId="6A806C3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Iznimno, građevna čestica može biti i manjim dijelom u osnovnoj namjeni, ali ne manjim od polovice minimalne površine građevne čestice određene urbanim pravilom, ako je preostali dio u zoni zaštitnih zelenih površina, uz uvjet da se građevina smjesti na površinu na kojoj je gradnja dopuštena. </w:t>
      </w:r>
    </w:p>
    <w:p w14:paraId="5BC4595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(4) Urbanistički parametri za građevnu česticu oblikovanu temeljem detaljnog razgraničenja određuju se prema minimalnoj građevnoj čestici definiranoj urbanim pravilom, ili u odnosu na dio građevne čestice u osnovnoj namjeni ako je on veći od minimuma propisanog urbanim pravilom.</w:t>
      </w:r>
    </w:p>
    <w:p w14:paraId="16A52765" w14:textId="77777777" w:rsidR="000D0492" w:rsidRPr="00716B84" w:rsidRDefault="000D0492" w:rsidP="00AC0204">
      <w:pPr>
        <w:rPr>
          <w:rFonts w:ascii="Arial" w:eastAsia="Calibri" w:hAnsi="Arial" w:cs="Arial"/>
          <w:sz w:val="22"/>
          <w:szCs w:val="22"/>
          <w:lang w:eastAsia="en-US"/>
        </w:rPr>
      </w:pPr>
      <w:r w:rsidRPr="00716B84">
        <w:rPr>
          <w:rFonts w:ascii="Arial" w:eastAsia="Calibri" w:hAnsi="Arial" w:cs="Arial"/>
          <w:sz w:val="22"/>
          <w:szCs w:val="22"/>
          <w:lang w:eastAsia="en-US"/>
        </w:rPr>
        <w:t>(5) U slučaju kada granica obuhvata ovog plana siječe građevnu česticu, ako su 2/3 te čestice unutar obuhvata, računa se da je cijela građevna čestica unutar obuhvata Plana.</w:t>
      </w:r>
    </w:p>
    <w:p w14:paraId="58E502AA" w14:textId="417BECC4" w:rsidR="000D0492" w:rsidRDefault="000D0492" w:rsidP="00AC0204">
      <w:pPr>
        <w:jc w:val="both"/>
        <w:rPr>
          <w:rFonts w:ascii="Arial" w:eastAsia="Calibri" w:hAnsi="Arial" w:cs="Arial"/>
          <w:sz w:val="22"/>
          <w:szCs w:val="22"/>
          <w:lang w:eastAsia="en-US"/>
        </w:rPr>
      </w:pPr>
    </w:p>
    <w:p w14:paraId="4A36FAE3" w14:textId="77777777" w:rsidR="00455493" w:rsidRPr="00716B84" w:rsidRDefault="00455493" w:rsidP="00AC0204">
      <w:pPr>
        <w:jc w:val="both"/>
        <w:rPr>
          <w:rFonts w:ascii="Arial" w:eastAsia="Calibri" w:hAnsi="Arial" w:cs="Arial"/>
          <w:sz w:val="22"/>
          <w:szCs w:val="22"/>
          <w:lang w:eastAsia="en-US"/>
        </w:rPr>
      </w:pPr>
    </w:p>
    <w:p w14:paraId="64A41DB4" w14:textId="3A43AE95"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23.</w:t>
      </w:r>
    </w:p>
    <w:p w14:paraId="518D54FB" w14:textId="77777777" w:rsidR="00455493" w:rsidRPr="00716B84" w:rsidRDefault="00455493" w:rsidP="00AC0204">
      <w:pPr>
        <w:jc w:val="center"/>
        <w:rPr>
          <w:rFonts w:ascii="Arial" w:eastAsia="Calibri" w:hAnsi="Arial" w:cs="Arial"/>
          <w:b/>
          <w:sz w:val="22"/>
          <w:szCs w:val="22"/>
          <w:lang w:eastAsia="en-US"/>
        </w:rPr>
      </w:pPr>
    </w:p>
    <w:p w14:paraId="07147C74"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Za svaku građevinu unutar građevinskog područja obvezno je formirati građevinsku česticu površine i oblika koji omogućuje njeno racionalno korištenje te gradnju sukladno ovim odredbama.</w:t>
      </w:r>
    </w:p>
    <w:p w14:paraId="37F71D7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val="en-US" w:eastAsia="en-US"/>
        </w:rPr>
        <w:t xml:space="preserve">U </w:t>
      </w:r>
      <w:proofErr w:type="spellStart"/>
      <w:r w:rsidRPr="00716B84">
        <w:rPr>
          <w:rFonts w:ascii="Arial" w:eastAsia="Calibri" w:hAnsi="Arial" w:cs="Arial"/>
          <w:sz w:val="22"/>
          <w:szCs w:val="22"/>
          <w:lang w:val="en-US" w:eastAsia="en-US"/>
        </w:rPr>
        <w:t>građevinsku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česticu</w:t>
      </w:r>
      <w:proofErr w:type="spellEnd"/>
      <w:r w:rsidRPr="00716B84">
        <w:rPr>
          <w:rFonts w:ascii="Arial" w:eastAsia="Calibri" w:hAnsi="Arial" w:cs="Arial"/>
          <w:sz w:val="22"/>
          <w:szCs w:val="22"/>
          <w:lang w:val="en-US" w:eastAsia="en-US"/>
        </w:rPr>
        <w:t xml:space="preserve"> ne </w:t>
      </w:r>
      <w:proofErr w:type="spellStart"/>
      <w:r w:rsidRPr="00716B84">
        <w:rPr>
          <w:rFonts w:ascii="Arial" w:eastAsia="Calibri" w:hAnsi="Arial" w:cs="Arial"/>
          <w:sz w:val="22"/>
          <w:szCs w:val="22"/>
          <w:lang w:val="en-US" w:eastAsia="en-US"/>
        </w:rPr>
        <w:t>može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biti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uključena</w:t>
      </w:r>
      <w:proofErr w:type="spellEnd"/>
      <w:r w:rsidRPr="00716B84">
        <w:rPr>
          <w:rFonts w:ascii="Arial" w:eastAsia="Calibri" w:hAnsi="Arial" w:cs="Arial"/>
          <w:sz w:val="22"/>
          <w:szCs w:val="22"/>
          <w:lang w:val="en-US" w:eastAsia="en-US"/>
        </w:rPr>
        <w:t xml:space="preserve"> </w:t>
      </w:r>
      <w:r w:rsidRPr="00716B84">
        <w:rPr>
          <w:rFonts w:ascii="Arial" w:eastAsia="Calibri" w:hAnsi="Arial" w:cs="Arial"/>
          <w:sz w:val="22"/>
          <w:szCs w:val="22"/>
          <w:lang w:eastAsia="en-US"/>
        </w:rPr>
        <w:t xml:space="preserve">neevidentirana komunalna infrastruktura u vanknjižnom vlasništvu jedinice lokalne samouprave.  </w:t>
      </w:r>
    </w:p>
    <w:p w14:paraId="1E336330" w14:textId="36020CA2" w:rsidR="000D0492" w:rsidRDefault="000D0492" w:rsidP="00AC0204">
      <w:pPr>
        <w:rPr>
          <w:rFonts w:ascii="Arial" w:eastAsia="Calibri" w:hAnsi="Arial" w:cs="Arial"/>
          <w:b/>
          <w:sz w:val="22"/>
          <w:szCs w:val="22"/>
          <w:lang w:eastAsia="en-US"/>
        </w:rPr>
      </w:pPr>
    </w:p>
    <w:p w14:paraId="07AB6877" w14:textId="77777777" w:rsidR="00455493" w:rsidRPr="00716B84" w:rsidRDefault="00455493" w:rsidP="00AC0204">
      <w:pPr>
        <w:rPr>
          <w:rFonts w:ascii="Arial" w:eastAsia="Calibri" w:hAnsi="Arial" w:cs="Arial"/>
          <w:b/>
          <w:sz w:val="22"/>
          <w:szCs w:val="22"/>
          <w:lang w:eastAsia="en-US"/>
        </w:rPr>
      </w:pPr>
    </w:p>
    <w:p w14:paraId="3470D7F1" w14:textId="55D346E4" w:rsidR="000D0492"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24.</w:t>
      </w:r>
    </w:p>
    <w:p w14:paraId="2553725F" w14:textId="77777777" w:rsidR="00455493" w:rsidRPr="00455493" w:rsidRDefault="00455493" w:rsidP="00AC0204">
      <w:pPr>
        <w:jc w:val="center"/>
        <w:rPr>
          <w:rFonts w:ascii="Arial" w:eastAsia="Calibri" w:hAnsi="Arial" w:cs="Arial"/>
          <w:bCs/>
          <w:sz w:val="22"/>
          <w:szCs w:val="22"/>
          <w:lang w:eastAsia="en-US"/>
        </w:rPr>
      </w:pPr>
    </w:p>
    <w:p w14:paraId="6819188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Postojećom građevinom drži se ona koja je sagrađena na temelju akta o gradnji ili ima legalan status na temelju posebnoga propisa.</w:t>
      </w:r>
    </w:p>
    <w:p w14:paraId="25CF0D66" w14:textId="77777777" w:rsidR="000D0492" w:rsidRPr="00716B84" w:rsidRDefault="000D0492" w:rsidP="00AC0204">
      <w:pPr>
        <w:jc w:val="both"/>
        <w:rPr>
          <w:rFonts w:ascii="Arial" w:eastAsia="Calibri" w:hAnsi="Arial" w:cs="Arial"/>
          <w:sz w:val="22"/>
          <w:szCs w:val="22"/>
          <w:lang w:eastAsia="en-US"/>
        </w:rPr>
      </w:pPr>
    </w:p>
    <w:p w14:paraId="1341BC6D" w14:textId="0D575C50"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25.</w:t>
      </w:r>
    </w:p>
    <w:p w14:paraId="6B7D2C92" w14:textId="77777777" w:rsidR="00455493" w:rsidRPr="00716B84" w:rsidRDefault="00455493" w:rsidP="00AC0204">
      <w:pPr>
        <w:jc w:val="center"/>
        <w:rPr>
          <w:rFonts w:ascii="Arial" w:eastAsia="Calibri" w:hAnsi="Arial" w:cs="Arial"/>
          <w:b/>
          <w:sz w:val="22"/>
          <w:szCs w:val="22"/>
          <w:lang w:eastAsia="en-US"/>
        </w:rPr>
      </w:pPr>
    </w:p>
    <w:p w14:paraId="5BE6682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Zemljište za redovnu uporabu postojeće građevine za koju nije utvrđena građevna čestica čini pojas zemljišta oko građevine minimalne širine 1,0 m, tj. maksimalne širine H/2 visine građevine.</w:t>
      </w:r>
    </w:p>
    <w:p w14:paraId="31378A99" w14:textId="77777777" w:rsidR="000D0492" w:rsidRPr="00716B84" w:rsidRDefault="000D0492" w:rsidP="00AC0204">
      <w:pPr>
        <w:jc w:val="both"/>
        <w:rPr>
          <w:rFonts w:ascii="Arial" w:eastAsia="Calibri" w:hAnsi="Arial" w:cs="Arial"/>
          <w:sz w:val="22"/>
          <w:szCs w:val="22"/>
          <w:lang w:eastAsia="en-US"/>
        </w:rPr>
      </w:pPr>
    </w:p>
    <w:p w14:paraId="3ACCD9E9" w14:textId="3C23D021"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26.</w:t>
      </w:r>
    </w:p>
    <w:p w14:paraId="44F45BD4" w14:textId="77777777" w:rsidR="00455493" w:rsidRPr="00716B84" w:rsidRDefault="00455493" w:rsidP="00AC0204">
      <w:pPr>
        <w:jc w:val="center"/>
        <w:rPr>
          <w:rFonts w:ascii="Arial" w:eastAsia="Calibri" w:hAnsi="Arial" w:cs="Arial"/>
          <w:b/>
          <w:sz w:val="22"/>
          <w:szCs w:val="22"/>
          <w:lang w:eastAsia="en-US"/>
        </w:rPr>
      </w:pPr>
    </w:p>
    <w:p w14:paraId="5FD0A0A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zemljište za redovnu upotrebu građevine ne mogu biti uključene javno prometne površine, površine javnog park ili druge uređene zelene javne površine kao ni dijelovi susjedne već formirane građevne čestice</w:t>
      </w:r>
      <w:bookmarkStart w:id="3" w:name="_Hlk54945696"/>
      <w:r w:rsidRPr="00716B84">
        <w:rPr>
          <w:rFonts w:ascii="Arial" w:eastAsia="Calibri" w:hAnsi="Arial" w:cs="Arial"/>
          <w:sz w:val="22"/>
          <w:szCs w:val="22"/>
          <w:lang w:eastAsia="en-US"/>
        </w:rPr>
        <w:t>.</w:t>
      </w:r>
    </w:p>
    <w:bookmarkEnd w:id="3"/>
    <w:p w14:paraId="61B0EF4D" w14:textId="77777777" w:rsidR="000D0492" w:rsidRPr="00716B84" w:rsidRDefault="000D0492" w:rsidP="00AC0204">
      <w:pPr>
        <w:jc w:val="both"/>
        <w:rPr>
          <w:rFonts w:ascii="Arial" w:eastAsia="Calibri" w:hAnsi="Arial" w:cs="Arial"/>
          <w:sz w:val="22"/>
          <w:szCs w:val="22"/>
          <w:lang w:eastAsia="en-US"/>
        </w:rPr>
      </w:pPr>
    </w:p>
    <w:p w14:paraId="5BD950BC" w14:textId="6D73A5AF"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27.</w:t>
      </w:r>
    </w:p>
    <w:p w14:paraId="08A82A55" w14:textId="77777777" w:rsidR="00455493" w:rsidRPr="00716B84" w:rsidRDefault="00455493" w:rsidP="00AC0204">
      <w:pPr>
        <w:jc w:val="center"/>
        <w:rPr>
          <w:rFonts w:ascii="Arial" w:eastAsia="Calibri" w:hAnsi="Arial" w:cs="Arial"/>
          <w:b/>
          <w:sz w:val="22"/>
          <w:szCs w:val="22"/>
          <w:lang w:eastAsia="en-US"/>
        </w:rPr>
      </w:pPr>
    </w:p>
    <w:p w14:paraId="3AFB2E7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Kiosci i pokretne naprave razmještaju se prema Planu korištenja javnih površina Grada Dubrovnika.</w:t>
      </w:r>
    </w:p>
    <w:p w14:paraId="5133445B" w14:textId="77777777" w:rsidR="000D0492" w:rsidRPr="00716B84" w:rsidRDefault="000D0492" w:rsidP="00AC0204">
      <w:pPr>
        <w:jc w:val="both"/>
        <w:rPr>
          <w:rFonts w:ascii="Arial" w:eastAsia="Calibri" w:hAnsi="Arial" w:cs="Arial"/>
          <w:sz w:val="22"/>
          <w:szCs w:val="22"/>
          <w:lang w:eastAsia="en-US"/>
        </w:rPr>
      </w:pPr>
    </w:p>
    <w:p w14:paraId="36D233D2" w14:textId="366CA6D1"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28.</w:t>
      </w:r>
    </w:p>
    <w:p w14:paraId="014872A7" w14:textId="77777777" w:rsidR="00455493" w:rsidRPr="00716B84" w:rsidRDefault="00455493" w:rsidP="00AC0204">
      <w:pPr>
        <w:jc w:val="center"/>
        <w:rPr>
          <w:rFonts w:ascii="Arial" w:eastAsia="Calibri" w:hAnsi="Arial" w:cs="Arial"/>
          <w:b/>
          <w:sz w:val="22"/>
          <w:szCs w:val="22"/>
          <w:lang w:eastAsia="en-US"/>
        </w:rPr>
      </w:pPr>
    </w:p>
    <w:p w14:paraId="391AD42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Građevine na građevnim česticama, koje se jednim dijelom naslanjaju na bujice, gradit će se u skladu s vodoprivrednim uvjetima tj. na udaljenosti koja će omogućiti uređenje korita vodotoka i izvedbu </w:t>
      </w:r>
      <w:proofErr w:type="spellStart"/>
      <w:r w:rsidRPr="00716B84">
        <w:rPr>
          <w:rFonts w:ascii="Arial" w:eastAsia="Calibri" w:hAnsi="Arial" w:cs="Arial"/>
          <w:sz w:val="22"/>
          <w:szCs w:val="22"/>
          <w:lang w:eastAsia="en-US"/>
        </w:rPr>
        <w:t>inundacije</w:t>
      </w:r>
      <w:proofErr w:type="spellEnd"/>
      <w:r w:rsidRPr="00716B84">
        <w:rPr>
          <w:rFonts w:ascii="Arial" w:eastAsia="Calibri" w:hAnsi="Arial" w:cs="Arial"/>
          <w:sz w:val="22"/>
          <w:szCs w:val="22"/>
          <w:lang w:eastAsia="en-US"/>
        </w:rPr>
        <w:t xml:space="preserve"> potrebite za najveći protok vode, dakle na udaljenosti koja će omogućiti pravilan pristup vodotoku.</w:t>
      </w:r>
    </w:p>
    <w:p w14:paraId="554AE13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Zabranjuje se podizati ograde i potporne zidove, tj. izvoditi druge radove koji bi mogli smanjiti propusnu moć korita, onemogućiti čišćenje i održavanje ili ga ugroziti na neki drugi način. Za bilo kakve intervencije ili zahvate na česticama ‘‘javnog dobra vode’‘ i u njihovoj blizini koje mogu poremetiti vodni režim, mora se dobiti suglasnost mjerodavnog tijela. </w:t>
      </w:r>
    </w:p>
    <w:p w14:paraId="34AE1800" w14:textId="77777777" w:rsidR="000D0492" w:rsidRPr="00716B84" w:rsidRDefault="000D0492" w:rsidP="00AC0204">
      <w:pPr>
        <w:jc w:val="both"/>
        <w:rPr>
          <w:rFonts w:ascii="Arial" w:eastAsia="Calibri" w:hAnsi="Arial" w:cs="Arial"/>
          <w:sz w:val="22"/>
          <w:szCs w:val="22"/>
          <w:lang w:eastAsia="en-US"/>
        </w:rPr>
      </w:pPr>
    </w:p>
    <w:p w14:paraId="15DB93DD" w14:textId="77777777" w:rsidR="000D0492" w:rsidRPr="00716B84" w:rsidRDefault="000D0492" w:rsidP="00AC0204">
      <w:pPr>
        <w:jc w:val="both"/>
        <w:rPr>
          <w:rFonts w:ascii="Arial" w:eastAsia="Calibri" w:hAnsi="Arial" w:cs="Arial"/>
          <w:sz w:val="22"/>
          <w:szCs w:val="22"/>
          <w:lang w:eastAsia="en-US"/>
        </w:rPr>
      </w:pPr>
    </w:p>
    <w:p w14:paraId="617DB7F5" w14:textId="77777777" w:rsidR="00A02341" w:rsidRPr="00A02341" w:rsidRDefault="000D0492" w:rsidP="00AC0204">
      <w:pPr>
        <w:jc w:val="both"/>
        <w:rPr>
          <w:rFonts w:ascii="Arial" w:eastAsia="Calibri" w:hAnsi="Arial" w:cs="Arial"/>
          <w:b/>
          <w:sz w:val="22"/>
          <w:szCs w:val="22"/>
          <w:u w:val="single"/>
          <w:lang w:eastAsia="en-US"/>
        </w:rPr>
      </w:pPr>
      <w:r w:rsidRPr="00A02341">
        <w:rPr>
          <w:rFonts w:ascii="Arial" w:eastAsia="Calibri" w:hAnsi="Arial" w:cs="Arial"/>
          <w:b/>
          <w:sz w:val="22"/>
          <w:szCs w:val="22"/>
          <w:lang w:eastAsia="en-US"/>
        </w:rPr>
        <w:t>2.</w:t>
      </w:r>
      <w:r w:rsidRPr="00A02341">
        <w:rPr>
          <w:rFonts w:ascii="Arial" w:eastAsia="Calibri" w:hAnsi="Arial" w:cs="Arial"/>
          <w:b/>
          <w:sz w:val="22"/>
          <w:szCs w:val="22"/>
          <w:lang w:eastAsia="en-US"/>
        </w:rPr>
        <w:tab/>
      </w:r>
      <w:r w:rsidRPr="00A02341">
        <w:rPr>
          <w:rFonts w:ascii="Arial" w:eastAsia="Calibri" w:hAnsi="Arial" w:cs="Arial"/>
          <w:b/>
          <w:sz w:val="22"/>
          <w:szCs w:val="22"/>
          <w:u w:val="single"/>
          <w:lang w:eastAsia="en-US"/>
        </w:rPr>
        <w:t xml:space="preserve">UVJETI UREĐENJA PROSTORA ZA GRAĐEVINE OD VAŽNOSTI ZA DRŽAVU / </w:t>
      </w:r>
    </w:p>
    <w:p w14:paraId="23C4534A" w14:textId="61895E3A" w:rsidR="000D0492" w:rsidRPr="00A02341" w:rsidRDefault="000D0492" w:rsidP="00AC0204">
      <w:pPr>
        <w:jc w:val="both"/>
        <w:rPr>
          <w:rFonts w:ascii="Arial" w:eastAsia="Calibri" w:hAnsi="Arial" w:cs="Arial"/>
          <w:b/>
          <w:sz w:val="22"/>
          <w:szCs w:val="22"/>
          <w:u w:val="single"/>
          <w:lang w:eastAsia="en-US"/>
        </w:rPr>
      </w:pPr>
      <w:r w:rsidRPr="00A02341">
        <w:rPr>
          <w:rFonts w:ascii="Arial" w:eastAsia="Calibri" w:hAnsi="Arial" w:cs="Arial"/>
          <w:b/>
          <w:sz w:val="22"/>
          <w:szCs w:val="22"/>
          <w:u w:val="single"/>
          <w:lang w:eastAsia="en-US"/>
        </w:rPr>
        <w:t>ŽUPANIJU</w:t>
      </w:r>
    </w:p>
    <w:p w14:paraId="3DBBF4BB" w14:textId="77777777" w:rsidR="000D0492" w:rsidRPr="00716B84" w:rsidRDefault="000D0492" w:rsidP="00AC0204">
      <w:pPr>
        <w:jc w:val="both"/>
        <w:rPr>
          <w:rFonts w:ascii="Arial" w:eastAsia="Calibri" w:hAnsi="Arial" w:cs="Arial"/>
          <w:sz w:val="22"/>
          <w:szCs w:val="22"/>
          <w:u w:val="single"/>
          <w:lang w:eastAsia="en-US"/>
        </w:rPr>
      </w:pPr>
    </w:p>
    <w:p w14:paraId="6EA88246" w14:textId="53631229" w:rsidR="000D0492" w:rsidRPr="00455493"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29.</w:t>
      </w:r>
    </w:p>
    <w:p w14:paraId="1ABC9028" w14:textId="77777777" w:rsidR="00455493" w:rsidRPr="00716B84" w:rsidRDefault="00455493" w:rsidP="00AC0204">
      <w:pPr>
        <w:jc w:val="center"/>
        <w:rPr>
          <w:rFonts w:ascii="Arial" w:eastAsia="Calibri" w:hAnsi="Arial" w:cs="Arial"/>
          <w:b/>
          <w:sz w:val="22"/>
          <w:szCs w:val="22"/>
        </w:rPr>
      </w:pPr>
    </w:p>
    <w:p w14:paraId="519A973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Građevine od važnosti za Republiku Hrvatsku i Županiju - prometne, energetske, vodne, proizvodne, športske, građevine za gospodarenje s otpadom, nepokretna kulturna dobra, građevine javne i društvene namjene i građevine posebne namjene - grade se, dograđuju, nadograđuju i rekonstruiraju u skladu s posebnim propisima i urbanim pravilima ove odluke.</w:t>
      </w:r>
    </w:p>
    <w:p w14:paraId="32A6EBAC" w14:textId="77777777" w:rsidR="000D0492" w:rsidRPr="00716B84" w:rsidRDefault="000D0492" w:rsidP="00AC0204">
      <w:pPr>
        <w:jc w:val="both"/>
        <w:rPr>
          <w:rFonts w:ascii="Arial" w:eastAsia="Calibri" w:hAnsi="Arial" w:cs="Arial"/>
          <w:sz w:val="22"/>
          <w:szCs w:val="22"/>
          <w:lang w:eastAsia="en-US"/>
        </w:rPr>
      </w:pPr>
    </w:p>
    <w:p w14:paraId="48ABFA27" w14:textId="77777777" w:rsidR="000D0492" w:rsidRPr="00716B84" w:rsidRDefault="000D0492" w:rsidP="00AC0204">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2.1.</w:t>
      </w:r>
      <w:r w:rsidRPr="00716B84">
        <w:rPr>
          <w:rFonts w:ascii="Arial" w:eastAsia="Calibri" w:hAnsi="Arial" w:cs="Arial"/>
          <w:b/>
          <w:iCs/>
          <w:sz w:val="22"/>
          <w:szCs w:val="22"/>
          <w:lang w:eastAsia="en-US"/>
        </w:rPr>
        <w:tab/>
        <w:t>Građevine od važnosti za Republiku Hrvatsku</w:t>
      </w:r>
    </w:p>
    <w:p w14:paraId="08A88DC0" w14:textId="77777777" w:rsidR="000D0492" w:rsidRPr="00716B84" w:rsidRDefault="000D0492" w:rsidP="00AC0204">
      <w:pPr>
        <w:jc w:val="both"/>
        <w:rPr>
          <w:rFonts w:ascii="Arial" w:eastAsia="Calibri" w:hAnsi="Arial" w:cs="Arial"/>
          <w:iCs/>
          <w:sz w:val="22"/>
          <w:szCs w:val="22"/>
          <w:lang w:eastAsia="en-US"/>
        </w:rPr>
      </w:pPr>
    </w:p>
    <w:p w14:paraId="4552C196" w14:textId="4EF304A1"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30.</w:t>
      </w:r>
    </w:p>
    <w:p w14:paraId="5C0573DF" w14:textId="77777777" w:rsidR="00455493" w:rsidRPr="00716B84" w:rsidRDefault="00455493" w:rsidP="00AC0204">
      <w:pPr>
        <w:jc w:val="center"/>
        <w:rPr>
          <w:rFonts w:ascii="Arial" w:eastAsia="Calibri" w:hAnsi="Arial" w:cs="Arial"/>
          <w:b/>
          <w:sz w:val="22"/>
          <w:szCs w:val="22"/>
          <w:lang w:eastAsia="en-US"/>
        </w:rPr>
      </w:pPr>
    </w:p>
    <w:p w14:paraId="12D9723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Građevine od važnosti za Republiku Hrvatsku unutar obuhvata plana su sljedeće:</w:t>
      </w:r>
    </w:p>
    <w:p w14:paraId="3B001A00" w14:textId="77777777" w:rsidR="000D0492" w:rsidRPr="00716B84" w:rsidRDefault="000D0492" w:rsidP="001E7DBB">
      <w:pPr>
        <w:numPr>
          <w:ilvl w:val="0"/>
          <w:numId w:val="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Prometne građevine s pripadajućim objektima i uređajima:</w:t>
      </w:r>
    </w:p>
    <w:p w14:paraId="0DF2404E" w14:textId="77777777"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Cestovne građevine:</w:t>
      </w:r>
    </w:p>
    <w:p w14:paraId="21999CB2" w14:textId="77777777" w:rsidR="000D0492" w:rsidRPr="00716B84" w:rsidRDefault="000D0492" w:rsidP="00455493">
      <w:pPr>
        <w:ind w:left="142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1.1.1.</w:t>
      </w:r>
      <w:r w:rsidRPr="00716B84">
        <w:rPr>
          <w:rFonts w:ascii="Arial" w:eastAsia="Calibri" w:hAnsi="Arial" w:cs="Arial"/>
          <w:sz w:val="22"/>
          <w:szCs w:val="22"/>
          <w:lang w:eastAsia="en-US"/>
        </w:rPr>
        <w:tab/>
        <w:t>Autocesta (alternativno brza cesta)</w:t>
      </w:r>
    </w:p>
    <w:p w14:paraId="1D1D2086" w14:textId="77777777"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Cestovne građevine s pripadajućim objektima i uređajima:</w:t>
      </w:r>
    </w:p>
    <w:p w14:paraId="01756F94"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1.2.1.</w:t>
      </w:r>
      <w:r w:rsidRPr="00716B84">
        <w:rPr>
          <w:rFonts w:ascii="Arial" w:eastAsia="Calibri" w:hAnsi="Arial" w:cs="Arial"/>
          <w:sz w:val="22"/>
          <w:szCs w:val="22"/>
          <w:lang w:eastAsia="en-US"/>
        </w:rPr>
        <w:tab/>
        <w:t>dionica Jadransko-Jonske autoceste (autocesta A1 Zagreb - Dubrovnik) (planirano),</w:t>
      </w:r>
    </w:p>
    <w:p w14:paraId="11462B67"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1.2.2.</w:t>
      </w:r>
      <w:r w:rsidRPr="00716B84">
        <w:rPr>
          <w:rFonts w:ascii="Arial" w:eastAsia="Calibri" w:hAnsi="Arial" w:cs="Arial"/>
          <w:sz w:val="22"/>
          <w:szCs w:val="22"/>
          <w:lang w:eastAsia="en-US"/>
        </w:rPr>
        <w:tab/>
        <w:t>spojne prometnice između Jadransko-Jonske autoceste i prometne mreže nižeg reda sa čvorova (planirano),</w:t>
      </w:r>
    </w:p>
    <w:p w14:paraId="4BFBCF75"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1.2.3.</w:t>
      </w:r>
      <w:r w:rsidRPr="00716B84">
        <w:rPr>
          <w:rFonts w:ascii="Arial" w:eastAsia="Calibri" w:hAnsi="Arial" w:cs="Arial"/>
          <w:sz w:val="22"/>
          <w:szCs w:val="22"/>
          <w:lang w:eastAsia="en-US"/>
        </w:rPr>
        <w:tab/>
        <w:t>dionica brze ceste Dubrovnik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 Čilipi - Debeli Brijeg (planirano),</w:t>
      </w:r>
    </w:p>
    <w:p w14:paraId="165293F6"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1.2.4.</w:t>
      </w:r>
      <w:r w:rsidRPr="00716B84">
        <w:rPr>
          <w:rFonts w:ascii="Arial" w:eastAsia="Calibri" w:hAnsi="Arial" w:cs="Arial"/>
          <w:sz w:val="22"/>
          <w:szCs w:val="22"/>
          <w:lang w:eastAsia="en-US"/>
        </w:rPr>
        <w:tab/>
        <w:t>državne ceste:</w:t>
      </w:r>
    </w:p>
    <w:p w14:paraId="7902F511" w14:textId="77777777" w:rsidR="000D0492" w:rsidRPr="00716B84" w:rsidRDefault="000D0492" w:rsidP="00455493">
      <w:pPr>
        <w:ind w:left="2977" w:hanging="850"/>
        <w:jc w:val="both"/>
        <w:rPr>
          <w:rFonts w:ascii="Arial" w:eastAsia="Calibri" w:hAnsi="Arial" w:cs="Arial"/>
          <w:sz w:val="22"/>
          <w:szCs w:val="22"/>
          <w:lang w:eastAsia="en-US"/>
        </w:rPr>
      </w:pPr>
      <w:r w:rsidRPr="00716B84">
        <w:rPr>
          <w:rFonts w:ascii="Arial" w:eastAsia="Calibri" w:hAnsi="Arial" w:cs="Arial"/>
          <w:sz w:val="22"/>
          <w:szCs w:val="22"/>
          <w:lang w:eastAsia="en-US"/>
        </w:rPr>
        <w:t>1.2.4.1.</w:t>
      </w:r>
      <w:r w:rsidRPr="00716B84">
        <w:rPr>
          <w:rFonts w:ascii="Arial" w:eastAsia="Calibri" w:hAnsi="Arial" w:cs="Arial"/>
          <w:sz w:val="22"/>
          <w:szCs w:val="22"/>
          <w:lang w:eastAsia="en-US"/>
        </w:rPr>
        <w:tab/>
        <w:t>postojeća državna cesta D8 od granice Grada Dubrovnika – zapad do čvora Ilijina glavica,</w:t>
      </w:r>
    </w:p>
    <w:p w14:paraId="01808FEE" w14:textId="77777777" w:rsidR="000D0492" w:rsidRPr="00716B84" w:rsidRDefault="000D0492" w:rsidP="00455493">
      <w:pPr>
        <w:ind w:left="2977" w:hanging="850"/>
        <w:jc w:val="both"/>
        <w:rPr>
          <w:rFonts w:ascii="Arial" w:eastAsia="Calibri" w:hAnsi="Arial" w:cs="Arial"/>
          <w:sz w:val="22"/>
          <w:szCs w:val="22"/>
          <w:lang w:eastAsia="en-US"/>
        </w:rPr>
      </w:pPr>
      <w:r w:rsidRPr="00716B84">
        <w:rPr>
          <w:rFonts w:ascii="Arial" w:eastAsia="Calibri" w:hAnsi="Arial" w:cs="Arial"/>
          <w:sz w:val="22"/>
          <w:szCs w:val="22"/>
          <w:lang w:eastAsia="en-US"/>
        </w:rPr>
        <w:t>1.2.4.2.</w:t>
      </w:r>
      <w:r w:rsidRPr="00716B84">
        <w:rPr>
          <w:rFonts w:ascii="Arial" w:eastAsia="Calibri" w:hAnsi="Arial" w:cs="Arial"/>
          <w:sz w:val="22"/>
          <w:szCs w:val="22"/>
          <w:lang w:eastAsia="en-US"/>
        </w:rPr>
        <w:tab/>
        <w:t>most preko Rijeke dubrovačke,</w:t>
      </w:r>
    </w:p>
    <w:p w14:paraId="3C1E4F97" w14:textId="77777777" w:rsidR="000D0492" w:rsidRPr="00716B84" w:rsidRDefault="000D0492" w:rsidP="00455493">
      <w:pPr>
        <w:ind w:left="2977" w:hanging="850"/>
        <w:jc w:val="both"/>
        <w:rPr>
          <w:rFonts w:ascii="Arial" w:eastAsia="Calibri" w:hAnsi="Arial" w:cs="Arial"/>
          <w:sz w:val="22"/>
          <w:szCs w:val="22"/>
          <w:lang w:eastAsia="en-US"/>
        </w:rPr>
      </w:pPr>
      <w:r w:rsidRPr="00716B84">
        <w:rPr>
          <w:rFonts w:ascii="Arial" w:eastAsia="Calibri" w:hAnsi="Arial" w:cs="Arial"/>
          <w:sz w:val="22"/>
          <w:szCs w:val="22"/>
          <w:lang w:eastAsia="en-US"/>
        </w:rPr>
        <w:t>1.2.4.3.</w:t>
      </w:r>
      <w:r w:rsidRPr="00716B84">
        <w:rPr>
          <w:rFonts w:ascii="Arial" w:eastAsia="Calibri" w:hAnsi="Arial" w:cs="Arial"/>
          <w:sz w:val="22"/>
          <w:szCs w:val="22"/>
          <w:lang w:eastAsia="en-US"/>
        </w:rPr>
        <w:tab/>
        <w:t>postojeća državna cesta D420, most preko Rijeke dubrovačke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 Luka Gruž.</w:t>
      </w:r>
    </w:p>
    <w:p w14:paraId="71E01B30" w14:textId="7E373DE4"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00455493">
        <w:rPr>
          <w:rFonts w:ascii="Arial" w:eastAsia="Calibri" w:hAnsi="Arial" w:cs="Arial"/>
          <w:sz w:val="22"/>
          <w:szCs w:val="22"/>
          <w:lang w:eastAsia="en-US"/>
        </w:rPr>
        <w:t>3</w:t>
      </w:r>
      <w:r w:rsidRPr="00716B84">
        <w:rPr>
          <w:rFonts w:ascii="Arial" w:eastAsia="Calibri" w:hAnsi="Arial" w:cs="Arial"/>
          <w:sz w:val="22"/>
          <w:szCs w:val="22"/>
          <w:lang w:eastAsia="en-US"/>
        </w:rPr>
        <w:t>.</w:t>
      </w:r>
      <w:r w:rsidRPr="00716B84">
        <w:rPr>
          <w:rFonts w:ascii="Arial" w:eastAsia="Calibri" w:hAnsi="Arial" w:cs="Arial"/>
          <w:sz w:val="22"/>
          <w:szCs w:val="22"/>
          <w:lang w:eastAsia="en-US"/>
        </w:rPr>
        <w:tab/>
        <w:t>Pomorske građevine:</w:t>
      </w:r>
    </w:p>
    <w:p w14:paraId="3D7FE2BE" w14:textId="4517F7F8"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00455493">
        <w:rPr>
          <w:rFonts w:ascii="Arial" w:eastAsia="Calibri" w:hAnsi="Arial" w:cs="Arial"/>
          <w:sz w:val="22"/>
          <w:szCs w:val="22"/>
          <w:lang w:eastAsia="en-US"/>
        </w:rPr>
        <w:t>3</w:t>
      </w:r>
      <w:r w:rsidRPr="00716B84">
        <w:rPr>
          <w:rFonts w:ascii="Arial" w:eastAsia="Calibri" w:hAnsi="Arial" w:cs="Arial"/>
          <w:sz w:val="22"/>
          <w:szCs w:val="22"/>
          <w:lang w:eastAsia="en-US"/>
        </w:rPr>
        <w:t>.1.</w:t>
      </w:r>
      <w:r w:rsidRPr="00716B84">
        <w:rPr>
          <w:rFonts w:ascii="Arial" w:eastAsia="Calibri" w:hAnsi="Arial" w:cs="Arial"/>
          <w:sz w:val="22"/>
          <w:szCs w:val="22"/>
          <w:lang w:eastAsia="en-US"/>
        </w:rPr>
        <w:tab/>
        <w:t>luka osobitog (međunarodnog) gospodarskog značaja Gruž - putnička luka,</w:t>
      </w:r>
    </w:p>
    <w:p w14:paraId="6E2A78D9" w14:textId="233325E9"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00455493">
        <w:rPr>
          <w:rFonts w:ascii="Arial" w:eastAsia="Calibri" w:hAnsi="Arial" w:cs="Arial"/>
          <w:sz w:val="22"/>
          <w:szCs w:val="22"/>
          <w:lang w:eastAsia="en-US"/>
        </w:rPr>
        <w:t>3</w:t>
      </w:r>
      <w:r w:rsidRPr="00716B84">
        <w:rPr>
          <w:rFonts w:ascii="Arial" w:eastAsia="Calibri" w:hAnsi="Arial" w:cs="Arial"/>
          <w:sz w:val="22"/>
          <w:szCs w:val="22"/>
          <w:lang w:eastAsia="en-US"/>
        </w:rPr>
        <w:t>.2.</w:t>
      </w:r>
      <w:r w:rsidRPr="00716B84">
        <w:rPr>
          <w:rFonts w:ascii="Arial" w:eastAsia="Calibri" w:hAnsi="Arial" w:cs="Arial"/>
          <w:sz w:val="22"/>
          <w:szCs w:val="22"/>
          <w:lang w:eastAsia="en-US"/>
        </w:rPr>
        <w:tab/>
        <w:t>luka nautičkog turizma ACI marina Dubrovnik – Komolac,</w:t>
      </w:r>
    </w:p>
    <w:p w14:paraId="6E6B1743" w14:textId="121EF254"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00455493">
        <w:rPr>
          <w:rFonts w:ascii="Arial" w:eastAsia="Calibri" w:hAnsi="Arial" w:cs="Arial"/>
          <w:sz w:val="22"/>
          <w:szCs w:val="22"/>
          <w:lang w:eastAsia="en-US"/>
        </w:rPr>
        <w:t>3</w:t>
      </w:r>
      <w:r w:rsidRPr="00716B84">
        <w:rPr>
          <w:rFonts w:ascii="Arial" w:eastAsia="Calibri" w:hAnsi="Arial" w:cs="Arial"/>
          <w:sz w:val="22"/>
          <w:szCs w:val="22"/>
          <w:lang w:eastAsia="en-US"/>
        </w:rPr>
        <w:t>.3.</w:t>
      </w:r>
      <w:r w:rsidRPr="00716B84">
        <w:rPr>
          <w:rFonts w:ascii="Arial" w:eastAsia="Calibri" w:hAnsi="Arial" w:cs="Arial"/>
          <w:sz w:val="22"/>
          <w:szCs w:val="22"/>
          <w:lang w:eastAsia="en-US"/>
        </w:rPr>
        <w:tab/>
        <w:t>luka nautičkog turizma Marina Gruž - Lapad (planirano),</w:t>
      </w:r>
    </w:p>
    <w:p w14:paraId="1D685E0D" w14:textId="77777777" w:rsidR="000D0492" w:rsidRPr="00716B84" w:rsidRDefault="000D0492" w:rsidP="001E7DBB">
      <w:pPr>
        <w:numPr>
          <w:ilvl w:val="0"/>
          <w:numId w:val="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Energetske građevine:</w:t>
      </w:r>
    </w:p>
    <w:p w14:paraId="47ECE42D"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HE Ombla, snage 68,5 MW (planirano),</w:t>
      </w:r>
    </w:p>
    <w:p w14:paraId="65FA68D0"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 xml:space="preserve">DV 220 kV DS HE Dubrovnik – TS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(planirano),</w:t>
      </w:r>
    </w:p>
    <w:p w14:paraId="5293E4EE"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 xml:space="preserve">dalekovod </w:t>
      </w:r>
      <w:proofErr w:type="spellStart"/>
      <w:r w:rsidRPr="00716B84">
        <w:rPr>
          <w:rFonts w:ascii="Arial" w:eastAsia="Calibri" w:hAnsi="Arial" w:cs="Arial"/>
          <w:sz w:val="22"/>
          <w:szCs w:val="22"/>
          <w:lang w:eastAsia="en-US"/>
        </w:rPr>
        <w:t>2x220</w:t>
      </w:r>
      <w:proofErr w:type="spellEnd"/>
      <w:r w:rsidRPr="00716B84">
        <w:rPr>
          <w:rFonts w:ascii="Arial" w:eastAsia="Calibri" w:hAnsi="Arial" w:cs="Arial"/>
          <w:sz w:val="22"/>
          <w:szCs w:val="22"/>
          <w:lang w:eastAsia="en-US"/>
        </w:rPr>
        <w:t xml:space="preserve"> kV kV DS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 Pelješac - Nova Sela s podmorskom kabelskom dionicom ispod Malostonskog zaljeva, alternativno preko BiH (planirano),</w:t>
      </w:r>
    </w:p>
    <w:p w14:paraId="0EC2517C" w14:textId="77777777" w:rsidR="000D0492" w:rsidRPr="00716B84" w:rsidRDefault="000D0492" w:rsidP="001E7DBB">
      <w:pPr>
        <w:numPr>
          <w:ilvl w:val="0"/>
          <w:numId w:val="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za transport plina s pripadajućim objektima, uređajima i postrojenjima</w:t>
      </w:r>
    </w:p>
    <w:p w14:paraId="4FBCBF6A"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Jonsko-jadranski plinovod, dionica: čvor Ploče - Dubrovnik - Prevlaka sa prijelazom ispod Malostonskog zaljeva, preko doline Neretve i BiH kod Neuma</w:t>
      </w:r>
    </w:p>
    <w:p w14:paraId="17081649" w14:textId="77777777" w:rsidR="000D0492" w:rsidRPr="00716B84" w:rsidRDefault="000D0492" w:rsidP="001E7DBB">
      <w:pPr>
        <w:numPr>
          <w:ilvl w:val="0"/>
          <w:numId w:val="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Vodne građevine</w:t>
      </w:r>
    </w:p>
    <w:p w14:paraId="2C4B9AA7" w14:textId="77777777"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4.1.</w:t>
      </w:r>
      <w:r w:rsidRPr="00716B84">
        <w:rPr>
          <w:rFonts w:ascii="Arial" w:eastAsia="Calibri" w:hAnsi="Arial" w:cs="Arial"/>
          <w:sz w:val="22"/>
          <w:szCs w:val="22"/>
          <w:lang w:eastAsia="en-US"/>
        </w:rPr>
        <w:tab/>
        <w:t>Građevine za korištenje voda</w:t>
      </w:r>
    </w:p>
    <w:p w14:paraId="6B78D1FB"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4.1.1.</w:t>
      </w:r>
      <w:r w:rsidRPr="00716B84">
        <w:rPr>
          <w:rFonts w:ascii="Arial" w:eastAsia="Calibri" w:hAnsi="Arial" w:cs="Arial"/>
          <w:sz w:val="22"/>
          <w:szCs w:val="22"/>
          <w:lang w:eastAsia="en-US"/>
        </w:rPr>
        <w:tab/>
        <w:t>vodoopskrbni sustav Dubrovnik</w:t>
      </w:r>
    </w:p>
    <w:p w14:paraId="151C77CE" w14:textId="77777777" w:rsidR="000D0492" w:rsidRPr="00716B84" w:rsidRDefault="000D0492" w:rsidP="00AC0204">
      <w:pPr>
        <w:jc w:val="both"/>
        <w:rPr>
          <w:rFonts w:ascii="Arial" w:eastAsia="Calibri" w:hAnsi="Arial" w:cs="Arial"/>
          <w:sz w:val="22"/>
          <w:szCs w:val="22"/>
          <w:lang w:eastAsia="en-US"/>
        </w:rPr>
      </w:pPr>
    </w:p>
    <w:p w14:paraId="002CE9CA" w14:textId="77777777" w:rsidR="000D0492" w:rsidRPr="00716B84" w:rsidRDefault="000D0492" w:rsidP="00AC0204">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2.2.</w:t>
      </w:r>
      <w:r w:rsidRPr="00716B84">
        <w:rPr>
          <w:rFonts w:ascii="Arial" w:eastAsia="Calibri" w:hAnsi="Arial" w:cs="Arial"/>
          <w:b/>
          <w:iCs/>
          <w:sz w:val="22"/>
          <w:szCs w:val="22"/>
          <w:lang w:eastAsia="en-US"/>
        </w:rPr>
        <w:tab/>
        <w:t>Građevine od važnosti za Županiju</w:t>
      </w:r>
    </w:p>
    <w:p w14:paraId="56119697" w14:textId="77777777" w:rsidR="000D0492" w:rsidRPr="00716B84" w:rsidRDefault="000D0492" w:rsidP="00AC0204">
      <w:pPr>
        <w:jc w:val="both"/>
        <w:rPr>
          <w:rFonts w:ascii="Arial" w:eastAsia="Calibri" w:hAnsi="Arial" w:cs="Arial"/>
          <w:sz w:val="22"/>
          <w:szCs w:val="22"/>
          <w:lang w:eastAsia="en-US"/>
        </w:rPr>
      </w:pPr>
    </w:p>
    <w:p w14:paraId="7BCAFF23" w14:textId="2247EE2E"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31.</w:t>
      </w:r>
    </w:p>
    <w:p w14:paraId="3C891A2D" w14:textId="77777777" w:rsidR="00455493" w:rsidRPr="00716B84" w:rsidRDefault="00455493" w:rsidP="00AC0204">
      <w:pPr>
        <w:jc w:val="center"/>
        <w:rPr>
          <w:rFonts w:ascii="Arial" w:eastAsia="Calibri" w:hAnsi="Arial" w:cs="Arial"/>
          <w:b/>
          <w:sz w:val="22"/>
          <w:szCs w:val="22"/>
          <w:lang w:eastAsia="en-US"/>
        </w:rPr>
      </w:pPr>
    </w:p>
    <w:p w14:paraId="35AAD99A"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Građevine od važnosti za Županiju na području obuhvata ovog plana jesu:</w:t>
      </w:r>
    </w:p>
    <w:p w14:paraId="766AB465"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Prometne građevine s pripadajućim objektima i uređajima </w:t>
      </w:r>
    </w:p>
    <w:p w14:paraId="76978385" w14:textId="77777777"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Pomorske građevine:</w:t>
      </w:r>
    </w:p>
    <w:p w14:paraId="2D9D76D6"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1.1.1.</w:t>
      </w:r>
      <w:r w:rsidRPr="00716B84">
        <w:rPr>
          <w:rFonts w:ascii="Arial" w:eastAsia="Calibri" w:hAnsi="Arial" w:cs="Arial"/>
          <w:sz w:val="22"/>
          <w:szCs w:val="22"/>
          <w:lang w:eastAsia="en-US"/>
        </w:rPr>
        <w:tab/>
        <w:t>luke otvorene za javni promet županijskog značaja,</w:t>
      </w:r>
    </w:p>
    <w:p w14:paraId="0CE4AA6A"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1.1.2.</w:t>
      </w:r>
      <w:r w:rsidRPr="00716B84">
        <w:rPr>
          <w:rFonts w:ascii="Arial" w:eastAsia="Calibri" w:hAnsi="Arial" w:cs="Arial"/>
          <w:sz w:val="22"/>
          <w:szCs w:val="22"/>
          <w:lang w:eastAsia="en-US"/>
        </w:rPr>
        <w:tab/>
        <w:t>luke nautičkog turizma kapaciteta do 200 vezova,</w:t>
      </w:r>
    </w:p>
    <w:p w14:paraId="3B6A609A"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1.1.3.</w:t>
      </w:r>
      <w:r w:rsidRPr="00716B84">
        <w:rPr>
          <w:rFonts w:ascii="Arial" w:eastAsia="Calibri" w:hAnsi="Arial" w:cs="Arial"/>
          <w:sz w:val="22"/>
          <w:szCs w:val="22"/>
          <w:lang w:eastAsia="en-US"/>
        </w:rPr>
        <w:tab/>
        <w:t>brodogradilišna luka Mokošica (Grad Dubrovnik),</w:t>
      </w:r>
    </w:p>
    <w:p w14:paraId="7B08C158"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1.1.4. </w:t>
      </w:r>
      <w:r w:rsidRPr="00716B84">
        <w:rPr>
          <w:rFonts w:ascii="Arial" w:eastAsia="Calibri" w:hAnsi="Arial" w:cs="Arial"/>
          <w:sz w:val="22"/>
          <w:szCs w:val="22"/>
          <w:lang w:eastAsia="en-US"/>
        </w:rPr>
        <w:tab/>
        <w:t xml:space="preserve">ribarska luka </w:t>
      </w:r>
      <w:proofErr w:type="spellStart"/>
      <w:r w:rsidRPr="00716B84">
        <w:rPr>
          <w:rFonts w:ascii="Arial" w:eastAsia="Calibri" w:hAnsi="Arial" w:cs="Arial"/>
          <w:sz w:val="22"/>
          <w:szCs w:val="22"/>
          <w:lang w:eastAsia="en-US"/>
        </w:rPr>
        <w:t>Sustjepan</w:t>
      </w:r>
      <w:proofErr w:type="spellEnd"/>
    </w:p>
    <w:p w14:paraId="19EE3F2A"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Energetske građevine</w:t>
      </w:r>
    </w:p>
    <w:p w14:paraId="63F9DAD7" w14:textId="77777777" w:rsidR="000D0492" w:rsidRPr="00716B84" w:rsidRDefault="000D0492" w:rsidP="00455493">
      <w:pPr>
        <w:ind w:left="708" w:firstLine="143"/>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Elektroenergetske građevine:</w:t>
      </w:r>
    </w:p>
    <w:p w14:paraId="034D46DF"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2.1.1.</w:t>
      </w:r>
      <w:r w:rsidRPr="00716B84">
        <w:rPr>
          <w:rFonts w:ascii="Arial" w:eastAsia="Calibri" w:hAnsi="Arial" w:cs="Arial"/>
          <w:sz w:val="22"/>
          <w:szCs w:val="22"/>
          <w:lang w:eastAsia="en-US"/>
        </w:rPr>
        <w:tab/>
        <w:t>solarne elektrane (toplinske i fotonaponske),</w:t>
      </w:r>
    </w:p>
    <w:p w14:paraId="46A4878B"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2.1.2.</w:t>
      </w:r>
      <w:r w:rsidRPr="00716B84">
        <w:rPr>
          <w:rFonts w:ascii="Arial" w:eastAsia="Calibri" w:hAnsi="Arial" w:cs="Arial"/>
          <w:sz w:val="22"/>
          <w:szCs w:val="22"/>
          <w:lang w:eastAsia="en-US"/>
        </w:rPr>
        <w:tab/>
        <w:t>dalekovod 2x110 kV DS HE ''Dubrovnik'' – Komolac,</w:t>
      </w:r>
    </w:p>
    <w:p w14:paraId="30F0B19F"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2.1.3.</w:t>
      </w:r>
      <w:r w:rsidRPr="00716B84">
        <w:rPr>
          <w:rFonts w:ascii="Arial" w:eastAsia="Calibri" w:hAnsi="Arial" w:cs="Arial"/>
          <w:sz w:val="22"/>
          <w:szCs w:val="22"/>
          <w:lang w:eastAsia="en-US"/>
        </w:rPr>
        <w:tab/>
        <w:t>dalekovod 2x110 kV Komolac - Ston (rekonstrukcija),</w:t>
      </w:r>
    </w:p>
    <w:p w14:paraId="1CDAEE3D" w14:textId="77777777" w:rsidR="000D0492" w:rsidRPr="00716B84" w:rsidRDefault="000D0492" w:rsidP="00455493">
      <w:pPr>
        <w:ind w:left="1428" w:hanging="10"/>
        <w:jc w:val="both"/>
        <w:rPr>
          <w:rFonts w:ascii="Arial" w:eastAsia="Calibri" w:hAnsi="Arial" w:cs="Arial"/>
          <w:sz w:val="22"/>
          <w:szCs w:val="22"/>
          <w:lang w:eastAsia="en-US"/>
        </w:rPr>
      </w:pPr>
      <w:r w:rsidRPr="00716B84">
        <w:rPr>
          <w:rFonts w:ascii="Arial" w:eastAsia="Calibri" w:hAnsi="Arial" w:cs="Arial"/>
          <w:sz w:val="22"/>
          <w:szCs w:val="22"/>
          <w:lang w:eastAsia="en-US"/>
        </w:rPr>
        <w:t>2.1.4.</w:t>
      </w:r>
      <w:r w:rsidRPr="00716B84">
        <w:rPr>
          <w:rFonts w:ascii="Arial" w:eastAsia="Calibri" w:hAnsi="Arial" w:cs="Arial"/>
          <w:sz w:val="22"/>
          <w:szCs w:val="22"/>
          <w:lang w:eastAsia="en-US"/>
        </w:rPr>
        <w:tab/>
        <w:t>dalekovod D110 kV Trebinje – Komolac,</w:t>
      </w:r>
    </w:p>
    <w:p w14:paraId="15F26CF5"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2.1.5.</w:t>
      </w:r>
      <w:r w:rsidRPr="00716B84">
        <w:rPr>
          <w:rFonts w:ascii="Arial" w:eastAsia="Calibri" w:hAnsi="Arial" w:cs="Arial"/>
          <w:sz w:val="22"/>
          <w:szCs w:val="22"/>
          <w:lang w:eastAsia="en-US"/>
        </w:rPr>
        <w:tab/>
        <w:t>dalekovod 2x110 kV, uvod DS HE ''Dubrovnik'' - Komolac u TS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(planirano),</w:t>
      </w:r>
    </w:p>
    <w:p w14:paraId="104AC1D5" w14:textId="77777777" w:rsidR="000D0492" w:rsidRPr="00716B84" w:rsidRDefault="000D0492" w:rsidP="00455493">
      <w:pPr>
        <w:ind w:left="2127" w:hanging="709"/>
        <w:jc w:val="both"/>
        <w:rPr>
          <w:rFonts w:ascii="Arial" w:eastAsia="Calibri" w:hAnsi="Arial" w:cs="Arial"/>
          <w:sz w:val="22"/>
          <w:szCs w:val="22"/>
          <w:lang w:eastAsia="en-US"/>
        </w:rPr>
      </w:pPr>
      <w:r w:rsidRPr="00716B84">
        <w:rPr>
          <w:rFonts w:ascii="Arial" w:eastAsia="Calibri" w:hAnsi="Arial" w:cs="Arial"/>
          <w:sz w:val="22"/>
          <w:szCs w:val="22"/>
          <w:lang w:eastAsia="en-US"/>
        </w:rPr>
        <w:t>2.1.6.</w:t>
      </w:r>
      <w:r w:rsidRPr="00716B84">
        <w:rPr>
          <w:rFonts w:ascii="Arial" w:eastAsia="Calibri" w:hAnsi="Arial" w:cs="Arial"/>
          <w:sz w:val="22"/>
          <w:szCs w:val="22"/>
          <w:lang w:eastAsia="en-US"/>
        </w:rPr>
        <w:tab/>
        <w:t>dalekovod 2x110 kV, uvod DS HE ''Dubrovnik'' - Komolac u TS ''Srđ'', alternativa s kabelskom dionicom 2x110 kV preko golf terena na Srđu (planirano),</w:t>
      </w:r>
    </w:p>
    <w:p w14:paraId="1EFABF27" w14:textId="77777777" w:rsidR="000D0492" w:rsidRPr="00716B84"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2.1.7.</w:t>
      </w:r>
      <w:r w:rsidRPr="00716B84">
        <w:rPr>
          <w:rFonts w:ascii="Arial" w:eastAsia="Calibri" w:hAnsi="Arial" w:cs="Arial"/>
          <w:sz w:val="22"/>
          <w:szCs w:val="22"/>
          <w:lang w:eastAsia="en-US"/>
        </w:rPr>
        <w:tab/>
        <w:t>podzemni kabel 110 kV K Srđ - Lapad (planirano),</w:t>
      </w:r>
    </w:p>
    <w:p w14:paraId="14840C8B" w14:textId="77777777" w:rsidR="000D0492" w:rsidRPr="00716B84"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2.1.8.</w:t>
      </w:r>
      <w:r w:rsidRPr="00716B84">
        <w:rPr>
          <w:rFonts w:ascii="Arial" w:eastAsia="Calibri" w:hAnsi="Arial" w:cs="Arial"/>
          <w:sz w:val="22"/>
          <w:szCs w:val="22"/>
          <w:lang w:eastAsia="en-US"/>
        </w:rPr>
        <w:tab/>
        <w:t>podzemni kabel 110 kV K Komolac - Lapad (planirano),</w:t>
      </w:r>
    </w:p>
    <w:p w14:paraId="45020EB6" w14:textId="77777777" w:rsidR="00455493"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2.1.9.</w:t>
      </w:r>
      <w:r w:rsidRPr="00716B84">
        <w:rPr>
          <w:rFonts w:ascii="Arial" w:eastAsia="Calibri" w:hAnsi="Arial" w:cs="Arial"/>
          <w:sz w:val="22"/>
          <w:szCs w:val="22"/>
          <w:lang w:eastAsia="en-US"/>
        </w:rPr>
        <w:tab/>
        <w:t xml:space="preserve">podzemni kabel 2x110 kV, uvod D Komolac - Ston u TS ''Lapad'' </w:t>
      </w:r>
    </w:p>
    <w:p w14:paraId="28E1EE04" w14:textId="66E9B0BD" w:rsidR="000D0492" w:rsidRPr="00716B84" w:rsidRDefault="00455493" w:rsidP="00455493">
      <w:pPr>
        <w:ind w:left="1416" w:hanging="10"/>
        <w:jc w:val="both"/>
        <w:rPr>
          <w:rFonts w:ascii="Arial" w:eastAsia="Calibri" w:hAnsi="Arial" w:cs="Arial"/>
          <w:sz w:val="22"/>
          <w:szCs w:val="22"/>
          <w:lang w:eastAsia="en-US"/>
        </w:rPr>
      </w:pPr>
      <w:r>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(planirano),</w:t>
      </w:r>
    </w:p>
    <w:p w14:paraId="7E74C7CC" w14:textId="77777777" w:rsidR="000D0492" w:rsidRPr="00716B84"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2.1.10.</w:t>
      </w:r>
      <w:r w:rsidRPr="00716B84">
        <w:rPr>
          <w:rFonts w:ascii="Arial" w:eastAsia="Calibri" w:hAnsi="Arial" w:cs="Arial"/>
          <w:sz w:val="22"/>
          <w:szCs w:val="22"/>
          <w:lang w:eastAsia="en-US"/>
        </w:rPr>
        <w:tab/>
        <w:t>podzemni kabel 2x110 kV K HE ''Ombla'' - Komolac (planirano),</w:t>
      </w:r>
    </w:p>
    <w:p w14:paraId="6121CDBA" w14:textId="77777777" w:rsidR="000D0492" w:rsidRPr="00716B84"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2.1.11.</w:t>
      </w:r>
      <w:r w:rsidRPr="00716B84">
        <w:rPr>
          <w:rFonts w:ascii="Arial" w:eastAsia="Calibri" w:hAnsi="Arial" w:cs="Arial"/>
          <w:sz w:val="22"/>
          <w:szCs w:val="22"/>
          <w:lang w:eastAsia="en-US"/>
        </w:rPr>
        <w:tab/>
        <w:t>TS 110/35 kV ''Komolac'',</w:t>
      </w:r>
    </w:p>
    <w:p w14:paraId="68DE32B5" w14:textId="77777777" w:rsidR="000D0492" w:rsidRPr="00716B84" w:rsidRDefault="000D0492" w:rsidP="00455493">
      <w:pPr>
        <w:ind w:left="1416" w:hanging="10"/>
        <w:jc w:val="both"/>
        <w:rPr>
          <w:rFonts w:ascii="Arial" w:eastAsia="Calibri" w:hAnsi="Arial" w:cs="Arial"/>
          <w:sz w:val="22"/>
          <w:szCs w:val="22"/>
          <w:lang w:eastAsia="en-US"/>
        </w:rPr>
      </w:pPr>
      <w:r w:rsidRPr="00716B84">
        <w:rPr>
          <w:rFonts w:ascii="Arial" w:eastAsia="Calibri" w:hAnsi="Arial" w:cs="Arial"/>
          <w:sz w:val="22"/>
          <w:szCs w:val="22"/>
          <w:lang w:eastAsia="en-US"/>
        </w:rPr>
        <w:t>2.1.12.</w:t>
      </w:r>
      <w:r w:rsidRPr="00716B84">
        <w:rPr>
          <w:rFonts w:ascii="Arial" w:eastAsia="Calibri" w:hAnsi="Arial" w:cs="Arial"/>
          <w:sz w:val="22"/>
          <w:szCs w:val="22"/>
          <w:lang w:eastAsia="en-US"/>
        </w:rPr>
        <w:tab/>
        <w:t>TS 110/20(10) kV ''Srđ'' (planirano),</w:t>
      </w:r>
    </w:p>
    <w:p w14:paraId="2F4C374D" w14:textId="77777777" w:rsidR="000D0492" w:rsidRPr="00716B84" w:rsidRDefault="000D0492" w:rsidP="00455493">
      <w:pPr>
        <w:ind w:left="1416" w:firstLine="2"/>
        <w:jc w:val="both"/>
        <w:rPr>
          <w:rFonts w:ascii="Arial" w:eastAsia="Calibri" w:hAnsi="Arial" w:cs="Arial"/>
          <w:sz w:val="22"/>
          <w:szCs w:val="22"/>
          <w:lang w:eastAsia="en-US"/>
        </w:rPr>
      </w:pPr>
      <w:r w:rsidRPr="00716B84">
        <w:rPr>
          <w:rFonts w:ascii="Arial" w:eastAsia="Calibri" w:hAnsi="Arial" w:cs="Arial"/>
          <w:sz w:val="22"/>
          <w:szCs w:val="22"/>
          <w:lang w:eastAsia="en-US"/>
        </w:rPr>
        <w:t>2.1.13.</w:t>
      </w:r>
      <w:r w:rsidRPr="00716B84">
        <w:rPr>
          <w:rFonts w:ascii="Arial" w:eastAsia="Calibri" w:hAnsi="Arial" w:cs="Arial"/>
          <w:sz w:val="22"/>
          <w:szCs w:val="22"/>
          <w:lang w:eastAsia="en-US"/>
        </w:rPr>
        <w:tab/>
        <w:t>TS 110/20(10) kV ''Lapad'' (planirano).</w:t>
      </w:r>
    </w:p>
    <w:p w14:paraId="19F24DE1"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Vodne građevine</w:t>
      </w:r>
    </w:p>
    <w:p w14:paraId="7FA28075"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vodoopskrbni sustav i sustav za odvodnju otpadnih voda Dubrovnika,</w:t>
      </w:r>
    </w:p>
    <w:p w14:paraId="182712E6"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Regulacijske i zaštitne vodne građevine:</w:t>
      </w:r>
    </w:p>
    <w:p w14:paraId="2E0CC7EA"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4.1.</w:t>
      </w:r>
      <w:r w:rsidRPr="00716B84">
        <w:rPr>
          <w:rFonts w:ascii="Arial" w:eastAsia="Calibri" w:hAnsi="Arial" w:cs="Arial"/>
          <w:sz w:val="22"/>
          <w:szCs w:val="22"/>
          <w:lang w:eastAsia="en-US"/>
        </w:rPr>
        <w:tab/>
        <w:t xml:space="preserve">bujične građevine na području Srđa, </w:t>
      </w:r>
      <w:proofErr w:type="spellStart"/>
      <w:r w:rsidRPr="00716B84">
        <w:rPr>
          <w:rFonts w:ascii="Arial" w:eastAsia="Calibri" w:hAnsi="Arial" w:cs="Arial"/>
          <w:sz w:val="22"/>
          <w:szCs w:val="22"/>
          <w:lang w:eastAsia="en-US"/>
        </w:rPr>
        <w:t>Komolačke</w:t>
      </w:r>
      <w:proofErr w:type="spellEnd"/>
      <w:r w:rsidRPr="00716B84">
        <w:rPr>
          <w:rFonts w:ascii="Arial" w:eastAsia="Calibri" w:hAnsi="Arial" w:cs="Arial"/>
          <w:sz w:val="22"/>
          <w:szCs w:val="22"/>
          <w:lang w:eastAsia="en-US"/>
        </w:rPr>
        <w:t xml:space="preserve"> kotline, Mokošice, kao i na čitavom nizu manje značajnih kopnenih priobalnih bujica i bujica Elafita,</w:t>
      </w:r>
    </w:p>
    <w:p w14:paraId="3B5E24FD"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za transport plina s pripadajućim objektima, odnosno uređajima i postrojenjima:</w:t>
      </w:r>
    </w:p>
    <w:p w14:paraId="25BDD49B"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5.1.</w:t>
      </w:r>
      <w:r w:rsidRPr="00716B84">
        <w:rPr>
          <w:rFonts w:ascii="Arial" w:eastAsia="Calibri" w:hAnsi="Arial" w:cs="Arial"/>
          <w:sz w:val="22"/>
          <w:szCs w:val="22"/>
          <w:lang w:eastAsia="en-US"/>
        </w:rPr>
        <w:tab/>
        <w:t>visokotlačni distribucijski plinovodi,</w:t>
      </w:r>
    </w:p>
    <w:p w14:paraId="7E91F7DA" w14:textId="77777777" w:rsidR="000D0492" w:rsidRPr="00716B84" w:rsidRDefault="000D0492" w:rsidP="001E7DBB">
      <w:pPr>
        <w:numPr>
          <w:ilvl w:val="0"/>
          <w:numId w:val="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Ostale građevine:</w:t>
      </w:r>
    </w:p>
    <w:p w14:paraId="40DE5337"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6.1.</w:t>
      </w:r>
      <w:r w:rsidRPr="00716B84">
        <w:rPr>
          <w:rFonts w:ascii="Arial" w:eastAsia="Calibri" w:hAnsi="Arial" w:cs="Arial"/>
          <w:sz w:val="22"/>
          <w:szCs w:val="22"/>
          <w:lang w:eastAsia="en-US"/>
        </w:rPr>
        <w:tab/>
        <w:t>Opća bolnica Dubrovnik,</w:t>
      </w:r>
    </w:p>
    <w:p w14:paraId="2C2B49E9" w14:textId="77777777" w:rsidR="000D0492" w:rsidRPr="00716B84" w:rsidRDefault="000D0492" w:rsidP="00455493">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6.2.</w:t>
      </w:r>
      <w:r w:rsidRPr="00716B84">
        <w:rPr>
          <w:rFonts w:ascii="Arial" w:eastAsia="Calibri" w:hAnsi="Arial" w:cs="Arial"/>
          <w:sz w:val="22"/>
          <w:szCs w:val="22"/>
          <w:lang w:eastAsia="en-US"/>
        </w:rPr>
        <w:tab/>
        <w:t>Sveučilište u Dubrovniku.</w:t>
      </w:r>
    </w:p>
    <w:p w14:paraId="13BF3CD3" w14:textId="6E68D1B8" w:rsidR="000D0492" w:rsidRDefault="000D0492" w:rsidP="00AC0204">
      <w:pPr>
        <w:jc w:val="both"/>
        <w:rPr>
          <w:rFonts w:ascii="Arial" w:eastAsia="Calibri" w:hAnsi="Arial" w:cs="Arial"/>
          <w:sz w:val="22"/>
          <w:szCs w:val="22"/>
          <w:lang w:eastAsia="en-US"/>
        </w:rPr>
      </w:pPr>
    </w:p>
    <w:p w14:paraId="4642775B" w14:textId="77777777" w:rsidR="00455493" w:rsidRPr="00716B84" w:rsidRDefault="00455493" w:rsidP="00AC0204">
      <w:pPr>
        <w:jc w:val="both"/>
        <w:rPr>
          <w:rFonts w:ascii="Arial" w:eastAsia="Calibri" w:hAnsi="Arial" w:cs="Arial"/>
          <w:sz w:val="22"/>
          <w:szCs w:val="22"/>
          <w:lang w:eastAsia="en-US"/>
        </w:rPr>
      </w:pPr>
    </w:p>
    <w:p w14:paraId="2A8D2194" w14:textId="31C12394"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32.</w:t>
      </w:r>
    </w:p>
    <w:p w14:paraId="597EBEC1" w14:textId="77777777" w:rsidR="00455493" w:rsidRPr="00716B84" w:rsidRDefault="00455493" w:rsidP="00AC0204">
      <w:pPr>
        <w:jc w:val="center"/>
        <w:rPr>
          <w:rFonts w:ascii="Arial" w:eastAsia="Calibri" w:hAnsi="Arial" w:cs="Arial"/>
          <w:b/>
          <w:sz w:val="22"/>
          <w:szCs w:val="22"/>
          <w:lang w:eastAsia="en-US"/>
        </w:rPr>
      </w:pPr>
    </w:p>
    <w:p w14:paraId="034DE3B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Pri utvrđivanju koridora trasa brzih cesta i ostalih državnih cesta potrebno je:</w:t>
      </w:r>
    </w:p>
    <w:p w14:paraId="5E2598C1"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gradnjom ne zauzimati područja zaštićenih ili evidentiranih spomenika i spomeničkih cjelina i arheoloških zona,</w:t>
      </w:r>
    </w:p>
    <w:p w14:paraId="63620393"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gradnjom ne zauzimati poljoprivredne površine u zaleđu, izgradnjom autoceste ne prekidati postojeću i planiranu cestovnu mrežu kojom se osigurava dostupnost svakom naselju,</w:t>
      </w:r>
    </w:p>
    <w:p w14:paraId="422FF89E"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riješiti odvodnju oborinskih voda zbog poroznosti krškog područja i zaštite izvorišta pitke vode (</w:t>
      </w:r>
      <w:proofErr w:type="spellStart"/>
      <w:r w:rsidRPr="00716B84">
        <w:rPr>
          <w:rFonts w:ascii="Arial" w:eastAsia="Calibri" w:hAnsi="Arial" w:cs="Arial"/>
          <w:sz w:val="22"/>
          <w:szCs w:val="22"/>
          <w:lang w:eastAsia="en-US"/>
        </w:rPr>
        <w:t>Palata</w:t>
      </w:r>
      <w:proofErr w:type="spellEnd"/>
      <w:r w:rsidRPr="00716B84">
        <w:rPr>
          <w:rFonts w:ascii="Arial" w:eastAsia="Calibri" w:hAnsi="Arial" w:cs="Arial"/>
          <w:sz w:val="22"/>
          <w:szCs w:val="22"/>
          <w:lang w:eastAsia="en-US"/>
        </w:rPr>
        <w:t>, Ombla i niz lokalnih vrela),</w:t>
      </w:r>
    </w:p>
    <w:p w14:paraId="4561938C"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sklopu izrade stručne podloge u jedinstvenom postupku sagledati i rješenje trasa pristupnih cesta do gradskog i obalnog područja</w:t>
      </w:r>
    </w:p>
    <w:p w14:paraId="4B664D02"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kartografskom prikazu 3.1. Promet ucrtane su 3 varijante vanjske prometne mreže iz Prostornog plana Dubrovačko-neretvanske županije koje se odnose na dionicu čvor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xml:space="preserve"> – čvor </w:t>
      </w:r>
      <w:proofErr w:type="spellStart"/>
      <w:r w:rsidRPr="00716B84">
        <w:rPr>
          <w:rFonts w:ascii="Arial" w:eastAsia="Calibri" w:hAnsi="Arial" w:cs="Arial"/>
          <w:sz w:val="22"/>
          <w:szCs w:val="22"/>
          <w:lang w:eastAsia="en-US"/>
        </w:rPr>
        <w:t>Brgat</w:t>
      </w:r>
      <w:proofErr w:type="spellEnd"/>
      <w:r w:rsidRPr="00716B84">
        <w:rPr>
          <w:rFonts w:ascii="Arial" w:eastAsia="Calibri" w:hAnsi="Arial" w:cs="Arial"/>
          <w:sz w:val="22"/>
          <w:szCs w:val="22"/>
          <w:lang w:eastAsia="en-US"/>
        </w:rPr>
        <w:t xml:space="preserve"> te će se pri projektiranju odrediti ona koja je tehnički i ekonomski najpovoljnija.</w:t>
      </w:r>
    </w:p>
    <w:p w14:paraId="2EA515D4"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 projektiranju brze ceste treba voditi računa da se očuvaju ljetnikovci Rijeke dubrovačke s pripadajućim vrtovima te stara trasa željeznice.</w:t>
      </w:r>
    </w:p>
    <w:p w14:paraId="0E43202A" w14:textId="77777777" w:rsidR="000D0492" w:rsidRPr="00716B84" w:rsidRDefault="000D0492" w:rsidP="001E7DBB">
      <w:pPr>
        <w:numPr>
          <w:ilvl w:val="0"/>
          <w:numId w:val="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 prolasku državne/brze ceste kroz naselje, oblikovati cestu kao gradsku, što znači obvezno predviđati nogostup odgovarajuće širine, javne rasvjete, oblikovati podzide, cestovne objekte, stepeništa i sl.).</w:t>
      </w:r>
    </w:p>
    <w:p w14:paraId="40359CF0" w14:textId="77777777" w:rsidR="000D0492" w:rsidRPr="00716B84" w:rsidRDefault="000D0492" w:rsidP="00AC0204">
      <w:pPr>
        <w:jc w:val="both"/>
        <w:rPr>
          <w:rFonts w:ascii="Arial" w:eastAsia="Calibri" w:hAnsi="Arial" w:cs="Arial"/>
          <w:sz w:val="22"/>
          <w:szCs w:val="22"/>
          <w:lang w:eastAsia="en-US"/>
        </w:rPr>
      </w:pPr>
    </w:p>
    <w:p w14:paraId="03D77E2A" w14:textId="77777777" w:rsidR="00455493" w:rsidRDefault="00455493" w:rsidP="00AC0204">
      <w:pPr>
        <w:jc w:val="center"/>
        <w:rPr>
          <w:rFonts w:ascii="Arial" w:eastAsia="Calibri" w:hAnsi="Arial" w:cs="Arial"/>
          <w:b/>
          <w:sz w:val="22"/>
          <w:szCs w:val="22"/>
          <w:lang w:eastAsia="en-US"/>
        </w:rPr>
      </w:pPr>
    </w:p>
    <w:p w14:paraId="63D26712" w14:textId="6DF0C164" w:rsidR="000D0492"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33.</w:t>
      </w:r>
    </w:p>
    <w:p w14:paraId="48380FDD" w14:textId="77777777" w:rsidR="00A02341" w:rsidRPr="00455493" w:rsidRDefault="00A02341" w:rsidP="00AC0204">
      <w:pPr>
        <w:jc w:val="center"/>
        <w:rPr>
          <w:rFonts w:ascii="Arial" w:eastAsia="Calibri" w:hAnsi="Arial" w:cs="Arial"/>
          <w:bCs/>
          <w:sz w:val="22"/>
          <w:szCs w:val="22"/>
          <w:lang w:eastAsia="en-US"/>
        </w:rPr>
      </w:pPr>
    </w:p>
    <w:p w14:paraId="19C90D1C"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(1) Širine koridora i minimalnog poprečnog presjeka prometnica određene su u grafičkom dijelu Plana, na kartografskom prikazu 3.1. Promet, u mjerilu 1:5.000. Moguća su manja odstupanja od planirane trase koridora radi boljeg prilagođavanja trase ceste terenskim uvjetima. Akti za gradnju utvrđuju se na temelju stručne podloge za gradnju nove dionice ili rekonstrukcije postojećih dionica prometnica.</w:t>
      </w:r>
    </w:p>
    <w:p w14:paraId="5108B06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U koridoru ceste je moguća gradnja građevina benzinskih postaja, odmorišta, vidikovaca i sl. koji neće ugrožavati sigurnost odvijanja prometa ni krajobrazne vrijednosti područja. </w:t>
      </w:r>
    </w:p>
    <w:p w14:paraId="3FC244E6" w14:textId="29C578EA"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Sve zahvate na terenu koji nastaju gradnjom ili rekonstrukcijom ceste (npr. usjeci i nasipi) potrebno je sanirati radi očuvanja krajobraza. Usjeke je potrebno izvesti u odgovarajućoj širini i uz primjenu mjera zaštite od odronjavanja kamenja i zemlje po kolniku ceste.</w:t>
      </w:r>
    </w:p>
    <w:p w14:paraId="30F2369B" w14:textId="77777777" w:rsidR="001C1C53" w:rsidRDefault="001C1C53" w:rsidP="00AC0204">
      <w:pPr>
        <w:jc w:val="center"/>
        <w:rPr>
          <w:rFonts w:ascii="Arial" w:eastAsia="Calibri" w:hAnsi="Arial" w:cs="Arial"/>
          <w:bCs/>
          <w:sz w:val="22"/>
          <w:szCs w:val="22"/>
          <w:lang w:eastAsia="en-US"/>
        </w:rPr>
      </w:pPr>
    </w:p>
    <w:p w14:paraId="590591F2" w14:textId="77777777" w:rsidR="001C1C53" w:rsidRDefault="001C1C53" w:rsidP="00AC0204">
      <w:pPr>
        <w:jc w:val="center"/>
        <w:rPr>
          <w:rFonts w:ascii="Arial" w:eastAsia="Calibri" w:hAnsi="Arial" w:cs="Arial"/>
          <w:bCs/>
          <w:sz w:val="22"/>
          <w:szCs w:val="22"/>
          <w:lang w:eastAsia="en-US"/>
        </w:rPr>
      </w:pPr>
    </w:p>
    <w:p w14:paraId="1ADA00AD" w14:textId="57259D04"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34.</w:t>
      </w:r>
    </w:p>
    <w:p w14:paraId="5F4C055E" w14:textId="77777777" w:rsidR="00455493" w:rsidRPr="00716B84" w:rsidRDefault="00455493" w:rsidP="00AC0204">
      <w:pPr>
        <w:jc w:val="center"/>
        <w:rPr>
          <w:rFonts w:ascii="Arial" w:eastAsia="Calibri" w:hAnsi="Arial" w:cs="Arial"/>
          <w:b/>
          <w:sz w:val="22"/>
          <w:szCs w:val="22"/>
          <w:lang w:eastAsia="en-US"/>
        </w:rPr>
      </w:pPr>
    </w:p>
    <w:p w14:paraId="3858AD8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Prilikom izradbe stručne podloge za izgradnju, rekonstrukciju i uređenje pomorskih građevina od državnog interesa, potrebno je:</w:t>
      </w:r>
    </w:p>
    <w:p w14:paraId="3D054B10" w14:textId="77777777" w:rsidR="000D0492" w:rsidRPr="00716B84" w:rsidRDefault="000D0492" w:rsidP="001E7DBB">
      <w:pPr>
        <w:numPr>
          <w:ilvl w:val="0"/>
          <w:numId w:val="2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Organizacijom prostora Luke Gruž kao putničke luke omogućiti;</w:t>
      </w:r>
    </w:p>
    <w:p w14:paraId="0F1D81CD"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razvitak Luke kao središta sa cjelovitim putničko-turističkim obilježjem, koje će prerasti u glavno turističko-trgovačko-prometno središte Grada Dubrovnika,</w:t>
      </w:r>
    </w:p>
    <w:p w14:paraId="7A0958E8"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postići određenje Dubrovnika kao cjelogodišnje luke kružnih putovanja računajući na mogućnost proširenja turističke ponude,</w:t>
      </w:r>
    </w:p>
    <w:p w14:paraId="53A4A867"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sz w:val="22"/>
          <w:szCs w:val="22"/>
          <w:lang w:eastAsia="en-US"/>
        </w:rPr>
        <w:tab/>
        <w:t>uređenjem postojećih i gradnjom novih obala omogućiti operativnost za nesmetan pristan linijskih i brodova-hotela.</w:t>
      </w:r>
    </w:p>
    <w:p w14:paraId="6EDD5573"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1.4.</w:t>
      </w:r>
      <w:r w:rsidRPr="00716B84">
        <w:rPr>
          <w:rFonts w:ascii="Arial" w:eastAsia="Calibri" w:hAnsi="Arial" w:cs="Arial"/>
          <w:sz w:val="22"/>
          <w:szCs w:val="22"/>
          <w:lang w:eastAsia="en-US"/>
        </w:rPr>
        <w:tab/>
        <w:t>izgradnjom pratećih objekata i sadržaja omogućiti Luci pružanje usluge prihvata velikog broja putnika, uz opskrbu i servis brodova,</w:t>
      </w:r>
    </w:p>
    <w:p w14:paraId="3C241B68"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1.5.</w:t>
      </w:r>
      <w:r w:rsidRPr="00716B84">
        <w:rPr>
          <w:rFonts w:ascii="Arial" w:eastAsia="Calibri" w:hAnsi="Arial" w:cs="Arial"/>
          <w:sz w:val="22"/>
          <w:szCs w:val="22"/>
          <w:lang w:eastAsia="en-US"/>
        </w:rPr>
        <w:tab/>
        <w:t xml:space="preserve">izgraditi trajektno pristanište na području </w:t>
      </w:r>
      <w:proofErr w:type="spellStart"/>
      <w:r w:rsidRPr="00716B84">
        <w:rPr>
          <w:rFonts w:ascii="Arial" w:eastAsia="Calibri" w:hAnsi="Arial" w:cs="Arial"/>
          <w:sz w:val="22"/>
          <w:szCs w:val="22"/>
          <w:lang w:eastAsia="en-US"/>
        </w:rPr>
        <w:t>Batahovine</w:t>
      </w:r>
      <w:proofErr w:type="spellEnd"/>
    </w:p>
    <w:p w14:paraId="503C3DB8"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Pr="00716B84">
        <w:rPr>
          <w:rFonts w:ascii="Arial" w:eastAsia="Calibri" w:hAnsi="Arial" w:cs="Arial"/>
          <w:sz w:val="22"/>
          <w:szCs w:val="22"/>
          <w:lang w:eastAsia="en-US"/>
        </w:rPr>
        <w:tab/>
        <w:t xml:space="preserve">osnivanje slobodne carinske zone </w:t>
      </w:r>
    </w:p>
    <w:p w14:paraId="3218ACFD"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1.7.</w:t>
      </w:r>
      <w:r w:rsidRPr="00716B84">
        <w:rPr>
          <w:rFonts w:ascii="Arial" w:eastAsia="Calibri" w:hAnsi="Arial" w:cs="Arial"/>
          <w:sz w:val="22"/>
          <w:szCs w:val="22"/>
          <w:lang w:eastAsia="en-US"/>
        </w:rPr>
        <w:tab/>
        <w:t>uređenje terminala javnog gradskog prijevoza i taksi stajališta</w:t>
      </w:r>
    </w:p>
    <w:p w14:paraId="77B12406"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1.8.</w:t>
      </w:r>
      <w:r w:rsidRPr="00716B84">
        <w:rPr>
          <w:rFonts w:ascii="Arial" w:eastAsia="Calibri" w:hAnsi="Arial" w:cs="Arial"/>
          <w:sz w:val="22"/>
          <w:szCs w:val="22"/>
          <w:lang w:eastAsia="en-US"/>
        </w:rPr>
        <w:tab/>
        <w:t>osiguranje parkirališnog prostora (garaže) i javnog parkirališta radi rasterećenja prometa u mirovanju kontaktnog područja te terminala javnog gradskog prijevoza,</w:t>
      </w:r>
    </w:p>
    <w:p w14:paraId="61BFEA45"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1.9.</w:t>
      </w:r>
      <w:r w:rsidRPr="00716B84">
        <w:rPr>
          <w:rFonts w:ascii="Arial" w:eastAsia="Calibri" w:hAnsi="Arial" w:cs="Arial"/>
          <w:sz w:val="22"/>
          <w:szCs w:val="22"/>
          <w:lang w:eastAsia="en-US"/>
        </w:rPr>
        <w:tab/>
        <w:t>izgradnju novih sadržaja i multifunkcionalnih prostora (tehnički muzej, izložbeno-prodajni prostori, trgovine, ugostiteljstvo)</w:t>
      </w:r>
    </w:p>
    <w:p w14:paraId="1A8B4F15"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1.10.</w:t>
      </w:r>
      <w:r w:rsidRPr="00716B84">
        <w:rPr>
          <w:rFonts w:ascii="Arial" w:eastAsia="Calibri" w:hAnsi="Arial" w:cs="Arial"/>
          <w:sz w:val="22"/>
          <w:szCs w:val="22"/>
          <w:lang w:eastAsia="en-US"/>
        </w:rPr>
        <w:tab/>
        <w:t>osiguranje sadržaja za prihvat i sjecište svih vrsta prometa (cestovni, pomorski i zračni).</w:t>
      </w:r>
    </w:p>
    <w:p w14:paraId="6D658F53"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1.11.</w:t>
      </w:r>
      <w:r w:rsidRPr="00716B84">
        <w:rPr>
          <w:rFonts w:ascii="Arial" w:eastAsia="Calibri" w:hAnsi="Arial" w:cs="Arial"/>
          <w:sz w:val="22"/>
          <w:szCs w:val="22"/>
          <w:lang w:eastAsia="en-US"/>
        </w:rPr>
        <w:tab/>
        <w:t>maksimalni koeficijent izgrađenosti područja iznosi 0,5, a minimalni postotak zelenila iznosi 10%.</w:t>
      </w:r>
    </w:p>
    <w:p w14:paraId="6C3853EB"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1.12.</w:t>
      </w:r>
      <w:r w:rsidRPr="00716B84">
        <w:rPr>
          <w:rFonts w:ascii="Arial" w:eastAsia="Calibri" w:hAnsi="Arial" w:cs="Arial"/>
          <w:sz w:val="22"/>
          <w:szCs w:val="22"/>
          <w:lang w:eastAsia="en-US"/>
        </w:rPr>
        <w:tab/>
        <w:t xml:space="preserve">proširenjem područja luke od </w:t>
      </w:r>
      <w:proofErr w:type="spellStart"/>
      <w:r w:rsidRPr="00716B84">
        <w:rPr>
          <w:rFonts w:ascii="Arial" w:eastAsia="Calibri" w:hAnsi="Arial" w:cs="Arial"/>
          <w:sz w:val="22"/>
          <w:szCs w:val="22"/>
          <w:lang w:eastAsia="en-US"/>
        </w:rPr>
        <w:t>Kaboge</w:t>
      </w:r>
      <w:proofErr w:type="spellEnd"/>
      <w:r w:rsidRPr="00716B84">
        <w:rPr>
          <w:rFonts w:ascii="Arial" w:eastAsia="Calibri" w:hAnsi="Arial" w:cs="Arial"/>
          <w:sz w:val="22"/>
          <w:szCs w:val="22"/>
          <w:lang w:eastAsia="en-US"/>
        </w:rPr>
        <w:t xml:space="preserve"> do početka odvojka za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(u dužini od oko 500 m) omogućiti izgradnju pristana i RO/RO prometovanja te omogućiti manipulacije potrebne potrošačke robe</w:t>
      </w:r>
    </w:p>
    <w:p w14:paraId="47F84672" w14:textId="77777777" w:rsidR="000D0492" w:rsidRPr="00716B84" w:rsidRDefault="000D0492" w:rsidP="001E7DBB">
      <w:pPr>
        <w:numPr>
          <w:ilvl w:val="0"/>
          <w:numId w:val="2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Nautičko-turistički centar (planirani maksimalni kapacitet 400 vezova):</w:t>
      </w:r>
    </w:p>
    <w:p w14:paraId="1AB368CB"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 xml:space="preserve">potrebno cjelovito sagledavanje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akvatorija, a ne samo zone Nautičko-turističkog centra, </w:t>
      </w:r>
    </w:p>
    <w:p w14:paraId="6FC8045E"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 xml:space="preserve">pri planiranju pojedinih sadržaja na području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akvatorija respektira se prirodna konfiguracija zaljeva i ograničena mogućnost manevra brodova, a što će se odrediti detaljnijim analizama i planom užeg područja</w:t>
      </w:r>
    </w:p>
    <w:p w14:paraId="675C7512"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pri uređivanju ili rekonstrukciji pomorskih građevina respektirati krajobraznu i kulturno-povijesnu matricu prostora ta uvjete nadležnog konzervatorskog odjela, jer se radi o području oblikovno vrijedne urbane cjeline Dubrovnika.</w:t>
      </w:r>
    </w:p>
    <w:p w14:paraId="6104152B"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2.4.</w:t>
      </w:r>
      <w:r w:rsidRPr="00716B84">
        <w:rPr>
          <w:rFonts w:ascii="Arial" w:eastAsia="Calibri" w:hAnsi="Arial" w:cs="Arial"/>
          <w:sz w:val="22"/>
          <w:szCs w:val="22"/>
          <w:lang w:eastAsia="en-US"/>
        </w:rPr>
        <w:tab/>
        <w:t>prostor nautičko-turističkog centra ne smije se izdvajati ogradom od ostalog dijela naselja,</w:t>
      </w:r>
    </w:p>
    <w:p w14:paraId="74AD0675"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2.5.</w:t>
      </w:r>
      <w:r w:rsidRPr="00716B84">
        <w:rPr>
          <w:rFonts w:ascii="Arial" w:eastAsia="Calibri" w:hAnsi="Arial" w:cs="Arial"/>
          <w:sz w:val="22"/>
          <w:szCs w:val="22"/>
          <w:lang w:eastAsia="en-US"/>
        </w:rPr>
        <w:tab/>
        <w:t xml:space="preserve">u kontaktnom obalnom dijelu unutar zone NTC-a planira se mogućnost oblikovanja obale u svrhu gradnje nužnih sadržaja marine. Veličina, položaj i način gradnje detaljnije će se odrediti prethodnim konzervatorskim uvjetima </w:t>
      </w:r>
    </w:p>
    <w:p w14:paraId="2CDDAFAA" w14:textId="77777777" w:rsidR="000D0492" w:rsidRPr="00716B84" w:rsidRDefault="000D0492" w:rsidP="001E7DBB">
      <w:pPr>
        <w:numPr>
          <w:ilvl w:val="0"/>
          <w:numId w:val="2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ACI marina ''Dubrovnik'' - Komolac</w:t>
      </w:r>
    </w:p>
    <w:p w14:paraId="4FA8DBA8"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t xml:space="preserve">kapacitet marine je 450 postojećih vezova u moru </w:t>
      </w:r>
    </w:p>
    <w:p w14:paraId="1BFFA023"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3.2.</w:t>
      </w:r>
      <w:r w:rsidRPr="00716B84">
        <w:rPr>
          <w:rFonts w:ascii="Arial" w:eastAsia="Calibri" w:hAnsi="Arial" w:cs="Arial"/>
          <w:sz w:val="22"/>
          <w:szCs w:val="22"/>
          <w:lang w:eastAsia="en-US"/>
        </w:rPr>
        <w:tab/>
        <w:t xml:space="preserve">planirano je proširenje obuhvata luke nautičkog turizma u moru, a navedeno proširenje obuhvaća prostor akvatorija unutar dopuštenih 10 ha </w:t>
      </w:r>
    </w:p>
    <w:p w14:paraId="38AF2BF7"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3.3.</w:t>
      </w:r>
      <w:r w:rsidRPr="00716B84">
        <w:rPr>
          <w:rFonts w:ascii="Arial" w:eastAsia="Calibri" w:hAnsi="Arial" w:cs="Arial"/>
          <w:sz w:val="22"/>
          <w:szCs w:val="22"/>
          <w:lang w:eastAsia="en-US"/>
        </w:rPr>
        <w:tab/>
        <w:t>planira se rekonstrukcija ladanjskog kompleksa ''Sorkočević'' u turističko-ugostiteljski objekt visoke kategorije u skladu s posebnim uvjetima nadležnog konzervatorskog odjela</w:t>
      </w:r>
    </w:p>
    <w:p w14:paraId="333686FC" w14:textId="77777777" w:rsidR="000D0492" w:rsidRPr="00716B84" w:rsidRDefault="000D0492" w:rsidP="00455493">
      <w:pPr>
        <w:autoSpaceDE w:val="0"/>
        <w:autoSpaceDN w:val="0"/>
        <w:adjustRightInd w:val="0"/>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3.4.</w:t>
      </w:r>
      <w:r w:rsidRPr="00716B84">
        <w:rPr>
          <w:rFonts w:ascii="Arial" w:eastAsia="Calibri" w:hAnsi="Arial" w:cs="Arial"/>
          <w:sz w:val="22"/>
          <w:szCs w:val="22"/>
          <w:lang w:eastAsia="en-US"/>
        </w:rPr>
        <w:tab/>
        <w:t>izgradnja pratećih komunalnih građevina (hangara, dogradnja za dizalicu i sl.)</w:t>
      </w:r>
    </w:p>
    <w:p w14:paraId="4DE54CBC" w14:textId="77777777" w:rsidR="000D0492" w:rsidRPr="00716B84" w:rsidRDefault="000D0492" w:rsidP="00AC0204">
      <w:pPr>
        <w:jc w:val="both"/>
        <w:rPr>
          <w:rFonts w:ascii="Arial" w:eastAsia="Calibri" w:hAnsi="Arial" w:cs="Arial"/>
          <w:sz w:val="22"/>
          <w:szCs w:val="22"/>
          <w:lang w:eastAsia="en-US"/>
        </w:rPr>
      </w:pPr>
    </w:p>
    <w:p w14:paraId="0723AF41" w14:textId="77777777" w:rsidR="00455493" w:rsidRDefault="00455493" w:rsidP="00AC0204">
      <w:pPr>
        <w:jc w:val="center"/>
        <w:rPr>
          <w:rFonts w:ascii="Arial" w:eastAsia="Calibri" w:hAnsi="Arial" w:cs="Arial"/>
          <w:b/>
          <w:sz w:val="22"/>
          <w:szCs w:val="22"/>
          <w:lang w:eastAsia="en-US"/>
        </w:rPr>
      </w:pPr>
    </w:p>
    <w:p w14:paraId="70BDA44E" w14:textId="7F06F925"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35.</w:t>
      </w:r>
    </w:p>
    <w:p w14:paraId="49910AE9" w14:textId="77777777" w:rsidR="00455493" w:rsidRPr="00716B84" w:rsidRDefault="00455493" w:rsidP="00AC0204">
      <w:pPr>
        <w:jc w:val="center"/>
        <w:rPr>
          <w:rFonts w:ascii="Arial" w:eastAsia="Calibri" w:hAnsi="Arial" w:cs="Arial"/>
          <w:b/>
          <w:sz w:val="22"/>
          <w:szCs w:val="22"/>
          <w:lang w:eastAsia="en-US"/>
        </w:rPr>
      </w:pPr>
    </w:p>
    <w:p w14:paraId="365546A3"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Pri izradbi stručne podloge za gradnju energetskih građevina potrebno je:</w:t>
      </w:r>
    </w:p>
    <w:p w14:paraId="0083B043" w14:textId="77777777" w:rsidR="000D0492" w:rsidRPr="00716B84" w:rsidRDefault="000D0492" w:rsidP="001E7DBB">
      <w:pPr>
        <w:numPr>
          <w:ilvl w:val="0"/>
          <w:numId w:val="21"/>
        </w:numPr>
        <w:tabs>
          <w:tab w:val="left" w:pos="851"/>
        </w:tabs>
        <w:ind w:left="1418" w:hanging="992"/>
        <w:jc w:val="both"/>
        <w:rPr>
          <w:rFonts w:ascii="Arial" w:eastAsia="Calibri" w:hAnsi="Arial" w:cs="Arial"/>
          <w:sz w:val="22"/>
          <w:szCs w:val="22"/>
          <w:lang w:eastAsia="en-US"/>
        </w:rPr>
      </w:pPr>
      <w:r w:rsidRPr="00716B84">
        <w:rPr>
          <w:rFonts w:ascii="Arial" w:eastAsia="Calibri" w:hAnsi="Arial" w:cs="Arial"/>
          <w:sz w:val="22"/>
          <w:szCs w:val="22"/>
          <w:lang w:eastAsia="en-US"/>
        </w:rPr>
        <w:t>HE Ombla:</w:t>
      </w:r>
    </w:p>
    <w:p w14:paraId="570DB409"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razraditi način korištenja prostora u funkciji gradnje HE (privremeni objekti), transporta u funkciji gradnje te način dispozicije materijala tijekom gradnje objekta,</w:t>
      </w:r>
    </w:p>
    <w:p w14:paraId="43C091DD"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osigurati mjere zaštite okoliša (flore i faune na području Viline špilje i rijeke Omble).</w:t>
      </w:r>
    </w:p>
    <w:p w14:paraId="4DA8B35C" w14:textId="77777777" w:rsidR="000D0492" w:rsidRPr="00716B84" w:rsidRDefault="000D0492" w:rsidP="001E7DBB">
      <w:pPr>
        <w:numPr>
          <w:ilvl w:val="0"/>
          <w:numId w:val="2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DV </w:t>
      </w:r>
      <w:proofErr w:type="spellStart"/>
      <w:r w:rsidRPr="00716B84">
        <w:rPr>
          <w:rFonts w:ascii="Arial" w:eastAsia="Calibri" w:hAnsi="Arial" w:cs="Arial"/>
          <w:sz w:val="22"/>
          <w:szCs w:val="22"/>
          <w:lang w:eastAsia="en-US"/>
        </w:rPr>
        <w:t>2x220</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-Zagvozd</w:t>
      </w:r>
    </w:p>
    <w:p w14:paraId="5BF5B5B9" w14:textId="77777777" w:rsidR="000D0492" w:rsidRPr="00716B84" w:rsidRDefault="000D0492" w:rsidP="00455493">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nakon izgradnje dalekovoda potrebno je dovesti okoliš i korištene prometnice u prijašnje stanje, obaviti kontrolna mjerenja utjecaja na druge građevine (metalni cjevovodi i ograde te komunikacijski vodovi).</w:t>
      </w:r>
    </w:p>
    <w:p w14:paraId="7C496A39" w14:textId="77777777" w:rsidR="000D0492" w:rsidRPr="00716B84" w:rsidRDefault="000D0492" w:rsidP="00AC0204">
      <w:pPr>
        <w:jc w:val="both"/>
        <w:rPr>
          <w:rFonts w:ascii="Arial" w:eastAsia="Calibri" w:hAnsi="Arial" w:cs="Arial"/>
          <w:sz w:val="22"/>
          <w:szCs w:val="22"/>
        </w:rPr>
      </w:pPr>
    </w:p>
    <w:p w14:paraId="438DB01B" w14:textId="77777777" w:rsidR="00455493" w:rsidRDefault="00455493" w:rsidP="00AC0204">
      <w:pPr>
        <w:jc w:val="center"/>
        <w:rPr>
          <w:rFonts w:ascii="Arial" w:eastAsia="Calibri" w:hAnsi="Arial" w:cs="Arial"/>
          <w:b/>
          <w:sz w:val="22"/>
          <w:szCs w:val="22"/>
        </w:rPr>
      </w:pPr>
    </w:p>
    <w:p w14:paraId="277CFBC1" w14:textId="2DA9E097" w:rsidR="000D0492" w:rsidRPr="00455493"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36.</w:t>
      </w:r>
    </w:p>
    <w:p w14:paraId="6919C018" w14:textId="77777777" w:rsidR="00455493" w:rsidRPr="00455493" w:rsidRDefault="00455493" w:rsidP="00AC0204">
      <w:pPr>
        <w:jc w:val="center"/>
        <w:rPr>
          <w:rFonts w:ascii="Arial" w:eastAsia="Calibri" w:hAnsi="Arial" w:cs="Arial"/>
          <w:bCs/>
          <w:sz w:val="22"/>
          <w:szCs w:val="22"/>
        </w:rPr>
      </w:pPr>
    </w:p>
    <w:p w14:paraId="00D2D61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Pri uređenju športsko-rekreacijskog centra s golfom na platou Srđa potrebno je zadovoljiti sljedeće uvjete:</w:t>
      </w:r>
    </w:p>
    <w:p w14:paraId="336BBB99"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površina namijenjena športsko-rekreacijskom centru s golf igralištem te pratećim sadržajima iznosi 310 ha,</w:t>
      </w:r>
    </w:p>
    <w:p w14:paraId="47089980"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ukupna tlocrtna bruto površina zatvorenih i natkrivenih građevina može iznositi najviše 10 % površine Športskih terena i sadržaja, koji športski tereni i sadržaji iznose maksimalno 40 % ukupnog obuhvata športsko-rekreacijskog centra,</w:t>
      </w:r>
    </w:p>
    <w:p w14:paraId="2FF59C54"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60% površine tog građevinskog područja mora biti uređeno kao parkovni nasadi i prirodno zelenilo,</w:t>
      </w:r>
    </w:p>
    <w:p w14:paraId="7C7B15FB"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smještajni kapacitet u okviru rekreacijskog centra s golfom iznosi 1200 kreveta,</w:t>
      </w:r>
    </w:p>
    <w:p w14:paraId="19074BBA"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Vodu za potrebe ŠRC-a GOLF na Srđu ( voda za potrebe navodnjavanja i rada za potrebe javne vodoopskrbe) osigurava Vodovod Dubrovnik d.o.o. iz </w:t>
      </w:r>
      <w:proofErr w:type="spellStart"/>
      <w:r w:rsidRPr="00716B84">
        <w:rPr>
          <w:rFonts w:ascii="Arial" w:eastAsia="Calibri" w:hAnsi="Arial" w:cs="Arial"/>
          <w:sz w:val="22"/>
          <w:szCs w:val="22"/>
          <w:lang w:eastAsia="en-US"/>
        </w:rPr>
        <w:t>vodozahvata</w:t>
      </w:r>
      <w:proofErr w:type="spellEnd"/>
      <w:r w:rsidRPr="00716B84">
        <w:rPr>
          <w:rFonts w:ascii="Arial" w:eastAsia="Calibri" w:hAnsi="Arial" w:cs="Arial"/>
          <w:sz w:val="22"/>
          <w:szCs w:val="22"/>
          <w:lang w:eastAsia="en-US"/>
        </w:rPr>
        <w:t xml:space="preserve"> Ombla i to u okviru količina koje su im odobrene Ugovorom o koncesiji. U tu svrhu potrebno je izraditi cjevovod od izvora do nove crpne stanice, tlačni cjevovod od nove crpne stanice do platoa Srđ te objekte za akumuliranje vode (vodospreme, umjetna jezera, akumulacije i sl.).</w:t>
      </w:r>
    </w:p>
    <w:p w14:paraId="47F0D6B1"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Jednako tako, potrebno je zaštititi postojeći kanal sa ukopanim vodospremama u hidrotehničkom </w:t>
      </w:r>
      <w:proofErr w:type="spellStart"/>
      <w:r w:rsidRPr="00716B84">
        <w:rPr>
          <w:rFonts w:ascii="Arial" w:eastAsia="Calibri" w:hAnsi="Arial" w:cs="Arial"/>
          <w:sz w:val="22"/>
          <w:szCs w:val="22"/>
          <w:lang w:eastAsia="en-US"/>
        </w:rPr>
        <w:t>tunelu’‘Srđ</w:t>
      </w:r>
      <w:proofErr w:type="spellEnd"/>
      <w:r w:rsidRPr="00716B84">
        <w:rPr>
          <w:rFonts w:ascii="Arial" w:eastAsia="Calibri" w:hAnsi="Arial" w:cs="Arial"/>
          <w:sz w:val="22"/>
          <w:szCs w:val="22"/>
          <w:lang w:eastAsia="en-US"/>
        </w:rPr>
        <w:t xml:space="preserve">’‘ (osigurati </w:t>
      </w:r>
      <w:proofErr w:type="spellStart"/>
      <w:r w:rsidRPr="00716B84">
        <w:rPr>
          <w:rFonts w:ascii="Arial" w:eastAsia="Calibri" w:hAnsi="Arial" w:cs="Arial"/>
          <w:sz w:val="22"/>
          <w:szCs w:val="22"/>
          <w:lang w:eastAsia="en-US"/>
        </w:rPr>
        <w:t>vodonepropusnost</w:t>
      </w:r>
      <w:proofErr w:type="spellEnd"/>
      <w:r w:rsidRPr="00716B84">
        <w:rPr>
          <w:rFonts w:ascii="Arial" w:eastAsia="Calibri" w:hAnsi="Arial" w:cs="Arial"/>
          <w:sz w:val="22"/>
          <w:szCs w:val="22"/>
          <w:lang w:eastAsia="en-US"/>
        </w:rPr>
        <w:t xml:space="preserve"> kanala kroz sanaciju ili </w:t>
      </w:r>
      <w:proofErr w:type="spellStart"/>
      <w:r w:rsidRPr="00716B84">
        <w:rPr>
          <w:rFonts w:ascii="Arial" w:eastAsia="Calibri" w:hAnsi="Arial" w:cs="Arial"/>
          <w:sz w:val="22"/>
          <w:szCs w:val="22"/>
          <w:lang w:eastAsia="en-US"/>
        </w:rPr>
        <w:t>zacjevljenje</w:t>
      </w:r>
      <w:proofErr w:type="spellEnd"/>
      <w:r w:rsidRPr="00716B84">
        <w:rPr>
          <w:rFonts w:ascii="Arial" w:eastAsia="Calibri" w:hAnsi="Arial" w:cs="Arial"/>
          <w:sz w:val="22"/>
          <w:szCs w:val="22"/>
          <w:lang w:eastAsia="en-US"/>
        </w:rPr>
        <w:t>) i po potrebi sanirati oblogu tunela. Sve predviđene zahvate potrebno je izvesti uz preciznu koordinaciju i odobrenje Vodovoda Dubrovnik d.o.o.</w:t>
      </w:r>
    </w:p>
    <w:p w14:paraId="7D692002"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sustav odvodnje treba imati vlastiti sustav za pročišćavanje naprednog stupnja pročišćavanja s ponovnom upotrebom pročišćene vode za navodnjavanje golf terena. Također je pitanje fekalne i atmosferske odvodnje potrebno riješiti neovisno o sustavu javne odvodnje Grada u obliku zatvorenog sustava.</w:t>
      </w:r>
    </w:p>
    <w:p w14:paraId="44FDF984"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faze izgradnje infrastrukture moraju pratiti faze izgradnje svih navedenih sadržaja i biti usklađene s posebnim propisima u smislu zaštite prirode i okoliša.</w:t>
      </w:r>
    </w:p>
    <w:p w14:paraId="5E5A227B"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izbjegavati raspršenu izgradnju po istaknutim reljefnim uzvisinama, obrisima i uzvišenjima te vrhovima jer to narušava krajobraznu sliku. </w:t>
      </w:r>
    </w:p>
    <w:p w14:paraId="42E9A73E"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planirana izgradnja na platou Srđa ne smije narušiti prirodni krajobraz u vizurama cjeline povijesne jezgre Dubrovnika i njene neposredne okoline, odnosno ne smije biti vidljiva iz prostora obuhvaćenog zaštitom.</w:t>
      </w:r>
    </w:p>
    <w:p w14:paraId="18C1D835" w14:textId="77777777" w:rsidR="000D0492" w:rsidRPr="00716B84" w:rsidRDefault="000D0492" w:rsidP="001E7DBB">
      <w:pPr>
        <w:numPr>
          <w:ilvl w:val="0"/>
          <w:numId w:val="2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područje se uređuje tako da ni jedna građevina ne naruši prirodni krajobraz Srđa prema užem gradskom području, tj. ne smije biti vidljiva s obalne strane Grada.</w:t>
      </w:r>
    </w:p>
    <w:p w14:paraId="5F90253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Trase i položaj ostalih ulica su načelni te je moguća njihova promjena u skladu s topografijom terena i tehnološkim zahtjevima u rješavanju golf igrališta i neće se smatrati izmjenom ovoga Plana.</w:t>
      </w:r>
    </w:p>
    <w:p w14:paraId="37EFD4F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Sustav svih cestovnih prometnica biti će detaljno definiran kroz izradu UPU-a predmetnog područja</w:t>
      </w:r>
    </w:p>
    <w:p w14:paraId="06CAE85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Detaljnija prostorna rješenja utvrdit će se planom užeg područja i prethodno donesenim Programom športa i rekreacije.</w:t>
      </w:r>
    </w:p>
    <w:p w14:paraId="31404A2B" w14:textId="77777777" w:rsidR="000D0492" w:rsidRPr="00716B84" w:rsidRDefault="000D0492" w:rsidP="00AC0204">
      <w:pPr>
        <w:jc w:val="both"/>
        <w:rPr>
          <w:rFonts w:ascii="Arial" w:eastAsia="Calibri" w:hAnsi="Arial" w:cs="Arial"/>
          <w:sz w:val="22"/>
          <w:szCs w:val="22"/>
          <w:lang w:eastAsia="en-US"/>
        </w:rPr>
      </w:pPr>
    </w:p>
    <w:p w14:paraId="0A6A1111" w14:textId="77777777" w:rsidR="000D0492" w:rsidRPr="00716B84" w:rsidRDefault="000D0492" w:rsidP="00AC0204">
      <w:pPr>
        <w:jc w:val="both"/>
        <w:rPr>
          <w:rFonts w:ascii="Arial" w:eastAsia="Calibri" w:hAnsi="Arial" w:cs="Arial"/>
          <w:sz w:val="22"/>
          <w:szCs w:val="22"/>
          <w:lang w:eastAsia="en-US"/>
        </w:rPr>
      </w:pPr>
    </w:p>
    <w:p w14:paraId="221D6A8E" w14:textId="77777777" w:rsidR="000D0492" w:rsidRPr="00A02341" w:rsidRDefault="000D0492" w:rsidP="00AC0204">
      <w:pPr>
        <w:jc w:val="both"/>
        <w:rPr>
          <w:rFonts w:ascii="Arial" w:eastAsia="Calibri" w:hAnsi="Arial" w:cs="Arial"/>
          <w:b/>
          <w:sz w:val="22"/>
          <w:szCs w:val="22"/>
          <w:u w:val="single"/>
          <w:lang w:eastAsia="en-US"/>
        </w:rPr>
      </w:pPr>
      <w:r w:rsidRPr="00A02341">
        <w:rPr>
          <w:rFonts w:ascii="Arial" w:eastAsia="Calibri" w:hAnsi="Arial" w:cs="Arial"/>
          <w:b/>
          <w:sz w:val="22"/>
          <w:szCs w:val="22"/>
          <w:lang w:eastAsia="en-US"/>
        </w:rPr>
        <w:t>3.</w:t>
      </w:r>
      <w:r w:rsidRPr="00A02341">
        <w:rPr>
          <w:rFonts w:ascii="Arial" w:eastAsia="Calibri" w:hAnsi="Arial" w:cs="Arial"/>
          <w:b/>
          <w:sz w:val="22"/>
          <w:szCs w:val="22"/>
          <w:lang w:eastAsia="en-US"/>
        </w:rPr>
        <w:tab/>
      </w:r>
      <w:r w:rsidRPr="00A02341">
        <w:rPr>
          <w:rFonts w:ascii="Arial" w:eastAsia="Calibri" w:hAnsi="Arial" w:cs="Arial"/>
          <w:b/>
          <w:sz w:val="22"/>
          <w:szCs w:val="22"/>
          <w:u w:val="single"/>
          <w:lang w:eastAsia="en-US"/>
        </w:rPr>
        <w:t>UVJETI SMJEŠTAJA GRAĐEVINA GOSPODARSKIH DJELATNOSTI</w:t>
      </w:r>
    </w:p>
    <w:p w14:paraId="5D8D97F6" w14:textId="77777777" w:rsidR="000D0492" w:rsidRPr="00716B84" w:rsidRDefault="000D0492" w:rsidP="00AC0204">
      <w:pPr>
        <w:jc w:val="both"/>
        <w:rPr>
          <w:rFonts w:ascii="Arial" w:eastAsia="Calibri" w:hAnsi="Arial" w:cs="Arial"/>
          <w:sz w:val="22"/>
          <w:szCs w:val="22"/>
        </w:rPr>
      </w:pPr>
    </w:p>
    <w:p w14:paraId="1C0B920F" w14:textId="37CF404E" w:rsidR="000D0492" w:rsidRPr="00455493"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37.</w:t>
      </w:r>
    </w:p>
    <w:p w14:paraId="24E2D424" w14:textId="77777777" w:rsidR="00455493" w:rsidRPr="00716B84" w:rsidRDefault="00455493" w:rsidP="00AC0204">
      <w:pPr>
        <w:jc w:val="center"/>
        <w:rPr>
          <w:rFonts w:ascii="Arial" w:eastAsia="Calibri" w:hAnsi="Arial" w:cs="Arial"/>
          <w:b/>
          <w:sz w:val="22"/>
          <w:szCs w:val="22"/>
        </w:rPr>
      </w:pPr>
    </w:p>
    <w:p w14:paraId="02EF0D30"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Građevine gospodarskih djelatnosti mogu se smjestiti na površinama gospodarske namjene tj. proizvodne namjene – I, poslovne namjene - K, ugostiteljsko-turističke namjene – T, mješovite, pretežno stambene namjene – M1 i mješovite, pretežno poslovne namjene – M2.</w:t>
      </w:r>
    </w:p>
    <w:p w14:paraId="27D9A5B5" w14:textId="77777777" w:rsidR="000D0492" w:rsidRPr="00716B84" w:rsidRDefault="000D0492" w:rsidP="00AC0204">
      <w:pPr>
        <w:jc w:val="both"/>
        <w:rPr>
          <w:rFonts w:ascii="Arial" w:eastAsia="Calibri" w:hAnsi="Arial" w:cs="Arial"/>
          <w:sz w:val="22"/>
          <w:szCs w:val="22"/>
          <w:lang w:eastAsia="en-US"/>
        </w:rPr>
      </w:pPr>
    </w:p>
    <w:p w14:paraId="63B6DE3B"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3.1</w:t>
      </w:r>
      <w:r w:rsidRPr="00716B84">
        <w:rPr>
          <w:rFonts w:ascii="Arial" w:eastAsia="Calibri" w:hAnsi="Arial" w:cs="Arial"/>
          <w:b/>
          <w:sz w:val="22"/>
          <w:szCs w:val="22"/>
          <w:lang w:eastAsia="en-US"/>
        </w:rPr>
        <w:tab/>
        <w:t>Posebno razgraničene zone - gospodarska namjena pretežno industrijska (I1) i pretežno obrtna (I2)</w:t>
      </w:r>
    </w:p>
    <w:p w14:paraId="7978673B" w14:textId="77777777" w:rsidR="000D0492" w:rsidRPr="00716B84" w:rsidRDefault="000D0492" w:rsidP="00AC0204">
      <w:pPr>
        <w:jc w:val="both"/>
        <w:rPr>
          <w:rFonts w:ascii="Arial" w:eastAsia="Calibri" w:hAnsi="Arial" w:cs="Arial"/>
          <w:sz w:val="22"/>
          <w:szCs w:val="22"/>
        </w:rPr>
      </w:pPr>
    </w:p>
    <w:p w14:paraId="1B1D2E8F" w14:textId="2CF140D2" w:rsidR="000D0492"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38.</w:t>
      </w:r>
    </w:p>
    <w:p w14:paraId="3E5086AA" w14:textId="77777777" w:rsidR="00455493" w:rsidRPr="00455493" w:rsidRDefault="00455493" w:rsidP="00AC0204">
      <w:pPr>
        <w:jc w:val="center"/>
        <w:rPr>
          <w:rFonts w:ascii="Arial" w:eastAsia="Calibri" w:hAnsi="Arial" w:cs="Arial"/>
          <w:bCs/>
          <w:sz w:val="22"/>
          <w:szCs w:val="22"/>
        </w:rPr>
      </w:pPr>
    </w:p>
    <w:p w14:paraId="498FDB9F" w14:textId="77777777" w:rsidR="000D0492" w:rsidRPr="00716B84" w:rsidRDefault="000D0492" w:rsidP="00AC0204">
      <w:pPr>
        <w:jc w:val="both"/>
        <w:rPr>
          <w:rFonts w:ascii="Arial" w:eastAsia="Calibri" w:hAnsi="Arial" w:cs="Arial"/>
          <w:b/>
          <w:sz w:val="22"/>
          <w:szCs w:val="22"/>
        </w:rPr>
      </w:pPr>
      <w:r w:rsidRPr="00716B84">
        <w:rPr>
          <w:rFonts w:ascii="Arial" w:eastAsia="Calibri" w:hAnsi="Arial" w:cs="Arial"/>
          <w:sz w:val="22"/>
          <w:szCs w:val="22"/>
        </w:rPr>
        <w:t>(1)</w:t>
      </w:r>
      <w:r w:rsidRPr="00716B84">
        <w:rPr>
          <w:rFonts w:ascii="Arial" w:eastAsia="Calibri" w:hAnsi="Arial" w:cs="Arial"/>
          <w:b/>
          <w:sz w:val="22"/>
          <w:szCs w:val="22"/>
        </w:rPr>
        <w:t xml:space="preserve"> </w:t>
      </w:r>
      <w:r w:rsidRPr="00716B84">
        <w:rPr>
          <w:rFonts w:ascii="Arial" w:eastAsia="Calibri" w:hAnsi="Arial" w:cs="Arial"/>
          <w:b/>
          <w:sz w:val="22"/>
          <w:szCs w:val="22"/>
          <w:lang w:eastAsia="en-US"/>
        </w:rPr>
        <w:t>Pobrežje (I1, I2) - 14,3 ha</w:t>
      </w:r>
    </w:p>
    <w:p w14:paraId="2EE93B07"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izdvojene zone Pobrežje planirani su sljedeći sadržaji:</w:t>
      </w:r>
    </w:p>
    <w:p w14:paraId="448A5455"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prerađivačko-proizvodni pogoni</w:t>
      </w:r>
    </w:p>
    <w:p w14:paraId="09D22416"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obrtni sadržaji</w:t>
      </w:r>
    </w:p>
    <w:p w14:paraId="5DBF2659"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veletrgovački i trgovački sadržaji</w:t>
      </w:r>
    </w:p>
    <w:p w14:paraId="092F13AE"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servisi, obrti i usluge</w:t>
      </w:r>
    </w:p>
    <w:p w14:paraId="6E12AA8A"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komunalni sadržaji </w:t>
      </w:r>
    </w:p>
    <w:p w14:paraId="5D25500A" w14:textId="77777777" w:rsidR="000D0492" w:rsidRPr="00716B84" w:rsidRDefault="000D0492" w:rsidP="001E7DBB">
      <w:pPr>
        <w:numPr>
          <w:ilvl w:val="0"/>
          <w:numId w:val="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objekti infrastrukture</w:t>
      </w:r>
    </w:p>
    <w:p w14:paraId="7B7C7CA6"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sz w:val="22"/>
          <w:szCs w:val="22"/>
          <w:lang w:eastAsia="en-US"/>
        </w:rPr>
        <w:t>(2)</w:t>
      </w:r>
      <w:r w:rsidRPr="00716B84">
        <w:rPr>
          <w:rFonts w:ascii="Arial" w:eastAsia="Calibri" w:hAnsi="Arial" w:cs="Arial"/>
          <w:b/>
          <w:sz w:val="22"/>
          <w:szCs w:val="22"/>
          <w:lang w:eastAsia="en-US"/>
        </w:rPr>
        <w:t xml:space="preserve"> Komolac (I1) - 0,23 ha</w:t>
      </w:r>
    </w:p>
    <w:p w14:paraId="71C6F78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Uvjeti i način gradnje unutar obuhvata zona iz 1. i 2. stavka su: </w:t>
      </w:r>
    </w:p>
    <w:p w14:paraId="79129609"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građevna čestica za gradnju gospodarskih građevina mora se nalaziti uz sagrađenu javno-prometnu površinu, minimalne širine kolnika 5,5 metara, ili je za javno-prometnu površinu prethodno izdan akt o gradnji,</w:t>
      </w:r>
    </w:p>
    <w:p w14:paraId="5912C6B0"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površina građevne čestice iznosi minimalno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405D2BAC"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širina građevne čestice ne može biti manja od 16,0 m</w:t>
      </w:r>
    </w:p>
    <w:p w14:paraId="5161483D"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iznosi maksimalno 0,4</w:t>
      </w:r>
    </w:p>
    <w:p w14:paraId="1C1D3570"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gospodarskih građevina mora biti u skladu s namjenom i funkcijom građevine te tehnologijom proizvodnog procesa, ali ne više od 13,0 m (osim tehnološki uvjetovanih dijelova građevine, npr. dimnjaci);</w:t>
      </w:r>
    </w:p>
    <w:p w14:paraId="2797C508"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udaljenost građevine od međa susjednih građevnih čestica iznosi H/2, a ne manje od 3,0 m</w:t>
      </w:r>
    </w:p>
    <w:p w14:paraId="046E985B"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površine građevne čestice mora biti hortikulturno uređeno, a uz rub obuhvata zone obvezno je osigurati pojas visokog zaštitnog zelenila minimalne širine 5,0 m,</w:t>
      </w:r>
    </w:p>
    <w:p w14:paraId="21D7835F"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do izgradnje sustava odvodnje otpadnih voda obvezna je izgradnja vlastite kanalizacijske mreže s uređajem za pročišćavanje otpadnih voda,</w:t>
      </w:r>
    </w:p>
    <w:p w14:paraId="63D7A2B6"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građevinskog pravca od regulacijskog pravca iznosi 5,0 m.</w:t>
      </w:r>
    </w:p>
    <w:p w14:paraId="6289F9BB"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 xml:space="preserve">parkirne i garažne površine, kapaciteta sukladno normativima propisanim ovim Planom moraju biti osigurane na građevnoj čestici. Podzemni dio garaže može se </w:t>
      </w:r>
      <w:r w:rsidRPr="00716B84">
        <w:rPr>
          <w:rFonts w:ascii="Arial" w:eastAsia="Calibri" w:hAnsi="Arial" w:cs="Arial"/>
          <w:sz w:val="22"/>
          <w:szCs w:val="22"/>
          <w:lang w:eastAsia="en-US"/>
        </w:rPr>
        <w:lastRenderedPageBreak/>
        <w:t xml:space="preserve">graditi na udaljenosti od minimalno 5 m od granice s javnom prometnom površinom i minimalno 1 m od granice sa susjednom česticom ako na čestici nema vrijednog postojećeg visokog zelenila, a na temelju posebnog elaborata vrednovanja postojeće vegetacije. </w:t>
      </w:r>
    </w:p>
    <w:p w14:paraId="623E5E10" w14:textId="77777777" w:rsidR="000D0492" w:rsidRPr="00716B84" w:rsidRDefault="000D0492" w:rsidP="001E7DBB">
      <w:pPr>
        <w:numPr>
          <w:ilvl w:val="0"/>
          <w:numId w:val="2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kroz izradu plana užeg područja za zonu Pobrežje, potrebno je definirati lokaciju </w:t>
      </w:r>
      <w:proofErr w:type="spellStart"/>
      <w:r w:rsidRPr="00716B84">
        <w:rPr>
          <w:rFonts w:ascii="Arial" w:eastAsia="Calibri" w:hAnsi="Arial" w:cs="Arial"/>
          <w:sz w:val="22"/>
          <w:szCs w:val="22"/>
          <w:lang w:eastAsia="en-US"/>
        </w:rPr>
        <w:t>reciklažnog</w:t>
      </w:r>
      <w:proofErr w:type="spellEnd"/>
      <w:r w:rsidRPr="00716B84">
        <w:rPr>
          <w:rFonts w:ascii="Arial" w:eastAsia="Calibri" w:hAnsi="Arial" w:cs="Arial"/>
          <w:sz w:val="22"/>
          <w:szCs w:val="22"/>
          <w:lang w:eastAsia="en-US"/>
        </w:rPr>
        <w:t xml:space="preserve"> dvorišta.</w:t>
      </w:r>
    </w:p>
    <w:p w14:paraId="0DAB7192" w14:textId="77777777" w:rsidR="000D0492" w:rsidRPr="00716B84" w:rsidRDefault="000D0492" w:rsidP="00AC0204">
      <w:pPr>
        <w:jc w:val="both"/>
        <w:rPr>
          <w:rFonts w:ascii="Arial" w:eastAsia="Calibri" w:hAnsi="Arial" w:cs="Arial"/>
          <w:sz w:val="22"/>
          <w:szCs w:val="22"/>
          <w:lang w:eastAsia="en-US"/>
        </w:rPr>
      </w:pPr>
    </w:p>
    <w:p w14:paraId="053094C8"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3.2.</w:t>
      </w:r>
      <w:r w:rsidRPr="00716B84">
        <w:rPr>
          <w:rFonts w:ascii="Arial" w:eastAsia="Calibri" w:hAnsi="Arial" w:cs="Arial"/>
          <w:b/>
          <w:sz w:val="22"/>
          <w:szCs w:val="22"/>
          <w:lang w:eastAsia="en-US"/>
        </w:rPr>
        <w:tab/>
        <w:t>Posebno razgraničene zone- gospodarska namjena pretežno poslovna (K)</w:t>
      </w:r>
    </w:p>
    <w:p w14:paraId="33C86C9D" w14:textId="77777777" w:rsidR="000D0492" w:rsidRPr="00716B84" w:rsidRDefault="000D0492" w:rsidP="00AC0204">
      <w:pPr>
        <w:jc w:val="both"/>
        <w:rPr>
          <w:rFonts w:ascii="Arial" w:eastAsia="Calibri" w:hAnsi="Arial" w:cs="Arial"/>
          <w:sz w:val="22"/>
          <w:szCs w:val="22"/>
          <w:lang w:eastAsia="en-US"/>
        </w:rPr>
      </w:pPr>
    </w:p>
    <w:p w14:paraId="2AFB801A" w14:textId="17C9CE02" w:rsidR="000D0492" w:rsidRPr="00455493" w:rsidRDefault="000D0492" w:rsidP="00AC0204">
      <w:pPr>
        <w:jc w:val="center"/>
        <w:rPr>
          <w:rFonts w:ascii="Arial" w:eastAsia="Calibri" w:hAnsi="Arial" w:cs="Arial"/>
          <w:bCs/>
          <w:sz w:val="22"/>
          <w:szCs w:val="22"/>
          <w:lang w:eastAsia="en-US"/>
        </w:rPr>
      </w:pPr>
      <w:r w:rsidRPr="00455493">
        <w:rPr>
          <w:rFonts w:ascii="Arial" w:eastAsia="Calibri" w:hAnsi="Arial" w:cs="Arial"/>
          <w:bCs/>
          <w:sz w:val="22"/>
          <w:szCs w:val="22"/>
          <w:lang w:eastAsia="en-US"/>
        </w:rPr>
        <w:t>Članak 39.</w:t>
      </w:r>
    </w:p>
    <w:p w14:paraId="33F0E723" w14:textId="77777777" w:rsidR="00455493" w:rsidRPr="00716B84" w:rsidRDefault="00455493" w:rsidP="00AC0204">
      <w:pPr>
        <w:jc w:val="center"/>
        <w:rPr>
          <w:rFonts w:ascii="Arial" w:eastAsia="Calibri" w:hAnsi="Arial" w:cs="Arial"/>
          <w:b/>
          <w:sz w:val="22"/>
          <w:szCs w:val="22"/>
          <w:lang w:eastAsia="en-US"/>
        </w:rPr>
      </w:pPr>
    </w:p>
    <w:p w14:paraId="0D6E40B6"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Građevine unutar gospodarske namjene - poslovne (K) grade se prema sljedećim uvjetima:</w:t>
      </w:r>
    </w:p>
    <w:p w14:paraId="59B542BC"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građevinska čestica za gradnju gospodarskih građevina mora se nalaziti uz sagrađenu javno-prometnu površinu, kolnika najmanje širine 5,5 metara, ili je za javno-prometnu površinu prethodno izdan akt o gradnji,</w:t>
      </w:r>
    </w:p>
    <w:p w14:paraId="19CDFE1E"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veličina građevinske čestice ne može biti manja od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0E9A73E2"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širina građevinske čestice ne može biti manja od 16,0 m</w:t>
      </w:r>
    </w:p>
    <w:p w14:paraId="565C544E"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koeficijent Izgrađenost građevinske čestice iznosi najviše 0,4</w:t>
      </w:r>
    </w:p>
    <w:p w14:paraId="2F1B1ECF"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gospodarskih građevina od najniže točke uređenog terena uz građevinu do vijenca građevine mora biti u skladu s namjenom i funkcijom građevine te tehnologijom proizvodnog procesa, ali ne više od 13,0 m (osim tehnološki uvjetovanih dijelova građevine, npr. dimnjaci);</w:t>
      </w:r>
    </w:p>
    <w:p w14:paraId="3E79C94F"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udaljenost građevine od međa susjednih građevnih čestica iznosi H/2 visine zabata. Ako je polovica visine zabata manja od 3,0 m, najmanja udaljenost do međe susjedne građevne čestice iznosi najmanje 3,0 m;</w:t>
      </w:r>
    </w:p>
    <w:p w14:paraId="612CBAEE"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površine građevinske čestice mora biti hortikulturno uređeno a uz rub obuhvata zone obvezno je osigurati pojas zaštitnog zelenila minimalne širine 5,0 m,</w:t>
      </w:r>
    </w:p>
    <w:p w14:paraId="0C0C377F"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do izgradnje sustava odvodnje otpadnih voda obvezna je izgradnja vlastite kanalizacijske mreže s uređajem za pročišćavanje otpadnih voda,</w:t>
      </w:r>
    </w:p>
    <w:p w14:paraId="4BB9C05A"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građevinskog pravca od regulacijskog pravca iznosi 5,0 m.</w:t>
      </w:r>
    </w:p>
    <w:p w14:paraId="301525E5" w14:textId="77777777" w:rsidR="000D0492" w:rsidRPr="00716B84" w:rsidRDefault="000D0492" w:rsidP="001E7DBB">
      <w:pPr>
        <w:numPr>
          <w:ilvl w:val="0"/>
          <w:numId w:val="2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14:paraId="365B9CEE" w14:textId="77777777" w:rsidR="000D0492" w:rsidRPr="00716B84" w:rsidRDefault="000D0492" w:rsidP="00AC0204">
      <w:pPr>
        <w:jc w:val="both"/>
        <w:rPr>
          <w:rFonts w:ascii="Arial" w:eastAsia="Calibri" w:hAnsi="Arial" w:cs="Arial"/>
          <w:strike/>
          <w:color w:val="FF0000"/>
          <w:sz w:val="22"/>
          <w:szCs w:val="22"/>
          <w:lang w:eastAsia="en-US"/>
        </w:rPr>
      </w:pPr>
      <w:r w:rsidRPr="00716B84">
        <w:rPr>
          <w:rFonts w:ascii="Arial" w:eastAsia="Calibri" w:hAnsi="Arial" w:cs="Arial"/>
          <w:sz w:val="22"/>
          <w:szCs w:val="22"/>
          <w:lang w:eastAsia="en-US"/>
        </w:rPr>
        <w:t>(2) Rekonstrukcija (dogradnja i nadogradnja) postojećih građevina i gradnja zamjenskih građevina u zonama gospodarske pretežno poslovne djelatnosti čija je namjena sukladna planiranoj namjeni moguća je uz poštivanje uvjeta iz stavka (1). U slučaju da je veličina građevne čestice manja te izgrađenost i iskorištenost veća od propisane u prethodnom stavku, građevine se rekonstruiraju u postojećim gabaritima uz zadržavanje postojeće udaljenosti.</w:t>
      </w:r>
    </w:p>
    <w:p w14:paraId="73A02F06" w14:textId="20A2744C" w:rsidR="000D0492" w:rsidRDefault="000D0492" w:rsidP="00AC0204">
      <w:pPr>
        <w:jc w:val="both"/>
        <w:rPr>
          <w:rFonts w:ascii="Arial" w:eastAsia="Calibri" w:hAnsi="Arial" w:cs="Arial"/>
          <w:strike/>
          <w:sz w:val="22"/>
          <w:szCs w:val="22"/>
        </w:rPr>
      </w:pPr>
    </w:p>
    <w:p w14:paraId="13543971" w14:textId="77777777" w:rsidR="00455493" w:rsidRPr="00716B84" w:rsidRDefault="00455493" w:rsidP="00AC0204">
      <w:pPr>
        <w:jc w:val="both"/>
        <w:rPr>
          <w:rFonts w:ascii="Arial" w:eastAsia="Calibri" w:hAnsi="Arial" w:cs="Arial"/>
          <w:strike/>
          <w:sz w:val="22"/>
          <w:szCs w:val="22"/>
        </w:rPr>
      </w:pPr>
    </w:p>
    <w:p w14:paraId="6338EDD7" w14:textId="212C4F83" w:rsidR="000D0492" w:rsidRPr="00455493"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40.</w:t>
      </w:r>
    </w:p>
    <w:p w14:paraId="3BF3158E" w14:textId="77777777" w:rsidR="00455493" w:rsidRPr="00716B84" w:rsidRDefault="00455493" w:rsidP="00AC0204">
      <w:pPr>
        <w:jc w:val="center"/>
        <w:rPr>
          <w:rFonts w:ascii="Arial" w:eastAsia="Calibri" w:hAnsi="Arial" w:cs="Arial"/>
          <w:b/>
          <w:sz w:val="22"/>
          <w:szCs w:val="22"/>
        </w:rPr>
      </w:pPr>
    </w:p>
    <w:p w14:paraId="1A094A44" w14:textId="77777777" w:rsidR="000D0492" w:rsidRPr="00716B84" w:rsidRDefault="000D0492" w:rsidP="00AC0204">
      <w:pPr>
        <w:jc w:val="both"/>
        <w:rPr>
          <w:rFonts w:ascii="Arial" w:hAnsi="Arial" w:cs="Arial"/>
          <w:sz w:val="22"/>
          <w:szCs w:val="22"/>
          <w:lang w:eastAsia="en-US"/>
        </w:rPr>
      </w:pPr>
      <w:r w:rsidRPr="00716B84">
        <w:rPr>
          <w:rFonts w:ascii="Arial" w:hAnsi="Arial" w:cs="Arial"/>
          <w:sz w:val="22"/>
          <w:szCs w:val="22"/>
          <w:lang w:eastAsia="en-US"/>
        </w:rPr>
        <w:t xml:space="preserve">(1) </w:t>
      </w:r>
      <w:r w:rsidRPr="00716B84">
        <w:rPr>
          <w:rFonts w:ascii="Arial" w:hAnsi="Arial" w:cs="Arial"/>
          <w:b/>
          <w:sz w:val="22"/>
          <w:szCs w:val="22"/>
          <w:lang w:eastAsia="en-US"/>
        </w:rPr>
        <w:t>Zone gospodarske namjene – poslovne</w:t>
      </w:r>
      <w:r w:rsidRPr="00716B84">
        <w:rPr>
          <w:rFonts w:ascii="Arial" w:hAnsi="Arial" w:cs="Arial"/>
          <w:sz w:val="22"/>
          <w:szCs w:val="22"/>
          <w:lang w:eastAsia="en-US"/>
        </w:rPr>
        <w:t>, izvan užeg urbanog područja grada jesu:</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843"/>
        <w:gridCol w:w="1464"/>
        <w:gridCol w:w="1258"/>
        <w:gridCol w:w="1701"/>
      </w:tblGrid>
      <w:tr w:rsidR="000D0492" w:rsidRPr="00716B84" w14:paraId="4C84EAB8" w14:textId="77777777" w:rsidTr="00455493">
        <w:tc>
          <w:tcPr>
            <w:tcW w:w="2835" w:type="dxa"/>
            <w:tcBorders>
              <w:bottom w:val="single" w:sz="4" w:space="0" w:color="auto"/>
            </w:tcBorders>
            <w:shd w:val="pct10" w:color="auto" w:fill="FFFFFF"/>
            <w:vAlign w:val="center"/>
          </w:tcPr>
          <w:p w14:paraId="7172E186" w14:textId="77777777" w:rsidR="000D0492" w:rsidRPr="00455493" w:rsidRDefault="000D0492" w:rsidP="00AC0204">
            <w:pPr>
              <w:jc w:val="center"/>
              <w:rPr>
                <w:rFonts w:ascii="Arial" w:eastAsia="Calibri" w:hAnsi="Arial" w:cs="Arial"/>
                <w:b/>
                <w:sz w:val="18"/>
                <w:szCs w:val="18"/>
                <w:lang w:eastAsia="en-US"/>
              </w:rPr>
            </w:pPr>
            <w:r w:rsidRPr="00455493">
              <w:rPr>
                <w:rFonts w:ascii="Arial" w:eastAsia="Calibri" w:hAnsi="Arial" w:cs="Arial"/>
                <w:b/>
                <w:sz w:val="18"/>
                <w:szCs w:val="18"/>
                <w:lang w:eastAsia="en-US"/>
              </w:rPr>
              <w:t>Naziv</w:t>
            </w:r>
          </w:p>
        </w:tc>
        <w:tc>
          <w:tcPr>
            <w:tcW w:w="1843" w:type="dxa"/>
            <w:shd w:val="pct10" w:color="auto" w:fill="FFFFFF"/>
            <w:vAlign w:val="center"/>
          </w:tcPr>
          <w:p w14:paraId="5F42D52D" w14:textId="77777777" w:rsidR="000D0492" w:rsidRPr="00455493" w:rsidRDefault="000D0492" w:rsidP="00AC0204">
            <w:pPr>
              <w:jc w:val="center"/>
              <w:rPr>
                <w:rFonts w:ascii="Arial" w:eastAsia="Calibri" w:hAnsi="Arial" w:cs="Arial"/>
                <w:b/>
                <w:sz w:val="18"/>
                <w:szCs w:val="18"/>
                <w:lang w:eastAsia="en-US"/>
              </w:rPr>
            </w:pPr>
            <w:r w:rsidRPr="00455493">
              <w:rPr>
                <w:rFonts w:ascii="Arial" w:eastAsia="Calibri" w:hAnsi="Arial" w:cs="Arial"/>
                <w:b/>
                <w:sz w:val="18"/>
                <w:szCs w:val="18"/>
                <w:lang w:eastAsia="en-US"/>
              </w:rPr>
              <w:t>Lokalitet</w:t>
            </w:r>
          </w:p>
        </w:tc>
        <w:tc>
          <w:tcPr>
            <w:tcW w:w="1464" w:type="dxa"/>
            <w:shd w:val="pct10" w:color="auto" w:fill="FFFFFF"/>
            <w:vAlign w:val="center"/>
          </w:tcPr>
          <w:p w14:paraId="21F91729"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b/>
                <w:sz w:val="18"/>
                <w:szCs w:val="18"/>
                <w:lang w:eastAsia="en-US"/>
              </w:rPr>
              <w:t>Namjena</w:t>
            </w:r>
          </w:p>
        </w:tc>
        <w:tc>
          <w:tcPr>
            <w:tcW w:w="1258" w:type="dxa"/>
            <w:shd w:val="pct10" w:color="auto" w:fill="FFFFFF"/>
            <w:vAlign w:val="center"/>
          </w:tcPr>
          <w:p w14:paraId="6BFA4460" w14:textId="77777777" w:rsidR="000D0492" w:rsidRPr="00455493" w:rsidRDefault="000D0492" w:rsidP="00AC0204">
            <w:pPr>
              <w:jc w:val="center"/>
              <w:rPr>
                <w:rFonts w:ascii="Arial" w:eastAsia="Calibri" w:hAnsi="Arial" w:cs="Arial"/>
                <w:b/>
                <w:sz w:val="18"/>
                <w:szCs w:val="18"/>
                <w:lang w:eastAsia="en-US"/>
              </w:rPr>
            </w:pPr>
            <w:r w:rsidRPr="00455493">
              <w:rPr>
                <w:rFonts w:ascii="Arial" w:eastAsia="Calibri" w:hAnsi="Arial" w:cs="Arial"/>
                <w:b/>
                <w:sz w:val="18"/>
                <w:szCs w:val="18"/>
                <w:lang w:eastAsia="en-US"/>
              </w:rPr>
              <w:t>Površina (ha)</w:t>
            </w:r>
          </w:p>
        </w:tc>
        <w:tc>
          <w:tcPr>
            <w:tcW w:w="1701" w:type="dxa"/>
            <w:shd w:val="pct10" w:color="auto" w:fill="FFFFFF"/>
            <w:vAlign w:val="center"/>
          </w:tcPr>
          <w:p w14:paraId="7B1E17D3" w14:textId="77777777" w:rsidR="000D0492" w:rsidRPr="00455493" w:rsidRDefault="000D0492" w:rsidP="00AC0204">
            <w:pPr>
              <w:jc w:val="center"/>
              <w:rPr>
                <w:rFonts w:ascii="Arial" w:eastAsia="Calibri" w:hAnsi="Arial" w:cs="Arial"/>
                <w:b/>
                <w:sz w:val="18"/>
                <w:szCs w:val="18"/>
                <w:lang w:eastAsia="en-US"/>
              </w:rPr>
            </w:pPr>
            <w:r w:rsidRPr="00455493">
              <w:rPr>
                <w:rFonts w:ascii="Arial" w:eastAsia="Calibri" w:hAnsi="Arial" w:cs="Arial"/>
                <w:b/>
                <w:sz w:val="18"/>
                <w:szCs w:val="18"/>
                <w:lang w:eastAsia="en-US"/>
              </w:rPr>
              <w:t>Postojeće / planirano</w:t>
            </w:r>
          </w:p>
        </w:tc>
      </w:tr>
      <w:tr w:rsidR="000D0492" w:rsidRPr="00716B84" w14:paraId="2C9F0257" w14:textId="77777777" w:rsidTr="00455493">
        <w:tc>
          <w:tcPr>
            <w:tcW w:w="2835" w:type="dxa"/>
            <w:shd w:val="pct10" w:color="auto" w:fill="FFFFFF"/>
            <w:vAlign w:val="center"/>
          </w:tcPr>
          <w:p w14:paraId="222D726E"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Petrovo selo</w:t>
            </w:r>
          </w:p>
        </w:tc>
        <w:tc>
          <w:tcPr>
            <w:tcW w:w="1843" w:type="dxa"/>
            <w:vAlign w:val="center"/>
          </w:tcPr>
          <w:p w14:paraId="448BBAC8"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Petrovo selo</w:t>
            </w:r>
          </w:p>
        </w:tc>
        <w:tc>
          <w:tcPr>
            <w:tcW w:w="1464" w:type="dxa"/>
            <w:shd w:val="clear" w:color="auto" w:fill="auto"/>
            <w:vAlign w:val="center"/>
          </w:tcPr>
          <w:p w14:paraId="3F8955CF"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I2, K1, K2, K3</w:t>
            </w:r>
          </w:p>
        </w:tc>
        <w:tc>
          <w:tcPr>
            <w:tcW w:w="1258" w:type="dxa"/>
            <w:shd w:val="clear" w:color="auto" w:fill="auto"/>
            <w:vAlign w:val="center"/>
          </w:tcPr>
          <w:p w14:paraId="12ADC729"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3,50</w:t>
            </w:r>
          </w:p>
        </w:tc>
        <w:tc>
          <w:tcPr>
            <w:tcW w:w="1701" w:type="dxa"/>
            <w:shd w:val="clear" w:color="auto" w:fill="auto"/>
            <w:vAlign w:val="center"/>
          </w:tcPr>
          <w:p w14:paraId="2FBE2505"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planirano</w:t>
            </w:r>
          </w:p>
        </w:tc>
      </w:tr>
      <w:tr w:rsidR="000D0492" w:rsidRPr="00716B84" w14:paraId="51E4E1E9" w14:textId="77777777" w:rsidTr="00455493">
        <w:tc>
          <w:tcPr>
            <w:tcW w:w="2835" w:type="dxa"/>
            <w:shd w:val="pct10" w:color="auto" w:fill="FFFFFF"/>
            <w:vAlign w:val="center"/>
          </w:tcPr>
          <w:p w14:paraId="6B298F0E"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Komolac</w:t>
            </w:r>
          </w:p>
        </w:tc>
        <w:tc>
          <w:tcPr>
            <w:tcW w:w="1843" w:type="dxa"/>
            <w:vAlign w:val="center"/>
          </w:tcPr>
          <w:p w14:paraId="346208EB"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Komolac-</w:t>
            </w:r>
            <w:proofErr w:type="spellStart"/>
            <w:r w:rsidRPr="00455493">
              <w:rPr>
                <w:rFonts w:ascii="Arial" w:eastAsia="Calibri" w:hAnsi="Arial" w:cs="Arial"/>
                <w:sz w:val="18"/>
                <w:szCs w:val="18"/>
                <w:lang w:eastAsia="en-US"/>
              </w:rPr>
              <w:t>Podgaj</w:t>
            </w:r>
            <w:proofErr w:type="spellEnd"/>
          </w:p>
        </w:tc>
        <w:tc>
          <w:tcPr>
            <w:tcW w:w="1464" w:type="dxa"/>
            <w:shd w:val="clear" w:color="auto" w:fill="auto"/>
            <w:vAlign w:val="center"/>
          </w:tcPr>
          <w:p w14:paraId="2FFCEA87"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K1, K2, K3</w:t>
            </w:r>
          </w:p>
        </w:tc>
        <w:tc>
          <w:tcPr>
            <w:tcW w:w="1258" w:type="dxa"/>
            <w:shd w:val="clear" w:color="auto" w:fill="auto"/>
            <w:vAlign w:val="center"/>
          </w:tcPr>
          <w:p w14:paraId="14BDF7A4"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8,90</w:t>
            </w:r>
          </w:p>
        </w:tc>
        <w:tc>
          <w:tcPr>
            <w:tcW w:w="1701" w:type="dxa"/>
            <w:shd w:val="clear" w:color="auto" w:fill="auto"/>
            <w:vAlign w:val="center"/>
          </w:tcPr>
          <w:p w14:paraId="56D203B4"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postojeće</w:t>
            </w:r>
          </w:p>
        </w:tc>
      </w:tr>
      <w:tr w:rsidR="000D0492" w:rsidRPr="00716B84" w14:paraId="002586DE" w14:textId="77777777" w:rsidTr="00455493">
        <w:tc>
          <w:tcPr>
            <w:tcW w:w="2835" w:type="dxa"/>
            <w:shd w:val="pct10" w:color="auto" w:fill="FFFFFF"/>
            <w:vAlign w:val="center"/>
          </w:tcPr>
          <w:p w14:paraId="54BB9976"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Brodogradilište Mokošica</w:t>
            </w:r>
          </w:p>
        </w:tc>
        <w:tc>
          <w:tcPr>
            <w:tcW w:w="1843" w:type="dxa"/>
            <w:vAlign w:val="center"/>
          </w:tcPr>
          <w:p w14:paraId="3BFB1A56"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Rt Žalo</w:t>
            </w:r>
          </w:p>
        </w:tc>
        <w:tc>
          <w:tcPr>
            <w:tcW w:w="1464" w:type="dxa"/>
            <w:shd w:val="clear" w:color="auto" w:fill="auto"/>
            <w:vAlign w:val="center"/>
          </w:tcPr>
          <w:p w14:paraId="2B2E203F"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K1, K3</w:t>
            </w:r>
          </w:p>
        </w:tc>
        <w:tc>
          <w:tcPr>
            <w:tcW w:w="1258" w:type="dxa"/>
            <w:shd w:val="clear" w:color="auto" w:fill="auto"/>
            <w:vAlign w:val="center"/>
          </w:tcPr>
          <w:p w14:paraId="2397E3E9"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1,40</w:t>
            </w:r>
          </w:p>
        </w:tc>
        <w:tc>
          <w:tcPr>
            <w:tcW w:w="1701" w:type="dxa"/>
            <w:shd w:val="clear" w:color="auto" w:fill="auto"/>
            <w:vAlign w:val="center"/>
          </w:tcPr>
          <w:p w14:paraId="150F1F04"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postojeće</w:t>
            </w:r>
          </w:p>
        </w:tc>
      </w:tr>
      <w:tr w:rsidR="000D0492" w:rsidRPr="00716B84" w14:paraId="6F82CABA" w14:textId="77777777" w:rsidTr="00455493">
        <w:tc>
          <w:tcPr>
            <w:tcW w:w="2835" w:type="dxa"/>
            <w:shd w:val="pct10" w:color="auto" w:fill="FFFFFF"/>
            <w:vAlign w:val="center"/>
          </w:tcPr>
          <w:p w14:paraId="3AB39EC8"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Poslovna zone Komolac</w:t>
            </w:r>
          </w:p>
        </w:tc>
        <w:tc>
          <w:tcPr>
            <w:tcW w:w="1843" w:type="dxa"/>
            <w:vAlign w:val="center"/>
          </w:tcPr>
          <w:p w14:paraId="17DF37FA"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 xml:space="preserve">sjeverozapadno od bivše D8 </w:t>
            </w:r>
          </w:p>
        </w:tc>
        <w:tc>
          <w:tcPr>
            <w:tcW w:w="1464" w:type="dxa"/>
            <w:shd w:val="clear" w:color="auto" w:fill="auto"/>
            <w:vAlign w:val="center"/>
          </w:tcPr>
          <w:p w14:paraId="69732119"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K2</w:t>
            </w:r>
          </w:p>
        </w:tc>
        <w:tc>
          <w:tcPr>
            <w:tcW w:w="1258" w:type="dxa"/>
            <w:shd w:val="clear" w:color="auto" w:fill="auto"/>
            <w:vAlign w:val="center"/>
          </w:tcPr>
          <w:p w14:paraId="00C9AD87"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0,70</w:t>
            </w:r>
          </w:p>
        </w:tc>
        <w:tc>
          <w:tcPr>
            <w:tcW w:w="1701" w:type="dxa"/>
            <w:shd w:val="clear" w:color="auto" w:fill="auto"/>
            <w:vAlign w:val="center"/>
          </w:tcPr>
          <w:p w14:paraId="5412C7AB"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postojeće</w:t>
            </w:r>
          </w:p>
        </w:tc>
      </w:tr>
      <w:tr w:rsidR="000D0492" w:rsidRPr="00716B84" w14:paraId="75CCCCB7" w14:textId="77777777" w:rsidTr="00455493">
        <w:tc>
          <w:tcPr>
            <w:tcW w:w="2835" w:type="dxa"/>
            <w:shd w:val="pct10" w:color="auto" w:fill="FFFFFF"/>
            <w:vAlign w:val="center"/>
          </w:tcPr>
          <w:p w14:paraId="07A8448C"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 xml:space="preserve">Komunalna zona na </w:t>
            </w:r>
            <w:proofErr w:type="spellStart"/>
            <w:r w:rsidRPr="00455493">
              <w:rPr>
                <w:rFonts w:ascii="Arial" w:eastAsia="Calibri" w:hAnsi="Arial" w:cs="Arial"/>
                <w:b/>
                <w:sz w:val="18"/>
                <w:szCs w:val="18"/>
                <w:lang w:eastAsia="en-US"/>
              </w:rPr>
              <w:t>Žarkovici</w:t>
            </w:r>
            <w:proofErr w:type="spellEnd"/>
          </w:p>
        </w:tc>
        <w:tc>
          <w:tcPr>
            <w:tcW w:w="1843" w:type="dxa"/>
            <w:vAlign w:val="center"/>
          </w:tcPr>
          <w:p w14:paraId="5D5A75D1" w14:textId="77777777" w:rsidR="000D0492" w:rsidRPr="00455493" w:rsidRDefault="000D0492" w:rsidP="00AC0204">
            <w:pPr>
              <w:jc w:val="center"/>
              <w:rPr>
                <w:rFonts w:ascii="Arial" w:eastAsia="Calibri" w:hAnsi="Arial" w:cs="Arial"/>
                <w:sz w:val="18"/>
                <w:szCs w:val="18"/>
                <w:lang w:eastAsia="en-US"/>
              </w:rPr>
            </w:pPr>
            <w:proofErr w:type="spellStart"/>
            <w:r w:rsidRPr="00455493">
              <w:rPr>
                <w:rFonts w:ascii="Arial" w:eastAsia="Calibri" w:hAnsi="Arial" w:cs="Arial"/>
                <w:sz w:val="18"/>
                <w:szCs w:val="18"/>
                <w:lang w:eastAsia="en-US"/>
              </w:rPr>
              <w:t>Žarkovica</w:t>
            </w:r>
            <w:proofErr w:type="spellEnd"/>
          </w:p>
        </w:tc>
        <w:tc>
          <w:tcPr>
            <w:tcW w:w="1464" w:type="dxa"/>
            <w:shd w:val="clear" w:color="auto" w:fill="auto"/>
            <w:vAlign w:val="center"/>
          </w:tcPr>
          <w:p w14:paraId="7266AD49"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K3</w:t>
            </w:r>
          </w:p>
        </w:tc>
        <w:tc>
          <w:tcPr>
            <w:tcW w:w="1258" w:type="dxa"/>
            <w:shd w:val="clear" w:color="auto" w:fill="auto"/>
            <w:vAlign w:val="center"/>
          </w:tcPr>
          <w:p w14:paraId="6812CBF8"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0,95</w:t>
            </w:r>
          </w:p>
        </w:tc>
        <w:tc>
          <w:tcPr>
            <w:tcW w:w="1701" w:type="dxa"/>
            <w:shd w:val="clear" w:color="auto" w:fill="auto"/>
            <w:vAlign w:val="center"/>
          </w:tcPr>
          <w:p w14:paraId="3427CC13"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planirano</w:t>
            </w:r>
          </w:p>
        </w:tc>
      </w:tr>
      <w:tr w:rsidR="000D0492" w:rsidRPr="00716B84" w14:paraId="70F42BFF" w14:textId="77777777" w:rsidTr="00455493">
        <w:tc>
          <w:tcPr>
            <w:tcW w:w="2835" w:type="dxa"/>
            <w:shd w:val="pct10" w:color="auto" w:fill="FFFFFF"/>
            <w:vAlign w:val="center"/>
          </w:tcPr>
          <w:p w14:paraId="4CD68430"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Komunalno servisna zona kraj Opće bolnice Dubrovnik</w:t>
            </w:r>
          </w:p>
        </w:tc>
        <w:tc>
          <w:tcPr>
            <w:tcW w:w="1843" w:type="dxa"/>
            <w:vAlign w:val="center"/>
          </w:tcPr>
          <w:p w14:paraId="5C99FB14"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kraj Opće bolnice Dubrovnik</w:t>
            </w:r>
          </w:p>
        </w:tc>
        <w:tc>
          <w:tcPr>
            <w:tcW w:w="1464" w:type="dxa"/>
            <w:shd w:val="clear" w:color="auto" w:fill="auto"/>
            <w:vAlign w:val="center"/>
          </w:tcPr>
          <w:p w14:paraId="1A421FB6"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K3</w:t>
            </w:r>
          </w:p>
        </w:tc>
        <w:tc>
          <w:tcPr>
            <w:tcW w:w="1258" w:type="dxa"/>
            <w:shd w:val="clear" w:color="auto" w:fill="auto"/>
            <w:vAlign w:val="center"/>
          </w:tcPr>
          <w:p w14:paraId="75C73CBD"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0,51</w:t>
            </w:r>
          </w:p>
        </w:tc>
        <w:tc>
          <w:tcPr>
            <w:tcW w:w="1701" w:type="dxa"/>
            <w:shd w:val="clear" w:color="auto" w:fill="auto"/>
            <w:vAlign w:val="center"/>
          </w:tcPr>
          <w:p w14:paraId="777224A1"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planirano</w:t>
            </w:r>
          </w:p>
        </w:tc>
      </w:tr>
      <w:tr w:rsidR="000D0492" w:rsidRPr="00716B84" w14:paraId="1413E5C3" w14:textId="77777777" w:rsidTr="00455493">
        <w:tc>
          <w:tcPr>
            <w:tcW w:w="2835" w:type="dxa"/>
            <w:shd w:val="pct10" w:color="auto" w:fill="FFFFFF"/>
            <w:vAlign w:val="center"/>
          </w:tcPr>
          <w:p w14:paraId="6248CB0C" w14:textId="77777777" w:rsidR="000D0492" w:rsidRPr="00455493" w:rsidRDefault="000D0492" w:rsidP="00AC0204">
            <w:pPr>
              <w:rPr>
                <w:rFonts w:ascii="Arial" w:eastAsia="Calibri" w:hAnsi="Arial" w:cs="Arial"/>
                <w:b/>
                <w:sz w:val="18"/>
                <w:szCs w:val="18"/>
                <w:lang w:eastAsia="en-US"/>
              </w:rPr>
            </w:pPr>
            <w:r w:rsidRPr="00455493">
              <w:rPr>
                <w:rFonts w:ascii="Arial" w:eastAsia="Calibri" w:hAnsi="Arial" w:cs="Arial"/>
                <w:b/>
                <w:sz w:val="18"/>
                <w:szCs w:val="18"/>
                <w:lang w:eastAsia="en-US"/>
              </w:rPr>
              <w:t xml:space="preserve">Komunalno-servisna zona Komolac </w:t>
            </w:r>
          </w:p>
        </w:tc>
        <w:tc>
          <w:tcPr>
            <w:tcW w:w="1843" w:type="dxa"/>
            <w:vAlign w:val="center"/>
          </w:tcPr>
          <w:p w14:paraId="1DA27D7A"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Komolac</w:t>
            </w:r>
          </w:p>
        </w:tc>
        <w:tc>
          <w:tcPr>
            <w:tcW w:w="1464" w:type="dxa"/>
            <w:shd w:val="clear" w:color="auto" w:fill="auto"/>
            <w:vAlign w:val="center"/>
          </w:tcPr>
          <w:p w14:paraId="7DB47D4B"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K3</w:t>
            </w:r>
          </w:p>
        </w:tc>
        <w:tc>
          <w:tcPr>
            <w:tcW w:w="1258" w:type="dxa"/>
            <w:shd w:val="clear" w:color="auto" w:fill="auto"/>
            <w:vAlign w:val="center"/>
          </w:tcPr>
          <w:p w14:paraId="1037AD7F"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1,68</w:t>
            </w:r>
          </w:p>
        </w:tc>
        <w:tc>
          <w:tcPr>
            <w:tcW w:w="1701" w:type="dxa"/>
            <w:shd w:val="clear" w:color="auto" w:fill="auto"/>
            <w:vAlign w:val="center"/>
          </w:tcPr>
          <w:p w14:paraId="43078F5E" w14:textId="77777777" w:rsidR="000D0492" w:rsidRPr="00455493" w:rsidRDefault="000D0492" w:rsidP="00AC0204">
            <w:pPr>
              <w:jc w:val="center"/>
              <w:rPr>
                <w:rFonts w:ascii="Arial" w:eastAsia="Calibri" w:hAnsi="Arial" w:cs="Arial"/>
                <w:sz w:val="18"/>
                <w:szCs w:val="18"/>
                <w:lang w:eastAsia="en-US"/>
              </w:rPr>
            </w:pPr>
            <w:r w:rsidRPr="00455493">
              <w:rPr>
                <w:rFonts w:ascii="Arial" w:eastAsia="Calibri" w:hAnsi="Arial" w:cs="Arial"/>
                <w:sz w:val="18"/>
                <w:szCs w:val="18"/>
                <w:lang w:eastAsia="en-US"/>
              </w:rPr>
              <w:t>planirano</w:t>
            </w:r>
          </w:p>
        </w:tc>
      </w:tr>
    </w:tbl>
    <w:p w14:paraId="03F6DC7A" w14:textId="004BACD7" w:rsidR="000D0492" w:rsidRPr="00716B84" w:rsidRDefault="000D0492" w:rsidP="00AC0204">
      <w:pPr>
        <w:tabs>
          <w:tab w:val="left" w:pos="360"/>
        </w:tabs>
        <w:autoSpaceDE w:val="0"/>
        <w:autoSpaceDN w:val="0"/>
        <w:adjustRightInd w:val="0"/>
        <w:jc w:val="both"/>
        <w:rPr>
          <w:rFonts w:ascii="Arial" w:eastAsia="Calibri" w:hAnsi="Arial" w:cs="Arial"/>
          <w:bCs/>
          <w:sz w:val="22"/>
          <w:szCs w:val="22"/>
          <w:lang w:eastAsia="en-US"/>
        </w:rPr>
      </w:pPr>
      <w:r w:rsidRPr="00716B84">
        <w:rPr>
          <w:rFonts w:ascii="Arial" w:eastAsia="Calibri" w:hAnsi="Arial" w:cs="Arial"/>
          <w:bCs/>
          <w:sz w:val="22"/>
          <w:szCs w:val="22"/>
          <w:lang w:eastAsia="en-US"/>
        </w:rPr>
        <w:lastRenderedPageBreak/>
        <w:t xml:space="preserve">(2) </w:t>
      </w:r>
      <w:r w:rsidRPr="00716B84">
        <w:rPr>
          <w:rFonts w:ascii="Arial" w:eastAsia="Calibri" w:hAnsi="Arial" w:cs="Arial"/>
          <w:b/>
          <w:bCs/>
          <w:sz w:val="22"/>
          <w:szCs w:val="22"/>
          <w:lang w:eastAsia="en-US"/>
        </w:rPr>
        <w:t>Petrovo Selo</w:t>
      </w:r>
      <w:r w:rsidRPr="00716B84">
        <w:rPr>
          <w:rFonts w:ascii="Arial" w:eastAsia="Calibri" w:hAnsi="Arial" w:cs="Arial"/>
          <w:bCs/>
          <w:sz w:val="22"/>
          <w:szCs w:val="22"/>
          <w:lang w:eastAsia="en-US"/>
        </w:rPr>
        <w:t xml:space="preserve"> (I2, K1, K2, K3) – 3,5 ha</w:t>
      </w:r>
    </w:p>
    <w:p w14:paraId="3074EA0C" w14:textId="77777777" w:rsidR="000D0492" w:rsidRPr="00716B84" w:rsidRDefault="000D0492" w:rsidP="00AC0204">
      <w:pPr>
        <w:tabs>
          <w:tab w:val="left" w:pos="360"/>
        </w:tabs>
        <w:autoSpaceDE w:val="0"/>
        <w:autoSpaceDN w:val="0"/>
        <w:adjustRightInd w:val="0"/>
        <w:jc w:val="both"/>
        <w:rPr>
          <w:rFonts w:ascii="Arial" w:eastAsia="Calibri" w:hAnsi="Arial" w:cs="Arial"/>
          <w:bCs/>
          <w:sz w:val="22"/>
          <w:szCs w:val="22"/>
          <w:lang w:eastAsia="en-US"/>
        </w:rPr>
      </w:pPr>
      <w:r w:rsidRPr="00716B84">
        <w:rPr>
          <w:rFonts w:ascii="Arial" w:eastAsia="Calibri" w:hAnsi="Arial" w:cs="Arial"/>
          <w:bCs/>
          <w:sz w:val="22"/>
          <w:szCs w:val="22"/>
          <w:lang w:eastAsia="en-US"/>
        </w:rPr>
        <w:t>U okviru zone planirani su sljedeći sadržaji:</w:t>
      </w:r>
    </w:p>
    <w:p w14:paraId="10438AE8" w14:textId="77777777" w:rsidR="000D0492" w:rsidRPr="00716B84" w:rsidRDefault="000D0492" w:rsidP="001E7DBB">
      <w:pPr>
        <w:numPr>
          <w:ilvl w:val="1"/>
          <w:numId w:val="26"/>
        </w:numPr>
        <w:tabs>
          <w:tab w:val="left" w:pos="567"/>
        </w:tabs>
        <w:autoSpaceDE w:val="0"/>
        <w:autoSpaceDN w:val="0"/>
        <w:adjustRightInd w:val="0"/>
        <w:ind w:left="851" w:hanging="425"/>
        <w:jc w:val="both"/>
        <w:rPr>
          <w:rFonts w:ascii="Arial" w:eastAsia="Calibri" w:hAnsi="Arial" w:cs="Arial"/>
          <w:bCs/>
          <w:sz w:val="22"/>
          <w:szCs w:val="22"/>
          <w:lang w:eastAsia="en-US"/>
        </w:rPr>
      </w:pPr>
      <w:r w:rsidRPr="00716B84">
        <w:rPr>
          <w:rFonts w:ascii="Arial" w:eastAsia="Calibri" w:hAnsi="Arial" w:cs="Arial"/>
          <w:bCs/>
          <w:sz w:val="22"/>
          <w:szCs w:val="22"/>
          <w:lang w:eastAsia="en-US"/>
        </w:rPr>
        <w:t>servisi, skladišta, obrti, usluge,</w:t>
      </w:r>
    </w:p>
    <w:p w14:paraId="0A3490C5" w14:textId="77777777" w:rsidR="000D0492" w:rsidRPr="00716B84" w:rsidRDefault="000D0492" w:rsidP="001E7DBB">
      <w:pPr>
        <w:numPr>
          <w:ilvl w:val="1"/>
          <w:numId w:val="26"/>
        </w:numPr>
        <w:tabs>
          <w:tab w:val="left" w:pos="567"/>
        </w:tabs>
        <w:autoSpaceDE w:val="0"/>
        <w:autoSpaceDN w:val="0"/>
        <w:adjustRightInd w:val="0"/>
        <w:ind w:left="851" w:hanging="425"/>
        <w:jc w:val="both"/>
        <w:rPr>
          <w:rFonts w:ascii="Arial" w:eastAsia="Calibri" w:hAnsi="Arial" w:cs="Arial"/>
          <w:bCs/>
          <w:sz w:val="22"/>
          <w:szCs w:val="22"/>
          <w:lang w:eastAsia="en-US"/>
        </w:rPr>
      </w:pPr>
      <w:r w:rsidRPr="00716B84">
        <w:rPr>
          <w:rFonts w:ascii="Arial" w:eastAsia="Calibri" w:hAnsi="Arial" w:cs="Arial"/>
          <w:bCs/>
          <w:sz w:val="22"/>
          <w:szCs w:val="22"/>
          <w:lang w:eastAsia="en-US"/>
        </w:rPr>
        <w:t>veletrgovine,</w:t>
      </w:r>
    </w:p>
    <w:p w14:paraId="1DA288AC" w14:textId="77777777" w:rsidR="000D0492" w:rsidRPr="00716B84" w:rsidRDefault="000D0492" w:rsidP="001E7DBB">
      <w:pPr>
        <w:numPr>
          <w:ilvl w:val="1"/>
          <w:numId w:val="26"/>
        </w:numPr>
        <w:tabs>
          <w:tab w:val="left" w:pos="567"/>
        </w:tabs>
        <w:autoSpaceDE w:val="0"/>
        <w:autoSpaceDN w:val="0"/>
        <w:adjustRightInd w:val="0"/>
        <w:ind w:left="851" w:hanging="425"/>
        <w:jc w:val="both"/>
        <w:rPr>
          <w:rFonts w:ascii="Arial" w:eastAsia="Calibri" w:hAnsi="Arial" w:cs="Arial"/>
          <w:bCs/>
          <w:sz w:val="22"/>
          <w:szCs w:val="22"/>
          <w:lang w:eastAsia="en-US"/>
        </w:rPr>
      </w:pPr>
      <w:r w:rsidRPr="00716B84">
        <w:rPr>
          <w:rFonts w:ascii="Arial" w:eastAsia="Calibri" w:hAnsi="Arial" w:cs="Arial"/>
          <w:bCs/>
          <w:sz w:val="22"/>
          <w:szCs w:val="22"/>
          <w:lang w:eastAsia="en-US"/>
        </w:rPr>
        <w:t>komunalni,</w:t>
      </w:r>
    </w:p>
    <w:p w14:paraId="7F61DD50" w14:textId="77777777" w:rsidR="000D0492" w:rsidRPr="00716B84" w:rsidRDefault="000D0492" w:rsidP="001E7DBB">
      <w:pPr>
        <w:numPr>
          <w:ilvl w:val="1"/>
          <w:numId w:val="26"/>
        </w:numPr>
        <w:tabs>
          <w:tab w:val="left" w:pos="567"/>
        </w:tabs>
        <w:ind w:left="851" w:hanging="425"/>
        <w:jc w:val="both"/>
        <w:rPr>
          <w:rFonts w:ascii="Arial" w:hAnsi="Arial" w:cs="Arial"/>
          <w:sz w:val="22"/>
          <w:szCs w:val="22"/>
          <w:lang w:eastAsia="en-US"/>
        </w:rPr>
      </w:pPr>
      <w:r w:rsidRPr="00716B84">
        <w:rPr>
          <w:rFonts w:ascii="Arial" w:hAnsi="Arial" w:cs="Arial"/>
          <w:bCs/>
          <w:sz w:val="22"/>
          <w:szCs w:val="22"/>
          <w:lang w:eastAsia="en-US"/>
        </w:rPr>
        <w:t>infrastrukturni objekti,</w:t>
      </w:r>
    </w:p>
    <w:p w14:paraId="6874340E" w14:textId="77777777" w:rsidR="000D0492" w:rsidRPr="00716B84" w:rsidRDefault="000D0492" w:rsidP="00AC0204">
      <w:pPr>
        <w:jc w:val="both"/>
        <w:rPr>
          <w:rFonts w:ascii="Arial" w:eastAsia="Calibri" w:hAnsi="Arial" w:cs="Arial"/>
          <w:bCs/>
          <w:sz w:val="22"/>
          <w:szCs w:val="22"/>
          <w:lang w:eastAsia="en-US"/>
        </w:rPr>
      </w:pPr>
      <w:r w:rsidRPr="00716B84">
        <w:rPr>
          <w:rFonts w:ascii="Arial" w:hAnsi="Arial" w:cs="Arial"/>
          <w:sz w:val="22"/>
          <w:szCs w:val="22"/>
          <w:lang w:eastAsia="en-US"/>
        </w:rPr>
        <w:t xml:space="preserve">(3) </w:t>
      </w:r>
      <w:r w:rsidRPr="00716B84">
        <w:rPr>
          <w:rFonts w:ascii="Arial" w:eastAsia="Calibri" w:hAnsi="Arial" w:cs="Arial"/>
          <w:b/>
          <w:bCs/>
          <w:sz w:val="22"/>
          <w:szCs w:val="22"/>
          <w:lang w:eastAsia="en-US"/>
        </w:rPr>
        <w:t>Komolac</w:t>
      </w:r>
      <w:r w:rsidRPr="00716B84">
        <w:rPr>
          <w:rFonts w:ascii="Arial" w:eastAsia="Calibri" w:hAnsi="Arial" w:cs="Arial"/>
          <w:bCs/>
          <w:sz w:val="22"/>
          <w:szCs w:val="22"/>
          <w:lang w:eastAsia="en-US"/>
        </w:rPr>
        <w:t xml:space="preserve"> (I1, K1,K2,K3) – 8,9 ha</w:t>
      </w:r>
    </w:p>
    <w:p w14:paraId="4CFDEFCD"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okviru posebno izdvojene zone Komolac planiraju se sadržaji sukladno odredbama članka 14. ovog Plana, a koja se odnose na predmetne namjene. </w:t>
      </w:r>
    </w:p>
    <w:p w14:paraId="44E568D5" w14:textId="77777777" w:rsidR="000D0492" w:rsidRPr="00716B84" w:rsidRDefault="000D0492" w:rsidP="00AC0204">
      <w:pPr>
        <w:jc w:val="both"/>
        <w:rPr>
          <w:rFonts w:ascii="Arial" w:eastAsia="Calibri" w:hAnsi="Arial" w:cs="Arial"/>
          <w:bCs/>
          <w:sz w:val="22"/>
          <w:szCs w:val="22"/>
          <w:lang w:eastAsia="en-US"/>
        </w:rPr>
      </w:pPr>
      <w:r w:rsidRPr="00716B84">
        <w:rPr>
          <w:rFonts w:ascii="Arial" w:hAnsi="Arial" w:cs="Arial"/>
          <w:sz w:val="22"/>
          <w:szCs w:val="22"/>
        </w:rPr>
        <w:t xml:space="preserve">(4) </w:t>
      </w:r>
      <w:r w:rsidRPr="00716B84">
        <w:rPr>
          <w:rFonts w:ascii="Arial" w:eastAsia="Calibri" w:hAnsi="Arial" w:cs="Arial"/>
          <w:b/>
          <w:bCs/>
          <w:sz w:val="22"/>
          <w:szCs w:val="22"/>
          <w:lang w:eastAsia="en-US"/>
        </w:rPr>
        <w:t>Brodogradilište Mokošica</w:t>
      </w:r>
      <w:r w:rsidRPr="00716B84">
        <w:rPr>
          <w:rFonts w:ascii="Arial" w:eastAsia="Calibri" w:hAnsi="Arial" w:cs="Arial"/>
          <w:bCs/>
          <w:sz w:val="22"/>
          <w:szCs w:val="22"/>
          <w:lang w:eastAsia="en-US"/>
        </w:rPr>
        <w:t xml:space="preserve"> (K1,K3) – 1,4 ha</w:t>
      </w:r>
    </w:p>
    <w:p w14:paraId="2FF399A8"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izdvojene zone brodogradilišta Mokošica planirani su sadržaji:</w:t>
      </w:r>
    </w:p>
    <w:p w14:paraId="2F5A998D"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poslovni i uslužni,</w:t>
      </w:r>
    </w:p>
    <w:p w14:paraId="41C16FB1"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obrtni,</w:t>
      </w:r>
    </w:p>
    <w:p w14:paraId="34E6BF5B"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servisi, obrti i usluge</w:t>
      </w:r>
    </w:p>
    <w:p w14:paraId="1347C8AC"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ugostiteljski,</w:t>
      </w:r>
    </w:p>
    <w:p w14:paraId="43EA3451"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infrastrukturni objekti</w:t>
      </w:r>
    </w:p>
    <w:p w14:paraId="0AE5EC5C" w14:textId="77777777" w:rsidR="000D0492" w:rsidRPr="00716B84" w:rsidRDefault="000D0492" w:rsidP="001E7DBB">
      <w:pPr>
        <w:numPr>
          <w:ilvl w:val="1"/>
          <w:numId w:val="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pumpna stanica za brodove</w:t>
      </w:r>
    </w:p>
    <w:p w14:paraId="31A92C3C" w14:textId="77777777" w:rsidR="000D0492" w:rsidRPr="00716B84" w:rsidRDefault="000D0492" w:rsidP="00AC0204">
      <w:pPr>
        <w:jc w:val="both"/>
        <w:rPr>
          <w:rFonts w:ascii="Arial" w:eastAsia="Calibri" w:hAnsi="Arial" w:cs="Arial"/>
          <w:bCs/>
          <w:sz w:val="22"/>
          <w:szCs w:val="22"/>
          <w:lang w:eastAsia="en-US"/>
        </w:rPr>
      </w:pPr>
      <w:r w:rsidRPr="00716B84">
        <w:rPr>
          <w:rFonts w:ascii="Arial" w:eastAsia="Calibri" w:hAnsi="Arial" w:cs="Arial"/>
          <w:sz w:val="22"/>
          <w:szCs w:val="22"/>
          <w:lang w:eastAsia="en-US"/>
        </w:rPr>
        <w:t xml:space="preserve">(5) </w:t>
      </w:r>
      <w:r w:rsidRPr="00716B84">
        <w:rPr>
          <w:rFonts w:ascii="Arial" w:eastAsia="Calibri" w:hAnsi="Arial" w:cs="Arial"/>
          <w:b/>
          <w:bCs/>
          <w:sz w:val="22"/>
          <w:szCs w:val="22"/>
          <w:lang w:eastAsia="en-US"/>
        </w:rPr>
        <w:t>Poslovna zone Komolac</w:t>
      </w:r>
      <w:r w:rsidRPr="00716B84">
        <w:rPr>
          <w:rFonts w:ascii="Arial" w:eastAsia="Calibri" w:hAnsi="Arial" w:cs="Arial"/>
          <w:bCs/>
          <w:sz w:val="22"/>
          <w:szCs w:val="22"/>
          <w:lang w:eastAsia="en-US"/>
        </w:rPr>
        <w:t xml:space="preserve"> (zona sjeverozapadno od bivše D8) - K2 </w:t>
      </w:r>
    </w:p>
    <w:p w14:paraId="4212D715"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izdvojenih, pretežito trgovačkih zona, planirani su sljedeći sadržaji:</w:t>
      </w:r>
    </w:p>
    <w:p w14:paraId="67D21FF0" w14:textId="77777777" w:rsidR="000D0492" w:rsidRPr="00716B84" w:rsidRDefault="000D0492" w:rsidP="001E7DBB">
      <w:pPr>
        <w:numPr>
          <w:ilvl w:val="1"/>
          <w:numId w:val="28"/>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trgovački, </w:t>
      </w:r>
    </w:p>
    <w:p w14:paraId="032015D4" w14:textId="77777777" w:rsidR="000D0492" w:rsidRPr="00716B84" w:rsidRDefault="000D0492" w:rsidP="001E7DBB">
      <w:pPr>
        <w:numPr>
          <w:ilvl w:val="1"/>
          <w:numId w:val="28"/>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poslovni i uslužni </w:t>
      </w:r>
    </w:p>
    <w:p w14:paraId="00F21F1D" w14:textId="77777777" w:rsidR="000D0492" w:rsidRPr="00716B84" w:rsidRDefault="000D0492" w:rsidP="001E7DBB">
      <w:pPr>
        <w:numPr>
          <w:ilvl w:val="1"/>
          <w:numId w:val="28"/>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ugostiteljski,</w:t>
      </w:r>
    </w:p>
    <w:p w14:paraId="63A05EBF" w14:textId="77777777" w:rsidR="000D0492" w:rsidRPr="00716B84" w:rsidRDefault="000D0492" w:rsidP="001E7DBB">
      <w:pPr>
        <w:numPr>
          <w:ilvl w:val="1"/>
          <w:numId w:val="28"/>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komunalno-servisni,</w:t>
      </w:r>
    </w:p>
    <w:p w14:paraId="1A5FB39A" w14:textId="77777777" w:rsidR="000D0492" w:rsidRPr="00716B84" w:rsidRDefault="000D0492" w:rsidP="001E7DBB">
      <w:pPr>
        <w:numPr>
          <w:ilvl w:val="1"/>
          <w:numId w:val="28"/>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infrastrukturni objekti</w:t>
      </w:r>
    </w:p>
    <w:p w14:paraId="6479E918" w14:textId="77777777" w:rsidR="000D0492" w:rsidRPr="00716B84" w:rsidRDefault="000D0492" w:rsidP="00AC0204">
      <w:pPr>
        <w:jc w:val="both"/>
        <w:rPr>
          <w:rFonts w:ascii="Arial" w:eastAsia="Calibri" w:hAnsi="Arial" w:cs="Arial"/>
          <w:b/>
          <w:bCs/>
          <w:sz w:val="22"/>
          <w:szCs w:val="22"/>
          <w:lang w:eastAsia="en-US"/>
        </w:rPr>
      </w:pPr>
      <w:r w:rsidRPr="00716B84">
        <w:rPr>
          <w:rFonts w:ascii="Arial" w:eastAsia="Calibri" w:hAnsi="Arial" w:cs="Arial"/>
          <w:sz w:val="22"/>
          <w:szCs w:val="22"/>
          <w:lang w:eastAsia="en-US"/>
        </w:rPr>
        <w:t xml:space="preserve">(6) </w:t>
      </w:r>
      <w:r w:rsidRPr="00716B84">
        <w:rPr>
          <w:rFonts w:ascii="Arial" w:eastAsia="Calibri" w:hAnsi="Arial" w:cs="Arial"/>
          <w:b/>
          <w:bCs/>
          <w:sz w:val="22"/>
          <w:szCs w:val="22"/>
          <w:lang w:eastAsia="en-US"/>
        </w:rPr>
        <w:t xml:space="preserve">Komunalna zona na </w:t>
      </w:r>
      <w:proofErr w:type="spellStart"/>
      <w:r w:rsidRPr="00716B84">
        <w:rPr>
          <w:rFonts w:ascii="Arial" w:eastAsia="Calibri" w:hAnsi="Arial" w:cs="Arial"/>
          <w:b/>
          <w:bCs/>
          <w:sz w:val="22"/>
          <w:szCs w:val="22"/>
          <w:lang w:eastAsia="en-US"/>
        </w:rPr>
        <w:t>Žarkovici</w:t>
      </w:r>
      <w:proofErr w:type="spellEnd"/>
      <w:r w:rsidRPr="00716B84">
        <w:rPr>
          <w:rFonts w:ascii="Arial" w:eastAsia="Calibri" w:hAnsi="Arial" w:cs="Arial"/>
          <w:b/>
          <w:bCs/>
          <w:sz w:val="22"/>
          <w:szCs w:val="22"/>
          <w:lang w:eastAsia="en-US"/>
        </w:rPr>
        <w:t xml:space="preserve"> </w:t>
      </w:r>
      <w:r w:rsidRPr="00716B84">
        <w:rPr>
          <w:rFonts w:ascii="Arial" w:eastAsia="Calibri" w:hAnsi="Arial" w:cs="Arial"/>
          <w:bCs/>
          <w:sz w:val="22"/>
          <w:szCs w:val="22"/>
          <w:lang w:eastAsia="en-US"/>
        </w:rPr>
        <w:t xml:space="preserve">– </w:t>
      </w:r>
      <w:proofErr w:type="spellStart"/>
      <w:r w:rsidRPr="00716B84">
        <w:rPr>
          <w:rFonts w:ascii="Arial" w:eastAsia="Calibri" w:hAnsi="Arial" w:cs="Arial"/>
          <w:bCs/>
          <w:sz w:val="22"/>
          <w:szCs w:val="22"/>
          <w:lang w:eastAsia="en-US"/>
        </w:rPr>
        <w:t>K3</w:t>
      </w:r>
      <w:proofErr w:type="spellEnd"/>
      <w:r w:rsidRPr="00716B84">
        <w:rPr>
          <w:rFonts w:ascii="Arial" w:eastAsia="Calibri" w:hAnsi="Arial" w:cs="Arial"/>
          <w:bCs/>
          <w:sz w:val="22"/>
          <w:szCs w:val="22"/>
          <w:lang w:eastAsia="en-US"/>
        </w:rPr>
        <w:t xml:space="preserve"> – 0,95 ha</w:t>
      </w:r>
    </w:p>
    <w:p w14:paraId="33F028D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izdvojene komunalne zone planirani su sadržaji:</w:t>
      </w:r>
    </w:p>
    <w:p w14:paraId="1F5C9CC0" w14:textId="77777777" w:rsidR="000D0492" w:rsidRPr="00716B84" w:rsidRDefault="000D0492" w:rsidP="001E7DBB">
      <w:pPr>
        <w:numPr>
          <w:ilvl w:val="1"/>
          <w:numId w:val="29"/>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sklonište za životinje,</w:t>
      </w:r>
    </w:p>
    <w:p w14:paraId="3EF62BE5" w14:textId="77777777" w:rsidR="000D0492" w:rsidRPr="00716B84" w:rsidRDefault="000D0492" w:rsidP="001E7DBB">
      <w:pPr>
        <w:numPr>
          <w:ilvl w:val="1"/>
          <w:numId w:val="29"/>
        </w:numPr>
        <w:tabs>
          <w:tab w:val="left" w:pos="567"/>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higijenski servis sa hotelom za životinje</w:t>
      </w:r>
    </w:p>
    <w:p w14:paraId="04FEC83C" w14:textId="77777777" w:rsidR="000D0492" w:rsidRPr="00716B84" w:rsidRDefault="000D0492" w:rsidP="00AC0204">
      <w:pPr>
        <w:jc w:val="both"/>
        <w:rPr>
          <w:rFonts w:ascii="Arial" w:eastAsia="Calibri" w:hAnsi="Arial" w:cs="Arial"/>
          <w:b/>
          <w:bCs/>
          <w:sz w:val="22"/>
          <w:szCs w:val="22"/>
          <w:lang w:eastAsia="en-US"/>
        </w:rPr>
      </w:pPr>
      <w:r w:rsidRPr="00716B84">
        <w:rPr>
          <w:rFonts w:ascii="Arial" w:eastAsia="Calibri" w:hAnsi="Arial" w:cs="Arial"/>
          <w:sz w:val="22"/>
          <w:szCs w:val="22"/>
          <w:lang w:eastAsia="en-US"/>
        </w:rPr>
        <w:t>(7)</w:t>
      </w:r>
      <w:r w:rsidRPr="00716B84">
        <w:rPr>
          <w:rFonts w:ascii="Arial" w:eastAsia="Calibri" w:hAnsi="Arial" w:cs="Arial"/>
          <w:b/>
          <w:sz w:val="22"/>
          <w:szCs w:val="22"/>
          <w:lang w:eastAsia="en-US"/>
        </w:rPr>
        <w:t xml:space="preserve"> </w:t>
      </w:r>
      <w:r w:rsidRPr="00716B84">
        <w:rPr>
          <w:rFonts w:ascii="Arial" w:eastAsia="Calibri" w:hAnsi="Arial" w:cs="Arial"/>
          <w:b/>
          <w:bCs/>
          <w:sz w:val="22"/>
          <w:szCs w:val="22"/>
          <w:lang w:eastAsia="en-US"/>
        </w:rPr>
        <w:t xml:space="preserve">Komunalno servisna zona kraj Opće bolnice Dubrovnik </w:t>
      </w:r>
      <w:r w:rsidRPr="00716B84">
        <w:rPr>
          <w:rFonts w:ascii="Arial" w:eastAsia="Calibri" w:hAnsi="Arial" w:cs="Arial"/>
          <w:bCs/>
          <w:sz w:val="22"/>
          <w:szCs w:val="22"/>
          <w:lang w:eastAsia="en-US"/>
        </w:rPr>
        <w:t>(K3) – 0,51 ha</w:t>
      </w:r>
    </w:p>
    <w:p w14:paraId="3D5469A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izdvojene komunalno servisne zone planirani su prostori za smještaj Hrvatske gorske službe spašavanja (HGSS) – Stanice Dubrovnik, a prema sljedećim uvjetima:</w:t>
      </w:r>
    </w:p>
    <w:p w14:paraId="6A6727C7" w14:textId="77777777" w:rsidR="000D0492" w:rsidRPr="00716B84" w:rsidRDefault="000D0492" w:rsidP="001E7DBB">
      <w:pPr>
        <w:numPr>
          <w:ilvl w:val="1"/>
          <w:numId w:val="30"/>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w:t>
      </w: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Po+Pr+1+Pk</w:t>
      </w:r>
      <w:proofErr w:type="spellEnd"/>
      <w:r w:rsidRPr="00716B84">
        <w:rPr>
          <w:rFonts w:ascii="Arial" w:eastAsia="Calibri" w:hAnsi="Arial" w:cs="Arial"/>
          <w:sz w:val="22"/>
          <w:szCs w:val="22"/>
          <w:lang w:eastAsia="en-US"/>
        </w:rPr>
        <w:t>,</w:t>
      </w:r>
    </w:p>
    <w:p w14:paraId="126DE8E5" w14:textId="77777777" w:rsidR="000D0492" w:rsidRPr="00716B84" w:rsidRDefault="000D0492" w:rsidP="001E7DBB">
      <w:pPr>
        <w:numPr>
          <w:ilvl w:val="1"/>
          <w:numId w:val="30"/>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bruto razvijena površina (BRP) građevine iznosi 800m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1D8C4660" w14:textId="77777777" w:rsidR="000D0492" w:rsidRPr="00716B84" w:rsidRDefault="000D0492" w:rsidP="001E7DBB">
      <w:pPr>
        <w:numPr>
          <w:ilvl w:val="1"/>
          <w:numId w:val="30"/>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krajobrazno uređenje cijele zone.</w:t>
      </w:r>
    </w:p>
    <w:p w14:paraId="297498A8" w14:textId="77777777" w:rsidR="000D0492" w:rsidRPr="00716B84" w:rsidRDefault="000D0492" w:rsidP="00AC0204">
      <w:pPr>
        <w:tabs>
          <w:tab w:val="left" w:pos="567"/>
          <w:tab w:val="left" w:pos="851"/>
        </w:tabs>
        <w:jc w:val="both"/>
        <w:rPr>
          <w:rFonts w:ascii="Arial" w:eastAsia="Calibri" w:hAnsi="Arial" w:cs="Arial"/>
          <w:sz w:val="22"/>
          <w:szCs w:val="22"/>
          <w:lang w:eastAsia="en-US"/>
        </w:rPr>
      </w:pPr>
      <w:r w:rsidRPr="00716B84">
        <w:rPr>
          <w:rFonts w:ascii="Arial" w:eastAsia="Calibri" w:hAnsi="Arial" w:cs="Arial"/>
          <w:sz w:val="22"/>
          <w:szCs w:val="22"/>
          <w:lang w:eastAsia="en-US"/>
        </w:rPr>
        <w:t>(8)</w:t>
      </w:r>
      <w:r w:rsidRPr="00716B84">
        <w:rPr>
          <w:rFonts w:ascii="Arial" w:eastAsia="Calibri" w:hAnsi="Arial" w:cs="Arial"/>
          <w:b/>
          <w:sz w:val="22"/>
          <w:szCs w:val="22"/>
          <w:lang w:eastAsia="en-US"/>
        </w:rPr>
        <w:t xml:space="preserve"> </w:t>
      </w:r>
      <w:r w:rsidRPr="00716B84">
        <w:rPr>
          <w:rFonts w:ascii="Arial" w:eastAsia="Calibri" w:hAnsi="Arial" w:cs="Arial"/>
          <w:b/>
          <w:bCs/>
          <w:sz w:val="22"/>
          <w:szCs w:val="22"/>
          <w:lang w:eastAsia="en-US"/>
        </w:rPr>
        <w:t xml:space="preserve">Komunalno servisna zona Komolac </w:t>
      </w:r>
      <w:r w:rsidRPr="00716B84">
        <w:rPr>
          <w:rFonts w:ascii="Arial" w:eastAsia="Calibri" w:hAnsi="Arial" w:cs="Arial"/>
          <w:bCs/>
          <w:sz w:val="22"/>
          <w:szCs w:val="22"/>
          <w:lang w:eastAsia="en-US"/>
        </w:rPr>
        <w:t>(K3) – 1,68 ha</w:t>
      </w:r>
    </w:p>
    <w:p w14:paraId="79113F51"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U okviru posebno izdvojene komunalno servisne zone</w:t>
      </w:r>
      <w:r w:rsidRPr="00716B84">
        <w:rPr>
          <w:rFonts w:ascii="Arial" w:eastAsia="Calibri" w:hAnsi="Arial" w:cs="Arial"/>
          <w:b/>
          <w:bCs/>
          <w:sz w:val="22"/>
          <w:szCs w:val="22"/>
          <w:lang w:eastAsia="en-US"/>
        </w:rPr>
        <w:t xml:space="preserve"> </w:t>
      </w:r>
      <w:r w:rsidRPr="00716B84">
        <w:rPr>
          <w:rFonts w:ascii="Arial" w:eastAsia="Calibri" w:hAnsi="Arial" w:cs="Arial"/>
          <w:sz w:val="22"/>
          <w:szCs w:val="22"/>
          <w:lang w:eastAsia="en-US"/>
        </w:rPr>
        <w:t>planirani su sadržaji:</w:t>
      </w:r>
    </w:p>
    <w:p w14:paraId="25B701E9"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gradski komunalni servisi i njihova uprava, garaže, parkirališta i slično, - čija je realizacija prioritetna u okviru ove zone</w:t>
      </w:r>
    </w:p>
    <w:p w14:paraId="78D1084E"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objekt za kondicioniranje pitke vode,</w:t>
      </w:r>
    </w:p>
    <w:p w14:paraId="06388F2D"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punionica,</w:t>
      </w:r>
    </w:p>
    <w:p w14:paraId="42D9681F"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poslovni objekti.</w:t>
      </w:r>
    </w:p>
    <w:p w14:paraId="297C3EA3"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iznosi 0,6,</w:t>
      </w:r>
    </w:p>
    <w:p w14:paraId="1E7BB0BC"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iznosi 2,6.</w:t>
      </w:r>
    </w:p>
    <w:p w14:paraId="0A37D4A6"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w:t>
      </w: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prema uvjetima za srednje visoku</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 gradnju</w:t>
      </w:r>
    </w:p>
    <w:p w14:paraId="1AE58833"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parkiranje za cijelu zonu </w:t>
      </w:r>
      <w:proofErr w:type="spellStart"/>
      <w:r w:rsidRPr="00716B84">
        <w:rPr>
          <w:rFonts w:ascii="Arial" w:eastAsia="Calibri" w:hAnsi="Arial" w:cs="Arial"/>
          <w:sz w:val="22"/>
          <w:szCs w:val="22"/>
          <w:lang w:eastAsia="en-US"/>
        </w:rPr>
        <w:t>ce</w:t>
      </w:r>
      <w:proofErr w:type="spellEnd"/>
      <w:r w:rsidRPr="00716B84">
        <w:rPr>
          <w:rFonts w:ascii="Arial" w:eastAsia="Calibri" w:hAnsi="Arial" w:cs="Arial"/>
          <w:sz w:val="22"/>
          <w:szCs w:val="22"/>
          <w:lang w:eastAsia="en-US"/>
        </w:rPr>
        <w:t xml:space="preserve"> se djelomično riješiti u sklopu izgradnje nove garaže na sjeveru obuhvata, a djelomično na samim parcelama.</w:t>
      </w:r>
    </w:p>
    <w:p w14:paraId="72A6C03A"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zatvoreni prostori od oko 12.500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GBP (gradski komunalni servisi sa garažom za cca 95 parkirališta osobnih vozila, javna vatrogasna postaja, objekt za pročišćivač, punionica, poslovni objekt, prateći sadržaji),</w:t>
      </w:r>
    </w:p>
    <w:p w14:paraId="022957A7" w14:textId="77777777" w:rsidR="000D0492" w:rsidRPr="00716B84" w:rsidRDefault="000D0492" w:rsidP="001E7DBB">
      <w:pPr>
        <w:numPr>
          <w:ilvl w:val="1"/>
          <w:numId w:val="31"/>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otvoreni prostori: parkirališta za cca 40 osobnih vozila i potrebnih vatrogasnih vozila.</w:t>
      </w:r>
    </w:p>
    <w:p w14:paraId="302A941A" w14:textId="515242F9" w:rsidR="000D0492" w:rsidRDefault="000D0492" w:rsidP="00455493">
      <w:pPr>
        <w:jc w:val="both"/>
        <w:rPr>
          <w:rFonts w:ascii="Arial" w:eastAsia="Calibri" w:hAnsi="Arial" w:cs="Arial"/>
          <w:b/>
          <w:sz w:val="22"/>
          <w:szCs w:val="22"/>
        </w:rPr>
      </w:pPr>
    </w:p>
    <w:p w14:paraId="5BE02A5D" w14:textId="77777777" w:rsidR="009A6232" w:rsidRPr="00716B84" w:rsidRDefault="009A6232" w:rsidP="00455493">
      <w:pPr>
        <w:jc w:val="both"/>
        <w:rPr>
          <w:rFonts w:ascii="Arial" w:eastAsia="Calibri" w:hAnsi="Arial" w:cs="Arial"/>
          <w:b/>
          <w:sz w:val="22"/>
          <w:szCs w:val="22"/>
        </w:rPr>
      </w:pPr>
    </w:p>
    <w:p w14:paraId="50AAC8B7" w14:textId="77777777" w:rsidR="00455493" w:rsidRDefault="000D0492" w:rsidP="00AC0204">
      <w:pPr>
        <w:ind w:left="705" w:hanging="705"/>
        <w:jc w:val="both"/>
        <w:rPr>
          <w:rFonts w:ascii="Arial" w:eastAsia="Calibri" w:hAnsi="Arial" w:cs="Arial"/>
          <w:b/>
          <w:sz w:val="22"/>
          <w:szCs w:val="22"/>
        </w:rPr>
      </w:pPr>
      <w:r w:rsidRPr="00716B84">
        <w:rPr>
          <w:rFonts w:ascii="Arial" w:eastAsia="Calibri" w:hAnsi="Arial" w:cs="Arial"/>
          <w:b/>
          <w:sz w:val="22"/>
          <w:szCs w:val="22"/>
        </w:rPr>
        <w:t>Posebno razgraničene gospodarske zone (K1,K2,K3,K4) u na području grada</w:t>
      </w:r>
    </w:p>
    <w:p w14:paraId="6C807D81" w14:textId="2D207164" w:rsidR="000D0492" w:rsidRPr="00716B84" w:rsidRDefault="000D0492" w:rsidP="00AC0204">
      <w:pPr>
        <w:ind w:left="705" w:hanging="705"/>
        <w:jc w:val="both"/>
        <w:rPr>
          <w:rFonts w:ascii="Arial" w:eastAsia="Calibri" w:hAnsi="Arial" w:cs="Arial"/>
          <w:b/>
          <w:sz w:val="22"/>
          <w:szCs w:val="22"/>
        </w:rPr>
      </w:pPr>
      <w:r w:rsidRPr="00716B84">
        <w:rPr>
          <w:rFonts w:ascii="Arial" w:eastAsia="Calibri" w:hAnsi="Arial" w:cs="Arial"/>
          <w:b/>
          <w:sz w:val="22"/>
          <w:szCs w:val="22"/>
        </w:rPr>
        <w:t xml:space="preserve">Dubrovnika od </w:t>
      </w:r>
      <w:proofErr w:type="spellStart"/>
      <w:r w:rsidRPr="00716B84">
        <w:rPr>
          <w:rFonts w:ascii="Arial" w:eastAsia="Calibri" w:hAnsi="Arial" w:cs="Arial"/>
          <w:b/>
          <w:sz w:val="22"/>
          <w:szCs w:val="22"/>
        </w:rPr>
        <w:t>Orsule</w:t>
      </w:r>
      <w:proofErr w:type="spellEnd"/>
      <w:r w:rsidRPr="00716B84">
        <w:rPr>
          <w:rFonts w:ascii="Arial" w:eastAsia="Calibri" w:hAnsi="Arial" w:cs="Arial"/>
          <w:b/>
          <w:sz w:val="22"/>
          <w:szCs w:val="22"/>
        </w:rPr>
        <w:t xml:space="preserve"> do </w:t>
      </w:r>
      <w:proofErr w:type="spellStart"/>
      <w:r w:rsidRPr="00716B84">
        <w:rPr>
          <w:rFonts w:ascii="Arial" w:eastAsia="Calibri" w:hAnsi="Arial" w:cs="Arial"/>
          <w:b/>
          <w:sz w:val="22"/>
          <w:szCs w:val="22"/>
        </w:rPr>
        <w:t>Kantafiga</w:t>
      </w:r>
      <w:proofErr w:type="spellEnd"/>
    </w:p>
    <w:p w14:paraId="185BA72E" w14:textId="77777777" w:rsidR="000D0492" w:rsidRPr="00716B84" w:rsidRDefault="000D0492" w:rsidP="00AC0204">
      <w:pPr>
        <w:jc w:val="both"/>
        <w:rPr>
          <w:rFonts w:ascii="Arial" w:eastAsia="Calibri" w:hAnsi="Arial" w:cs="Arial"/>
          <w:sz w:val="22"/>
          <w:szCs w:val="22"/>
        </w:rPr>
      </w:pPr>
    </w:p>
    <w:p w14:paraId="0F293B66" w14:textId="41C61ECE" w:rsidR="000D0492" w:rsidRDefault="000D0492" w:rsidP="00AC0204">
      <w:pPr>
        <w:jc w:val="center"/>
        <w:rPr>
          <w:rFonts w:ascii="Arial" w:eastAsia="Calibri" w:hAnsi="Arial" w:cs="Arial"/>
          <w:bCs/>
          <w:sz w:val="22"/>
          <w:szCs w:val="22"/>
        </w:rPr>
      </w:pPr>
      <w:r w:rsidRPr="00455493">
        <w:rPr>
          <w:rFonts w:ascii="Arial" w:eastAsia="Calibri" w:hAnsi="Arial" w:cs="Arial"/>
          <w:bCs/>
          <w:sz w:val="22"/>
          <w:szCs w:val="22"/>
        </w:rPr>
        <w:t>Članak 41.</w:t>
      </w:r>
    </w:p>
    <w:p w14:paraId="6898A9B0" w14:textId="77777777" w:rsidR="009A6232" w:rsidRPr="00455493" w:rsidRDefault="009A6232" w:rsidP="00AC0204">
      <w:pPr>
        <w:jc w:val="center"/>
        <w:rPr>
          <w:rFonts w:ascii="Arial" w:eastAsia="Calibri" w:hAnsi="Arial" w:cs="Arial"/>
          <w:bCs/>
          <w:sz w:val="22"/>
          <w:szCs w:val="22"/>
        </w:rPr>
      </w:pPr>
    </w:p>
    <w:p w14:paraId="3BD8678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U okviru posebno razgraničenih gospodarskih zona </w:t>
      </w:r>
      <w:r w:rsidRPr="00716B84">
        <w:rPr>
          <w:rFonts w:ascii="Arial" w:eastAsia="Calibri" w:hAnsi="Arial" w:cs="Arial"/>
          <w:b/>
          <w:sz w:val="22"/>
          <w:szCs w:val="22"/>
          <w:lang w:eastAsia="en-US"/>
        </w:rPr>
        <w:t>K1-pretežito uslužna, K2 –pretežito trgovačka, K3 – komunalno servisna, K4 garažno poslovne građevine</w:t>
      </w:r>
      <w:r w:rsidRPr="00716B84">
        <w:rPr>
          <w:rFonts w:ascii="Arial" w:eastAsia="Calibri" w:hAnsi="Arial" w:cs="Arial"/>
          <w:sz w:val="22"/>
          <w:szCs w:val="22"/>
          <w:lang w:eastAsia="en-US"/>
        </w:rPr>
        <w:t xml:space="preserve"> na užem urbanom području grada Dubrovnika od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Kantafiga</w:t>
      </w:r>
      <w:proofErr w:type="spellEnd"/>
      <w:r w:rsidRPr="00716B84">
        <w:rPr>
          <w:rFonts w:ascii="Arial" w:eastAsia="Calibri" w:hAnsi="Arial" w:cs="Arial"/>
          <w:sz w:val="22"/>
          <w:szCs w:val="22"/>
          <w:lang w:eastAsia="en-US"/>
        </w:rPr>
        <w:t xml:space="preserve"> planirani su sljedeći sadržaji:</w:t>
      </w:r>
    </w:p>
    <w:p w14:paraId="7809B8EE"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izložbeno-prodajni saloni, </w:t>
      </w:r>
    </w:p>
    <w:p w14:paraId="28087674"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poslovni, uslužni i društveni,</w:t>
      </w:r>
    </w:p>
    <w:p w14:paraId="67B4FA82"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obrtni,</w:t>
      </w:r>
    </w:p>
    <w:p w14:paraId="24FB3A2D"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trgovine,</w:t>
      </w:r>
    </w:p>
    <w:p w14:paraId="54F387DE"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prometne građevine, garažno poslovne građevine,</w:t>
      </w:r>
    </w:p>
    <w:p w14:paraId="1DB04058"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gradski komunalni servisi, </w:t>
      </w:r>
    </w:p>
    <w:p w14:paraId="0DA12AA4"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za malo poduzetništvo,</w:t>
      </w:r>
    </w:p>
    <w:p w14:paraId="7AED91AB"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stambeni i turistički sadržaji, maksimalno 20%</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građevinske (bruto) površine</w:t>
      </w:r>
    </w:p>
    <w:p w14:paraId="06FA40E4" w14:textId="77777777" w:rsidR="000D0492" w:rsidRPr="00716B84" w:rsidRDefault="000D0492" w:rsidP="001E7DBB">
      <w:pPr>
        <w:numPr>
          <w:ilvl w:val="0"/>
          <w:numId w:val="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infrastrukturni objekti</w:t>
      </w:r>
    </w:p>
    <w:p w14:paraId="4998105E"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Građevine iz prethodnog stavka trebaju se graditi prema uvjetima:</w:t>
      </w:r>
    </w:p>
    <w:p w14:paraId="69B8C00F"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djelatnost koja se u njima obavlja ne smije ugrožavati okoliš,</w:t>
      </w:r>
    </w:p>
    <w:p w14:paraId="6FACFE73"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građevinska čestica za gradnju gospodarskih građevina mora se nalaziti uz sagrađenu javno-prometnu površinu, kolnika širine najmanje 5,5 metara, ili je za javno prometnu površinu prethodno izdan akt o gradnji,</w:t>
      </w:r>
    </w:p>
    <w:p w14:paraId="5AAA7D68"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veličina građevinske čestice iznosi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5999F3E5"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najveći koeficijent izgrađenosti građevne čestice iznosi 0,4, ako urbanim pravilima nije propisan veći koeficijent</w:t>
      </w:r>
    </w:p>
    <w:p w14:paraId="022E6E5D"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najveći koeficijent iskorištenosti iznosi 2,5.</w:t>
      </w:r>
    </w:p>
    <w:p w14:paraId="4A4C94EA"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udaljenost građevine od međa susjednih građevnih čestica iznosi H/2, a ne manje od 4,0 m.</w:t>
      </w:r>
    </w:p>
    <w:p w14:paraId="76F9B883"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udaljenost građevine od javno-prometne površine iznosi 5,0 m,</w:t>
      </w:r>
    </w:p>
    <w:p w14:paraId="652872D2"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površine građevne čestice mora biti hortikulturno uređeno, </w:t>
      </w:r>
    </w:p>
    <w:p w14:paraId="5BC9DE98" w14:textId="77777777" w:rsidR="000D0492" w:rsidRPr="00716B84" w:rsidRDefault="000D0492" w:rsidP="001E7DBB">
      <w:pPr>
        <w:numPr>
          <w:ilvl w:val="0"/>
          <w:numId w:val="16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građevinskog pravca od regulacijskog pravca iznosi 5,0 m.</w:t>
      </w:r>
    </w:p>
    <w:p w14:paraId="6A6D542B" w14:textId="77777777" w:rsidR="000D0492" w:rsidRPr="00716B84" w:rsidRDefault="000D0492" w:rsidP="001E7DBB">
      <w:pPr>
        <w:numPr>
          <w:ilvl w:val="0"/>
          <w:numId w:val="169"/>
        </w:numPr>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14:paraId="446ACD84" w14:textId="316864E2" w:rsidR="000D0492" w:rsidRPr="00A02341" w:rsidRDefault="000D0492" w:rsidP="00AC0204">
      <w:pPr>
        <w:jc w:val="both"/>
        <w:rPr>
          <w:rFonts w:ascii="Arial" w:eastAsia="Calibri" w:hAnsi="Arial" w:cs="Arial"/>
          <w:strike/>
          <w:sz w:val="22"/>
          <w:szCs w:val="22"/>
          <w:lang w:eastAsia="en-US"/>
        </w:rPr>
      </w:pPr>
      <w:r w:rsidRPr="00716B84">
        <w:rPr>
          <w:rFonts w:ascii="Arial" w:eastAsia="Calibri" w:hAnsi="Arial" w:cs="Arial"/>
          <w:sz w:val="22"/>
          <w:szCs w:val="22"/>
          <w:lang w:eastAsia="en-US"/>
        </w:rPr>
        <w:t xml:space="preserve">(3) Rekonstrukcija (dogradnja i nadogradnja) postojećih građevina i gradnja zamjenskih građevina u zonama gospodarske pretežito poslovne čija je namjena sukladna planiranoj namjeni, moguća je uz poštivanje uvjeta iz stavka (2). U slučaju da je veličina građevne čestice manja te izgrađenost i iskorištenost veća od propisane u prethodnom stavku, građevine se rekonstruiraju u postojećim gabaritima. </w:t>
      </w:r>
    </w:p>
    <w:p w14:paraId="09945DBD" w14:textId="77777777" w:rsidR="009A6232" w:rsidRPr="00716B84" w:rsidRDefault="009A6232" w:rsidP="00AC0204">
      <w:pPr>
        <w:jc w:val="both"/>
        <w:rPr>
          <w:rFonts w:ascii="Arial" w:eastAsia="Calibri" w:hAnsi="Arial" w:cs="Arial"/>
          <w:sz w:val="22"/>
          <w:szCs w:val="22"/>
          <w:lang w:eastAsia="en-US"/>
        </w:rPr>
      </w:pPr>
    </w:p>
    <w:p w14:paraId="505B2A60"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3.3 Posebno razgraničene zone - gospodarska namjena pretežito turistička (T)</w:t>
      </w:r>
    </w:p>
    <w:p w14:paraId="54759484" w14:textId="77777777" w:rsidR="000D0492" w:rsidRPr="00716B84" w:rsidRDefault="000D0492" w:rsidP="00AC0204">
      <w:pPr>
        <w:jc w:val="both"/>
        <w:rPr>
          <w:rFonts w:ascii="Arial" w:eastAsia="Calibri" w:hAnsi="Arial" w:cs="Arial"/>
          <w:sz w:val="22"/>
          <w:szCs w:val="22"/>
          <w:lang w:eastAsia="en-US"/>
        </w:rPr>
      </w:pPr>
    </w:p>
    <w:p w14:paraId="3DCF7E85" w14:textId="5344C800" w:rsidR="000D0492" w:rsidRPr="009A6232" w:rsidRDefault="000D0492" w:rsidP="00AC0204">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42.</w:t>
      </w:r>
    </w:p>
    <w:p w14:paraId="10B99240" w14:textId="77777777" w:rsidR="009A6232" w:rsidRPr="00716B84" w:rsidRDefault="009A6232" w:rsidP="00AC0204">
      <w:pPr>
        <w:jc w:val="center"/>
        <w:rPr>
          <w:rFonts w:ascii="Arial" w:eastAsia="Calibri" w:hAnsi="Arial" w:cs="Arial"/>
          <w:b/>
          <w:sz w:val="22"/>
          <w:szCs w:val="22"/>
          <w:lang w:eastAsia="en-US"/>
        </w:rPr>
      </w:pPr>
    </w:p>
    <w:p w14:paraId="5C3583BD"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Građevinsko područje izdvojene namjene izvan naselja - Turističko naselje Bosanka (T2) – sjever – obuhvata 10 ha</w:t>
      </w:r>
    </w:p>
    <w:p w14:paraId="0C0BD82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(1) Za ugostiteljsko turističku zonu na području Bosanke određuju se ovi uvjeti:</w:t>
      </w:r>
    </w:p>
    <w:p w14:paraId="3D71337A"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kapacitet zone iznosi 800 kreveta,</w:t>
      </w:r>
    </w:p>
    <w:p w14:paraId="3AD0B633"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veličina građevne čestice iznosi 1.500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w:t>
      </w:r>
    </w:p>
    <w:p w14:paraId="73EA8510"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koeficijent izgrađenosti građevinske čestice iznosi 0,2, </w:t>
      </w:r>
    </w:p>
    <w:p w14:paraId="06FF9C0B"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građevinske čestice iznosi 0,6,</w:t>
      </w:r>
    </w:p>
    <w:p w14:paraId="171214C3"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je visina građevine podrum ili suteren i dvije nadzemne etaže - dakle najviše 8,0m mjereno od najniže točke uređenog terena uz građevinu do vijenca građevine </w:t>
      </w:r>
    </w:p>
    <w:p w14:paraId="2BB32A3F"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najmanje 40% građevinske čestice treba biti hortikulturno uređeno, </w:t>
      </w:r>
    </w:p>
    <w:p w14:paraId="13688F93"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planirati pristupnu prometnicu minimalne širine kolnika 6,0 m, a interne prometnice minimalne širine 5,5 m,</w:t>
      </w:r>
    </w:p>
    <w:p w14:paraId="2D58C854"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lastRenderedPageBreak/>
        <w:t>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14:paraId="420A14C2" w14:textId="77777777" w:rsidR="000D0492" w:rsidRPr="00716B84" w:rsidRDefault="000D0492" w:rsidP="001E7DBB">
      <w:pPr>
        <w:numPr>
          <w:ilvl w:val="0"/>
          <w:numId w:val="3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površine za izgradnju pratećih sadržaja (ugostiteljskih, zabavnih, športsko rekreacijskih i dr.) moraju iznositi minimalno 30% površine zahvata.</w:t>
      </w:r>
    </w:p>
    <w:p w14:paraId="17CB32F1"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Ako se u sklopu turističkog naselja planira gradnja hotela obvezni su sljedeći uvjeti:</w:t>
      </w:r>
    </w:p>
    <w:p w14:paraId="696E0092"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građevinske čestice 2.000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w:t>
      </w:r>
    </w:p>
    <w:p w14:paraId="3C18C3A5"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koeficijent izgrađenost građevne čestice iznosi 0,3 </w:t>
      </w:r>
    </w:p>
    <w:p w14:paraId="1D166C48"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iskorištenosti 0,8</w:t>
      </w:r>
    </w:p>
    <w:p w14:paraId="0044C9BF"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visina građevina iznosi Po(S) + P+3 (podrum ili suteren, prizemlje, tri kata, odnosno najviše 13,0 m mjereno od najniže točke uređenog terena uz građevinu do vijenca građevine),</w:t>
      </w:r>
    </w:p>
    <w:p w14:paraId="69FC51B7"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planirati pristupnu prometnicu minimalne širine kolnika 6,0 m, a interne prometnice minimalne širine 5,5 m.</w:t>
      </w:r>
    </w:p>
    <w:p w14:paraId="0FD7D591" w14:textId="77777777" w:rsidR="000D0492" w:rsidRPr="00716B84" w:rsidRDefault="000D0492" w:rsidP="001E7DBB">
      <w:pPr>
        <w:numPr>
          <w:ilvl w:val="0"/>
          <w:numId w:val="34"/>
        </w:numPr>
        <w:autoSpaceDE w:val="0"/>
        <w:autoSpaceDN w:val="0"/>
        <w:adjustRightInd w:val="0"/>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p>
    <w:p w14:paraId="6628D5BE" w14:textId="77777777" w:rsidR="000D0492" w:rsidRPr="00716B84" w:rsidRDefault="000D0492" w:rsidP="00AC0204">
      <w:pPr>
        <w:autoSpaceDE w:val="0"/>
        <w:autoSpaceDN w:val="0"/>
        <w:adjustRightInd w:val="0"/>
        <w:ind w:left="1418"/>
        <w:jc w:val="both"/>
        <w:rPr>
          <w:rFonts w:ascii="Arial" w:eastAsia="Calibri" w:hAnsi="Arial" w:cs="Arial"/>
          <w:strike/>
          <w:sz w:val="22"/>
          <w:szCs w:val="22"/>
          <w:lang w:eastAsia="en-US"/>
        </w:rPr>
      </w:pPr>
    </w:p>
    <w:p w14:paraId="479CD176" w14:textId="77777777" w:rsidR="000D0492" w:rsidRPr="00716B84" w:rsidRDefault="000D0492" w:rsidP="00AC0204">
      <w:pPr>
        <w:jc w:val="both"/>
        <w:rPr>
          <w:rFonts w:ascii="Arial" w:eastAsia="Calibri" w:hAnsi="Arial" w:cs="Arial"/>
          <w:b/>
          <w:sz w:val="22"/>
          <w:szCs w:val="22"/>
          <w:lang w:eastAsia="en-US"/>
        </w:rPr>
      </w:pPr>
      <w:r w:rsidRPr="00716B84">
        <w:rPr>
          <w:rFonts w:ascii="Arial" w:eastAsia="Calibri" w:hAnsi="Arial" w:cs="Arial"/>
          <w:b/>
          <w:sz w:val="22"/>
          <w:szCs w:val="22"/>
          <w:lang w:eastAsia="en-US"/>
        </w:rPr>
        <w:t>Građevinsko područje izdvojene namjene izvan naselja - Turističko naselje Bosanka (T2) – jug – obuhvata 10 ha</w:t>
      </w:r>
    </w:p>
    <w:p w14:paraId="661C63DF"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(3) Za ugostiteljsko turističku zonu na području Bosanke određuju se ovi uvjeti:</w:t>
      </w:r>
    </w:p>
    <w:p w14:paraId="6A305134"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kapacitet zone iznosi 800 kreveta</w:t>
      </w:r>
    </w:p>
    <w:p w14:paraId="5AA82702"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veličina građevinske čestice iznosi 1.500 m</w:t>
      </w:r>
      <w:r w:rsidRPr="00716B84">
        <w:rPr>
          <w:rFonts w:ascii="Arial" w:eastAsia="Calibri" w:hAnsi="Arial" w:cs="Arial"/>
          <w:sz w:val="22"/>
          <w:szCs w:val="22"/>
          <w:vertAlign w:val="superscript"/>
          <w:lang w:eastAsia="en-US"/>
        </w:rPr>
        <w:t xml:space="preserve">2 </w:t>
      </w:r>
    </w:p>
    <w:p w14:paraId="7FED5FE0"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građevne čestice iznosi 0,2,</w:t>
      </w:r>
    </w:p>
    <w:p w14:paraId="508400A5"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građevinske čestice iznosi 0,6,</w:t>
      </w:r>
    </w:p>
    <w:p w14:paraId="7319A5E9"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je visina građevine podrum ili suteren i dvije nadzemne etaže -odnosno najviše 8,0 m mjereno od najniže točke uređenog terena uz građevinu do vijenca građevine </w:t>
      </w:r>
    </w:p>
    <w:p w14:paraId="39FED208"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40% građevinske čestice treba biti hortikulturno uređeno,</w:t>
      </w:r>
    </w:p>
    <w:p w14:paraId="7FCC5671"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planirati pristupnu prometnicu minimalne širine kolnika 6,0 m, a interne prometnice minimalne širine 5,5 m,</w:t>
      </w:r>
    </w:p>
    <w:p w14:paraId="5D1D2F93"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43B7046D" w14:textId="77777777" w:rsidR="000D0492" w:rsidRPr="00716B84" w:rsidRDefault="000D0492" w:rsidP="001E7DBB">
      <w:pPr>
        <w:numPr>
          <w:ilvl w:val="0"/>
          <w:numId w:val="3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površine za izgradnju pratećih sadržaja (ugostiteljskih, zabavnih, športsko rekreacijskih i dr.) moraju iznositi minimalno 30% površine zahvata.</w:t>
      </w:r>
    </w:p>
    <w:p w14:paraId="5F31A442"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(4) Ukoliko se u sklopu turističkog naselja planira gradnja hotela primjenjuju se sljedeći uvjeti:</w:t>
      </w:r>
    </w:p>
    <w:p w14:paraId="0E776FF1"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građevinske čestice 2.000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w:t>
      </w:r>
    </w:p>
    <w:p w14:paraId="170E1C9D"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je koeficijent izgrađenost građevinske čestice 0,3, </w:t>
      </w:r>
    </w:p>
    <w:p w14:paraId="136C5F05"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iskorištenosti 1,0,</w:t>
      </w:r>
    </w:p>
    <w:p w14:paraId="3F860E32"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je visina građevina Po(S)+ P+3 (podrum ili suteren, prizemlje, tri kata), odnosno najviše 13,0 m mjereno od najniže točke uređenog terena uz građevinu do vijenca građevine,</w:t>
      </w:r>
    </w:p>
    <w:p w14:paraId="14DB63AA"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planirati pristupnu prometnicu minimalne širine kolnika 6,0 m, a interne prometnice minimalne širine 5,5 m,</w:t>
      </w:r>
    </w:p>
    <w:p w14:paraId="3F8B3FE2" w14:textId="77777777" w:rsidR="000D0492" w:rsidRPr="00716B84" w:rsidRDefault="000D0492" w:rsidP="001E7DBB">
      <w:pPr>
        <w:numPr>
          <w:ilvl w:val="0"/>
          <w:numId w:val="3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dio garaže može se </w:t>
      </w:r>
      <w:r w:rsidRPr="00716B84">
        <w:rPr>
          <w:rFonts w:ascii="Arial" w:eastAsia="Calibri" w:hAnsi="Arial" w:cs="Arial"/>
          <w:sz w:val="22"/>
          <w:szCs w:val="22"/>
          <w:lang w:eastAsia="en-US"/>
        </w:rPr>
        <w:lastRenderedPageBreak/>
        <w:t xml:space="preserve">graditi na udaljenosti od minimalno 5 m od granice s javnom prometnom površinom i minimalno 1 m od granice sa susjednom česticom ako na čestici nema vrijednog postojećeg visokog zelenila, a na temelju posebnog elaborata vrednovanja postojeće vegetacije. </w:t>
      </w:r>
    </w:p>
    <w:p w14:paraId="5C1E93BF" w14:textId="77777777" w:rsidR="000D0492" w:rsidRPr="00716B84" w:rsidRDefault="000D0492" w:rsidP="00AC0204">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(5) Detaljni uvjeti za predmetne zone ugostiteljsko-turističke namjene na području Bosanke odrediti će se kroz izradu plana užeg područja.</w:t>
      </w:r>
    </w:p>
    <w:p w14:paraId="7FD29117" w14:textId="77777777" w:rsidR="009A6232" w:rsidRPr="00716B84" w:rsidRDefault="009A6232" w:rsidP="00AC0204">
      <w:pPr>
        <w:autoSpaceDE w:val="0"/>
        <w:autoSpaceDN w:val="0"/>
        <w:adjustRightInd w:val="0"/>
        <w:jc w:val="both"/>
        <w:rPr>
          <w:rFonts w:ascii="Arial" w:eastAsia="Calibri" w:hAnsi="Arial" w:cs="Arial"/>
          <w:sz w:val="22"/>
          <w:szCs w:val="22"/>
          <w:lang w:eastAsia="en-US"/>
        </w:rPr>
      </w:pPr>
    </w:p>
    <w:p w14:paraId="6C20EAF3" w14:textId="17BC6481" w:rsidR="000D0492" w:rsidRPr="00A02341" w:rsidRDefault="000D0492" w:rsidP="00A02341">
      <w:pPr>
        <w:ind w:left="705" w:hanging="705"/>
        <w:jc w:val="both"/>
        <w:rPr>
          <w:rFonts w:ascii="Arial" w:eastAsia="Calibri" w:hAnsi="Arial" w:cs="Arial"/>
          <w:b/>
          <w:sz w:val="22"/>
          <w:szCs w:val="22"/>
          <w:lang w:eastAsia="en-US"/>
        </w:rPr>
      </w:pPr>
      <w:r w:rsidRPr="00716B84">
        <w:rPr>
          <w:rFonts w:ascii="Arial" w:eastAsia="Calibri" w:hAnsi="Arial" w:cs="Arial"/>
          <w:b/>
          <w:sz w:val="22"/>
          <w:szCs w:val="22"/>
          <w:lang w:eastAsia="en-US"/>
        </w:rPr>
        <w:t>3.4.</w:t>
      </w:r>
      <w:r w:rsidRPr="00716B84">
        <w:rPr>
          <w:rFonts w:ascii="Arial" w:eastAsia="Calibri" w:hAnsi="Arial" w:cs="Arial"/>
          <w:b/>
          <w:sz w:val="22"/>
          <w:szCs w:val="22"/>
          <w:lang w:eastAsia="en-US"/>
        </w:rPr>
        <w:tab/>
        <w:t xml:space="preserve">Posebno razgraničene gospodarske zone (T1,T2) na području grada Dubrovnika od </w:t>
      </w:r>
      <w:proofErr w:type="spellStart"/>
      <w:r w:rsidRPr="00716B84">
        <w:rPr>
          <w:rFonts w:ascii="Arial" w:eastAsia="Calibri" w:hAnsi="Arial" w:cs="Arial"/>
          <w:b/>
          <w:sz w:val="22"/>
          <w:szCs w:val="22"/>
          <w:lang w:eastAsia="en-US"/>
        </w:rPr>
        <w:t>Orsule</w:t>
      </w:r>
      <w:proofErr w:type="spellEnd"/>
      <w:r w:rsidRPr="00716B84">
        <w:rPr>
          <w:rFonts w:ascii="Arial" w:eastAsia="Calibri" w:hAnsi="Arial" w:cs="Arial"/>
          <w:b/>
          <w:sz w:val="22"/>
          <w:szCs w:val="22"/>
          <w:lang w:eastAsia="en-US"/>
        </w:rPr>
        <w:t xml:space="preserve"> do </w:t>
      </w:r>
      <w:proofErr w:type="spellStart"/>
      <w:r w:rsidRPr="00716B84">
        <w:rPr>
          <w:rFonts w:ascii="Arial" w:eastAsia="Calibri" w:hAnsi="Arial" w:cs="Arial"/>
          <w:b/>
          <w:sz w:val="22"/>
          <w:szCs w:val="22"/>
          <w:lang w:eastAsia="en-US"/>
        </w:rPr>
        <w:t>Kantafiga</w:t>
      </w:r>
      <w:proofErr w:type="spellEnd"/>
      <w:r w:rsidRPr="00716B84">
        <w:rPr>
          <w:rFonts w:ascii="Arial" w:eastAsia="Calibri" w:hAnsi="Arial" w:cs="Arial"/>
          <w:b/>
          <w:sz w:val="22"/>
          <w:szCs w:val="22"/>
          <w:lang w:eastAsia="en-US"/>
        </w:rPr>
        <w:t xml:space="preserve">  </w:t>
      </w:r>
    </w:p>
    <w:p w14:paraId="60356FB7" w14:textId="77777777" w:rsidR="00A02341" w:rsidRDefault="00A02341" w:rsidP="00AC0204">
      <w:pPr>
        <w:jc w:val="center"/>
        <w:rPr>
          <w:rFonts w:ascii="Arial" w:eastAsia="Calibri" w:hAnsi="Arial" w:cs="Arial"/>
          <w:bCs/>
          <w:sz w:val="22"/>
          <w:szCs w:val="22"/>
          <w:lang w:eastAsia="en-US"/>
        </w:rPr>
      </w:pPr>
    </w:p>
    <w:p w14:paraId="2F9A9B9E" w14:textId="72326960" w:rsidR="009A6232" w:rsidRDefault="000D0492" w:rsidP="00A02341">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43.</w:t>
      </w:r>
    </w:p>
    <w:p w14:paraId="13018DB4" w14:textId="77777777" w:rsidR="001C1C53" w:rsidRPr="00A02341" w:rsidRDefault="001C1C53" w:rsidP="00A02341">
      <w:pPr>
        <w:jc w:val="center"/>
        <w:rPr>
          <w:rFonts w:ascii="Arial" w:eastAsia="Calibri" w:hAnsi="Arial" w:cs="Arial"/>
          <w:bCs/>
          <w:sz w:val="22"/>
          <w:szCs w:val="22"/>
          <w:lang w:eastAsia="en-US"/>
        </w:rPr>
      </w:pPr>
    </w:p>
    <w:p w14:paraId="19FB415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Gospodarske – ugostiteljsko turističke zone (T1-hotelski kompleksi, T2–turistička naselja) na užem urbanom području od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Kantafiga</w:t>
      </w:r>
      <w:proofErr w:type="spellEnd"/>
      <w:r w:rsidRPr="00716B84">
        <w:rPr>
          <w:rFonts w:ascii="Arial" w:eastAsia="Calibri" w:hAnsi="Arial" w:cs="Arial"/>
          <w:sz w:val="22"/>
          <w:szCs w:val="22"/>
          <w:lang w:eastAsia="en-US"/>
        </w:rPr>
        <w:t xml:space="preserve"> uređuju se gradnjom novih ugostiteljsko turističkih građevina i pratećih sadržaja te zamjenom, dogradnjom ili nadogradnjom postojećih građevina.</w:t>
      </w:r>
    </w:p>
    <w:p w14:paraId="5706B079" w14:textId="77777777" w:rsidR="000D0492" w:rsidRPr="00716B84" w:rsidRDefault="000D0492" w:rsidP="00AC0204">
      <w:pPr>
        <w:jc w:val="both"/>
        <w:rPr>
          <w:rFonts w:ascii="Arial" w:eastAsia="Calibri" w:hAnsi="Arial" w:cs="Arial"/>
          <w:sz w:val="22"/>
          <w:szCs w:val="22"/>
          <w:lang w:eastAsia="en-US"/>
        </w:rPr>
      </w:pPr>
      <w:r w:rsidRPr="00716B84">
        <w:rPr>
          <w:rFonts w:ascii="Arial" w:eastAsia="Calibri" w:hAnsi="Arial" w:cs="Arial"/>
          <w:sz w:val="22"/>
          <w:szCs w:val="22"/>
          <w:lang w:eastAsia="en-US"/>
        </w:rPr>
        <w:t>(2) Izgrađene ugostiteljsko turističke zone mogu se rekonstruirati radi povećanja kvalitete ponude (smještajnih kapaciteta i pratećih sadržaja; športsko rekreacijski sadržaji, ugostiteljski objekti, objekti za zabavu, uređenje otvorenih prostora, bazena, kupališta, parkirališta ili garaža i sl.) prema sljedećim uvjetima:</w:t>
      </w:r>
    </w:p>
    <w:p w14:paraId="36ACF430"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prilikom rekonstrukcije, dogradnje, nadogradnje i gradnje zamjenskih građevina u sklopu postojećih (izgrađenih) turističkih zona obvezno je poštivati kriterij zadržavanja postojeće udaljenosti od morske obale u kojem je zabranjena bilo kakva nova gradnja, osim uređenja kupališta, bazena, ugostiteljskih objekata, šetnica, odmorišta, parkova i ostalih uređenih zelenih površina. </w:t>
      </w:r>
    </w:p>
    <w:p w14:paraId="2420B44C"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nije dopuštena prenamjena zona i građevina ugostiteljsko-turističke namjene (T1-hotel, T2- turističko naselje) u stambenu/mješovitu namjenu, to jest u </w:t>
      </w:r>
      <w:proofErr w:type="spellStart"/>
      <w:r w:rsidRPr="00716B84">
        <w:rPr>
          <w:rFonts w:ascii="Arial" w:eastAsia="Calibri" w:hAnsi="Arial" w:cs="Arial"/>
          <w:sz w:val="22"/>
          <w:szCs w:val="22"/>
          <w:lang w:eastAsia="en-US"/>
        </w:rPr>
        <w:t>višeapartmanske</w:t>
      </w:r>
      <w:proofErr w:type="spellEnd"/>
      <w:r w:rsidRPr="00716B84">
        <w:rPr>
          <w:rFonts w:ascii="Arial" w:eastAsia="Calibri" w:hAnsi="Arial" w:cs="Arial"/>
          <w:sz w:val="22"/>
          <w:szCs w:val="22"/>
          <w:lang w:eastAsia="en-US"/>
        </w:rPr>
        <w:t xml:space="preserve"> ili višestambene objekte</w:t>
      </w:r>
    </w:p>
    <w:p w14:paraId="15B19FCE"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okviru izgrađenih ugostiteljsko-turističkih zona za zaštićene građevine i povijesne vrtove, u svrhu rekonstrukcije, zamjene, dogradnje i nadogradnje, potrebno je ishoditi konzervatorske uvjete</w:t>
      </w:r>
    </w:p>
    <w:p w14:paraId="5A4C4D4B"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postojeći koeficijent izgrađenosti moguće je povećati samo ako je zadovoljena minimalna udaljenost od susjedne građevinske čestice od 4,0 m</w:t>
      </w:r>
    </w:p>
    <w:p w14:paraId="3C3E1D93"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građevine visine do S+P+4+Pk ne mogu se nadograđivati</w:t>
      </w:r>
    </w:p>
    <w:p w14:paraId="36015663"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koeficijent iskorištenosti (kis) moguće je povećati za 1,0 ako postojeći 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nije veći od 0,7 </w:t>
      </w:r>
    </w:p>
    <w:p w14:paraId="6C5BE077" w14:textId="77777777" w:rsidR="000D0492" w:rsidRPr="00716B84" w:rsidRDefault="000D0492" w:rsidP="001E7DBB">
      <w:pPr>
        <w:numPr>
          <w:ilvl w:val="0"/>
          <w:numId w:val="3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1BBF2088" w14:textId="77777777" w:rsidR="000D0492" w:rsidRPr="00716B84" w:rsidRDefault="000D0492" w:rsidP="00AC0204">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(3) Odredbe ovog članka se primjenjuju ukoliko urbanim pravilima nisu propisani posebni uvjeti.</w:t>
      </w:r>
    </w:p>
    <w:p w14:paraId="0E4FB915" w14:textId="77777777" w:rsidR="000D0492" w:rsidRPr="00716B84" w:rsidRDefault="000D0492" w:rsidP="000D0492">
      <w:pPr>
        <w:keepNext/>
        <w:jc w:val="both"/>
        <w:outlineLvl w:val="0"/>
        <w:rPr>
          <w:rFonts w:ascii="Arial" w:hAnsi="Arial" w:cs="Arial"/>
          <w:sz w:val="22"/>
          <w:szCs w:val="22"/>
          <w:lang w:eastAsia="en-US"/>
        </w:rPr>
      </w:pPr>
      <w:r w:rsidRPr="00716B84">
        <w:rPr>
          <w:rFonts w:ascii="Arial" w:hAnsi="Arial" w:cs="Arial"/>
          <w:sz w:val="22"/>
          <w:szCs w:val="22"/>
          <w:lang w:eastAsia="en-US"/>
        </w:rPr>
        <w:t>(4) Gospodarske zone ugostiteljsko-turističke namjene (T1- hotelski kompleksi, T2 –turistička naselja)</w:t>
      </w:r>
      <w:r w:rsidRPr="00716B84">
        <w:rPr>
          <w:rFonts w:ascii="Arial" w:hAnsi="Arial" w:cs="Arial"/>
          <w:bCs/>
          <w:sz w:val="22"/>
          <w:szCs w:val="22"/>
          <w:lang w:eastAsia="en-US"/>
        </w:rPr>
        <w:t xml:space="preserve"> unutar naselja, </w:t>
      </w:r>
      <w:r w:rsidRPr="00716B84">
        <w:rPr>
          <w:rFonts w:ascii="Arial" w:hAnsi="Arial" w:cs="Arial"/>
          <w:sz w:val="22"/>
          <w:szCs w:val="22"/>
          <w:lang w:eastAsia="en-US"/>
        </w:rPr>
        <w:t xml:space="preserve">na užem urbanom području od </w:t>
      </w:r>
      <w:proofErr w:type="spellStart"/>
      <w:r w:rsidRPr="00716B84">
        <w:rPr>
          <w:rFonts w:ascii="Arial" w:hAnsi="Arial" w:cs="Arial"/>
          <w:sz w:val="22"/>
          <w:szCs w:val="22"/>
          <w:lang w:eastAsia="en-US"/>
        </w:rPr>
        <w:t>Orsule</w:t>
      </w:r>
      <w:proofErr w:type="spellEnd"/>
      <w:r w:rsidRPr="00716B84">
        <w:rPr>
          <w:rFonts w:ascii="Arial" w:hAnsi="Arial" w:cs="Arial"/>
          <w:sz w:val="22"/>
          <w:szCs w:val="22"/>
          <w:lang w:eastAsia="en-US"/>
        </w:rPr>
        <w:t xml:space="preserve"> do </w:t>
      </w:r>
      <w:proofErr w:type="spellStart"/>
      <w:r w:rsidRPr="00716B84">
        <w:rPr>
          <w:rFonts w:ascii="Arial" w:hAnsi="Arial" w:cs="Arial"/>
          <w:sz w:val="22"/>
          <w:szCs w:val="22"/>
          <w:lang w:eastAsia="en-US"/>
        </w:rPr>
        <w:t>Kantafiga</w:t>
      </w:r>
      <w:proofErr w:type="spellEnd"/>
      <w:r w:rsidRPr="00716B84">
        <w:rPr>
          <w:rFonts w:ascii="Arial" w:hAnsi="Arial" w:cs="Arial"/>
          <w:sz w:val="22"/>
          <w:szCs w:val="22"/>
          <w:lang w:eastAsia="en-US"/>
        </w:rPr>
        <w:t xml:space="preserve"> jesu:</w:t>
      </w:r>
    </w:p>
    <w:p w14:paraId="237C0C89" w14:textId="77777777" w:rsidR="000D0492" w:rsidRPr="00716B84" w:rsidRDefault="000D0492" w:rsidP="000D0492">
      <w:pPr>
        <w:keepNext/>
        <w:jc w:val="both"/>
        <w:outlineLvl w:val="0"/>
        <w:rPr>
          <w:rFonts w:ascii="Arial" w:hAnsi="Arial" w:cs="Arial"/>
          <w:sz w:val="22"/>
          <w:szCs w:val="22"/>
          <w:lang w:eastAsia="en-US"/>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418"/>
        <w:gridCol w:w="992"/>
        <w:gridCol w:w="1276"/>
        <w:gridCol w:w="1417"/>
        <w:gridCol w:w="1134"/>
        <w:gridCol w:w="1134"/>
      </w:tblGrid>
      <w:tr w:rsidR="000D0492" w:rsidRPr="009A6232" w14:paraId="17BA91A7" w14:textId="77777777" w:rsidTr="005E3288">
        <w:tc>
          <w:tcPr>
            <w:tcW w:w="1701" w:type="dxa"/>
            <w:tcBorders>
              <w:bottom w:val="single" w:sz="4" w:space="0" w:color="auto"/>
            </w:tcBorders>
            <w:shd w:val="clear" w:color="auto" w:fill="D9D9D9"/>
            <w:vAlign w:val="center"/>
          </w:tcPr>
          <w:p w14:paraId="68F99632"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Naziv</w:t>
            </w:r>
          </w:p>
        </w:tc>
        <w:tc>
          <w:tcPr>
            <w:tcW w:w="1418" w:type="dxa"/>
            <w:shd w:val="clear" w:color="auto" w:fill="D9D9D9"/>
            <w:vAlign w:val="center"/>
          </w:tcPr>
          <w:p w14:paraId="4A03DF5E"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Lokalitet</w:t>
            </w:r>
          </w:p>
        </w:tc>
        <w:tc>
          <w:tcPr>
            <w:tcW w:w="992" w:type="dxa"/>
            <w:shd w:val="clear" w:color="auto" w:fill="D9D9D9"/>
            <w:vAlign w:val="center"/>
          </w:tcPr>
          <w:p w14:paraId="119D05DF"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Namjena</w:t>
            </w:r>
          </w:p>
        </w:tc>
        <w:tc>
          <w:tcPr>
            <w:tcW w:w="1276" w:type="dxa"/>
            <w:shd w:val="clear" w:color="auto" w:fill="D9D9D9"/>
            <w:vAlign w:val="center"/>
          </w:tcPr>
          <w:p w14:paraId="4FF704FE"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Koeficijent izgrađenosti (</w:t>
            </w:r>
            <w:proofErr w:type="spellStart"/>
            <w:r w:rsidRPr="009A6232">
              <w:rPr>
                <w:rFonts w:ascii="Arial" w:eastAsia="Calibri" w:hAnsi="Arial" w:cs="Arial"/>
                <w:b/>
                <w:sz w:val="18"/>
                <w:szCs w:val="18"/>
                <w:lang w:eastAsia="en-US"/>
              </w:rPr>
              <w:t>kig</w:t>
            </w:r>
            <w:proofErr w:type="spellEnd"/>
            <w:r w:rsidRPr="009A6232">
              <w:rPr>
                <w:rFonts w:ascii="Arial" w:eastAsia="Calibri" w:hAnsi="Arial" w:cs="Arial"/>
                <w:b/>
                <w:sz w:val="18"/>
                <w:szCs w:val="18"/>
                <w:lang w:eastAsia="en-US"/>
              </w:rPr>
              <w:t>)</w:t>
            </w:r>
          </w:p>
        </w:tc>
        <w:tc>
          <w:tcPr>
            <w:tcW w:w="1417" w:type="dxa"/>
            <w:shd w:val="clear" w:color="auto" w:fill="D9D9D9"/>
            <w:vAlign w:val="center"/>
          </w:tcPr>
          <w:p w14:paraId="52875AF7"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Koeficijent iskorištenosti (kis)</w:t>
            </w:r>
          </w:p>
        </w:tc>
        <w:tc>
          <w:tcPr>
            <w:tcW w:w="1134" w:type="dxa"/>
            <w:shd w:val="clear" w:color="auto" w:fill="D9D9D9"/>
            <w:vAlign w:val="center"/>
          </w:tcPr>
          <w:p w14:paraId="2DB995A4"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Kapacitet smještaja</w:t>
            </w:r>
          </w:p>
        </w:tc>
        <w:tc>
          <w:tcPr>
            <w:tcW w:w="1134" w:type="dxa"/>
            <w:shd w:val="clear" w:color="auto" w:fill="D9D9D9"/>
            <w:vAlign w:val="center"/>
          </w:tcPr>
          <w:p w14:paraId="43AE7B3C" w14:textId="77777777" w:rsidR="000D0492" w:rsidRPr="009A6232" w:rsidRDefault="000D0492" w:rsidP="000D0492">
            <w:pPr>
              <w:jc w:val="center"/>
              <w:rPr>
                <w:rFonts w:ascii="Arial" w:eastAsia="Calibri" w:hAnsi="Arial" w:cs="Arial"/>
                <w:b/>
                <w:sz w:val="18"/>
                <w:szCs w:val="18"/>
                <w:lang w:eastAsia="en-US"/>
              </w:rPr>
            </w:pPr>
            <w:r w:rsidRPr="009A6232">
              <w:rPr>
                <w:rFonts w:ascii="Arial" w:eastAsia="Calibri" w:hAnsi="Arial" w:cs="Arial"/>
                <w:b/>
                <w:sz w:val="18"/>
                <w:szCs w:val="18"/>
                <w:lang w:eastAsia="en-US"/>
              </w:rPr>
              <w:t>Postojeće/ planirano</w:t>
            </w:r>
          </w:p>
        </w:tc>
      </w:tr>
      <w:tr w:rsidR="000D0492" w:rsidRPr="009A6232" w14:paraId="0E07F4DF" w14:textId="77777777" w:rsidTr="005E3288">
        <w:tc>
          <w:tcPr>
            <w:tcW w:w="1701" w:type="dxa"/>
            <w:shd w:val="clear" w:color="auto" w:fill="D9D9D9"/>
            <w:vAlign w:val="center"/>
          </w:tcPr>
          <w:p w14:paraId="6B7279E0"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Hoteli Valamar </w:t>
            </w:r>
          </w:p>
        </w:tc>
        <w:tc>
          <w:tcPr>
            <w:tcW w:w="1418" w:type="dxa"/>
            <w:vAlign w:val="center"/>
          </w:tcPr>
          <w:p w14:paraId="21BA67C9"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Babin kuk</w:t>
            </w:r>
          </w:p>
        </w:tc>
        <w:tc>
          <w:tcPr>
            <w:tcW w:w="992" w:type="dxa"/>
            <w:shd w:val="clear" w:color="auto" w:fill="auto"/>
            <w:vAlign w:val="center"/>
          </w:tcPr>
          <w:p w14:paraId="072C429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48037A0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ovom Planu odnosno eventualnim izmjenama i dopunama prostornog plana užeg područja</w:t>
            </w:r>
          </w:p>
        </w:tc>
        <w:tc>
          <w:tcPr>
            <w:tcW w:w="1134" w:type="dxa"/>
            <w:shd w:val="clear" w:color="auto" w:fill="auto"/>
            <w:vAlign w:val="center"/>
          </w:tcPr>
          <w:p w14:paraId="486CB927"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04531405" w14:textId="77777777" w:rsidTr="005E3288">
        <w:tc>
          <w:tcPr>
            <w:tcW w:w="1701" w:type="dxa"/>
            <w:shd w:val="clear" w:color="auto" w:fill="D9D9D9"/>
            <w:vAlign w:val="center"/>
          </w:tcPr>
          <w:p w14:paraId="6249D179"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Hoteli Valamar </w:t>
            </w:r>
          </w:p>
        </w:tc>
        <w:tc>
          <w:tcPr>
            <w:tcW w:w="1418" w:type="dxa"/>
            <w:vAlign w:val="center"/>
          </w:tcPr>
          <w:p w14:paraId="44F5ED38"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Babin kuk</w:t>
            </w:r>
          </w:p>
        </w:tc>
        <w:tc>
          <w:tcPr>
            <w:tcW w:w="992" w:type="dxa"/>
            <w:shd w:val="clear" w:color="auto" w:fill="auto"/>
            <w:vAlign w:val="center"/>
          </w:tcPr>
          <w:p w14:paraId="299A4427"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T2</w:t>
            </w:r>
          </w:p>
        </w:tc>
        <w:tc>
          <w:tcPr>
            <w:tcW w:w="3827" w:type="dxa"/>
            <w:gridSpan w:val="3"/>
            <w:shd w:val="clear" w:color="auto" w:fill="auto"/>
            <w:vAlign w:val="center"/>
          </w:tcPr>
          <w:p w14:paraId="1E35589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ovom Planu odnosno eventualnim izmjenama i dopunama prostornog plana užeg područja</w:t>
            </w:r>
          </w:p>
        </w:tc>
        <w:tc>
          <w:tcPr>
            <w:tcW w:w="1134" w:type="dxa"/>
            <w:shd w:val="clear" w:color="auto" w:fill="auto"/>
            <w:vAlign w:val="center"/>
          </w:tcPr>
          <w:p w14:paraId="7F94A38B"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planirano</w:t>
            </w:r>
          </w:p>
        </w:tc>
      </w:tr>
      <w:tr w:rsidR="000D0492" w:rsidRPr="009A6232" w14:paraId="76AC701D" w14:textId="77777777" w:rsidTr="005E3288">
        <w:tc>
          <w:tcPr>
            <w:tcW w:w="1701" w:type="dxa"/>
            <w:shd w:val="clear" w:color="auto" w:fill="D9D9D9"/>
            <w:vAlign w:val="center"/>
          </w:tcPr>
          <w:p w14:paraId="0233B57F"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lastRenderedPageBreak/>
              <w:t xml:space="preserve">Hoteli Importanne Resort </w:t>
            </w:r>
          </w:p>
        </w:tc>
        <w:tc>
          <w:tcPr>
            <w:tcW w:w="1418" w:type="dxa"/>
            <w:vAlign w:val="center"/>
          </w:tcPr>
          <w:p w14:paraId="14C68D06"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Babin kuk</w:t>
            </w:r>
          </w:p>
        </w:tc>
        <w:tc>
          <w:tcPr>
            <w:tcW w:w="992" w:type="dxa"/>
            <w:shd w:val="clear" w:color="auto" w:fill="auto"/>
            <w:vAlign w:val="center"/>
          </w:tcPr>
          <w:p w14:paraId="201CE86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100BFA3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ovom Planu odnosno eventualnim izmjenama i dopunama prostornog plana užeg područja</w:t>
            </w:r>
          </w:p>
        </w:tc>
        <w:tc>
          <w:tcPr>
            <w:tcW w:w="1134" w:type="dxa"/>
            <w:shd w:val="clear" w:color="auto" w:fill="auto"/>
            <w:vAlign w:val="center"/>
          </w:tcPr>
          <w:p w14:paraId="368A675F"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42E22682" w14:textId="77777777" w:rsidTr="005E3288">
        <w:tc>
          <w:tcPr>
            <w:tcW w:w="1701" w:type="dxa"/>
            <w:shd w:val="clear" w:color="auto" w:fill="D9D9D9"/>
            <w:vAlign w:val="center"/>
          </w:tcPr>
          <w:p w14:paraId="5056091D"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More </w:t>
            </w:r>
          </w:p>
        </w:tc>
        <w:tc>
          <w:tcPr>
            <w:tcW w:w="1418" w:type="dxa"/>
            <w:vAlign w:val="center"/>
          </w:tcPr>
          <w:p w14:paraId="0FA86BB0"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Babin kuk</w:t>
            </w:r>
          </w:p>
        </w:tc>
        <w:tc>
          <w:tcPr>
            <w:tcW w:w="992" w:type="dxa"/>
            <w:shd w:val="clear" w:color="auto" w:fill="auto"/>
            <w:vAlign w:val="center"/>
          </w:tcPr>
          <w:p w14:paraId="4B3803B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3EF3A04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ovom Planu odnosno eventualnim izmjenama i dopunama prostornog plana užeg područja</w:t>
            </w:r>
          </w:p>
        </w:tc>
        <w:tc>
          <w:tcPr>
            <w:tcW w:w="1134" w:type="dxa"/>
            <w:shd w:val="clear" w:color="auto" w:fill="auto"/>
            <w:vAlign w:val="center"/>
          </w:tcPr>
          <w:p w14:paraId="2359B0D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64763D9B" w14:textId="77777777" w:rsidTr="005E3288">
        <w:tc>
          <w:tcPr>
            <w:tcW w:w="1701" w:type="dxa"/>
            <w:shd w:val="clear" w:color="auto" w:fill="D9D9D9"/>
            <w:vAlign w:val="center"/>
          </w:tcPr>
          <w:p w14:paraId="78EC3379"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Hoteli Maestral </w:t>
            </w:r>
          </w:p>
        </w:tc>
        <w:tc>
          <w:tcPr>
            <w:tcW w:w="1418" w:type="dxa"/>
            <w:vAlign w:val="center"/>
          </w:tcPr>
          <w:p w14:paraId="187F9887"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720B385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337DAF3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77B76E4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shd w:val="clear" w:color="auto" w:fill="auto"/>
            <w:vAlign w:val="center"/>
          </w:tcPr>
          <w:p w14:paraId="530E747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964</w:t>
            </w:r>
          </w:p>
        </w:tc>
        <w:tc>
          <w:tcPr>
            <w:tcW w:w="1134" w:type="dxa"/>
            <w:shd w:val="clear" w:color="auto" w:fill="auto"/>
            <w:vAlign w:val="center"/>
          </w:tcPr>
          <w:p w14:paraId="6C967E4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88F4426" w14:textId="77777777" w:rsidTr="005E3288">
        <w:tc>
          <w:tcPr>
            <w:tcW w:w="1701" w:type="dxa"/>
            <w:shd w:val="clear" w:color="auto" w:fill="D9D9D9"/>
            <w:vAlign w:val="center"/>
          </w:tcPr>
          <w:p w14:paraId="272653ED"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w:t>
            </w:r>
            <w:proofErr w:type="spellStart"/>
            <w:r w:rsidRPr="009A6232">
              <w:rPr>
                <w:rFonts w:ascii="Arial" w:eastAsia="Calibri" w:hAnsi="Arial" w:cs="Arial"/>
                <w:b/>
                <w:sz w:val="18"/>
                <w:szCs w:val="18"/>
                <w:lang w:eastAsia="en-US"/>
              </w:rPr>
              <w:t>Palace</w:t>
            </w:r>
            <w:proofErr w:type="spellEnd"/>
            <w:r w:rsidRPr="009A6232">
              <w:rPr>
                <w:rFonts w:ascii="Arial" w:eastAsia="Calibri" w:hAnsi="Arial" w:cs="Arial"/>
                <w:b/>
                <w:sz w:val="18"/>
                <w:szCs w:val="18"/>
                <w:lang w:eastAsia="en-US"/>
              </w:rPr>
              <w:t xml:space="preserve"> </w:t>
            </w:r>
          </w:p>
        </w:tc>
        <w:tc>
          <w:tcPr>
            <w:tcW w:w="1418" w:type="dxa"/>
            <w:vAlign w:val="center"/>
          </w:tcPr>
          <w:p w14:paraId="046E852A"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1EF75C7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12A35AF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1FE644E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shd w:val="clear" w:color="auto" w:fill="auto"/>
            <w:vAlign w:val="center"/>
          </w:tcPr>
          <w:p w14:paraId="5FEDECB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631</w:t>
            </w:r>
          </w:p>
        </w:tc>
        <w:tc>
          <w:tcPr>
            <w:tcW w:w="1134" w:type="dxa"/>
            <w:shd w:val="clear" w:color="auto" w:fill="auto"/>
            <w:vAlign w:val="center"/>
          </w:tcPr>
          <w:p w14:paraId="45A00FE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A5CFD3E" w14:textId="77777777" w:rsidTr="005E3288">
        <w:tc>
          <w:tcPr>
            <w:tcW w:w="1701" w:type="dxa"/>
            <w:shd w:val="clear" w:color="auto" w:fill="D9D9D9"/>
            <w:vAlign w:val="center"/>
          </w:tcPr>
          <w:p w14:paraId="1B362BDD"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Vis 2</w:t>
            </w:r>
          </w:p>
        </w:tc>
        <w:tc>
          <w:tcPr>
            <w:tcW w:w="1418" w:type="dxa"/>
            <w:vAlign w:val="center"/>
          </w:tcPr>
          <w:p w14:paraId="083D90C2"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3CE7234A"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0A41AC4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147B8DF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shd w:val="clear" w:color="auto" w:fill="auto"/>
            <w:vAlign w:val="center"/>
          </w:tcPr>
          <w:p w14:paraId="63030D7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w:t>
            </w:r>
          </w:p>
        </w:tc>
        <w:tc>
          <w:tcPr>
            <w:tcW w:w="1134" w:type="dxa"/>
            <w:shd w:val="clear" w:color="auto" w:fill="auto"/>
            <w:vAlign w:val="center"/>
          </w:tcPr>
          <w:p w14:paraId="0728269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4681BDF5" w14:textId="77777777" w:rsidTr="005E3288">
        <w:tc>
          <w:tcPr>
            <w:tcW w:w="1701" w:type="dxa"/>
            <w:shd w:val="clear" w:color="auto" w:fill="D9D9D9"/>
            <w:vAlign w:val="center"/>
          </w:tcPr>
          <w:p w14:paraId="4C6C0891"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Kompas </w:t>
            </w:r>
          </w:p>
        </w:tc>
        <w:tc>
          <w:tcPr>
            <w:tcW w:w="1418" w:type="dxa"/>
            <w:vAlign w:val="center"/>
          </w:tcPr>
          <w:p w14:paraId="679182BB"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54513AE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4B4D197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67D5CB0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shd w:val="clear" w:color="auto" w:fill="auto"/>
            <w:vAlign w:val="center"/>
          </w:tcPr>
          <w:p w14:paraId="0FD9E61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223</w:t>
            </w:r>
          </w:p>
        </w:tc>
        <w:tc>
          <w:tcPr>
            <w:tcW w:w="1134" w:type="dxa"/>
            <w:shd w:val="clear" w:color="auto" w:fill="auto"/>
            <w:vAlign w:val="center"/>
          </w:tcPr>
          <w:p w14:paraId="355CDC7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D64B651" w14:textId="77777777" w:rsidTr="005E3288">
        <w:tc>
          <w:tcPr>
            <w:tcW w:w="1701" w:type="dxa"/>
            <w:shd w:val="clear" w:color="auto" w:fill="D9D9D9"/>
            <w:vAlign w:val="center"/>
          </w:tcPr>
          <w:p w14:paraId="7A6130D9"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Jadran</w:t>
            </w:r>
          </w:p>
        </w:tc>
        <w:tc>
          <w:tcPr>
            <w:tcW w:w="1418" w:type="dxa"/>
            <w:vAlign w:val="center"/>
          </w:tcPr>
          <w:p w14:paraId="7D9BF4A8"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6305CCB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708C444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50252F6A"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shd w:val="clear" w:color="auto" w:fill="auto"/>
            <w:vAlign w:val="center"/>
          </w:tcPr>
          <w:p w14:paraId="3D98CFA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w:t>
            </w:r>
          </w:p>
        </w:tc>
        <w:tc>
          <w:tcPr>
            <w:tcW w:w="1134" w:type="dxa"/>
            <w:shd w:val="clear" w:color="auto" w:fill="auto"/>
            <w:vAlign w:val="center"/>
          </w:tcPr>
          <w:p w14:paraId="2A62DA7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308E41B" w14:textId="77777777" w:rsidTr="005E3288">
        <w:tc>
          <w:tcPr>
            <w:tcW w:w="1701" w:type="dxa"/>
            <w:shd w:val="clear" w:color="auto" w:fill="D9D9D9"/>
            <w:vAlign w:val="center"/>
          </w:tcPr>
          <w:p w14:paraId="0BB31127"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Vila </w:t>
            </w:r>
            <w:proofErr w:type="spellStart"/>
            <w:r w:rsidRPr="009A6232">
              <w:rPr>
                <w:rFonts w:ascii="Arial" w:eastAsia="Calibri" w:hAnsi="Arial" w:cs="Arial"/>
                <w:b/>
                <w:sz w:val="18"/>
                <w:szCs w:val="18"/>
                <w:lang w:eastAsia="en-US"/>
              </w:rPr>
              <w:t>Wolf</w:t>
            </w:r>
            <w:proofErr w:type="spellEnd"/>
          </w:p>
        </w:tc>
        <w:tc>
          <w:tcPr>
            <w:tcW w:w="1418" w:type="dxa"/>
            <w:vAlign w:val="center"/>
          </w:tcPr>
          <w:p w14:paraId="6FA5C2D5"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4530520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69C798B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293A1A2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3509AE5F"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15</w:t>
            </w:r>
          </w:p>
        </w:tc>
        <w:tc>
          <w:tcPr>
            <w:tcW w:w="1134" w:type="dxa"/>
            <w:vAlign w:val="center"/>
          </w:tcPr>
          <w:p w14:paraId="4F733D7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4421A04" w14:textId="77777777" w:rsidTr="005E3288">
        <w:tc>
          <w:tcPr>
            <w:tcW w:w="1701" w:type="dxa"/>
            <w:shd w:val="clear" w:color="auto" w:fill="D9D9D9"/>
            <w:vAlign w:val="center"/>
          </w:tcPr>
          <w:p w14:paraId="5723A14B"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Park </w:t>
            </w:r>
          </w:p>
        </w:tc>
        <w:tc>
          <w:tcPr>
            <w:tcW w:w="1418" w:type="dxa"/>
            <w:vAlign w:val="center"/>
          </w:tcPr>
          <w:p w14:paraId="0CEFB103"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62666FB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0ED9B9F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51BF3E4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30C5CB1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488</w:t>
            </w:r>
          </w:p>
        </w:tc>
        <w:tc>
          <w:tcPr>
            <w:tcW w:w="1134" w:type="dxa"/>
            <w:vAlign w:val="center"/>
          </w:tcPr>
          <w:p w14:paraId="2F0D174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7606F480" w14:textId="77777777" w:rsidTr="005E3288">
        <w:tc>
          <w:tcPr>
            <w:tcW w:w="1701" w:type="dxa"/>
            <w:shd w:val="clear" w:color="auto" w:fill="D9D9D9"/>
            <w:vAlign w:val="center"/>
          </w:tcPr>
          <w:p w14:paraId="16ECD988"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Vila Rasica</w:t>
            </w:r>
            <w:r w:rsidRPr="009A6232">
              <w:rPr>
                <w:rFonts w:ascii="Arial" w:eastAsia="Calibri" w:hAnsi="Arial" w:cs="Arial"/>
                <w:b/>
                <w:sz w:val="18"/>
                <w:szCs w:val="18"/>
                <w:vertAlign w:val="superscript"/>
                <w:lang w:eastAsia="en-US"/>
              </w:rPr>
              <w:t>1</w:t>
            </w:r>
          </w:p>
        </w:tc>
        <w:tc>
          <w:tcPr>
            <w:tcW w:w="1418" w:type="dxa"/>
            <w:vAlign w:val="center"/>
          </w:tcPr>
          <w:p w14:paraId="1761F43A"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23E302E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T2</w:t>
            </w:r>
          </w:p>
        </w:tc>
        <w:tc>
          <w:tcPr>
            <w:tcW w:w="1276" w:type="dxa"/>
            <w:shd w:val="clear" w:color="auto" w:fill="auto"/>
            <w:vAlign w:val="center"/>
          </w:tcPr>
          <w:p w14:paraId="56F41E3B"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6E3898F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0C52472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238</w:t>
            </w:r>
          </w:p>
        </w:tc>
        <w:tc>
          <w:tcPr>
            <w:tcW w:w="1134" w:type="dxa"/>
            <w:vAlign w:val="center"/>
          </w:tcPr>
          <w:p w14:paraId="4B7F846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0F31D66" w14:textId="77777777" w:rsidTr="005E3288">
        <w:tc>
          <w:tcPr>
            <w:tcW w:w="1701" w:type="dxa"/>
            <w:shd w:val="clear" w:color="auto" w:fill="D9D9D9"/>
            <w:vAlign w:val="center"/>
          </w:tcPr>
          <w:p w14:paraId="03DEBC3A"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w:t>
            </w:r>
            <w:proofErr w:type="spellStart"/>
            <w:r w:rsidRPr="009A6232">
              <w:rPr>
                <w:rFonts w:ascii="Arial" w:eastAsia="Calibri" w:hAnsi="Arial" w:cs="Arial"/>
                <w:b/>
                <w:sz w:val="18"/>
                <w:szCs w:val="18"/>
                <w:lang w:eastAsia="en-US"/>
              </w:rPr>
              <w:t>Sumratin</w:t>
            </w:r>
            <w:proofErr w:type="spellEnd"/>
          </w:p>
        </w:tc>
        <w:tc>
          <w:tcPr>
            <w:tcW w:w="1418" w:type="dxa"/>
            <w:vAlign w:val="center"/>
          </w:tcPr>
          <w:p w14:paraId="12E7BBF0"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5F21A8DF"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2958662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3F54AD2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2E83A51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94</w:t>
            </w:r>
          </w:p>
        </w:tc>
        <w:tc>
          <w:tcPr>
            <w:tcW w:w="1134" w:type="dxa"/>
            <w:vAlign w:val="center"/>
          </w:tcPr>
          <w:p w14:paraId="0B60F06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1D38300" w14:textId="77777777" w:rsidTr="005E3288">
        <w:tc>
          <w:tcPr>
            <w:tcW w:w="1701" w:type="dxa"/>
            <w:shd w:val="clear" w:color="auto" w:fill="D9D9D9"/>
            <w:vAlign w:val="center"/>
          </w:tcPr>
          <w:p w14:paraId="29BB8934"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Zagreb </w:t>
            </w:r>
          </w:p>
        </w:tc>
        <w:tc>
          <w:tcPr>
            <w:tcW w:w="1418" w:type="dxa"/>
            <w:vAlign w:val="center"/>
          </w:tcPr>
          <w:p w14:paraId="1A8B5DBE"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6F98114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37DC713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1EEF43E3"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5C0C223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48</w:t>
            </w:r>
          </w:p>
        </w:tc>
        <w:tc>
          <w:tcPr>
            <w:tcW w:w="1134" w:type="dxa"/>
            <w:vAlign w:val="center"/>
          </w:tcPr>
          <w:p w14:paraId="5888C3F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544CF3C6" w14:textId="77777777" w:rsidTr="005E3288">
        <w:tc>
          <w:tcPr>
            <w:tcW w:w="1701" w:type="dxa"/>
            <w:shd w:val="clear" w:color="auto" w:fill="D9D9D9"/>
            <w:vAlign w:val="center"/>
          </w:tcPr>
          <w:p w14:paraId="7A55526A"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Kazbek</w:t>
            </w:r>
            <w:r w:rsidRPr="009A6232">
              <w:rPr>
                <w:rFonts w:ascii="Arial" w:eastAsia="Calibri" w:hAnsi="Arial" w:cs="Arial"/>
                <w:b/>
                <w:sz w:val="18"/>
                <w:szCs w:val="18"/>
                <w:vertAlign w:val="superscript"/>
                <w:lang w:eastAsia="en-US"/>
              </w:rPr>
              <w:t>1</w:t>
            </w:r>
          </w:p>
        </w:tc>
        <w:tc>
          <w:tcPr>
            <w:tcW w:w="1418" w:type="dxa"/>
            <w:vAlign w:val="center"/>
          </w:tcPr>
          <w:p w14:paraId="3647AE49"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76F5F11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542E357A"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planu užeg područja</w:t>
            </w:r>
          </w:p>
        </w:tc>
        <w:tc>
          <w:tcPr>
            <w:tcW w:w="1134" w:type="dxa"/>
            <w:vAlign w:val="center"/>
          </w:tcPr>
          <w:p w14:paraId="0BC65F9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C5F8A76" w14:textId="77777777" w:rsidTr="005E3288">
        <w:tc>
          <w:tcPr>
            <w:tcW w:w="1701" w:type="dxa"/>
            <w:shd w:val="clear" w:color="auto" w:fill="D9D9D9"/>
            <w:vAlign w:val="center"/>
          </w:tcPr>
          <w:p w14:paraId="2730D251"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Lapad</w:t>
            </w:r>
            <w:r w:rsidRPr="009A6232">
              <w:rPr>
                <w:rFonts w:ascii="Arial" w:eastAsia="Calibri" w:hAnsi="Arial" w:cs="Arial"/>
                <w:b/>
                <w:sz w:val="18"/>
                <w:szCs w:val="18"/>
                <w:vertAlign w:val="superscript"/>
                <w:lang w:eastAsia="en-US"/>
              </w:rPr>
              <w:t>1</w:t>
            </w:r>
          </w:p>
        </w:tc>
        <w:tc>
          <w:tcPr>
            <w:tcW w:w="1418" w:type="dxa"/>
            <w:vAlign w:val="center"/>
          </w:tcPr>
          <w:p w14:paraId="170129AC"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22A8607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3089527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planu užeg područja</w:t>
            </w:r>
          </w:p>
        </w:tc>
        <w:tc>
          <w:tcPr>
            <w:tcW w:w="1134" w:type="dxa"/>
            <w:vAlign w:val="center"/>
          </w:tcPr>
          <w:p w14:paraId="1F2CFFD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474E8911" w14:textId="77777777" w:rsidTr="005E3288">
        <w:tc>
          <w:tcPr>
            <w:tcW w:w="1701" w:type="dxa"/>
            <w:shd w:val="clear" w:color="auto" w:fill="D9D9D9"/>
            <w:vAlign w:val="center"/>
          </w:tcPr>
          <w:p w14:paraId="184FA2EB"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w:t>
            </w:r>
            <w:proofErr w:type="spellStart"/>
            <w:r w:rsidRPr="009A6232">
              <w:rPr>
                <w:rFonts w:ascii="Arial" w:eastAsia="Calibri" w:hAnsi="Arial" w:cs="Arial"/>
                <w:b/>
                <w:sz w:val="18"/>
                <w:szCs w:val="18"/>
                <w:lang w:eastAsia="en-US"/>
              </w:rPr>
              <w:t>Lero</w:t>
            </w:r>
            <w:proofErr w:type="spellEnd"/>
          </w:p>
        </w:tc>
        <w:tc>
          <w:tcPr>
            <w:tcW w:w="1418" w:type="dxa"/>
            <w:vAlign w:val="center"/>
          </w:tcPr>
          <w:p w14:paraId="4229C0E0" w14:textId="77777777" w:rsidR="000D0492" w:rsidRPr="009A6232" w:rsidRDefault="000D0492" w:rsidP="000D0492">
            <w:pPr>
              <w:rPr>
                <w:rFonts w:ascii="Arial" w:eastAsia="Calibri" w:hAnsi="Arial" w:cs="Arial"/>
                <w:sz w:val="18"/>
                <w:szCs w:val="18"/>
                <w:lang w:eastAsia="en-US"/>
              </w:rPr>
            </w:pPr>
            <w:proofErr w:type="spellStart"/>
            <w:r w:rsidRPr="009A6232">
              <w:rPr>
                <w:rFonts w:ascii="Arial" w:eastAsia="Calibri" w:hAnsi="Arial" w:cs="Arial"/>
                <w:sz w:val="18"/>
                <w:szCs w:val="18"/>
                <w:lang w:eastAsia="en-US"/>
              </w:rPr>
              <w:t>Montovjerna</w:t>
            </w:r>
            <w:proofErr w:type="spellEnd"/>
          </w:p>
        </w:tc>
        <w:tc>
          <w:tcPr>
            <w:tcW w:w="992" w:type="dxa"/>
            <w:shd w:val="clear" w:color="auto" w:fill="auto"/>
            <w:vAlign w:val="center"/>
          </w:tcPr>
          <w:p w14:paraId="56D9315B"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6547640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7ED60117"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72F4BC4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310</w:t>
            </w:r>
          </w:p>
        </w:tc>
        <w:tc>
          <w:tcPr>
            <w:tcW w:w="1134" w:type="dxa"/>
            <w:vAlign w:val="center"/>
          </w:tcPr>
          <w:p w14:paraId="31E8B40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5F814DA8" w14:textId="77777777" w:rsidTr="005E3288">
        <w:tc>
          <w:tcPr>
            <w:tcW w:w="1701" w:type="dxa"/>
            <w:shd w:val="clear" w:color="auto" w:fill="D9D9D9"/>
            <w:vAlign w:val="center"/>
          </w:tcPr>
          <w:p w14:paraId="2AED30F0"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w:t>
            </w:r>
            <w:proofErr w:type="spellStart"/>
            <w:r w:rsidRPr="009A6232">
              <w:rPr>
                <w:rFonts w:ascii="Arial" w:eastAsia="Calibri" w:hAnsi="Arial" w:cs="Arial"/>
                <w:b/>
                <w:sz w:val="18"/>
                <w:szCs w:val="18"/>
                <w:lang w:eastAsia="en-US"/>
              </w:rPr>
              <w:t>Bellevue</w:t>
            </w:r>
            <w:proofErr w:type="spellEnd"/>
          </w:p>
        </w:tc>
        <w:tc>
          <w:tcPr>
            <w:tcW w:w="1418" w:type="dxa"/>
            <w:vAlign w:val="center"/>
          </w:tcPr>
          <w:p w14:paraId="687B1FE8" w14:textId="77777777" w:rsidR="000D0492" w:rsidRPr="009A6232" w:rsidRDefault="000D0492" w:rsidP="000D0492">
            <w:pPr>
              <w:rPr>
                <w:rFonts w:ascii="Arial" w:eastAsia="Calibri" w:hAnsi="Arial" w:cs="Arial"/>
                <w:sz w:val="18"/>
                <w:szCs w:val="18"/>
                <w:lang w:eastAsia="en-US"/>
              </w:rPr>
            </w:pPr>
            <w:proofErr w:type="spellStart"/>
            <w:r w:rsidRPr="009A6232">
              <w:rPr>
                <w:rFonts w:ascii="Arial" w:eastAsia="Calibri" w:hAnsi="Arial" w:cs="Arial"/>
                <w:sz w:val="18"/>
                <w:szCs w:val="18"/>
                <w:lang w:eastAsia="en-US"/>
              </w:rPr>
              <w:t>Montovjerna</w:t>
            </w:r>
            <w:proofErr w:type="spellEnd"/>
          </w:p>
        </w:tc>
        <w:tc>
          <w:tcPr>
            <w:tcW w:w="992" w:type="dxa"/>
            <w:shd w:val="clear" w:color="auto" w:fill="auto"/>
            <w:vAlign w:val="center"/>
          </w:tcPr>
          <w:p w14:paraId="5683F46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1F42F2B3"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66657F1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5ECA5D5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196</w:t>
            </w:r>
          </w:p>
        </w:tc>
        <w:tc>
          <w:tcPr>
            <w:tcW w:w="1134" w:type="dxa"/>
            <w:vAlign w:val="center"/>
          </w:tcPr>
          <w:p w14:paraId="146AC7D7"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1538CC5" w14:textId="77777777" w:rsidTr="005E3288">
        <w:tc>
          <w:tcPr>
            <w:tcW w:w="1701" w:type="dxa"/>
            <w:shd w:val="clear" w:color="auto" w:fill="D9D9D9"/>
            <w:vAlign w:val="center"/>
          </w:tcPr>
          <w:p w14:paraId="7E8D1BF7"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Petka</w:t>
            </w:r>
          </w:p>
        </w:tc>
        <w:tc>
          <w:tcPr>
            <w:tcW w:w="1418" w:type="dxa"/>
            <w:vAlign w:val="center"/>
          </w:tcPr>
          <w:p w14:paraId="0676CF31"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Gruž</w:t>
            </w:r>
          </w:p>
        </w:tc>
        <w:tc>
          <w:tcPr>
            <w:tcW w:w="992" w:type="dxa"/>
            <w:shd w:val="clear" w:color="auto" w:fill="auto"/>
            <w:vAlign w:val="center"/>
          </w:tcPr>
          <w:p w14:paraId="16F7330A"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246DCEDE"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23A5D20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2B76EC93"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200</w:t>
            </w:r>
          </w:p>
        </w:tc>
        <w:tc>
          <w:tcPr>
            <w:tcW w:w="1134" w:type="dxa"/>
            <w:vAlign w:val="center"/>
          </w:tcPr>
          <w:p w14:paraId="0C5E865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071D827A" w14:textId="77777777" w:rsidTr="005E3288">
        <w:tc>
          <w:tcPr>
            <w:tcW w:w="1701" w:type="dxa"/>
            <w:shd w:val="clear" w:color="auto" w:fill="D9D9D9"/>
            <w:vAlign w:val="center"/>
          </w:tcPr>
          <w:p w14:paraId="1D4C3603"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Imperial</w:t>
            </w:r>
            <w:r w:rsidRPr="009A6232">
              <w:rPr>
                <w:rFonts w:ascii="Arial" w:eastAsia="Calibri" w:hAnsi="Arial" w:cs="Arial"/>
                <w:b/>
                <w:sz w:val="18"/>
                <w:szCs w:val="18"/>
                <w:vertAlign w:val="superscript"/>
                <w:lang w:eastAsia="en-US"/>
              </w:rPr>
              <w:t>1</w:t>
            </w:r>
          </w:p>
        </w:tc>
        <w:tc>
          <w:tcPr>
            <w:tcW w:w="1418" w:type="dxa"/>
            <w:vAlign w:val="center"/>
          </w:tcPr>
          <w:p w14:paraId="0FC0DFC5"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Pile</w:t>
            </w:r>
          </w:p>
        </w:tc>
        <w:tc>
          <w:tcPr>
            <w:tcW w:w="992" w:type="dxa"/>
            <w:shd w:val="clear" w:color="auto" w:fill="auto"/>
            <w:vAlign w:val="center"/>
          </w:tcPr>
          <w:p w14:paraId="7555316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6055160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3B3B140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647C830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296</w:t>
            </w:r>
          </w:p>
        </w:tc>
        <w:tc>
          <w:tcPr>
            <w:tcW w:w="1134" w:type="dxa"/>
            <w:vAlign w:val="center"/>
          </w:tcPr>
          <w:p w14:paraId="17BB4A4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54E4D8AB" w14:textId="77777777" w:rsidTr="005E3288">
        <w:tc>
          <w:tcPr>
            <w:tcW w:w="1701" w:type="dxa"/>
            <w:shd w:val="clear" w:color="auto" w:fill="D9D9D9"/>
            <w:vAlign w:val="center"/>
          </w:tcPr>
          <w:p w14:paraId="12233F64"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Rixos Libertas</w:t>
            </w:r>
          </w:p>
        </w:tc>
        <w:tc>
          <w:tcPr>
            <w:tcW w:w="1418" w:type="dxa"/>
            <w:vAlign w:val="center"/>
          </w:tcPr>
          <w:p w14:paraId="6D43943A"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Gospino polje</w:t>
            </w:r>
          </w:p>
        </w:tc>
        <w:tc>
          <w:tcPr>
            <w:tcW w:w="992" w:type="dxa"/>
            <w:shd w:val="clear" w:color="auto" w:fill="auto"/>
            <w:vAlign w:val="center"/>
          </w:tcPr>
          <w:p w14:paraId="549A580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4030C29D"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29A6DD5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018670C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508</w:t>
            </w:r>
          </w:p>
        </w:tc>
        <w:tc>
          <w:tcPr>
            <w:tcW w:w="1134" w:type="dxa"/>
            <w:vAlign w:val="center"/>
          </w:tcPr>
          <w:p w14:paraId="1DA16D2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2AEC346F" w14:textId="77777777" w:rsidTr="005E3288">
        <w:tc>
          <w:tcPr>
            <w:tcW w:w="1701" w:type="dxa"/>
            <w:shd w:val="clear" w:color="auto" w:fill="D9D9D9"/>
            <w:vAlign w:val="center"/>
          </w:tcPr>
          <w:p w14:paraId="6A58EE40"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Adriatic </w:t>
            </w:r>
            <w:proofErr w:type="spellStart"/>
            <w:r w:rsidRPr="009A6232">
              <w:rPr>
                <w:rFonts w:ascii="Arial" w:eastAsia="Calibri" w:hAnsi="Arial" w:cs="Arial"/>
                <w:b/>
                <w:sz w:val="18"/>
                <w:szCs w:val="18"/>
                <w:lang w:eastAsia="en-US"/>
              </w:rPr>
              <w:t>Luxury</w:t>
            </w:r>
            <w:proofErr w:type="spellEnd"/>
            <w:r w:rsidRPr="009A6232">
              <w:rPr>
                <w:rFonts w:ascii="Arial" w:eastAsia="Calibri" w:hAnsi="Arial" w:cs="Arial"/>
                <w:b/>
                <w:sz w:val="18"/>
                <w:szCs w:val="18"/>
                <w:lang w:eastAsia="en-US"/>
              </w:rPr>
              <w:t xml:space="preserve"> hoteli: </w:t>
            </w:r>
            <w:proofErr w:type="spellStart"/>
            <w:r w:rsidRPr="009A6232">
              <w:rPr>
                <w:rFonts w:ascii="Arial" w:eastAsia="Calibri" w:hAnsi="Arial" w:cs="Arial"/>
                <w:b/>
                <w:sz w:val="18"/>
                <w:szCs w:val="18"/>
                <w:lang w:eastAsia="en-US"/>
              </w:rPr>
              <w:t>Excelsior</w:t>
            </w:r>
            <w:proofErr w:type="spellEnd"/>
            <w:r w:rsidRPr="009A6232">
              <w:rPr>
                <w:rFonts w:ascii="Arial" w:eastAsia="Calibri" w:hAnsi="Arial" w:cs="Arial"/>
                <w:b/>
                <w:sz w:val="18"/>
                <w:szCs w:val="18"/>
                <w:lang w:eastAsia="en-US"/>
              </w:rPr>
              <w:t>, Argentina, Orsula</w:t>
            </w:r>
            <w:r w:rsidRPr="009A6232">
              <w:rPr>
                <w:rFonts w:ascii="Arial" w:eastAsia="Calibri" w:hAnsi="Arial" w:cs="Arial"/>
                <w:b/>
                <w:sz w:val="18"/>
                <w:szCs w:val="18"/>
                <w:vertAlign w:val="superscript"/>
                <w:lang w:eastAsia="en-US"/>
              </w:rPr>
              <w:t>1</w:t>
            </w:r>
          </w:p>
        </w:tc>
        <w:tc>
          <w:tcPr>
            <w:tcW w:w="1418" w:type="dxa"/>
            <w:vAlign w:val="center"/>
          </w:tcPr>
          <w:p w14:paraId="70B8F267"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Ploče</w:t>
            </w:r>
          </w:p>
        </w:tc>
        <w:tc>
          <w:tcPr>
            <w:tcW w:w="992" w:type="dxa"/>
            <w:shd w:val="clear" w:color="auto" w:fill="auto"/>
            <w:vAlign w:val="center"/>
          </w:tcPr>
          <w:p w14:paraId="02383B8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424F6E7F"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7C4EE58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79C8C315"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654</w:t>
            </w:r>
          </w:p>
        </w:tc>
        <w:tc>
          <w:tcPr>
            <w:tcW w:w="1134" w:type="dxa"/>
            <w:vAlign w:val="center"/>
          </w:tcPr>
          <w:p w14:paraId="25F108D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368ED26A" w14:textId="77777777" w:rsidTr="005E3288">
        <w:tc>
          <w:tcPr>
            <w:tcW w:w="1701" w:type="dxa"/>
            <w:shd w:val="clear" w:color="auto" w:fill="D9D9D9"/>
            <w:vAlign w:val="center"/>
          </w:tcPr>
          <w:p w14:paraId="42A45F7D"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Vila Dubrovnik</w:t>
            </w:r>
            <w:r w:rsidRPr="009A6232">
              <w:rPr>
                <w:rFonts w:ascii="Arial" w:eastAsia="Calibri" w:hAnsi="Arial" w:cs="Arial"/>
                <w:b/>
                <w:sz w:val="18"/>
                <w:szCs w:val="18"/>
                <w:vertAlign w:val="superscript"/>
                <w:lang w:eastAsia="en-US"/>
              </w:rPr>
              <w:t>1</w:t>
            </w:r>
          </w:p>
        </w:tc>
        <w:tc>
          <w:tcPr>
            <w:tcW w:w="1418" w:type="dxa"/>
            <w:vAlign w:val="center"/>
          </w:tcPr>
          <w:p w14:paraId="36F01E18"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Ploče</w:t>
            </w:r>
          </w:p>
        </w:tc>
        <w:tc>
          <w:tcPr>
            <w:tcW w:w="992" w:type="dxa"/>
            <w:shd w:val="clear" w:color="auto" w:fill="auto"/>
            <w:vAlign w:val="center"/>
          </w:tcPr>
          <w:p w14:paraId="34BF56D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2B731A9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79D024AA"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411B79BB"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112</w:t>
            </w:r>
          </w:p>
        </w:tc>
        <w:tc>
          <w:tcPr>
            <w:tcW w:w="1134" w:type="dxa"/>
            <w:vAlign w:val="center"/>
          </w:tcPr>
          <w:p w14:paraId="5619CB0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5DC1EBA5" w14:textId="77777777" w:rsidTr="005E3288">
        <w:tc>
          <w:tcPr>
            <w:tcW w:w="1701" w:type="dxa"/>
            <w:shd w:val="clear" w:color="auto" w:fill="D9D9D9"/>
            <w:vAlign w:val="center"/>
          </w:tcPr>
          <w:p w14:paraId="202B048D"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Belvedere</w:t>
            </w:r>
          </w:p>
        </w:tc>
        <w:tc>
          <w:tcPr>
            <w:tcW w:w="1418" w:type="dxa"/>
            <w:vAlign w:val="center"/>
          </w:tcPr>
          <w:p w14:paraId="2D5A591C" w14:textId="77777777" w:rsidR="000D0492" w:rsidRPr="009A6232" w:rsidRDefault="000D0492" w:rsidP="000D0492">
            <w:pPr>
              <w:rPr>
                <w:rFonts w:ascii="Arial" w:eastAsia="Calibri" w:hAnsi="Arial" w:cs="Arial"/>
                <w:sz w:val="18"/>
                <w:szCs w:val="18"/>
                <w:lang w:eastAsia="en-US"/>
              </w:rPr>
            </w:pPr>
            <w:proofErr w:type="spellStart"/>
            <w:r w:rsidRPr="009A6232">
              <w:rPr>
                <w:rFonts w:ascii="Arial" w:eastAsia="Calibri" w:hAnsi="Arial" w:cs="Arial"/>
                <w:sz w:val="18"/>
                <w:szCs w:val="18"/>
                <w:lang w:eastAsia="en-US"/>
              </w:rPr>
              <w:t>Orsula</w:t>
            </w:r>
            <w:proofErr w:type="spellEnd"/>
          </w:p>
        </w:tc>
        <w:tc>
          <w:tcPr>
            <w:tcW w:w="992" w:type="dxa"/>
            <w:shd w:val="clear" w:color="auto" w:fill="auto"/>
            <w:vAlign w:val="center"/>
          </w:tcPr>
          <w:p w14:paraId="7E19506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3827" w:type="dxa"/>
            <w:gridSpan w:val="3"/>
            <w:shd w:val="clear" w:color="auto" w:fill="auto"/>
            <w:vAlign w:val="center"/>
          </w:tcPr>
          <w:p w14:paraId="2C2D5E7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uvjeti se određuju sukladno planu užeg područja</w:t>
            </w:r>
          </w:p>
        </w:tc>
        <w:tc>
          <w:tcPr>
            <w:tcW w:w="1134" w:type="dxa"/>
            <w:vAlign w:val="center"/>
          </w:tcPr>
          <w:p w14:paraId="638E1B8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181473F" w14:textId="77777777" w:rsidTr="005E3288">
        <w:tc>
          <w:tcPr>
            <w:tcW w:w="1701" w:type="dxa"/>
            <w:shd w:val="clear" w:color="auto" w:fill="D9D9D9"/>
            <w:vAlign w:val="center"/>
          </w:tcPr>
          <w:p w14:paraId="7379F33A"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Ivka</w:t>
            </w:r>
          </w:p>
        </w:tc>
        <w:tc>
          <w:tcPr>
            <w:tcW w:w="1418" w:type="dxa"/>
            <w:vAlign w:val="center"/>
          </w:tcPr>
          <w:p w14:paraId="2874F38E"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Lapad</w:t>
            </w:r>
          </w:p>
        </w:tc>
        <w:tc>
          <w:tcPr>
            <w:tcW w:w="992" w:type="dxa"/>
            <w:shd w:val="clear" w:color="auto" w:fill="auto"/>
            <w:vAlign w:val="center"/>
          </w:tcPr>
          <w:p w14:paraId="29B04F40"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6BDD1AB8"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0,60*</w:t>
            </w:r>
          </w:p>
        </w:tc>
        <w:tc>
          <w:tcPr>
            <w:tcW w:w="1417" w:type="dxa"/>
            <w:shd w:val="clear" w:color="auto" w:fill="auto"/>
            <w:vAlign w:val="center"/>
          </w:tcPr>
          <w:p w14:paraId="1C57083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51E229A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144</w:t>
            </w:r>
          </w:p>
        </w:tc>
        <w:tc>
          <w:tcPr>
            <w:tcW w:w="1134" w:type="dxa"/>
            <w:vAlign w:val="center"/>
          </w:tcPr>
          <w:p w14:paraId="6C659E92"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6128F58" w14:textId="77777777" w:rsidTr="005E3288">
        <w:tc>
          <w:tcPr>
            <w:tcW w:w="1701" w:type="dxa"/>
            <w:shd w:val="clear" w:color="auto" w:fill="D9D9D9"/>
            <w:vAlign w:val="center"/>
          </w:tcPr>
          <w:p w14:paraId="2796E746"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Hotel Adria</w:t>
            </w:r>
          </w:p>
        </w:tc>
        <w:tc>
          <w:tcPr>
            <w:tcW w:w="1418" w:type="dxa"/>
            <w:vAlign w:val="center"/>
          </w:tcPr>
          <w:p w14:paraId="6333226C"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Gruž</w:t>
            </w:r>
          </w:p>
        </w:tc>
        <w:tc>
          <w:tcPr>
            <w:tcW w:w="992" w:type="dxa"/>
            <w:shd w:val="clear" w:color="auto" w:fill="auto"/>
            <w:vAlign w:val="center"/>
          </w:tcPr>
          <w:p w14:paraId="3BBC79B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1276" w:type="dxa"/>
            <w:shd w:val="clear" w:color="auto" w:fill="auto"/>
            <w:vAlign w:val="center"/>
          </w:tcPr>
          <w:p w14:paraId="4895BA84"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417" w:type="dxa"/>
            <w:shd w:val="clear" w:color="auto" w:fill="auto"/>
            <w:vAlign w:val="center"/>
          </w:tcPr>
          <w:p w14:paraId="332148C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w:t>
            </w:r>
          </w:p>
        </w:tc>
        <w:tc>
          <w:tcPr>
            <w:tcW w:w="1134" w:type="dxa"/>
            <w:vAlign w:val="center"/>
          </w:tcPr>
          <w:p w14:paraId="1EF1A03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w:t>
            </w:r>
          </w:p>
        </w:tc>
        <w:tc>
          <w:tcPr>
            <w:tcW w:w="1134" w:type="dxa"/>
            <w:vAlign w:val="center"/>
          </w:tcPr>
          <w:p w14:paraId="369BE7A6"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r w:rsidR="000D0492" w:rsidRPr="009A6232" w14:paraId="171C93D2" w14:textId="77777777" w:rsidTr="005E3288">
        <w:tc>
          <w:tcPr>
            <w:tcW w:w="1701" w:type="dxa"/>
            <w:shd w:val="clear" w:color="auto" w:fill="D9D9D9"/>
            <w:vAlign w:val="center"/>
          </w:tcPr>
          <w:p w14:paraId="6111D3BF" w14:textId="77777777" w:rsidR="000D0492" w:rsidRPr="009A6232" w:rsidRDefault="000D0492" w:rsidP="000D0492">
            <w:pPr>
              <w:rPr>
                <w:rFonts w:ascii="Arial" w:eastAsia="Calibri" w:hAnsi="Arial" w:cs="Arial"/>
                <w:b/>
                <w:sz w:val="18"/>
                <w:szCs w:val="18"/>
                <w:lang w:eastAsia="en-US"/>
              </w:rPr>
            </w:pPr>
            <w:r w:rsidRPr="009A6232">
              <w:rPr>
                <w:rFonts w:ascii="Arial" w:eastAsia="Calibri" w:hAnsi="Arial" w:cs="Arial"/>
                <w:b/>
                <w:sz w:val="18"/>
                <w:szCs w:val="18"/>
                <w:lang w:eastAsia="en-US"/>
              </w:rPr>
              <w:t xml:space="preserve">Hotel </w:t>
            </w:r>
            <w:proofErr w:type="spellStart"/>
            <w:r w:rsidRPr="009A6232">
              <w:rPr>
                <w:rFonts w:ascii="Arial" w:eastAsia="Calibri" w:hAnsi="Arial" w:cs="Arial"/>
                <w:b/>
                <w:sz w:val="18"/>
                <w:szCs w:val="18"/>
                <w:lang w:eastAsia="en-US"/>
              </w:rPr>
              <w:t>Pucic</w:t>
            </w:r>
            <w:proofErr w:type="spellEnd"/>
            <w:r w:rsidRPr="009A6232">
              <w:rPr>
                <w:rFonts w:ascii="Arial" w:eastAsia="Calibri" w:hAnsi="Arial" w:cs="Arial"/>
                <w:b/>
                <w:sz w:val="18"/>
                <w:szCs w:val="18"/>
                <w:lang w:eastAsia="en-US"/>
              </w:rPr>
              <w:t xml:space="preserve"> </w:t>
            </w:r>
            <w:proofErr w:type="spellStart"/>
            <w:r w:rsidRPr="009A6232">
              <w:rPr>
                <w:rFonts w:ascii="Arial" w:eastAsia="Calibri" w:hAnsi="Arial" w:cs="Arial"/>
                <w:b/>
                <w:sz w:val="18"/>
                <w:szCs w:val="18"/>
                <w:lang w:eastAsia="en-US"/>
              </w:rPr>
              <w:t>Palace</w:t>
            </w:r>
            <w:r w:rsidRPr="009A6232">
              <w:rPr>
                <w:rFonts w:ascii="Arial" w:eastAsia="Calibri" w:hAnsi="Arial" w:cs="Arial"/>
                <w:b/>
                <w:sz w:val="18"/>
                <w:szCs w:val="18"/>
                <w:vertAlign w:val="superscript"/>
                <w:lang w:eastAsia="en-US"/>
              </w:rPr>
              <w:t>1</w:t>
            </w:r>
            <w:proofErr w:type="spellEnd"/>
          </w:p>
        </w:tc>
        <w:tc>
          <w:tcPr>
            <w:tcW w:w="1418" w:type="dxa"/>
            <w:vAlign w:val="center"/>
          </w:tcPr>
          <w:p w14:paraId="03F529BF" w14:textId="77777777" w:rsidR="000D0492" w:rsidRPr="009A6232" w:rsidRDefault="000D0492" w:rsidP="000D0492">
            <w:pPr>
              <w:rPr>
                <w:rFonts w:ascii="Arial" w:eastAsia="Calibri" w:hAnsi="Arial" w:cs="Arial"/>
                <w:sz w:val="18"/>
                <w:szCs w:val="18"/>
                <w:lang w:eastAsia="en-US"/>
              </w:rPr>
            </w:pPr>
            <w:r w:rsidRPr="009A6232">
              <w:rPr>
                <w:rFonts w:ascii="Arial" w:eastAsia="Calibri" w:hAnsi="Arial" w:cs="Arial"/>
                <w:sz w:val="18"/>
                <w:szCs w:val="18"/>
                <w:lang w:eastAsia="en-US"/>
              </w:rPr>
              <w:t>Stara jezgra</w:t>
            </w:r>
          </w:p>
        </w:tc>
        <w:tc>
          <w:tcPr>
            <w:tcW w:w="992" w:type="dxa"/>
            <w:shd w:val="clear" w:color="auto" w:fill="auto"/>
            <w:vAlign w:val="center"/>
          </w:tcPr>
          <w:p w14:paraId="6F4F3251"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T1</w:t>
            </w:r>
          </w:p>
        </w:tc>
        <w:tc>
          <w:tcPr>
            <w:tcW w:w="2693" w:type="dxa"/>
            <w:gridSpan w:val="2"/>
            <w:shd w:val="clear" w:color="auto" w:fill="auto"/>
            <w:vAlign w:val="center"/>
          </w:tcPr>
          <w:p w14:paraId="4C4A3487"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Nalazi se u zoni povijesne jezgre</w:t>
            </w:r>
          </w:p>
        </w:tc>
        <w:tc>
          <w:tcPr>
            <w:tcW w:w="1134" w:type="dxa"/>
            <w:shd w:val="clear" w:color="auto" w:fill="auto"/>
            <w:vAlign w:val="center"/>
          </w:tcPr>
          <w:p w14:paraId="55CDF67C"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38</w:t>
            </w:r>
          </w:p>
        </w:tc>
        <w:tc>
          <w:tcPr>
            <w:tcW w:w="1134" w:type="dxa"/>
            <w:vAlign w:val="center"/>
          </w:tcPr>
          <w:p w14:paraId="5975CBE9" w14:textId="77777777" w:rsidR="000D0492" w:rsidRPr="009A6232" w:rsidRDefault="000D0492" w:rsidP="000D0492">
            <w:pPr>
              <w:jc w:val="center"/>
              <w:rPr>
                <w:rFonts w:ascii="Arial" w:eastAsia="Calibri" w:hAnsi="Arial" w:cs="Arial"/>
                <w:sz w:val="18"/>
                <w:szCs w:val="18"/>
                <w:lang w:eastAsia="en-US"/>
              </w:rPr>
            </w:pPr>
            <w:r w:rsidRPr="009A6232">
              <w:rPr>
                <w:rFonts w:ascii="Arial" w:eastAsia="Calibri" w:hAnsi="Arial" w:cs="Arial"/>
                <w:sz w:val="18"/>
                <w:szCs w:val="18"/>
                <w:lang w:eastAsia="en-US"/>
              </w:rPr>
              <w:t>postojeće</w:t>
            </w:r>
          </w:p>
        </w:tc>
      </w:tr>
    </w:tbl>
    <w:p w14:paraId="3E5FA187" w14:textId="77777777" w:rsidR="000D0492" w:rsidRPr="009A6232" w:rsidRDefault="000D0492" w:rsidP="000D0492">
      <w:pPr>
        <w:ind w:left="284" w:hanging="284"/>
        <w:jc w:val="both"/>
        <w:rPr>
          <w:rFonts w:ascii="Arial" w:eastAsia="Calibri" w:hAnsi="Arial" w:cs="Arial"/>
          <w:b/>
          <w:sz w:val="18"/>
          <w:szCs w:val="18"/>
          <w:lang w:eastAsia="en-US"/>
        </w:rPr>
      </w:pPr>
      <w:r w:rsidRPr="009A6232">
        <w:rPr>
          <w:rFonts w:ascii="Arial" w:eastAsia="Calibri" w:hAnsi="Arial" w:cs="Arial"/>
          <w:b/>
          <w:sz w:val="18"/>
          <w:szCs w:val="18"/>
          <w:vertAlign w:val="superscript"/>
          <w:lang w:eastAsia="en-US"/>
        </w:rPr>
        <w:t>1</w:t>
      </w:r>
      <w:r w:rsidRPr="009A6232">
        <w:rPr>
          <w:rFonts w:ascii="Arial" w:eastAsia="Calibri" w:hAnsi="Arial" w:cs="Arial"/>
          <w:b/>
          <w:sz w:val="18"/>
          <w:szCs w:val="18"/>
          <w:lang w:eastAsia="en-US"/>
        </w:rPr>
        <w:tab/>
        <w:t>nije dopušteno proširenje i dogradnja. Za svaku planiranu obnovu i rekonstrukciju potrebno odobrenje konzervatorskog odjela.</w:t>
      </w:r>
    </w:p>
    <w:p w14:paraId="75C48165" w14:textId="77777777" w:rsidR="000D0492" w:rsidRPr="009A6232" w:rsidRDefault="000D0492" w:rsidP="000D0492">
      <w:pPr>
        <w:tabs>
          <w:tab w:val="left" w:pos="284"/>
        </w:tabs>
        <w:jc w:val="both"/>
        <w:rPr>
          <w:rFonts w:ascii="Arial" w:hAnsi="Arial" w:cs="Arial"/>
          <w:b/>
          <w:sz w:val="18"/>
          <w:szCs w:val="18"/>
          <w:lang w:eastAsia="en-US"/>
        </w:rPr>
      </w:pPr>
      <w:r w:rsidRPr="009A6232">
        <w:rPr>
          <w:rFonts w:ascii="Arial" w:hAnsi="Arial" w:cs="Arial"/>
          <w:b/>
          <w:sz w:val="18"/>
          <w:szCs w:val="18"/>
          <w:lang w:eastAsia="en-US"/>
        </w:rPr>
        <w:t xml:space="preserve">* </w:t>
      </w:r>
      <w:r w:rsidRPr="009A6232">
        <w:rPr>
          <w:rFonts w:ascii="Arial" w:hAnsi="Arial" w:cs="Arial"/>
          <w:b/>
          <w:sz w:val="18"/>
          <w:szCs w:val="18"/>
          <w:lang w:eastAsia="en-US"/>
        </w:rPr>
        <w:tab/>
        <w:t>Postojeće veličine.</w:t>
      </w:r>
    </w:p>
    <w:p w14:paraId="0EA4F93A" w14:textId="77777777" w:rsidR="000D0492" w:rsidRPr="00716B84" w:rsidRDefault="000D0492" w:rsidP="000D0492">
      <w:pPr>
        <w:tabs>
          <w:tab w:val="left" w:pos="284"/>
        </w:tabs>
        <w:jc w:val="both"/>
        <w:rPr>
          <w:rFonts w:ascii="Arial" w:hAnsi="Arial" w:cs="Arial"/>
          <w:b/>
          <w:sz w:val="22"/>
          <w:szCs w:val="22"/>
          <w:lang w:eastAsia="en-US"/>
        </w:rPr>
      </w:pPr>
    </w:p>
    <w:p w14:paraId="69F9F185" w14:textId="5A60598E" w:rsidR="000D0492" w:rsidRDefault="000D0492" w:rsidP="009A6232">
      <w:pPr>
        <w:jc w:val="both"/>
        <w:rPr>
          <w:rFonts w:ascii="Arial" w:eastAsia="Calibri" w:hAnsi="Arial" w:cs="Arial"/>
          <w:sz w:val="22"/>
          <w:szCs w:val="22"/>
          <w:lang w:eastAsia="en-US"/>
        </w:rPr>
      </w:pPr>
      <w:r w:rsidRPr="00716B84">
        <w:rPr>
          <w:rFonts w:ascii="Arial" w:hAnsi="Arial" w:cs="Arial"/>
          <w:sz w:val="22"/>
          <w:szCs w:val="22"/>
          <w:lang w:eastAsia="en-US"/>
        </w:rPr>
        <w:t xml:space="preserve">(5) Unutar zone ''Mali Stradun'' moguća je rekonstrukcija postojećih građevina poslovne, ugostiteljsko turističke, uslužne i sl. namjene </w:t>
      </w:r>
      <w:r w:rsidRPr="00716B84">
        <w:rPr>
          <w:rFonts w:ascii="Arial" w:eastAsia="Calibri" w:hAnsi="Arial" w:cs="Arial"/>
          <w:sz w:val="22"/>
          <w:szCs w:val="22"/>
          <w:lang w:eastAsia="en-US"/>
        </w:rPr>
        <w:t>sukladno provedenom urbanističko arhitektonskom natječaju (oznaka: 71-19/DU-AU/N).</w:t>
      </w:r>
    </w:p>
    <w:p w14:paraId="3D587CB8" w14:textId="06B57A69" w:rsidR="009A6232" w:rsidRDefault="009A6232" w:rsidP="009A6232">
      <w:pPr>
        <w:jc w:val="both"/>
        <w:rPr>
          <w:rFonts w:ascii="Arial" w:eastAsia="Calibri" w:hAnsi="Arial" w:cs="Arial"/>
          <w:sz w:val="22"/>
          <w:szCs w:val="22"/>
          <w:lang w:eastAsia="en-US"/>
        </w:rPr>
      </w:pPr>
    </w:p>
    <w:p w14:paraId="7B25C045" w14:textId="77777777" w:rsidR="009A6232" w:rsidRPr="00716B84" w:rsidRDefault="009A6232" w:rsidP="009A6232">
      <w:pPr>
        <w:jc w:val="both"/>
        <w:rPr>
          <w:rFonts w:ascii="Arial" w:hAnsi="Arial" w:cs="Arial"/>
          <w:strike/>
          <w:sz w:val="22"/>
          <w:szCs w:val="22"/>
          <w:lang w:eastAsia="en-US"/>
        </w:rPr>
      </w:pPr>
    </w:p>
    <w:p w14:paraId="34B37826" w14:textId="3B4FF8D1" w:rsidR="000D0492" w:rsidRPr="009A623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43</w:t>
      </w:r>
      <w:r w:rsidR="009A6232" w:rsidRPr="009A6232">
        <w:rPr>
          <w:rFonts w:ascii="Arial" w:eastAsia="Calibri" w:hAnsi="Arial" w:cs="Arial"/>
          <w:bCs/>
          <w:sz w:val="22"/>
          <w:szCs w:val="22"/>
          <w:lang w:eastAsia="en-US"/>
        </w:rPr>
        <w:t>.</w:t>
      </w:r>
      <w:r w:rsidRPr="009A6232">
        <w:rPr>
          <w:rFonts w:ascii="Arial" w:eastAsia="Calibri" w:hAnsi="Arial" w:cs="Arial"/>
          <w:bCs/>
          <w:sz w:val="22"/>
          <w:szCs w:val="22"/>
          <w:lang w:eastAsia="en-US"/>
        </w:rPr>
        <w:t>a</w:t>
      </w:r>
    </w:p>
    <w:p w14:paraId="06093143" w14:textId="77777777" w:rsidR="009A6232" w:rsidRPr="00716B84" w:rsidRDefault="009A6232" w:rsidP="009A6232">
      <w:pPr>
        <w:jc w:val="center"/>
        <w:rPr>
          <w:rFonts w:ascii="Arial" w:eastAsia="Calibri" w:hAnsi="Arial" w:cs="Arial"/>
          <w:b/>
          <w:color w:val="00B050"/>
          <w:sz w:val="22"/>
          <w:szCs w:val="22"/>
          <w:lang w:eastAsia="en-US"/>
        </w:rPr>
      </w:pPr>
    </w:p>
    <w:p w14:paraId="641514C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U sklopu postojećeg hotelskog kompleksa ''Neptun'' radi podizanja kategorije hotela i usluga planira se rekonstrukcija i dogradnja postojećih hotela koja obuhvaća:</w:t>
      </w:r>
    </w:p>
    <w:p w14:paraId="17CC1C39" w14:textId="77777777" w:rsidR="000D0492" w:rsidRPr="00716B84" w:rsidRDefault="000D0492" w:rsidP="001E7DBB">
      <w:pPr>
        <w:numPr>
          <w:ilvl w:val="0"/>
          <w:numId w:val="38"/>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izgradnju novog smještajnog objekta kapaciteta do 140 ležajeva sjeverozapadno od hotela Neptun, s podzemnom garažom i pratećim sadržajima,</w:t>
      </w:r>
    </w:p>
    <w:p w14:paraId="0C637414" w14:textId="77777777" w:rsidR="000D0492" w:rsidRPr="00716B84" w:rsidRDefault="000D0492" w:rsidP="001E7DBB">
      <w:pPr>
        <w:numPr>
          <w:ilvl w:val="0"/>
          <w:numId w:val="38"/>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izgradnju otvorenih bazena koji se nalaze u kupališnoj zoni R3, a koji su sastavni dio hotelskog kompleksa ''Neptun''.</w:t>
      </w:r>
    </w:p>
    <w:p w14:paraId="5E68CDAC" w14:textId="77777777" w:rsidR="000D0492" w:rsidRPr="00716B84" w:rsidRDefault="000D0492" w:rsidP="001E7DBB">
      <w:pPr>
        <w:numPr>
          <w:ilvl w:val="0"/>
          <w:numId w:val="38"/>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kongresne dvorane i wellness centra u sklopu objekata jugoistočno od hotela Neptun (</w:t>
      </w:r>
      <w:proofErr w:type="spellStart"/>
      <w:r w:rsidRPr="00716B84">
        <w:rPr>
          <w:rFonts w:ascii="Arial" w:eastAsia="Calibri" w:hAnsi="Arial" w:cs="Arial"/>
          <w:sz w:val="22"/>
          <w:szCs w:val="22"/>
          <w:lang w:eastAsia="en-US"/>
        </w:rPr>
        <w:t>depadansa</w:t>
      </w:r>
      <w:proofErr w:type="spellEnd"/>
      <w:r w:rsidRPr="00716B84">
        <w:rPr>
          <w:rFonts w:ascii="Arial" w:eastAsia="Calibri" w:hAnsi="Arial" w:cs="Arial"/>
          <w:sz w:val="22"/>
          <w:szCs w:val="22"/>
          <w:lang w:eastAsia="en-US"/>
        </w:rPr>
        <w:t>) unutar zone.</w:t>
      </w:r>
    </w:p>
    <w:p w14:paraId="75A7385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Planirani zahvati izvode se prema uvjetima propisanima urbanim pravilima za ovu zonu (članak 110., točka 2.13.)</w:t>
      </w:r>
    </w:p>
    <w:p w14:paraId="2B296149" w14:textId="77777777" w:rsidR="000D0492" w:rsidRPr="00716B84" w:rsidRDefault="000D0492" w:rsidP="009A6232">
      <w:pPr>
        <w:jc w:val="both"/>
        <w:rPr>
          <w:rFonts w:ascii="Arial" w:eastAsia="Calibri" w:hAnsi="Arial" w:cs="Arial"/>
          <w:sz w:val="22"/>
          <w:szCs w:val="22"/>
          <w:lang w:eastAsia="en-US"/>
        </w:rPr>
      </w:pPr>
    </w:p>
    <w:p w14:paraId="6D85F4C6" w14:textId="683D61D2" w:rsidR="000D0492" w:rsidRPr="009A623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43</w:t>
      </w:r>
      <w:r w:rsidR="009A6232" w:rsidRPr="009A6232">
        <w:rPr>
          <w:rFonts w:ascii="Arial" w:eastAsia="Calibri" w:hAnsi="Arial" w:cs="Arial"/>
          <w:bCs/>
          <w:sz w:val="22"/>
          <w:szCs w:val="22"/>
          <w:lang w:eastAsia="en-US"/>
        </w:rPr>
        <w:t>.</w:t>
      </w:r>
      <w:r w:rsidRPr="009A6232">
        <w:rPr>
          <w:rFonts w:ascii="Arial" w:eastAsia="Calibri" w:hAnsi="Arial" w:cs="Arial"/>
          <w:bCs/>
          <w:sz w:val="22"/>
          <w:szCs w:val="22"/>
          <w:lang w:eastAsia="en-US"/>
        </w:rPr>
        <w:t>b</w:t>
      </w:r>
    </w:p>
    <w:p w14:paraId="15DEAB9B" w14:textId="77777777" w:rsidR="009A6232" w:rsidRPr="00716B84" w:rsidRDefault="009A6232" w:rsidP="009A6232">
      <w:pPr>
        <w:jc w:val="center"/>
        <w:rPr>
          <w:rFonts w:ascii="Arial" w:eastAsia="Calibri" w:hAnsi="Arial" w:cs="Arial"/>
          <w:b/>
          <w:sz w:val="22"/>
          <w:szCs w:val="22"/>
          <w:lang w:eastAsia="en-US"/>
        </w:rPr>
      </w:pPr>
    </w:p>
    <w:p w14:paraId="470C462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Na zasebnoj čestici zapadno od postojećeg hotela More predviđa se gradnja </w:t>
      </w:r>
      <w:proofErr w:type="spellStart"/>
      <w:r w:rsidRPr="00716B84">
        <w:rPr>
          <w:rFonts w:ascii="Arial" w:eastAsia="Calibri" w:hAnsi="Arial" w:cs="Arial"/>
          <w:sz w:val="22"/>
          <w:szCs w:val="22"/>
          <w:lang w:eastAsia="en-US"/>
        </w:rPr>
        <w:t>depadansa</w:t>
      </w:r>
      <w:proofErr w:type="spellEnd"/>
      <w:r w:rsidRPr="00716B84">
        <w:rPr>
          <w:rFonts w:ascii="Arial" w:eastAsia="Calibri" w:hAnsi="Arial" w:cs="Arial"/>
          <w:sz w:val="22"/>
          <w:szCs w:val="22"/>
          <w:lang w:eastAsia="en-US"/>
        </w:rPr>
        <w:t xml:space="preserve"> postojećeg hotela ili novi hotel kapaciteta do 80 kreveta. U sklopu planirane građevine će se osim smještajnih kapaciteta smjestiti i podzemna garaža za cijelu zonu te ostali prateći sadržaj.</w:t>
      </w:r>
    </w:p>
    <w:p w14:paraId="3CECAB60" w14:textId="0CD1DC4D" w:rsidR="000D0492" w:rsidRDefault="000D0492" w:rsidP="009A6232">
      <w:pPr>
        <w:jc w:val="both"/>
        <w:rPr>
          <w:rFonts w:ascii="Arial" w:eastAsia="Calibri" w:hAnsi="Arial" w:cs="Arial"/>
          <w:b/>
          <w:sz w:val="22"/>
          <w:szCs w:val="22"/>
          <w:lang w:eastAsia="en-US"/>
        </w:rPr>
      </w:pPr>
    </w:p>
    <w:p w14:paraId="69FD1FDB" w14:textId="77777777" w:rsidR="009A6232" w:rsidRPr="00716B84" w:rsidRDefault="009A6232" w:rsidP="009A6232">
      <w:pPr>
        <w:jc w:val="both"/>
        <w:rPr>
          <w:rFonts w:ascii="Arial" w:eastAsia="Calibri" w:hAnsi="Arial" w:cs="Arial"/>
          <w:b/>
          <w:sz w:val="22"/>
          <w:szCs w:val="22"/>
          <w:lang w:eastAsia="en-US"/>
        </w:rPr>
      </w:pPr>
    </w:p>
    <w:p w14:paraId="5E774DDA" w14:textId="2EBC0301" w:rsidR="000D0492" w:rsidRPr="009A623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43</w:t>
      </w:r>
      <w:r w:rsidR="009A6232" w:rsidRPr="009A6232">
        <w:rPr>
          <w:rFonts w:ascii="Arial" w:eastAsia="Calibri" w:hAnsi="Arial" w:cs="Arial"/>
          <w:bCs/>
          <w:sz w:val="22"/>
          <w:szCs w:val="22"/>
          <w:lang w:eastAsia="en-US"/>
        </w:rPr>
        <w:t>.</w:t>
      </w:r>
      <w:r w:rsidRPr="009A6232">
        <w:rPr>
          <w:rFonts w:ascii="Arial" w:eastAsia="Calibri" w:hAnsi="Arial" w:cs="Arial"/>
          <w:bCs/>
          <w:sz w:val="22"/>
          <w:szCs w:val="22"/>
          <w:lang w:eastAsia="en-US"/>
        </w:rPr>
        <w:t>c</w:t>
      </w:r>
    </w:p>
    <w:p w14:paraId="7DCC0D29" w14:textId="77777777" w:rsidR="009A6232" w:rsidRPr="00716B84" w:rsidRDefault="009A6232" w:rsidP="009A6232">
      <w:pPr>
        <w:jc w:val="center"/>
        <w:rPr>
          <w:rFonts w:ascii="Arial" w:eastAsia="Calibri" w:hAnsi="Arial" w:cs="Arial"/>
          <w:b/>
          <w:sz w:val="22"/>
          <w:szCs w:val="22"/>
          <w:lang w:eastAsia="en-US"/>
        </w:rPr>
      </w:pPr>
    </w:p>
    <w:p w14:paraId="21F2851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hotel Berkeley se dozvoljava nadogradnja jedne etaže na postojeći objekt ugostiteljsko-turističke namjene, bez povećanja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-a i uz zadržavanje postojeće udaljenosti od granica čestice.</w:t>
      </w:r>
    </w:p>
    <w:p w14:paraId="6FE824C8" w14:textId="77777777" w:rsidR="000D0492" w:rsidRPr="00716B84" w:rsidRDefault="000D0492" w:rsidP="009A6232">
      <w:pPr>
        <w:jc w:val="both"/>
        <w:rPr>
          <w:rFonts w:ascii="Arial" w:eastAsia="Calibri" w:hAnsi="Arial" w:cs="Arial"/>
          <w:sz w:val="22"/>
          <w:szCs w:val="22"/>
          <w:lang w:eastAsia="en-US"/>
        </w:rPr>
      </w:pPr>
    </w:p>
    <w:p w14:paraId="37D808AA" w14:textId="1821C8E5" w:rsidR="000D049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44.</w:t>
      </w:r>
    </w:p>
    <w:p w14:paraId="6324BB5A" w14:textId="77777777" w:rsidR="009A6232" w:rsidRPr="009A6232" w:rsidRDefault="009A6232" w:rsidP="009A6232">
      <w:pPr>
        <w:jc w:val="center"/>
        <w:rPr>
          <w:rFonts w:ascii="Arial" w:eastAsia="Calibri" w:hAnsi="Arial" w:cs="Arial"/>
          <w:bCs/>
          <w:sz w:val="22"/>
          <w:szCs w:val="22"/>
          <w:lang w:eastAsia="en-US"/>
        </w:rPr>
      </w:pPr>
    </w:p>
    <w:p w14:paraId="75D12CE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Planirano turističko naselje - T2 na Babinom Kuku obuhvata 13,8 ha namijenjeno je gradnji ugostiteljsko-turističkih građevina (vila u zelenilu) i manjih hotela (kao slobodnostojećih, dvojnih ili građevina u nizu) sa bazenima, teniskim terenima i sl.</w:t>
      </w:r>
    </w:p>
    <w:p w14:paraId="74B4C79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Uvjeti za zonu su sljedeći:</w:t>
      </w:r>
    </w:p>
    <w:p w14:paraId="565A3A95"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kapacitet zone 830 kreveta,</w:t>
      </w:r>
    </w:p>
    <w:p w14:paraId="5E8645A9"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građevne čestice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w:t>
      </w:r>
    </w:p>
    <w:p w14:paraId="602B54EF"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50% zone treba biti u funkciji otvorenih, zelenih i rekreacijskih površina,</w:t>
      </w:r>
    </w:p>
    <w:p w14:paraId="79664E48"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koeficijent izgrađenost građevinske čestice iznosi 0,3 </w:t>
      </w:r>
    </w:p>
    <w:p w14:paraId="64D60ADA"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visina građevina iznosi Po(S)+ P+2+Pk (podrum ili suteren, prizemlje, dva kata i potkrovlje), to jest najviše 13,0 m mjereno od najniže točke uređenog terena uz građevinu do vijenca građevine</w:t>
      </w:r>
    </w:p>
    <w:p w14:paraId="026B4037"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planirati pristupnu prometnicu minimalne širine kolnika 6,0 m, a interne prometnice minimalne širine 5,5 m.</w:t>
      </w:r>
    </w:p>
    <w:p w14:paraId="678B2A7C" w14:textId="77777777" w:rsidR="000D0492" w:rsidRPr="00716B84" w:rsidRDefault="000D0492" w:rsidP="001E7DBB">
      <w:pPr>
        <w:numPr>
          <w:ilvl w:val="0"/>
          <w:numId w:val="3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60E9D334"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(3) Ako se u sklopu turističkog naselja planira gradnja hotela obvezni su sljedeći uvjeti:</w:t>
      </w:r>
    </w:p>
    <w:p w14:paraId="055861EA" w14:textId="77777777" w:rsidR="000D0492" w:rsidRPr="00716B84" w:rsidRDefault="000D0492" w:rsidP="001E7DBB">
      <w:pPr>
        <w:numPr>
          <w:ilvl w:val="0"/>
          <w:numId w:val="40"/>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veličina građevinske čestice iznosi 1.500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w:t>
      </w:r>
    </w:p>
    <w:p w14:paraId="2AB0F054" w14:textId="77777777" w:rsidR="000D0492" w:rsidRPr="00716B84" w:rsidRDefault="000D0492" w:rsidP="001E7DBB">
      <w:pPr>
        <w:numPr>
          <w:ilvl w:val="0"/>
          <w:numId w:val="40"/>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 građevinske čestice iznosi 0,3,</w:t>
      </w:r>
    </w:p>
    <w:p w14:paraId="61008155" w14:textId="7642C953" w:rsidR="000D0492" w:rsidRDefault="000D0492" w:rsidP="001E7DBB">
      <w:pPr>
        <w:numPr>
          <w:ilvl w:val="0"/>
          <w:numId w:val="40"/>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visina građevina iznosi Po(S)+ P+4+Pk (podrum ili suteren, prizemlje, četiri kata i potkrovlje), to jest najviše 19,0 m mjereno od najniže točke uređenog terena uz građevinu do vijenca građevine.</w:t>
      </w:r>
    </w:p>
    <w:p w14:paraId="7B326B16" w14:textId="29EF9F03" w:rsidR="009A6232" w:rsidRDefault="009A6232" w:rsidP="009A6232">
      <w:pPr>
        <w:autoSpaceDE w:val="0"/>
        <w:autoSpaceDN w:val="0"/>
        <w:adjustRightInd w:val="0"/>
        <w:ind w:left="851"/>
        <w:jc w:val="both"/>
        <w:rPr>
          <w:rFonts w:ascii="Arial" w:eastAsia="Calibri" w:hAnsi="Arial" w:cs="Arial"/>
          <w:sz w:val="22"/>
          <w:szCs w:val="22"/>
          <w:lang w:eastAsia="en-US"/>
        </w:rPr>
      </w:pPr>
    </w:p>
    <w:p w14:paraId="68B3F627" w14:textId="77777777" w:rsidR="009A6232" w:rsidRPr="00716B84" w:rsidRDefault="009A6232" w:rsidP="009A6232">
      <w:pPr>
        <w:autoSpaceDE w:val="0"/>
        <w:autoSpaceDN w:val="0"/>
        <w:adjustRightInd w:val="0"/>
        <w:ind w:left="851"/>
        <w:jc w:val="both"/>
        <w:rPr>
          <w:rFonts w:ascii="Arial" w:eastAsia="Calibri" w:hAnsi="Arial" w:cs="Arial"/>
          <w:sz w:val="22"/>
          <w:szCs w:val="22"/>
          <w:lang w:eastAsia="en-US"/>
        </w:rPr>
      </w:pPr>
    </w:p>
    <w:p w14:paraId="6B6E8A45" w14:textId="40926640" w:rsidR="000D0492" w:rsidRPr="009A623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44</w:t>
      </w:r>
      <w:r w:rsidR="009A6232" w:rsidRPr="009A6232">
        <w:rPr>
          <w:rFonts w:ascii="Arial" w:eastAsia="Calibri" w:hAnsi="Arial" w:cs="Arial"/>
          <w:bCs/>
          <w:sz w:val="22"/>
          <w:szCs w:val="22"/>
          <w:lang w:eastAsia="en-US"/>
        </w:rPr>
        <w:t>.</w:t>
      </w:r>
      <w:r w:rsidRPr="009A6232">
        <w:rPr>
          <w:rFonts w:ascii="Arial" w:eastAsia="Calibri" w:hAnsi="Arial" w:cs="Arial"/>
          <w:bCs/>
          <w:sz w:val="22"/>
          <w:szCs w:val="22"/>
          <w:lang w:eastAsia="en-US"/>
        </w:rPr>
        <w:t>a</w:t>
      </w:r>
    </w:p>
    <w:p w14:paraId="4B6983BC" w14:textId="77777777" w:rsidR="009A6232" w:rsidRPr="00716B84" w:rsidRDefault="009A6232" w:rsidP="009A6232">
      <w:pPr>
        <w:jc w:val="center"/>
        <w:rPr>
          <w:rFonts w:ascii="Arial" w:eastAsia="Calibri" w:hAnsi="Arial" w:cs="Arial"/>
          <w:b/>
          <w:sz w:val="22"/>
          <w:szCs w:val="22"/>
          <w:lang w:eastAsia="en-US"/>
        </w:rPr>
      </w:pPr>
    </w:p>
    <w:p w14:paraId="0ABB649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Postojeće zone ugostiteljsko-turističke namjene – hoteli (T1) mogu se sukladno mogućnostima na terenu i posebnim propisima proširivati i rekonstruirati (dograđivanje, nadograđivanje, uklanjanje vanjskog dijela građevine, izvođenje radova radi promjene namjene građevine ili tehnološkog procesa i sl.) Navedeno je moguće u svrhu postizanja poboljšanja u poslovanju (''tehnološkom procesu'') što može podrazumijevati i podizanje kvalitete na usluge više kategorije, a kako je regulirano posebnim propisima.</w:t>
      </w:r>
    </w:p>
    <w:p w14:paraId="520EC18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Obustavlja se od primjene.</w:t>
      </w:r>
    </w:p>
    <w:p w14:paraId="54EB7A5A" w14:textId="3DA5DDA0" w:rsidR="009A6232" w:rsidRDefault="009A6232" w:rsidP="009A6232">
      <w:pPr>
        <w:jc w:val="both"/>
        <w:rPr>
          <w:rFonts w:ascii="Arial" w:eastAsia="Calibri" w:hAnsi="Arial" w:cs="Arial"/>
          <w:sz w:val="22"/>
          <w:szCs w:val="22"/>
          <w:lang w:eastAsia="en-US"/>
        </w:rPr>
      </w:pPr>
    </w:p>
    <w:p w14:paraId="1F34158C" w14:textId="77777777" w:rsidR="001C1C53" w:rsidRPr="00716B84" w:rsidRDefault="001C1C53" w:rsidP="009A6232">
      <w:pPr>
        <w:jc w:val="both"/>
        <w:rPr>
          <w:rFonts w:ascii="Arial" w:eastAsia="Calibri" w:hAnsi="Arial" w:cs="Arial"/>
          <w:sz w:val="22"/>
          <w:szCs w:val="22"/>
          <w:lang w:eastAsia="en-US"/>
        </w:rPr>
      </w:pPr>
    </w:p>
    <w:p w14:paraId="72313163" w14:textId="45AE9ACA" w:rsidR="000D0492" w:rsidRDefault="000D0492" w:rsidP="00E673C9">
      <w:pPr>
        <w:ind w:left="705" w:hanging="705"/>
        <w:jc w:val="both"/>
        <w:rPr>
          <w:rFonts w:ascii="Arial" w:eastAsia="Calibri" w:hAnsi="Arial" w:cs="Arial"/>
          <w:b/>
          <w:sz w:val="22"/>
          <w:szCs w:val="22"/>
          <w:lang w:eastAsia="en-US"/>
        </w:rPr>
      </w:pPr>
      <w:r w:rsidRPr="00716B84">
        <w:rPr>
          <w:rFonts w:ascii="Arial" w:eastAsia="Calibri" w:hAnsi="Arial" w:cs="Arial"/>
          <w:b/>
          <w:sz w:val="22"/>
          <w:szCs w:val="22"/>
          <w:lang w:eastAsia="en-US"/>
        </w:rPr>
        <w:t>3.5.</w:t>
      </w:r>
      <w:r w:rsidRPr="00716B84">
        <w:rPr>
          <w:rFonts w:ascii="Arial" w:eastAsia="Calibri" w:hAnsi="Arial" w:cs="Arial"/>
          <w:b/>
          <w:sz w:val="22"/>
          <w:szCs w:val="22"/>
          <w:lang w:eastAsia="en-US"/>
        </w:rPr>
        <w:tab/>
        <w:t>Uvjeti smještaja gospodarskih građevina u mješovitim zonama (M1–pretežno stambenim i M2-pretežno poslovnim)</w:t>
      </w:r>
    </w:p>
    <w:p w14:paraId="567520F5" w14:textId="77777777" w:rsidR="00A02341" w:rsidRPr="00E673C9" w:rsidRDefault="00A02341" w:rsidP="00E673C9">
      <w:pPr>
        <w:ind w:left="705" w:hanging="705"/>
        <w:jc w:val="both"/>
        <w:rPr>
          <w:rFonts w:ascii="Arial" w:eastAsia="Calibri" w:hAnsi="Arial" w:cs="Arial"/>
          <w:b/>
          <w:sz w:val="22"/>
          <w:szCs w:val="22"/>
          <w:lang w:eastAsia="en-US"/>
        </w:rPr>
      </w:pPr>
    </w:p>
    <w:p w14:paraId="64409B13" w14:textId="68C1B57F" w:rsidR="000D0492" w:rsidRPr="009A6232" w:rsidRDefault="000D0492" w:rsidP="009A6232">
      <w:pPr>
        <w:jc w:val="center"/>
        <w:rPr>
          <w:rFonts w:ascii="Arial" w:eastAsia="Calibri" w:hAnsi="Arial" w:cs="Arial"/>
          <w:bCs/>
          <w:sz w:val="22"/>
          <w:szCs w:val="22"/>
          <w:lang w:eastAsia="en-US"/>
        </w:rPr>
      </w:pPr>
      <w:r w:rsidRPr="009A6232">
        <w:rPr>
          <w:rFonts w:ascii="Arial" w:eastAsia="Calibri" w:hAnsi="Arial" w:cs="Arial"/>
          <w:bCs/>
          <w:sz w:val="22"/>
          <w:szCs w:val="22"/>
          <w:lang w:eastAsia="en-US"/>
        </w:rPr>
        <w:t>Članak 45.</w:t>
      </w:r>
    </w:p>
    <w:p w14:paraId="6A5CAB11" w14:textId="77777777" w:rsidR="009A6232" w:rsidRPr="00716B84" w:rsidRDefault="009A6232" w:rsidP="009A6232">
      <w:pPr>
        <w:jc w:val="center"/>
        <w:rPr>
          <w:rFonts w:ascii="Arial" w:eastAsia="Calibri" w:hAnsi="Arial" w:cs="Arial"/>
          <w:b/>
          <w:sz w:val="22"/>
          <w:szCs w:val="22"/>
          <w:lang w:eastAsia="en-US"/>
        </w:rPr>
      </w:pPr>
    </w:p>
    <w:p w14:paraId="1D8A085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Ako se u mješovitim zonama grade građevine komplementarne osnovnoj namjeni kao što su uslužni i proizvodni obrti, servisni, trgovački, komunalni i sl. sadržaji, obvezni se sljedeći uvjeti:</w:t>
      </w:r>
    </w:p>
    <w:p w14:paraId="536E9C50"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građevinske čestice 400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a maksimalna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556F976E"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izgrađenosti 0,3,</w:t>
      </w:r>
    </w:p>
    <w:p w14:paraId="35114628"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 xml:space="preserve">maksimalni je koeficijent iskorištenosti 1,0; </w:t>
      </w:r>
    </w:p>
    <w:p w14:paraId="72BD3549"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djelatnost koja se u njima obavlja ne smije ugrožavati okoliš,</w:t>
      </w:r>
    </w:p>
    <w:p w14:paraId="5FB219AB"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građevna čestica za gradnju gospodarskih građevina mora se nalaziti uz sagrađenu javno-prometnu površinu, kolnika najmanje širine 5,5 metara, ili je za javno-prometnu površinu prethodno izdan akt o gradnji</w:t>
      </w:r>
    </w:p>
    <w:p w14:paraId="4E8FA18B"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udaljenost građevine od međa susjednih građevnih čestica iznosi H/2 (H= visina građevine mjereno od najniže točke uređenog terena uz građevinu do vijenca građevine), ali ne manje od 3,0 m</w:t>
      </w:r>
    </w:p>
    <w:p w14:paraId="773524F7" w14:textId="77777777" w:rsidR="000D0492" w:rsidRPr="00716B84"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najmanje 40% površine građevinske čestice mora biti hortikulturno uređeno, </w:t>
      </w:r>
    </w:p>
    <w:p w14:paraId="5BA082EA" w14:textId="55ED1F4B" w:rsidR="000D0492" w:rsidRPr="009A6232" w:rsidRDefault="000D0492" w:rsidP="001E7DBB">
      <w:pPr>
        <w:numPr>
          <w:ilvl w:val="0"/>
          <w:numId w:val="4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parkiranje vozila mora se rješavati na građevnoj čestici prema normativima propisanim u članku 72. </w:t>
      </w:r>
    </w:p>
    <w:p w14:paraId="3EFF1BB2" w14:textId="77777777" w:rsidR="009A6232" w:rsidRDefault="009A6232" w:rsidP="009A6232">
      <w:pPr>
        <w:rPr>
          <w:rFonts w:ascii="Arial" w:eastAsia="Calibri" w:hAnsi="Arial" w:cs="Arial"/>
          <w:b/>
          <w:bCs/>
          <w:sz w:val="22"/>
          <w:szCs w:val="22"/>
          <w:lang w:eastAsia="en-US"/>
        </w:rPr>
      </w:pPr>
    </w:p>
    <w:p w14:paraId="37CB3170" w14:textId="71C8CA20" w:rsidR="000D0492" w:rsidRPr="009A6232" w:rsidRDefault="000D0492" w:rsidP="009A6232">
      <w:pPr>
        <w:jc w:val="center"/>
        <w:rPr>
          <w:rFonts w:ascii="Arial" w:eastAsia="Calibri" w:hAnsi="Arial" w:cs="Arial"/>
          <w:sz w:val="22"/>
          <w:szCs w:val="22"/>
          <w:lang w:eastAsia="en-US"/>
        </w:rPr>
      </w:pPr>
      <w:r w:rsidRPr="009A6232">
        <w:rPr>
          <w:rFonts w:ascii="Arial" w:eastAsia="Calibri" w:hAnsi="Arial" w:cs="Arial"/>
          <w:sz w:val="22"/>
          <w:szCs w:val="22"/>
          <w:lang w:eastAsia="en-US"/>
        </w:rPr>
        <w:t>Članak 45.a</w:t>
      </w:r>
    </w:p>
    <w:p w14:paraId="2A8CACAA" w14:textId="77777777" w:rsidR="009A6232" w:rsidRPr="00716B84" w:rsidRDefault="009A6232" w:rsidP="009A6232">
      <w:pPr>
        <w:ind w:left="4248"/>
        <w:jc w:val="both"/>
        <w:rPr>
          <w:rFonts w:ascii="Arial" w:eastAsia="Calibri" w:hAnsi="Arial" w:cs="Arial"/>
          <w:b/>
          <w:bCs/>
          <w:sz w:val="22"/>
          <w:szCs w:val="22"/>
          <w:lang w:eastAsia="en-US"/>
        </w:rPr>
      </w:pPr>
    </w:p>
    <w:p w14:paraId="093454C8" w14:textId="77777777" w:rsidR="000D0492" w:rsidRPr="00716B84" w:rsidRDefault="000D0492" w:rsidP="009A6232">
      <w:pPr>
        <w:tabs>
          <w:tab w:val="left" w:pos="426"/>
        </w:tabs>
        <w:jc w:val="both"/>
        <w:rPr>
          <w:rFonts w:ascii="Arial" w:eastAsia="Calibri" w:hAnsi="Arial" w:cs="Arial"/>
          <w:sz w:val="22"/>
          <w:szCs w:val="22"/>
          <w:lang w:eastAsia="en-US"/>
        </w:rPr>
      </w:pPr>
      <w:r w:rsidRPr="00716B84">
        <w:rPr>
          <w:rFonts w:ascii="Arial" w:eastAsia="Calibri" w:hAnsi="Arial" w:cs="Arial"/>
          <w:sz w:val="22"/>
          <w:szCs w:val="22"/>
          <w:lang w:eastAsia="en-US"/>
        </w:rPr>
        <w:t>(1) Rekonstrukcija postojećih gospodarskih građevina u zonama M1 i M2 kojima je namjena sukladna planiranoj namjeni, a veličina čestice manja od propisane člankom 45. ove Odluke, moguća je uz poštivanje maksimalno propisanih koeficijenata izgrađenosti i iskorištenosti i minimalne udaljenosti od susjednih međa.</w:t>
      </w:r>
    </w:p>
    <w:p w14:paraId="37A52DE3" w14:textId="77777777" w:rsidR="000D0492" w:rsidRPr="00716B84" w:rsidRDefault="000D0492" w:rsidP="009A6232">
      <w:pPr>
        <w:tabs>
          <w:tab w:val="left" w:pos="426"/>
        </w:tabs>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Rekonstrukcija postojećih gospodarskih građevina, kojima je namjena sukladna planiranoj namjeni, a veličina čestice je veća od one propisane člankom 45. odredbi za provođenje, moguća je tako da maksimalni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i kis budu određeni za površinu građevne čestice koja je propisana člankom 45. bez uvjetovanja parcelacije te čestice koja je već definirana građevnom dozvolom ili na drugi zakonski način (npr. rješenje o zemljištu za redovitu upotrebu građevine i dr.).</w:t>
      </w:r>
    </w:p>
    <w:p w14:paraId="56DE1DE7" w14:textId="77777777" w:rsidR="000D0492" w:rsidRPr="00716B84" w:rsidRDefault="000D0492" w:rsidP="009A6232">
      <w:pPr>
        <w:jc w:val="both"/>
        <w:rPr>
          <w:rFonts w:ascii="Arial" w:eastAsia="Calibri" w:hAnsi="Arial" w:cs="Arial"/>
          <w:sz w:val="22"/>
          <w:szCs w:val="22"/>
          <w:lang w:eastAsia="en-US"/>
        </w:rPr>
      </w:pPr>
    </w:p>
    <w:p w14:paraId="222E08DA" w14:textId="6CE04EDF" w:rsidR="000D0492" w:rsidRPr="00E673C9" w:rsidRDefault="000D0492" w:rsidP="00E673C9">
      <w:pPr>
        <w:jc w:val="center"/>
        <w:rPr>
          <w:rFonts w:ascii="Arial" w:eastAsia="Calibri" w:hAnsi="Arial" w:cs="Arial"/>
          <w:sz w:val="22"/>
          <w:szCs w:val="22"/>
          <w:lang w:eastAsia="en-US"/>
        </w:rPr>
      </w:pPr>
      <w:r w:rsidRPr="00E673C9">
        <w:rPr>
          <w:rFonts w:ascii="Arial" w:eastAsia="Calibri" w:hAnsi="Arial" w:cs="Arial"/>
          <w:sz w:val="22"/>
          <w:szCs w:val="22"/>
          <w:lang w:eastAsia="en-US"/>
        </w:rPr>
        <w:t>Članak 45</w:t>
      </w:r>
      <w:r w:rsidR="009A6232" w:rsidRPr="00E673C9">
        <w:rPr>
          <w:rFonts w:ascii="Arial" w:eastAsia="Calibri" w:hAnsi="Arial" w:cs="Arial"/>
          <w:sz w:val="22"/>
          <w:szCs w:val="22"/>
          <w:lang w:eastAsia="en-US"/>
        </w:rPr>
        <w:t>.</w:t>
      </w:r>
      <w:r w:rsidRPr="00E673C9">
        <w:rPr>
          <w:rFonts w:ascii="Arial" w:eastAsia="Calibri" w:hAnsi="Arial" w:cs="Arial"/>
          <w:sz w:val="22"/>
          <w:szCs w:val="22"/>
          <w:lang w:eastAsia="en-US"/>
        </w:rPr>
        <w:t>b</w:t>
      </w:r>
    </w:p>
    <w:p w14:paraId="743EAA48" w14:textId="77777777" w:rsidR="009A6232" w:rsidRPr="00716B84" w:rsidRDefault="009A6232" w:rsidP="009A6232">
      <w:pPr>
        <w:jc w:val="both"/>
        <w:rPr>
          <w:rFonts w:ascii="Arial" w:eastAsia="Calibri" w:hAnsi="Arial" w:cs="Arial"/>
          <w:b/>
          <w:bCs/>
          <w:sz w:val="22"/>
          <w:szCs w:val="22"/>
          <w:lang w:eastAsia="en-US"/>
        </w:rPr>
      </w:pPr>
    </w:p>
    <w:p w14:paraId="5B16562E" w14:textId="77777777" w:rsidR="000D0492" w:rsidRPr="00716B84" w:rsidRDefault="000D0492" w:rsidP="001E7DBB">
      <w:pPr>
        <w:numPr>
          <w:ilvl w:val="0"/>
          <w:numId w:val="177"/>
        </w:numPr>
        <w:tabs>
          <w:tab w:val="left" w:pos="284"/>
        </w:tabs>
        <w:ind w:left="0" w:firstLine="0"/>
        <w:jc w:val="both"/>
        <w:rPr>
          <w:rFonts w:ascii="Arial" w:eastAsia="Calibri" w:hAnsi="Arial" w:cs="Arial"/>
          <w:bCs/>
          <w:sz w:val="22"/>
          <w:szCs w:val="22"/>
          <w:lang w:eastAsia="en-US"/>
        </w:rPr>
      </w:pPr>
      <w:r w:rsidRPr="00716B84">
        <w:rPr>
          <w:rFonts w:ascii="Arial" w:eastAsia="Calibri" w:hAnsi="Arial" w:cs="Arial"/>
          <w:noProof/>
          <w:sz w:val="22"/>
          <w:szCs w:val="22"/>
          <w:lang w:eastAsia="en-US"/>
        </w:rPr>
        <w:t>Zbog nedostatka parkirališnih mjesta omogućava  se gradnja javnih garaža i na drugim lokacijama od onih propisanih u grafičkom dijelu plana na kartografskom prikazu 3.1. „Prometna i komunalna infrastrukturna mreža – Promet“ u</w:t>
      </w:r>
      <w:r w:rsidRPr="00716B84">
        <w:rPr>
          <w:rFonts w:ascii="Arial" w:eastAsia="Calibri" w:hAnsi="Arial" w:cs="Arial"/>
          <w:bCs/>
          <w:sz w:val="22"/>
          <w:szCs w:val="22"/>
          <w:lang w:eastAsia="en-US"/>
        </w:rPr>
        <w:t xml:space="preserve"> mješovitim zonama namijenjenim pretežito stanovanju (M1) i pretežito poslovnim zonama (M2).,</w:t>
      </w:r>
    </w:p>
    <w:p w14:paraId="02F50B64" w14:textId="77777777" w:rsidR="000D0492" w:rsidRPr="00716B84" w:rsidRDefault="000D0492" w:rsidP="001E7DBB">
      <w:pPr>
        <w:numPr>
          <w:ilvl w:val="0"/>
          <w:numId w:val="177"/>
        </w:numPr>
        <w:tabs>
          <w:tab w:val="left" w:pos="284"/>
        </w:tabs>
        <w:ind w:left="0" w:firstLine="0"/>
        <w:jc w:val="both"/>
        <w:rPr>
          <w:rFonts w:ascii="Arial" w:eastAsia="Calibri" w:hAnsi="Arial" w:cs="Arial"/>
          <w:bCs/>
          <w:sz w:val="22"/>
          <w:szCs w:val="22"/>
          <w:lang w:eastAsia="en-US"/>
        </w:rPr>
      </w:pPr>
      <w:r w:rsidRPr="00716B84">
        <w:rPr>
          <w:rFonts w:ascii="Arial" w:eastAsia="Calibri" w:hAnsi="Arial" w:cs="Arial"/>
          <w:bCs/>
          <w:sz w:val="22"/>
          <w:szCs w:val="22"/>
          <w:lang w:eastAsia="en-US"/>
        </w:rPr>
        <w:t>Izuzetno, zbog velikih potreba i ograničene površine za realizaciju većih garažnih kapaciteta,  omogućava se gradnja javne garaže do 250 garažnih mjesta i u okviru poslovne zone oznake K4 u ulici Frana Supila.</w:t>
      </w:r>
    </w:p>
    <w:p w14:paraId="0DC2A54B" w14:textId="77777777" w:rsidR="000D0492" w:rsidRPr="00716B84" w:rsidRDefault="000D0492" w:rsidP="001E7DBB">
      <w:pPr>
        <w:numPr>
          <w:ilvl w:val="0"/>
          <w:numId w:val="177"/>
        </w:numPr>
        <w:tabs>
          <w:tab w:val="left" w:pos="284"/>
        </w:tabs>
        <w:ind w:left="0" w:firstLine="0"/>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 xml:space="preserve">Građevina može imati jednu ili više podzemnih etaža. Sve nadzemne i podzemne etaže obvezno je koristiti kao javnu garažu za parkiranje vozila. </w:t>
      </w:r>
    </w:p>
    <w:p w14:paraId="7F4BD6EE" w14:textId="77777777" w:rsidR="000D0492" w:rsidRPr="00716B84" w:rsidRDefault="000D0492" w:rsidP="001E7DBB">
      <w:pPr>
        <w:numPr>
          <w:ilvl w:val="0"/>
          <w:numId w:val="177"/>
        </w:numPr>
        <w:tabs>
          <w:tab w:val="left" w:pos="284"/>
        </w:tabs>
        <w:ind w:left="0" w:firstLine="0"/>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Krovnu etažu građevine po mogućnosti izvesti kao prohodnu, koja može služiti kao uređena javna  površina s otvorenim rekreacijskim sadržajima (košarkaško igralište, dječje igralište i sl.) s hortikulturnim uređenjem, moguće i u kombinaciji s manjim ugostiteljskim objektom (kafić, restoran).  Ukoliko se i krovna etaža koristi za parkiranje, moguće je postavljanje nadstrešnica za zaštitu od sunca uz obvezno ozelenjavnje uz granicu građevne čestice.</w:t>
      </w:r>
    </w:p>
    <w:p w14:paraId="1B817182" w14:textId="30E67811" w:rsidR="000D0492" w:rsidRPr="00716B84" w:rsidRDefault="009A6232" w:rsidP="009A6232">
      <w:pPr>
        <w:jc w:val="both"/>
        <w:rPr>
          <w:rFonts w:ascii="Arial" w:eastAsia="Calibri" w:hAnsi="Arial" w:cs="Arial"/>
          <w:noProof/>
          <w:sz w:val="22"/>
          <w:szCs w:val="22"/>
          <w:lang w:eastAsia="en-US"/>
        </w:rPr>
      </w:pPr>
      <w:r>
        <w:rPr>
          <w:rFonts w:ascii="Arial" w:eastAsia="Calibri" w:hAnsi="Arial" w:cs="Arial"/>
          <w:noProof/>
          <w:sz w:val="22"/>
          <w:szCs w:val="22"/>
          <w:lang w:eastAsia="en-US"/>
        </w:rPr>
        <w:t xml:space="preserve">(5) </w:t>
      </w:r>
      <w:r w:rsidR="000D0492" w:rsidRPr="00716B84">
        <w:rPr>
          <w:rFonts w:ascii="Arial" w:eastAsia="Calibri" w:hAnsi="Arial" w:cs="Arial"/>
          <w:noProof/>
          <w:sz w:val="22"/>
          <w:szCs w:val="22"/>
          <w:lang w:eastAsia="en-US"/>
        </w:rPr>
        <w:t>Način i uvjeti gradnje:</w:t>
      </w:r>
    </w:p>
    <w:p w14:paraId="4FEC443E"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građevine se grade kao slobodnostojeće</w:t>
      </w:r>
    </w:p>
    <w:p w14:paraId="3602EB52"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najmanja površina građevne čestice iznosi  400 m</w:t>
      </w:r>
      <w:r w:rsidRPr="00716B84">
        <w:rPr>
          <w:rFonts w:ascii="Arial" w:eastAsia="Calibri" w:hAnsi="Arial" w:cs="Arial"/>
          <w:noProof/>
          <w:sz w:val="22"/>
          <w:szCs w:val="22"/>
          <w:vertAlign w:val="superscript"/>
          <w:lang w:eastAsia="en-US"/>
        </w:rPr>
        <w:t>2</w:t>
      </w:r>
      <w:r w:rsidRPr="00716B84">
        <w:rPr>
          <w:rFonts w:ascii="Arial" w:eastAsia="Calibri" w:hAnsi="Arial" w:cs="Arial"/>
          <w:noProof/>
          <w:sz w:val="22"/>
          <w:szCs w:val="22"/>
          <w:lang w:eastAsia="en-US"/>
        </w:rPr>
        <w:t>, a najveća površina 2.500 m</w:t>
      </w:r>
      <w:r w:rsidRPr="00716B84">
        <w:rPr>
          <w:rFonts w:ascii="Arial" w:eastAsia="Calibri" w:hAnsi="Arial" w:cs="Arial"/>
          <w:noProof/>
          <w:sz w:val="22"/>
          <w:szCs w:val="22"/>
          <w:vertAlign w:val="superscript"/>
          <w:lang w:eastAsia="en-US"/>
        </w:rPr>
        <w:t>2</w:t>
      </w:r>
    </w:p>
    <w:p w14:paraId="290A78BD"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koeficijent izgrađenosti (Kig) se određuje kako slijedi:</w:t>
      </w:r>
    </w:p>
    <w:p w14:paraId="11C6BD3C" w14:textId="77777777" w:rsidR="000D0492" w:rsidRPr="00716B84" w:rsidRDefault="000D0492" w:rsidP="009A6232">
      <w:pPr>
        <w:ind w:firstLine="708"/>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 xml:space="preserve">od 400-800 m2, maksimalni Kig 0,8 </w:t>
      </w:r>
    </w:p>
    <w:p w14:paraId="105660B8" w14:textId="77777777" w:rsidR="000D0492" w:rsidRPr="00716B84" w:rsidRDefault="000D0492" w:rsidP="009A6232">
      <w:pPr>
        <w:ind w:firstLine="708"/>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od 801-1200 m2, maksimalni Kig 0,7</w:t>
      </w:r>
    </w:p>
    <w:p w14:paraId="5CC935FA" w14:textId="77777777" w:rsidR="000D0492" w:rsidRPr="00716B84" w:rsidRDefault="000D0492" w:rsidP="009A6232">
      <w:pPr>
        <w:ind w:firstLine="708"/>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od 1201- 2500 m2, maksimalni Kig 0,65</w:t>
      </w:r>
    </w:p>
    <w:p w14:paraId="2E28AE6F"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najveći koeficijent iskorištenosti  iznosi 4,5</w:t>
      </w:r>
    </w:p>
    <w:p w14:paraId="69B8A067"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najveća katnost iznosi Po + (S) ili P +1 ili podrum, suteren ili prizemlje i kat, maksimalna visina 8,0 m</w:t>
      </w:r>
    </w:p>
    <w:p w14:paraId="6AEE8594" w14:textId="77777777" w:rsidR="000D0492" w:rsidRPr="00716B84" w:rsidRDefault="000D0492" w:rsidP="001E7DBB">
      <w:pPr>
        <w:numPr>
          <w:ilvl w:val="0"/>
          <w:numId w:val="178"/>
        </w:numPr>
        <w:jc w:val="both"/>
        <w:rPr>
          <w:rFonts w:ascii="Arial" w:eastAsia="Calibri" w:hAnsi="Arial" w:cs="Arial"/>
          <w:noProof/>
          <w:sz w:val="22"/>
          <w:szCs w:val="22"/>
          <w:lang w:eastAsia="en-US"/>
        </w:rPr>
      </w:pPr>
      <w:r w:rsidRPr="00716B84">
        <w:rPr>
          <w:rFonts w:ascii="Arial" w:eastAsia="Calibri" w:hAnsi="Arial" w:cs="Arial"/>
          <w:noProof/>
          <w:sz w:val="22"/>
          <w:szCs w:val="22"/>
          <w:lang w:eastAsia="en-US"/>
        </w:rPr>
        <w:t>omogućava se gradnja više podzemnih, potpuno ukopanih etaža.</w:t>
      </w:r>
    </w:p>
    <w:p w14:paraId="5B8769C3" w14:textId="3130CE08" w:rsidR="000D0492" w:rsidRPr="00716B84" w:rsidRDefault="00C6318F" w:rsidP="00C6318F">
      <w:pPr>
        <w:tabs>
          <w:tab w:val="left" w:pos="284"/>
        </w:tabs>
        <w:jc w:val="both"/>
        <w:rPr>
          <w:rFonts w:ascii="Arial" w:eastAsia="Calibri" w:hAnsi="Arial" w:cs="Arial"/>
          <w:noProof/>
          <w:sz w:val="22"/>
          <w:szCs w:val="22"/>
          <w:lang w:eastAsia="en-US"/>
        </w:rPr>
      </w:pPr>
      <w:r>
        <w:rPr>
          <w:rFonts w:ascii="Arial" w:eastAsia="Calibri" w:hAnsi="Arial" w:cs="Arial"/>
          <w:noProof/>
          <w:sz w:val="22"/>
          <w:szCs w:val="22"/>
          <w:lang w:eastAsia="en-US"/>
        </w:rPr>
        <w:lastRenderedPageBreak/>
        <w:t xml:space="preserve">(6) </w:t>
      </w:r>
      <w:r w:rsidR="000D0492" w:rsidRPr="00716B84">
        <w:rPr>
          <w:rFonts w:ascii="Arial" w:eastAsia="Calibri" w:hAnsi="Arial" w:cs="Arial"/>
          <w:noProof/>
          <w:sz w:val="22"/>
          <w:szCs w:val="22"/>
          <w:lang w:eastAsia="en-US"/>
        </w:rPr>
        <w:t>Minimalna udaljenost nadzemne etaže od ruba građevne čestice iznosi 4,0m i od ruba javnoprometne površine  5,0 m. Ovisno o kategoriji prometnice s koje je osiguran prilaz javnoj garaži, moguća je i manja udaljenost od javnoprometne površine, uz obveznu suglasnost nadležnog tijela.</w:t>
      </w:r>
    </w:p>
    <w:p w14:paraId="74F1465D" w14:textId="5BB23BF5" w:rsidR="000D0492" w:rsidRPr="00716B84" w:rsidRDefault="00C6318F" w:rsidP="00C6318F">
      <w:pPr>
        <w:tabs>
          <w:tab w:val="left" w:pos="284"/>
        </w:tabs>
        <w:jc w:val="both"/>
        <w:rPr>
          <w:rFonts w:ascii="Arial" w:eastAsia="Calibri" w:hAnsi="Arial" w:cs="Arial"/>
          <w:sz w:val="22"/>
          <w:szCs w:val="22"/>
          <w:lang w:eastAsia="en-US"/>
        </w:rPr>
      </w:pPr>
      <w:r>
        <w:rPr>
          <w:rFonts w:ascii="Arial" w:eastAsia="Calibri" w:hAnsi="Arial" w:cs="Arial"/>
          <w:noProof/>
          <w:sz w:val="22"/>
          <w:szCs w:val="22"/>
          <w:lang w:eastAsia="en-US"/>
        </w:rPr>
        <w:t xml:space="preserve">(7) </w:t>
      </w:r>
      <w:r w:rsidR="000D0492" w:rsidRPr="00716B84">
        <w:rPr>
          <w:rFonts w:ascii="Arial" w:eastAsia="Calibri" w:hAnsi="Arial" w:cs="Arial"/>
          <w:noProof/>
          <w:sz w:val="22"/>
          <w:szCs w:val="22"/>
          <w:lang w:eastAsia="en-US"/>
        </w:rPr>
        <w:t xml:space="preserve">Podzemne etaže mogu biti udaljene minimalno 1,0m od ruba građevne čestice </w:t>
      </w:r>
      <w:r w:rsidR="000D0492" w:rsidRPr="00716B84">
        <w:rPr>
          <w:rFonts w:ascii="Arial" w:eastAsia="Calibri" w:hAnsi="Arial" w:cs="Arial"/>
          <w:sz w:val="22"/>
          <w:szCs w:val="22"/>
          <w:lang w:eastAsia="en-US"/>
        </w:rPr>
        <w:t xml:space="preserve">ako se zadovolje konstruktivni uvjeti i okolnih građevina, a od javnoprometne površine minimalno 3,0m, sve uz poštivanje preporuka iz geomehaničkog elaborata i uputa ovlaštenog projektanta i </w:t>
      </w:r>
      <w:proofErr w:type="spellStart"/>
      <w:r w:rsidR="000D0492" w:rsidRPr="00716B84">
        <w:rPr>
          <w:rFonts w:ascii="Arial" w:eastAsia="Calibri" w:hAnsi="Arial" w:cs="Arial"/>
          <w:sz w:val="22"/>
          <w:szCs w:val="22"/>
          <w:lang w:eastAsia="en-US"/>
        </w:rPr>
        <w:t>revidenta</w:t>
      </w:r>
      <w:proofErr w:type="spellEnd"/>
      <w:r w:rsidR="000D0492" w:rsidRPr="00716B84">
        <w:rPr>
          <w:rFonts w:ascii="Arial" w:eastAsia="Calibri" w:hAnsi="Arial" w:cs="Arial"/>
          <w:sz w:val="22"/>
          <w:szCs w:val="22"/>
          <w:lang w:eastAsia="en-US"/>
        </w:rPr>
        <w:t xml:space="preserve"> glavnog projekta ukoliko je takva revizija (kontrola) propisana. Iznimno, udaljenost podzemnih etaža od javne prometne površine može biti i manja, ali ne manja od 1m, ukoliko geomehaničke karakteristike tla definirane elaboratom to dopuštaju, a projektno rješenje odobrava ovlašteni </w:t>
      </w:r>
      <w:proofErr w:type="spellStart"/>
      <w:r w:rsidR="000D0492" w:rsidRPr="00716B84">
        <w:rPr>
          <w:rFonts w:ascii="Arial" w:eastAsia="Calibri" w:hAnsi="Arial" w:cs="Arial"/>
          <w:sz w:val="22"/>
          <w:szCs w:val="22"/>
          <w:lang w:eastAsia="en-US"/>
        </w:rPr>
        <w:t>revident</w:t>
      </w:r>
      <w:proofErr w:type="spellEnd"/>
      <w:r w:rsidR="000D0492" w:rsidRPr="00716B84">
        <w:rPr>
          <w:rFonts w:ascii="Arial" w:eastAsia="Calibri" w:hAnsi="Arial" w:cs="Arial"/>
          <w:sz w:val="22"/>
          <w:szCs w:val="22"/>
          <w:lang w:eastAsia="en-US"/>
        </w:rPr>
        <w:t xml:space="preserve"> kada je takva revizija (kontrola) propisana na način da se javna prometna površine ne ugrožava.</w:t>
      </w:r>
    </w:p>
    <w:p w14:paraId="67254688" w14:textId="53158FCC" w:rsidR="000D0492" w:rsidRPr="00716B84" w:rsidRDefault="00C6318F" w:rsidP="00C6318F">
      <w:pPr>
        <w:tabs>
          <w:tab w:val="left" w:pos="284"/>
        </w:tabs>
        <w:jc w:val="both"/>
        <w:rPr>
          <w:rFonts w:ascii="Arial" w:eastAsia="Calibri" w:hAnsi="Arial" w:cs="Arial"/>
          <w:noProof/>
          <w:sz w:val="22"/>
          <w:szCs w:val="22"/>
          <w:lang w:eastAsia="en-US"/>
        </w:rPr>
      </w:pPr>
      <w:r>
        <w:rPr>
          <w:rFonts w:ascii="Arial" w:eastAsia="Calibri" w:hAnsi="Arial" w:cs="Arial"/>
          <w:noProof/>
          <w:sz w:val="22"/>
          <w:szCs w:val="22"/>
          <w:lang w:eastAsia="en-US"/>
        </w:rPr>
        <w:t xml:space="preserve">(8) </w:t>
      </w:r>
      <w:r w:rsidR="000D0492" w:rsidRPr="00716B84">
        <w:rPr>
          <w:rFonts w:ascii="Arial" w:eastAsia="Calibri" w:hAnsi="Arial" w:cs="Arial"/>
          <w:noProof/>
          <w:sz w:val="22"/>
          <w:szCs w:val="22"/>
          <w:lang w:eastAsia="en-US"/>
        </w:rPr>
        <w:t>Građevna čestica mora se nalaziti uz izgrađenu javno-prometnu površinu, kolnika širine najmanje 5,0 metara,</w:t>
      </w:r>
    </w:p>
    <w:p w14:paraId="1C0FCD37" w14:textId="2FCE7C6D" w:rsidR="000D0492" w:rsidRPr="00716B84" w:rsidRDefault="00C6318F" w:rsidP="00C6318F">
      <w:pPr>
        <w:tabs>
          <w:tab w:val="left" w:pos="284"/>
        </w:tabs>
        <w:jc w:val="both"/>
        <w:rPr>
          <w:rFonts w:ascii="Arial" w:eastAsia="Calibri" w:hAnsi="Arial" w:cs="Arial"/>
          <w:noProof/>
          <w:sz w:val="22"/>
          <w:szCs w:val="22"/>
          <w:lang w:eastAsia="en-US"/>
        </w:rPr>
      </w:pPr>
      <w:r>
        <w:rPr>
          <w:rFonts w:ascii="Arial" w:eastAsia="Calibri" w:hAnsi="Arial" w:cs="Arial"/>
          <w:noProof/>
          <w:sz w:val="22"/>
          <w:szCs w:val="22"/>
          <w:lang w:eastAsia="en-US"/>
        </w:rPr>
        <w:t xml:space="preserve">(9) </w:t>
      </w:r>
      <w:r w:rsidR="000D0492" w:rsidRPr="00716B84">
        <w:rPr>
          <w:rFonts w:ascii="Arial" w:eastAsia="Calibri" w:hAnsi="Arial" w:cs="Arial"/>
          <w:noProof/>
          <w:sz w:val="22"/>
          <w:szCs w:val="22"/>
          <w:lang w:eastAsia="en-US"/>
        </w:rPr>
        <w:t>Najmanje 20% površine građevne čestice mora biti hortikulturno uređeno.</w:t>
      </w:r>
    </w:p>
    <w:p w14:paraId="2540697C" w14:textId="77777777" w:rsidR="000D0492" w:rsidRPr="00716B84" w:rsidRDefault="000D0492" w:rsidP="009A6232">
      <w:pPr>
        <w:rPr>
          <w:rFonts w:ascii="Arial" w:eastAsia="Calibri" w:hAnsi="Arial" w:cs="Arial"/>
          <w:b/>
          <w:sz w:val="22"/>
          <w:szCs w:val="22"/>
          <w:lang w:eastAsia="en-US"/>
        </w:rPr>
      </w:pPr>
    </w:p>
    <w:p w14:paraId="331B7DDC" w14:textId="77777777" w:rsidR="000D0492" w:rsidRPr="00716B84" w:rsidRDefault="000D0492" w:rsidP="009A6232">
      <w:pPr>
        <w:rPr>
          <w:rFonts w:ascii="Arial" w:eastAsia="Calibri" w:hAnsi="Arial" w:cs="Arial"/>
          <w:b/>
          <w:sz w:val="22"/>
          <w:szCs w:val="22"/>
          <w:lang w:eastAsia="en-US"/>
        </w:rPr>
      </w:pPr>
    </w:p>
    <w:p w14:paraId="40B82329" w14:textId="36481EF9" w:rsidR="000D0492" w:rsidRDefault="000D0492" w:rsidP="009A6232">
      <w:pPr>
        <w:jc w:val="center"/>
        <w:rPr>
          <w:rFonts w:ascii="Arial" w:eastAsia="Calibri" w:hAnsi="Arial" w:cs="Arial"/>
          <w:bCs/>
          <w:sz w:val="22"/>
          <w:szCs w:val="22"/>
          <w:lang w:eastAsia="en-US"/>
        </w:rPr>
      </w:pPr>
      <w:r w:rsidRPr="00C6318F">
        <w:rPr>
          <w:rFonts w:ascii="Arial" w:eastAsia="Calibri" w:hAnsi="Arial" w:cs="Arial"/>
          <w:bCs/>
          <w:sz w:val="22"/>
          <w:szCs w:val="22"/>
          <w:lang w:eastAsia="en-US"/>
        </w:rPr>
        <w:t>Članak 46.</w:t>
      </w:r>
    </w:p>
    <w:p w14:paraId="07D8F626" w14:textId="77777777" w:rsidR="00C6318F" w:rsidRPr="00C6318F" w:rsidRDefault="00C6318F" w:rsidP="009A6232">
      <w:pPr>
        <w:jc w:val="center"/>
        <w:rPr>
          <w:rFonts w:ascii="Arial" w:eastAsia="Calibri" w:hAnsi="Arial" w:cs="Arial"/>
          <w:bCs/>
          <w:sz w:val="22"/>
          <w:szCs w:val="22"/>
          <w:lang w:eastAsia="en-US"/>
        </w:rPr>
      </w:pPr>
    </w:p>
    <w:p w14:paraId="7329A53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Ukoliko se u mješovitim zonama namijenjenim pretežito stanovanju (M1) te pretežito poslovnim zonama (M2) grade gospodarske građevine namijenjene turizmu i ugostiteljstvu, kao što su manji hoteli s pratećim ugostiteljskim sadržajima, vrijede sljedeći uvjeti:</w:t>
      </w:r>
    </w:p>
    <w:p w14:paraId="1FB55B6C"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građevne čestice 1.000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Maksimalna veličina čestice se ne propisuje, ali se maksimalne vrijednosti koeficijenata izgrađenosti i iskorištenosti izračunavaju na veličinu parcele od 3.000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0B8109B1"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izgrađenosti 0,4</w:t>
      </w:r>
    </w:p>
    <w:p w14:paraId="705D7B67"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maksimalni je koeficijent iskorištenosti 1,5;</w:t>
      </w:r>
    </w:p>
    <w:p w14:paraId="4D540FC9"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građevinska čestica za gradnju gospodarskih građevina mora se nalaziti uz sagrađenu javno-prometnu površinu, kolnika širine najmanje 5,5 metara,</w:t>
      </w:r>
    </w:p>
    <w:p w14:paraId="2CEE651E"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najmanja udaljenost građevine od međa susjednih građevnih čestica iznosi H/2, a ne manje od 4,0m. </w:t>
      </w:r>
    </w:p>
    <w:p w14:paraId="50A9F43B"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 površine građevinske čestice mora biti hortikulturno uređeno,</w:t>
      </w:r>
    </w:p>
    <w:p w14:paraId="230B6E73" w14:textId="77777777" w:rsidR="000D0492" w:rsidRPr="00716B84" w:rsidRDefault="000D0492" w:rsidP="001E7DBB">
      <w:pPr>
        <w:numPr>
          <w:ilvl w:val="0"/>
          <w:numId w:val="4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parkiranje vozila mora se rješavati na građevnoj čestici prema normativima propisanim u članku 72.</w:t>
      </w:r>
    </w:p>
    <w:p w14:paraId="00541A27" w14:textId="77777777" w:rsidR="00C6318F" w:rsidRPr="00716B84" w:rsidRDefault="00C6318F" w:rsidP="009A6232">
      <w:pPr>
        <w:jc w:val="both"/>
        <w:rPr>
          <w:rFonts w:ascii="Arial" w:eastAsia="Calibri" w:hAnsi="Arial" w:cs="Arial"/>
          <w:sz w:val="22"/>
          <w:szCs w:val="22"/>
          <w:lang w:eastAsia="en-US"/>
        </w:rPr>
      </w:pPr>
    </w:p>
    <w:p w14:paraId="71542A18"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3.6.</w:t>
      </w:r>
      <w:r w:rsidRPr="00716B84">
        <w:rPr>
          <w:rFonts w:ascii="Arial" w:eastAsia="Calibri" w:hAnsi="Arial" w:cs="Arial"/>
          <w:b/>
          <w:sz w:val="22"/>
          <w:szCs w:val="22"/>
          <w:lang w:eastAsia="en-US"/>
        </w:rPr>
        <w:tab/>
        <w:t>Gradnja izvan granica građevinskog područja</w:t>
      </w:r>
    </w:p>
    <w:p w14:paraId="44DFDA19" w14:textId="77777777" w:rsidR="000D0492" w:rsidRPr="00716B84" w:rsidRDefault="000D0492" w:rsidP="009A6232">
      <w:pPr>
        <w:jc w:val="both"/>
        <w:rPr>
          <w:rFonts w:ascii="Arial" w:eastAsia="Calibri" w:hAnsi="Arial" w:cs="Arial"/>
          <w:b/>
          <w:sz w:val="22"/>
          <w:szCs w:val="22"/>
          <w:lang w:eastAsia="en-US"/>
        </w:rPr>
      </w:pPr>
    </w:p>
    <w:p w14:paraId="5ABEC2D4" w14:textId="192FB2A2" w:rsidR="000D0492" w:rsidRPr="00C6318F" w:rsidRDefault="000D0492" w:rsidP="009A6232">
      <w:pPr>
        <w:autoSpaceDE w:val="0"/>
        <w:autoSpaceDN w:val="0"/>
        <w:adjustRightInd w:val="0"/>
        <w:jc w:val="center"/>
        <w:rPr>
          <w:rFonts w:ascii="Arial" w:eastAsia="Calibri" w:hAnsi="Arial" w:cs="Arial"/>
          <w:bCs/>
          <w:sz w:val="22"/>
          <w:szCs w:val="22"/>
          <w:lang w:eastAsia="en-US"/>
        </w:rPr>
      </w:pPr>
      <w:r w:rsidRPr="00C6318F">
        <w:rPr>
          <w:rFonts w:ascii="Arial" w:eastAsia="Calibri" w:hAnsi="Arial" w:cs="Arial"/>
          <w:bCs/>
          <w:sz w:val="22"/>
          <w:szCs w:val="22"/>
          <w:lang w:eastAsia="en-US"/>
        </w:rPr>
        <w:t>Članak 46</w:t>
      </w:r>
      <w:r w:rsidR="001C1C53">
        <w:rPr>
          <w:rFonts w:ascii="Arial" w:eastAsia="Calibri" w:hAnsi="Arial" w:cs="Arial"/>
          <w:bCs/>
          <w:sz w:val="22"/>
          <w:szCs w:val="22"/>
          <w:lang w:eastAsia="en-US"/>
        </w:rPr>
        <w:t>.</w:t>
      </w:r>
      <w:r w:rsidRPr="00C6318F">
        <w:rPr>
          <w:rFonts w:ascii="Arial" w:eastAsia="Calibri" w:hAnsi="Arial" w:cs="Arial"/>
          <w:bCs/>
          <w:sz w:val="22"/>
          <w:szCs w:val="22"/>
          <w:lang w:eastAsia="en-US"/>
        </w:rPr>
        <w:t>a</w:t>
      </w:r>
    </w:p>
    <w:p w14:paraId="2D7349A3" w14:textId="77777777" w:rsidR="00C6318F" w:rsidRPr="00716B84" w:rsidRDefault="00C6318F" w:rsidP="009A6232">
      <w:pPr>
        <w:autoSpaceDE w:val="0"/>
        <w:autoSpaceDN w:val="0"/>
        <w:adjustRightInd w:val="0"/>
        <w:jc w:val="center"/>
        <w:rPr>
          <w:rFonts w:ascii="Arial" w:eastAsia="Calibri" w:hAnsi="Arial" w:cs="Arial"/>
          <w:b/>
          <w:sz w:val="22"/>
          <w:szCs w:val="22"/>
          <w:lang w:eastAsia="en-US"/>
        </w:rPr>
      </w:pPr>
    </w:p>
    <w:p w14:paraId="63451F5F"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 Građenje izvan građevinskog područja mora biti uklopljeno u krajobraz tako da se:</w:t>
      </w:r>
    </w:p>
    <w:p w14:paraId="6DD16FFA" w14:textId="77777777" w:rsidR="000D0492" w:rsidRPr="00716B84" w:rsidRDefault="000D0492" w:rsidP="001E7DBB">
      <w:pPr>
        <w:numPr>
          <w:ilvl w:val="0"/>
          <w:numId w:val="4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očuva kvaliteta i cjelovitost poljodjelskoga zemljišta i šuma,</w:t>
      </w:r>
    </w:p>
    <w:p w14:paraId="16C1BC50" w14:textId="77777777" w:rsidR="000D0492" w:rsidRPr="00716B84" w:rsidRDefault="000D0492" w:rsidP="001E7DBB">
      <w:pPr>
        <w:numPr>
          <w:ilvl w:val="0"/>
          <w:numId w:val="4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očuva prirodni prostor pogodan za rekreaciju, a gospodarska namjena usmjeri na predjele koji nisu pogodni za rekreaciju,</w:t>
      </w:r>
    </w:p>
    <w:p w14:paraId="21621185" w14:textId="77777777" w:rsidR="000D0492" w:rsidRPr="00716B84" w:rsidRDefault="000D0492" w:rsidP="001E7DBB">
      <w:pPr>
        <w:numPr>
          <w:ilvl w:val="0"/>
          <w:numId w:val="4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očuvaju kvalitetni i vrijedni vidici,</w:t>
      </w:r>
    </w:p>
    <w:p w14:paraId="4A46E798" w14:textId="77777777" w:rsidR="000D0492" w:rsidRPr="00716B84" w:rsidRDefault="000D0492" w:rsidP="001E7DBB">
      <w:pPr>
        <w:numPr>
          <w:ilvl w:val="0"/>
          <w:numId w:val="4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sukladno posebnim propisima riješi odvodnja, pročišćavanje otpadnih voda i zbrinjavanje otpada.</w:t>
      </w:r>
    </w:p>
    <w:p w14:paraId="1D2F889D"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(2) Izvan granica građevinskog područja naselja, a u okviru zaštićenog obalnog područja, moguća je gradnja građevina za potrebe prijavljenog obiteljskog poljoprivrednog gospodarstva i pružanje ugostiteljskih i turističkih usluga u seljačkom domaćinstvu, obrta registriranog za obavljanje poljoprivrede ili pravne osobe registrirane za obavljanje poljoprivrede poštujući sljedeće uvjete:</w:t>
      </w:r>
    </w:p>
    <w:p w14:paraId="4398B312" w14:textId="77777777" w:rsidR="000D0492" w:rsidRPr="00716B84" w:rsidRDefault="000D0492" w:rsidP="001E7DBB">
      <w:pPr>
        <w:numPr>
          <w:ilvl w:val="0"/>
          <w:numId w:val="4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minimalna površina parcele 3 ha, </w:t>
      </w:r>
    </w:p>
    <w:p w14:paraId="541A90AE" w14:textId="77777777" w:rsidR="000D0492" w:rsidRPr="00716B84" w:rsidRDefault="000D0492" w:rsidP="001E7DBB">
      <w:pPr>
        <w:numPr>
          <w:ilvl w:val="0"/>
          <w:numId w:val="4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udaljenost od obalne crte najmanje 100 m</w:t>
      </w:r>
    </w:p>
    <w:p w14:paraId="1A2D4692" w14:textId="77777777" w:rsidR="000D0492" w:rsidRPr="00716B84" w:rsidRDefault="000D0492" w:rsidP="001E7DBB">
      <w:pPr>
        <w:numPr>
          <w:ilvl w:val="0"/>
          <w:numId w:val="4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može imati prizemlje (P) do 400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građevinske (bruto) površine i najveće visine do 5 m (mjereno uz pročelje građevine od najniže točke konačno </w:t>
      </w:r>
      <w:proofErr w:type="spellStart"/>
      <w:r w:rsidRPr="00716B84">
        <w:rPr>
          <w:rFonts w:ascii="Arial" w:eastAsia="Calibri" w:hAnsi="Arial" w:cs="Arial"/>
          <w:sz w:val="22"/>
          <w:szCs w:val="22"/>
          <w:lang w:eastAsia="en-US"/>
        </w:rPr>
        <w:t>zaravnanog</w:t>
      </w:r>
      <w:proofErr w:type="spellEnd"/>
      <w:r w:rsidRPr="00716B84">
        <w:rPr>
          <w:rFonts w:ascii="Arial" w:eastAsia="Calibri" w:hAnsi="Arial" w:cs="Arial"/>
          <w:sz w:val="22"/>
          <w:szCs w:val="22"/>
          <w:lang w:eastAsia="en-US"/>
        </w:rPr>
        <w:t xml:space="preserve"> i uređenog </w:t>
      </w:r>
      <w:r w:rsidRPr="00716B84">
        <w:rPr>
          <w:rFonts w:ascii="Arial" w:eastAsia="Calibri" w:hAnsi="Arial" w:cs="Arial"/>
          <w:sz w:val="22"/>
          <w:szCs w:val="22"/>
          <w:lang w:eastAsia="en-US"/>
        </w:rPr>
        <w:lastRenderedPageBreak/>
        <w:t>terena do gornjeg ruba krovnog vijenca) i/ili potpuno ukopan podrum (Po) do 1.000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građevinske (bruto) površine.</w:t>
      </w:r>
    </w:p>
    <w:p w14:paraId="55F8FCF8"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(3) Izvan granica građevinskog područja naselja, a izvan zaštićenog obalnog područja, moguća je gradnja građevina za potrebe prijavljenog obiteljskog poljoprivrednog gospodarstva i pružanje ugostiteljskih i turističkih usluga u seljačkom domaćinstvu, obrta registriranog za obavljanje poljoprivrede ili pravne osobe registrirane za obavljanje poljoprivrede poštujući sljedeće uvjete:</w:t>
      </w:r>
    </w:p>
    <w:p w14:paraId="4C0D9D32" w14:textId="77777777" w:rsidR="000D0492" w:rsidRPr="00716B84" w:rsidRDefault="000D0492" w:rsidP="001E7DBB">
      <w:pPr>
        <w:numPr>
          <w:ilvl w:val="0"/>
          <w:numId w:val="4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površina parcele iznosi 1 ha</w:t>
      </w:r>
    </w:p>
    <w:p w14:paraId="41545E9B" w14:textId="77777777" w:rsidR="000D0492" w:rsidRPr="00716B84" w:rsidRDefault="000D0492" w:rsidP="001E7DBB">
      <w:pPr>
        <w:numPr>
          <w:ilvl w:val="0"/>
          <w:numId w:val="45"/>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mogu se izgraditi građevine do ukupne građevinske bruto površine do 300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i najveće visine do 5 m (mjereno uz pročelje građevine od najniže točke konačno </w:t>
      </w:r>
      <w:proofErr w:type="spellStart"/>
      <w:r w:rsidRPr="00716B84">
        <w:rPr>
          <w:rFonts w:ascii="Arial" w:eastAsia="Calibri" w:hAnsi="Arial" w:cs="Arial"/>
          <w:sz w:val="22"/>
          <w:szCs w:val="22"/>
          <w:lang w:eastAsia="en-US"/>
        </w:rPr>
        <w:t>zaravnanog</w:t>
      </w:r>
      <w:proofErr w:type="spellEnd"/>
      <w:r w:rsidRPr="00716B84">
        <w:rPr>
          <w:rFonts w:ascii="Arial" w:eastAsia="Calibri" w:hAnsi="Arial" w:cs="Arial"/>
          <w:sz w:val="22"/>
          <w:szCs w:val="22"/>
          <w:lang w:eastAsia="en-US"/>
        </w:rPr>
        <w:t xml:space="preserve"> i uređenog terena do gornjeg ruba krovnog vijenca) i/ili potpuno ukopan podrum (Po) do 600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građevinske (bruto) površine.</w:t>
      </w:r>
    </w:p>
    <w:p w14:paraId="5CBE392C"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(4) Izvan zaštićenog obalnog područja, u funkciji poljoprivredne proizvodnje (spremište i obrada poljoprivrednih proizvoda) može se graditi i gospodarska građevina kao dio sklopa sa stambenom građevinom, ili kao zasebna građevina, najveće tlocrtne bruto površine do 150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i najveće visine suteren ili podrum, prizemlje i krov, tj. najveće visine do 5 m (mjereno uz pročelje građevine od najniže točke konačno </w:t>
      </w:r>
      <w:proofErr w:type="spellStart"/>
      <w:r w:rsidRPr="00716B84">
        <w:rPr>
          <w:rFonts w:ascii="Arial" w:eastAsia="Calibri" w:hAnsi="Arial" w:cs="Arial"/>
          <w:sz w:val="22"/>
          <w:szCs w:val="22"/>
          <w:lang w:eastAsia="en-US"/>
        </w:rPr>
        <w:t>zaravnanog</w:t>
      </w:r>
      <w:proofErr w:type="spellEnd"/>
      <w:r w:rsidRPr="00716B84">
        <w:rPr>
          <w:rFonts w:ascii="Arial" w:eastAsia="Calibri" w:hAnsi="Arial" w:cs="Arial"/>
          <w:sz w:val="22"/>
          <w:szCs w:val="22"/>
          <w:lang w:eastAsia="en-US"/>
        </w:rPr>
        <w:t xml:space="preserve"> i uređenog terena do gornjeg ruba krovnog vijenca).</w:t>
      </w:r>
    </w:p>
    <w:p w14:paraId="08A43729"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(5) Čestica treba imati prilazni put i vodu za natapanje, riješeno prema lokalnim prilikama te električnu energiju.</w:t>
      </w:r>
    </w:p>
    <w:p w14:paraId="1EE4E222"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(6) Građevine iz stavaka 2. i 3. ovoga članka moraju se graditi izvan:</w:t>
      </w:r>
    </w:p>
    <w:p w14:paraId="4DC3FBB5" w14:textId="77777777" w:rsidR="000D0492" w:rsidRPr="00716B84" w:rsidRDefault="000D0492" w:rsidP="001E7DBB">
      <w:pPr>
        <w:numPr>
          <w:ilvl w:val="0"/>
          <w:numId w:val="46"/>
        </w:numPr>
        <w:tabs>
          <w:tab w:val="left" w:pos="851"/>
          <w:tab w:val="right" w:pos="9072"/>
        </w:tabs>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koridora prometnica prikazanih na kartografskom prikazu 3.1. u mjerilu</w:t>
      </w:r>
      <w:r w:rsidRPr="00716B84">
        <w:rPr>
          <w:rFonts w:ascii="Arial" w:eastAsia="Calibri" w:hAnsi="Arial" w:cs="Arial"/>
          <w:sz w:val="22"/>
          <w:szCs w:val="22"/>
          <w:lang w:eastAsia="en-US"/>
        </w:rPr>
        <w:tab/>
        <w:t>1: 5.000.</w:t>
      </w:r>
    </w:p>
    <w:p w14:paraId="729C21EC" w14:textId="77777777" w:rsidR="000D0492" w:rsidRPr="00716B84" w:rsidRDefault="000D0492" w:rsidP="001E7DBB">
      <w:pPr>
        <w:numPr>
          <w:ilvl w:val="0"/>
          <w:numId w:val="46"/>
        </w:numPr>
        <w:tabs>
          <w:tab w:val="left" w:pos="851"/>
          <w:tab w:val="right" w:pos="9072"/>
        </w:tabs>
        <w:autoSpaceDE w:val="0"/>
        <w:autoSpaceDN w:val="0"/>
        <w:adjustRightInd w:val="0"/>
        <w:ind w:left="851" w:hanging="425"/>
        <w:rPr>
          <w:rFonts w:ascii="Arial" w:eastAsia="Calibri" w:hAnsi="Arial" w:cs="Arial"/>
          <w:sz w:val="22"/>
          <w:szCs w:val="22"/>
          <w:lang w:eastAsia="en-US"/>
        </w:rPr>
      </w:pPr>
      <w:r w:rsidRPr="00716B84">
        <w:rPr>
          <w:rFonts w:ascii="Arial" w:eastAsia="Calibri" w:hAnsi="Arial" w:cs="Arial"/>
          <w:sz w:val="22"/>
          <w:szCs w:val="22"/>
          <w:lang w:eastAsia="en-US"/>
        </w:rPr>
        <w:t>područja posebnih uvjeta korištenja</w:t>
      </w:r>
      <w:r w:rsidRPr="00716B84">
        <w:rPr>
          <w:rFonts w:ascii="Arial" w:eastAsia="Calibri" w:hAnsi="Arial" w:cs="Arial"/>
          <w:sz w:val="22"/>
          <w:szCs w:val="22"/>
          <w:lang w:eastAsia="en-US"/>
        </w:rPr>
        <w:br/>
        <w:t>– prirodna baština prikazanih na kartografskom prikazu 4.1. u mjerilu</w:t>
      </w:r>
      <w:r w:rsidRPr="00716B84">
        <w:rPr>
          <w:rFonts w:ascii="Arial" w:eastAsia="Calibri" w:hAnsi="Arial" w:cs="Arial"/>
          <w:sz w:val="22"/>
          <w:szCs w:val="22"/>
          <w:lang w:eastAsia="en-US"/>
        </w:rPr>
        <w:tab/>
        <w:t>1:10.000.</w:t>
      </w:r>
    </w:p>
    <w:p w14:paraId="6ACE4C66" w14:textId="77777777" w:rsidR="000D0492" w:rsidRPr="00716B84" w:rsidRDefault="000D0492" w:rsidP="001E7DBB">
      <w:pPr>
        <w:numPr>
          <w:ilvl w:val="0"/>
          <w:numId w:val="46"/>
        </w:numPr>
        <w:tabs>
          <w:tab w:val="left" w:pos="851"/>
          <w:tab w:val="right" w:pos="9072"/>
        </w:tabs>
        <w:autoSpaceDE w:val="0"/>
        <w:autoSpaceDN w:val="0"/>
        <w:adjustRightInd w:val="0"/>
        <w:ind w:left="851" w:hanging="425"/>
        <w:rPr>
          <w:rFonts w:ascii="Arial" w:eastAsia="Calibri" w:hAnsi="Arial" w:cs="Arial"/>
          <w:sz w:val="22"/>
          <w:szCs w:val="22"/>
          <w:lang w:eastAsia="en-US"/>
        </w:rPr>
      </w:pPr>
      <w:r w:rsidRPr="00716B84">
        <w:rPr>
          <w:rFonts w:ascii="Arial" w:eastAsia="Calibri" w:hAnsi="Arial" w:cs="Arial"/>
          <w:sz w:val="22"/>
          <w:szCs w:val="22"/>
          <w:lang w:eastAsia="en-US"/>
        </w:rPr>
        <w:t>područja posebnih uvjeta korištenja</w:t>
      </w:r>
      <w:r w:rsidRPr="00716B84">
        <w:rPr>
          <w:rFonts w:ascii="Arial" w:eastAsia="Calibri" w:hAnsi="Arial" w:cs="Arial"/>
          <w:sz w:val="22"/>
          <w:szCs w:val="22"/>
          <w:lang w:eastAsia="en-US"/>
        </w:rPr>
        <w:br/>
        <w:t>– graditeljska baština prikazanih na kartografskom prikazu 4.2. u mjerilu</w:t>
      </w:r>
      <w:r w:rsidRPr="00716B84">
        <w:rPr>
          <w:rFonts w:ascii="Arial" w:eastAsia="Calibri" w:hAnsi="Arial" w:cs="Arial"/>
          <w:sz w:val="22"/>
          <w:szCs w:val="22"/>
          <w:lang w:eastAsia="en-US"/>
        </w:rPr>
        <w:tab/>
        <w:t>1:10.000.</w:t>
      </w:r>
    </w:p>
    <w:p w14:paraId="0755D407"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(7) Izvan granica građevinskog područja naselja i izvan prostora ograničenja</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moguća je gradnja Športsko-rekreacijskih igrališta na otvorenom s pratećim zgradama. </w:t>
      </w:r>
    </w:p>
    <w:p w14:paraId="02B3C479"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(8) Sportsko</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rekreacijsko igralište na otvorenom može se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izgraditi tako da se svi zahvati uređenja terena (pristup, pješačke staze i sl.) moraju uklopiti u postojeću konfiguraciju terena, ne narušavajući prirodne i krajobrazne vrijednosti i to na način da:</w:t>
      </w:r>
    </w:p>
    <w:p w14:paraId="458504B6" w14:textId="3122A4FB" w:rsidR="000D0492" w:rsidRPr="00C6318F" w:rsidRDefault="000D0492" w:rsidP="001E7DBB">
      <w:pPr>
        <w:pStyle w:val="Odlomakpopisa"/>
        <w:numPr>
          <w:ilvl w:val="0"/>
          <w:numId w:val="182"/>
        </w:numPr>
        <w:jc w:val="both"/>
        <w:rPr>
          <w:rFonts w:ascii="Arial" w:eastAsia="Calibri" w:hAnsi="Arial" w:cs="Arial"/>
          <w:sz w:val="22"/>
          <w:szCs w:val="22"/>
          <w:lang w:eastAsia="en-US"/>
        </w:rPr>
      </w:pPr>
      <w:r w:rsidRPr="00C6318F">
        <w:rPr>
          <w:rFonts w:ascii="Arial" w:eastAsia="Calibri" w:hAnsi="Arial" w:cs="Arial"/>
          <w:sz w:val="22"/>
          <w:szCs w:val="22"/>
          <w:lang w:eastAsia="en-US"/>
        </w:rPr>
        <w:t>izgrađenost zgradama u obuhvatu zahvata u prostoru sportsko-rekreacijskog igrališta na otvorenom nije veća od 4%,</w:t>
      </w:r>
    </w:p>
    <w:p w14:paraId="1B12A126" w14:textId="5B140239" w:rsidR="000D0492" w:rsidRPr="00C6318F" w:rsidRDefault="000D0492" w:rsidP="001E7DBB">
      <w:pPr>
        <w:pStyle w:val="Odlomakpopisa"/>
        <w:numPr>
          <w:ilvl w:val="0"/>
          <w:numId w:val="182"/>
        </w:numPr>
        <w:jc w:val="both"/>
        <w:rPr>
          <w:rFonts w:ascii="Arial" w:eastAsia="Calibri" w:hAnsi="Arial" w:cs="Arial"/>
          <w:sz w:val="22"/>
          <w:szCs w:val="22"/>
          <w:lang w:eastAsia="en-US"/>
        </w:rPr>
      </w:pPr>
      <w:r w:rsidRPr="00C6318F">
        <w:rPr>
          <w:rFonts w:ascii="Arial" w:eastAsia="Calibri" w:hAnsi="Arial" w:cs="Arial"/>
          <w:sz w:val="22"/>
          <w:szCs w:val="22"/>
          <w:lang w:eastAsia="en-US"/>
        </w:rPr>
        <w:t>najmanje 30% obuhvata zahvata u prostoru sportsko-rekreacijskog igrališta na otvorenom bude uređeno kao parkovni nasadi i prirodno zelenilo.</w:t>
      </w:r>
    </w:p>
    <w:p w14:paraId="34BCEFEB" w14:textId="77777777" w:rsidR="000D0492" w:rsidRPr="00716B84" w:rsidRDefault="000D0492" w:rsidP="009A6232">
      <w:pPr>
        <w:autoSpaceDE w:val="0"/>
        <w:autoSpaceDN w:val="0"/>
        <w:adjustRightInd w:val="0"/>
        <w:jc w:val="both"/>
        <w:rPr>
          <w:rFonts w:ascii="Arial" w:eastAsia="Calibri" w:hAnsi="Arial" w:cs="Arial"/>
          <w:strike/>
          <w:sz w:val="22"/>
          <w:szCs w:val="22"/>
          <w:lang w:eastAsia="en-US"/>
        </w:rPr>
      </w:pPr>
      <w:r w:rsidRPr="00716B84">
        <w:rPr>
          <w:rFonts w:ascii="Arial" w:eastAsia="Calibri" w:hAnsi="Arial" w:cs="Arial"/>
          <w:sz w:val="22"/>
          <w:szCs w:val="22"/>
          <w:lang w:eastAsia="en-US"/>
        </w:rPr>
        <w:t>Oprema i rekviziti moraju biti mobilni, montažno – demontažni te uklopljeni u karakteristike krajobraza. Prateća zgrada može biti maksimalne površine 50m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visine prizemlja, te treba biti locirana na krajobrazno neeksponiranom dijelu zone.</w:t>
      </w:r>
      <w:r w:rsidRPr="00716B84">
        <w:rPr>
          <w:rFonts w:ascii="Arial" w:eastAsia="Calibri" w:hAnsi="Arial" w:cs="Arial"/>
          <w:strike/>
          <w:sz w:val="22"/>
          <w:szCs w:val="22"/>
          <w:lang w:eastAsia="en-US"/>
        </w:rPr>
        <w:t xml:space="preserve"> </w:t>
      </w:r>
    </w:p>
    <w:p w14:paraId="4F4CDE4A" w14:textId="77777777" w:rsidR="000D0492" w:rsidRPr="00716B84" w:rsidRDefault="000D0492" w:rsidP="009A6232">
      <w:pPr>
        <w:widowControl w:val="0"/>
        <w:shd w:val="clear" w:color="auto" w:fill="FFFFFF"/>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(9) Radi poticanja poljodjelske proizvodnje, izvan granica građevinskog područja naselja i izvan ZOP-a, na poljoprivrednom zemljištu najmanje površine od 1.000m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omogućuje se gradnja građevina za vlastite gospodarske potrebe. Građevina za vlastite gospodarske potrebe može se graditi kao prizemnica najveće građevinske (bruto) površine do 30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Sljeme krova mora biti usporedno s dužom stranicom građevine i obvezno usporedno sa slojnicama terena. Postojeće građevine za vlastite gospodarske potrebe izgrađene na zemljištu manje površine od površine određene u stavku 1. ovog članka, ne mogu povećavati tlocrtnu površinu.</w:t>
      </w:r>
    </w:p>
    <w:p w14:paraId="52F8A781" w14:textId="77777777" w:rsidR="000D0492" w:rsidRPr="00716B84" w:rsidRDefault="000D0492" w:rsidP="009A6232">
      <w:pPr>
        <w:widowControl w:val="0"/>
        <w:shd w:val="clear" w:color="auto" w:fill="FFFFFF"/>
        <w:tabs>
          <w:tab w:val="left" w:pos="283"/>
        </w:tabs>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(10) Građevina za vlastite gospodarske potrebe mora biti građena tako da:</w:t>
      </w:r>
    </w:p>
    <w:p w14:paraId="283EEBE9" w14:textId="77777777" w:rsidR="000D0492" w:rsidRPr="00716B84" w:rsidRDefault="000D0492" w:rsidP="001E7DBB">
      <w:pPr>
        <w:numPr>
          <w:ilvl w:val="0"/>
          <w:numId w:val="4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bude smještena na najmanje plodnom, tj. neplodnom dijelu poljodjelskog zemljišta,</w:t>
      </w:r>
    </w:p>
    <w:p w14:paraId="10ED20A4" w14:textId="77777777" w:rsidR="000D0492" w:rsidRPr="00716B84" w:rsidRDefault="000D0492" w:rsidP="001E7DBB">
      <w:pPr>
        <w:numPr>
          <w:ilvl w:val="0"/>
          <w:numId w:val="4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treba rabiti lokalne materijale (kamen) i treba biti izgrađeno po uzoru na tradicijsku gradnju,</w:t>
      </w:r>
    </w:p>
    <w:p w14:paraId="7409E2A1" w14:textId="77777777" w:rsidR="000D0492" w:rsidRPr="00716B84" w:rsidRDefault="000D0492" w:rsidP="001E7DBB">
      <w:pPr>
        <w:numPr>
          <w:ilvl w:val="0"/>
          <w:numId w:val="4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do vijenca ne može biti veća od 2,40 m.</w:t>
      </w:r>
    </w:p>
    <w:p w14:paraId="3A483D64" w14:textId="77777777" w:rsidR="000D0492" w:rsidRPr="00716B84" w:rsidRDefault="000D0492" w:rsidP="009A6232">
      <w:pPr>
        <w:jc w:val="both"/>
        <w:rPr>
          <w:rFonts w:ascii="Arial" w:eastAsia="Calibri" w:hAnsi="Arial" w:cs="Arial"/>
          <w:caps/>
          <w:sz w:val="22"/>
          <w:szCs w:val="22"/>
          <w:lang w:eastAsia="en-US"/>
        </w:rPr>
      </w:pPr>
    </w:p>
    <w:p w14:paraId="72708115" w14:textId="77777777" w:rsidR="00C6318F" w:rsidRPr="00716B84" w:rsidRDefault="00C6318F" w:rsidP="009A6232">
      <w:pPr>
        <w:jc w:val="both"/>
        <w:rPr>
          <w:rFonts w:ascii="Arial" w:eastAsia="Calibri" w:hAnsi="Arial" w:cs="Arial"/>
          <w:caps/>
          <w:sz w:val="22"/>
          <w:szCs w:val="22"/>
          <w:lang w:eastAsia="en-US"/>
        </w:rPr>
      </w:pPr>
    </w:p>
    <w:p w14:paraId="2CD812C8" w14:textId="77777777" w:rsidR="000D0492" w:rsidRPr="00A02341" w:rsidRDefault="000D0492" w:rsidP="009A6232">
      <w:pPr>
        <w:jc w:val="both"/>
        <w:rPr>
          <w:rFonts w:ascii="Arial" w:eastAsia="Calibri" w:hAnsi="Arial" w:cs="Arial"/>
          <w:b/>
          <w:caps/>
          <w:sz w:val="22"/>
          <w:szCs w:val="22"/>
          <w:u w:val="single"/>
          <w:lang w:eastAsia="en-US"/>
        </w:rPr>
      </w:pPr>
      <w:r w:rsidRPr="00A02341">
        <w:rPr>
          <w:rFonts w:ascii="Arial" w:eastAsia="Calibri" w:hAnsi="Arial" w:cs="Arial"/>
          <w:b/>
          <w:caps/>
          <w:sz w:val="22"/>
          <w:szCs w:val="22"/>
          <w:lang w:eastAsia="en-US"/>
        </w:rPr>
        <w:t>4.</w:t>
      </w:r>
      <w:r w:rsidRPr="00A02341">
        <w:rPr>
          <w:rFonts w:ascii="Arial" w:eastAsia="Calibri" w:hAnsi="Arial" w:cs="Arial"/>
          <w:b/>
          <w:caps/>
          <w:sz w:val="22"/>
          <w:szCs w:val="22"/>
          <w:lang w:eastAsia="en-US"/>
        </w:rPr>
        <w:tab/>
      </w:r>
      <w:r w:rsidRPr="00A02341">
        <w:rPr>
          <w:rFonts w:ascii="Arial" w:eastAsia="Calibri" w:hAnsi="Arial" w:cs="Arial"/>
          <w:b/>
          <w:caps/>
          <w:sz w:val="22"/>
          <w:szCs w:val="22"/>
          <w:u w:val="single"/>
          <w:lang w:eastAsia="en-US"/>
        </w:rPr>
        <w:t>Uvjeti smještaja GRAĐEVINA JAVNIH I društvenih djelatnosti</w:t>
      </w:r>
    </w:p>
    <w:p w14:paraId="78555A3F" w14:textId="77777777" w:rsidR="000D0492" w:rsidRPr="00716B84" w:rsidRDefault="000D0492" w:rsidP="009A6232">
      <w:pPr>
        <w:jc w:val="both"/>
        <w:rPr>
          <w:rFonts w:ascii="Arial" w:eastAsia="Calibri" w:hAnsi="Arial" w:cs="Arial"/>
          <w:sz w:val="22"/>
          <w:szCs w:val="22"/>
          <w:lang w:eastAsia="en-US"/>
        </w:rPr>
      </w:pPr>
    </w:p>
    <w:p w14:paraId="43B40BD2" w14:textId="77777777" w:rsidR="001C1C53" w:rsidRDefault="001C1C53" w:rsidP="009A6232">
      <w:pPr>
        <w:jc w:val="center"/>
        <w:rPr>
          <w:rFonts w:ascii="Arial" w:eastAsia="Calibri" w:hAnsi="Arial" w:cs="Arial"/>
          <w:bCs/>
          <w:sz w:val="22"/>
          <w:szCs w:val="22"/>
        </w:rPr>
      </w:pPr>
    </w:p>
    <w:p w14:paraId="7EEC4D9B" w14:textId="6D3649EF" w:rsidR="00C6318F" w:rsidRPr="00C6318F" w:rsidRDefault="000D0492" w:rsidP="001C1C53">
      <w:pPr>
        <w:jc w:val="center"/>
        <w:rPr>
          <w:rFonts w:ascii="Arial" w:eastAsia="Calibri" w:hAnsi="Arial" w:cs="Arial"/>
          <w:bCs/>
          <w:sz w:val="22"/>
          <w:szCs w:val="22"/>
        </w:rPr>
      </w:pPr>
      <w:r w:rsidRPr="00C6318F">
        <w:rPr>
          <w:rFonts w:ascii="Arial" w:eastAsia="Calibri" w:hAnsi="Arial" w:cs="Arial"/>
          <w:bCs/>
          <w:sz w:val="22"/>
          <w:szCs w:val="22"/>
        </w:rPr>
        <w:t>Članak 47.</w:t>
      </w:r>
    </w:p>
    <w:p w14:paraId="69CC6E0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(1) U Generalnom planu su osigurani prostorni uvjeti smještaja i razvitka sustava javnih i društvenih djelatnosti: </w:t>
      </w:r>
    </w:p>
    <w:p w14:paraId="62A64714" w14:textId="77777777" w:rsidR="000D0492" w:rsidRPr="00716B84" w:rsidRDefault="000D0492" w:rsidP="001E7DBB">
      <w:pPr>
        <w:numPr>
          <w:ilvl w:val="0"/>
          <w:numId w:val="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predškolskih ustanova, osnovnih, srednjih škola i visokoškolskih institucija, </w:t>
      </w:r>
    </w:p>
    <w:p w14:paraId="2001B51E" w14:textId="77777777" w:rsidR="000D0492" w:rsidRPr="00716B84" w:rsidRDefault="000D0492" w:rsidP="001E7DBB">
      <w:pPr>
        <w:numPr>
          <w:ilvl w:val="0"/>
          <w:numId w:val="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znanstvenih institucija, građevina kulture i športa, </w:t>
      </w:r>
    </w:p>
    <w:p w14:paraId="7C8DF41F" w14:textId="77777777" w:rsidR="000D0492" w:rsidRPr="00716B84" w:rsidRDefault="000D0492" w:rsidP="001E7DBB">
      <w:pPr>
        <w:numPr>
          <w:ilvl w:val="0"/>
          <w:numId w:val="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zdravstvenih i socijalnih ustanova, </w:t>
      </w:r>
    </w:p>
    <w:p w14:paraId="6CDB3A40" w14:textId="77777777" w:rsidR="000D0492" w:rsidRPr="00716B84" w:rsidRDefault="000D0492" w:rsidP="001E7DBB">
      <w:pPr>
        <w:numPr>
          <w:ilvl w:val="0"/>
          <w:numId w:val="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vjerskih građevina, </w:t>
      </w:r>
    </w:p>
    <w:p w14:paraId="3156A628" w14:textId="77777777" w:rsidR="000D0492" w:rsidRPr="00716B84" w:rsidRDefault="000D0492" w:rsidP="001E7DBB">
      <w:pPr>
        <w:numPr>
          <w:ilvl w:val="0"/>
          <w:numId w:val="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uprave i sudstva</w:t>
      </w:r>
    </w:p>
    <w:p w14:paraId="64311E93"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Vrsta i broj građevina javnih i društvenih djelatnosti određuju se mrežom građevina za svaku djelatnost na osnovi posebnih zakona i standarda.</w:t>
      </w:r>
    </w:p>
    <w:p w14:paraId="4B6EE9A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Mreža javnih i društvenih djelatnosti prikazana je na kartografskom prikazu br. 2. ‘‘Mreža društvenih i gospodarskih djelatnosti’‘, 1:10.000.</w:t>
      </w:r>
    </w:p>
    <w:p w14:paraId="7905CBD5"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(4) Javne i društvene sadržaje moguće je smjestiti na površinama javne i društvene(D), stambene (S), mješovite (M) i poslovne (K) namjene sukladno odredbama ovog Plana za odnosnu namjenu.</w:t>
      </w:r>
    </w:p>
    <w:p w14:paraId="6E699E5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(5) U zonama javnih i društvenih sadržaja kao i u mješovitim, pretežito stambenim zonama M1 i pretežito poslovnim zonama M2 određeni su normativi za razvoj mreže predškolskih, osnovnih i srednjoškolskih ustanova.</w:t>
      </w:r>
    </w:p>
    <w:p w14:paraId="64ED5CE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(6) Potrebe za predškolskim ustanovama i osnovnim školama određuju se na temelju pretpostavljenog udjela djece u ukupnom stanovništvu i to:</w:t>
      </w:r>
    </w:p>
    <w:p w14:paraId="011110C3" w14:textId="77777777" w:rsidR="000D0492" w:rsidRPr="00716B84" w:rsidRDefault="000D0492" w:rsidP="001E7DBB">
      <w:pPr>
        <w:numPr>
          <w:ilvl w:val="0"/>
          <w:numId w:val="4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predškolske ustanove 8%, s tim da je obuhvat djece u predškolskim ustanovama oko 60%,</w:t>
      </w:r>
    </w:p>
    <w:p w14:paraId="06BCC755" w14:textId="77777777" w:rsidR="000D0492" w:rsidRPr="00716B84" w:rsidRDefault="000D0492" w:rsidP="001E7DBB">
      <w:pPr>
        <w:numPr>
          <w:ilvl w:val="0"/>
          <w:numId w:val="4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osnovne škole 10%, obuhvat djece u školama 100%</w:t>
      </w:r>
    </w:p>
    <w:p w14:paraId="1337CE1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(7) Pri projektiranju i gradnji predškolskih ustanova primjenjuju se posebni propisi i pedagoški standardi Republike Hrvatske te uzimajući u obzir lokalne uvjete.</w:t>
      </w:r>
    </w:p>
    <w:p w14:paraId="5EEA0EE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(8) Pri projektiranju i gradnji osnovnih škola primjenjuju se posebni propisi i pedagoški standardi Republike Hrvatske te uzimajući u obzir lokalne uvjete.</w:t>
      </w:r>
    </w:p>
    <w:p w14:paraId="544A7B23"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(9) Pri određivanju lokacija u pretežno mješovitim zonama (M1 i M2) mora se osigurati dostupnost prilaza i prijevoza i njihova sigurnost. Pješački put korisnika od stanovanja do predškolske/školske ustanove ne smije biti prekidan jakim (glavnim) gradskim prometnicama.</w:t>
      </w:r>
    </w:p>
    <w:p w14:paraId="4862CD53"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(10) Dvorišta i vrtovi kao pripadajući dijelovi zona javne i društvene namjene moraju biti dostupni građanima izuzev za građevine za koje posebni propisi daju posebne uvjete (vrtići, škole i sl.).</w:t>
      </w:r>
    </w:p>
    <w:p w14:paraId="116BBA4E"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Javna i društvena namjena -D</w:t>
      </w:r>
    </w:p>
    <w:p w14:paraId="6CD6EAF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(11) Pod javnom i društvenom namjenom s oznakom D podrazumijeva se mogućnost smještaja raznih javnih i društvenih sadržaja tj. upravnih i socijalnih sadržaja, sadržaja visokog učilišta te osobito kulturnih sadržaja.</w:t>
      </w:r>
    </w:p>
    <w:p w14:paraId="0C0030FD"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Uprava i sudstvo D1</w:t>
      </w:r>
    </w:p>
    <w:p w14:paraId="7E64231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(12) Ove institucije obuhvaćaju sudove, administrativna sjedišta gradskog, županijskog i državnog značaja, političke stranke i organizacije, sindikate i sl.</w:t>
      </w:r>
    </w:p>
    <w:p w14:paraId="62A3FB2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(13) Smještaj građevina za upravu i sudstvo moguć je i u područjima mješovitih sadržaja.</w:t>
      </w:r>
    </w:p>
    <w:p w14:paraId="47E61AE5"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Socijalna skrb – D2</w:t>
      </w:r>
    </w:p>
    <w:p w14:paraId="61A2B15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Ustanove za socijalnu skrb obuhvaćaju skrb za djecu bez odgovarajuće roditeljske skrbi, djecu s poremećajima u ponašanju, osobe s tjelesnim i mentalnim oštećenjima, za starije i nemoćne osobe, za psihički bolesne odrasle osobe, za osobe ovisne o alkoholu, drogama i sl., za djecu i odrasle osobe - žrtve obiteljskog nasilja. </w:t>
      </w:r>
    </w:p>
    <w:p w14:paraId="397A0A8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(15) Budući razvoj sustava temelji se na djelomičnoj </w:t>
      </w:r>
      <w:proofErr w:type="spellStart"/>
      <w:r w:rsidRPr="00716B84">
        <w:rPr>
          <w:rFonts w:ascii="Arial" w:eastAsia="Calibri" w:hAnsi="Arial" w:cs="Arial"/>
          <w:sz w:val="22"/>
          <w:szCs w:val="22"/>
          <w:lang w:eastAsia="en-US"/>
        </w:rPr>
        <w:t>deinstitucionalizaciji</w:t>
      </w:r>
      <w:proofErr w:type="spellEnd"/>
      <w:r w:rsidRPr="00716B84">
        <w:rPr>
          <w:rFonts w:ascii="Arial" w:eastAsia="Calibri" w:hAnsi="Arial" w:cs="Arial"/>
          <w:sz w:val="22"/>
          <w:szCs w:val="22"/>
          <w:lang w:eastAsia="en-US"/>
        </w:rPr>
        <w:t xml:space="preserve"> organizacije, koja bi se više oslanjala na stambene zajednice, </w:t>
      </w:r>
      <w:proofErr w:type="spellStart"/>
      <w:r w:rsidRPr="00716B84">
        <w:rPr>
          <w:rFonts w:ascii="Arial" w:eastAsia="Calibri" w:hAnsi="Arial" w:cs="Arial"/>
          <w:sz w:val="22"/>
          <w:szCs w:val="22"/>
          <w:lang w:eastAsia="en-US"/>
        </w:rPr>
        <w:t>udomiteljstvo</w:t>
      </w:r>
      <w:proofErr w:type="spellEnd"/>
      <w:r w:rsidRPr="00716B84">
        <w:rPr>
          <w:rFonts w:ascii="Arial" w:eastAsia="Calibri" w:hAnsi="Arial" w:cs="Arial"/>
          <w:sz w:val="22"/>
          <w:szCs w:val="22"/>
          <w:lang w:eastAsia="en-US"/>
        </w:rPr>
        <w:t xml:space="preserve"> i savjetovališta, a manje na izgradnju građevina za smještaj.</w:t>
      </w:r>
    </w:p>
    <w:p w14:paraId="19F2D88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(16) Smještaj građevina za socijalnu skrb moguć je i u područjima mješovitih sadržaja.</w:t>
      </w:r>
    </w:p>
    <w:p w14:paraId="146973B6"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Zdravstvo – D3</w:t>
      </w:r>
    </w:p>
    <w:p w14:paraId="2C88B73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(17) Ustanove za zdravstvo obuhvaćaju javne zdravstvene ustanove – bolnički kompleks Opće bolnice Dubrovnik i Dom zdravlja.</w:t>
      </w:r>
    </w:p>
    <w:p w14:paraId="13EA090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(18) Ambulante i ostale zdravstvene ustanove se mogu uređivati i u sklopu zona stambene (S), mješovite (M), gospodarske - poslovne (K) i ugostiteljsko-turističke namjene (T).</w:t>
      </w:r>
    </w:p>
    <w:p w14:paraId="146A47E3"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Predškolski odgoj – D4</w:t>
      </w:r>
    </w:p>
    <w:p w14:paraId="4C54953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(19) Predškolska ustanove (dječji vrtići i jaslice) smjestit će se na način da pokriju potrebe određenog područja, u pravilu gradskog kotara i da se stvori optimalna gravitacija područja za svaku građevinu.</w:t>
      </w:r>
    </w:p>
    <w:p w14:paraId="63ED89A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(20) Dječji vrtići i jaslice smještaju se u posebnim građevinama ili u prizemljima stambenih i drugih građevina. Potrebno je osigurati dovoljne površine unutrašnjih i vanjskih prostora sukladno važećim pedagoškim standardima i propisima.</w:t>
      </w:r>
    </w:p>
    <w:p w14:paraId="2AC7366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Ako se vrtić smješta u prizemlju stambene ili stambeno-poslovne građevine, potrebno je osigurati poseban ulaz te ograđeni i uređeni prostor za igru djece na otvorenom, sukladno važećim pedagoškim standardima i propisima.</w:t>
      </w:r>
    </w:p>
    <w:p w14:paraId="377F83C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(21) Smještaj građevina za djelatnosti predškolskog odgoja moguć je i u drugim područjima mješovitih sadržaja.</w:t>
      </w:r>
    </w:p>
    <w:p w14:paraId="31EF727D"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Osnovne škole – D4</w:t>
      </w:r>
    </w:p>
    <w:p w14:paraId="4A07EF4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(22) Osim na definiranim lokacijama koje su prikazane u Generalnom planu, osnovne škole moguće je locirati na područjima namijenjenim mješovitim sadržajima.</w:t>
      </w:r>
    </w:p>
    <w:p w14:paraId="2D73C77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(23) Osnovne škole smjestit će se na način da pokriju potrebe određenog područja, u pravilu gradskog kotara i da se stvori optimalna gravitacija područja za svaku građevinu.</w:t>
      </w:r>
    </w:p>
    <w:p w14:paraId="4DB81B6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(24) Potrebno je osigurati dovoljne površine unutrašnjih i vanjskih prostora sukladno važećim osnovnoškolskim standardima i propisima.</w:t>
      </w:r>
    </w:p>
    <w:p w14:paraId="2B007CA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Radi rješavanja dijela problema osnovnog i srednjeg školstva na užem gradskom području potrebno je prostor za Osnovnu školu Marina Getaldića osigurati prenamjenom odgovarajuće građevine u staroj jezgri, čime bi se oslobodio prostor potreban za normalno funkcioniranje Gimnazije Dubrovnik.</w:t>
      </w:r>
    </w:p>
    <w:p w14:paraId="4CBB405A" w14:textId="77777777" w:rsidR="000D0492" w:rsidRPr="00716B84" w:rsidRDefault="000D0492" w:rsidP="009A6232">
      <w:pPr>
        <w:jc w:val="both"/>
        <w:rPr>
          <w:rFonts w:ascii="Arial" w:eastAsia="Calibri" w:hAnsi="Arial" w:cs="Arial"/>
          <w:sz w:val="22"/>
          <w:szCs w:val="22"/>
          <w:lang w:eastAsia="en-US"/>
        </w:rPr>
      </w:pPr>
    </w:p>
    <w:p w14:paraId="46A0982F" w14:textId="0196E76F" w:rsidR="000D0492" w:rsidRDefault="000D0492" w:rsidP="009A6232">
      <w:pPr>
        <w:jc w:val="center"/>
        <w:rPr>
          <w:rFonts w:ascii="Arial" w:eastAsia="Calibri" w:hAnsi="Arial" w:cs="Arial"/>
          <w:bCs/>
          <w:sz w:val="22"/>
          <w:szCs w:val="22"/>
        </w:rPr>
      </w:pPr>
      <w:r w:rsidRPr="00C6318F">
        <w:rPr>
          <w:rFonts w:ascii="Arial" w:eastAsia="Calibri" w:hAnsi="Arial" w:cs="Arial"/>
          <w:bCs/>
          <w:sz w:val="22"/>
          <w:szCs w:val="22"/>
        </w:rPr>
        <w:t>Članak 47</w:t>
      </w:r>
      <w:r w:rsidR="001C1C53">
        <w:rPr>
          <w:rFonts w:ascii="Arial" w:eastAsia="Calibri" w:hAnsi="Arial" w:cs="Arial"/>
          <w:bCs/>
          <w:sz w:val="22"/>
          <w:szCs w:val="22"/>
        </w:rPr>
        <w:t>.</w:t>
      </w:r>
      <w:r w:rsidRPr="00C6318F">
        <w:rPr>
          <w:rFonts w:ascii="Arial" w:eastAsia="Calibri" w:hAnsi="Arial" w:cs="Arial"/>
          <w:bCs/>
          <w:sz w:val="22"/>
          <w:szCs w:val="22"/>
        </w:rPr>
        <w:t>a</w:t>
      </w:r>
    </w:p>
    <w:p w14:paraId="2998C154" w14:textId="77777777" w:rsidR="00C6318F" w:rsidRPr="00C6318F" w:rsidRDefault="00C6318F" w:rsidP="009A6232">
      <w:pPr>
        <w:jc w:val="center"/>
        <w:rPr>
          <w:rFonts w:ascii="Arial" w:eastAsia="Calibri" w:hAnsi="Arial" w:cs="Arial"/>
          <w:bCs/>
          <w:sz w:val="22"/>
          <w:szCs w:val="22"/>
        </w:rPr>
      </w:pPr>
    </w:p>
    <w:p w14:paraId="19FB1499"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Srednje škole (D4)</w:t>
      </w:r>
    </w:p>
    <w:p w14:paraId="5051FD0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Osim na definiranim lokacijama koje su određene Planom, srednje škole moguće je locirati i unutar zona mješovite namjene (M).</w:t>
      </w:r>
    </w:p>
    <w:p w14:paraId="746518BC"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osigurati dovoljne površine unutrašnjih i vanjskih prostora sukladno važećim srednjoškolskim standardima i propisima.</w:t>
      </w:r>
    </w:p>
    <w:p w14:paraId="6572D5A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Optimalan broj učenika škole je 400 do 500 učenika u 16-20 razrednih odjela, a svaka škola treba imati vlastitu športsku dvoranu:</w:t>
      </w:r>
    </w:p>
    <w:p w14:paraId="017BADDC" w14:textId="77777777" w:rsidR="000D0492" w:rsidRPr="00716B84" w:rsidRDefault="000D0492" w:rsidP="001E7DBB">
      <w:pPr>
        <w:numPr>
          <w:ilvl w:val="0"/>
          <w:numId w:val="5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do 16 razrednih odjela dvodijelnu dvoranu,</w:t>
      </w:r>
    </w:p>
    <w:p w14:paraId="00C96EE6" w14:textId="77777777" w:rsidR="000D0492" w:rsidRPr="00716B84" w:rsidRDefault="000D0492" w:rsidP="001E7DBB">
      <w:pPr>
        <w:numPr>
          <w:ilvl w:val="0"/>
          <w:numId w:val="5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preko 16 razrednih odjela trodijelnu dvoranu.</w:t>
      </w:r>
    </w:p>
    <w:p w14:paraId="4AB013D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Zbog zadovoljavanja zakonskih pretpostavki te propisanih pedagoških standarda potrebno je predvidjeti način rješavanja prostorne problematike srednjih škola unutar obuhvata Plana, a navedene potrebe realizirati će se na osnovu projektne dokumentacije i sukladno odredbama ovog plana, ovisno o namjeni svake pojedine lokacije.</w:t>
      </w:r>
    </w:p>
    <w:p w14:paraId="5FF623D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Turistička i ugostiteljska škola</w:t>
      </w:r>
    </w:p>
    <w:p w14:paraId="00C9BC9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(4) Zbog neodgovarajućih uvjeta na sadašnjoj lokaciji predlaže se nova lokacija, Babin kuk – Glavica za izmještanje postojeće škole. Unutar planirane zone predviđena je i gradnja trodijelne športske dvorane.</w:t>
      </w:r>
    </w:p>
    <w:p w14:paraId="565472EC" w14:textId="7C7418C2"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Za širi obuhvat predmetne zone je zbog istaknute lokacije te planiranih sadržaja (škola, trod</w:t>
      </w:r>
      <w:r w:rsidR="00C6318F">
        <w:rPr>
          <w:rFonts w:ascii="Arial" w:eastAsia="Calibri" w:hAnsi="Arial" w:cs="Arial"/>
          <w:sz w:val="22"/>
          <w:szCs w:val="22"/>
          <w:lang w:eastAsia="en-US"/>
        </w:rPr>
        <w:t>i</w:t>
      </w:r>
      <w:r w:rsidRPr="00716B84">
        <w:rPr>
          <w:rFonts w:ascii="Arial" w:eastAsia="Calibri" w:hAnsi="Arial" w:cs="Arial"/>
          <w:sz w:val="22"/>
          <w:szCs w:val="22"/>
          <w:lang w:eastAsia="en-US"/>
        </w:rPr>
        <w:t xml:space="preserve">jelna športska dvorana, hotelijersko-ugostiteljski praktikum, javne površine) određena obveza provođenja javnog arhitektonsko-urbanističkog natječaja iz područja prostornog uređenja kojim će se inzistirati na očuvanju panoramskih vrijednosti ovog dijela Grada što je izrazito važno s obzirom na postojeću konfiguraciju terena i njegovu izloženost. Spomenuti dio prostora štiti se namjenom (Z) komplementarnoj javnoj i društvenoj namjeni (D), a koja osigurava slobodan pristup i aktivnosti građana. </w:t>
      </w:r>
    </w:p>
    <w:p w14:paraId="00C9BCE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Nova gradnja ne smije visinom konkurirati postojećoj reljefnoj topografiji.</w:t>
      </w:r>
    </w:p>
    <w:p w14:paraId="56619255"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Na navedenoj zoni (cca 4,2 ha) moguće je smjestiti:</w:t>
      </w:r>
    </w:p>
    <w:p w14:paraId="7837B698" w14:textId="77777777" w:rsidR="000D0492" w:rsidRPr="00716B84" w:rsidRDefault="000D0492" w:rsidP="001E7DBB">
      <w:pPr>
        <w:numPr>
          <w:ilvl w:val="0"/>
          <w:numId w:val="183"/>
        </w:numPr>
        <w:jc w:val="both"/>
        <w:rPr>
          <w:rFonts w:ascii="Arial" w:eastAsia="Calibri" w:hAnsi="Arial" w:cs="Arial"/>
          <w:sz w:val="22"/>
          <w:szCs w:val="22"/>
          <w:lang w:eastAsia="en-US"/>
        </w:rPr>
      </w:pPr>
      <w:r w:rsidRPr="00716B84">
        <w:rPr>
          <w:rFonts w:ascii="Arial" w:eastAsia="Calibri" w:hAnsi="Arial" w:cs="Arial"/>
          <w:sz w:val="22"/>
          <w:szCs w:val="22"/>
          <w:lang w:eastAsia="en-US"/>
        </w:rPr>
        <w:t>školu za 800 učenika,</w:t>
      </w:r>
    </w:p>
    <w:p w14:paraId="0C64EA38" w14:textId="73681ED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hAnsi="Arial" w:cs="Arial"/>
          <w:sz w:val="22"/>
          <w:szCs w:val="22"/>
        </w:rPr>
        <w:t>trod</w:t>
      </w:r>
      <w:r w:rsidR="00C6318F">
        <w:rPr>
          <w:rFonts w:ascii="Arial" w:hAnsi="Arial" w:cs="Arial"/>
          <w:sz w:val="22"/>
          <w:szCs w:val="22"/>
        </w:rPr>
        <w:t>i</w:t>
      </w:r>
      <w:r w:rsidRPr="00716B84">
        <w:rPr>
          <w:rFonts w:ascii="Arial" w:hAnsi="Arial" w:cs="Arial"/>
          <w:sz w:val="22"/>
          <w:szCs w:val="22"/>
        </w:rPr>
        <w:t xml:space="preserve">jelnu športsku dvoranu, </w:t>
      </w:r>
    </w:p>
    <w:p w14:paraId="167A29B5" w14:textId="7777777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hAnsi="Arial" w:cs="Arial"/>
          <w:sz w:val="22"/>
          <w:szCs w:val="22"/>
        </w:rPr>
        <w:t xml:space="preserve">hotelijersko-ugostiteljski praktikum, </w:t>
      </w:r>
    </w:p>
    <w:p w14:paraId="679EC38B" w14:textId="7777777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hAnsi="Arial" w:cs="Arial"/>
          <w:sz w:val="22"/>
          <w:szCs w:val="22"/>
        </w:rPr>
        <w:t>javne površine</w:t>
      </w:r>
      <w:r w:rsidRPr="00716B84">
        <w:rPr>
          <w:rFonts w:ascii="Arial" w:eastAsia="Calibri" w:hAnsi="Arial" w:cs="Arial"/>
          <w:sz w:val="22"/>
          <w:szCs w:val="22"/>
          <w:lang w:eastAsia="en-US"/>
        </w:rPr>
        <w:t>,</w:t>
      </w:r>
    </w:p>
    <w:p w14:paraId="50C08D94" w14:textId="7777777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vanjske sadržaje – sportske terene, ulazni trg i dr.,</w:t>
      </w:r>
    </w:p>
    <w:p w14:paraId="060437B1" w14:textId="2187D7A2"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pomoćne i zajedničke objekte (uprava, zajednički prostori, višenamjenska dvorana, biblioteka i sl.),</w:t>
      </w:r>
    </w:p>
    <w:p w14:paraId="6AD93B5E" w14:textId="7777777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parkovne površine,</w:t>
      </w:r>
    </w:p>
    <w:p w14:paraId="2AC77C96" w14:textId="77777777" w:rsidR="000D0492" w:rsidRPr="00716B84" w:rsidRDefault="000D0492" w:rsidP="001E7DBB">
      <w:pPr>
        <w:numPr>
          <w:ilvl w:val="0"/>
          <w:numId w:val="183"/>
        </w:num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parkiralište koje će zadovoljiti potrebe prometa u mirovanju za školu, sportsku dvoranu i ugostiteljsko-turističke sadržaje </w:t>
      </w:r>
    </w:p>
    <w:p w14:paraId="42034EA6" w14:textId="77777777" w:rsidR="000D0492" w:rsidRPr="00716B84" w:rsidRDefault="000D0492" w:rsidP="009A6232">
      <w:pPr>
        <w:tabs>
          <w:tab w:val="left" w:pos="2220"/>
        </w:tabs>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Omogućava se izgradnja novih građevina temeljem ovog Plana: visinu građevine uskladiti s prevladavajućom visinom građevina iste tipologije i lokalnim uvjetima, najveća izgrađenost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=0,4, maksimalni kis=1,0. </w:t>
      </w:r>
    </w:p>
    <w:p w14:paraId="13ED0D13"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Navedeni uvjeti će detaljnije razraditi sukladno posebnim propisima kroz Program koji će poslužiti kao osnova za raspis obveza provođenja javnog arhitektonsko-urbanističkog natječaja iz područja prostornog uređenja koji će obuhvatiti kompletan obuhvat Plana kako bi se dobilo cjelovito i funkcionalno rješenje.</w:t>
      </w:r>
    </w:p>
    <w:p w14:paraId="081B526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Propisanim raspisivanjem javnog arhitektonsko-urbanističkog natječaja će se osim projekta zone u cjelini te projekta krajobraznog uređenja definirati i popločenje vodoravnih površina, razina urbane opreme kao i mogućnosti za realizaciju otvorenih, parkovnih i pješačkih površina.</w:t>
      </w:r>
    </w:p>
    <w:p w14:paraId="1B35956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Način i uvjeti gradnje građevina unutar obuhvata moraju biti sukladni posebnim propisima Republike Hrvatske jer se radi o sadržajima javne i društvene namjene, a u potpunosti će se definirati kroz obvezu provođenja javnog arhitektonsko-urbanističkog natječaja iz područja prostornog uređenja. </w:t>
      </w:r>
    </w:p>
    <w:p w14:paraId="71B19C0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Pitanje rješavanja prometa u mirovanju predviđeno je osiguravanjem parkirališta ili/i garaže  unutar  građevinske čestice, a ako se promet u mirovanju osigurava podzemnom garažom, ista se izuzima iz izračuna koeficijenta iskorištenosti (kis). </w:t>
      </w:r>
    </w:p>
    <w:p w14:paraId="45BAE1C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u sklopu obuhvata ili u neposrednoj blizini osigurati okretište za javni gradski prijevoz.</w:t>
      </w:r>
    </w:p>
    <w:p w14:paraId="2D745C3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Za ostale sadržaje planirane unutar cjelokupnog obuhvata uvjeti će se određivati prema mogućnostima na terenu maksimalno vodeći računa o mjerilu i međusobnom odnosu volumena građevina, odnosu prema uličnoj mreži, pristupu objektima, orijentaciji i oblikovanju objekata te hortikulturnom rješenju i organizaciji otvorenih površina, a sukladno zadanim standardima za objekte javne i društvene namjene.</w:t>
      </w:r>
    </w:p>
    <w:p w14:paraId="6403A54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posebno voditi računa o veličini, izgledu te položaju planiranih objekata i infrastrukture unutar zone, a da ne bi došlo do narušavanja postojećih krajobraznih vrijednosti. U tom smislu preporuča se gradnja garaže.</w:t>
      </w:r>
    </w:p>
    <w:p w14:paraId="7AE80D5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Obrtnička škola</w:t>
      </w:r>
    </w:p>
    <w:p w14:paraId="3355F66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(5) Optimalna lokacija za izmještanje Obrtničke škole, a koja će imati potrebne uvjete i za smještaj radionica i praktikuma je dio postojeće građevine u ulici Ćira Carića koju koristi Sveučilište u Dubrovniku (kraj Pomorsko-tehničke škole).</w:t>
      </w:r>
    </w:p>
    <w:p w14:paraId="03DA1DF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Previđeno izmještanje s trenutne lokacije što ujedno rješava i problem nedostatka prostora Ekonomske škole moguć je nakon što Sveučilište napusti spomenute prostore.</w:t>
      </w:r>
    </w:p>
    <w:p w14:paraId="61BD4D9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Ekonomska i trgovačka škola</w:t>
      </w:r>
    </w:p>
    <w:p w14:paraId="3655D20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Postojeća lokacija zadovoljava uz uvjet preseljenja Obrtničke škole. Time bi se ostvarili uvjeti za održavanje </w:t>
      </w:r>
      <w:proofErr w:type="spellStart"/>
      <w:r w:rsidRPr="00716B84">
        <w:rPr>
          <w:rFonts w:ascii="Arial" w:eastAsia="Calibri" w:hAnsi="Arial" w:cs="Arial"/>
          <w:sz w:val="22"/>
          <w:szCs w:val="22"/>
          <w:lang w:eastAsia="en-US"/>
        </w:rPr>
        <w:t>jednosmjenskog</w:t>
      </w:r>
      <w:proofErr w:type="spellEnd"/>
      <w:r w:rsidRPr="00716B84">
        <w:rPr>
          <w:rFonts w:ascii="Arial" w:eastAsia="Calibri" w:hAnsi="Arial" w:cs="Arial"/>
          <w:sz w:val="22"/>
          <w:szCs w:val="22"/>
          <w:lang w:eastAsia="en-US"/>
        </w:rPr>
        <w:t xml:space="preserve"> rada dok bi se nastava tjelesne i zdravstvene kulture održavala u športskoj dvorani u Gospinom polju ili u </w:t>
      </w:r>
      <w:proofErr w:type="spellStart"/>
      <w:r w:rsidRPr="00716B84">
        <w:rPr>
          <w:rFonts w:ascii="Arial" w:eastAsia="Calibri" w:hAnsi="Arial" w:cs="Arial"/>
          <w:sz w:val="22"/>
          <w:szCs w:val="22"/>
          <w:lang w:eastAsia="en-US"/>
        </w:rPr>
        <w:t>novoplaniranoj</w:t>
      </w:r>
      <w:proofErr w:type="spellEnd"/>
      <w:r w:rsidRPr="00716B84">
        <w:rPr>
          <w:rFonts w:ascii="Arial" w:eastAsia="Calibri" w:hAnsi="Arial" w:cs="Arial"/>
          <w:sz w:val="22"/>
          <w:szCs w:val="22"/>
          <w:lang w:eastAsia="en-US"/>
        </w:rPr>
        <w:t xml:space="preserve"> školskoj športskoj dvorani na istoj lokaciji.</w:t>
      </w:r>
    </w:p>
    <w:p w14:paraId="15661C6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Pomorsko-tehnička škola</w:t>
      </w:r>
    </w:p>
    <w:p w14:paraId="095D2D9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Kao reprezentativan objekt moderne arhitekture postojeća građevina zaštićena je od strane Konzervatorskog odjela. Obzirom da je za osiguravanje uvjeta za </w:t>
      </w:r>
      <w:proofErr w:type="spellStart"/>
      <w:r w:rsidRPr="00716B84">
        <w:rPr>
          <w:rFonts w:ascii="Arial" w:eastAsia="Calibri" w:hAnsi="Arial" w:cs="Arial"/>
          <w:sz w:val="22"/>
          <w:szCs w:val="22"/>
          <w:lang w:eastAsia="en-US"/>
        </w:rPr>
        <w:t>jednosmjenski</w:t>
      </w:r>
      <w:proofErr w:type="spellEnd"/>
      <w:r w:rsidRPr="00716B84">
        <w:rPr>
          <w:rFonts w:ascii="Arial" w:eastAsia="Calibri" w:hAnsi="Arial" w:cs="Arial"/>
          <w:sz w:val="22"/>
          <w:szCs w:val="22"/>
          <w:lang w:eastAsia="en-US"/>
        </w:rPr>
        <w:t xml:space="preserve"> rad potrebno osigurati osam dodatnih učionica isto je moguće osigurati nakon što Sveučilište napusti postojeću zgradu. Tako bi se u navedenim prostorima osigurao smještaj Obrtničke škole te dijela Pomorsko-tehničke škole. Da bi se ostvarili svi zakonski uvjeti i pedagoški standardi potrebno je izgraditi i djelomično ukopanu trodijelnu športsku dvoranu unutar građevne čestice Pomorsko-tehničke škole na prostoru sadašnjeg parkirališta, a istu bi koristile i Obrtnička i Pomorsko-tehnička škola.</w:t>
      </w:r>
    </w:p>
    <w:p w14:paraId="56AA788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Medicinska škola</w:t>
      </w:r>
    </w:p>
    <w:p w14:paraId="64DDE2B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Zbog povećanja broja odjela, uvođenja petogodišnjeg obrazovanja medicinskih sestara te osnovnih zakonskih pretpostavki nužno je povećanje školskog prostora. </w:t>
      </w:r>
    </w:p>
    <w:p w14:paraId="2F4FC8B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Povećanje se planira rekonstrukcijom građevine na postojećoj lokaciji.</w:t>
      </w:r>
    </w:p>
    <w:p w14:paraId="22D3275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Gimnazija Dubrovnik</w:t>
      </w:r>
    </w:p>
    <w:p w14:paraId="1997E8F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(9) Za osiguravanje potrebnih uvjeta potrebno je osigurati lokaciju za preseljenje Osnovne škole Marina Getaldića te izgraditi novu školsku športsku dvoranu na građevnoj čestici škole.</w:t>
      </w:r>
    </w:p>
    <w:p w14:paraId="73D097A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Umjetnička škola Luke Sorkočevića</w:t>
      </w:r>
    </w:p>
    <w:p w14:paraId="2456D8A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(10) Potreban prostor za odvijanje nastave likovnog i baletnog odjela moguće je smjestiti unutar sveučilišnog kampusa kao prvostupanjsko obrazovanje uz studije vizualnih i glazbenih umjetnosti te u prostor ex. Tiskare (ulica braće Andrića 4-6) za potrebe baletnog odjela.</w:t>
      </w:r>
    </w:p>
    <w:p w14:paraId="32C26997"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Visoko obrazovanje i znanost (D5)</w:t>
      </w:r>
    </w:p>
    <w:p w14:paraId="6759A76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b/>
          <w:sz w:val="22"/>
          <w:szCs w:val="22"/>
          <w:lang w:eastAsia="en-US"/>
        </w:rPr>
        <w:t xml:space="preserve"> </w:t>
      </w:r>
      <w:r w:rsidRPr="00716B84">
        <w:rPr>
          <w:rFonts w:ascii="Arial" w:eastAsia="Calibri" w:hAnsi="Arial" w:cs="Arial"/>
          <w:sz w:val="22"/>
          <w:szCs w:val="22"/>
          <w:lang w:eastAsia="en-US"/>
        </w:rPr>
        <w:t>Razvoj i širenje s temeljiti će se na dugoročno utvrđenim potrebama pojedinih struka i ustanova u skladu s njihovim razvojem i potrebama stanovnika.</w:t>
      </w:r>
    </w:p>
    <w:p w14:paraId="75785403"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(12) Kroz proces razvijanja Sveučilišta u Dubrovnika predviđena je i gradnja studentskog doma na području </w:t>
      </w:r>
      <w:proofErr w:type="spellStart"/>
      <w:r w:rsidRPr="00716B84">
        <w:rPr>
          <w:rFonts w:ascii="Arial" w:eastAsia="Calibri" w:hAnsi="Arial" w:cs="Arial"/>
          <w:sz w:val="22"/>
          <w:szCs w:val="22"/>
          <w:lang w:eastAsia="en-US"/>
        </w:rPr>
        <w:t>Montovjerne</w:t>
      </w:r>
      <w:proofErr w:type="spellEnd"/>
      <w:r w:rsidRPr="00716B84">
        <w:rPr>
          <w:rFonts w:ascii="Arial" w:eastAsia="Calibri" w:hAnsi="Arial" w:cs="Arial"/>
          <w:sz w:val="22"/>
          <w:szCs w:val="22"/>
          <w:lang w:eastAsia="en-US"/>
        </w:rPr>
        <w:t xml:space="preserve"> (bivša Stanica za južne kulture)</w:t>
      </w:r>
    </w:p>
    <w:p w14:paraId="243BF45F"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Kultura (D6) </w:t>
      </w:r>
    </w:p>
    <w:p w14:paraId="2B1AAEF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b/>
          <w:sz w:val="22"/>
          <w:szCs w:val="22"/>
          <w:lang w:eastAsia="en-US"/>
        </w:rPr>
        <w:t xml:space="preserve"> </w:t>
      </w:r>
      <w:r w:rsidRPr="00716B84">
        <w:rPr>
          <w:rFonts w:ascii="Arial" w:eastAsia="Calibri" w:hAnsi="Arial" w:cs="Arial"/>
          <w:sz w:val="22"/>
          <w:szCs w:val="22"/>
          <w:lang w:eastAsia="en-US"/>
        </w:rPr>
        <w:t>Kulturne institucije obuhvaćaju muzejsko-galerijske i izložbene djelatnosti, kazališne i glazbeno-scenske djelatnosti, knjižnice, multimedijalne i kulturne centre.</w:t>
      </w:r>
    </w:p>
    <w:p w14:paraId="39B6F40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(14) Osim na definiranim lokacijama koje su prikazane u Planu, kulturne djelatnosti moguće je locirati i unutar zona mješovite namjene (M).</w:t>
      </w:r>
    </w:p>
    <w:p w14:paraId="3ABC702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(15) Obvezni kulturni sadržaj na razini gradskog kotara je knjižnica s čitaonicom te centrom za slobodno vrijeme, koju je potrebno locirati u sastavu ili blizini ostalih društvenih sadržaja (škola, vjerski objekt, park i sl.). </w:t>
      </w:r>
    </w:p>
    <w:p w14:paraId="6A279089"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Vjerski sadržaji (D7)</w:t>
      </w:r>
    </w:p>
    <w:p w14:paraId="0AE0C81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Pr="00716B84">
        <w:rPr>
          <w:rFonts w:ascii="Arial" w:eastAsia="Calibri" w:hAnsi="Arial" w:cs="Arial"/>
          <w:b/>
          <w:sz w:val="22"/>
          <w:szCs w:val="22"/>
          <w:lang w:eastAsia="en-US"/>
        </w:rPr>
        <w:t xml:space="preserve"> </w:t>
      </w:r>
      <w:r w:rsidRPr="00716B84">
        <w:rPr>
          <w:rFonts w:ascii="Arial" w:eastAsia="Calibri" w:hAnsi="Arial" w:cs="Arial"/>
          <w:sz w:val="22"/>
          <w:szCs w:val="22"/>
          <w:lang w:eastAsia="en-US"/>
        </w:rPr>
        <w:t>Vjerski sadržaji podrazumijevaju crkve, druge bogomolje, samostane, župne dvorove i sl.</w:t>
      </w:r>
    </w:p>
    <w:p w14:paraId="6C68D88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Postojeći sakralni objekti definirani su na lokacijama koje su prikazane u Planu te je za njih što se tiče oblika korištenja predviđeno održavanje te sanacija.</w:t>
      </w:r>
    </w:p>
    <w:p w14:paraId="0D48439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adekvatno urediti okućnice i okoliš navedenih lokacija s obzirom da se radi o lokacijama koje predstavljaju i turističke znamenitosti.</w:t>
      </w:r>
    </w:p>
    <w:p w14:paraId="2854908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(17) Na područjima koja kroz novu stambenu izgradnju nastanjuje više od 5.000 stanovnika, a nema odgovarajućeg prostora za crkvu, predviđa se gradnja nove župne crkve. </w:t>
      </w:r>
    </w:p>
    <w:p w14:paraId="4F3A55A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Osim na definiranim lokacijama koje su prikazane u ovom planu vjerske sadržaje moguće je locirati unutar zona mješovite namjene (M).</w:t>
      </w:r>
    </w:p>
    <w:p w14:paraId="0BF3C44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(18) U svrhu realizacije građevina javnih i društvenih djelatnosti obvezno je provođenje javnog arhitektonsko-urbanističkog natječaja iz područja prostornog uređenja ukoliko urbanim pravilima nije propisano drugačije, osim za rekonstrukciju postojećih objekata. </w:t>
      </w:r>
    </w:p>
    <w:p w14:paraId="21BC9F0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Crkva sa pastoralnim centrom SOLITUDO</w:t>
      </w:r>
    </w:p>
    <w:p w14:paraId="5C2D5F8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(19) Za širi obuhvat zone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te planiranih sadržaja (crkva s pastoralnim centrom i pratećim sadržajima, javne površine) određena je obveza provođenja arhitektonsko-urbanističkog natječaja.</w:t>
      </w:r>
    </w:p>
    <w:p w14:paraId="53B5A5C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 Na navedenoj zoni (cca 0,8 ha) moguće je smjestiti:</w:t>
      </w:r>
    </w:p>
    <w:p w14:paraId="7AA60C9F" w14:textId="77777777" w:rsidR="000D0492" w:rsidRPr="00716B84" w:rsidRDefault="000D0492" w:rsidP="001E7DBB">
      <w:pPr>
        <w:numPr>
          <w:ilvl w:val="0"/>
          <w:numId w:val="184"/>
        </w:numPr>
        <w:jc w:val="both"/>
        <w:rPr>
          <w:rFonts w:ascii="Arial" w:eastAsia="Calibri" w:hAnsi="Arial" w:cs="Arial"/>
          <w:sz w:val="22"/>
          <w:szCs w:val="22"/>
          <w:lang w:eastAsia="en-US"/>
        </w:rPr>
      </w:pPr>
      <w:r w:rsidRPr="00716B84">
        <w:rPr>
          <w:rFonts w:ascii="Arial" w:eastAsia="Calibri" w:hAnsi="Arial" w:cs="Arial"/>
          <w:sz w:val="22"/>
          <w:szCs w:val="22"/>
          <w:lang w:eastAsia="en-US"/>
        </w:rPr>
        <w:t>crkvu s pripadajućim trgom i otvorenim parkingom te pratećim sadržajima;</w:t>
      </w:r>
    </w:p>
    <w:p w14:paraId="4F3F3296" w14:textId="77777777" w:rsidR="000D0492" w:rsidRPr="00716B84" w:rsidRDefault="000D0492" w:rsidP="001E7DBB">
      <w:pPr>
        <w:numPr>
          <w:ilvl w:val="0"/>
          <w:numId w:val="184"/>
        </w:numPr>
        <w:jc w:val="both"/>
        <w:rPr>
          <w:rFonts w:ascii="Arial" w:eastAsia="Calibri" w:hAnsi="Arial" w:cs="Arial"/>
          <w:sz w:val="22"/>
          <w:szCs w:val="22"/>
          <w:lang w:eastAsia="en-US"/>
        </w:rPr>
      </w:pPr>
      <w:r w:rsidRPr="00716B84">
        <w:rPr>
          <w:rFonts w:ascii="Arial" w:eastAsia="Calibri" w:hAnsi="Arial" w:cs="Arial"/>
          <w:sz w:val="22"/>
          <w:szCs w:val="22"/>
          <w:lang w:eastAsia="en-US"/>
        </w:rPr>
        <w:t>Caritas Dubrovačke biskupije i njemu pripadajući prostor te</w:t>
      </w:r>
    </w:p>
    <w:p w14:paraId="46848407" w14:textId="77777777" w:rsidR="000D0492" w:rsidRPr="00716B84" w:rsidRDefault="000D0492" w:rsidP="001E7DBB">
      <w:pPr>
        <w:numPr>
          <w:ilvl w:val="0"/>
          <w:numId w:val="184"/>
        </w:num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školu i </w:t>
      </w:r>
      <w:proofErr w:type="spellStart"/>
      <w:r w:rsidRPr="00716B84">
        <w:rPr>
          <w:rFonts w:ascii="Arial" w:eastAsia="Calibri" w:hAnsi="Arial" w:cs="Arial"/>
          <w:sz w:val="22"/>
          <w:szCs w:val="22"/>
          <w:lang w:eastAsia="en-US"/>
        </w:rPr>
        <w:t>dječiji</w:t>
      </w:r>
      <w:proofErr w:type="spellEnd"/>
      <w:r w:rsidRPr="00716B84">
        <w:rPr>
          <w:rFonts w:ascii="Arial" w:eastAsia="Calibri" w:hAnsi="Arial" w:cs="Arial"/>
          <w:sz w:val="22"/>
          <w:szCs w:val="22"/>
          <w:lang w:eastAsia="en-US"/>
        </w:rPr>
        <w:t xml:space="preserve"> vrtić s pripadajućim otvorenim prostorima i igralištima.</w:t>
      </w:r>
    </w:p>
    <w:p w14:paraId="64C9CAB8" w14:textId="77777777" w:rsidR="000D0492" w:rsidRPr="00716B84" w:rsidRDefault="000D0492" w:rsidP="001E7DBB">
      <w:pPr>
        <w:numPr>
          <w:ilvl w:val="0"/>
          <w:numId w:val="184"/>
        </w:num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zelene površine.</w:t>
      </w:r>
    </w:p>
    <w:p w14:paraId="502CEAAB" w14:textId="0EE6A84C" w:rsidR="000D0492" w:rsidRPr="00716B84" w:rsidRDefault="000D0492" w:rsidP="009A6232">
      <w:pPr>
        <w:contextualSpacing/>
        <w:rPr>
          <w:rFonts w:ascii="Arial" w:eastAsia="Calibri" w:hAnsi="Arial" w:cs="Arial"/>
          <w:sz w:val="22"/>
          <w:szCs w:val="22"/>
          <w:lang w:eastAsia="en-US"/>
        </w:rPr>
      </w:pPr>
      <w:r w:rsidRPr="00716B84">
        <w:rPr>
          <w:rFonts w:ascii="Arial" w:eastAsia="Calibri" w:hAnsi="Arial" w:cs="Arial"/>
          <w:sz w:val="22"/>
          <w:szCs w:val="22"/>
          <w:lang w:eastAsia="en-US"/>
        </w:rPr>
        <w:t>Promet u mirovanju planira se u podzemnim etažama planiranih građevina.</w:t>
      </w:r>
      <w:r w:rsidRPr="00716B84">
        <w:rPr>
          <w:rFonts w:ascii="Arial" w:eastAsia="Calibri" w:hAnsi="Arial" w:cs="Arial"/>
          <w:sz w:val="22"/>
          <w:szCs w:val="22"/>
          <w:lang w:eastAsia="en-US"/>
        </w:rPr>
        <w:cr/>
        <w:t>Građevine na južnom dijelu svojom će pozicijom i oblikovanjem zatvoriti urbanistički pravac zadan</w:t>
      </w:r>
      <w:r w:rsidR="00C6318F">
        <w:rPr>
          <w:rFonts w:ascii="Arial" w:eastAsia="Calibri" w:hAnsi="Arial" w:cs="Arial"/>
          <w:sz w:val="22"/>
          <w:szCs w:val="22"/>
          <w:lang w:eastAsia="en-US"/>
        </w:rPr>
        <w:t xml:space="preserve"> </w:t>
      </w:r>
      <w:r w:rsidRPr="00716B84">
        <w:rPr>
          <w:rFonts w:ascii="Arial" w:eastAsia="Calibri" w:hAnsi="Arial" w:cs="Arial"/>
          <w:sz w:val="22"/>
          <w:szCs w:val="22"/>
          <w:lang w:eastAsia="en-US"/>
        </w:rPr>
        <w:t>postojećim stambenim građevinama.</w:t>
      </w:r>
    </w:p>
    <w:p w14:paraId="66339522" w14:textId="77777777" w:rsidR="000D0492" w:rsidRPr="00716B84" w:rsidRDefault="000D0492" w:rsidP="009A6232">
      <w:pPr>
        <w:tabs>
          <w:tab w:val="left" w:pos="2220"/>
        </w:tabs>
        <w:contextualSpacing/>
        <w:jc w:val="both"/>
        <w:rPr>
          <w:rFonts w:ascii="Arial" w:eastAsia="Calibri" w:hAnsi="Arial" w:cs="Arial"/>
          <w:sz w:val="22"/>
          <w:szCs w:val="22"/>
          <w:lang w:eastAsia="en-US"/>
        </w:rPr>
      </w:pPr>
    </w:p>
    <w:p w14:paraId="63ED3295" w14:textId="77777777" w:rsidR="000D0492" w:rsidRPr="00716B84" w:rsidRDefault="000D0492" w:rsidP="009A6232">
      <w:pPr>
        <w:contextualSpacing/>
        <w:jc w:val="both"/>
        <w:rPr>
          <w:rFonts w:ascii="Arial" w:eastAsia="Calibri" w:hAnsi="Arial" w:cs="Arial"/>
          <w:sz w:val="22"/>
          <w:szCs w:val="22"/>
          <w:lang w:eastAsia="en-US"/>
        </w:rPr>
      </w:pPr>
      <w:r w:rsidRPr="00716B84">
        <w:rPr>
          <w:rFonts w:ascii="Arial" w:eastAsia="Calibri" w:hAnsi="Arial" w:cs="Arial"/>
          <w:sz w:val="22"/>
          <w:szCs w:val="22"/>
          <w:lang w:eastAsia="en-US"/>
        </w:rPr>
        <w:t>Kod projektiranja navedenog objekta treba posebno voditi računa o mjerilu i gabaritima građevine, odnosu prema uličnoj mreži, pristupu, orijentaciji i oblikovanju te hortikulturnom rješenju i organizaciji otvorenih površina, a sukladno zadanim standardima za vjerske objekte.</w:t>
      </w:r>
    </w:p>
    <w:p w14:paraId="1DBA7A4A" w14:textId="77777777" w:rsidR="000D0492" w:rsidRPr="00716B84" w:rsidRDefault="000D0492" w:rsidP="009A6232">
      <w:pPr>
        <w:jc w:val="both"/>
        <w:rPr>
          <w:rFonts w:ascii="Arial" w:eastAsia="Calibri" w:hAnsi="Arial" w:cs="Arial"/>
          <w:sz w:val="22"/>
          <w:szCs w:val="22"/>
          <w:lang w:eastAsia="en-US"/>
        </w:rPr>
      </w:pPr>
    </w:p>
    <w:p w14:paraId="15F21B8A" w14:textId="77777777" w:rsidR="000D0492" w:rsidRPr="00716B84" w:rsidRDefault="000D0492" w:rsidP="009A6232">
      <w:pPr>
        <w:jc w:val="both"/>
        <w:rPr>
          <w:rFonts w:ascii="Arial" w:eastAsia="Calibri" w:hAnsi="Arial" w:cs="Arial"/>
          <w:strike/>
          <w:sz w:val="22"/>
          <w:szCs w:val="22"/>
          <w:lang w:eastAsia="en-US"/>
        </w:rPr>
      </w:pPr>
      <w:r w:rsidRPr="00716B84">
        <w:rPr>
          <w:rFonts w:ascii="Arial" w:eastAsia="Calibri" w:hAnsi="Arial" w:cs="Arial"/>
          <w:sz w:val="22"/>
          <w:szCs w:val="22"/>
          <w:lang w:eastAsia="en-US"/>
        </w:rPr>
        <w:t>Obzirom da je unutar područja obuhvata predviđena izgradnja vanjskih sadržaja s otvorenim trgom za okupljanje, druženje i odmor, treba naglasiti da spomenuti vanjski prostor/trg treba imati mogućnost za okupljanja stanovništva, vjerske i kulturne manifestacije te biti uređen kao ne samo vjerski nego i urbani prostor.</w:t>
      </w:r>
    </w:p>
    <w:p w14:paraId="04172885"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Urbanistički parametri:</w:t>
      </w:r>
    </w:p>
    <w:p w14:paraId="077A305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Min. i </w:t>
      </w:r>
      <w:proofErr w:type="spellStart"/>
      <w:r w:rsidRPr="00716B84">
        <w:rPr>
          <w:rFonts w:ascii="Arial" w:eastAsia="Calibri" w:hAnsi="Arial" w:cs="Arial"/>
          <w:sz w:val="22"/>
          <w:szCs w:val="22"/>
          <w:lang w:eastAsia="en-US"/>
        </w:rPr>
        <w:t>max</w:t>
      </w:r>
      <w:proofErr w:type="spellEnd"/>
      <w:r w:rsidRPr="00716B84">
        <w:rPr>
          <w:rFonts w:ascii="Arial" w:eastAsia="Calibri" w:hAnsi="Arial" w:cs="Arial"/>
          <w:sz w:val="22"/>
          <w:szCs w:val="22"/>
          <w:lang w:eastAsia="en-US"/>
        </w:rPr>
        <w:t>. površina građevinske čestice: 1.000 – 4.000 m2</w:t>
      </w:r>
    </w:p>
    <w:p w14:paraId="759C372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0,4</w:t>
      </w:r>
    </w:p>
    <w:p w14:paraId="04FD38C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Koeficijent iskorištenosti: (Kis)= 1,8</w:t>
      </w:r>
    </w:p>
    <w:p w14:paraId="0176E636" w14:textId="77777777" w:rsidR="000D0492" w:rsidRPr="00716B84" w:rsidRDefault="000D0492" w:rsidP="009A6232">
      <w:pPr>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Po+S+P+2+PK</w:t>
      </w:r>
      <w:proofErr w:type="spellEnd"/>
    </w:p>
    <w:p w14:paraId="496A4B8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Max. visina vijenca: 15 m </w:t>
      </w:r>
    </w:p>
    <w:p w14:paraId="0DE076C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 obzirom na specifične arhitektonske elemente vjerskih građevina za zvonik se dozvoljava veća maksimalna dopuštena visina vijenca. Točna visina će se odrediti kroz propisani javni arhitektonsko-urbanistički natječaj iz područja prostornog uređenja. </w:t>
      </w:r>
    </w:p>
    <w:p w14:paraId="773A65F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Navedeni uvjeti će detaljnije razraditi sukladno posebnim propisima kroz Program koji će poslužiti kao osnova za raspis javnog arhitektonsko-urbanističkog natječaja iz područja prostornog uređenja koji će obuhvatiti kompletan obuhvat kako bi se dobilo cjelovito i funkcionalno rješenje.</w:t>
      </w:r>
    </w:p>
    <w:p w14:paraId="1666D096" w14:textId="77777777" w:rsidR="000D0492" w:rsidRPr="00716B84" w:rsidRDefault="000D0492" w:rsidP="009A6232">
      <w:pPr>
        <w:jc w:val="both"/>
        <w:rPr>
          <w:rFonts w:ascii="Arial" w:eastAsia="Calibri" w:hAnsi="Arial" w:cs="Arial"/>
          <w:color w:val="0070C0"/>
          <w:sz w:val="22"/>
          <w:szCs w:val="22"/>
          <w:lang w:eastAsia="en-US"/>
        </w:rPr>
      </w:pPr>
      <w:r w:rsidRPr="00716B84">
        <w:rPr>
          <w:rFonts w:ascii="Arial" w:eastAsia="Calibri" w:hAnsi="Arial" w:cs="Arial"/>
          <w:sz w:val="22"/>
          <w:szCs w:val="22"/>
          <w:lang w:eastAsia="en-US"/>
        </w:rPr>
        <w:t>Propisanim raspisivanjem javnog arhitektonsko-urbanističkog natječaja će se osim projekta zone u cjelini te projekta krajobraznog uređenja definirati i popločenje vodoravnih površina, razina urbane opreme kao i mogućnosti za realizaciju otvorenih, parkovnih i pješačkih površina</w:t>
      </w:r>
      <w:r w:rsidRPr="00716B84">
        <w:rPr>
          <w:rFonts w:ascii="Arial" w:eastAsia="Calibri" w:hAnsi="Arial" w:cs="Arial"/>
          <w:color w:val="0070C0"/>
          <w:sz w:val="22"/>
          <w:szCs w:val="22"/>
          <w:lang w:eastAsia="en-US"/>
        </w:rPr>
        <w:t>.</w:t>
      </w:r>
    </w:p>
    <w:p w14:paraId="015CB6C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Način i uvjeti gradnje građevina unutar obuhvata moraju biti sukladni posebnim propisima Republike Hrvatske jer se radi o sadržajima javne i društvene namjene, a u potpunosti će se definirati kroz obvezu provođenja javnog arhitektonsko-urbanističkog natječaja iz područja prostornog uređenja.</w:t>
      </w:r>
    </w:p>
    <w:p w14:paraId="5CDCB12E"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Pitanje rješavanja prometa u mirovanju predviđeno je osiguravanjem parkirališta ili/i garaže unutar  građevinske čestice, a ako se promet u mirovanju osigurava podzemnom garažom, ista se izuzima iz izračuna koeficijenta iskorištenosti (kis). </w:t>
      </w:r>
    </w:p>
    <w:p w14:paraId="1986171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Za ostale sadržaje planirane unutar cjelokupnog obuhvata uvjeti će se određivati prema mogućnostima na terenu maksimalno vodeći računa o mjerilu i međusobnom odnosu volumena građevina, odnosu prema uličnoj mreži, pristupu objektima, orijentaciji i oblikovanju objekata te hortikulturnom rješenju i organizaciji otvorenih površina, a sukladno zadanim standardima za objekte javne i društvene namjene.</w:t>
      </w:r>
    </w:p>
    <w:p w14:paraId="4830A97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Potrebno je posebno voditi računa o veličini, izgledu te položaju planiranih objekata i infrastrukture unutar zone, a da ne bi došlo do narušavanja postojećih krajobraznih vrijednosti. U tom smislu preporuča se promet u mirovanju osigurati izgradnjom podzemne garaže.</w:t>
      </w:r>
    </w:p>
    <w:p w14:paraId="0DE136F6" w14:textId="77777777" w:rsidR="000D0492" w:rsidRPr="00716B84" w:rsidRDefault="000D0492" w:rsidP="009A6232">
      <w:pPr>
        <w:jc w:val="both"/>
        <w:rPr>
          <w:rFonts w:ascii="Arial" w:eastAsia="Calibri" w:hAnsi="Arial" w:cs="Arial"/>
          <w:color w:val="0070C0"/>
          <w:sz w:val="22"/>
          <w:szCs w:val="22"/>
          <w:lang w:eastAsia="en-US"/>
        </w:rPr>
      </w:pPr>
    </w:p>
    <w:p w14:paraId="140625DB" w14:textId="77777777" w:rsidR="000D0492" w:rsidRPr="00716B84" w:rsidRDefault="000D0492" w:rsidP="009A6232">
      <w:pPr>
        <w:jc w:val="both"/>
        <w:rPr>
          <w:rFonts w:ascii="Arial" w:eastAsia="Calibri" w:hAnsi="Arial" w:cs="Arial"/>
          <w:color w:val="0070C0"/>
          <w:sz w:val="22"/>
          <w:szCs w:val="22"/>
          <w:lang w:eastAsia="en-US"/>
        </w:rPr>
      </w:pPr>
    </w:p>
    <w:p w14:paraId="4AE6F5A9" w14:textId="41D32574" w:rsidR="000D0492" w:rsidRPr="00A02341" w:rsidRDefault="000D0492" w:rsidP="009A6232">
      <w:pPr>
        <w:jc w:val="center"/>
        <w:rPr>
          <w:rFonts w:ascii="Arial" w:eastAsia="Calibri" w:hAnsi="Arial" w:cs="Arial"/>
          <w:bCs/>
          <w:sz w:val="22"/>
          <w:szCs w:val="22"/>
          <w:lang w:eastAsia="en-US"/>
        </w:rPr>
      </w:pPr>
      <w:r w:rsidRPr="00A02341">
        <w:rPr>
          <w:rFonts w:ascii="Arial" w:eastAsia="Calibri" w:hAnsi="Arial" w:cs="Arial"/>
          <w:bCs/>
          <w:sz w:val="22"/>
          <w:szCs w:val="22"/>
          <w:lang w:eastAsia="en-US"/>
        </w:rPr>
        <w:t>Članak 48.</w:t>
      </w:r>
    </w:p>
    <w:p w14:paraId="5C50B5AC" w14:textId="77777777" w:rsidR="00C6318F" w:rsidRPr="00716B84" w:rsidRDefault="00C6318F" w:rsidP="009A6232">
      <w:pPr>
        <w:jc w:val="center"/>
        <w:rPr>
          <w:rFonts w:ascii="Arial" w:eastAsia="Calibri" w:hAnsi="Arial" w:cs="Arial"/>
          <w:b/>
          <w:sz w:val="22"/>
          <w:szCs w:val="22"/>
          <w:lang w:eastAsia="en-US"/>
        </w:rPr>
      </w:pPr>
    </w:p>
    <w:p w14:paraId="196B299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Ako se u mješovitim zonama namijenjenim pretežito stanovanju (M1) i pretežito poslovnoj zoni (M2) grade građevine komplementarne osnovnoj namjeni na zasebnoj građevnoj čestici kao što su upravne, socijalne, zdravstvene, predškolske, školske, kulturne i vjerske građevine primjenjuju se sljedeći uvjeti:</w:t>
      </w:r>
    </w:p>
    <w:p w14:paraId="3F274D7D" w14:textId="07B15D4D" w:rsidR="000D0492" w:rsidRPr="00716B84" w:rsidRDefault="000D0492" w:rsidP="001E7DBB">
      <w:pPr>
        <w:numPr>
          <w:ilvl w:val="0"/>
          <w:numId w:val="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građevna čestica mora imati pristup na javno-prometnu površinu minimalne širine 5,5m, </w:t>
      </w:r>
    </w:p>
    <w:p w14:paraId="61D480C3" w14:textId="77777777" w:rsidR="000D0492" w:rsidRPr="00716B84" w:rsidRDefault="000D0492" w:rsidP="001E7DBB">
      <w:pPr>
        <w:numPr>
          <w:ilvl w:val="0"/>
          <w:numId w:val="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udaljenost građevina iz stavka 1. ovog članka od granica građevne čestice ne može biti manja od polovine visine građevine (H/2), </w:t>
      </w:r>
    </w:p>
    <w:p w14:paraId="305C9634" w14:textId="77777777" w:rsidR="000D0492" w:rsidRPr="00716B84" w:rsidRDefault="000D0492" w:rsidP="001E7DBB">
      <w:pPr>
        <w:numPr>
          <w:ilvl w:val="0"/>
          <w:numId w:val="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je veličina građevne čestice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6AFB08CD" w14:textId="77777777" w:rsidR="000D0492" w:rsidRPr="00716B84" w:rsidRDefault="000D0492" w:rsidP="001E7DBB">
      <w:pPr>
        <w:numPr>
          <w:ilvl w:val="0"/>
          <w:numId w:val="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izgrađenosti 0,4,</w:t>
      </w:r>
    </w:p>
    <w:p w14:paraId="3B8D9E5A" w14:textId="77777777" w:rsidR="000D0492" w:rsidRPr="00716B84" w:rsidRDefault="000D0492" w:rsidP="001E7DBB">
      <w:pPr>
        <w:numPr>
          <w:ilvl w:val="0"/>
          <w:numId w:val="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iskorištenosti 3,0</w:t>
      </w:r>
    </w:p>
    <w:p w14:paraId="4300C28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Za gradnju novih građevina društvenih djelatnosti obvezna je provedba arhitektonsko-urbanističkog natječaja.</w:t>
      </w:r>
    </w:p>
    <w:p w14:paraId="0F339B1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Smještaj građevina društvenih djelatnosti određeni su u grafičkom dijelu Generalnog plana, kartografski prikazi broj</w:t>
      </w:r>
      <w:r w:rsidRPr="00716B84">
        <w:rPr>
          <w:rFonts w:ascii="Arial" w:eastAsia="Calibri" w:hAnsi="Arial" w:cs="Arial"/>
          <w:i/>
          <w:iCs/>
          <w:sz w:val="22"/>
          <w:szCs w:val="22"/>
          <w:lang w:eastAsia="en-US"/>
        </w:rPr>
        <w:t xml:space="preserve"> 2. </w:t>
      </w:r>
      <w:r w:rsidRPr="00716B84">
        <w:rPr>
          <w:rFonts w:ascii="Arial" w:eastAsia="Calibri" w:hAnsi="Arial" w:cs="Arial"/>
          <w:iCs/>
          <w:sz w:val="22"/>
          <w:szCs w:val="22"/>
          <w:lang w:eastAsia="en-US"/>
        </w:rPr>
        <w:t>‘‘Mreža gospodarskih i društvenih djelatnosti’‘</w:t>
      </w:r>
      <w:r w:rsidRPr="00716B84">
        <w:rPr>
          <w:rFonts w:ascii="Arial" w:eastAsia="Calibri" w:hAnsi="Arial" w:cs="Arial"/>
          <w:i/>
          <w:iCs/>
          <w:sz w:val="22"/>
          <w:szCs w:val="22"/>
          <w:lang w:eastAsia="en-US"/>
        </w:rPr>
        <w:t>.</w:t>
      </w:r>
    </w:p>
    <w:p w14:paraId="49D1D0B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(4) Pri potrebi rekonstrukcije i dogradnje postojećih građevina namijenjenih osnovnom i srednjem školstvu koeficijenti izgrađenosti i iskorištenosti mogu biti i veći od propisanih u drugom stavku ovog članka.</w:t>
      </w:r>
    </w:p>
    <w:p w14:paraId="1140028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Pri rekonstrukciji postojećih građevina drugih društvenih djelatnosti na površinama javne i društvene namjene , stambene (S), mješovite, pretežno stambene (M1), mješovite, pretežno </w:t>
      </w:r>
      <w:r w:rsidRPr="00716B84">
        <w:rPr>
          <w:rFonts w:ascii="Arial" w:eastAsia="Calibri" w:hAnsi="Arial" w:cs="Arial"/>
          <w:sz w:val="22"/>
          <w:szCs w:val="22"/>
          <w:lang w:eastAsia="en-US"/>
        </w:rPr>
        <w:lastRenderedPageBreak/>
        <w:t>poslovne namjene (M2) koeficijenti izgrađenosti i iskorištenosti mogu biti 30% veći od navedenih u stavku 1</w:t>
      </w:r>
      <w:r w:rsidRPr="00716B84">
        <w:rPr>
          <w:rFonts w:ascii="Arial" w:eastAsia="Calibri" w:hAnsi="Arial" w:cs="Arial"/>
          <w:color w:val="00B050"/>
          <w:sz w:val="22"/>
          <w:szCs w:val="22"/>
          <w:lang w:eastAsia="en-US"/>
        </w:rPr>
        <w:t>.</w:t>
      </w:r>
      <w:r w:rsidRPr="00716B84">
        <w:rPr>
          <w:rFonts w:ascii="Arial" w:eastAsia="Calibri" w:hAnsi="Arial" w:cs="Arial"/>
          <w:sz w:val="22"/>
          <w:szCs w:val="22"/>
          <w:lang w:eastAsia="en-US"/>
        </w:rPr>
        <w:t>ovog članka.</w:t>
      </w:r>
    </w:p>
    <w:p w14:paraId="5FACA71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(6) Iznimno se dozvoljava nadogradnja postojećih domova umirovljenika prema smjernicama nadležnog ministarstva i konzervatorskog odjela.</w:t>
      </w:r>
    </w:p>
    <w:p w14:paraId="7D920459" w14:textId="77777777" w:rsidR="000D0492" w:rsidRPr="00716B84" w:rsidRDefault="000D0492" w:rsidP="009A6232">
      <w:pPr>
        <w:jc w:val="both"/>
        <w:rPr>
          <w:rFonts w:ascii="Arial" w:eastAsia="Calibri" w:hAnsi="Arial" w:cs="Arial"/>
          <w:sz w:val="22"/>
          <w:szCs w:val="22"/>
          <w:lang w:eastAsia="en-US"/>
        </w:rPr>
      </w:pPr>
    </w:p>
    <w:p w14:paraId="65BDCDFB" w14:textId="77777777" w:rsidR="000D0492" w:rsidRPr="00A02341" w:rsidRDefault="000D0492" w:rsidP="009A6232">
      <w:pPr>
        <w:jc w:val="both"/>
        <w:rPr>
          <w:rFonts w:ascii="Arial" w:eastAsia="Calibri" w:hAnsi="Arial" w:cs="Arial"/>
          <w:bCs/>
          <w:sz w:val="22"/>
          <w:szCs w:val="22"/>
          <w:u w:val="single"/>
          <w:lang w:eastAsia="en-US"/>
        </w:rPr>
      </w:pPr>
    </w:p>
    <w:p w14:paraId="3D93F591" w14:textId="77777777" w:rsidR="000D0492" w:rsidRPr="00A02341" w:rsidRDefault="000D0492" w:rsidP="009A6232">
      <w:pPr>
        <w:jc w:val="both"/>
        <w:rPr>
          <w:rFonts w:ascii="Arial" w:eastAsia="Calibri" w:hAnsi="Arial" w:cs="Arial"/>
          <w:b/>
          <w:sz w:val="22"/>
          <w:szCs w:val="22"/>
          <w:u w:val="single"/>
          <w:lang w:eastAsia="en-US"/>
        </w:rPr>
      </w:pPr>
      <w:r w:rsidRPr="00A02341">
        <w:rPr>
          <w:rFonts w:ascii="Arial" w:eastAsia="Calibri" w:hAnsi="Arial" w:cs="Arial"/>
          <w:b/>
          <w:sz w:val="22"/>
          <w:szCs w:val="22"/>
          <w:lang w:eastAsia="en-US"/>
        </w:rPr>
        <w:t>5.</w:t>
      </w:r>
      <w:r w:rsidRPr="00A02341">
        <w:rPr>
          <w:rFonts w:ascii="Arial" w:eastAsia="Calibri" w:hAnsi="Arial" w:cs="Arial"/>
          <w:b/>
          <w:sz w:val="22"/>
          <w:szCs w:val="22"/>
          <w:lang w:eastAsia="en-US"/>
        </w:rPr>
        <w:tab/>
      </w:r>
      <w:r w:rsidRPr="00A02341">
        <w:rPr>
          <w:rFonts w:ascii="Arial" w:eastAsia="Calibri" w:hAnsi="Arial" w:cs="Arial"/>
          <w:b/>
          <w:sz w:val="22"/>
          <w:szCs w:val="22"/>
          <w:u w:val="single"/>
          <w:lang w:eastAsia="en-US"/>
        </w:rPr>
        <w:t>UVJETI I NAČIN GRADNJE STAMBENIH GRAĐEVINA</w:t>
      </w:r>
    </w:p>
    <w:p w14:paraId="70409E47" w14:textId="77777777" w:rsidR="000D0492" w:rsidRPr="00716B84" w:rsidRDefault="000D0492" w:rsidP="009A6232">
      <w:pPr>
        <w:jc w:val="both"/>
        <w:rPr>
          <w:rFonts w:ascii="Arial" w:eastAsia="Calibri" w:hAnsi="Arial" w:cs="Arial"/>
          <w:sz w:val="22"/>
          <w:szCs w:val="22"/>
          <w:u w:val="single"/>
          <w:lang w:eastAsia="en-US"/>
        </w:rPr>
      </w:pPr>
    </w:p>
    <w:p w14:paraId="7A050B7E"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5.1.</w:t>
      </w:r>
      <w:r w:rsidRPr="00716B84">
        <w:rPr>
          <w:rFonts w:ascii="Arial" w:eastAsia="Calibri" w:hAnsi="Arial" w:cs="Arial"/>
          <w:b/>
          <w:sz w:val="22"/>
          <w:szCs w:val="22"/>
          <w:lang w:eastAsia="en-US"/>
        </w:rPr>
        <w:tab/>
        <w:t>Uvjeti i način gradnje stambenih građevina</w:t>
      </w:r>
    </w:p>
    <w:p w14:paraId="2E96CACC" w14:textId="77777777" w:rsidR="000D0492" w:rsidRPr="00716B84" w:rsidRDefault="000D0492" w:rsidP="009A6232">
      <w:pPr>
        <w:jc w:val="both"/>
        <w:rPr>
          <w:rFonts w:ascii="Arial" w:eastAsia="Calibri" w:hAnsi="Arial" w:cs="Arial"/>
          <w:sz w:val="22"/>
          <w:szCs w:val="22"/>
          <w:lang w:eastAsia="en-US"/>
        </w:rPr>
      </w:pPr>
    </w:p>
    <w:p w14:paraId="69D427BC" w14:textId="15394586" w:rsidR="00C6318F" w:rsidRDefault="000D0492" w:rsidP="00A02341">
      <w:pPr>
        <w:jc w:val="center"/>
        <w:rPr>
          <w:rFonts w:ascii="Arial" w:eastAsia="Calibri" w:hAnsi="Arial" w:cs="Arial"/>
          <w:bCs/>
          <w:sz w:val="22"/>
          <w:szCs w:val="22"/>
          <w:lang w:eastAsia="en-US"/>
        </w:rPr>
      </w:pPr>
      <w:r w:rsidRPr="00C6318F">
        <w:rPr>
          <w:rFonts w:ascii="Arial" w:eastAsia="Calibri" w:hAnsi="Arial" w:cs="Arial"/>
          <w:bCs/>
          <w:sz w:val="22"/>
          <w:szCs w:val="22"/>
          <w:lang w:eastAsia="en-US"/>
        </w:rPr>
        <w:t>Članak 49.</w:t>
      </w:r>
    </w:p>
    <w:p w14:paraId="512CE1FF" w14:textId="77777777" w:rsidR="001C1C53" w:rsidRPr="00A02341" w:rsidRDefault="001C1C53" w:rsidP="00A02341">
      <w:pPr>
        <w:jc w:val="center"/>
        <w:rPr>
          <w:rFonts w:ascii="Arial" w:eastAsia="Calibri" w:hAnsi="Arial" w:cs="Arial"/>
          <w:bCs/>
          <w:sz w:val="22"/>
          <w:szCs w:val="22"/>
          <w:lang w:eastAsia="en-US"/>
        </w:rPr>
      </w:pPr>
    </w:p>
    <w:p w14:paraId="09823367"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Stanovanje, kao osnovna gradska namjena, planira se u zonama </w:t>
      </w:r>
      <w:r w:rsidRPr="00716B84">
        <w:rPr>
          <w:rFonts w:ascii="Arial" w:eastAsia="Calibri" w:hAnsi="Arial" w:cs="Arial"/>
          <w:b/>
          <w:sz w:val="22"/>
          <w:szCs w:val="22"/>
          <w:lang w:eastAsia="en-US"/>
        </w:rPr>
        <w:t>stambene - S, mješovite - pretežito stambene - M1, mješovite - pretežito poslovne namjene - M2</w:t>
      </w:r>
      <w:r w:rsidRPr="00716B84">
        <w:rPr>
          <w:rFonts w:ascii="Arial" w:eastAsia="Calibri" w:hAnsi="Arial" w:cs="Arial"/>
          <w:sz w:val="22"/>
          <w:szCs w:val="22"/>
          <w:lang w:eastAsia="en-US"/>
        </w:rPr>
        <w:t>, dok je u nekim od ostalih namjena stanovanje zastupljeno iznimno kao prateći sadržaj.</w:t>
      </w:r>
    </w:p>
    <w:p w14:paraId="62FA9E5A" w14:textId="0B05388F" w:rsidR="000D0492" w:rsidRPr="00716B84" w:rsidRDefault="000D0492" w:rsidP="009A6232">
      <w:pPr>
        <w:jc w:val="both"/>
        <w:rPr>
          <w:rFonts w:ascii="Arial" w:eastAsia="Calibri" w:hAnsi="Arial" w:cs="Arial"/>
          <w:strike/>
          <w:color w:val="FF0000"/>
          <w:sz w:val="22"/>
          <w:szCs w:val="22"/>
          <w:lang w:eastAsia="en-US"/>
        </w:rPr>
      </w:pPr>
      <w:r w:rsidRPr="00716B84">
        <w:rPr>
          <w:rFonts w:ascii="Arial" w:eastAsia="Calibri" w:hAnsi="Arial" w:cs="Arial"/>
          <w:sz w:val="22"/>
          <w:szCs w:val="22"/>
          <w:lang w:eastAsia="en-US"/>
        </w:rPr>
        <w:t>(1a) Kapacitet stambenih i stambeno poslovnih građevina definira se brojem funkcionalnih jedinica</w:t>
      </w:r>
      <w:r w:rsidRPr="00716B84">
        <w:rPr>
          <w:rFonts w:ascii="Arial" w:eastAsia="Calibri" w:hAnsi="Arial" w:cs="Arial"/>
          <w:color w:val="FF0000"/>
          <w:sz w:val="22"/>
          <w:szCs w:val="22"/>
          <w:lang w:eastAsia="en-US"/>
        </w:rPr>
        <w:t>.</w:t>
      </w:r>
    </w:p>
    <w:p w14:paraId="4399DBC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(2)Stambene građevine grade se kao niske, srednje visoke i visoke. Niska građevina u smislu ovih odredbi je građevina stambene ili stambeno poslovne namjene s najviše tri funkcionalne jedinice. Srednje visoka građevina je građevina stambene ili stambeno-poslovne namjene s najviše osam funkcionalnih jedinica. Visoka građevina je građevina stambene ili stambeno-poslovne namjene s  najviše 20 funkcionalnih  jedinica</w:t>
      </w:r>
    </w:p>
    <w:p w14:paraId="00914F8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w:t>
      </w:r>
      <w:r w:rsidRPr="00716B84">
        <w:rPr>
          <w:rFonts w:ascii="Arial" w:eastAsia="Calibri" w:hAnsi="Arial" w:cs="Arial"/>
          <w:b/>
          <w:sz w:val="22"/>
          <w:szCs w:val="22"/>
          <w:lang w:eastAsia="en-US"/>
        </w:rPr>
        <w:t xml:space="preserve">Niske građevine </w:t>
      </w:r>
      <w:r w:rsidRPr="00716B84">
        <w:rPr>
          <w:rFonts w:ascii="Arial" w:eastAsia="Calibri" w:hAnsi="Arial" w:cs="Arial"/>
          <w:sz w:val="22"/>
          <w:szCs w:val="22"/>
          <w:lang w:eastAsia="en-US"/>
        </w:rPr>
        <w:t>mogu se graditi na ravnom terenu do maksimalne visine Po+P+1+Pk (podrum, prizemlje, kat i potkrovlje), tj. maksimalne visine 8,0 m.</w:t>
      </w:r>
    </w:p>
    <w:p w14:paraId="61A435D8"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w:t>
      </w:r>
      <w:r w:rsidRPr="00716B84">
        <w:rPr>
          <w:rFonts w:ascii="Arial" w:eastAsia="Calibri" w:hAnsi="Arial" w:cs="Arial"/>
          <w:b/>
          <w:sz w:val="22"/>
          <w:szCs w:val="22"/>
          <w:lang w:eastAsia="en-US"/>
        </w:rPr>
        <w:t>Niske građevine</w:t>
      </w:r>
      <w:r w:rsidRPr="00716B84">
        <w:rPr>
          <w:rFonts w:ascii="Arial" w:eastAsia="Calibri" w:hAnsi="Arial" w:cs="Arial"/>
          <w:sz w:val="22"/>
          <w:szCs w:val="22"/>
          <w:lang w:eastAsia="en-US"/>
        </w:rPr>
        <w:t xml:space="preserve"> na kosom terenu mogu se graditi do maksimalne visine Po(S)+P+1+Pk (podrum ili suteren, prizemlje, jedan kat i potkrovlje), tj. maksimalne visine 10,0 m.</w:t>
      </w:r>
    </w:p>
    <w:p w14:paraId="73B296D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w:t>
      </w:r>
      <w:r w:rsidRPr="00716B84">
        <w:rPr>
          <w:rFonts w:ascii="Arial" w:eastAsia="Calibri" w:hAnsi="Arial" w:cs="Arial"/>
          <w:b/>
          <w:sz w:val="22"/>
          <w:szCs w:val="22"/>
          <w:lang w:eastAsia="en-US"/>
        </w:rPr>
        <w:t xml:space="preserve">Srednje visoke građevine </w:t>
      </w:r>
      <w:r w:rsidRPr="00716B84">
        <w:rPr>
          <w:rFonts w:ascii="Arial" w:eastAsia="Calibri" w:hAnsi="Arial" w:cs="Arial"/>
          <w:sz w:val="22"/>
          <w:szCs w:val="22"/>
          <w:lang w:eastAsia="en-US"/>
        </w:rPr>
        <w:t>na ravnom terenu mogu se graditi do maksimalne visine Po+P+2+Pk (podrum, prizemlje, dva kata i potkrovlje), tj. do maksimalne visine 11,0m.</w:t>
      </w:r>
    </w:p>
    <w:p w14:paraId="255135E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w:t>
      </w:r>
      <w:r w:rsidRPr="00716B84">
        <w:rPr>
          <w:rFonts w:ascii="Arial" w:eastAsia="Calibri" w:hAnsi="Arial" w:cs="Arial"/>
          <w:b/>
          <w:sz w:val="22"/>
          <w:szCs w:val="22"/>
          <w:lang w:eastAsia="en-US"/>
        </w:rPr>
        <w:t>Srednje visoke građevine na kosom terenu</w:t>
      </w:r>
      <w:r w:rsidRPr="00716B84">
        <w:rPr>
          <w:rFonts w:ascii="Arial" w:eastAsia="Calibri" w:hAnsi="Arial" w:cs="Arial"/>
          <w:sz w:val="22"/>
          <w:szCs w:val="22"/>
          <w:lang w:eastAsia="en-US"/>
        </w:rPr>
        <w:t xml:space="preserve"> mogu se graditi do maksimalne visine Po(S)+P+2+Pk (podrum ili suteren, prizemlje, dva kata i potkrovlje), dakle do maksimalne visine 13,0m.</w:t>
      </w:r>
    </w:p>
    <w:p w14:paraId="378CE41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w:t>
      </w:r>
      <w:r w:rsidRPr="00716B84">
        <w:rPr>
          <w:rFonts w:ascii="Arial" w:eastAsia="Calibri" w:hAnsi="Arial" w:cs="Arial"/>
          <w:b/>
          <w:sz w:val="22"/>
          <w:szCs w:val="22"/>
          <w:lang w:eastAsia="en-US"/>
        </w:rPr>
        <w:t>Visoke građevine na ravnom terenu</w:t>
      </w:r>
      <w:r w:rsidRPr="00716B84">
        <w:rPr>
          <w:rFonts w:ascii="Arial" w:eastAsia="Calibri" w:hAnsi="Arial" w:cs="Arial"/>
          <w:sz w:val="22"/>
          <w:szCs w:val="22"/>
          <w:lang w:eastAsia="en-US"/>
        </w:rPr>
        <w:t xml:space="preserve"> mogu se graditi do maksimalne visine Po+P+4 (podrum, prizemlje, četiri kata) tj. do maksimalne visine 16,0m.</w:t>
      </w:r>
    </w:p>
    <w:p w14:paraId="3317EB2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w:t>
      </w:r>
      <w:r w:rsidRPr="00716B84">
        <w:rPr>
          <w:rFonts w:ascii="Arial" w:eastAsia="Calibri" w:hAnsi="Arial" w:cs="Arial"/>
          <w:b/>
          <w:sz w:val="22"/>
          <w:szCs w:val="22"/>
          <w:lang w:eastAsia="en-US"/>
        </w:rPr>
        <w:t>Visoke građevine na kosom terenu</w:t>
      </w:r>
      <w:r w:rsidRPr="00716B84">
        <w:rPr>
          <w:rFonts w:ascii="Arial" w:eastAsia="Calibri" w:hAnsi="Arial" w:cs="Arial"/>
          <w:sz w:val="22"/>
          <w:szCs w:val="22"/>
          <w:lang w:eastAsia="en-US"/>
        </w:rPr>
        <w:t xml:space="preserve"> mogu se graditi do maksimalne visine (Po)S+P+4 (podrum ili suteren, prizemlje, četiri kata) tj. do maksimalne visine 18,0 m.</w:t>
      </w:r>
    </w:p>
    <w:p w14:paraId="37A5F17E" w14:textId="77777777" w:rsidR="000D0492" w:rsidRPr="00716B84" w:rsidRDefault="000D0492" w:rsidP="009A6232">
      <w:pPr>
        <w:jc w:val="both"/>
        <w:rPr>
          <w:rFonts w:ascii="Arial" w:eastAsia="Calibri" w:hAnsi="Arial" w:cs="Arial"/>
          <w:sz w:val="22"/>
          <w:szCs w:val="22"/>
          <w:lang w:eastAsia="en-US"/>
        </w:rPr>
      </w:pPr>
      <w:bookmarkStart w:id="4" w:name="_Hlk54181353"/>
      <w:r w:rsidRPr="00716B84">
        <w:rPr>
          <w:rFonts w:ascii="Arial" w:eastAsia="Calibri" w:hAnsi="Arial" w:cs="Arial"/>
          <w:sz w:val="22"/>
          <w:szCs w:val="22"/>
          <w:lang w:eastAsia="en-US"/>
        </w:rPr>
        <w:t xml:space="preserve">(9) U okviru obuhvata planova užeg područja i propisanih arhitektonsko-urbanističkih natječaja na prostoru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polja, visina visokih građevina može biti i veća od propisane ovim Planom, ali ne veća od 22,0 m.  </w:t>
      </w:r>
    </w:p>
    <w:bookmarkEnd w:id="4"/>
    <w:p w14:paraId="742E47E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Za građevine s bačvastim, kombiniranim, ravnim, kosim i sličnim krovom vrijedi pravilo da se volumen takve građevine mora moći upisati u volumen pretpostavljene građevine s ravnim ili kosim krovom iste </w:t>
      </w:r>
      <w:proofErr w:type="spellStart"/>
      <w:r w:rsidRPr="00716B84">
        <w:rPr>
          <w:rFonts w:ascii="Arial" w:eastAsia="Calibri" w:hAnsi="Arial" w:cs="Arial"/>
          <w:sz w:val="22"/>
          <w:szCs w:val="22"/>
          <w:lang w:eastAsia="en-US"/>
        </w:rPr>
        <w:t>katnosti</w:t>
      </w:r>
      <w:proofErr w:type="spellEnd"/>
      <w:r w:rsidRPr="00716B84">
        <w:rPr>
          <w:rFonts w:ascii="Arial" w:eastAsia="Calibri" w:hAnsi="Arial" w:cs="Arial"/>
          <w:sz w:val="22"/>
          <w:szCs w:val="22"/>
          <w:lang w:eastAsia="en-US"/>
        </w:rPr>
        <w:t>.</w:t>
      </w:r>
    </w:p>
    <w:p w14:paraId="2E8AA1D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(11) Briše se.</w:t>
      </w:r>
    </w:p>
    <w:p w14:paraId="1770C035"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(12) Briše se.</w:t>
      </w:r>
    </w:p>
    <w:p w14:paraId="5B8A5CB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(13) Briše se.</w:t>
      </w:r>
    </w:p>
    <w:p w14:paraId="66139971" w14:textId="77777777" w:rsidR="000D0492" w:rsidRPr="00716B84" w:rsidRDefault="000D0492" w:rsidP="009A6232">
      <w:pPr>
        <w:jc w:val="both"/>
        <w:rPr>
          <w:rFonts w:ascii="Arial" w:eastAsia="Calibri" w:hAnsi="Arial" w:cs="Arial"/>
          <w:strike/>
          <w:sz w:val="22"/>
          <w:szCs w:val="22"/>
          <w:lang w:eastAsia="en-US"/>
        </w:rPr>
      </w:pPr>
      <w:r w:rsidRPr="00716B84">
        <w:rPr>
          <w:rFonts w:ascii="Arial" w:eastAsia="Calibri" w:hAnsi="Arial" w:cs="Arial"/>
          <w:sz w:val="22"/>
          <w:szCs w:val="22"/>
          <w:lang w:eastAsia="en-US"/>
        </w:rPr>
        <w:t>(14) Briše se.</w:t>
      </w:r>
    </w:p>
    <w:p w14:paraId="18F2706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(15) Briše se.</w:t>
      </w:r>
    </w:p>
    <w:p w14:paraId="27CEC58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(16) Briše se.</w:t>
      </w:r>
    </w:p>
    <w:p w14:paraId="427DC3E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(17) Pri gradnji dvojnih ili građevina u nizu moguće je spajati potpuno ukopane podzemne, isključivo parkirališne etaže.</w:t>
      </w:r>
    </w:p>
    <w:p w14:paraId="6DD09322" w14:textId="77777777" w:rsidR="000D0492" w:rsidRPr="00716B84" w:rsidRDefault="000D0492" w:rsidP="009A6232">
      <w:pPr>
        <w:jc w:val="both"/>
        <w:rPr>
          <w:rFonts w:ascii="Arial" w:eastAsia="Calibri" w:hAnsi="Arial" w:cs="Arial"/>
          <w:strike/>
          <w:sz w:val="22"/>
          <w:szCs w:val="22"/>
          <w:lang w:eastAsia="en-US"/>
        </w:rPr>
      </w:pPr>
      <w:r w:rsidRPr="00716B84">
        <w:rPr>
          <w:rFonts w:ascii="Arial" w:eastAsia="Calibri" w:hAnsi="Arial" w:cs="Arial"/>
          <w:sz w:val="22"/>
          <w:szCs w:val="22"/>
          <w:lang w:eastAsia="en-US"/>
        </w:rPr>
        <w:t xml:space="preserve">Podzemni dio garaže može se graditi </w:t>
      </w:r>
      <w:bookmarkStart w:id="5" w:name="_Hlk52186198"/>
      <w:r w:rsidRPr="00716B84">
        <w:rPr>
          <w:rFonts w:ascii="Arial" w:eastAsia="Calibri" w:hAnsi="Arial" w:cs="Arial"/>
          <w:sz w:val="22"/>
          <w:szCs w:val="22"/>
          <w:lang w:eastAsia="en-US"/>
        </w:rPr>
        <w:t>na udaljenosti od minimalno 5 m od granice s javnom prometnom površinom</w:t>
      </w:r>
      <w:bookmarkEnd w:id="5"/>
      <w:r w:rsidRPr="00716B84">
        <w:rPr>
          <w:rFonts w:ascii="Arial" w:eastAsia="Calibri" w:hAnsi="Arial" w:cs="Arial"/>
          <w:sz w:val="22"/>
          <w:szCs w:val="22"/>
          <w:lang w:eastAsia="en-US"/>
        </w:rPr>
        <w:t xml:space="preserve"> i minimalno 1 m od granice sa susjednom česticom ako na čestici nema vrijednog postojećeg visokog zelenila, a na temelju posebnog elaborata vrednovanja postojeće vegetacije</w:t>
      </w:r>
    </w:p>
    <w:p w14:paraId="75A97DFA" w14:textId="77777777" w:rsidR="000D0492" w:rsidRPr="00716B84" w:rsidRDefault="000D0492" w:rsidP="009A6232">
      <w:pPr>
        <w:jc w:val="both"/>
        <w:rPr>
          <w:rFonts w:ascii="Arial" w:eastAsia="Calibri" w:hAnsi="Arial" w:cs="Arial"/>
          <w:sz w:val="22"/>
          <w:szCs w:val="22"/>
          <w:u w:val="single"/>
          <w:lang w:eastAsia="en-US"/>
        </w:rPr>
      </w:pPr>
      <w:r w:rsidRPr="00716B84">
        <w:rPr>
          <w:rFonts w:ascii="Arial" w:eastAsia="Calibri" w:hAnsi="Arial" w:cs="Arial"/>
          <w:sz w:val="22"/>
          <w:szCs w:val="22"/>
          <w:lang w:eastAsia="en-US"/>
        </w:rPr>
        <w:t>(18) Suteren se ne smije graditi na ravnom terenu.</w:t>
      </w:r>
    </w:p>
    <w:p w14:paraId="0252DF2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(19) Građevine mogu imati ravni, kosi, bačvasti ili slični i kombinirani krov. Nagib ravnog krova uvjetovan je potrebnim padom za odvodnju oborinske vode s krova. Kosi, bačvasti ili slični i </w:t>
      </w:r>
      <w:r w:rsidRPr="00716B84">
        <w:rPr>
          <w:rFonts w:ascii="Arial" w:eastAsia="Calibri" w:hAnsi="Arial" w:cs="Arial"/>
          <w:sz w:val="22"/>
          <w:szCs w:val="22"/>
          <w:lang w:eastAsia="en-US"/>
        </w:rPr>
        <w:lastRenderedPageBreak/>
        <w:t>kombinirani krov kao i tradicijski kosi krov s pokrovom od kupe kanalice moraju imati nagib od 20 do 30 stupnjeva.</w:t>
      </w:r>
    </w:p>
    <w:p w14:paraId="4046997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Belvederi se mogu postavljati u potkrovnoj etaži uz zadovoljenje uvjeta da zbroj širina belvedera ili </w:t>
      </w:r>
      <w:proofErr w:type="spellStart"/>
      <w:r w:rsidRPr="00716B84">
        <w:rPr>
          <w:rFonts w:ascii="Arial" w:eastAsia="Calibri" w:hAnsi="Arial" w:cs="Arial"/>
          <w:sz w:val="22"/>
          <w:szCs w:val="22"/>
          <w:lang w:eastAsia="en-US"/>
        </w:rPr>
        <w:t>abaina</w:t>
      </w:r>
      <w:proofErr w:type="spellEnd"/>
      <w:r w:rsidRPr="00716B84">
        <w:rPr>
          <w:rFonts w:ascii="Arial" w:eastAsia="Calibri" w:hAnsi="Arial" w:cs="Arial"/>
          <w:sz w:val="22"/>
          <w:szCs w:val="22"/>
          <w:lang w:eastAsia="en-US"/>
        </w:rPr>
        <w:t xml:space="preserve"> na svakom pročelju građevine ne prelazi 30% ukupne duljine tog pročelja. Belvederima se ne smije prekidati krovni vijenac. Širina pojedinog belvedera ne smije biti veća od 1,50 m. Iznimno širina pojedinog belvedera može biti veća od 1,50 m te zbroj širina belvedera ili </w:t>
      </w:r>
      <w:proofErr w:type="spellStart"/>
      <w:r w:rsidRPr="00716B84">
        <w:rPr>
          <w:rFonts w:ascii="Arial" w:eastAsia="Calibri" w:hAnsi="Arial" w:cs="Arial"/>
          <w:sz w:val="22"/>
          <w:szCs w:val="22"/>
          <w:lang w:eastAsia="en-US"/>
        </w:rPr>
        <w:t>abaina</w:t>
      </w:r>
      <w:proofErr w:type="spellEnd"/>
      <w:r w:rsidRPr="00716B84">
        <w:rPr>
          <w:rFonts w:ascii="Arial" w:eastAsia="Calibri" w:hAnsi="Arial" w:cs="Arial"/>
          <w:sz w:val="22"/>
          <w:szCs w:val="22"/>
          <w:lang w:eastAsia="en-US"/>
        </w:rPr>
        <w:t xml:space="preserve"> na svakom pojedinom području građevine može biti i veći od 30 % ukupne duljine tog pročelja, a na temelju konzervatorskih smjernica, odnosno uz prethodnu suglasnost Konzervatorskog odjela. Ne dopušta se izvedba terasa „urezanih“ unutar kosog krova.</w:t>
      </w:r>
    </w:p>
    <w:p w14:paraId="6F7AC8C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(20) Prostor ispod kosog krova i zadnje ploče (bez nadozida) može se koristiti kao stambeni prostor.</w:t>
      </w:r>
    </w:p>
    <w:p w14:paraId="54750A2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(21) Briše se.</w:t>
      </w:r>
    </w:p>
    <w:p w14:paraId="29144DAB" w14:textId="77777777" w:rsidR="000D0492" w:rsidRPr="00716B84" w:rsidRDefault="000D0492" w:rsidP="009A6232">
      <w:pPr>
        <w:jc w:val="both"/>
        <w:rPr>
          <w:rFonts w:ascii="Arial" w:eastAsia="Calibri" w:hAnsi="Arial" w:cs="Arial"/>
          <w:sz w:val="22"/>
          <w:szCs w:val="22"/>
        </w:rPr>
      </w:pPr>
    </w:p>
    <w:p w14:paraId="0AF4737D" w14:textId="62577095" w:rsidR="000D0492" w:rsidRDefault="000D0492" w:rsidP="009A6232">
      <w:pPr>
        <w:jc w:val="center"/>
        <w:rPr>
          <w:rFonts w:ascii="Arial" w:eastAsia="Calibri" w:hAnsi="Arial" w:cs="Arial"/>
          <w:bCs/>
          <w:sz w:val="22"/>
          <w:szCs w:val="22"/>
        </w:rPr>
      </w:pPr>
      <w:r w:rsidRPr="00C6318F">
        <w:rPr>
          <w:rFonts w:ascii="Arial" w:eastAsia="Calibri" w:hAnsi="Arial" w:cs="Arial"/>
          <w:bCs/>
          <w:sz w:val="22"/>
          <w:szCs w:val="22"/>
        </w:rPr>
        <w:t>Članak 49.a</w:t>
      </w:r>
    </w:p>
    <w:p w14:paraId="4F86EB88" w14:textId="77777777" w:rsidR="00C6318F" w:rsidRPr="00C6318F" w:rsidRDefault="00C6318F" w:rsidP="009A6232">
      <w:pPr>
        <w:jc w:val="center"/>
        <w:rPr>
          <w:rFonts w:ascii="Arial" w:eastAsia="Calibri" w:hAnsi="Arial" w:cs="Arial"/>
          <w:bCs/>
          <w:sz w:val="22"/>
          <w:szCs w:val="22"/>
        </w:rPr>
      </w:pPr>
    </w:p>
    <w:p w14:paraId="5EFF3822" w14:textId="77777777" w:rsidR="000D0492" w:rsidRPr="00716B84" w:rsidRDefault="000D0492" w:rsidP="009A6232">
      <w:pPr>
        <w:jc w:val="both"/>
        <w:rPr>
          <w:rFonts w:ascii="Arial" w:eastAsia="Calibri" w:hAnsi="Arial" w:cs="Arial"/>
          <w:sz w:val="22"/>
          <w:szCs w:val="22"/>
        </w:rPr>
      </w:pPr>
      <w:r w:rsidRPr="00716B84">
        <w:rPr>
          <w:rFonts w:ascii="Arial" w:eastAsia="Calibri" w:hAnsi="Arial" w:cs="Arial"/>
          <w:sz w:val="22"/>
          <w:szCs w:val="22"/>
        </w:rPr>
        <w:t>Briše se.</w:t>
      </w:r>
    </w:p>
    <w:p w14:paraId="00195343" w14:textId="77777777" w:rsidR="000D0492" w:rsidRPr="00716B84" w:rsidRDefault="000D0492" w:rsidP="009A6232">
      <w:pPr>
        <w:jc w:val="both"/>
        <w:rPr>
          <w:rFonts w:ascii="Arial" w:eastAsia="Calibri" w:hAnsi="Arial" w:cs="Arial"/>
          <w:b/>
          <w:sz w:val="22"/>
          <w:szCs w:val="22"/>
        </w:rPr>
      </w:pPr>
    </w:p>
    <w:p w14:paraId="669BDBD2" w14:textId="06068D5D" w:rsidR="000D0492" w:rsidRDefault="000D0492" w:rsidP="009A6232">
      <w:pPr>
        <w:jc w:val="center"/>
        <w:rPr>
          <w:rFonts w:ascii="Arial" w:eastAsia="Calibri" w:hAnsi="Arial" w:cs="Arial"/>
          <w:bCs/>
          <w:sz w:val="22"/>
          <w:szCs w:val="22"/>
        </w:rPr>
      </w:pPr>
      <w:r w:rsidRPr="00C6318F">
        <w:rPr>
          <w:rFonts w:ascii="Arial" w:eastAsia="Calibri" w:hAnsi="Arial" w:cs="Arial"/>
          <w:bCs/>
          <w:sz w:val="22"/>
          <w:szCs w:val="22"/>
        </w:rPr>
        <w:t>Članak 50.</w:t>
      </w:r>
    </w:p>
    <w:p w14:paraId="4469CACD" w14:textId="77777777" w:rsidR="00C6318F" w:rsidRPr="00C6318F" w:rsidRDefault="00C6318F" w:rsidP="009A6232">
      <w:pPr>
        <w:jc w:val="center"/>
        <w:rPr>
          <w:rFonts w:ascii="Arial" w:eastAsia="Calibri" w:hAnsi="Arial" w:cs="Arial"/>
          <w:bCs/>
          <w:sz w:val="22"/>
          <w:szCs w:val="22"/>
        </w:rPr>
      </w:pPr>
    </w:p>
    <w:p w14:paraId="044D071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Na užem gradskom području gdje se mogu graditi građevine, mora postojati sljedeća komunalna opremljenost zemljišta: pristupna ulica ili pristupni put, priključci na mrežu za opskrbu električnom energijom i vodom te priključak na mrežu odvodnje otpadnih voda.</w:t>
      </w:r>
    </w:p>
    <w:p w14:paraId="1A16ECB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Iznimno, do izgradnje javnog sustava odvodnje, samo za niske građevine sa maksimalno 3 funkcionalne cjeline predviđena je izgradnja vodonepropusne sanitarno ispravne sabirne jame s osiguranim odvozom prikupljenog </w:t>
      </w:r>
      <w:proofErr w:type="spellStart"/>
      <w:r w:rsidRPr="00716B84">
        <w:rPr>
          <w:rFonts w:ascii="Arial" w:eastAsia="Calibri" w:hAnsi="Arial" w:cs="Arial"/>
          <w:sz w:val="22"/>
          <w:szCs w:val="22"/>
          <w:lang w:eastAsia="en-US"/>
        </w:rPr>
        <w:t>efluenta</w:t>
      </w:r>
      <w:proofErr w:type="spellEnd"/>
      <w:r w:rsidRPr="00716B84">
        <w:rPr>
          <w:rFonts w:ascii="Arial" w:eastAsia="Calibri" w:hAnsi="Arial" w:cs="Arial"/>
          <w:sz w:val="22"/>
          <w:szCs w:val="22"/>
          <w:lang w:eastAsia="en-US"/>
        </w:rPr>
        <w:t xml:space="preserve"> u sustav s adekvatnim uređajem za pročišćavanje i ispuštanje otpadnih voda, osim za uže područje Grada Dubrovnika.</w:t>
      </w:r>
    </w:p>
    <w:p w14:paraId="03F48827" w14:textId="77777777" w:rsidR="000D0492" w:rsidRPr="00716B84" w:rsidRDefault="000D0492" w:rsidP="009A6232">
      <w:pPr>
        <w:jc w:val="both"/>
        <w:rPr>
          <w:rFonts w:ascii="Arial" w:eastAsia="Calibri" w:hAnsi="Arial" w:cs="Arial"/>
          <w:sz w:val="22"/>
          <w:szCs w:val="22"/>
          <w:lang w:eastAsia="en-US"/>
        </w:rPr>
      </w:pPr>
    </w:p>
    <w:p w14:paraId="5717EEB3"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5.2.</w:t>
      </w:r>
      <w:r w:rsidRPr="00716B84">
        <w:rPr>
          <w:rFonts w:ascii="Arial" w:eastAsia="Calibri" w:hAnsi="Arial" w:cs="Arial"/>
          <w:b/>
          <w:sz w:val="22"/>
          <w:szCs w:val="22"/>
          <w:lang w:eastAsia="en-US"/>
        </w:rPr>
        <w:tab/>
        <w:t>Smještaj građevina u zonama stambene (S) i mješovite (M) namjene</w:t>
      </w:r>
    </w:p>
    <w:p w14:paraId="4C2D1B26" w14:textId="77777777" w:rsidR="000D0492" w:rsidRPr="00716B84" w:rsidRDefault="000D0492" w:rsidP="009A6232">
      <w:pPr>
        <w:jc w:val="both"/>
        <w:rPr>
          <w:rFonts w:ascii="Arial" w:eastAsia="Calibri" w:hAnsi="Arial" w:cs="Arial"/>
          <w:sz w:val="22"/>
          <w:szCs w:val="22"/>
          <w:lang w:eastAsia="en-US"/>
        </w:rPr>
      </w:pPr>
    </w:p>
    <w:p w14:paraId="79775DA3" w14:textId="29960625" w:rsidR="000D0492" w:rsidRPr="00C6318F" w:rsidRDefault="000D0492" w:rsidP="009A6232">
      <w:pPr>
        <w:jc w:val="center"/>
        <w:rPr>
          <w:rFonts w:ascii="Arial" w:eastAsia="Calibri" w:hAnsi="Arial" w:cs="Arial"/>
          <w:bCs/>
          <w:sz w:val="22"/>
          <w:szCs w:val="22"/>
          <w:lang w:eastAsia="en-US"/>
        </w:rPr>
      </w:pPr>
      <w:r w:rsidRPr="00C6318F">
        <w:rPr>
          <w:rFonts w:ascii="Arial" w:eastAsia="Calibri" w:hAnsi="Arial" w:cs="Arial"/>
          <w:bCs/>
          <w:sz w:val="22"/>
          <w:szCs w:val="22"/>
          <w:lang w:eastAsia="en-US"/>
        </w:rPr>
        <w:t>Članak 51.</w:t>
      </w:r>
    </w:p>
    <w:p w14:paraId="7B7693F4" w14:textId="77777777" w:rsidR="00C6318F" w:rsidRPr="00716B84" w:rsidRDefault="00C6318F" w:rsidP="009A6232">
      <w:pPr>
        <w:jc w:val="center"/>
        <w:rPr>
          <w:rFonts w:ascii="Arial" w:eastAsia="Calibri" w:hAnsi="Arial" w:cs="Arial"/>
          <w:b/>
          <w:sz w:val="22"/>
          <w:szCs w:val="22"/>
          <w:lang w:eastAsia="en-US"/>
        </w:rPr>
      </w:pPr>
    </w:p>
    <w:p w14:paraId="7350387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Stambene i stambeno poslovne i poslovne građevine se mogu graditi kao:</w:t>
      </w:r>
    </w:p>
    <w:p w14:paraId="67921533" w14:textId="77777777" w:rsidR="000D0492" w:rsidRPr="00716B84" w:rsidRDefault="000D0492" w:rsidP="001E7DBB">
      <w:pPr>
        <w:numPr>
          <w:ilvl w:val="0"/>
          <w:numId w:val="5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samostojeće građevine</w:t>
      </w:r>
    </w:p>
    <w:p w14:paraId="6A4430BF" w14:textId="77777777" w:rsidR="000D0492" w:rsidRPr="00716B84" w:rsidRDefault="000D0492" w:rsidP="001E7DBB">
      <w:pPr>
        <w:numPr>
          <w:ilvl w:val="0"/>
          <w:numId w:val="5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dvojne građevine</w:t>
      </w:r>
    </w:p>
    <w:p w14:paraId="550F0CD1" w14:textId="77777777" w:rsidR="000D0492" w:rsidRPr="00716B84" w:rsidRDefault="000D0492" w:rsidP="001E7DBB">
      <w:pPr>
        <w:numPr>
          <w:ilvl w:val="0"/>
          <w:numId w:val="5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niz</w:t>
      </w:r>
    </w:p>
    <w:p w14:paraId="3D6B8A5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Građevna čestica može biti i veće površine od maksimalnih propisanih u članku 52. ove Odluke ali se u tom slučaju 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i koeficijent iskorištenosti (kis) ne mogu obračunavati na cijelu površinu građevne čestice već na maksimalnu površinu čestice kako je propisano u tablici 1. iz članka 52.</w:t>
      </w:r>
    </w:p>
    <w:p w14:paraId="61A5F77A" w14:textId="77777777" w:rsidR="000D0492" w:rsidRPr="00716B84" w:rsidRDefault="000D0492" w:rsidP="009A6232">
      <w:pPr>
        <w:jc w:val="both"/>
        <w:rPr>
          <w:rFonts w:ascii="Arial" w:eastAsia="Calibri" w:hAnsi="Arial" w:cs="Arial"/>
          <w:sz w:val="22"/>
          <w:szCs w:val="22"/>
          <w:lang w:eastAsia="en-US"/>
        </w:rPr>
      </w:pPr>
    </w:p>
    <w:p w14:paraId="3713EA0C" w14:textId="30A971EF" w:rsidR="000D0492" w:rsidRPr="00C6318F" w:rsidRDefault="000D0492" w:rsidP="009A6232">
      <w:pPr>
        <w:jc w:val="center"/>
        <w:rPr>
          <w:rFonts w:ascii="Arial" w:eastAsia="Calibri" w:hAnsi="Arial" w:cs="Arial"/>
          <w:bCs/>
          <w:sz w:val="22"/>
          <w:szCs w:val="22"/>
          <w:lang w:eastAsia="en-US"/>
        </w:rPr>
      </w:pPr>
      <w:r w:rsidRPr="00C6318F">
        <w:rPr>
          <w:rFonts w:ascii="Arial" w:eastAsia="Calibri" w:hAnsi="Arial" w:cs="Arial"/>
          <w:bCs/>
          <w:sz w:val="22"/>
          <w:szCs w:val="22"/>
          <w:lang w:eastAsia="en-US"/>
        </w:rPr>
        <w:t>Članak 52.</w:t>
      </w:r>
    </w:p>
    <w:p w14:paraId="6F84A7C7" w14:textId="77777777" w:rsidR="00C6318F" w:rsidRPr="00716B84" w:rsidRDefault="00C6318F" w:rsidP="009A6232">
      <w:pPr>
        <w:jc w:val="center"/>
        <w:rPr>
          <w:rFonts w:ascii="Arial" w:eastAsia="Calibri" w:hAnsi="Arial" w:cs="Arial"/>
          <w:b/>
          <w:sz w:val="22"/>
          <w:szCs w:val="22"/>
          <w:lang w:eastAsia="en-US"/>
        </w:rPr>
      </w:pPr>
    </w:p>
    <w:p w14:paraId="1206A953" w14:textId="77777777" w:rsidR="000D0492" w:rsidRPr="00716B84" w:rsidRDefault="000D0492" w:rsidP="009A6232">
      <w:pPr>
        <w:jc w:val="both"/>
        <w:rPr>
          <w:rFonts w:ascii="Arial" w:hAnsi="Arial" w:cs="Arial"/>
          <w:sz w:val="22"/>
          <w:szCs w:val="22"/>
          <w:lang w:eastAsia="en-US"/>
        </w:rPr>
      </w:pPr>
      <w:r w:rsidRPr="00716B84">
        <w:rPr>
          <w:rFonts w:ascii="Arial" w:hAnsi="Arial" w:cs="Arial"/>
          <w:sz w:val="22"/>
          <w:szCs w:val="22"/>
          <w:lang w:eastAsia="en-US"/>
        </w:rPr>
        <w:t>(1) Način gradnje stambenih i stambeno-poslovnih građevina razlikuje se prema sljedećim uvjetima:</w:t>
      </w:r>
    </w:p>
    <w:p w14:paraId="249A9C43" w14:textId="77777777" w:rsidR="000D0492" w:rsidRPr="00716B84" w:rsidRDefault="000D0492" w:rsidP="009A6232">
      <w:pPr>
        <w:jc w:val="both"/>
        <w:rPr>
          <w:rFonts w:ascii="Arial" w:hAnsi="Arial" w:cs="Arial"/>
          <w:b/>
          <w:sz w:val="22"/>
          <w:szCs w:val="22"/>
          <w:lang w:eastAsia="en-US"/>
        </w:rPr>
      </w:pPr>
    </w:p>
    <w:p w14:paraId="6E6482D5" w14:textId="77777777" w:rsidR="00C6318F" w:rsidRDefault="000D0492" w:rsidP="009A6232">
      <w:pPr>
        <w:jc w:val="both"/>
        <w:rPr>
          <w:rFonts w:ascii="Arial" w:hAnsi="Arial" w:cs="Arial"/>
          <w:b/>
          <w:sz w:val="22"/>
          <w:szCs w:val="22"/>
        </w:rPr>
      </w:pPr>
      <w:r w:rsidRPr="00716B84">
        <w:rPr>
          <w:rFonts w:ascii="Arial" w:hAnsi="Arial" w:cs="Arial"/>
          <w:b/>
          <w:sz w:val="22"/>
          <w:szCs w:val="22"/>
          <w:lang w:eastAsia="en-US"/>
        </w:rPr>
        <w:t>5.2.1.</w:t>
      </w:r>
      <w:r w:rsidRPr="00716B84">
        <w:rPr>
          <w:rFonts w:ascii="Arial" w:hAnsi="Arial" w:cs="Arial"/>
          <w:b/>
          <w:sz w:val="22"/>
          <w:szCs w:val="22"/>
          <w:lang w:eastAsia="en-US"/>
        </w:rPr>
        <w:tab/>
        <w:t>Uvjeti i način gradnje u zonama</w:t>
      </w:r>
      <w:r w:rsidRPr="00716B84">
        <w:rPr>
          <w:rFonts w:ascii="Arial" w:hAnsi="Arial" w:cs="Arial"/>
          <w:b/>
          <w:sz w:val="22"/>
          <w:szCs w:val="22"/>
        </w:rPr>
        <w:t xml:space="preserve"> stambene (S) i mješovite namjene niske gustoće </w:t>
      </w:r>
    </w:p>
    <w:p w14:paraId="5A697847" w14:textId="71D703D5" w:rsidR="000D0492" w:rsidRDefault="00C6318F" w:rsidP="009A6232">
      <w:pPr>
        <w:jc w:val="both"/>
        <w:rPr>
          <w:rFonts w:ascii="Arial" w:hAnsi="Arial" w:cs="Arial"/>
          <w:b/>
          <w:sz w:val="22"/>
          <w:szCs w:val="22"/>
        </w:rPr>
      </w:pPr>
      <w:r>
        <w:rPr>
          <w:rFonts w:ascii="Arial" w:hAnsi="Arial" w:cs="Arial"/>
          <w:b/>
          <w:sz w:val="22"/>
          <w:szCs w:val="22"/>
        </w:rPr>
        <w:t xml:space="preserve">           </w:t>
      </w:r>
      <w:r w:rsidR="000D0492" w:rsidRPr="00716B84">
        <w:rPr>
          <w:rFonts w:ascii="Arial" w:hAnsi="Arial" w:cs="Arial"/>
          <w:b/>
          <w:sz w:val="22"/>
          <w:szCs w:val="22"/>
        </w:rPr>
        <w:t>(M1</w:t>
      </w:r>
      <w:r w:rsidR="000D0492" w:rsidRPr="00716B84">
        <w:rPr>
          <w:rFonts w:ascii="Arial" w:hAnsi="Arial" w:cs="Arial"/>
          <w:b/>
          <w:sz w:val="22"/>
          <w:szCs w:val="22"/>
          <w:vertAlign w:val="subscript"/>
        </w:rPr>
        <w:t>1</w:t>
      </w:r>
      <w:r w:rsidR="000D0492" w:rsidRPr="00716B84">
        <w:rPr>
          <w:rFonts w:ascii="Arial" w:hAnsi="Arial" w:cs="Arial"/>
          <w:b/>
          <w:sz w:val="22"/>
          <w:szCs w:val="22"/>
        </w:rPr>
        <w:t xml:space="preserve">) </w:t>
      </w:r>
    </w:p>
    <w:p w14:paraId="682792AD" w14:textId="77777777" w:rsidR="00C6318F" w:rsidRPr="00716B84" w:rsidRDefault="00C6318F" w:rsidP="009A6232">
      <w:pPr>
        <w:jc w:val="both"/>
        <w:rPr>
          <w:rFonts w:ascii="Arial" w:hAnsi="Arial" w:cs="Arial"/>
          <w:b/>
          <w:sz w:val="22"/>
          <w:szCs w:val="22"/>
        </w:rPr>
      </w:pPr>
    </w:p>
    <w:p w14:paraId="1B380FA4" w14:textId="77777777" w:rsidR="000D0492" w:rsidRPr="00716B84" w:rsidRDefault="000D0492" w:rsidP="009A6232">
      <w:pPr>
        <w:jc w:val="both"/>
        <w:rPr>
          <w:rFonts w:ascii="Arial" w:hAnsi="Arial" w:cs="Arial"/>
          <w:bCs/>
          <w:sz w:val="22"/>
          <w:szCs w:val="22"/>
          <w:lang w:eastAsia="en-US"/>
        </w:rPr>
      </w:pPr>
      <w:r w:rsidRPr="00716B84">
        <w:rPr>
          <w:rFonts w:ascii="Arial" w:hAnsi="Arial" w:cs="Arial"/>
          <w:bCs/>
          <w:sz w:val="22"/>
          <w:szCs w:val="22"/>
          <w:lang w:eastAsia="en-US"/>
        </w:rPr>
        <w:t>U ovim zonama predviđena je gradnja niskih građevina ukoliko za pojedine zone urbanim pravilima nije određeno drugačije.</w:t>
      </w:r>
    </w:p>
    <w:p w14:paraId="74B30BD0" w14:textId="41E6E172" w:rsidR="000D0492" w:rsidRDefault="000D0492" w:rsidP="009A6232">
      <w:pPr>
        <w:jc w:val="both"/>
        <w:rPr>
          <w:rFonts w:ascii="Arial" w:hAnsi="Arial" w:cs="Arial"/>
          <w:sz w:val="22"/>
          <w:szCs w:val="22"/>
        </w:rPr>
      </w:pPr>
      <w:r w:rsidRPr="00716B84">
        <w:rPr>
          <w:rFonts w:ascii="Arial" w:eastAsia="Calibri" w:hAnsi="Arial" w:cs="Arial"/>
          <w:sz w:val="22"/>
          <w:szCs w:val="22"/>
          <w:lang w:eastAsia="en-US"/>
        </w:rPr>
        <w:t xml:space="preserve">Zone na koje se odnose posebna urbana pravila označene su u grafičkom dijelu Plana na kartografskom prikazu </w:t>
      </w:r>
      <w:r w:rsidRPr="00716B84">
        <w:rPr>
          <w:rFonts w:ascii="Arial" w:hAnsi="Arial" w:cs="Arial"/>
          <w:sz w:val="22"/>
          <w:szCs w:val="22"/>
        </w:rPr>
        <w:t>4.5. Područja primjene posebnih mjera uređenja i zaštite - Oblici korištenja i način gradnje – Urbana pravila, u mjerilu 1:5.000.</w:t>
      </w:r>
    </w:p>
    <w:p w14:paraId="5163A07D" w14:textId="77777777" w:rsidR="001C1C53" w:rsidRPr="00C6318F" w:rsidRDefault="001C1C53" w:rsidP="009A6232">
      <w:pPr>
        <w:jc w:val="both"/>
        <w:rPr>
          <w:rFonts w:ascii="Arial" w:hAnsi="Arial" w:cs="Arial"/>
          <w:sz w:val="22"/>
          <w:szCs w:val="22"/>
        </w:rPr>
      </w:pPr>
    </w:p>
    <w:p w14:paraId="13D9278C" w14:textId="77777777" w:rsidR="000D0492" w:rsidRPr="00716B84" w:rsidRDefault="000D0492" w:rsidP="009A6232">
      <w:pPr>
        <w:jc w:val="both"/>
        <w:rPr>
          <w:rFonts w:ascii="Arial" w:hAnsi="Arial" w:cs="Arial"/>
          <w:b/>
          <w:sz w:val="22"/>
          <w:szCs w:val="22"/>
        </w:rPr>
      </w:pPr>
      <w:r w:rsidRPr="00716B84">
        <w:rPr>
          <w:rFonts w:ascii="Arial" w:hAnsi="Arial" w:cs="Arial"/>
          <w:b/>
          <w:sz w:val="22"/>
          <w:szCs w:val="22"/>
        </w:rPr>
        <w:t>Uvjeti gradnje za građevine stambene (S) i mješovite namjene niske gustoće (M1</w:t>
      </w:r>
      <w:r w:rsidRPr="00716B84">
        <w:rPr>
          <w:rFonts w:ascii="Arial" w:hAnsi="Arial" w:cs="Arial"/>
          <w:b/>
          <w:sz w:val="22"/>
          <w:szCs w:val="22"/>
          <w:vertAlign w:val="subscript"/>
        </w:rPr>
        <w:t>1</w:t>
      </w:r>
      <w:r w:rsidRPr="00716B84">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0D0492" w:rsidRPr="00716B84" w14:paraId="64DE1F59" w14:textId="77777777" w:rsidTr="005E3288">
        <w:tc>
          <w:tcPr>
            <w:tcW w:w="3119" w:type="dxa"/>
            <w:gridSpan w:val="2"/>
            <w:tcBorders>
              <w:bottom w:val="single" w:sz="4" w:space="0" w:color="auto"/>
            </w:tcBorders>
            <w:shd w:val="clear" w:color="auto" w:fill="D9D9D9"/>
            <w:vAlign w:val="center"/>
          </w:tcPr>
          <w:p w14:paraId="0CCED870"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lastRenderedPageBreak/>
              <w:t>Način izgradnje</w:t>
            </w:r>
          </w:p>
        </w:tc>
        <w:tc>
          <w:tcPr>
            <w:tcW w:w="1984" w:type="dxa"/>
            <w:shd w:val="clear" w:color="auto" w:fill="D9D9D9"/>
            <w:vAlign w:val="center"/>
          </w:tcPr>
          <w:p w14:paraId="76520B77"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Minimalna i maksimalna površina građevinske čestice (m</w:t>
            </w:r>
            <w:r w:rsidRPr="00C6318F">
              <w:rPr>
                <w:rFonts w:ascii="Arial" w:hAnsi="Arial" w:cs="Arial"/>
                <w:b/>
                <w:sz w:val="18"/>
                <w:szCs w:val="18"/>
                <w:vertAlign w:val="superscript"/>
              </w:rPr>
              <w:t>2</w:t>
            </w:r>
            <w:r w:rsidRPr="00C6318F">
              <w:rPr>
                <w:rFonts w:ascii="Arial" w:hAnsi="Arial" w:cs="Arial"/>
                <w:b/>
                <w:sz w:val="18"/>
                <w:szCs w:val="18"/>
              </w:rPr>
              <w:t>)</w:t>
            </w:r>
          </w:p>
        </w:tc>
        <w:tc>
          <w:tcPr>
            <w:tcW w:w="1984" w:type="dxa"/>
            <w:shd w:val="clear" w:color="auto" w:fill="D9D9D9"/>
            <w:vAlign w:val="center"/>
          </w:tcPr>
          <w:p w14:paraId="448EB8B6"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izgrađenosti (</w:t>
            </w:r>
            <w:proofErr w:type="spellStart"/>
            <w:r w:rsidRPr="00C6318F">
              <w:rPr>
                <w:rFonts w:ascii="Arial" w:hAnsi="Arial" w:cs="Arial"/>
                <w:b/>
                <w:sz w:val="18"/>
                <w:szCs w:val="18"/>
              </w:rPr>
              <w:t>kig</w:t>
            </w:r>
            <w:proofErr w:type="spellEnd"/>
            <w:r w:rsidRPr="00C6318F">
              <w:rPr>
                <w:rFonts w:ascii="Arial" w:hAnsi="Arial" w:cs="Arial"/>
                <w:b/>
                <w:sz w:val="18"/>
                <w:szCs w:val="18"/>
              </w:rPr>
              <w:t>)</w:t>
            </w:r>
          </w:p>
        </w:tc>
        <w:tc>
          <w:tcPr>
            <w:tcW w:w="1985" w:type="dxa"/>
            <w:shd w:val="clear" w:color="auto" w:fill="D9D9D9"/>
            <w:vAlign w:val="center"/>
          </w:tcPr>
          <w:p w14:paraId="3250E7EC"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iskorištenosti (kis)</w:t>
            </w:r>
          </w:p>
        </w:tc>
      </w:tr>
      <w:tr w:rsidR="000D0492" w:rsidRPr="00716B84" w14:paraId="6F7E91F5" w14:textId="77777777" w:rsidTr="005E3288">
        <w:tc>
          <w:tcPr>
            <w:tcW w:w="1701" w:type="dxa"/>
            <w:vMerge w:val="restart"/>
            <w:shd w:val="clear" w:color="auto" w:fill="D9D9D9"/>
            <w:vAlign w:val="center"/>
          </w:tcPr>
          <w:p w14:paraId="386598A3"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Pretežito izgrađeni dijelovi naselja</w:t>
            </w:r>
          </w:p>
        </w:tc>
        <w:tc>
          <w:tcPr>
            <w:tcW w:w="1418" w:type="dxa"/>
            <w:shd w:val="clear" w:color="auto" w:fill="D9D9D9"/>
            <w:vAlign w:val="center"/>
          </w:tcPr>
          <w:p w14:paraId="2C9D6FFF" w14:textId="77777777" w:rsidR="000D0492" w:rsidRPr="00C6318F" w:rsidRDefault="000D0492" w:rsidP="009A6232">
            <w:pPr>
              <w:rPr>
                <w:rFonts w:ascii="Arial" w:hAnsi="Arial" w:cs="Arial"/>
                <w:b/>
                <w:sz w:val="18"/>
                <w:szCs w:val="18"/>
              </w:rPr>
            </w:pPr>
            <w:r w:rsidRPr="00C6318F">
              <w:rPr>
                <w:rFonts w:ascii="Arial" w:hAnsi="Arial" w:cs="Arial"/>
                <w:b/>
                <w:sz w:val="18"/>
                <w:szCs w:val="18"/>
              </w:rPr>
              <w:t>Samostojeće građevine</w:t>
            </w:r>
          </w:p>
        </w:tc>
        <w:tc>
          <w:tcPr>
            <w:tcW w:w="1984" w:type="dxa"/>
            <w:vAlign w:val="center"/>
          </w:tcPr>
          <w:p w14:paraId="2EDE47C1"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300 - 600</w:t>
            </w:r>
          </w:p>
        </w:tc>
        <w:tc>
          <w:tcPr>
            <w:tcW w:w="1984" w:type="dxa"/>
            <w:vAlign w:val="center"/>
          </w:tcPr>
          <w:p w14:paraId="207380D8"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0,40</w:t>
            </w:r>
          </w:p>
        </w:tc>
        <w:tc>
          <w:tcPr>
            <w:tcW w:w="1985" w:type="dxa"/>
            <w:vAlign w:val="center"/>
          </w:tcPr>
          <w:p w14:paraId="0A22AE1F"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r w:rsidR="000D0492" w:rsidRPr="00716B84" w14:paraId="5A798695" w14:textId="77777777" w:rsidTr="005E3288">
        <w:tc>
          <w:tcPr>
            <w:tcW w:w="1701" w:type="dxa"/>
            <w:vMerge/>
            <w:shd w:val="clear" w:color="auto" w:fill="D9D9D9"/>
            <w:vAlign w:val="center"/>
          </w:tcPr>
          <w:p w14:paraId="65B254C5" w14:textId="77777777" w:rsidR="000D0492" w:rsidRPr="00C6318F" w:rsidRDefault="000D0492" w:rsidP="009A6232">
            <w:pPr>
              <w:jc w:val="center"/>
              <w:rPr>
                <w:rFonts w:ascii="Arial" w:hAnsi="Arial" w:cs="Arial"/>
                <w:b/>
                <w:sz w:val="18"/>
                <w:szCs w:val="18"/>
              </w:rPr>
            </w:pPr>
          </w:p>
        </w:tc>
        <w:tc>
          <w:tcPr>
            <w:tcW w:w="1418" w:type="dxa"/>
            <w:shd w:val="clear" w:color="auto" w:fill="D9D9D9"/>
            <w:vAlign w:val="center"/>
          </w:tcPr>
          <w:p w14:paraId="056AF1A5" w14:textId="77777777" w:rsidR="000D0492" w:rsidRPr="00C6318F" w:rsidRDefault="000D0492" w:rsidP="009A6232">
            <w:pPr>
              <w:rPr>
                <w:rFonts w:ascii="Arial" w:hAnsi="Arial" w:cs="Arial"/>
                <w:b/>
                <w:sz w:val="18"/>
                <w:szCs w:val="18"/>
              </w:rPr>
            </w:pPr>
            <w:r w:rsidRPr="00C6318F">
              <w:rPr>
                <w:rFonts w:ascii="Arial" w:hAnsi="Arial" w:cs="Arial"/>
                <w:b/>
                <w:sz w:val="18"/>
                <w:szCs w:val="18"/>
              </w:rPr>
              <w:t>Dvojne građevine</w:t>
            </w:r>
          </w:p>
        </w:tc>
        <w:tc>
          <w:tcPr>
            <w:tcW w:w="1984" w:type="dxa"/>
            <w:vAlign w:val="center"/>
          </w:tcPr>
          <w:p w14:paraId="72C505E1"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250 - 500</w:t>
            </w:r>
          </w:p>
        </w:tc>
        <w:tc>
          <w:tcPr>
            <w:tcW w:w="1984" w:type="dxa"/>
            <w:vAlign w:val="center"/>
          </w:tcPr>
          <w:p w14:paraId="0B7F78C2"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0,50</w:t>
            </w:r>
          </w:p>
        </w:tc>
        <w:tc>
          <w:tcPr>
            <w:tcW w:w="1985" w:type="dxa"/>
            <w:vAlign w:val="center"/>
          </w:tcPr>
          <w:p w14:paraId="3448733C"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r w:rsidR="000D0492" w:rsidRPr="00716B84" w14:paraId="0AB30105" w14:textId="77777777" w:rsidTr="005E3288">
        <w:tc>
          <w:tcPr>
            <w:tcW w:w="1701" w:type="dxa"/>
            <w:vMerge/>
            <w:shd w:val="clear" w:color="auto" w:fill="D9D9D9"/>
            <w:vAlign w:val="center"/>
          </w:tcPr>
          <w:p w14:paraId="032CEE68" w14:textId="77777777" w:rsidR="000D0492" w:rsidRPr="00C6318F" w:rsidRDefault="000D0492" w:rsidP="009A6232">
            <w:pPr>
              <w:jc w:val="center"/>
              <w:rPr>
                <w:rFonts w:ascii="Arial" w:hAnsi="Arial" w:cs="Arial"/>
                <w:b/>
                <w:sz w:val="18"/>
                <w:szCs w:val="18"/>
              </w:rPr>
            </w:pPr>
          </w:p>
        </w:tc>
        <w:tc>
          <w:tcPr>
            <w:tcW w:w="1418" w:type="dxa"/>
            <w:shd w:val="clear" w:color="auto" w:fill="D9D9D9"/>
            <w:vAlign w:val="center"/>
          </w:tcPr>
          <w:p w14:paraId="6DC2AAF3" w14:textId="77777777" w:rsidR="000D0492" w:rsidRPr="00C6318F" w:rsidRDefault="000D0492" w:rsidP="009A6232">
            <w:pPr>
              <w:rPr>
                <w:rFonts w:ascii="Arial" w:hAnsi="Arial" w:cs="Arial"/>
                <w:b/>
                <w:sz w:val="18"/>
                <w:szCs w:val="18"/>
              </w:rPr>
            </w:pPr>
            <w:r w:rsidRPr="00C6318F">
              <w:rPr>
                <w:rFonts w:ascii="Arial" w:hAnsi="Arial" w:cs="Arial"/>
                <w:b/>
                <w:sz w:val="18"/>
                <w:szCs w:val="18"/>
              </w:rPr>
              <w:t>Niz</w:t>
            </w:r>
          </w:p>
        </w:tc>
        <w:tc>
          <w:tcPr>
            <w:tcW w:w="1984" w:type="dxa"/>
            <w:vAlign w:val="center"/>
          </w:tcPr>
          <w:p w14:paraId="60251BB2"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200 – 400</w:t>
            </w:r>
          </w:p>
        </w:tc>
        <w:tc>
          <w:tcPr>
            <w:tcW w:w="1984" w:type="dxa"/>
            <w:vAlign w:val="center"/>
          </w:tcPr>
          <w:p w14:paraId="0AA47055"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0,60</w:t>
            </w:r>
          </w:p>
        </w:tc>
        <w:tc>
          <w:tcPr>
            <w:tcW w:w="1985" w:type="dxa"/>
            <w:vAlign w:val="center"/>
          </w:tcPr>
          <w:p w14:paraId="6176193C"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r w:rsidR="000D0492" w:rsidRPr="00716B84" w14:paraId="324BBE2D" w14:textId="77777777" w:rsidTr="005E3288">
        <w:tc>
          <w:tcPr>
            <w:tcW w:w="1701" w:type="dxa"/>
            <w:vMerge w:val="restart"/>
            <w:shd w:val="clear" w:color="auto" w:fill="D9D9D9"/>
            <w:vAlign w:val="center"/>
          </w:tcPr>
          <w:p w14:paraId="103AD7B7"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Pretežito neizgrađeni dijelovi naselja</w:t>
            </w:r>
          </w:p>
        </w:tc>
        <w:tc>
          <w:tcPr>
            <w:tcW w:w="1418" w:type="dxa"/>
            <w:shd w:val="clear" w:color="auto" w:fill="D9D9D9"/>
            <w:vAlign w:val="center"/>
          </w:tcPr>
          <w:p w14:paraId="3C72321D" w14:textId="77777777" w:rsidR="000D0492" w:rsidRPr="00C6318F" w:rsidRDefault="000D0492" w:rsidP="009A6232">
            <w:pPr>
              <w:rPr>
                <w:rFonts w:ascii="Arial" w:hAnsi="Arial" w:cs="Arial"/>
                <w:b/>
                <w:sz w:val="18"/>
                <w:szCs w:val="18"/>
              </w:rPr>
            </w:pPr>
            <w:r w:rsidRPr="00C6318F">
              <w:rPr>
                <w:rFonts w:ascii="Arial" w:hAnsi="Arial" w:cs="Arial"/>
                <w:b/>
                <w:sz w:val="18"/>
                <w:szCs w:val="18"/>
              </w:rPr>
              <w:t>Samostojeće građevine</w:t>
            </w:r>
          </w:p>
        </w:tc>
        <w:tc>
          <w:tcPr>
            <w:tcW w:w="1984" w:type="dxa"/>
            <w:vAlign w:val="center"/>
          </w:tcPr>
          <w:p w14:paraId="03F969F1"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400 – 600</w:t>
            </w:r>
          </w:p>
        </w:tc>
        <w:tc>
          <w:tcPr>
            <w:tcW w:w="1984" w:type="dxa"/>
            <w:vAlign w:val="center"/>
          </w:tcPr>
          <w:p w14:paraId="1261E924"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0,30</w:t>
            </w:r>
          </w:p>
        </w:tc>
        <w:tc>
          <w:tcPr>
            <w:tcW w:w="1985" w:type="dxa"/>
            <w:vAlign w:val="center"/>
          </w:tcPr>
          <w:p w14:paraId="5139D275"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r w:rsidR="000D0492" w:rsidRPr="00716B84" w14:paraId="2841019A" w14:textId="77777777" w:rsidTr="005E3288">
        <w:tc>
          <w:tcPr>
            <w:tcW w:w="1701" w:type="dxa"/>
            <w:vMerge/>
            <w:shd w:val="clear" w:color="auto" w:fill="D9D9D9"/>
            <w:vAlign w:val="center"/>
          </w:tcPr>
          <w:p w14:paraId="1ECB9EDD" w14:textId="77777777" w:rsidR="000D0492" w:rsidRPr="00C6318F" w:rsidRDefault="000D0492" w:rsidP="009A6232">
            <w:pPr>
              <w:jc w:val="center"/>
              <w:rPr>
                <w:rFonts w:ascii="Arial" w:hAnsi="Arial" w:cs="Arial"/>
                <w:b/>
                <w:sz w:val="18"/>
                <w:szCs w:val="18"/>
              </w:rPr>
            </w:pPr>
          </w:p>
        </w:tc>
        <w:tc>
          <w:tcPr>
            <w:tcW w:w="1418" w:type="dxa"/>
            <w:shd w:val="clear" w:color="auto" w:fill="D9D9D9"/>
            <w:vAlign w:val="center"/>
          </w:tcPr>
          <w:p w14:paraId="049A47F3" w14:textId="77777777" w:rsidR="000D0492" w:rsidRPr="00C6318F" w:rsidRDefault="000D0492" w:rsidP="009A6232">
            <w:pPr>
              <w:rPr>
                <w:rFonts w:ascii="Arial" w:hAnsi="Arial" w:cs="Arial"/>
                <w:b/>
                <w:sz w:val="18"/>
                <w:szCs w:val="18"/>
              </w:rPr>
            </w:pPr>
            <w:r w:rsidRPr="00C6318F">
              <w:rPr>
                <w:rFonts w:ascii="Arial" w:hAnsi="Arial" w:cs="Arial"/>
                <w:b/>
                <w:sz w:val="18"/>
                <w:szCs w:val="18"/>
              </w:rPr>
              <w:t>Dvojne građevine</w:t>
            </w:r>
          </w:p>
        </w:tc>
        <w:tc>
          <w:tcPr>
            <w:tcW w:w="1984" w:type="dxa"/>
            <w:tcBorders>
              <w:bottom w:val="single" w:sz="4" w:space="0" w:color="auto"/>
            </w:tcBorders>
            <w:vAlign w:val="center"/>
          </w:tcPr>
          <w:p w14:paraId="2DC6E994"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300 – 500</w:t>
            </w:r>
          </w:p>
        </w:tc>
        <w:tc>
          <w:tcPr>
            <w:tcW w:w="1984" w:type="dxa"/>
            <w:tcBorders>
              <w:bottom w:val="single" w:sz="4" w:space="0" w:color="auto"/>
            </w:tcBorders>
            <w:vAlign w:val="center"/>
          </w:tcPr>
          <w:p w14:paraId="42FBA45D"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0,40</w:t>
            </w:r>
          </w:p>
        </w:tc>
        <w:tc>
          <w:tcPr>
            <w:tcW w:w="1985" w:type="dxa"/>
            <w:tcBorders>
              <w:bottom w:val="single" w:sz="4" w:space="0" w:color="auto"/>
            </w:tcBorders>
            <w:vAlign w:val="center"/>
          </w:tcPr>
          <w:p w14:paraId="4ADD5635"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r w:rsidR="000D0492" w:rsidRPr="00716B84" w14:paraId="36ED5C25" w14:textId="77777777" w:rsidTr="005E3288">
        <w:tc>
          <w:tcPr>
            <w:tcW w:w="1701" w:type="dxa"/>
            <w:vMerge/>
            <w:shd w:val="clear" w:color="auto" w:fill="D9D9D9"/>
            <w:vAlign w:val="center"/>
          </w:tcPr>
          <w:p w14:paraId="60E73C52" w14:textId="77777777" w:rsidR="000D0492" w:rsidRPr="00C6318F" w:rsidRDefault="000D0492" w:rsidP="009A6232">
            <w:pPr>
              <w:jc w:val="center"/>
              <w:rPr>
                <w:rFonts w:ascii="Arial" w:hAnsi="Arial" w:cs="Arial"/>
                <w:b/>
                <w:sz w:val="18"/>
                <w:szCs w:val="18"/>
              </w:rPr>
            </w:pPr>
          </w:p>
        </w:tc>
        <w:tc>
          <w:tcPr>
            <w:tcW w:w="1418" w:type="dxa"/>
            <w:shd w:val="clear" w:color="auto" w:fill="D9D9D9"/>
            <w:vAlign w:val="center"/>
          </w:tcPr>
          <w:p w14:paraId="22020BA7" w14:textId="77777777" w:rsidR="000D0492" w:rsidRPr="00C6318F" w:rsidRDefault="000D0492" w:rsidP="009A6232">
            <w:pPr>
              <w:rPr>
                <w:rFonts w:ascii="Arial" w:hAnsi="Arial" w:cs="Arial"/>
                <w:b/>
                <w:strike/>
                <w:sz w:val="18"/>
                <w:szCs w:val="18"/>
              </w:rPr>
            </w:pPr>
            <w:r w:rsidRPr="00C6318F">
              <w:rPr>
                <w:rFonts w:ascii="Arial" w:hAnsi="Arial" w:cs="Arial"/>
                <w:b/>
                <w:sz w:val="18"/>
                <w:szCs w:val="18"/>
              </w:rPr>
              <w:t>Niz</w:t>
            </w:r>
          </w:p>
        </w:tc>
        <w:tc>
          <w:tcPr>
            <w:tcW w:w="1984" w:type="dxa"/>
            <w:vAlign w:val="center"/>
          </w:tcPr>
          <w:p w14:paraId="4385D4CB"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250 - 500</w:t>
            </w:r>
          </w:p>
        </w:tc>
        <w:tc>
          <w:tcPr>
            <w:tcW w:w="1984" w:type="dxa"/>
            <w:vAlign w:val="center"/>
          </w:tcPr>
          <w:p w14:paraId="00414265"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0,50</w:t>
            </w:r>
          </w:p>
        </w:tc>
        <w:tc>
          <w:tcPr>
            <w:tcW w:w="1985" w:type="dxa"/>
            <w:vAlign w:val="center"/>
          </w:tcPr>
          <w:p w14:paraId="629CDD94"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1,2</w:t>
            </w:r>
          </w:p>
        </w:tc>
      </w:tr>
    </w:tbl>
    <w:p w14:paraId="64555C00" w14:textId="77777777" w:rsidR="00C6318F" w:rsidRDefault="00C6318F" w:rsidP="009A6232">
      <w:pPr>
        <w:jc w:val="both"/>
        <w:rPr>
          <w:rFonts w:ascii="Arial" w:hAnsi="Arial" w:cs="Arial"/>
          <w:sz w:val="22"/>
          <w:szCs w:val="22"/>
        </w:rPr>
      </w:pPr>
    </w:p>
    <w:p w14:paraId="4AF4D673" w14:textId="2EDCB696" w:rsidR="000D0492" w:rsidRPr="00716B84" w:rsidRDefault="000D0492" w:rsidP="009A6232">
      <w:pPr>
        <w:jc w:val="both"/>
        <w:rPr>
          <w:rFonts w:ascii="Arial" w:hAnsi="Arial" w:cs="Arial"/>
          <w:sz w:val="22"/>
          <w:szCs w:val="22"/>
        </w:rPr>
      </w:pPr>
      <w:r w:rsidRPr="00716B84">
        <w:rPr>
          <w:rFonts w:ascii="Arial" w:hAnsi="Arial" w:cs="Arial"/>
          <w:sz w:val="22"/>
          <w:szCs w:val="22"/>
        </w:rPr>
        <w:t>Navedeni koeficijenti vrijede za pojedinačne zahvate u prostoru, na jednoj građevnoj čestici (jedna lamela dvojne ili građevine u nizu).</w:t>
      </w:r>
    </w:p>
    <w:p w14:paraId="2DD3DFE8" w14:textId="77777777" w:rsidR="000D0492" w:rsidRPr="00716B84" w:rsidRDefault="000D0492" w:rsidP="009A6232">
      <w:pPr>
        <w:jc w:val="both"/>
        <w:rPr>
          <w:rFonts w:ascii="Arial" w:hAnsi="Arial" w:cs="Arial"/>
          <w:iCs/>
          <w:sz w:val="22"/>
          <w:szCs w:val="22"/>
        </w:rPr>
      </w:pPr>
    </w:p>
    <w:p w14:paraId="344190DD" w14:textId="77777777" w:rsidR="000D0492" w:rsidRPr="00716B84" w:rsidRDefault="000D0492" w:rsidP="009A6232">
      <w:pPr>
        <w:jc w:val="both"/>
        <w:rPr>
          <w:rFonts w:ascii="Arial" w:hAnsi="Arial" w:cs="Arial"/>
          <w:b/>
          <w:sz w:val="22"/>
          <w:szCs w:val="22"/>
        </w:rPr>
      </w:pPr>
      <w:r w:rsidRPr="00716B84">
        <w:rPr>
          <w:rFonts w:ascii="Arial" w:hAnsi="Arial" w:cs="Arial"/>
          <w:b/>
          <w:sz w:val="22"/>
          <w:szCs w:val="22"/>
          <w:lang w:eastAsia="en-US"/>
        </w:rPr>
        <w:t>5.2.2.</w:t>
      </w:r>
      <w:r w:rsidRPr="00716B84">
        <w:rPr>
          <w:rFonts w:ascii="Arial" w:hAnsi="Arial" w:cs="Arial"/>
          <w:b/>
          <w:sz w:val="22"/>
          <w:szCs w:val="22"/>
          <w:lang w:eastAsia="en-US"/>
        </w:rPr>
        <w:tab/>
        <w:t>Uvjeti i način gradnje u zonama</w:t>
      </w:r>
      <w:r w:rsidRPr="00716B84">
        <w:rPr>
          <w:rFonts w:ascii="Arial" w:hAnsi="Arial" w:cs="Arial"/>
          <w:b/>
          <w:sz w:val="22"/>
          <w:szCs w:val="22"/>
        </w:rPr>
        <w:t xml:space="preserve"> mješovite namjene srednje gustoće (M1</w:t>
      </w:r>
      <w:r w:rsidRPr="00716B84">
        <w:rPr>
          <w:rFonts w:ascii="Arial" w:hAnsi="Arial" w:cs="Arial"/>
          <w:b/>
          <w:sz w:val="22"/>
          <w:szCs w:val="22"/>
          <w:vertAlign w:val="subscript"/>
        </w:rPr>
        <w:t>2</w:t>
      </w:r>
      <w:r w:rsidRPr="00716B84">
        <w:rPr>
          <w:rFonts w:ascii="Arial" w:hAnsi="Arial" w:cs="Arial"/>
          <w:b/>
          <w:sz w:val="22"/>
          <w:szCs w:val="22"/>
        </w:rPr>
        <w:t xml:space="preserve">) </w:t>
      </w:r>
    </w:p>
    <w:p w14:paraId="525F2FFF" w14:textId="77777777" w:rsidR="000D0492" w:rsidRPr="00716B84" w:rsidRDefault="000D0492" w:rsidP="009A6232">
      <w:pPr>
        <w:jc w:val="both"/>
        <w:rPr>
          <w:rFonts w:ascii="Arial" w:hAnsi="Arial" w:cs="Arial"/>
          <w:bCs/>
          <w:sz w:val="22"/>
          <w:szCs w:val="22"/>
          <w:lang w:eastAsia="en-US"/>
        </w:rPr>
      </w:pPr>
      <w:r w:rsidRPr="00716B84">
        <w:rPr>
          <w:rFonts w:ascii="Arial" w:hAnsi="Arial" w:cs="Arial"/>
          <w:bCs/>
          <w:sz w:val="22"/>
          <w:szCs w:val="22"/>
          <w:lang w:eastAsia="en-US"/>
        </w:rPr>
        <w:t>(2) U ovim zonama predviđena je gradnja srednje visokih</w:t>
      </w:r>
      <w:r w:rsidRPr="00716B84">
        <w:rPr>
          <w:rFonts w:ascii="Arial" w:hAnsi="Arial" w:cs="Arial"/>
          <w:bCs/>
          <w:color w:val="FF0000"/>
          <w:sz w:val="22"/>
          <w:szCs w:val="22"/>
          <w:lang w:eastAsia="en-US"/>
        </w:rPr>
        <w:t xml:space="preserve"> </w:t>
      </w:r>
      <w:r w:rsidRPr="00716B84">
        <w:rPr>
          <w:rFonts w:ascii="Arial" w:hAnsi="Arial" w:cs="Arial"/>
          <w:bCs/>
          <w:sz w:val="22"/>
          <w:szCs w:val="22"/>
          <w:lang w:eastAsia="en-US"/>
        </w:rPr>
        <w:t>građevina ukoliko za pojedine zone urbanim pravilima nije određeno drugačije.</w:t>
      </w:r>
    </w:p>
    <w:p w14:paraId="28C12EF1" w14:textId="77777777" w:rsidR="000D0492" w:rsidRPr="00716B84" w:rsidRDefault="000D0492" w:rsidP="009A6232">
      <w:pPr>
        <w:jc w:val="both"/>
        <w:rPr>
          <w:rFonts w:ascii="Arial" w:hAnsi="Arial" w:cs="Arial"/>
          <w:bCs/>
          <w:sz w:val="22"/>
          <w:szCs w:val="22"/>
          <w:lang w:eastAsia="en-US"/>
        </w:rPr>
      </w:pPr>
    </w:p>
    <w:p w14:paraId="16329D35" w14:textId="77777777" w:rsidR="000D0492" w:rsidRPr="00716B84" w:rsidRDefault="000D0492" w:rsidP="009A6232">
      <w:pPr>
        <w:jc w:val="both"/>
        <w:rPr>
          <w:rFonts w:ascii="Arial" w:hAnsi="Arial" w:cs="Arial"/>
          <w:b/>
          <w:sz w:val="22"/>
          <w:szCs w:val="22"/>
        </w:rPr>
      </w:pPr>
      <w:r w:rsidRPr="00716B84">
        <w:rPr>
          <w:rFonts w:ascii="Arial" w:hAnsi="Arial" w:cs="Arial"/>
          <w:b/>
          <w:sz w:val="22"/>
          <w:szCs w:val="22"/>
        </w:rPr>
        <w:t>Uvjeti gradnje za građevine mješovite namjene srednje gustoće (M1</w:t>
      </w:r>
      <w:r w:rsidRPr="00716B84">
        <w:rPr>
          <w:rFonts w:ascii="Arial" w:hAnsi="Arial" w:cs="Arial"/>
          <w:b/>
          <w:sz w:val="22"/>
          <w:szCs w:val="22"/>
          <w:vertAlign w:val="subscript"/>
        </w:rPr>
        <w:t>2)</w:t>
      </w:r>
      <w:r w:rsidRPr="00716B84">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0D0492" w:rsidRPr="00716B84" w14:paraId="494B76CB" w14:textId="77777777" w:rsidTr="005E3288">
        <w:tc>
          <w:tcPr>
            <w:tcW w:w="3119" w:type="dxa"/>
            <w:gridSpan w:val="2"/>
            <w:tcBorders>
              <w:bottom w:val="single" w:sz="4" w:space="0" w:color="auto"/>
            </w:tcBorders>
            <w:shd w:val="pct10" w:color="auto" w:fill="FFFFFF"/>
            <w:vAlign w:val="center"/>
          </w:tcPr>
          <w:p w14:paraId="2EC5C2F0"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Način izgradnje</w:t>
            </w:r>
          </w:p>
        </w:tc>
        <w:tc>
          <w:tcPr>
            <w:tcW w:w="1984" w:type="dxa"/>
            <w:shd w:val="pct10" w:color="auto" w:fill="FFFFFF"/>
            <w:vAlign w:val="center"/>
          </w:tcPr>
          <w:p w14:paraId="73D42C01"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Minimalna i maksimalna površina građevinske čestice (m</w:t>
            </w:r>
            <w:r w:rsidRPr="00C6318F">
              <w:rPr>
                <w:rFonts w:ascii="Arial" w:hAnsi="Arial" w:cs="Arial"/>
                <w:b/>
                <w:sz w:val="18"/>
                <w:szCs w:val="18"/>
                <w:vertAlign w:val="superscript"/>
              </w:rPr>
              <w:t>2</w:t>
            </w:r>
            <w:r w:rsidRPr="00C6318F">
              <w:rPr>
                <w:rFonts w:ascii="Arial" w:hAnsi="Arial" w:cs="Arial"/>
                <w:b/>
                <w:sz w:val="18"/>
                <w:szCs w:val="18"/>
              </w:rPr>
              <w:t>)</w:t>
            </w:r>
          </w:p>
        </w:tc>
        <w:tc>
          <w:tcPr>
            <w:tcW w:w="1984" w:type="dxa"/>
            <w:shd w:val="pct10" w:color="auto" w:fill="FFFFFF"/>
            <w:vAlign w:val="center"/>
          </w:tcPr>
          <w:p w14:paraId="2DA912C2"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izgrađenosti (</w:t>
            </w:r>
            <w:proofErr w:type="spellStart"/>
            <w:r w:rsidRPr="00C6318F">
              <w:rPr>
                <w:rFonts w:ascii="Arial" w:hAnsi="Arial" w:cs="Arial"/>
                <w:b/>
                <w:sz w:val="18"/>
                <w:szCs w:val="18"/>
              </w:rPr>
              <w:t>kig</w:t>
            </w:r>
            <w:proofErr w:type="spellEnd"/>
            <w:r w:rsidRPr="00C6318F">
              <w:rPr>
                <w:rFonts w:ascii="Arial" w:hAnsi="Arial" w:cs="Arial"/>
                <w:b/>
                <w:sz w:val="18"/>
                <w:szCs w:val="18"/>
              </w:rPr>
              <w:t>)</w:t>
            </w:r>
          </w:p>
        </w:tc>
        <w:tc>
          <w:tcPr>
            <w:tcW w:w="1985" w:type="dxa"/>
            <w:shd w:val="pct10" w:color="auto" w:fill="FFFFFF"/>
            <w:vAlign w:val="center"/>
          </w:tcPr>
          <w:p w14:paraId="4A4161A3"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iskorištenosti (kis)</w:t>
            </w:r>
          </w:p>
        </w:tc>
      </w:tr>
      <w:tr w:rsidR="000D0492" w:rsidRPr="00716B84" w14:paraId="59713204" w14:textId="77777777" w:rsidTr="005E3288">
        <w:tc>
          <w:tcPr>
            <w:tcW w:w="1701" w:type="dxa"/>
            <w:vMerge w:val="restart"/>
            <w:shd w:val="pct10" w:color="auto" w:fill="FFFFFF"/>
            <w:vAlign w:val="center"/>
          </w:tcPr>
          <w:p w14:paraId="6F1915A5"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Pretežito izgrađeni i neizgrađeni dijelovi naselja</w:t>
            </w:r>
          </w:p>
        </w:tc>
        <w:tc>
          <w:tcPr>
            <w:tcW w:w="1418" w:type="dxa"/>
            <w:shd w:val="pct10" w:color="auto" w:fill="FFFFFF"/>
            <w:vAlign w:val="center"/>
          </w:tcPr>
          <w:p w14:paraId="30605B38" w14:textId="77777777" w:rsidR="000D0492" w:rsidRPr="00C6318F" w:rsidRDefault="000D0492" w:rsidP="009A6232">
            <w:pPr>
              <w:rPr>
                <w:rFonts w:ascii="Arial" w:hAnsi="Arial" w:cs="Arial"/>
                <w:b/>
                <w:sz w:val="18"/>
                <w:szCs w:val="18"/>
              </w:rPr>
            </w:pPr>
            <w:r w:rsidRPr="00C6318F">
              <w:rPr>
                <w:rFonts w:ascii="Arial" w:hAnsi="Arial" w:cs="Arial"/>
                <w:b/>
                <w:sz w:val="18"/>
                <w:szCs w:val="18"/>
              </w:rPr>
              <w:t>Samostojeće građevine</w:t>
            </w:r>
          </w:p>
        </w:tc>
        <w:tc>
          <w:tcPr>
            <w:tcW w:w="1984" w:type="dxa"/>
            <w:vAlign w:val="center"/>
          </w:tcPr>
          <w:p w14:paraId="7B984BFB"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400 - 800</w:t>
            </w:r>
          </w:p>
        </w:tc>
        <w:tc>
          <w:tcPr>
            <w:tcW w:w="1984" w:type="dxa"/>
            <w:vAlign w:val="center"/>
          </w:tcPr>
          <w:p w14:paraId="1CA7D7D1"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0,40</w:t>
            </w:r>
          </w:p>
        </w:tc>
        <w:tc>
          <w:tcPr>
            <w:tcW w:w="1985" w:type="dxa"/>
            <w:vAlign w:val="center"/>
          </w:tcPr>
          <w:p w14:paraId="6E0F3BAC"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1,5</w:t>
            </w:r>
          </w:p>
        </w:tc>
      </w:tr>
      <w:tr w:rsidR="000D0492" w:rsidRPr="00716B84" w14:paraId="09C404AF" w14:textId="77777777" w:rsidTr="005E3288">
        <w:tc>
          <w:tcPr>
            <w:tcW w:w="1701" w:type="dxa"/>
            <w:vMerge/>
            <w:shd w:val="pct10" w:color="auto" w:fill="FFFFFF"/>
            <w:vAlign w:val="center"/>
          </w:tcPr>
          <w:p w14:paraId="66989918" w14:textId="77777777" w:rsidR="000D0492" w:rsidRPr="00C6318F" w:rsidRDefault="000D0492" w:rsidP="009A6232">
            <w:pPr>
              <w:jc w:val="center"/>
              <w:rPr>
                <w:rFonts w:ascii="Arial" w:hAnsi="Arial" w:cs="Arial"/>
                <w:b/>
                <w:sz w:val="18"/>
                <w:szCs w:val="18"/>
              </w:rPr>
            </w:pPr>
          </w:p>
        </w:tc>
        <w:tc>
          <w:tcPr>
            <w:tcW w:w="1418" w:type="dxa"/>
            <w:shd w:val="pct10" w:color="auto" w:fill="FFFFFF"/>
            <w:vAlign w:val="center"/>
          </w:tcPr>
          <w:p w14:paraId="07361F2A" w14:textId="77777777" w:rsidR="000D0492" w:rsidRPr="00C6318F" w:rsidRDefault="000D0492" w:rsidP="009A6232">
            <w:pPr>
              <w:rPr>
                <w:rFonts w:ascii="Arial" w:hAnsi="Arial" w:cs="Arial"/>
                <w:b/>
                <w:sz w:val="18"/>
                <w:szCs w:val="18"/>
              </w:rPr>
            </w:pPr>
            <w:r w:rsidRPr="00C6318F">
              <w:rPr>
                <w:rFonts w:ascii="Arial" w:hAnsi="Arial" w:cs="Arial"/>
                <w:b/>
                <w:sz w:val="18"/>
                <w:szCs w:val="18"/>
              </w:rPr>
              <w:t>Dvojne građevine</w:t>
            </w:r>
          </w:p>
        </w:tc>
        <w:tc>
          <w:tcPr>
            <w:tcW w:w="1984" w:type="dxa"/>
            <w:vAlign w:val="center"/>
          </w:tcPr>
          <w:p w14:paraId="425641E2"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300 - 600</w:t>
            </w:r>
          </w:p>
        </w:tc>
        <w:tc>
          <w:tcPr>
            <w:tcW w:w="1984" w:type="dxa"/>
            <w:vAlign w:val="center"/>
          </w:tcPr>
          <w:p w14:paraId="022A5AB7"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0,40</w:t>
            </w:r>
          </w:p>
        </w:tc>
        <w:tc>
          <w:tcPr>
            <w:tcW w:w="1985" w:type="dxa"/>
            <w:vAlign w:val="center"/>
          </w:tcPr>
          <w:p w14:paraId="2DE6C944"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1,5</w:t>
            </w:r>
          </w:p>
        </w:tc>
      </w:tr>
      <w:tr w:rsidR="000D0492" w:rsidRPr="00716B84" w14:paraId="5FB1E2B3" w14:textId="77777777" w:rsidTr="005E3288">
        <w:tc>
          <w:tcPr>
            <w:tcW w:w="1701" w:type="dxa"/>
            <w:vMerge/>
            <w:shd w:val="pct10" w:color="auto" w:fill="FFFFFF"/>
            <w:vAlign w:val="center"/>
          </w:tcPr>
          <w:p w14:paraId="3FF462EC" w14:textId="77777777" w:rsidR="000D0492" w:rsidRPr="00C6318F" w:rsidRDefault="000D0492" w:rsidP="009A6232">
            <w:pPr>
              <w:jc w:val="center"/>
              <w:rPr>
                <w:rFonts w:ascii="Arial" w:hAnsi="Arial" w:cs="Arial"/>
                <w:b/>
                <w:sz w:val="18"/>
                <w:szCs w:val="18"/>
              </w:rPr>
            </w:pPr>
          </w:p>
        </w:tc>
        <w:tc>
          <w:tcPr>
            <w:tcW w:w="1418" w:type="dxa"/>
            <w:shd w:val="pct10" w:color="auto" w:fill="FFFFFF"/>
            <w:vAlign w:val="center"/>
          </w:tcPr>
          <w:p w14:paraId="1D83DE2A" w14:textId="77777777" w:rsidR="000D0492" w:rsidRPr="00C6318F" w:rsidRDefault="000D0492" w:rsidP="009A6232">
            <w:pPr>
              <w:rPr>
                <w:rFonts w:ascii="Arial" w:hAnsi="Arial" w:cs="Arial"/>
                <w:b/>
                <w:sz w:val="18"/>
                <w:szCs w:val="18"/>
              </w:rPr>
            </w:pPr>
            <w:r w:rsidRPr="00C6318F">
              <w:rPr>
                <w:rFonts w:ascii="Arial" w:hAnsi="Arial" w:cs="Arial"/>
                <w:b/>
                <w:sz w:val="18"/>
                <w:szCs w:val="18"/>
              </w:rPr>
              <w:t>Niz</w:t>
            </w:r>
          </w:p>
        </w:tc>
        <w:tc>
          <w:tcPr>
            <w:tcW w:w="1984" w:type="dxa"/>
            <w:vAlign w:val="center"/>
          </w:tcPr>
          <w:p w14:paraId="66EEB058"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250 - 500</w:t>
            </w:r>
          </w:p>
        </w:tc>
        <w:tc>
          <w:tcPr>
            <w:tcW w:w="1984" w:type="dxa"/>
            <w:vAlign w:val="center"/>
          </w:tcPr>
          <w:p w14:paraId="6DF01DEC"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0,50</w:t>
            </w:r>
          </w:p>
        </w:tc>
        <w:tc>
          <w:tcPr>
            <w:tcW w:w="1985" w:type="dxa"/>
            <w:vAlign w:val="center"/>
          </w:tcPr>
          <w:p w14:paraId="2FB8CD8A"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1,5</w:t>
            </w:r>
          </w:p>
        </w:tc>
      </w:tr>
    </w:tbl>
    <w:p w14:paraId="5B9BD9A9" w14:textId="77777777" w:rsidR="00C6318F" w:rsidRDefault="00C6318F" w:rsidP="009A6232">
      <w:pPr>
        <w:autoSpaceDE w:val="0"/>
        <w:autoSpaceDN w:val="0"/>
        <w:adjustRightInd w:val="0"/>
        <w:jc w:val="both"/>
        <w:rPr>
          <w:rFonts w:ascii="Arial" w:hAnsi="Arial" w:cs="Arial"/>
          <w:sz w:val="22"/>
          <w:szCs w:val="22"/>
        </w:rPr>
      </w:pPr>
    </w:p>
    <w:p w14:paraId="4652D660" w14:textId="40F394AF" w:rsidR="000D0492" w:rsidRPr="00716B84" w:rsidRDefault="000D0492" w:rsidP="009A6232">
      <w:pPr>
        <w:autoSpaceDE w:val="0"/>
        <w:autoSpaceDN w:val="0"/>
        <w:adjustRightInd w:val="0"/>
        <w:jc w:val="both"/>
        <w:rPr>
          <w:rFonts w:ascii="Arial" w:hAnsi="Arial" w:cs="Arial"/>
          <w:sz w:val="22"/>
          <w:szCs w:val="22"/>
        </w:rPr>
      </w:pPr>
      <w:r w:rsidRPr="00716B84">
        <w:rPr>
          <w:rFonts w:ascii="Arial" w:hAnsi="Arial" w:cs="Arial"/>
          <w:sz w:val="22"/>
          <w:szCs w:val="22"/>
        </w:rPr>
        <w:t>U zonama mješovite namjene srednje gustoće, kada se radi o česticama koje su manje od propisanih ovim člankom, dopušta se gradnja niske gustoće prema uvjetima za tu (nižu) gustoću i urbanim pravilima.</w:t>
      </w:r>
    </w:p>
    <w:p w14:paraId="72F7098C" w14:textId="77777777" w:rsidR="000D0492" w:rsidRPr="00716B84" w:rsidRDefault="000D0492" w:rsidP="009A6232">
      <w:pPr>
        <w:autoSpaceDE w:val="0"/>
        <w:autoSpaceDN w:val="0"/>
        <w:adjustRightInd w:val="0"/>
        <w:jc w:val="both"/>
        <w:rPr>
          <w:rFonts w:ascii="Arial" w:hAnsi="Arial" w:cs="Arial"/>
          <w:sz w:val="22"/>
          <w:szCs w:val="22"/>
        </w:rPr>
      </w:pPr>
    </w:p>
    <w:p w14:paraId="0A36368D" w14:textId="77777777" w:rsidR="000D0492" w:rsidRPr="00716B84" w:rsidRDefault="000D0492" w:rsidP="009A6232">
      <w:pPr>
        <w:ind w:left="284" w:hanging="284"/>
        <w:jc w:val="both"/>
        <w:rPr>
          <w:rFonts w:ascii="Arial" w:hAnsi="Arial" w:cs="Arial"/>
          <w:b/>
          <w:sz w:val="22"/>
          <w:szCs w:val="22"/>
        </w:rPr>
      </w:pPr>
      <w:r w:rsidRPr="00716B84">
        <w:rPr>
          <w:rFonts w:ascii="Arial" w:hAnsi="Arial" w:cs="Arial"/>
          <w:b/>
          <w:sz w:val="22"/>
          <w:szCs w:val="22"/>
          <w:lang w:eastAsia="en-US"/>
        </w:rPr>
        <w:t>5.2.3.</w:t>
      </w:r>
      <w:r w:rsidRPr="00716B84">
        <w:rPr>
          <w:rFonts w:ascii="Arial" w:hAnsi="Arial" w:cs="Arial"/>
          <w:b/>
          <w:sz w:val="22"/>
          <w:szCs w:val="22"/>
          <w:lang w:eastAsia="en-US"/>
        </w:rPr>
        <w:tab/>
        <w:t>Uvjeti i način gradnje u zonama</w:t>
      </w:r>
      <w:r w:rsidRPr="00716B84">
        <w:rPr>
          <w:rFonts w:ascii="Arial" w:hAnsi="Arial" w:cs="Arial"/>
          <w:b/>
          <w:sz w:val="22"/>
          <w:szCs w:val="22"/>
        </w:rPr>
        <w:t xml:space="preserve"> mješovite namjene visoke gustoće (M1</w:t>
      </w:r>
      <w:r w:rsidRPr="00716B84">
        <w:rPr>
          <w:rFonts w:ascii="Arial" w:hAnsi="Arial" w:cs="Arial"/>
          <w:b/>
          <w:sz w:val="22"/>
          <w:szCs w:val="22"/>
          <w:vertAlign w:val="subscript"/>
        </w:rPr>
        <w:t>3)</w:t>
      </w:r>
      <w:r w:rsidRPr="00716B84">
        <w:rPr>
          <w:rFonts w:ascii="Arial" w:hAnsi="Arial" w:cs="Arial"/>
          <w:b/>
          <w:sz w:val="22"/>
          <w:szCs w:val="22"/>
        </w:rPr>
        <w:t xml:space="preserve"> </w:t>
      </w:r>
    </w:p>
    <w:p w14:paraId="5CD767E8" w14:textId="77777777" w:rsidR="000D0492" w:rsidRPr="00716B84" w:rsidRDefault="000D0492" w:rsidP="009A6232">
      <w:pPr>
        <w:jc w:val="both"/>
        <w:rPr>
          <w:rFonts w:ascii="Arial" w:hAnsi="Arial" w:cs="Arial"/>
          <w:bCs/>
          <w:sz w:val="22"/>
          <w:szCs w:val="22"/>
          <w:lang w:eastAsia="en-US"/>
        </w:rPr>
      </w:pPr>
      <w:r w:rsidRPr="00716B84">
        <w:rPr>
          <w:rFonts w:ascii="Arial" w:hAnsi="Arial" w:cs="Arial"/>
          <w:bCs/>
          <w:sz w:val="22"/>
          <w:szCs w:val="22"/>
          <w:lang w:eastAsia="en-US"/>
        </w:rPr>
        <w:t>(3) U ovim zonama predviđena je gradnja visokih građevina ukoliko za pojedine zone urbanim pravilima nije određeno drugačije.</w:t>
      </w:r>
    </w:p>
    <w:p w14:paraId="4EBA2152" w14:textId="77777777" w:rsidR="000D0492" w:rsidRPr="00716B84" w:rsidRDefault="000D0492" w:rsidP="009A6232">
      <w:pPr>
        <w:jc w:val="both"/>
        <w:rPr>
          <w:rFonts w:ascii="Arial" w:hAnsi="Arial" w:cs="Arial"/>
          <w:bCs/>
          <w:sz w:val="22"/>
          <w:szCs w:val="22"/>
          <w:lang w:eastAsia="en-US"/>
        </w:rPr>
      </w:pPr>
    </w:p>
    <w:p w14:paraId="559D3229" w14:textId="77777777" w:rsidR="000D0492" w:rsidRPr="00716B84" w:rsidRDefault="000D0492" w:rsidP="009A6232">
      <w:pPr>
        <w:jc w:val="both"/>
        <w:rPr>
          <w:rFonts w:ascii="Arial" w:hAnsi="Arial" w:cs="Arial"/>
          <w:b/>
          <w:sz w:val="22"/>
          <w:szCs w:val="22"/>
        </w:rPr>
      </w:pPr>
      <w:r w:rsidRPr="00716B84">
        <w:rPr>
          <w:rFonts w:ascii="Arial" w:hAnsi="Arial" w:cs="Arial"/>
          <w:b/>
          <w:sz w:val="22"/>
          <w:szCs w:val="22"/>
        </w:rPr>
        <w:t>Uvjeti gradnje za građevine mješovite namjene visoke gustoće (M1</w:t>
      </w:r>
      <w:r w:rsidRPr="00716B84">
        <w:rPr>
          <w:rFonts w:ascii="Arial" w:hAnsi="Arial" w:cs="Arial"/>
          <w:b/>
          <w:sz w:val="22"/>
          <w:szCs w:val="22"/>
          <w:vertAlign w:val="subscript"/>
        </w:rPr>
        <w:t xml:space="preserve">3 </w:t>
      </w:r>
      <w:r w:rsidRPr="00716B84">
        <w:rPr>
          <w:rFonts w:ascii="Arial" w:hAnsi="Arial" w:cs="Arial"/>
          <w:b/>
          <w:sz w:val="22"/>
          <w:szCs w:val="22"/>
        </w:rPr>
        <w:t xml:space="preserve">)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984"/>
        <w:gridCol w:w="1984"/>
        <w:gridCol w:w="1985"/>
      </w:tblGrid>
      <w:tr w:rsidR="000D0492" w:rsidRPr="00716B84" w14:paraId="3FB08E2A" w14:textId="77777777" w:rsidTr="005E3288">
        <w:tc>
          <w:tcPr>
            <w:tcW w:w="3119" w:type="dxa"/>
            <w:gridSpan w:val="2"/>
            <w:tcBorders>
              <w:bottom w:val="single" w:sz="4" w:space="0" w:color="auto"/>
            </w:tcBorders>
            <w:shd w:val="pct10" w:color="auto" w:fill="FFFFFF"/>
            <w:vAlign w:val="center"/>
          </w:tcPr>
          <w:p w14:paraId="0A9A33E7"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Način izgradnje</w:t>
            </w:r>
          </w:p>
        </w:tc>
        <w:tc>
          <w:tcPr>
            <w:tcW w:w="1984" w:type="dxa"/>
            <w:shd w:val="pct10" w:color="auto" w:fill="FFFFFF"/>
            <w:vAlign w:val="center"/>
          </w:tcPr>
          <w:p w14:paraId="58C5D2B3"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Minimalna i maksimalna površina građevinske čestice (m</w:t>
            </w:r>
            <w:r w:rsidRPr="00C6318F">
              <w:rPr>
                <w:rFonts w:ascii="Arial" w:hAnsi="Arial" w:cs="Arial"/>
                <w:b/>
                <w:sz w:val="18"/>
                <w:szCs w:val="18"/>
                <w:vertAlign w:val="superscript"/>
              </w:rPr>
              <w:t>2</w:t>
            </w:r>
            <w:r w:rsidRPr="00C6318F">
              <w:rPr>
                <w:rFonts w:ascii="Arial" w:hAnsi="Arial" w:cs="Arial"/>
                <w:b/>
                <w:sz w:val="18"/>
                <w:szCs w:val="18"/>
              </w:rPr>
              <w:t>)</w:t>
            </w:r>
          </w:p>
        </w:tc>
        <w:tc>
          <w:tcPr>
            <w:tcW w:w="1984" w:type="dxa"/>
            <w:shd w:val="pct10" w:color="auto" w:fill="FFFFFF"/>
            <w:vAlign w:val="center"/>
          </w:tcPr>
          <w:p w14:paraId="3830F631"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izgrađenosti (</w:t>
            </w:r>
            <w:proofErr w:type="spellStart"/>
            <w:r w:rsidRPr="00C6318F">
              <w:rPr>
                <w:rFonts w:ascii="Arial" w:hAnsi="Arial" w:cs="Arial"/>
                <w:b/>
                <w:sz w:val="18"/>
                <w:szCs w:val="18"/>
              </w:rPr>
              <w:t>kig</w:t>
            </w:r>
            <w:proofErr w:type="spellEnd"/>
            <w:r w:rsidRPr="00C6318F">
              <w:rPr>
                <w:rFonts w:ascii="Arial" w:hAnsi="Arial" w:cs="Arial"/>
                <w:b/>
                <w:sz w:val="18"/>
                <w:szCs w:val="18"/>
              </w:rPr>
              <w:t>)</w:t>
            </w:r>
          </w:p>
        </w:tc>
        <w:tc>
          <w:tcPr>
            <w:tcW w:w="1985" w:type="dxa"/>
            <w:shd w:val="pct10" w:color="auto" w:fill="FFFFFF"/>
            <w:vAlign w:val="center"/>
          </w:tcPr>
          <w:p w14:paraId="4961957C"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Maksimalni koeficijent iskorištenosti (kis)</w:t>
            </w:r>
          </w:p>
        </w:tc>
      </w:tr>
      <w:tr w:rsidR="000D0492" w:rsidRPr="00716B84" w14:paraId="75A9A201" w14:textId="77777777" w:rsidTr="005E3288">
        <w:tc>
          <w:tcPr>
            <w:tcW w:w="1701" w:type="dxa"/>
            <w:tcBorders>
              <w:bottom w:val="single" w:sz="4" w:space="0" w:color="auto"/>
            </w:tcBorders>
            <w:shd w:val="pct10" w:color="auto" w:fill="FFFFFF"/>
            <w:vAlign w:val="center"/>
          </w:tcPr>
          <w:p w14:paraId="734AAC1C" w14:textId="77777777" w:rsidR="000D0492" w:rsidRPr="00C6318F" w:rsidRDefault="000D0492" w:rsidP="009A6232">
            <w:pPr>
              <w:jc w:val="center"/>
              <w:rPr>
                <w:rFonts w:ascii="Arial" w:hAnsi="Arial" w:cs="Arial"/>
                <w:b/>
                <w:sz w:val="18"/>
                <w:szCs w:val="18"/>
              </w:rPr>
            </w:pPr>
            <w:r w:rsidRPr="00C6318F">
              <w:rPr>
                <w:rFonts w:ascii="Arial" w:hAnsi="Arial" w:cs="Arial"/>
                <w:b/>
                <w:sz w:val="18"/>
                <w:szCs w:val="18"/>
              </w:rPr>
              <w:t>Pretežito izgrađeni i neizgrađeni dijelovi naselja</w:t>
            </w:r>
          </w:p>
        </w:tc>
        <w:tc>
          <w:tcPr>
            <w:tcW w:w="1418" w:type="dxa"/>
            <w:tcBorders>
              <w:bottom w:val="single" w:sz="4" w:space="0" w:color="auto"/>
            </w:tcBorders>
            <w:shd w:val="pct10" w:color="auto" w:fill="FFFFFF"/>
            <w:vAlign w:val="center"/>
          </w:tcPr>
          <w:p w14:paraId="12B9999F" w14:textId="77777777" w:rsidR="000D0492" w:rsidRPr="00C6318F" w:rsidRDefault="000D0492" w:rsidP="009A6232">
            <w:pPr>
              <w:rPr>
                <w:rFonts w:ascii="Arial" w:hAnsi="Arial" w:cs="Arial"/>
                <w:b/>
                <w:sz w:val="18"/>
                <w:szCs w:val="18"/>
              </w:rPr>
            </w:pPr>
            <w:r w:rsidRPr="00C6318F">
              <w:rPr>
                <w:rFonts w:ascii="Arial" w:hAnsi="Arial" w:cs="Arial"/>
                <w:b/>
                <w:sz w:val="18"/>
                <w:szCs w:val="18"/>
              </w:rPr>
              <w:t>Samostojeće građevine</w:t>
            </w:r>
          </w:p>
        </w:tc>
        <w:tc>
          <w:tcPr>
            <w:tcW w:w="1984" w:type="dxa"/>
            <w:tcBorders>
              <w:bottom w:val="single" w:sz="4" w:space="0" w:color="auto"/>
            </w:tcBorders>
            <w:vAlign w:val="center"/>
          </w:tcPr>
          <w:p w14:paraId="75472E84" w14:textId="77777777" w:rsidR="000D0492" w:rsidRPr="00C6318F" w:rsidRDefault="000D0492" w:rsidP="009A6232">
            <w:pPr>
              <w:jc w:val="center"/>
              <w:rPr>
                <w:rFonts w:ascii="Arial" w:hAnsi="Arial" w:cs="Arial"/>
                <w:sz w:val="18"/>
                <w:szCs w:val="18"/>
              </w:rPr>
            </w:pPr>
            <w:r w:rsidRPr="00C6318F">
              <w:rPr>
                <w:rFonts w:ascii="Arial" w:hAnsi="Arial" w:cs="Arial"/>
                <w:sz w:val="18"/>
                <w:szCs w:val="18"/>
              </w:rPr>
              <w:t>1.000 – 5.000</w:t>
            </w:r>
          </w:p>
        </w:tc>
        <w:tc>
          <w:tcPr>
            <w:tcW w:w="1984" w:type="dxa"/>
            <w:tcBorders>
              <w:bottom w:val="single" w:sz="4" w:space="0" w:color="auto"/>
            </w:tcBorders>
            <w:vAlign w:val="center"/>
          </w:tcPr>
          <w:p w14:paraId="46D08247"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0,30</w:t>
            </w:r>
          </w:p>
        </w:tc>
        <w:tc>
          <w:tcPr>
            <w:tcW w:w="1985" w:type="dxa"/>
            <w:tcBorders>
              <w:bottom w:val="single" w:sz="4" w:space="0" w:color="auto"/>
            </w:tcBorders>
            <w:vAlign w:val="center"/>
          </w:tcPr>
          <w:p w14:paraId="4822AF3D" w14:textId="77777777" w:rsidR="000D0492" w:rsidRPr="00C6318F" w:rsidRDefault="000D0492" w:rsidP="009A6232">
            <w:pPr>
              <w:tabs>
                <w:tab w:val="left" w:pos="2052"/>
              </w:tabs>
              <w:ind w:right="72"/>
              <w:jc w:val="center"/>
              <w:rPr>
                <w:rFonts w:ascii="Arial" w:hAnsi="Arial" w:cs="Arial"/>
                <w:sz w:val="18"/>
                <w:szCs w:val="18"/>
              </w:rPr>
            </w:pPr>
            <w:r w:rsidRPr="00C6318F">
              <w:rPr>
                <w:rFonts w:ascii="Arial" w:hAnsi="Arial" w:cs="Arial"/>
                <w:sz w:val="18"/>
                <w:szCs w:val="18"/>
              </w:rPr>
              <w:t>2,0</w:t>
            </w:r>
          </w:p>
        </w:tc>
      </w:tr>
    </w:tbl>
    <w:p w14:paraId="07B90152" w14:textId="77777777" w:rsidR="000D0492" w:rsidRPr="00716B84" w:rsidRDefault="000D0492" w:rsidP="009A6232">
      <w:pPr>
        <w:jc w:val="both"/>
        <w:rPr>
          <w:rFonts w:ascii="Arial" w:hAnsi="Arial" w:cs="Arial"/>
          <w:sz w:val="22"/>
          <w:szCs w:val="22"/>
        </w:rPr>
      </w:pPr>
      <w:bookmarkStart w:id="6" w:name="_Hlk61181514"/>
      <w:r w:rsidRPr="00716B84">
        <w:rPr>
          <w:rFonts w:ascii="Arial" w:hAnsi="Arial" w:cs="Arial"/>
          <w:sz w:val="22"/>
          <w:szCs w:val="22"/>
        </w:rPr>
        <w:t>U zonama mješovite namjene visoke gustoće, kad se radi o česticama koje su manje od propisanih ovim člankom, dopušta se nova gradnja prema uvjetima za srednju gustoću, te rekonstrukcija postojećih srednje visokih  i niskih građevina prema uvjetima za srednju i nisku gustoću i urbanim pravilima.</w:t>
      </w:r>
    </w:p>
    <w:bookmarkEnd w:id="6"/>
    <w:p w14:paraId="0B91B63C" w14:textId="77777777" w:rsidR="00C6318F" w:rsidRDefault="00C6318F" w:rsidP="009A6232">
      <w:pPr>
        <w:jc w:val="both"/>
        <w:rPr>
          <w:rFonts w:ascii="Arial" w:hAnsi="Arial" w:cs="Arial"/>
          <w:b/>
          <w:sz w:val="22"/>
          <w:szCs w:val="22"/>
        </w:rPr>
      </w:pPr>
    </w:p>
    <w:p w14:paraId="5F744B21" w14:textId="6EDC1154" w:rsidR="000D0492" w:rsidRPr="00716B84" w:rsidRDefault="000D0492" w:rsidP="009A6232">
      <w:pPr>
        <w:jc w:val="both"/>
        <w:rPr>
          <w:rFonts w:ascii="Arial" w:hAnsi="Arial" w:cs="Arial"/>
          <w:b/>
          <w:sz w:val="22"/>
          <w:szCs w:val="22"/>
        </w:rPr>
      </w:pPr>
      <w:r w:rsidRPr="00716B84">
        <w:rPr>
          <w:rFonts w:ascii="Arial" w:hAnsi="Arial" w:cs="Arial"/>
          <w:b/>
          <w:sz w:val="22"/>
          <w:szCs w:val="22"/>
        </w:rPr>
        <w:t>Uvjeti gradnje za građevine mješovite namjene visoke gustoće (M1</w:t>
      </w:r>
      <w:r w:rsidRPr="00716B84">
        <w:rPr>
          <w:rFonts w:ascii="Arial" w:hAnsi="Arial" w:cs="Arial"/>
          <w:b/>
          <w:sz w:val="22"/>
          <w:szCs w:val="22"/>
          <w:vertAlign w:val="subscript"/>
        </w:rPr>
        <w:t>3</w:t>
      </w:r>
      <w:r w:rsidRPr="00716B84">
        <w:rPr>
          <w:rFonts w:ascii="Arial" w:hAnsi="Arial" w:cs="Arial"/>
          <w:b/>
          <w:sz w:val="22"/>
          <w:szCs w:val="22"/>
        </w:rPr>
        <w:t xml:space="preserve">*) – Naš dom (Nova Mokošica) </w:t>
      </w:r>
    </w:p>
    <w:p w14:paraId="0B730E81" w14:textId="77777777" w:rsidR="000D0492" w:rsidRPr="00716B84" w:rsidRDefault="000D0492" w:rsidP="009A6232">
      <w:pPr>
        <w:jc w:val="both"/>
        <w:rPr>
          <w:rFonts w:ascii="Arial" w:hAnsi="Arial" w:cs="Arial"/>
          <w:sz w:val="22"/>
          <w:szCs w:val="22"/>
        </w:rPr>
      </w:pPr>
      <w:r w:rsidRPr="00716B84">
        <w:rPr>
          <w:rFonts w:ascii="Arial" w:hAnsi="Arial" w:cs="Arial"/>
          <w:sz w:val="22"/>
          <w:szCs w:val="22"/>
        </w:rPr>
        <w:t>(4) Urbanistički parametri za akte o gradnji izdaju se za svaki objekt prema izvedenom stanju.</w:t>
      </w:r>
    </w:p>
    <w:p w14:paraId="58001259" w14:textId="77777777" w:rsidR="000D0492" w:rsidRPr="00716B84" w:rsidRDefault="000D0492" w:rsidP="009A6232">
      <w:pPr>
        <w:jc w:val="both"/>
        <w:rPr>
          <w:rFonts w:ascii="Arial" w:hAnsi="Arial" w:cs="Arial"/>
          <w:b/>
          <w:sz w:val="22"/>
          <w:szCs w:val="22"/>
          <w:lang w:eastAsia="en-US"/>
        </w:rPr>
      </w:pPr>
    </w:p>
    <w:p w14:paraId="15CCD5F9" w14:textId="77777777" w:rsidR="000D0492" w:rsidRPr="00716B84" w:rsidRDefault="000D0492" w:rsidP="009A6232">
      <w:pPr>
        <w:ind w:left="709" w:hanging="709"/>
        <w:jc w:val="both"/>
        <w:rPr>
          <w:rFonts w:ascii="Arial" w:hAnsi="Arial" w:cs="Arial"/>
          <w:b/>
          <w:sz w:val="22"/>
          <w:szCs w:val="22"/>
        </w:rPr>
      </w:pPr>
      <w:r w:rsidRPr="00716B84">
        <w:rPr>
          <w:rFonts w:ascii="Arial" w:hAnsi="Arial" w:cs="Arial"/>
          <w:b/>
          <w:sz w:val="22"/>
          <w:szCs w:val="22"/>
          <w:lang w:eastAsia="en-US"/>
        </w:rPr>
        <w:lastRenderedPageBreak/>
        <w:t>5.2.4.</w:t>
      </w:r>
      <w:r w:rsidRPr="00716B84">
        <w:rPr>
          <w:rFonts w:ascii="Arial" w:hAnsi="Arial" w:cs="Arial"/>
          <w:b/>
          <w:sz w:val="22"/>
          <w:szCs w:val="22"/>
          <w:lang w:eastAsia="en-US"/>
        </w:rPr>
        <w:tab/>
        <w:t>Uvjeti i način gradnje u zonama</w:t>
      </w:r>
      <w:r w:rsidRPr="00716B84">
        <w:rPr>
          <w:rFonts w:ascii="Arial" w:hAnsi="Arial" w:cs="Arial"/>
          <w:b/>
          <w:sz w:val="22"/>
          <w:szCs w:val="22"/>
        </w:rPr>
        <w:t xml:space="preserve"> mješovite namjene – pretežno stanovanje u zelenilu -povijesnim vrtovima (M1</w:t>
      </w:r>
      <w:r w:rsidRPr="00716B84">
        <w:rPr>
          <w:rFonts w:ascii="Arial" w:hAnsi="Arial" w:cs="Arial"/>
          <w:b/>
          <w:sz w:val="22"/>
          <w:szCs w:val="22"/>
          <w:vertAlign w:val="subscript"/>
        </w:rPr>
        <w:t>4</w:t>
      </w:r>
      <w:r w:rsidRPr="00716B84">
        <w:rPr>
          <w:rFonts w:ascii="Arial" w:hAnsi="Arial" w:cs="Arial"/>
          <w:b/>
          <w:sz w:val="22"/>
          <w:szCs w:val="22"/>
        </w:rPr>
        <w:t xml:space="preserve">)  </w:t>
      </w:r>
    </w:p>
    <w:p w14:paraId="6E396BAC" w14:textId="77777777" w:rsidR="000D0492" w:rsidRPr="00716B84" w:rsidRDefault="000D0492" w:rsidP="009A6232">
      <w:pPr>
        <w:jc w:val="both"/>
        <w:rPr>
          <w:rFonts w:ascii="Arial" w:eastAsia="Calibri" w:hAnsi="Arial" w:cs="Arial"/>
          <w:bCs/>
          <w:sz w:val="22"/>
          <w:szCs w:val="22"/>
          <w:lang w:eastAsia="en-US"/>
        </w:rPr>
      </w:pPr>
      <w:r w:rsidRPr="00716B84">
        <w:rPr>
          <w:rFonts w:ascii="Arial" w:hAnsi="Arial" w:cs="Arial"/>
          <w:bCs/>
          <w:sz w:val="22"/>
          <w:szCs w:val="22"/>
          <w:lang w:eastAsia="en-US"/>
        </w:rPr>
        <w:t xml:space="preserve">(5) Uvjeti rekonstrukcije postojećih građevina i gradnja novih građevina u zonama </w:t>
      </w:r>
      <w:r w:rsidRPr="00716B84">
        <w:rPr>
          <w:rFonts w:ascii="Arial" w:eastAsia="Calibri" w:hAnsi="Arial" w:cs="Arial"/>
          <w:bCs/>
          <w:sz w:val="22"/>
          <w:szCs w:val="22"/>
          <w:lang w:eastAsia="en-US"/>
        </w:rPr>
        <w:t>pretežnog stanovanja u povijesnim vrtovima - M1</w:t>
      </w:r>
      <w:r w:rsidRPr="00716B84">
        <w:rPr>
          <w:rFonts w:ascii="Arial" w:eastAsia="Calibri" w:hAnsi="Arial" w:cs="Arial"/>
          <w:bCs/>
          <w:sz w:val="22"/>
          <w:szCs w:val="22"/>
          <w:vertAlign w:val="subscript"/>
          <w:lang w:eastAsia="en-US"/>
        </w:rPr>
        <w:t>4</w:t>
      </w:r>
      <w:r w:rsidRPr="00716B84">
        <w:rPr>
          <w:rFonts w:ascii="Arial" w:eastAsia="Calibri" w:hAnsi="Arial" w:cs="Arial"/>
          <w:bCs/>
          <w:sz w:val="22"/>
          <w:szCs w:val="22"/>
          <w:lang w:eastAsia="en-US"/>
        </w:rPr>
        <w:t>:</w:t>
      </w:r>
    </w:p>
    <w:p w14:paraId="2BE4AADC"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pretežito izgrađeno, specifičan oblik stanovanja u dubrovačkim povijesnim vrtovima, </w:t>
      </w:r>
    </w:p>
    <w:p w14:paraId="7E7B79AF"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color w:val="0070C0"/>
          <w:sz w:val="22"/>
          <w:szCs w:val="22"/>
          <w:lang w:eastAsia="en-US"/>
        </w:rPr>
      </w:pPr>
      <w:r w:rsidRPr="00716B84">
        <w:rPr>
          <w:rFonts w:ascii="Arial" w:eastAsia="Calibri" w:hAnsi="Arial" w:cs="Arial"/>
          <w:color w:val="000000"/>
          <w:sz w:val="22"/>
          <w:szCs w:val="22"/>
          <w:lang w:eastAsia="en-US"/>
        </w:rPr>
        <w:t>nove građevine grade se kao niske, samostojeće i mogu se interpolirati na minimalnoj građevnoj čestici od</w:t>
      </w:r>
      <w:r w:rsidRPr="00716B84">
        <w:rPr>
          <w:rFonts w:ascii="Arial" w:eastAsia="Calibri" w:hAnsi="Arial" w:cs="Arial"/>
          <w:sz w:val="22"/>
          <w:szCs w:val="22"/>
          <w:lang w:eastAsia="en-US"/>
        </w:rPr>
        <w:t xml:space="preserve"> 400m</w:t>
      </w:r>
      <w:r w:rsidRPr="00716B84">
        <w:rPr>
          <w:rFonts w:ascii="Arial" w:eastAsia="Calibri" w:hAnsi="Arial" w:cs="Arial"/>
          <w:sz w:val="22"/>
          <w:szCs w:val="22"/>
          <w:vertAlign w:val="superscript"/>
          <w:lang w:eastAsia="en-US"/>
        </w:rPr>
        <w:t>2</w:t>
      </w:r>
      <w:r w:rsidRPr="00716B84">
        <w:rPr>
          <w:rFonts w:ascii="Arial" w:eastAsia="Calibri" w:hAnsi="Arial" w:cs="Arial"/>
          <w:color w:val="000000"/>
          <w:sz w:val="22"/>
          <w:szCs w:val="22"/>
          <w:lang w:eastAsia="en-US"/>
        </w:rPr>
        <w:t>, maksimalan koeficijent izgrađenosti iznosi 0,3.</w:t>
      </w:r>
      <w:r w:rsidRPr="00716B84">
        <w:rPr>
          <w:rFonts w:ascii="Arial" w:eastAsia="Calibri" w:hAnsi="Arial" w:cs="Arial"/>
          <w:color w:val="0070C0"/>
          <w:sz w:val="22"/>
          <w:szCs w:val="22"/>
          <w:lang w:eastAsia="en-US"/>
        </w:rPr>
        <w:t xml:space="preserve"> </w:t>
      </w:r>
    </w:p>
    <w:p w14:paraId="61F81E84"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 xml:space="preserve">minimalna udaljenost nove građevine od susjedne međe mora iznositi  3,0 m </w:t>
      </w:r>
    </w:p>
    <w:p w14:paraId="06B7962F"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4C092F96"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garaže se obvezno grade u gabaritu osnovne građevine, ako nije moguće rješavanje parkiranja na građevinskoj čestici i mjestima gdje nije moguće ostvariti kolni pristup, zadovoljavajući broj parkirališnih mjesta osigurati će se uplatom u skladu s posebnom odlukom Grada Dubrovnika,</w:t>
      </w:r>
    </w:p>
    <w:p w14:paraId="17737545"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4366A17F"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color w:val="FF0000"/>
          <w:sz w:val="22"/>
          <w:szCs w:val="22"/>
          <w:lang w:eastAsia="en-US"/>
        </w:rPr>
      </w:pPr>
      <w:r w:rsidRPr="00716B84">
        <w:rPr>
          <w:rFonts w:ascii="Arial" w:eastAsia="Calibri" w:hAnsi="Arial" w:cs="Arial"/>
          <w:color w:val="000000"/>
          <w:sz w:val="22"/>
          <w:szCs w:val="22"/>
          <w:lang w:eastAsia="en-US"/>
        </w:rPr>
        <w:t>Briše se.</w:t>
      </w:r>
    </w:p>
    <w:p w14:paraId="534E5F46"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color w:val="1F3864"/>
          <w:sz w:val="22"/>
          <w:szCs w:val="22"/>
          <w:lang w:eastAsia="en-US"/>
        </w:rPr>
      </w:pPr>
      <w:r w:rsidRPr="00716B84">
        <w:rPr>
          <w:rFonts w:ascii="Arial" w:eastAsia="Calibri" w:hAnsi="Arial" w:cs="Arial"/>
          <w:color w:val="1F3864"/>
          <w:sz w:val="22"/>
          <w:szCs w:val="22"/>
          <w:lang w:eastAsia="en-US"/>
        </w:rPr>
        <w:t>Briše se.</w:t>
      </w:r>
    </w:p>
    <w:p w14:paraId="00A9EDFB" w14:textId="3A28B004"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bookmarkStart w:id="7" w:name="_Hlk62724089"/>
      <w:r w:rsidRPr="00716B84">
        <w:rPr>
          <w:rFonts w:ascii="Arial" w:eastAsia="Calibri" w:hAnsi="Arial" w:cs="Arial"/>
          <w:sz w:val="22"/>
          <w:szCs w:val="22"/>
          <w:lang w:eastAsia="en-US"/>
        </w:rPr>
        <w:t xml:space="preserve">Rekonstrukcija postojećih  građevina  (samostojećih, dvojnih i građevina u nizu) moguća je ukoliko zadovoljavaju urbanističke parametre za neizgrađeni dio građevinskog područja naselja propisane u članku 52. točka 5.2.1.  (površinu građevne čestice,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bookmarkEnd w:id="7"/>
    </w:p>
    <w:p w14:paraId="121B58BB" w14:textId="77777777"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minimalni postotak hortikulturno uređenog terena na građevnoj čestici je 40%.</w:t>
      </w:r>
    </w:p>
    <w:p w14:paraId="3E27A74C" w14:textId="45F55AAD" w:rsidR="000D0492" w:rsidRPr="00716B84" w:rsidRDefault="000D0492" w:rsidP="001E7DBB">
      <w:pPr>
        <w:numPr>
          <w:ilvl w:val="0"/>
          <w:numId w:val="53"/>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gradnju i rekonstrukciju građevina u zoni povijesnih vrtova po</w:t>
      </w:r>
      <w:r w:rsidR="00C6318F">
        <w:rPr>
          <w:rFonts w:ascii="Arial" w:eastAsia="Calibri" w:hAnsi="Arial" w:cs="Arial"/>
          <w:sz w:val="22"/>
          <w:szCs w:val="22"/>
          <w:lang w:eastAsia="en-US"/>
        </w:rPr>
        <w:t>t</w:t>
      </w:r>
      <w:r w:rsidRPr="00716B84">
        <w:rPr>
          <w:rFonts w:ascii="Arial" w:eastAsia="Calibri" w:hAnsi="Arial" w:cs="Arial"/>
          <w:sz w:val="22"/>
          <w:szCs w:val="22"/>
          <w:lang w:eastAsia="en-US"/>
        </w:rPr>
        <w:t>rebno je ishoditi konzervatorske uvjete.</w:t>
      </w:r>
    </w:p>
    <w:p w14:paraId="35E7C243" w14:textId="77777777" w:rsidR="000D0492" w:rsidRPr="00716B84" w:rsidRDefault="000D0492" w:rsidP="009A6232">
      <w:pPr>
        <w:jc w:val="both"/>
        <w:rPr>
          <w:rFonts w:ascii="Arial" w:hAnsi="Arial" w:cs="Arial"/>
          <w:b/>
          <w:sz w:val="22"/>
          <w:szCs w:val="22"/>
          <w:lang w:eastAsia="en-US"/>
        </w:rPr>
      </w:pPr>
    </w:p>
    <w:p w14:paraId="17145D6F" w14:textId="77777777" w:rsidR="000D0492" w:rsidRPr="00716B84" w:rsidRDefault="000D0492" w:rsidP="009A6232">
      <w:pPr>
        <w:ind w:left="709" w:hanging="709"/>
        <w:jc w:val="both"/>
        <w:rPr>
          <w:rFonts w:ascii="Arial" w:hAnsi="Arial" w:cs="Arial"/>
          <w:b/>
          <w:sz w:val="22"/>
          <w:szCs w:val="22"/>
          <w:lang w:eastAsia="en-US"/>
        </w:rPr>
      </w:pPr>
      <w:r w:rsidRPr="00716B84">
        <w:rPr>
          <w:rFonts w:ascii="Arial" w:hAnsi="Arial" w:cs="Arial"/>
          <w:b/>
          <w:sz w:val="22"/>
          <w:szCs w:val="22"/>
          <w:lang w:eastAsia="en-US"/>
        </w:rPr>
        <w:t>5.2.5.</w:t>
      </w:r>
      <w:r w:rsidRPr="00716B84">
        <w:rPr>
          <w:rFonts w:ascii="Arial" w:hAnsi="Arial" w:cs="Arial"/>
          <w:b/>
          <w:sz w:val="22"/>
          <w:szCs w:val="22"/>
          <w:lang w:eastAsia="en-US"/>
        </w:rPr>
        <w:tab/>
        <w:t xml:space="preserve">Uvjeti i način gradnje u zonama mješovite namjene – vile u zelenilu (M15) </w:t>
      </w:r>
    </w:p>
    <w:p w14:paraId="03511DAE" w14:textId="77777777" w:rsidR="000D0492" w:rsidRPr="00716B84" w:rsidRDefault="000D0492" w:rsidP="009A6232">
      <w:pPr>
        <w:tabs>
          <w:tab w:val="left" w:pos="0"/>
          <w:tab w:val="right" w:pos="8280"/>
        </w:tabs>
        <w:jc w:val="both"/>
        <w:rPr>
          <w:rFonts w:ascii="Arial" w:hAnsi="Arial" w:cs="Arial"/>
          <w:bCs/>
          <w:sz w:val="22"/>
          <w:szCs w:val="22"/>
        </w:rPr>
      </w:pPr>
      <w:r w:rsidRPr="00716B84">
        <w:rPr>
          <w:rFonts w:ascii="Arial" w:hAnsi="Arial" w:cs="Arial"/>
          <w:bCs/>
          <w:sz w:val="22"/>
          <w:szCs w:val="22"/>
        </w:rPr>
        <w:t xml:space="preserve">(6) U ovim zonama grade se stambeni i stambeno-poslovni objekti s pratećim i pomoćnim sadržajima sukladno zadanim </w:t>
      </w:r>
      <w:r w:rsidRPr="00716B84">
        <w:rPr>
          <w:rFonts w:ascii="Arial" w:hAnsi="Arial" w:cs="Arial"/>
          <w:sz w:val="22"/>
          <w:szCs w:val="22"/>
        </w:rPr>
        <w:t>urbanim pravilima.</w:t>
      </w:r>
    </w:p>
    <w:p w14:paraId="59EC5215" w14:textId="77777777" w:rsidR="000D0492" w:rsidRPr="00716B84" w:rsidRDefault="000D0492" w:rsidP="009A6232">
      <w:pPr>
        <w:jc w:val="both"/>
        <w:rPr>
          <w:rFonts w:ascii="Arial" w:eastAsia="Calibri" w:hAnsi="Arial" w:cs="Arial"/>
          <w:bCs/>
          <w:sz w:val="22"/>
          <w:szCs w:val="22"/>
          <w:vertAlign w:val="subscript"/>
          <w:lang w:eastAsia="en-US"/>
        </w:rPr>
      </w:pPr>
      <w:r w:rsidRPr="00716B84">
        <w:rPr>
          <w:rFonts w:ascii="Arial" w:hAnsi="Arial" w:cs="Arial"/>
          <w:bCs/>
          <w:sz w:val="22"/>
          <w:szCs w:val="22"/>
          <w:lang w:eastAsia="en-US"/>
        </w:rPr>
        <w:t xml:space="preserve">Uvjeti gradnje novih građevina za zone </w:t>
      </w:r>
      <w:r w:rsidRPr="00716B84">
        <w:rPr>
          <w:rFonts w:ascii="Arial" w:eastAsia="Calibri" w:hAnsi="Arial" w:cs="Arial"/>
          <w:bCs/>
          <w:sz w:val="22"/>
          <w:szCs w:val="22"/>
          <w:lang w:eastAsia="en-US"/>
        </w:rPr>
        <w:t>niske izgradnje u zelenilu - M1</w:t>
      </w:r>
      <w:r w:rsidRPr="00716B84">
        <w:rPr>
          <w:rFonts w:ascii="Arial" w:eastAsia="Calibri" w:hAnsi="Arial" w:cs="Arial"/>
          <w:bCs/>
          <w:sz w:val="22"/>
          <w:szCs w:val="22"/>
          <w:vertAlign w:val="subscript"/>
          <w:lang w:eastAsia="en-US"/>
        </w:rPr>
        <w:t>5</w:t>
      </w:r>
    </w:p>
    <w:p w14:paraId="5A15E079"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gradnja vila (jedna stambena jedinica s pratećim sadržajima) u zelenilu moguća je na građevnim česticama većima od 2.000 </w:t>
      </w:r>
      <w:proofErr w:type="spellStart"/>
      <w:r w:rsidRPr="00716B84">
        <w:rPr>
          <w:rFonts w:ascii="Arial" w:eastAsia="Calibri" w:hAnsi="Arial" w:cs="Arial"/>
          <w:sz w:val="22"/>
          <w:szCs w:val="22"/>
          <w:lang w:eastAsia="en-US"/>
        </w:rPr>
        <w:t>m</w:t>
      </w:r>
      <w:r w:rsidRPr="00716B84">
        <w:rPr>
          <w:rFonts w:ascii="Arial" w:eastAsia="Calibri" w:hAnsi="Arial" w:cs="Arial"/>
          <w:sz w:val="22"/>
          <w:szCs w:val="22"/>
          <w:vertAlign w:val="superscript"/>
          <w:lang w:eastAsia="en-US"/>
        </w:rPr>
        <w:t>2</w:t>
      </w:r>
      <w:proofErr w:type="spellEnd"/>
      <w:r w:rsidRPr="00716B84">
        <w:rPr>
          <w:rFonts w:ascii="Arial" w:eastAsia="Calibri" w:hAnsi="Arial" w:cs="Arial"/>
          <w:sz w:val="22"/>
          <w:szCs w:val="22"/>
          <w:lang w:eastAsia="en-US"/>
        </w:rPr>
        <w:t xml:space="preserve">, uz </w:t>
      </w:r>
      <w:proofErr w:type="spellStart"/>
      <w:r w:rsidRPr="00716B84">
        <w:rPr>
          <w:rFonts w:ascii="Arial" w:eastAsia="Calibri" w:hAnsi="Arial" w:cs="Arial"/>
          <w:sz w:val="22"/>
          <w:szCs w:val="22"/>
          <w:lang w:eastAsia="en-US"/>
        </w:rPr>
        <w:t>rekultivaciju</w:t>
      </w:r>
      <w:proofErr w:type="spellEnd"/>
      <w:r w:rsidRPr="00716B84">
        <w:rPr>
          <w:rFonts w:ascii="Arial" w:eastAsia="Calibri" w:hAnsi="Arial" w:cs="Arial"/>
          <w:sz w:val="22"/>
          <w:szCs w:val="22"/>
          <w:lang w:eastAsia="en-US"/>
        </w:rPr>
        <w:t xml:space="preserve"> vrtova, </w:t>
      </w:r>
    </w:p>
    <w:p w14:paraId="14516192"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grade kao niske, samostojeće,</w:t>
      </w:r>
    </w:p>
    <w:p w14:paraId="1118C8D4"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građevne čestice 0,2, </w:t>
      </w:r>
    </w:p>
    <w:p w14:paraId="7EDD15A0"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građevina odgovara visini propisanoj za niske građevine,</w:t>
      </w:r>
    </w:p>
    <w:p w14:paraId="02938634"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građevinska (</w:t>
      </w:r>
      <w:proofErr w:type="spellStart"/>
      <w:r w:rsidRPr="00716B84">
        <w:rPr>
          <w:rFonts w:ascii="Arial" w:eastAsia="Calibri" w:hAnsi="Arial" w:cs="Arial"/>
          <w:sz w:val="22"/>
          <w:szCs w:val="22"/>
          <w:lang w:eastAsia="en-US"/>
        </w:rPr>
        <w:t>brutto</w:t>
      </w:r>
      <w:proofErr w:type="spellEnd"/>
      <w:r w:rsidRPr="00716B84">
        <w:rPr>
          <w:rFonts w:ascii="Arial" w:eastAsia="Calibri" w:hAnsi="Arial" w:cs="Arial"/>
          <w:sz w:val="22"/>
          <w:szCs w:val="22"/>
          <w:lang w:eastAsia="en-US"/>
        </w:rPr>
        <w:t>) površina iznosi 1.000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70901BBB"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najmanje 50% površine građevne čestice mora biti krajobrazno uređeno i </w:t>
      </w:r>
      <w:proofErr w:type="spellStart"/>
      <w:r w:rsidRPr="00716B84">
        <w:rPr>
          <w:rFonts w:ascii="Arial" w:eastAsia="Calibri" w:hAnsi="Arial" w:cs="Arial"/>
          <w:sz w:val="22"/>
          <w:szCs w:val="22"/>
          <w:lang w:eastAsia="en-US"/>
        </w:rPr>
        <w:t>vodopropusno</w:t>
      </w:r>
      <w:proofErr w:type="spellEnd"/>
      <w:r w:rsidRPr="00716B84">
        <w:rPr>
          <w:rFonts w:ascii="Arial" w:eastAsia="Calibri" w:hAnsi="Arial" w:cs="Arial"/>
          <w:sz w:val="22"/>
          <w:szCs w:val="22"/>
          <w:lang w:eastAsia="en-US"/>
        </w:rPr>
        <w:t>, bez betoniranja i popločavanja.</w:t>
      </w:r>
    </w:p>
    <w:p w14:paraId="6384C088" w14:textId="77777777" w:rsidR="000D0492" w:rsidRPr="00716B84" w:rsidRDefault="000D0492" w:rsidP="001E7DBB">
      <w:pPr>
        <w:numPr>
          <w:ilvl w:val="0"/>
          <w:numId w:val="54"/>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potrebno je građevinu/e maksimalno uklopiti u teren</w:t>
      </w:r>
    </w:p>
    <w:p w14:paraId="76DB0C07" w14:textId="77777777" w:rsidR="000D0492" w:rsidRPr="00716B84" w:rsidRDefault="000D0492" w:rsidP="009A6232">
      <w:pPr>
        <w:ind w:left="709" w:hanging="709"/>
        <w:jc w:val="both"/>
        <w:rPr>
          <w:rFonts w:ascii="Arial" w:hAnsi="Arial" w:cs="Arial"/>
          <w:b/>
          <w:sz w:val="22"/>
          <w:szCs w:val="22"/>
          <w:lang w:eastAsia="en-US"/>
        </w:rPr>
      </w:pPr>
    </w:p>
    <w:p w14:paraId="4C695497" w14:textId="77777777" w:rsidR="000D0492" w:rsidRPr="00716B84" w:rsidRDefault="000D0492" w:rsidP="009A6232">
      <w:pPr>
        <w:ind w:left="709" w:hanging="709"/>
        <w:jc w:val="both"/>
        <w:rPr>
          <w:rFonts w:ascii="Arial" w:hAnsi="Arial" w:cs="Arial"/>
          <w:b/>
          <w:sz w:val="22"/>
          <w:szCs w:val="22"/>
          <w:lang w:eastAsia="en-US"/>
        </w:rPr>
      </w:pPr>
      <w:r w:rsidRPr="00716B84">
        <w:rPr>
          <w:rFonts w:ascii="Arial" w:hAnsi="Arial" w:cs="Arial"/>
          <w:b/>
          <w:sz w:val="22"/>
          <w:szCs w:val="22"/>
          <w:lang w:eastAsia="en-US"/>
        </w:rPr>
        <w:t>5.2.6.</w:t>
      </w:r>
      <w:r w:rsidRPr="00716B84">
        <w:rPr>
          <w:rFonts w:ascii="Arial" w:hAnsi="Arial" w:cs="Arial"/>
          <w:b/>
          <w:sz w:val="22"/>
          <w:szCs w:val="22"/>
          <w:lang w:eastAsia="en-US"/>
        </w:rPr>
        <w:tab/>
        <w:t>Uvjeti i način gradnje u zonama mješovite namjene – pretežno stanovanje u ruralnim sklopovima i ambijentalnim cjelinama (M16)</w:t>
      </w:r>
    </w:p>
    <w:p w14:paraId="7FDEFBFE" w14:textId="77777777" w:rsidR="000D0492" w:rsidRPr="00716B84" w:rsidRDefault="000D0492" w:rsidP="009A6232">
      <w:pPr>
        <w:tabs>
          <w:tab w:val="left" w:pos="0"/>
          <w:tab w:val="right" w:pos="8280"/>
        </w:tabs>
        <w:jc w:val="both"/>
        <w:rPr>
          <w:rFonts w:ascii="Arial" w:hAnsi="Arial" w:cs="Arial"/>
          <w:sz w:val="22"/>
          <w:szCs w:val="22"/>
        </w:rPr>
      </w:pPr>
      <w:r w:rsidRPr="00716B84">
        <w:rPr>
          <w:rFonts w:ascii="Arial" w:hAnsi="Arial" w:cs="Arial"/>
          <w:bCs/>
          <w:sz w:val="22"/>
          <w:szCs w:val="22"/>
        </w:rPr>
        <w:t xml:space="preserve">(7) U ovim zonama moguća je izgradnja novih i rekonstrukcija postojećih stambenih i stambeno poslovnih objekata i sklopova s pratećim i pomoćnim sadržajima sukladno </w:t>
      </w:r>
      <w:r w:rsidRPr="00716B84">
        <w:rPr>
          <w:rFonts w:ascii="Arial" w:hAnsi="Arial" w:cs="Arial"/>
          <w:sz w:val="22"/>
          <w:szCs w:val="22"/>
        </w:rPr>
        <w:t>uvjetima za nisku stambenu izgradnju.</w:t>
      </w:r>
    </w:p>
    <w:p w14:paraId="287648FE" w14:textId="12922322" w:rsidR="000D0492" w:rsidRPr="00716B84" w:rsidRDefault="000D0492" w:rsidP="009A6232">
      <w:pPr>
        <w:tabs>
          <w:tab w:val="left" w:pos="0"/>
          <w:tab w:val="right" w:pos="8280"/>
        </w:tabs>
        <w:jc w:val="both"/>
        <w:rPr>
          <w:rFonts w:ascii="Arial" w:eastAsia="Calibri" w:hAnsi="Arial" w:cs="Arial"/>
          <w:sz w:val="22"/>
          <w:szCs w:val="22"/>
          <w:lang w:eastAsia="en-US"/>
        </w:rPr>
      </w:pPr>
      <w:r w:rsidRPr="00716B84">
        <w:rPr>
          <w:rFonts w:ascii="Arial" w:hAnsi="Arial" w:cs="Arial"/>
          <w:bCs/>
          <w:sz w:val="22"/>
          <w:szCs w:val="22"/>
        </w:rPr>
        <w:t xml:space="preserve">(8) Rekonstrukcija postojećih  građevina (samostojećih, dvojnih i građevina u nizu) moguća je ukoliko zadovoljavaju urbanističke parametre  za neizgrađeni dio građevinskog područja </w:t>
      </w:r>
      <w:r w:rsidRPr="00716B84">
        <w:rPr>
          <w:rFonts w:ascii="Arial" w:eastAsia="Calibri" w:hAnsi="Arial" w:cs="Arial"/>
          <w:sz w:val="22"/>
          <w:szCs w:val="22"/>
          <w:lang w:eastAsia="en-US"/>
        </w:rPr>
        <w:t xml:space="preserve">naselja propisane u članku 52. točka 5.2.1.  (površinu građevne čestice,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i Kis), te propisanu udaljenost od minimalno 3,0 m od granice građevne čestice, maksimalnu visinu propisanu u članku 49. točkama 3. i 4. za niske građevine.  U svim ostalim slučajevima postojeće građevine se mogu rekonstruirati isključivo u postojećim gabaritima bez mogućnosti otvaranja otvora na onoj strani građevine koja  ne zadovoljava propisanu udaljenost.</w:t>
      </w:r>
    </w:p>
    <w:p w14:paraId="5CDB0CB7" w14:textId="77777777" w:rsidR="000D0492" w:rsidRPr="00716B84" w:rsidRDefault="000D0492" w:rsidP="009A6232">
      <w:pPr>
        <w:tabs>
          <w:tab w:val="left" w:pos="0"/>
          <w:tab w:val="right" w:pos="8280"/>
        </w:tabs>
        <w:jc w:val="both"/>
        <w:rPr>
          <w:rFonts w:ascii="Arial" w:hAnsi="Arial" w:cs="Arial"/>
          <w:bCs/>
          <w:sz w:val="22"/>
          <w:szCs w:val="22"/>
        </w:rPr>
      </w:pPr>
      <w:r w:rsidRPr="00716B84">
        <w:rPr>
          <w:rFonts w:ascii="Arial" w:hAnsi="Arial" w:cs="Arial"/>
          <w:bCs/>
          <w:sz w:val="22"/>
          <w:szCs w:val="22"/>
        </w:rPr>
        <w:t>(8a) Kod rekonstrukcije građevina moguće je  zadržati postojeću udaljenost građevinskog pravca prema regulacijskom pravcu.</w:t>
      </w:r>
    </w:p>
    <w:p w14:paraId="5A83BD84"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(8b) Minimalni postotak hortikulturno uređenog terena na građevnoj čestici je 30%.</w:t>
      </w:r>
    </w:p>
    <w:p w14:paraId="290BAF92" w14:textId="0B5A7F76" w:rsidR="000D0492" w:rsidRPr="002B2559"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(8c) Za zaštićene ruralne sklopove potrebno je ishoditi konzervatorske uvjete.</w:t>
      </w:r>
    </w:p>
    <w:p w14:paraId="405B30CE" w14:textId="77777777" w:rsidR="000D0492" w:rsidRPr="00716B84" w:rsidRDefault="000D0492" w:rsidP="009A6232">
      <w:pPr>
        <w:ind w:left="709" w:hanging="709"/>
        <w:jc w:val="both"/>
        <w:rPr>
          <w:rFonts w:ascii="Arial" w:hAnsi="Arial" w:cs="Arial"/>
          <w:b/>
          <w:sz w:val="22"/>
          <w:szCs w:val="22"/>
          <w:lang w:eastAsia="en-US"/>
        </w:rPr>
      </w:pPr>
    </w:p>
    <w:p w14:paraId="056C3498" w14:textId="77777777" w:rsidR="000D0492" w:rsidRPr="00716B84" w:rsidRDefault="000D0492" w:rsidP="009A6232">
      <w:pPr>
        <w:ind w:left="709" w:hanging="709"/>
        <w:jc w:val="both"/>
        <w:rPr>
          <w:rFonts w:ascii="Arial" w:hAnsi="Arial" w:cs="Arial"/>
          <w:b/>
          <w:sz w:val="22"/>
          <w:szCs w:val="22"/>
          <w:lang w:eastAsia="en-US"/>
        </w:rPr>
      </w:pPr>
      <w:r w:rsidRPr="00716B84">
        <w:rPr>
          <w:rFonts w:ascii="Arial" w:hAnsi="Arial" w:cs="Arial"/>
          <w:b/>
          <w:sz w:val="22"/>
          <w:szCs w:val="22"/>
          <w:lang w:eastAsia="en-US"/>
        </w:rPr>
        <w:t>5.2.7.</w:t>
      </w:r>
      <w:r w:rsidRPr="00716B84">
        <w:rPr>
          <w:rFonts w:ascii="Arial" w:hAnsi="Arial" w:cs="Arial"/>
          <w:b/>
          <w:sz w:val="22"/>
          <w:szCs w:val="22"/>
          <w:lang w:eastAsia="en-US"/>
        </w:rPr>
        <w:tab/>
        <w:t>Uvjeti i način gradnje u zonama mješovite - pretežito poslovne namjene (M2)</w:t>
      </w:r>
    </w:p>
    <w:p w14:paraId="232A51F5" w14:textId="77777777" w:rsidR="000D0492" w:rsidRPr="00716B84" w:rsidRDefault="000D0492" w:rsidP="009A6232">
      <w:pPr>
        <w:jc w:val="both"/>
        <w:rPr>
          <w:rFonts w:ascii="Arial" w:hAnsi="Arial" w:cs="Arial"/>
          <w:bCs/>
          <w:sz w:val="22"/>
          <w:szCs w:val="22"/>
          <w:lang w:eastAsia="en-US"/>
        </w:rPr>
      </w:pPr>
      <w:r w:rsidRPr="00716B84">
        <w:rPr>
          <w:rFonts w:ascii="Arial" w:hAnsi="Arial" w:cs="Arial"/>
          <w:bCs/>
          <w:sz w:val="22"/>
          <w:szCs w:val="22"/>
          <w:lang w:eastAsia="en-US"/>
        </w:rPr>
        <w:t>(9) U ovim zonama predviđena je rekonstrukcija postojećih građevina i gradnja srednje visokih i visokih građevina sukladno odredbama iz točke 5.2.2. (M1</w:t>
      </w:r>
      <w:r w:rsidRPr="00716B84">
        <w:rPr>
          <w:rFonts w:ascii="Arial" w:hAnsi="Arial" w:cs="Arial"/>
          <w:bCs/>
          <w:sz w:val="22"/>
          <w:szCs w:val="22"/>
          <w:vertAlign w:val="subscript"/>
          <w:lang w:eastAsia="en-US"/>
        </w:rPr>
        <w:t>2</w:t>
      </w:r>
      <w:r w:rsidRPr="00716B84">
        <w:rPr>
          <w:rFonts w:ascii="Arial" w:hAnsi="Arial" w:cs="Arial"/>
          <w:bCs/>
          <w:sz w:val="22"/>
          <w:szCs w:val="22"/>
          <w:lang w:eastAsia="en-US"/>
        </w:rPr>
        <w:t>) i 5.2.3. (M1</w:t>
      </w:r>
      <w:r w:rsidRPr="00716B84">
        <w:rPr>
          <w:rFonts w:ascii="Arial" w:hAnsi="Arial" w:cs="Arial"/>
          <w:bCs/>
          <w:sz w:val="22"/>
          <w:szCs w:val="22"/>
          <w:vertAlign w:val="subscript"/>
          <w:lang w:eastAsia="en-US"/>
        </w:rPr>
        <w:t>3</w:t>
      </w:r>
      <w:r w:rsidRPr="00716B84">
        <w:rPr>
          <w:rFonts w:ascii="Arial" w:hAnsi="Arial" w:cs="Arial"/>
          <w:bCs/>
          <w:sz w:val="22"/>
          <w:szCs w:val="22"/>
          <w:lang w:eastAsia="en-US"/>
        </w:rPr>
        <w:t xml:space="preserve">) kao i urbanim pravilima za dotičnu zonu, prostornim planovima užeg područja te arhitektonsko-urbanističkim natječajima, </w:t>
      </w:r>
    </w:p>
    <w:p w14:paraId="2996FA53" w14:textId="77777777" w:rsidR="000D0492" w:rsidRPr="00716B84" w:rsidRDefault="000D0492" w:rsidP="009A6232">
      <w:pPr>
        <w:jc w:val="both"/>
        <w:rPr>
          <w:rFonts w:ascii="Arial" w:eastAsia="Calibri" w:hAnsi="Arial" w:cs="Arial"/>
          <w:sz w:val="22"/>
          <w:szCs w:val="22"/>
          <w:lang w:eastAsia="x-none"/>
        </w:rPr>
      </w:pPr>
      <w:r w:rsidRPr="00716B84">
        <w:rPr>
          <w:rFonts w:ascii="Arial" w:hAnsi="Arial" w:cs="Arial"/>
          <w:sz w:val="22"/>
          <w:szCs w:val="22"/>
          <w:lang w:eastAsia="en-US"/>
        </w:rPr>
        <w:t xml:space="preserve">(10) </w:t>
      </w:r>
      <w:r w:rsidRPr="00716B84">
        <w:rPr>
          <w:rFonts w:ascii="Arial" w:eastAsia="Calibri" w:hAnsi="Arial" w:cs="Arial"/>
          <w:sz w:val="22"/>
          <w:szCs w:val="22"/>
          <w:lang w:eastAsia="x-none"/>
        </w:rPr>
        <w:t>Za zone mješovite-pretežito poslovne (M2) i mješovite-pretežito poslovne (M2)/garažno-poslovne (K4) namjene planirane na neizgrađenim površinama u izgrađenom dijelu naselja, površine 5.000-20.000</w:t>
      </w:r>
      <w:r w:rsidRPr="00716B84">
        <w:rPr>
          <w:rFonts w:ascii="Arial" w:eastAsia="Calibri" w:hAnsi="Arial" w:cs="Arial"/>
          <w:iCs/>
          <w:sz w:val="22"/>
          <w:szCs w:val="22"/>
          <w:lang w:eastAsia="x-none"/>
        </w:rPr>
        <w:t xml:space="preserve"> m</w:t>
      </w:r>
      <w:r w:rsidRPr="00716B84">
        <w:rPr>
          <w:rFonts w:ascii="Arial" w:eastAsia="Calibri" w:hAnsi="Arial" w:cs="Arial"/>
          <w:iCs/>
          <w:sz w:val="22"/>
          <w:szCs w:val="22"/>
          <w:vertAlign w:val="superscript"/>
          <w:lang w:eastAsia="x-none"/>
        </w:rPr>
        <w:t>2</w:t>
      </w:r>
      <w:r w:rsidRPr="00716B84">
        <w:rPr>
          <w:rFonts w:ascii="Arial" w:eastAsia="Calibri" w:hAnsi="Arial" w:cs="Arial"/>
          <w:iCs/>
          <w:sz w:val="22"/>
          <w:szCs w:val="22"/>
          <w:lang w:eastAsia="x-none"/>
        </w:rPr>
        <w:t xml:space="preserve">, a </w:t>
      </w:r>
      <w:r w:rsidRPr="00716B84">
        <w:rPr>
          <w:rFonts w:ascii="Arial" w:eastAsia="Calibri" w:hAnsi="Arial" w:cs="Arial"/>
          <w:sz w:val="22"/>
          <w:szCs w:val="22"/>
          <w:lang w:eastAsia="x-none"/>
        </w:rPr>
        <w:t>koje su infrastrukturno opremljene</w:t>
      </w:r>
      <w:r w:rsidRPr="00716B84">
        <w:rPr>
          <w:rFonts w:ascii="Arial" w:eastAsia="Calibri" w:hAnsi="Arial" w:cs="Arial"/>
          <w:iCs/>
          <w:sz w:val="22"/>
          <w:szCs w:val="22"/>
          <w:lang w:eastAsia="x-none"/>
        </w:rPr>
        <w:t>, moguće je akte o gradnji ishoditi bez plana užeg područja prema sljedećim uvjetima:</w:t>
      </w:r>
    </w:p>
    <w:p w14:paraId="200DFF39" w14:textId="77777777" w:rsidR="000D0492" w:rsidRPr="00716B84" w:rsidRDefault="000D0492" w:rsidP="001E7DBB">
      <w:pPr>
        <w:numPr>
          <w:ilvl w:val="0"/>
          <w:numId w:val="5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maksimalni koeficijent izgrađenosti (</w:t>
      </w:r>
      <w:proofErr w:type="spellStart"/>
      <w:r w:rsidRPr="00716B84">
        <w:rPr>
          <w:rFonts w:ascii="Arial" w:eastAsia="Calibri" w:hAnsi="Arial" w:cs="Arial"/>
          <w:iCs/>
          <w:sz w:val="22"/>
          <w:szCs w:val="22"/>
          <w:lang w:eastAsia="en-US"/>
        </w:rPr>
        <w:t>kig</w:t>
      </w:r>
      <w:proofErr w:type="spellEnd"/>
      <w:r w:rsidRPr="00716B84">
        <w:rPr>
          <w:rFonts w:ascii="Arial" w:eastAsia="Calibri" w:hAnsi="Arial" w:cs="Arial"/>
          <w:iCs/>
          <w:sz w:val="22"/>
          <w:szCs w:val="22"/>
          <w:lang w:eastAsia="en-US"/>
        </w:rPr>
        <w:t>) iznosi 0,75,</w:t>
      </w:r>
    </w:p>
    <w:p w14:paraId="5404E29B" w14:textId="77777777" w:rsidR="000D0492" w:rsidRPr="00716B84" w:rsidRDefault="000D0492" w:rsidP="001E7DBB">
      <w:pPr>
        <w:numPr>
          <w:ilvl w:val="0"/>
          <w:numId w:val="55"/>
        </w:numPr>
        <w:ind w:left="851" w:hanging="425"/>
        <w:jc w:val="both"/>
        <w:rPr>
          <w:rFonts w:ascii="Arial" w:eastAsia="Calibri" w:hAnsi="Arial" w:cs="Arial"/>
          <w:iCs/>
          <w:strike/>
          <w:sz w:val="22"/>
          <w:szCs w:val="22"/>
          <w:lang w:eastAsia="en-US"/>
        </w:rPr>
      </w:pPr>
      <w:r w:rsidRPr="00716B84">
        <w:rPr>
          <w:rFonts w:ascii="Arial" w:eastAsia="Calibri" w:hAnsi="Arial" w:cs="Arial"/>
          <w:iCs/>
          <w:sz w:val="22"/>
          <w:szCs w:val="22"/>
          <w:lang w:eastAsia="en-US"/>
        </w:rPr>
        <w:t>maksimalni nadzemni koeficijent iskorištenosti (kis) iznosi 3,5</w:t>
      </w:r>
    </w:p>
    <w:p w14:paraId="5A76374A" w14:textId="77777777" w:rsidR="000D0492" w:rsidRPr="00716B84" w:rsidRDefault="000D0492" w:rsidP="001E7DBB">
      <w:pPr>
        <w:numPr>
          <w:ilvl w:val="0"/>
          <w:numId w:val="55"/>
        </w:numPr>
        <w:ind w:left="851" w:hanging="425"/>
        <w:jc w:val="both"/>
        <w:rPr>
          <w:rFonts w:ascii="Arial" w:eastAsia="Calibri" w:hAnsi="Arial" w:cs="Arial"/>
          <w:iCs/>
          <w:strike/>
          <w:sz w:val="22"/>
          <w:szCs w:val="22"/>
          <w:lang w:eastAsia="en-US"/>
        </w:rPr>
      </w:pPr>
      <w:r w:rsidRPr="00716B84">
        <w:rPr>
          <w:rFonts w:ascii="Arial" w:eastAsia="Calibri" w:hAnsi="Arial" w:cs="Arial"/>
          <w:iCs/>
          <w:sz w:val="22"/>
          <w:szCs w:val="22"/>
          <w:lang w:eastAsia="en-US"/>
        </w:rPr>
        <w:t xml:space="preserve">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0433E9B4" w14:textId="77777777" w:rsidR="000D0492" w:rsidRPr="00716B84" w:rsidRDefault="000D0492" w:rsidP="001E7DBB">
      <w:pPr>
        <w:numPr>
          <w:ilvl w:val="0"/>
          <w:numId w:val="5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unutar zone predviđen je sadržaj koji će se definirati posebnim projektnim zadatkom</w:t>
      </w:r>
    </w:p>
    <w:p w14:paraId="56994D5F" w14:textId="77777777" w:rsidR="000D0492" w:rsidRPr="00716B84" w:rsidRDefault="000D0492" w:rsidP="002B2559">
      <w:pPr>
        <w:ind w:left="1418" w:hanging="567"/>
        <w:rPr>
          <w:rFonts w:ascii="Arial" w:eastAsia="Calibri" w:hAnsi="Arial" w:cs="Arial"/>
          <w:sz w:val="22"/>
          <w:szCs w:val="22"/>
          <w:lang w:eastAsia="en-US"/>
        </w:rPr>
      </w:pPr>
      <w:r w:rsidRPr="00716B84">
        <w:rPr>
          <w:rFonts w:ascii="Arial" w:eastAsia="Calibri" w:hAnsi="Arial" w:cs="Arial"/>
          <w:sz w:val="22"/>
          <w:szCs w:val="22"/>
          <w:lang w:eastAsia="en-US"/>
        </w:rPr>
        <w:t>4.1.</w:t>
      </w:r>
      <w:r w:rsidRPr="00716B84">
        <w:rPr>
          <w:rFonts w:ascii="Arial" w:eastAsia="Calibri" w:hAnsi="Arial" w:cs="Arial"/>
          <w:sz w:val="22"/>
          <w:szCs w:val="22"/>
          <w:lang w:eastAsia="en-US"/>
        </w:rPr>
        <w:tab/>
        <w:t xml:space="preserve">turističko-ugostiteljska namjena </w:t>
      </w:r>
    </w:p>
    <w:p w14:paraId="523A0B14" w14:textId="77777777" w:rsidR="000D0492" w:rsidRPr="00716B84" w:rsidRDefault="000D0492" w:rsidP="002B2559">
      <w:pPr>
        <w:ind w:left="1418" w:hanging="567"/>
        <w:rPr>
          <w:rFonts w:ascii="Arial" w:eastAsia="Calibri" w:hAnsi="Arial" w:cs="Arial"/>
          <w:sz w:val="22"/>
          <w:szCs w:val="22"/>
          <w:lang w:eastAsia="en-US"/>
        </w:rPr>
      </w:pPr>
      <w:r w:rsidRPr="00716B84">
        <w:rPr>
          <w:rFonts w:ascii="Arial" w:eastAsia="Calibri" w:hAnsi="Arial" w:cs="Arial"/>
          <w:sz w:val="22"/>
          <w:szCs w:val="22"/>
          <w:lang w:eastAsia="en-US"/>
        </w:rPr>
        <w:t>4.2.</w:t>
      </w:r>
      <w:r w:rsidRPr="00716B84">
        <w:rPr>
          <w:rFonts w:ascii="Arial" w:eastAsia="Calibri" w:hAnsi="Arial" w:cs="Arial"/>
          <w:sz w:val="22"/>
          <w:szCs w:val="22"/>
          <w:lang w:eastAsia="en-US"/>
        </w:rPr>
        <w:tab/>
        <w:t xml:space="preserve">stambena namjena </w:t>
      </w:r>
    </w:p>
    <w:p w14:paraId="17C7E8BE" w14:textId="77777777" w:rsidR="000D0492" w:rsidRPr="00716B84" w:rsidRDefault="000D0492" w:rsidP="002B2559">
      <w:pPr>
        <w:ind w:left="1418" w:hanging="567"/>
        <w:rPr>
          <w:rFonts w:ascii="Arial" w:eastAsia="Calibri" w:hAnsi="Arial" w:cs="Arial"/>
          <w:sz w:val="22"/>
          <w:szCs w:val="22"/>
          <w:lang w:eastAsia="en-US"/>
        </w:rPr>
      </w:pPr>
      <w:r w:rsidRPr="00716B84">
        <w:rPr>
          <w:rFonts w:ascii="Arial" w:eastAsia="Calibri" w:hAnsi="Arial" w:cs="Arial"/>
          <w:sz w:val="22"/>
          <w:szCs w:val="22"/>
          <w:lang w:eastAsia="en-US"/>
        </w:rPr>
        <w:t>4.3.</w:t>
      </w:r>
      <w:r w:rsidRPr="00716B84">
        <w:rPr>
          <w:rFonts w:ascii="Arial" w:eastAsia="Calibri" w:hAnsi="Arial" w:cs="Arial"/>
          <w:sz w:val="22"/>
          <w:szCs w:val="22"/>
          <w:lang w:eastAsia="en-US"/>
        </w:rPr>
        <w:tab/>
        <w:t>uredska</w:t>
      </w:r>
    </w:p>
    <w:p w14:paraId="6B3878C5" w14:textId="77777777" w:rsidR="000D0492" w:rsidRPr="00716B84" w:rsidRDefault="000D0492" w:rsidP="002B2559">
      <w:pPr>
        <w:ind w:left="1418" w:hanging="567"/>
        <w:rPr>
          <w:rFonts w:ascii="Arial" w:eastAsia="Calibri" w:hAnsi="Arial" w:cs="Arial"/>
          <w:sz w:val="22"/>
          <w:szCs w:val="22"/>
          <w:lang w:eastAsia="en-US"/>
        </w:rPr>
      </w:pPr>
      <w:r w:rsidRPr="00716B84">
        <w:rPr>
          <w:rFonts w:ascii="Arial" w:eastAsia="Calibri" w:hAnsi="Arial" w:cs="Arial"/>
          <w:sz w:val="22"/>
          <w:szCs w:val="22"/>
          <w:lang w:eastAsia="en-US"/>
        </w:rPr>
        <w:t>4.4.</w:t>
      </w:r>
      <w:r w:rsidRPr="00716B84">
        <w:rPr>
          <w:rFonts w:ascii="Arial" w:eastAsia="Calibri" w:hAnsi="Arial" w:cs="Arial"/>
          <w:sz w:val="22"/>
          <w:szCs w:val="22"/>
          <w:lang w:eastAsia="en-US"/>
        </w:rPr>
        <w:tab/>
        <w:t xml:space="preserve">trgovačka </w:t>
      </w:r>
    </w:p>
    <w:p w14:paraId="707DFCCC" w14:textId="77777777" w:rsidR="000D0492" w:rsidRPr="00716B84" w:rsidRDefault="000D0492" w:rsidP="002B2559">
      <w:pPr>
        <w:ind w:left="1418" w:hanging="567"/>
        <w:rPr>
          <w:rFonts w:ascii="Arial" w:eastAsia="Calibri" w:hAnsi="Arial" w:cs="Arial"/>
          <w:sz w:val="22"/>
          <w:szCs w:val="22"/>
          <w:lang w:eastAsia="en-US"/>
        </w:rPr>
      </w:pPr>
      <w:r w:rsidRPr="00716B84">
        <w:rPr>
          <w:rFonts w:ascii="Arial" w:eastAsia="Calibri" w:hAnsi="Arial" w:cs="Arial"/>
          <w:sz w:val="22"/>
          <w:szCs w:val="22"/>
          <w:lang w:eastAsia="en-US"/>
        </w:rPr>
        <w:t xml:space="preserve">4.5. </w:t>
      </w:r>
      <w:r w:rsidRPr="00716B84">
        <w:rPr>
          <w:rFonts w:ascii="Arial" w:eastAsia="Calibri" w:hAnsi="Arial" w:cs="Arial"/>
          <w:sz w:val="22"/>
          <w:szCs w:val="22"/>
          <w:lang w:eastAsia="en-US"/>
        </w:rPr>
        <w:tab/>
        <w:t>javna i društvena namjena</w:t>
      </w:r>
    </w:p>
    <w:p w14:paraId="2C581938" w14:textId="77777777" w:rsidR="000D0492" w:rsidRPr="00716B84" w:rsidRDefault="000D0492" w:rsidP="002B2559">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4.6.</w:t>
      </w:r>
      <w:r w:rsidRPr="00716B84">
        <w:rPr>
          <w:rFonts w:ascii="Arial" w:eastAsia="Calibri" w:hAnsi="Arial" w:cs="Arial"/>
          <w:iCs/>
          <w:sz w:val="22"/>
          <w:szCs w:val="22"/>
          <w:lang w:eastAsia="en-US"/>
        </w:rPr>
        <w:tab/>
        <w:t>za predmetne zone obvezno se provodi arhitektonsko-urbanistički natječaj prema programu koji prethodno mora odobriti posebno povjerenstva Grada Dubrovnika.</w:t>
      </w:r>
    </w:p>
    <w:p w14:paraId="186428FF" w14:textId="30F8758A" w:rsidR="000D0492" w:rsidRPr="002B2559"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(10a) Minimalni postotak hortikulturno uređenog terena na građevnoj čestici je 30%.</w:t>
      </w:r>
    </w:p>
    <w:p w14:paraId="55856F44" w14:textId="77777777" w:rsidR="000D0492" w:rsidRPr="00716B84" w:rsidRDefault="000D0492" w:rsidP="009A6232">
      <w:pPr>
        <w:ind w:left="2123" w:hanging="705"/>
        <w:jc w:val="both"/>
        <w:rPr>
          <w:rFonts w:ascii="Arial" w:eastAsia="Calibri" w:hAnsi="Arial" w:cs="Arial"/>
          <w:iCs/>
          <w:sz w:val="22"/>
          <w:szCs w:val="22"/>
          <w:lang w:eastAsia="en-US"/>
        </w:rPr>
      </w:pPr>
    </w:p>
    <w:p w14:paraId="7B0A591E" w14:textId="77777777" w:rsidR="000D0492" w:rsidRPr="00716B84" w:rsidRDefault="000D0492" w:rsidP="009A6232">
      <w:pPr>
        <w:ind w:left="709" w:hanging="709"/>
        <w:jc w:val="both"/>
        <w:rPr>
          <w:rFonts w:ascii="Arial" w:hAnsi="Arial" w:cs="Arial"/>
          <w:b/>
          <w:sz w:val="22"/>
          <w:szCs w:val="22"/>
          <w:lang w:eastAsia="en-US"/>
        </w:rPr>
      </w:pPr>
      <w:r w:rsidRPr="00716B84">
        <w:rPr>
          <w:rFonts w:ascii="Arial" w:hAnsi="Arial" w:cs="Arial"/>
          <w:b/>
          <w:sz w:val="22"/>
          <w:szCs w:val="22"/>
          <w:lang w:eastAsia="en-US"/>
        </w:rPr>
        <w:t>5.2.8.</w:t>
      </w:r>
      <w:r w:rsidRPr="00716B84">
        <w:rPr>
          <w:rFonts w:ascii="Arial" w:hAnsi="Arial" w:cs="Arial"/>
          <w:b/>
          <w:sz w:val="22"/>
          <w:szCs w:val="22"/>
          <w:lang w:eastAsia="en-US"/>
        </w:rPr>
        <w:tab/>
        <w:t>Uvjeti i način gradnje u zoni povijesne jezgre i kontaktnog područja (M5)</w:t>
      </w:r>
    </w:p>
    <w:p w14:paraId="5709D6CC"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 Povijesna jezgra obuhvaća prostor unutar gradskih zidina i utvrda omeđen gradskim jarkom tj. prostor grada u zidinama s Lazaretima i </w:t>
      </w:r>
      <w:proofErr w:type="spellStart"/>
      <w:r w:rsidRPr="00716B84">
        <w:rPr>
          <w:rFonts w:ascii="Arial" w:eastAsia="Calibri" w:hAnsi="Arial" w:cs="Arial"/>
          <w:sz w:val="22"/>
          <w:szCs w:val="22"/>
          <w:lang w:eastAsia="en-US"/>
        </w:rPr>
        <w:t>Lovrijencom</w:t>
      </w:r>
      <w:proofErr w:type="spellEnd"/>
      <w:r w:rsidRPr="00716B84">
        <w:rPr>
          <w:rFonts w:ascii="Arial" w:eastAsia="Calibri" w:hAnsi="Arial" w:cs="Arial"/>
          <w:sz w:val="22"/>
          <w:szCs w:val="22"/>
          <w:lang w:eastAsia="en-US"/>
        </w:rPr>
        <w:t xml:space="preserve"> registrirana je 1966. godine kao kulturno dobro, a preregistrirana Rješenjem o zaštiti Povijesne cjeline grada Dubrovnika i njene neposredne okoline 2008. godine I upisana u Registar kulturnih dobara pod brojem Z 3818. Od 1979. godine uvrštena je u UNESCO-ov registar Svjetske kulturne baštine. Potrebno je očuvati izvornu strukturu spomenika i cjeline, u skladu s posebnim uvjetima tijela mjerodavnog za zaštitu spomeničke baštine. </w:t>
      </w:r>
    </w:p>
    <w:p w14:paraId="2F82368A"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U okviru rješenja o registraciji povijesne jezgre je i neposredna, kontaktna zona grada. Kontaktna zona povijesne jezgre obuhvaćena je također režimom stroge zaštite. Međutim, obzirom na površinu zone kao i na karakter prostora i postojeće izgradnje, na pojedinim mjestima su moguće građevne intervencije interpolacijom novih građevina</w:t>
      </w:r>
    </w:p>
    <w:p w14:paraId="31730B3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Povijesna jezgra ima polivalentnu namjenu u sklopu koje odgovarajućom organizacijom i strukturom sadržaja treba omogućiti odvijanje sljedećih funkcija:</w:t>
      </w:r>
    </w:p>
    <w:p w14:paraId="2582614D"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stanovanje,</w:t>
      </w:r>
    </w:p>
    <w:p w14:paraId="15DB876A"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kultura,</w:t>
      </w:r>
    </w:p>
    <w:p w14:paraId="21E6A914"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školstvo,</w:t>
      </w:r>
    </w:p>
    <w:p w14:paraId="28F12741"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turističko-ugostiteljska,</w:t>
      </w:r>
    </w:p>
    <w:p w14:paraId="467BAAED"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vjerska,</w:t>
      </w:r>
    </w:p>
    <w:p w14:paraId="1159166D"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specijalizirane trgovine,</w:t>
      </w:r>
    </w:p>
    <w:p w14:paraId="21BDFC49"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administrativno-upravna funkcija,</w:t>
      </w:r>
    </w:p>
    <w:p w14:paraId="10844833" w14:textId="77777777" w:rsidR="000D0492" w:rsidRPr="00716B84" w:rsidRDefault="000D0492" w:rsidP="001E7DBB">
      <w:pPr>
        <w:numPr>
          <w:ilvl w:val="0"/>
          <w:numId w:val="56"/>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prometna (morska luka),</w:t>
      </w:r>
    </w:p>
    <w:p w14:paraId="3DD29189"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tj. zadržavanje tradicionalnog kulturnog, znanstveno umjetničkog središta s institucijama gradskog, županijskog, državnog i međunarodnog značenja.</w:t>
      </w:r>
    </w:p>
    <w:p w14:paraId="522619C6" w14:textId="77777777" w:rsidR="000D0492" w:rsidRPr="00716B84" w:rsidRDefault="000D0492" w:rsidP="009A6232">
      <w:pPr>
        <w:autoSpaceDE w:val="0"/>
        <w:autoSpaceDN w:val="0"/>
        <w:adjustRightInd w:val="0"/>
        <w:jc w:val="both"/>
        <w:rPr>
          <w:rFonts w:ascii="Arial" w:hAnsi="Arial" w:cs="Arial"/>
          <w:sz w:val="22"/>
          <w:szCs w:val="22"/>
        </w:rPr>
      </w:pPr>
      <w:r w:rsidRPr="00716B84">
        <w:rPr>
          <w:rFonts w:ascii="Arial" w:hAnsi="Arial" w:cs="Arial"/>
          <w:sz w:val="22"/>
          <w:szCs w:val="22"/>
        </w:rPr>
        <w:lastRenderedPageBreak/>
        <w:t>U svrhu revalorizacije namjene i planiranih sadržaja za zonu povijesne jezgre i kontaktne zone (sukladno smjernicama Ministarstva kulture, Konzervatorskog odjela u Dubrovniku) predviđena je izrada prostorno programske studije s ciljem redefiniranja namjene, a što će poslužiti kao podloga za eventualnu izradu DPU-a ''Grad'' odnosno za izradu Plana upravljanja povijesne jezgre.</w:t>
      </w:r>
    </w:p>
    <w:p w14:paraId="1AB7951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(12) </w:t>
      </w:r>
      <w:r w:rsidRPr="00716B84">
        <w:rPr>
          <w:rFonts w:ascii="Arial" w:eastAsia="Calibri" w:hAnsi="Arial" w:cs="Arial"/>
          <w:bCs/>
          <w:sz w:val="22"/>
          <w:szCs w:val="22"/>
          <w:lang w:eastAsia="en-US"/>
        </w:rPr>
        <w:t>Povijesna jezgra – kulturni centar – M5:</w:t>
      </w:r>
    </w:p>
    <w:p w14:paraId="0FDED312" w14:textId="77777777" w:rsidR="000D0492" w:rsidRPr="00716B84" w:rsidRDefault="000D0492" w:rsidP="001E7DBB">
      <w:pPr>
        <w:numPr>
          <w:ilvl w:val="0"/>
          <w:numId w:val="5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zaštita i revitalizacija kulturno-povijesne baštine u skladu s Planom upravljanja Povijesne jezgre grada Dubrovnika,</w:t>
      </w:r>
    </w:p>
    <w:p w14:paraId="725412DB" w14:textId="77777777" w:rsidR="000D0492" w:rsidRPr="00716B84" w:rsidRDefault="000D0492" w:rsidP="001E7DBB">
      <w:pPr>
        <w:numPr>
          <w:ilvl w:val="0"/>
          <w:numId w:val="5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čuvanje primarne namjene, zaštita stanovanja (do usvajanja Plana upravljanja, nije moguća prenamjena kvalitetnog stambenog prostora u neku drugu namjenu u prizemljima građevine kao i na višim etažama) uz isključivanje sadržaja koji nisu u skladu s vrijednostima prostora,</w:t>
      </w:r>
    </w:p>
    <w:p w14:paraId="1E645A0A" w14:textId="77777777" w:rsidR="000D0492" w:rsidRPr="00716B84" w:rsidRDefault="000D0492" w:rsidP="001E7DBB">
      <w:pPr>
        <w:numPr>
          <w:ilvl w:val="0"/>
          <w:numId w:val="5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očuvanje javnih prostora i sadržaja, zaštita svih pojedinačnih stabala i zelenih površina,</w:t>
      </w:r>
    </w:p>
    <w:p w14:paraId="0ADEFC7D" w14:textId="77777777" w:rsidR="000D0492" w:rsidRPr="00716B84" w:rsidRDefault="000D0492" w:rsidP="001E7DBB">
      <w:pPr>
        <w:numPr>
          <w:ilvl w:val="0"/>
          <w:numId w:val="5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parkirališne potrebe za stanovništvo povijesne jezgre treba osigurati u javnim garažama izvan područja povijesne jezgre,</w:t>
      </w:r>
    </w:p>
    <w:p w14:paraId="27890C7F" w14:textId="77777777" w:rsidR="000D0492" w:rsidRPr="00716B84" w:rsidRDefault="000D0492" w:rsidP="001E7DBB">
      <w:pPr>
        <w:numPr>
          <w:ilvl w:val="0"/>
          <w:numId w:val="57"/>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sve intervencije na ovom prostoru moguće su isključivo uz posebne uvjete i suglasnost nadležnog konzervatorskog odjela. </w:t>
      </w:r>
    </w:p>
    <w:p w14:paraId="4FB129BF" w14:textId="45FA4712" w:rsidR="000D0492" w:rsidRDefault="000D0492" w:rsidP="009A6232">
      <w:pPr>
        <w:jc w:val="both"/>
        <w:rPr>
          <w:rFonts w:ascii="Arial" w:eastAsia="Calibri" w:hAnsi="Arial" w:cs="Arial"/>
          <w:sz w:val="22"/>
          <w:szCs w:val="22"/>
          <w:lang w:eastAsia="en-US"/>
        </w:rPr>
      </w:pPr>
    </w:p>
    <w:p w14:paraId="2D855BBA" w14:textId="77777777" w:rsidR="002B2559" w:rsidRPr="00716B84" w:rsidRDefault="002B2559" w:rsidP="009A6232">
      <w:pPr>
        <w:jc w:val="both"/>
        <w:rPr>
          <w:rFonts w:ascii="Arial" w:eastAsia="Calibri" w:hAnsi="Arial" w:cs="Arial"/>
          <w:sz w:val="22"/>
          <w:szCs w:val="22"/>
          <w:lang w:eastAsia="en-US"/>
        </w:rPr>
      </w:pPr>
    </w:p>
    <w:p w14:paraId="5A9B5469" w14:textId="7B92D812" w:rsidR="000D0492" w:rsidRPr="002B2559"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52</w:t>
      </w:r>
      <w:r w:rsidR="001C1C53">
        <w:rPr>
          <w:rFonts w:ascii="Arial" w:eastAsia="Calibri" w:hAnsi="Arial" w:cs="Arial"/>
          <w:bCs/>
          <w:sz w:val="22"/>
          <w:szCs w:val="22"/>
          <w:lang w:eastAsia="en-US"/>
        </w:rPr>
        <w:t>.</w:t>
      </w:r>
      <w:r w:rsidRPr="002B2559">
        <w:rPr>
          <w:rFonts w:ascii="Arial" w:eastAsia="Calibri" w:hAnsi="Arial" w:cs="Arial"/>
          <w:bCs/>
          <w:sz w:val="22"/>
          <w:szCs w:val="22"/>
          <w:lang w:eastAsia="en-US"/>
        </w:rPr>
        <w:t>a</w:t>
      </w:r>
    </w:p>
    <w:p w14:paraId="6D1BB7B7" w14:textId="77777777" w:rsidR="002B2559" w:rsidRPr="00716B84" w:rsidRDefault="002B2559" w:rsidP="009A6232">
      <w:pPr>
        <w:jc w:val="center"/>
        <w:rPr>
          <w:rFonts w:ascii="Arial" w:eastAsia="Calibri" w:hAnsi="Arial" w:cs="Arial"/>
          <w:b/>
          <w:sz w:val="22"/>
          <w:szCs w:val="22"/>
          <w:lang w:eastAsia="en-US"/>
        </w:rPr>
      </w:pPr>
    </w:p>
    <w:p w14:paraId="140219B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2E94582C" w14:textId="77777777" w:rsidR="000D0492" w:rsidRPr="00716B84" w:rsidRDefault="000D0492" w:rsidP="009A6232">
      <w:pPr>
        <w:jc w:val="center"/>
        <w:rPr>
          <w:rFonts w:ascii="Arial" w:eastAsia="Calibri" w:hAnsi="Arial" w:cs="Arial"/>
          <w:b/>
          <w:sz w:val="22"/>
          <w:szCs w:val="22"/>
          <w:lang w:eastAsia="en-US"/>
        </w:rPr>
      </w:pPr>
    </w:p>
    <w:p w14:paraId="0C075CB7" w14:textId="5B63CD02" w:rsidR="000D0492" w:rsidRPr="002B2559"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53.</w:t>
      </w:r>
    </w:p>
    <w:p w14:paraId="1EBCA45D" w14:textId="77777777" w:rsidR="002B2559" w:rsidRPr="00716B84" w:rsidRDefault="002B2559" w:rsidP="009A6232">
      <w:pPr>
        <w:jc w:val="center"/>
        <w:rPr>
          <w:rFonts w:ascii="Arial" w:eastAsia="Calibri" w:hAnsi="Arial" w:cs="Arial"/>
          <w:b/>
          <w:sz w:val="22"/>
          <w:szCs w:val="22"/>
          <w:lang w:eastAsia="en-US"/>
        </w:rPr>
      </w:pPr>
    </w:p>
    <w:p w14:paraId="117C8BF6" w14:textId="77777777" w:rsidR="000D0492" w:rsidRPr="00716B84" w:rsidRDefault="000D0492" w:rsidP="009A6232">
      <w:pPr>
        <w:jc w:val="both"/>
        <w:rPr>
          <w:rFonts w:ascii="Arial" w:eastAsia="Calibri" w:hAnsi="Arial" w:cs="Arial"/>
          <w:strike/>
          <w:sz w:val="22"/>
          <w:szCs w:val="22"/>
          <w:lang w:eastAsia="en-US"/>
        </w:rPr>
      </w:pPr>
      <w:r w:rsidRPr="00716B84">
        <w:rPr>
          <w:rFonts w:ascii="Arial" w:eastAsia="Calibri" w:hAnsi="Arial" w:cs="Arial"/>
          <w:sz w:val="22"/>
          <w:szCs w:val="22"/>
          <w:lang w:eastAsia="en-US"/>
        </w:rPr>
        <w:t>(1) Niske i srednje visoke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građevine mogu se graditi na udaljenosti  najmanje  3,0 m od susjedne međe u izgrađenom i neizgrađenom dijelu naselja. </w:t>
      </w:r>
    </w:p>
    <w:p w14:paraId="721207AC" w14:textId="77777777" w:rsidR="000D0492" w:rsidRPr="00716B84" w:rsidRDefault="000D0492" w:rsidP="009A6232">
      <w:pPr>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 xml:space="preserve">Otvori se mogu postavljati na svim dijelovima pročelja građevine koji su od susjedne međe udaljeni najmanje </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3,0 m. Isto se odnosi na sve vanjske prohodne površine (balkoni, </w:t>
      </w:r>
      <w:proofErr w:type="spellStart"/>
      <w:r w:rsidRPr="00716B84">
        <w:rPr>
          <w:rFonts w:ascii="Arial" w:eastAsia="Calibri" w:hAnsi="Arial" w:cs="Arial"/>
          <w:sz w:val="22"/>
          <w:szCs w:val="22"/>
          <w:lang w:eastAsia="en-US"/>
        </w:rPr>
        <w:t>loggie</w:t>
      </w:r>
      <w:proofErr w:type="spellEnd"/>
      <w:r w:rsidRPr="00716B84">
        <w:rPr>
          <w:rFonts w:ascii="Arial" w:eastAsia="Calibri" w:hAnsi="Arial" w:cs="Arial"/>
          <w:sz w:val="22"/>
          <w:szCs w:val="22"/>
          <w:lang w:eastAsia="en-US"/>
        </w:rPr>
        <w:t xml:space="preserve"> i sl.), osim terasa na tlu.</w:t>
      </w:r>
    </w:p>
    <w:p w14:paraId="38BD513D" w14:textId="77777777" w:rsidR="000D0492" w:rsidRPr="00716B84" w:rsidRDefault="000D0492" w:rsidP="009A6232">
      <w:pPr>
        <w:jc w:val="both"/>
        <w:rPr>
          <w:rFonts w:ascii="Arial" w:eastAsia="Calibri" w:hAnsi="Arial" w:cs="Arial"/>
          <w:strike/>
          <w:sz w:val="22"/>
          <w:szCs w:val="22"/>
          <w:lang w:eastAsia="en-US"/>
        </w:rPr>
      </w:pPr>
      <w:r w:rsidRPr="00716B84">
        <w:rPr>
          <w:rFonts w:ascii="Arial" w:eastAsia="Calibri" w:hAnsi="Arial" w:cs="Arial"/>
          <w:sz w:val="22"/>
          <w:szCs w:val="22"/>
          <w:lang w:eastAsia="en-US"/>
        </w:rPr>
        <w:t>(2) Visoke građevine mogu se graditi na udaljenosti od najmanje H/2 od susjedne međe.</w:t>
      </w:r>
      <w:r w:rsidRPr="00716B84">
        <w:rPr>
          <w:rFonts w:ascii="Arial" w:eastAsia="Calibri" w:hAnsi="Arial" w:cs="Arial"/>
          <w:strike/>
          <w:sz w:val="22"/>
          <w:szCs w:val="22"/>
          <w:lang w:eastAsia="en-US"/>
        </w:rPr>
        <w:t xml:space="preserve"> </w:t>
      </w:r>
    </w:p>
    <w:p w14:paraId="51E25F7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Briše se.</w:t>
      </w:r>
    </w:p>
    <w:p w14:paraId="74750496" w14:textId="77777777" w:rsidR="000D0492" w:rsidRPr="00716B84" w:rsidRDefault="000D0492" w:rsidP="009A6232">
      <w:pPr>
        <w:jc w:val="both"/>
        <w:rPr>
          <w:rFonts w:ascii="Arial" w:eastAsia="Calibri" w:hAnsi="Arial" w:cs="Arial"/>
          <w:strike/>
          <w:sz w:val="22"/>
          <w:szCs w:val="22"/>
          <w:lang w:eastAsia="en-US"/>
        </w:rPr>
      </w:pPr>
    </w:p>
    <w:p w14:paraId="483DDCB6" w14:textId="701CAE68" w:rsidR="000D0492" w:rsidRPr="002B2559"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54.</w:t>
      </w:r>
    </w:p>
    <w:p w14:paraId="175BC2B2" w14:textId="77777777" w:rsidR="002B2559" w:rsidRPr="00716B84" w:rsidRDefault="002B2559" w:rsidP="009A6232">
      <w:pPr>
        <w:jc w:val="center"/>
        <w:rPr>
          <w:rFonts w:ascii="Arial" w:eastAsia="Calibri" w:hAnsi="Arial" w:cs="Arial"/>
          <w:b/>
          <w:sz w:val="22"/>
          <w:szCs w:val="22"/>
          <w:lang w:eastAsia="en-US"/>
        </w:rPr>
      </w:pPr>
    </w:p>
    <w:p w14:paraId="08491374"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Regulacijska linija odvaja javnu površinu od privatne (u smislu režima korištenja).</w:t>
      </w:r>
    </w:p>
    <w:p w14:paraId="767BFAB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regulacijske linije od ruba kolnika treba osigurati mogućnost izgradnje odvodnog jarka, usjeka nasipa, bankine i nogostupa, a ne može biti manja od one određene zakonskim propisima.</w:t>
      </w:r>
    </w:p>
    <w:p w14:paraId="0D4F2E4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Minimalna udaljenost građevinskog pravca od regulacijskog pravca iznosi 5,0 m. </w:t>
      </w:r>
    </w:p>
    <w:p w14:paraId="31B033B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regulacijskog pravca od osi ceste treba iznositi minimalno polovinu širine poprečnog profila prometnice definirane ovim planom.</w:t>
      </w:r>
    </w:p>
    <w:p w14:paraId="4FBDA57D"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Udaljenost regulacijskog pravca od osi kolnika ulice ne može biti manja od 4,5 m, osim u već izgrađenim dijelovima grada s formiranim ulicama, ali ne manje od 1,5 m.</w:t>
      </w:r>
    </w:p>
    <w:p w14:paraId="39827F5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Iznimno, udaljenost iz stavka 1. ovog članka može biti i manja ako se interpoliraju građevine između postojećih građevina u pretežno izgrađenom dijelu građevinskoga područja. Predmetne građevine se interpoliraju tako da se građevinski pravac interpolirane građevine uskladi s građevinskim pravcem postojećih građevina, po mogućnosti onim koji je više udaljen od regulacijske linije. Navedeno se ne odnosi na građevine uz državne ceste.</w:t>
      </w:r>
    </w:p>
    <w:p w14:paraId="22DF272F" w14:textId="179C00BE" w:rsidR="000D0492" w:rsidRPr="001C1C53"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Udaljenost građevine od regulacijskog pravca</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ne vrijedi u zonama stroge zaštite ili za pojedinačne zaštićene građevine.</w:t>
      </w:r>
    </w:p>
    <w:p w14:paraId="256C572A" w14:textId="56D53C3C" w:rsidR="002B2559" w:rsidRDefault="002B2559" w:rsidP="009A6232">
      <w:pPr>
        <w:jc w:val="both"/>
        <w:rPr>
          <w:rFonts w:ascii="Arial" w:eastAsia="Calibri" w:hAnsi="Arial" w:cs="Arial"/>
          <w:sz w:val="22"/>
          <w:szCs w:val="22"/>
          <w:u w:val="single"/>
          <w:lang w:eastAsia="en-US"/>
        </w:rPr>
      </w:pPr>
    </w:p>
    <w:p w14:paraId="4D74A103" w14:textId="77777777" w:rsidR="001C1C53" w:rsidRPr="00716B84" w:rsidRDefault="001C1C53" w:rsidP="009A6232">
      <w:pPr>
        <w:jc w:val="both"/>
        <w:rPr>
          <w:rFonts w:ascii="Arial" w:eastAsia="Calibri" w:hAnsi="Arial" w:cs="Arial"/>
          <w:sz w:val="22"/>
          <w:szCs w:val="22"/>
          <w:u w:val="single"/>
          <w:lang w:eastAsia="en-US"/>
        </w:rPr>
      </w:pPr>
    </w:p>
    <w:p w14:paraId="65EF0832" w14:textId="5CFE01E8" w:rsidR="000D0492"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54</w:t>
      </w:r>
      <w:r w:rsidR="001C1C53">
        <w:rPr>
          <w:rFonts w:ascii="Arial" w:eastAsia="Calibri" w:hAnsi="Arial" w:cs="Arial"/>
          <w:bCs/>
          <w:sz w:val="22"/>
          <w:szCs w:val="22"/>
          <w:lang w:eastAsia="en-US"/>
        </w:rPr>
        <w:t>.</w:t>
      </w:r>
      <w:r w:rsidRPr="002B2559">
        <w:rPr>
          <w:rFonts w:ascii="Arial" w:eastAsia="Calibri" w:hAnsi="Arial" w:cs="Arial"/>
          <w:bCs/>
          <w:sz w:val="22"/>
          <w:szCs w:val="22"/>
          <w:lang w:eastAsia="en-US"/>
        </w:rPr>
        <w:t xml:space="preserve">a </w:t>
      </w:r>
    </w:p>
    <w:p w14:paraId="0C3C39E2" w14:textId="77777777" w:rsidR="002B2559" w:rsidRPr="002B2559" w:rsidRDefault="002B2559" w:rsidP="009A6232">
      <w:pPr>
        <w:jc w:val="center"/>
        <w:rPr>
          <w:rFonts w:ascii="Arial" w:eastAsia="Calibri" w:hAnsi="Arial" w:cs="Arial"/>
          <w:bCs/>
          <w:sz w:val="22"/>
          <w:szCs w:val="22"/>
          <w:lang w:eastAsia="en-US"/>
        </w:rPr>
      </w:pPr>
    </w:p>
    <w:p w14:paraId="1E1A4301"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(1) Postojeće građevine (samostojeće, dvojne, niz) u stambenim zonama (S), mješovitim, pretežno stambenim zonama M1</w:t>
      </w:r>
      <w:r w:rsidRPr="00716B84">
        <w:rPr>
          <w:rFonts w:ascii="Arial" w:eastAsia="Calibri" w:hAnsi="Arial" w:cs="Arial"/>
          <w:sz w:val="22"/>
          <w:szCs w:val="22"/>
          <w:vertAlign w:val="subscript"/>
          <w:lang w:eastAsia="en-US"/>
        </w:rPr>
        <w:t xml:space="preserve">1,i </w:t>
      </w:r>
      <w:r w:rsidRPr="00716B84">
        <w:rPr>
          <w:rFonts w:ascii="Arial" w:eastAsia="Calibri" w:hAnsi="Arial" w:cs="Arial"/>
          <w:sz w:val="22"/>
          <w:szCs w:val="22"/>
          <w:lang w:eastAsia="en-US"/>
        </w:rPr>
        <w:t>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mješovitim, pretežno poslovnim zonama M2, izgrađene na građevnim česticama manjim od onih propisanih u članku 52. ove Odluke, ali ne manjim od 200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mogu se rekonstruirati uz poštivanje zatečenog koeficijenta izgrađenosti (ako je veći od propisanog), propisanog koeficijenta iskorištenosti, propisane visine, uz propisanu udaljenost od susjednih građevina.</w:t>
      </w:r>
    </w:p>
    <w:p w14:paraId="708932DC" w14:textId="77777777" w:rsidR="000D0492" w:rsidRPr="00716B84" w:rsidRDefault="000D0492" w:rsidP="009A6232">
      <w:pPr>
        <w:jc w:val="both"/>
        <w:rPr>
          <w:rFonts w:ascii="Arial" w:eastAsia="Calibri" w:hAnsi="Arial" w:cs="Arial"/>
          <w:sz w:val="22"/>
          <w:szCs w:val="22"/>
          <w:lang w:val="en-US" w:eastAsia="en-US"/>
        </w:rPr>
      </w:pPr>
      <w:r w:rsidRPr="00716B84">
        <w:rPr>
          <w:rFonts w:ascii="Arial" w:eastAsia="Calibri" w:hAnsi="Arial" w:cs="Arial"/>
          <w:sz w:val="22"/>
          <w:szCs w:val="22"/>
          <w:lang w:val="en-US" w:eastAsia="en-US"/>
        </w:rPr>
        <w:t xml:space="preserve">(2) </w:t>
      </w:r>
      <w:proofErr w:type="spellStart"/>
      <w:r w:rsidRPr="00716B84">
        <w:rPr>
          <w:rFonts w:ascii="Arial" w:eastAsia="Calibri" w:hAnsi="Arial" w:cs="Arial"/>
          <w:sz w:val="22"/>
          <w:szCs w:val="22"/>
          <w:lang w:val="en-US" w:eastAsia="en-US"/>
        </w:rPr>
        <w:t>Kad</w:t>
      </w:r>
      <w:proofErr w:type="spellEnd"/>
      <w:r w:rsidRPr="00716B84">
        <w:rPr>
          <w:rFonts w:ascii="Arial" w:eastAsia="Calibri" w:hAnsi="Arial" w:cs="Arial"/>
          <w:sz w:val="22"/>
          <w:szCs w:val="22"/>
          <w:lang w:val="en-US" w:eastAsia="en-US"/>
        </w:rPr>
        <w:t xml:space="preserve"> je </w:t>
      </w:r>
      <w:proofErr w:type="spellStart"/>
      <w:r w:rsidRPr="00716B84">
        <w:rPr>
          <w:rFonts w:ascii="Arial" w:eastAsia="Calibri" w:hAnsi="Arial" w:cs="Arial"/>
          <w:sz w:val="22"/>
          <w:szCs w:val="22"/>
          <w:lang w:val="en-US" w:eastAsia="en-US"/>
        </w:rPr>
        <w:t>površina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čestice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zgrade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ujedno</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površina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građevinske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čestice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omogućuje</w:t>
      </w:r>
      <w:proofErr w:type="spellEnd"/>
      <w:r w:rsidRPr="00716B84">
        <w:rPr>
          <w:rFonts w:ascii="Arial" w:eastAsia="Calibri" w:hAnsi="Arial" w:cs="Arial"/>
          <w:sz w:val="22"/>
          <w:szCs w:val="22"/>
          <w:lang w:val="en-US" w:eastAsia="en-US"/>
        </w:rPr>
        <w:t xml:space="preserve"> se </w:t>
      </w:r>
      <w:proofErr w:type="spellStart"/>
      <w:r w:rsidRPr="00716B84">
        <w:rPr>
          <w:rFonts w:ascii="Arial" w:eastAsia="Calibri" w:hAnsi="Arial" w:cs="Arial"/>
          <w:sz w:val="22"/>
          <w:szCs w:val="22"/>
          <w:lang w:val="en-US" w:eastAsia="en-US"/>
        </w:rPr>
        <w:t>rekonstrukcija</w:t>
      </w:r>
      <w:proofErr w:type="spellEnd"/>
      <w:r w:rsidRPr="00716B84">
        <w:rPr>
          <w:rFonts w:ascii="Arial" w:eastAsia="Calibri" w:hAnsi="Arial" w:cs="Arial"/>
          <w:sz w:val="22"/>
          <w:szCs w:val="22"/>
          <w:lang w:val="en-US" w:eastAsia="en-US"/>
        </w:rPr>
        <w:t xml:space="preserve"> u </w:t>
      </w:r>
      <w:proofErr w:type="spellStart"/>
      <w:r w:rsidRPr="00716B84">
        <w:rPr>
          <w:rFonts w:ascii="Arial" w:eastAsia="Calibri" w:hAnsi="Arial" w:cs="Arial"/>
          <w:sz w:val="22"/>
          <w:szCs w:val="22"/>
          <w:lang w:val="en-US" w:eastAsia="en-US"/>
        </w:rPr>
        <w:t>okviru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postojećih</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gabarita</w:t>
      </w:r>
      <w:proofErr w:type="spellEnd"/>
      <w:r w:rsidRPr="00716B84">
        <w:rPr>
          <w:rFonts w:ascii="Arial" w:eastAsia="Calibri" w:hAnsi="Arial" w:cs="Arial"/>
          <w:strike/>
          <w:sz w:val="22"/>
          <w:szCs w:val="22"/>
          <w:lang w:val="en-US" w:eastAsia="en-US"/>
        </w:rPr>
        <w:t>.</w:t>
      </w:r>
    </w:p>
    <w:p w14:paraId="5A711649" w14:textId="77777777" w:rsidR="000D0492" w:rsidRPr="00716B84" w:rsidRDefault="000D0492" w:rsidP="009A6232">
      <w:pPr>
        <w:jc w:val="both"/>
        <w:rPr>
          <w:rFonts w:ascii="Arial" w:eastAsia="Calibri" w:hAnsi="Arial" w:cs="Arial"/>
          <w:sz w:val="22"/>
          <w:szCs w:val="22"/>
          <w:lang w:val="en-US" w:eastAsia="en-US"/>
        </w:rPr>
      </w:pPr>
      <w:r w:rsidRPr="00716B84">
        <w:rPr>
          <w:rFonts w:ascii="Arial" w:eastAsia="Calibri" w:hAnsi="Arial" w:cs="Arial"/>
          <w:sz w:val="22"/>
          <w:szCs w:val="22"/>
          <w:lang w:val="en-US" w:eastAsia="en-US"/>
        </w:rPr>
        <w:t xml:space="preserve">(3) </w:t>
      </w:r>
      <w:proofErr w:type="spellStart"/>
      <w:r w:rsidRPr="00716B84">
        <w:rPr>
          <w:rFonts w:ascii="Arial" w:eastAsia="Calibri" w:hAnsi="Arial" w:cs="Arial"/>
          <w:sz w:val="22"/>
          <w:szCs w:val="22"/>
          <w:lang w:val="en-US" w:eastAsia="en-US"/>
        </w:rPr>
        <w:t>Ako</w:t>
      </w:r>
      <w:proofErr w:type="spellEnd"/>
      <w:r w:rsidRPr="00716B84">
        <w:rPr>
          <w:rFonts w:ascii="Arial" w:eastAsia="Calibri" w:hAnsi="Arial" w:cs="Arial"/>
          <w:sz w:val="22"/>
          <w:szCs w:val="22"/>
          <w:lang w:val="en-US" w:eastAsia="en-US"/>
        </w:rPr>
        <w:t xml:space="preserve"> je </w:t>
      </w:r>
      <w:proofErr w:type="spellStart"/>
      <w:r w:rsidRPr="00716B84">
        <w:rPr>
          <w:rFonts w:ascii="Arial" w:eastAsia="Calibri" w:hAnsi="Arial" w:cs="Arial"/>
          <w:sz w:val="22"/>
          <w:szCs w:val="22"/>
          <w:lang w:val="en-US" w:eastAsia="en-US"/>
        </w:rPr>
        <w:t>postojeća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ruševina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identična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građevnoj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čestici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ako</w:t>
      </w:r>
      <w:proofErr w:type="spellEnd"/>
      <w:r w:rsidRPr="00716B84">
        <w:rPr>
          <w:rFonts w:ascii="Arial" w:eastAsia="Calibri" w:hAnsi="Arial" w:cs="Arial"/>
          <w:sz w:val="22"/>
          <w:szCs w:val="22"/>
          <w:lang w:val="en-US" w:eastAsia="en-US"/>
        </w:rPr>
        <w:t xml:space="preserve"> se </w:t>
      </w:r>
      <w:proofErr w:type="spellStart"/>
      <w:r w:rsidRPr="00716B84">
        <w:rPr>
          <w:rFonts w:ascii="Arial" w:eastAsia="Calibri" w:hAnsi="Arial" w:cs="Arial"/>
          <w:sz w:val="22"/>
          <w:szCs w:val="22"/>
          <w:lang w:val="en-US" w:eastAsia="en-US"/>
        </w:rPr>
        <w:t>radi</w:t>
      </w:r>
      <w:proofErr w:type="spellEnd"/>
      <w:r w:rsidRPr="00716B84">
        <w:rPr>
          <w:rFonts w:ascii="Arial" w:eastAsia="Calibri" w:hAnsi="Arial" w:cs="Arial"/>
          <w:sz w:val="22"/>
          <w:szCs w:val="22"/>
          <w:lang w:val="en-US" w:eastAsia="en-US"/>
        </w:rPr>
        <w:t xml:space="preserve"> o </w:t>
      </w:r>
      <w:proofErr w:type="spellStart"/>
      <w:r w:rsidRPr="00716B84">
        <w:rPr>
          <w:rFonts w:ascii="Arial" w:eastAsia="Calibri" w:hAnsi="Arial" w:cs="Arial"/>
          <w:sz w:val="22"/>
          <w:szCs w:val="22"/>
          <w:lang w:val="en-US" w:eastAsia="en-US"/>
        </w:rPr>
        <w:t>samostojećim</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dvojnim</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ili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građevinama</w:t>
      </w:r>
      <w:proofErr w:type="spellEnd"/>
      <w:r w:rsidRPr="00716B84">
        <w:rPr>
          <w:rFonts w:ascii="Arial" w:eastAsia="Calibri" w:hAnsi="Arial" w:cs="Arial"/>
          <w:sz w:val="22"/>
          <w:szCs w:val="22"/>
          <w:lang w:val="en-US" w:eastAsia="en-US"/>
        </w:rPr>
        <w:t xml:space="preserve"> u </w:t>
      </w:r>
      <w:proofErr w:type="spellStart"/>
      <w:r w:rsidRPr="00716B84">
        <w:rPr>
          <w:rFonts w:ascii="Arial" w:eastAsia="Calibri" w:hAnsi="Arial" w:cs="Arial"/>
          <w:sz w:val="22"/>
          <w:szCs w:val="22"/>
          <w:lang w:val="en-US" w:eastAsia="en-US"/>
        </w:rPr>
        <w:t>nizu</w:t>
      </w:r>
      <w:proofErr w:type="spellEnd"/>
      <w:r w:rsidRPr="00716B84">
        <w:rPr>
          <w:rFonts w:ascii="Arial" w:eastAsia="Calibri" w:hAnsi="Arial" w:cs="Arial"/>
          <w:sz w:val="22"/>
          <w:szCs w:val="22"/>
          <w:lang w:val="en-US" w:eastAsia="en-US"/>
        </w:rPr>
        <w:t xml:space="preserve"> pa one ne </w:t>
      </w:r>
      <w:proofErr w:type="spellStart"/>
      <w:r w:rsidRPr="00716B84">
        <w:rPr>
          <w:rFonts w:ascii="Arial" w:eastAsia="Calibri" w:hAnsi="Arial" w:cs="Arial"/>
          <w:sz w:val="22"/>
          <w:szCs w:val="22"/>
          <w:lang w:val="en-US" w:eastAsia="en-US"/>
        </w:rPr>
        <w:t>mogu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formirati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građevinsku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česticu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između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ostaloga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objekti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sklopovi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ambijentalne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vrijednosti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postojećih</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zgrada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ili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ruševina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mogu</w:t>
      </w:r>
      <w:proofErr w:type="spellEnd"/>
      <w:r w:rsidRPr="00716B84">
        <w:rPr>
          <w:rFonts w:ascii="Arial" w:eastAsia="Calibri" w:hAnsi="Arial" w:cs="Arial"/>
          <w:sz w:val="22"/>
          <w:szCs w:val="22"/>
          <w:lang w:val="en-US" w:eastAsia="en-US"/>
        </w:rPr>
        <w:t xml:space="preserve"> se </w:t>
      </w:r>
      <w:proofErr w:type="spellStart"/>
      <w:r w:rsidRPr="00716B84">
        <w:rPr>
          <w:rFonts w:ascii="Arial" w:eastAsia="Calibri" w:hAnsi="Arial" w:cs="Arial"/>
          <w:sz w:val="22"/>
          <w:szCs w:val="22"/>
          <w:lang w:val="en-US" w:eastAsia="en-US"/>
        </w:rPr>
        <w:t>rekonstruirati</w:t>
      </w:r>
      <w:proofErr w:type="spellEnd"/>
      <w:r w:rsidRPr="00716B84">
        <w:rPr>
          <w:rFonts w:ascii="Arial" w:eastAsia="Calibri" w:hAnsi="Arial" w:cs="Arial"/>
          <w:sz w:val="22"/>
          <w:szCs w:val="22"/>
          <w:lang w:val="en-US" w:eastAsia="en-US"/>
        </w:rPr>
        <w:t xml:space="preserve"> u </w:t>
      </w:r>
      <w:proofErr w:type="spellStart"/>
      <w:r w:rsidRPr="00716B84">
        <w:rPr>
          <w:rFonts w:ascii="Arial" w:eastAsia="Calibri" w:hAnsi="Arial" w:cs="Arial"/>
          <w:sz w:val="22"/>
          <w:szCs w:val="22"/>
          <w:lang w:val="en-US" w:eastAsia="en-US"/>
        </w:rPr>
        <w:t>postojećim</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horizontalnim</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gabaritima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visine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prema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materijalnim</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dokazima</w:t>
      </w:r>
      <w:proofErr w:type="spellEnd"/>
      <w:r w:rsidRPr="00716B84">
        <w:rPr>
          <w:rFonts w:ascii="Arial" w:eastAsia="Calibri" w:hAnsi="Arial" w:cs="Arial"/>
          <w:sz w:val="22"/>
          <w:szCs w:val="22"/>
          <w:lang w:val="en-US" w:eastAsia="en-US"/>
        </w:rPr>
        <w:t xml:space="preserve"> o </w:t>
      </w:r>
      <w:proofErr w:type="spellStart"/>
      <w:r w:rsidRPr="00716B84">
        <w:rPr>
          <w:rFonts w:ascii="Arial" w:eastAsia="Calibri" w:hAnsi="Arial" w:cs="Arial"/>
          <w:sz w:val="22"/>
          <w:szCs w:val="22"/>
          <w:lang w:val="en-US" w:eastAsia="en-US"/>
        </w:rPr>
        <w:t>nekadašnjoj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katnosti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ili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prema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zatečenoj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izvornoj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katnosti</w:t>
      </w:r>
      <w:proofErr w:type="spellEnd"/>
      <w:r w:rsidRPr="00716B84">
        <w:rPr>
          <w:rFonts w:ascii="Arial" w:eastAsia="Calibri" w:hAnsi="Arial" w:cs="Arial"/>
          <w:sz w:val="22"/>
          <w:szCs w:val="22"/>
          <w:lang w:val="en-US" w:eastAsia="en-US"/>
        </w:rPr>
        <w:t xml:space="preserve">, za </w:t>
      </w:r>
      <w:proofErr w:type="spellStart"/>
      <w:r w:rsidRPr="00716B84">
        <w:rPr>
          <w:rFonts w:ascii="Arial" w:eastAsia="Calibri" w:hAnsi="Arial" w:cs="Arial"/>
          <w:sz w:val="22"/>
          <w:szCs w:val="22"/>
          <w:lang w:val="en-US" w:eastAsia="en-US"/>
        </w:rPr>
        <w:t>što</w:t>
      </w:r>
      <w:proofErr w:type="spellEnd"/>
      <w:r w:rsidRPr="00716B84">
        <w:rPr>
          <w:rFonts w:ascii="Arial" w:eastAsia="Calibri" w:hAnsi="Arial" w:cs="Arial"/>
          <w:sz w:val="22"/>
          <w:szCs w:val="22"/>
          <w:lang w:val="en-US" w:eastAsia="en-US"/>
        </w:rPr>
        <w:t xml:space="preserve"> je </w:t>
      </w:r>
      <w:proofErr w:type="spellStart"/>
      <w:r w:rsidRPr="00716B84">
        <w:rPr>
          <w:rFonts w:ascii="Arial" w:eastAsia="Calibri" w:hAnsi="Arial" w:cs="Arial"/>
          <w:sz w:val="22"/>
          <w:szCs w:val="22"/>
          <w:lang w:val="en-US" w:eastAsia="en-US"/>
        </w:rPr>
        <w:t>potrebno</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konzultirati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Konzervatorski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odjel</w:t>
      </w:r>
      <w:proofErr w:type="spellEnd"/>
      <w:r w:rsidRPr="00716B84">
        <w:rPr>
          <w:rFonts w:ascii="Arial" w:eastAsia="Calibri" w:hAnsi="Arial" w:cs="Arial"/>
          <w:sz w:val="22"/>
          <w:szCs w:val="22"/>
          <w:lang w:val="en-US" w:eastAsia="en-US"/>
        </w:rPr>
        <w:t xml:space="preserve"> u </w:t>
      </w:r>
      <w:proofErr w:type="spellStart"/>
      <w:r w:rsidRPr="00716B84">
        <w:rPr>
          <w:rFonts w:ascii="Arial" w:eastAsia="Calibri" w:hAnsi="Arial" w:cs="Arial"/>
          <w:sz w:val="22"/>
          <w:szCs w:val="22"/>
          <w:lang w:val="en-US" w:eastAsia="en-US"/>
        </w:rPr>
        <w:t>Dubrovniku</w:t>
      </w:r>
      <w:proofErr w:type="spellEnd"/>
      <w:r w:rsidRPr="00716B84">
        <w:rPr>
          <w:rFonts w:ascii="Arial" w:eastAsia="Calibri" w:hAnsi="Arial" w:cs="Arial"/>
          <w:sz w:val="22"/>
          <w:szCs w:val="22"/>
          <w:lang w:val="en-US" w:eastAsia="en-US"/>
        </w:rPr>
        <w:t>.</w:t>
      </w:r>
    </w:p>
    <w:p w14:paraId="3F70CBCE"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val="en-US" w:eastAsia="en-US"/>
        </w:rPr>
        <w:t xml:space="preserve">(4) </w:t>
      </w:r>
      <w:proofErr w:type="spellStart"/>
      <w:r w:rsidRPr="00716B84">
        <w:rPr>
          <w:rFonts w:ascii="Arial" w:eastAsia="Calibri" w:hAnsi="Arial" w:cs="Arial"/>
          <w:sz w:val="22"/>
          <w:szCs w:val="22"/>
          <w:lang w:val="en-US" w:eastAsia="en-US"/>
        </w:rPr>
        <w:t>Građevine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koje</w:t>
      </w:r>
      <w:proofErr w:type="spellEnd"/>
      <w:r w:rsidRPr="00716B84">
        <w:rPr>
          <w:rFonts w:ascii="Arial" w:eastAsia="Calibri" w:hAnsi="Arial" w:cs="Arial"/>
          <w:sz w:val="22"/>
          <w:szCs w:val="22"/>
          <w:lang w:val="en-US" w:eastAsia="en-US"/>
        </w:rPr>
        <w:t xml:space="preserve"> ne </w:t>
      </w:r>
      <w:proofErr w:type="spellStart"/>
      <w:r w:rsidRPr="00716B84">
        <w:rPr>
          <w:rFonts w:ascii="Arial" w:eastAsia="Calibri" w:hAnsi="Arial" w:cs="Arial"/>
          <w:sz w:val="22"/>
          <w:szCs w:val="22"/>
          <w:lang w:val="en-US" w:eastAsia="en-US"/>
        </w:rPr>
        <w:t>zadovoljavaju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propisanu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udaljenost</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rekonstruiraju</w:t>
      </w:r>
      <w:proofErr w:type="spellEnd"/>
      <w:r w:rsidRPr="00716B84">
        <w:rPr>
          <w:rFonts w:ascii="Arial" w:eastAsia="Calibri" w:hAnsi="Arial" w:cs="Arial"/>
          <w:sz w:val="22"/>
          <w:szCs w:val="22"/>
          <w:lang w:val="en-US" w:eastAsia="en-US"/>
        </w:rPr>
        <w:t xml:space="preserve"> se u </w:t>
      </w:r>
      <w:proofErr w:type="spellStart"/>
      <w:r w:rsidRPr="00716B84">
        <w:rPr>
          <w:rFonts w:ascii="Arial" w:eastAsia="Calibri" w:hAnsi="Arial" w:cs="Arial"/>
          <w:sz w:val="22"/>
          <w:szCs w:val="22"/>
          <w:lang w:val="en-US" w:eastAsia="en-US"/>
        </w:rPr>
        <w:t>okviru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postojećih</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gabarita</w:t>
      </w:r>
      <w:proofErr w:type="spellEnd"/>
      <w:r w:rsidRPr="00716B84">
        <w:rPr>
          <w:rFonts w:ascii="Arial" w:eastAsia="Calibri" w:hAnsi="Arial" w:cs="Arial"/>
          <w:sz w:val="22"/>
          <w:szCs w:val="22"/>
          <w:lang w:val="en-US" w:eastAsia="en-US"/>
        </w:rPr>
        <w:t>.</w:t>
      </w:r>
      <w:r w:rsidRPr="00716B84">
        <w:rPr>
          <w:rFonts w:ascii="Arial" w:eastAsia="Calibri" w:hAnsi="Arial" w:cs="Arial"/>
          <w:sz w:val="22"/>
          <w:szCs w:val="22"/>
          <w:lang w:eastAsia="en-US"/>
        </w:rPr>
        <w:t xml:space="preserve"> </w:t>
      </w:r>
    </w:p>
    <w:p w14:paraId="65477D25" w14:textId="77777777" w:rsidR="000D0492" w:rsidRPr="00716B84" w:rsidRDefault="000D0492" w:rsidP="009A6232">
      <w:pPr>
        <w:autoSpaceDE w:val="0"/>
        <w:autoSpaceDN w:val="0"/>
        <w:adjustRightInd w:val="0"/>
        <w:jc w:val="both"/>
        <w:rPr>
          <w:rFonts w:ascii="Arial" w:eastAsia="Calibri" w:hAnsi="Arial" w:cs="Arial"/>
          <w:sz w:val="22"/>
          <w:szCs w:val="22"/>
          <w:lang w:eastAsia="en-US"/>
        </w:rPr>
      </w:pPr>
      <w:bookmarkStart w:id="8" w:name="_Hlk62722468"/>
      <w:r w:rsidRPr="00716B84">
        <w:rPr>
          <w:rFonts w:ascii="Arial" w:eastAsia="Calibri" w:hAnsi="Arial" w:cs="Arial"/>
          <w:sz w:val="22"/>
          <w:szCs w:val="22"/>
          <w:lang w:eastAsia="en-US"/>
        </w:rPr>
        <w:t xml:space="preserve">(5) </w:t>
      </w:r>
      <w:bookmarkStart w:id="9" w:name="_Hlk62727575"/>
      <w:r w:rsidRPr="00716B84">
        <w:rPr>
          <w:rFonts w:ascii="Arial" w:eastAsia="Calibri" w:hAnsi="Arial" w:cs="Arial"/>
          <w:sz w:val="22"/>
          <w:szCs w:val="22"/>
          <w:lang w:eastAsia="en-US"/>
        </w:rPr>
        <w:t>Kod rekonstrukcije građevina moguće je  zadržati postojeću udaljenost građevinskog pravca prema regulacijskom pravcu i dopušta se izvedba otvora na tom pročelju, osim kad je urbanim pravilima propisano drugačije.</w:t>
      </w:r>
    </w:p>
    <w:bookmarkEnd w:id="8"/>
    <w:bookmarkEnd w:id="9"/>
    <w:p w14:paraId="0298D015" w14:textId="77777777" w:rsidR="000D0492" w:rsidRPr="00716B84" w:rsidRDefault="000D0492" w:rsidP="009A6232">
      <w:pPr>
        <w:jc w:val="both"/>
        <w:rPr>
          <w:rFonts w:ascii="Arial" w:eastAsia="Calibri" w:hAnsi="Arial" w:cs="Arial"/>
          <w:color w:val="FF0000"/>
          <w:sz w:val="22"/>
          <w:szCs w:val="22"/>
          <w:lang w:eastAsia="en-US"/>
        </w:rPr>
      </w:pPr>
    </w:p>
    <w:p w14:paraId="3B736EBA" w14:textId="77777777" w:rsidR="000D0492" w:rsidRPr="00716B84" w:rsidRDefault="000D0492" w:rsidP="009A6232">
      <w:pPr>
        <w:jc w:val="both"/>
        <w:rPr>
          <w:rFonts w:ascii="Arial" w:eastAsia="Calibri" w:hAnsi="Arial" w:cs="Arial"/>
          <w:color w:val="FF0000"/>
          <w:sz w:val="22"/>
          <w:szCs w:val="22"/>
          <w:lang w:eastAsia="en-US"/>
        </w:rPr>
      </w:pPr>
    </w:p>
    <w:p w14:paraId="566B98C8" w14:textId="77777777" w:rsidR="000D0492" w:rsidRPr="00716B84" w:rsidRDefault="000D0492" w:rsidP="009A6232">
      <w:pPr>
        <w:jc w:val="both"/>
        <w:rPr>
          <w:rFonts w:ascii="Arial" w:eastAsia="Calibri" w:hAnsi="Arial" w:cs="Arial"/>
          <w:b/>
          <w:sz w:val="22"/>
          <w:szCs w:val="22"/>
          <w:lang w:eastAsia="en-US"/>
        </w:rPr>
      </w:pPr>
      <w:r w:rsidRPr="00716B84">
        <w:rPr>
          <w:rFonts w:ascii="Arial" w:eastAsia="Calibri" w:hAnsi="Arial" w:cs="Arial"/>
          <w:b/>
          <w:sz w:val="22"/>
          <w:szCs w:val="22"/>
          <w:lang w:eastAsia="en-US"/>
        </w:rPr>
        <w:t>5.3.</w:t>
      </w:r>
      <w:r w:rsidRPr="00716B84">
        <w:rPr>
          <w:rFonts w:ascii="Arial" w:eastAsia="Calibri" w:hAnsi="Arial" w:cs="Arial"/>
          <w:b/>
          <w:sz w:val="22"/>
          <w:szCs w:val="22"/>
          <w:lang w:eastAsia="en-US"/>
        </w:rPr>
        <w:tab/>
        <w:t>Način gradnje pomoćnih građevina</w:t>
      </w:r>
    </w:p>
    <w:p w14:paraId="78D11EDF" w14:textId="77777777" w:rsidR="000D0492" w:rsidRPr="00716B84" w:rsidRDefault="000D0492" w:rsidP="009A6232">
      <w:pPr>
        <w:jc w:val="both"/>
        <w:rPr>
          <w:rFonts w:ascii="Arial" w:eastAsia="Calibri" w:hAnsi="Arial" w:cs="Arial"/>
          <w:sz w:val="22"/>
          <w:szCs w:val="22"/>
          <w:lang w:eastAsia="en-US"/>
        </w:rPr>
      </w:pPr>
    </w:p>
    <w:p w14:paraId="099A58A3" w14:textId="7D854C45" w:rsidR="000D0492"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55.</w:t>
      </w:r>
    </w:p>
    <w:p w14:paraId="7DCBE39B" w14:textId="77777777" w:rsidR="002B2559" w:rsidRPr="002B2559" w:rsidRDefault="002B2559" w:rsidP="009A6232">
      <w:pPr>
        <w:jc w:val="center"/>
        <w:rPr>
          <w:rFonts w:ascii="Arial" w:eastAsia="Calibri" w:hAnsi="Arial" w:cs="Arial"/>
          <w:bCs/>
          <w:sz w:val="22"/>
          <w:szCs w:val="22"/>
          <w:lang w:eastAsia="en-US"/>
        </w:rPr>
      </w:pPr>
    </w:p>
    <w:p w14:paraId="01471001"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Na građevnoj čestici može se graditi samo jedna stambena ili stambeno poslovna građevina i pomoćne građevine kao garaže, spremišta, ljetne kuhinje, radne prostorije, bazeni i sl., koje funkcionalno služe stambenoj građevini i zajedno čine jednu stambeno-gospodarsku cjelinu. Pomoćne građevine mogu se graditi:</w:t>
      </w:r>
    </w:p>
    <w:p w14:paraId="1E3D9EFA" w14:textId="77777777" w:rsidR="000D0492" w:rsidRPr="00716B84" w:rsidRDefault="000D0492" w:rsidP="001E7DBB">
      <w:pPr>
        <w:numPr>
          <w:ilvl w:val="0"/>
          <w:numId w:val="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gabaritu osnovne građevine;</w:t>
      </w:r>
    </w:p>
    <w:p w14:paraId="3D08A188" w14:textId="77777777" w:rsidR="000D0492" w:rsidRPr="00716B84" w:rsidRDefault="000D0492" w:rsidP="001E7DBB">
      <w:pPr>
        <w:numPr>
          <w:ilvl w:val="0"/>
          <w:numId w:val="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kao izdvojene tlocrtne površine na građevnoj čestici.</w:t>
      </w:r>
    </w:p>
    <w:p w14:paraId="0F29B30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(2) Pomoćne građevine mogu imati najveću visinu podrum, prizemlje i ravni ili kosi krov nagiba 20˚-30˚, odnosno najviše 4,0 m mjereno od najniže točke konačno uređenog terena uz građevinu do vijenca građevine i najveću tlocrtnu površinu od 50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ako se grade kao izdvojene tlocrtne površine na građevnoj čestici. Mogu se smjestiti na udaljenosti od najmanje 3,0 m od granice građevne čestice i mogu se postavljati na građevnom pravcu ili iza građevnog pravca. </w:t>
      </w:r>
    </w:p>
    <w:p w14:paraId="4DC6538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Garaže se u pravilu grade u gabaritu stambene građevine, ali mogu se graditi i odvojeno kao zasebne tlocrtne površine. Ako se garaža gradi kao zasebna građevina tada mora biti udaljena najmanje 3,0 m od ruba kolnika, ali ne prema državnoj cesti. Udaljenost garaže prema državnoj cesti je najmanje 5,0 m od ruba kolnika ceste.</w:t>
      </w:r>
    </w:p>
    <w:p w14:paraId="4C7E8A00"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Garaže nije moguće postavljati na pročelju građevnih čestica uz more (prvi red građevina uz more) osim ako se s te strane nalazi javna pristupna prometnica. </w:t>
      </w:r>
    </w:p>
    <w:p w14:paraId="2D8111CB"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(5) Nije dopuštena prenamjena postojećih garaža.</w:t>
      </w:r>
    </w:p>
    <w:p w14:paraId="4B9472E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(6) Pri gradnji dvojnih ili građevina u nizu moguće je spajati potpuno ukopane podzemne, isključivo parkirališne etaže koje mogu imati zajednički ulaz.</w:t>
      </w:r>
    </w:p>
    <w:p w14:paraId="190835A6"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(7) Briše se.</w:t>
      </w:r>
    </w:p>
    <w:p w14:paraId="6AFEEA35" w14:textId="77777777" w:rsidR="000D0492" w:rsidRPr="00716B84" w:rsidRDefault="000D0492" w:rsidP="009A6232">
      <w:pPr>
        <w:jc w:val="center"/>
        <w:rPr>
          <w:rFonts w:ascii="Arial" w:eastAsia="Calibri" w:hAnsi="Arial" w:cs="Arial"/>
          <w:b/>
          <w:sz w:val="22"/>
          <w:szCs w:val="22"/>
          <w:lang w:eastAsia="en-US"/>
        </w:rPr>
      </w:pPr>
    </w:p>
    <w:p w14:paraId="506BE957" w14:textId="489F6393" w:rsidR="000D0492" w:rsidRPr="002B2559" w:rsidRDefault="000D0492" w:rsidP="009A623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56.</w:t>
      </w:r>
    </w:p>
    <w:p w14:paraId="25BBDB77" w14:textId="77777777" w:rsidR="002B2559" w:rsidRPr="00716B84" w:rsidRDefault="002B2559" w:rsidP="009A6232">
      <w:pPr>
        <w:jc w:val="center"/>
        <w:rPr>
          <w:rFonts w:ascii="Arial" w:eastAsia="Calibri" w:hAnsi="Arial" w:cs="Arial"/>
          <w:b/>
          <w:sz w:val="22"/>
          <w:szCs w:val="22"/>
          <w:lang w:eastAsia="en-US"/>
        </w:rPr>
      </w:pPr>
    </w:p>
    <w:p w14:paraId="56E392A2"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(1) Ako je površina bazena ukopanog u tlo</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maksimalno 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onda se ne uračunava u ukupni 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na građevinskoj čestici na kojoj se nalaze i ostali objekti. Ako je bazen veći od 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uračunava se u ukupni koeficijent izgrađenosti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s ostalim pomoćnim građevinama. </w:t>
      </w: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pomoćnih građevina iznosi maksimalno Po + P, najveće dopuštene visine 4 m. </w:t>
      </w:r>
    </w:p>
    <w:p w14:paraId="737D3D7F" w14:textId="77777777" w:rsidR="000D0492" w:rsidRPr="00716B84"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(2) Minimalna udaljenost bazena s pripadajućim pomoćnim prostorijama (strojarnica, instalacijska etaža i sl.) je 3,0 m od granice građevinske čestice.</w:t>
      </w:r>
    </w:p>
    <w:p w14:paraId="26AD1984" w14:textId="32DF3A19" w:rsidR="000D0492" w:rsidRDefault="000D0492" w:rsidP="009A6232">
      <w:pPr>
        <w:jc w:val="both"/>
        <w:rPr>
          <w:rFonts w:ascii="Arial" w:eastAsia="Calibri" w:hAnsi="Arial" w:cs="Arial"/>
          <w:sz w:val="22"/>
          <w:szCs w:val="22"/>
          <w:lang w:eastAsia="en-US"/>
        </w:rPr>
      </w:pPr>
      <w:r w:rsidRPr="00716B84">
        <w:rPr>
          <w:rFonts w:ascii="Arial" w:eastAsia="Calibri" w:hAnsi="Arial" w:cs="Arial"/>
          <w:sz w:val="22"/>
          <w:szCs w:val="22"/>
          <w:lang w:eastAsia="en-US"/>
        </w:rPr>
        <w:t>(3) Briše se.</w:t>
      </w:r>
    </w:p>
    <w:p w14:paraId="4E755629" w14:textId="589E6E2B" w:rsidR="002B2559" w:rsidRDefault="002B2559" w:rsidP="009A6232">
      <w:pPr>
        <w:jc w:val="both"/>
        <w:rPr>
          <w:rFonts w:ascii="Arial" w:eastAsia="Calibri" w:hAnsi="Arial" w:cs="Arial"/>
          <w:sz w:val="22"/>
          <w:szCs w:val="22"/>
          <w:lang w:eastAsia="en-US"/>
        </w:rPr>
      </w:pPr>
    </w:p>
    <w:p w14:paraId="50F54BE0" w14:textId="77777777" w:rsidR="00E443D4" w:rsidRPr="00716B84" w:rsidRDefault="00E443D4" w:rsidP="009A6232">
      <w:pPr>
        <w:jc w:val="both"/>
        <w:rPr>
          <w:rFonts w:ascii="Arial" w:eastAsia="Calibri" w:hAnsi="Arial" w:cs="Arial"/>
          <w:sz w:val="22"/>
          <w:szCs w:val="22"/>
          <w:lang w:eastAsia="en-US"/>
        </w:rPr>
      </w:pPr>
    </w:p>
    <w:p w14:paraId="18B1DBD3" w14:textId="5D2D990F" w:rsidR="000D0492" w:rsidRPr="002B2559" w:rsidRDefault="000D0492" w:rsidP="000D0492">
      <w:pPr>
        <w:jc w:val="both"/>
        <w:rPr>
          <w:rFonts w:ascii="Arial" w:eastAsia="Calibri" w:hAnsi="Arial" w:cs="Arial"/>
          <w:b/>
          <w:sz w:val="22"/>
          <w:szCs w:val="22"/>
          <w:lang w:eastAsia="en-US"/>
        </w:rPr>
      </w:pPr>
      <w:r w:rsidRPr="00716B84">
        <w:rPr>
          <w:rFonts w:ascii="Arial" w:eastAsia="Calibri" w:hAnsi="Arial" w:cs="Arial"/>
          <w:b/>
          <w:sz w:val="22"/>
          <w:szCs w:val="22"/>
          <w:lang w:eastAsia="en-US"/>
        </w:rPr>
        <w:t>5.4.</w:t>
      </w:r>
      <w:r w:rsidRPr="00716B84">
        <w:rPr>
          <w:rFonts w:ascii="Arial" w:eastAsia="Calibri" w:hAnsi="Arial" w:cs="Arial"/>
          <w:b/>
          <w:sz w:val="22"/>
          <w:szCs w:val="22"/>
          <w:lang w:eastAsia="en-US"/>
        </w:rPr>
        <w:tab/>
        <w:t>Uređenje građevne čestice</w:t>
      </w:r>
    </w:p>
    <w:p w14:paraId="7A4AF3B5" w14:textId="2825412D" w:rsidR="000D0492" w:rsidRPr="002B2559" w:rsidRDefault="000D0492" w:rsidP="000D0492">
      <w:pPr>
        <w:jc w:val="center"/>
        <w:rPr>
          <w:rFonts w:ascii="Arial" w:eastAsia="Calibri" w:hAnsi="Arial" w:cs="Arial"/>
          <w:bCs/>
          <w:sz w:val="22"/>
          <w:szCs w:val="22"/>
        </w:rPr>
      </w:pPr>
      <w:r w:rsidRPr="002B2559">
        <w:rPr>
          <w:rFonts w:ascii="Arial" w:eastAsia="Calibri" w:hAnsi="Arial" w:cs="Arial"/>
          <w:bCs/>
          <w:sz w:val="22"/>
          <w:szCs w:val="22"/>
        </w:rPr>
        <w:t>Članak 57.</w:t>
      </w:r>
    </w:p>
    <w:p w14:paraId="3842290D" w14:textId="77777777" w:rsidR="002B2559" w:rsidRPr="00716B84" w:rsidRDefault="002B2559" w:rsidP="000D0492">
      <w:pPr>
        <w:jc w:val="center"/>
        <w:rPr>
          <w:rFonts w:ascii="Arial" w:eastAsia="Calibri" w:hAnsi="Arial" w:cs="Arial"/>
          <w:b/>
          <w:sz w:val="22"/>
          <w:szCs w:val="22"/>
        </w:rPr>
      </w:pPr>
    </w:p>
    <w:p w14:paraId="28746097"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Građevinska čestica mora imati kolni ili pješački pristup na javno-prometnu površinu minimalne širine 3,0 m uz uvjet da duljina pristupa ne prelazi 50 m.</w:t>
      </w:r>
    </w:p>
    <w:p w14:paraId="13AA41D2"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Iznimno, ako se zbog konfiguracije terena ne može omogućiti kolni pristup građevinskoj čestici, obvezno je  urediti pješački pristup minimalne širine 1,5 m.</w:t>
      </w:r>
    </w:p>
    <w:p w14:paraId="05ABDB47"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(3) Građevinska čestica koja graniči s ulicama različitog značaja obvezno se priključuje na ulicu nižeg značaja.</w:t>
      </w:r>
    </w:p>
    <w:p w14:paraId="2D07D8EF" w14:textId="77777777" w:rsidR="000D0492" w:rsidRPr="00716B84" w:rsidRDefault="000D0492" w:rsidP="000D0492">
      <w:pPr>
        <w:jc w:val="both"/>
        <w:rPr>
          <w:rFonts w:ascii="Arial" w:eastAsia="Calibri" w:hAnsi="Arial" w:cs="Arial"/>
          <w:sz w:val="22"/>
          <w:szCs w:val="22"/>
          <w:lang w:eastAsia="en-US"/>
        </w:rPr>
      </w:pPr>
      <w:bookmarkStart w:id="10" w:name="_Hlk52194381"/>
      <w:r w:rsidRPr="00716B84">
        <w:rPr>
          <w:rFonts w:ascii="Arial" w:eastAsia="Calibri" w:hAnsi="Arial" w:cs="Arial"/>
          <w:sz w:val="22"/>
          <w:szCs w:val="22"/>
          <w:lang w:eastAsia="en-US"/>
        </w:rPr>
        <w:t xml:space="preserve">(4) U izgrađenom i neizgrađenom uređenom dijelu građevinskog područja naselja, omogućuje se uređenje  kolnog pristupa za niske građevine minimalne širine 3,0 m na kojeg se vežu najviše tri građevne čestice te pješačkog pristupa minimalne širine od 1,5 m. Kolni pristup u svim ostalim slučajevima iznosi minimalno 5,5m. Duljina takvog pristupa može iznositi maksimalno 50,0 m. Udaljenost građevina od takvih pristupnih prometnica može iznositi minimalno 3,0 m. Građevinska čestica može imati samo jedan kolni pristup s jedne strane granice građevinske čestice. </w:t>
      </w:r>
      <w:r w:rsidRPr="00716B84">
        <w:rPr>
          <w:rFonts w:ascii="Arial" w:eastAsia="Calibri" w:hAnsi="Arial" w:cs="Arial"/>
          <w:iCs/>
          <w:sz w:val="22"/>
          <w:szCs w:val="22"/>
          <w:lang w:eastAsia="en-US"/>
        </w:rPr>
        <w:t>Priključci na javnu cestu izvode se na temelju posebnih uvjeta mjerodavnih tijela ili na temelju dokumenta prostornog uređenja užeg područja</w:t>
      </w:r>
      <w:r w:rsidRPr="00716B84">
        <w:rPr>
          <w:rFonts w:ascii="Arial" w:eastAsia="Calibri" w:hAnsi="Arial" w:cs="Arial"/>
          <w:sz w:val="22"/>
          <w:szCs w:val="22"/>
          <w:lang w:eastAsia="en-US"/>
        </w:rPr>
        <w:t>.</w:t>
      </w:r>
    </w:p>
    <w:bookmarkEnd w:id="10"/>
    <w:p w14:paraId="211A0DC3"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(5) Građevna čestica namijenjena pretežito stanovanju uređivat će se poštujući funkcionalne i oblikovne karakteristike urbanog prostora, uz upotrebu autohtonog biljnog materijala.</w:t>
      </w:r>
    </w:p>
    <w:p w14:paraId="7F8EA982" w14:textId="77777777" w:rsidR="000D0492" w:rsidRPr="00716B84" w:rsidRDefault="000D0492" w:rsidP="000D0492">
      <w:pPr>
        <w:jc w:val="both"/>
        <w:rPr>
          <w:rFonts w:ascii="Arial" w:eastAsia="Calibri" w:hAnsi="Arial" w:cs="Arial"/>
          <w:strike/>
          <w:sz w:val="22"/>
          <w:szCs w:val="22"/>
          <w:lang w:eastAsia="en-US"/>
        </w:rPr>
      </w:pPr>
      <w:r w:rsidRPr="00716B84">
        <w:rPr>
          <w:rFonts w:ascii="Arial" w:eastAsia="Calibri" w:hAnsi="Arial" w:cs="Arial"/>
          <w:sz w:val="22"/>
          <w:szCs w:val="22"/>
          <w:lang w:eastAsia="en-US"/>
        </w:rPr>
        <w:t>(6) Izgradnja ograda pojedinačnih građevinskih čestica treba biti sukladna tradicionalnom načinu građenja. Ograde se mogu izvoditi do 1,5 m visine, osim između dvojnih građevina i građevina u nizu gdje mogu biti visine maksimalno 2,0 m.</w:t>
      </w:r>
    </w:p>
    <w:p w14:paraId="1F09DEDC"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Između ceste (ulice) i kuće obvezno treba urediti </w:t>
      </w:r>
      <w:proofErr w:type="spellStart"/>
      <w:r w:rsidRPr="00716B84">
        <w:rPr>
          <w:rFonts w:ascii="Arial" w:eastAsia="Calibri" w:hAnsi="Arial" w:cs="Arial"/>
          <w:sz w:val="22"/>
          <w:szCs w:val="22"/>
          <w:lang w:eastAsia="en-US"/>
        </w:rPr>
        <w:t>predvrtove</w:t>
      </w:r>
      <w:proofErr w:type="spellEnd"/>
      <w:r w:rsidRPr="00716B84">
        <w:rPr>
          <w:rFonts w:ascii="Arial" w:eastAsia="Calibri" w:hAnsi="Arial" w:cs="Arial"/>
          <w:sz w:val="22"/>
          <w:szCs w:val="22"/>
          <w:lang w:eastAsia="en-US"/>
        </w:rPr>
        <w:t xml:space="preserve"> minimalne širine 1 metar.</w:t>
      </w:r>
    </w:p>
    <w:p w14:paraId="58B7507F"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(8) Teren oko građevina, potporni zidovi, terase i sl. moraju se izvesti tako da se ne promijeni prirodno otjecanje vode na štetu susjedne čestice i građevina.</w:t>
      </w:r>
    </w:p>
    <w:p w14:paraId="0B980948"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w:t>
      </w:r>
      <w:proofErr w:type="spellStart"/>
      <w:r w:rsidRPr="00716B84">
        <w:rPr>
          <w:rFonts w:ascii="Arial" w:eastAsia="Calibri" w:hAnsi="Arial" w:cs="Arial"/>
          <w:sz w:val="22"/>
          <w:szCs w:val="22"/>
          <w:lang w:eastAsia="en-US"/>
        </w:rPr>
        <w:t>Predvrtovi</w:t>
      </w:r>
      <w:proofErr w:type="spellEnd"/>
      <w:r w:rsidRPr="00716B84">
        <w:rPr>
          <w:rFonts w:ascii="Arial" w:eastAsia="Calibri" w:hAnsi="Arial" w:cs="Arial"/>
          <w:sz w:val="22"/>
          <w:szCs w:val="22"/>
          <w:lang w:eastAsia="en-US"/>
        </w:rPr>
        <w:t xml:space="preserve"> se hortikulturno uređuju. Postojeće i planirano zelenilo mora biti prikazano u lokacijskoj i građevnoj dozvoli. </w:t>
      </w:r>
    </w:p>
    <w:p w14:paraId="62A8CD45"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Prilikom definiranja tlocrta građevine, potrebno je na građevinskoj parceli zadržati zelenilo prve i druge kategorije boniteta. Za eventualno uklonjena stabla niže kategorije boniteta na građevinskoj čestici obvezna je </w:t>
      </w:r>
      <w:proofErr w:type="spellStart"/>
      <w:r w:rsidRPr="00716B84">
        <w:rPr>
          <w:rFonts w:ascii="Arial" w:eastAsia="Calibri" w:hAnsi="Arial" w:cs="Arial"/>
          <w:sz w:val="22"/>
          <w:szCs w:val="22"/>
          <w:lang w:eastAsia="en-US"/>
        </w:rPr>
        <w:t>nadosadnja</w:t>
      </w:r>
      <w:proofErr w:type="spellEnd"/>
      <w:r w:rsidRPr="00716B84">
        <w:rPr>
          <w:rFonts w:ascii="Arial" w:eastAsia="Calibri" w:hAnsi="Arial" w:cs="Arial"/>
          <w:sz w:val="22"/>
          <w:szCs w:val="22"/>
          <w:lang w:eastAsia="en-US"/>
        </w:rPr>
        <w:t xml:space="preserve"> stabala iste ili više kategorije boniteta.</w:t>
      </w:r>
    </w:p>
    <w:p w14:paraId="00D7C02A"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(11) Najmanje 30% površine građevne čestice mora biti hortikulturno uređeni teren.</w:t>
      </w:r>
    </w:p>
    <w:p w14:paraId="6FF3B48A"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(12) Briše se.</w:t>
      </w:r>
    </w:p>
    <w:p w14:paraId="7362158E"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(13) Dozvoljava se gradnja niskih građevina na građevnim česticama u zonama stambene (S) i mješovite namjene (M) do 5 % manjim od minimalnih graničnih vrijednosti površina određenih ovim Planom.</w:t>
      </w:r>
    </w:p>
    <w:p w14:paraId="14E1E4E5" w14:textId="77777777" w:rsidR="000D0492" w:rsidRPr="00716B84" w:rsidRDefault="000D0492" w:rsidP="000D0492">
      <w:pPr>
        <w:jc w:val="both"/>
        <w:rPr>
          <w:rFonts w:ascii="Arial" w:eastAsia="Calibri" w:hAnsi="Arial" w:cs="Arial"/>
          <w:sz w:val="22"/>
          <w:szCs w:val="22"/>
          <w:lang w:eastAsia="en-US"/>
        </w:rPr>
      </w:pPr>
    </w:p>
    <w:p w14:paraId="3916E5DB" w14:textId="3955BD46" w:rsidR="000D0492" w:rsidRPr="002B2559"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58.</w:t>
      </w:r>
    </w:p>
    <w:p w14:paraId="294B04B1" w14:textId="77777777" w:rsidR="002B2559" w:rsidRPr="00716B84" w:rsidRDefault="002B2559" w:rsidP="000D0492">
      <w:pPr>
        <w:jc w:val="center"/>
        <w:rPr>
          <w:rFonts w:ascii="Arial" w:eastAsia="Calibri" w:hAnsi="Arial" w:cs="Arial"/>
          <w:b/>
          <w:sz w:val="22"/>
          <w:szCs w:val="22"/>
          <w:lang w:eastAsia="en-US"/>
        </w:rPr>
      </w:pPr>
    </w:p>
    <w:p w14:paraId="3E7CD308"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U svrhu zaštite visokovrijednog zelenila obavezno je sačuvati i ukomponirati visokovrijedno zelenilo u buduću kompoziciju građevinske čestice.</w:t>
      </w:r>
    </w:p>
    <w:p w14:paraId="55B8B6E4"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Obvezno je prikazivanje postojećih i planiranih zelenih površina u svim vrstama akata o gradnji.</w:t>
      </w:r>
    </w:p>
    <w:p w14:paraId="2A4D32A1"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Geodetskim metodama potrebno je snimiti i vrednovati sva odrasla stabla te ih prikazati na situaciji pri podnošenju zahtjeva za dokumente kojima se regulira građenje i uporaba građevina kako bi građevine bile maksimalno uklopljene u postojeću vegetaciju te kako ne bi narušavale krajobrazne i panoramske vrijednosti prostora u kojem se nalaze.</w:t>
      </w:r>
    </w:p>
    <w:p w14:paraId="6E9C103E"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Na građevnoj čestici je potrebno zadržati zelenilo prve i druge kategorije boniteta, a u slučaju potrebe uklanjanja zelenila niže kategorije boniteta, obvezna je </w:t>
      </w:r>
      <w:proofErr w:type="spellStart"/>
      <w:r w:rsidRPr="00716B84">
        <w:rPr>
          <w:rFonts w:ascii="Arial" w:eastAsia="Calibri" w:hAnsi="Arial" w:cs="Arial"/>
          <w:sz w:val="22"/>
          <w:szCs w:val="22"/>
          <w:lang w:eastAsia="en-US"/>
        </w:rPr>
        <w:t>nadosadnja</w:t>
      </w:r>
      <w:proofErr w:type="spellEnd"/>
      <w:r w:rsidRPr="00716B84">
        <w:rPr>
          <w:rFonts w:ascii="Arial" w:eastAsia="Calibri" w:hAnsi="Arial" w:cs="Arial"/>
          <w:sz w:val="22"/>
          <w:szCs w:val="22"/>
          <w:lang w:eastAsia="en-US"/>
        </w:rPr>
        <w:t xml:space="preserve"> iste ili više kategorije boniteta.</w:t>
      </w:r>
    </w:p>
    <w:p w14:paraId="42343C47" w14:textId="744FA0E8"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(4) Čestice zemljišta kojima veličina i oblik ne omogućuju izgradnju građevina, a koje nemaju direktan pristup sa javne površine, tretiraju se kao zelene površine.</w:t>
      </w:r>
    </w:p>
    <w:p w14:paraId="7CFE8F52" w14:textId="77777777" w:rsidR="00E443D4" w:rsidRDefault="00E443D4" w:rsidP="000D0492">
      <w:pPr>
        <w:jc w:val="center"/>
        <w:rPr>
          <w:rFonts w:ascii="Arial" w:eastAsia="Calibri" w:hAnsi="Arial" w:cs="Arial"/>
          <w:bCs/>
          <w:sz w:val="22"/>
          <w:szCs w:val="22"/>
          <w:lang w:eastAsia="en-US"/>
        </w:rPr>
      </w:pPr>
    </w:p>
    <w:p w14:paraId="78FA2A65" w14:textId="77777777" w:rsidR="00E443D4" w:rsidRDefault="00E443D4" w:rsidP="000D0492">
      <w:pPr>
        <w:jc w:val="center"/>
        <w:rPr>
          <w:rFonts w:ascii="Arial" w:eastAsia="Calibri" w:hAnsi="Arial" w:cs="Arial"/>
          <w:bCs/>
          <w:sz w:val="22"/>
          <w:szCs w:val="22"/>
          <w:lang w:eastAsia="en-US"/>
        </w:rPr>
      </w:pPr>
    </w:p>
    <w:p w14:paraId="68F95AB7" w14:textId="4CCD3F17" w:rsidR="000D0492"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59.</w:t>
      </w:r>
    </w:p>
    <w:p w14:paraId="17A01B9A" w14:textId="77777777" w:rsidR="002B2559" w:rsidRPr="002B2559" w:rsidRDefault="002B2559" w:rsidP="000D0492">
      <w:pPr>
        <w:jc w:val="center"/>
        <w:rPr>
          <w:rFonts w:ascii="Arial" w:eastAsia="Calibri" w:hAnsi="Arial" w:cs="Arial"/>
          <w:bCs/>
          <w:sz w:val="22"/>
          <w:szCs w:val="22"/>
          <w:lang w:eastAsia="en-US"/>
        </w:rPr>
      </w:pPr>
    </w:p>
    <w:p w14:paraId="411A000A"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Pri gradnji građevine obvezno je čuvati prirodnu konfiguraciju terena građevinske čestice tako da se iskopi izvode samo radi gradnje ukopanih i dijelom ukopanih etaža i temelja, a kosi se teren uređuje kaskadno ili ostavlja u prirodnom ili zatečenom nagibu. Visina potpornih zidova ne smije preći 3,0 m a ukoliko ima više potpornih zidova kojima se kaskadno uređuje kosi  teren tada je njihov međusobni razmak najmanje 1,0  m. Površina građevne čestice između potpornih zidova obvezno se mora hortikulturno urediti</w:t>
      </w:r>
      <w:r w:rsidRPr="00716B84">
        <w:rPr>
          <w:rFonts w:ascii="Arial" w:eastAsia="Calibri" w:hAnsi="Arial" w:cs="Arial"/>
          <w:strike/>
          <w:sz w:val="22"/>
          <w:szCs w:val="22"/>
          <w:lang w:eastAsia="en-US"/>
        </w:rPr>
        <w:t>.</w:t>
      </w:r>
      <w:r w:rsidRPr="00716B84">
        <w:rPr>
          <w:rFonts w:ascii="Arial" w:eastAsia="Calibri" w:hAnsi="Arial" w:cs="Arial"/>
          <w:sz w:val="22"/>
          <w:szCs w:val="22"/>
          <w:lang w:eastAsia="en-US"/>
        </w:rPr>
        <w:t xml:space="preserve"> Iznad potpornog zida moguće je postaviti ogradni zid, </w:t>
      </w:r>
      <w:proofErr w:type="spellStart"/>
      <w:r w:rsidRPr="00716B84">
        <w:rPr>
          <w:rFonts w:ascii="Arial" w:eastAsia="Calibri" w:hAnsi="Arial" w:cs="Arial"/>
          <w:sz w:val="22"/>
          <w:szCs w:val="22"/>
          <w:lang w:eastAsia="en-US"/>
        </w:rPr>
        <w:t>arle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pižule</w:t>
      </w:r>
      <w:proofErr w:type="spellEnd"/>
      <w:r w:rsidRPr="00716B84">
        <w:rPr>
          <w:rFonts w:ascii="Arial" w:eastAsia="Calibri" w:hAnsi="Arial" w:cs="Arial"/>
          <w:sz w:val="22"/>
          <w:szCs w:val="22"/>
          <w:lang w:eastAsia="en-US"/>
        </w:rPr>
        <w:t xml:space="preserve"> i sl. Visina tih elemenata ne smije prelaziti 1,0 m.</w:t>
      </w:r>
    </w:p>
    <w:p w14:paraId="1D804625"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Pri gradnji velikih podzemnih garaža, kapaciteta većih od 100 parkirnih mjesta, te gradnji i rekonstrukciji nerazvrstanih cesta, visina potpornih zidova može biti i veća, ali ne veća od 6,0 m uz obvezno </w:t>
      </w:r>
      <w:proofErr w:type="spellStart"/>
      <w:r w:rsidRPr="00716B84">
        <w:rPr>
          <w:rFonts w:ascii="Arial" w:eastAsia="Calibri" w:hAnsi="Arial" w:cs="Arial"/>
          <w:sz w:val="22"/>
          <w:szCs w:val="22"/>
          <w:lang w:eastAsia="en-US"/>
        </w:rPr>
        <w:t>ozelenjavanje</w:t>
      </w:r>
      <w:proofErr w:type="spellEnd"/>
      <w:r w:rsidRPr="00716B84">
        <w:rPr>
          <w:rFonts w:ascii="Arial" w:eastAsia="Calibri" w:hAnsi="Arial" w:cs="Arial"/>
          <w:sz w:val="22"/>
          <w:szCs w:val="22"/>
          <w:lang w:eastAsia="en-US"/>
        </w:rPr>
        <w:t xml:space="preserve"> i zaštitu vizura.</w:t>
      </w:r>
    </w:p>
    <w:p w14:paraId="3AD62C50" w14:textId="77777777" w:rsidR="002B2559" w:rsidRPr="00716B84" w:rsidRDefault="002B2559" w:rsidP="000D0492">
      <w:pPr>
        <w:jc w:val="both"/>
        <w:rPr>
          <w:rFonts w:ascii="Arial" w:eastAsia="Calibri" w:hAnsi="Arial" w:cs="Arial"/>
          <w:sz w:val="22"/>
          <w:szCs w:val="22"/>
          <w:lang w:eastAsia="en-US"/>
        </w:rPr>
      </w:pPr>
    </w:p>
    <w:p w14:paraId="3CF96A16" w14:textId="2DDCECCD" w:rsidR="000D0492"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60.</w:t>
      </w:r>
    </w:p>
    <w:p w14:paraId="0F754C84" w14:textId="77777777" w:rsidR="002B2559" w:rsidRPr="002B2559" w:rsidRDefault="002B2559" w:rsidP="000D0492">
      <w:pPr>
        <w:jc w:val="center"/>
        <w:rPr>
          <w:rFonts w:ascii="Arial" w:eastAsia="Calibri" w:hAnsi="Arial" w:cs="Arial"/>
          <w:bCs/>
          <w:sz w:val="22"/>
          <w:szCs w:val="22"/>
          <w:lang w:eastAsia="en-US"/>
        </w:rPr>
      </w:pPr>
    </w:p>
    <w:p w14:paraId="4767AEA6"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Sve građevine moraju unutar građevne čestice osigurati prostor za odlaganje kućnog otpada.</w:t>
      </w:r>
    </w:p>
    <w:p w14:paraId="6FA3FC48"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Mjesto za odlaganje treba vozilima za odvoz smeća biti lako pristupačno s javne prometne površine, s maksimalnim nagibom od 8% i treba biti zaklonjeno od izravnoga pogleda s ulice.</w:t>
      </w:r>
    </w:p>
    <w:p w14:paraId="0112382B" w14:textId="77777777" w:rsidR="000D0492" w:rsidRPr="00716B84" w:rsidRDefault="000D0492" w:rsidP="000D0492">
      <w:pPr>
        <w:jc w:val="both"/>
        <w:rPr>
          <w:rFonts w:ascii="Arial" w:eastAsia="Calibri" w:hAnsi="Arial" w:cs="Arial"/>
          <w:sz w:val="22"/>
          <w:szCs w:val="22"/>
          <w:lang w:eastAsia="en-US"/>
        </w:rPr>
      </w:pPr>
    </w:p>
    <w:p w14:paraId="33016D37" w14:textId="77777777" w:rsidR="000D0492" w:rsidRPr="00716B84" w:rsidRDefault="000D0492" w:rsidP="000D0492">
      <w:pPr>
        <w:jc w:val="both"/>
        <w:rPr>
          <w:rFonts w:ascii="Arial" w:eastAsia="Calibri" w:hAnsi="Arial" w:cs="Arial"/>
          <w:sz w:val="22"/>
          <w:szCs w:val="22"/>
          <w:lang w:eastAsia="en-US"/>
        </w:rPr>
      </w:pPr>
    </w:p>
    <w:p w14:paraId="58C7952C" w14:textId="77777777" w:rsidR="000D0492" w:rsidRPr="00716B84" w:rsidRDefault="000D0492" w:rsidP="000D0492">
      <w:pPr>
        <w:jc w:val="both"/>
        <w:rPr>
          <w:rFonts w:ascii="Arial" w:eastAsia="Calibri" w:hAnsi="Arial" w:cs="Arial"/>
          <w:b/>
          <w:sz w:val="22"/>
          <w:szCs w:val="22"/>
          <w:lang w:eastAsia="en-US"/>
        </w:rPr>
      </w:pPr>
      <w:r w:rsidRPr="00716B84">
        <w:rPr>
          <w:rFonts w:ascii="Arial" w:eastAsia="Calibri" w:hAnsi="Arial" w:cs="Arial"/>
          <w:b/>
          <w:sz w:val="22"/>
          <w:szCs w:val="22"/>
          <w:lang w:eastAsia="en-US"/>
        </w:rPr>
        <w:t>5.5.</w:t>
      </w:r>
      <w:r w:rsidRPr="00716B84">
        <w:rPr>
          <w:rFonts w:ascii="Arial" w:eastAsia="Calibri" w:hAnsi="Arial" w:cs="Arial"/>
          <w:b/>
          <w:sz w:val="22"/>
          <w:szCs w:val="22"/>
          <w:lang w:eastAsia="en-US"/>
        </w:rPr>
        <w:tab/>
        <w:t>Oblikovanje stambenih, stambeno poslovnih i poslovnih građevina</w:t>
      </w:r>
    </w:p>
    <w:p w14:paraId="7BB2952E" w14:textId="77777777" w:rsidR="000D0492" w:rsidRPr="00716B84" w:rsidRDefault="000D0492" w:rsidP="000D0492">
      <w:pPr>
        <w:jc w:val="both"/>
        <w:rPr>
          <w:rFonts w:ascii="Arial" w:eastAsia="Calibri" w:hAnsi="Arial" w:cs="Arial"/>
          <w:sz w:val="22"/>
          <w:szCs w:val="22"/>
          <w:lang w:eastAsia="en-US"/>
        </w:rPr>
      </w:pPr>
    </w:p>
    <w:p w14:paraId="0D12064B" w14:textId="456EBE4C" w:rsidR="000D0492" w:rsidRPr="002B2559"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61.</w:t>
      </w:r>
    </w:p>
    <w:p w14:paraId="44873D28" w14:textId="77777777" w:rsidR="002B2559" w:rsidRPr="00716B84" w:rsidRDefault="002B2559" w:rsidP="000D0492">
      <w:pPr>
        <w:jc w:val="center"/>
        <w:rPr>
          <w:rFonts w:ascii="Arial" w:eastAsia="Calibri" w:hAnsi="Arial" w:cs="Arial"/>
          <w:b/>
          <w:sz w:val="22"/>
          <w:szCs w:val="22"/>
          <w:lang w:eastAsia="en-US"/>
        </w:rPr>
      </w:pPr>
    </w:p>
    <w:p w14:paraId="07881309" w14:textId="3DD2D13D" w:rsidR="000D0492" w:rsidRPr="00716B84" w:rsidRDefault="000D0492" w:rsidP="000D0492">
      <w:pPr>
        <w:jc w:val="both"/>
        <w:rPr>
          <w:rFonts w:ascii="Arial" w:eastAsia="Calibri" w:hAnsi="Arial" w:cs="Arial"/>
          <w:strike/>
          <w:sz w:val="22"/>
          <w:szCs w:val="22"/>
          <w:lang w:eastAsia="en-US"/>
        </w:rPr>
      </w:pPr>
      <w:r w:rsidRPr="00716B84">
        <w:rPr>
          <w:rFonts w:ascii="Arial" w:eastAsia="Calibri" w:hAnsi="Arial" w:cs="Arial"/>
          <w:sz w:val="22"/>
          <w:szCs w:val="22"/>
          <w:lang w:eastAsia="en-US"/>
        </w:rPr>
        <w:t>(1) Površina terena iznad podruma izvan površine nadzemne građevine mora biti uređena kao</w:t>
      </w:r>
      <w:r w:rsidRPr="00716B84">
        <w:rPr>
          <w:rFonts w:ascii="Arial" w:eastAsia="Calibri" w:hAnsi="Arial" w:cs="Arial"/>
          <w:strike/>
          <w:sz w:val="22"/>
          <w:szCs w:val="22"/>
          <w:lang w:eastAsia="en-US"/>
        </w:rPr>
        <w:t xml:space="preserve"> </w:t>
      </w:r>
      <w:r w:rsidRPr="00716B84">
        <w:rPr>
          <w:rFonts w:ascii="Arial" w:eastAsia="Calibri" w:hAnsi="Arial" w:cs="Arial"/>
          <w:sz w:val="22"/>
          <w:szCs w:val="22"/>
          <w:lang w:eastAsia="en-US"/>
        </w:rPr>
        <w:t xml:space="preserve"> terase, uređene zelene površine (travnjaci, nisko zelenilo, zelene ograde i sl.).</w:t>
      </w:r>
      <w:r w:rsidRPr="00716B84">
        <w:rPr>
          <w:rFonts w:ascii="Arial" w:eastAsia="Calibri" w:hAnsi="Arial" w:cs="Arial"/>
          <w:strike/>
          <w:sz w:val="22"/>
          <w:szCs w:val="22"/>
          <w:lang w:eastAsia="en-US"/>
        </w:rPr>
        <w:t xml:space="preserve"> </w:t>
      </w:r>
    </w:p>
    <w:p w14:paraId="0A4F050F"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Teren oko građevina, potporni zidovi, terase i slično moraju se izvesti tako da bitno ne mijenjaju postojeću konfiguraciju terena i bez velikih iskopa i potpornih zidova, ne narušavaju izgled naselja te da se ne promijeni prirodno otjecanje vode na štetu susjedne čestice i građevina.</w:t>
      </w:r>
    </w:p>
    <w:p w14:paraId="1481BA30" w14:textId="77777777" w:rsidR="000D0492" w:rsidRPr="00716B84" w:rsidRDefault="000D0492" w:rsidP="000D0492">
      <w:pPr>
        <w:jc w:val="both"/>
        <w:rPr>
          <w:rFonts w:ascii="Arial" w:eastAsia="Calibri" w:hAnsi="Arial" w:cs="Arial"/>
          <w:sz w:val="22"/>
          <w:szCs w:val="22"/>
          <w:lang w:eastAsia="en-US"/>
        </w:rPr>
      </w:pPr>
    </w:p>
    <w:p w14:paraId="4FD07D95" w14:textId="1341EF51" w:rsidR="000D0492" w:rsidRPr="002B2559"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 xml:space="preserve">Članak 62. </w:t>
      </w:r>
    </w:p>
    <w:p w14:paraId="6386AA59" w14:textId="77777777" w:rsidR="002B2559" w:rsidRPr="00716B84" w:rsidRDefault="002B2559" w:rsidP="000D0492">
      <w:pPr>
        <w:jc w:val="center"/>
        <w:rPr>
          <w:rFonts w:ascii="Arial" w:eastAsia="Calibri" w:hAnsi="Arial" w:cs="Arial"/>
          <w:b/>
          <w:sz w:val="22"/>
          <w:szCs w:val="22"/>
          <w:lang w:eastAsia="en-US"/>
        </w:rPr>
      </w:pPr>
    </w:p>
    <w:p w14:paraId="0C6E952C"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Sve građevine mogu imati ravni, kosi, bačvasti ili slični i kombinirani krov</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Nagib ravnog krova uvjetovan je potrebnim padom za odvodnju oborinske vode s krova. Kosi, bačvasti ili slični i kombinirani krov kao i tradicijski kosi krov s pokrovom od kupe kanalice moraju imati nagib od 20 do 30 stupnjeva.</w:t>
      </w:r>
    </w:p>
    <w:p w14:paraId="095D7CE0"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(2) Ravni krov, sukladno suvremenom arhitektonskom oblikovanju može biti projektiran kao terasa ili ozelenjen, a na ravnim krovovima (prohodnim i neprohodnim) moguće je izvođenje ogradnih zidova sukladno posebnim sigurnosnim propisima, a visina se mjeri od gornje kote završnog sloja ravnog krova.</w:t>
      </w:r>
    </w:p>
    <w:p w14:paraId="628C4037" w14:textId="77777777" w:rsidR="000D0492" w:rsidRPr="00716B84" w:rsidRDefault="000D0492" w:rsidP="000D0492">
      <w:pPr>
        <w:jc w:val="both"/>
        <w:rPr>
          <w:rFonts w:ascii="Arial" w:eastAsia="Calibri" w:hAnsi="Arial" w:cs="Arial"/>
          <w:sz w:val="22"/>
          <w:szCs w:val="22"/>
          <w:lang w:eastAsia="en-US"/>
        </w:rPr>
      </w:pPr>
    </w:p>
    <w:p w14:paraId="39886994" w14:textId="404213D0" w:rsidR="000D0492"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63.</w:t>
      </w:r>
    </w:p>
    <w:p w14:paraId="41FEF997" w14:textId="77777777" w:rsidR="002B2559" w:rsidRPr="002B2559" w:rsidRDefault="002B2559" w:rsidP="000D0492">
      <w:pPr>
        <w:jc w:val="center"/>
        <w:rPr>
          <w:rFonts w:ascii="Arial" w:eastAsia="Calibri" w:hAnsi="Arial" w:cs="Arial"/>
          <w:bCs/>
          <w:sz w:val="22"/>
          <w:szCs w:val="22"/>
          <w:lang w:eastAsia="en-US"/>
        </w:rPr>
      </w:pPr>
    </w:p>
    <w:p w14:paraId="41472650"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Omogućuje se ugradnja sunčanih kolektora na svim građevinama, osim u zaštićenim dijelovima naselja. </w:t>
      </w:r>
    </w:p>
    <w:p w14:paraId="619592D8" w14:textId="77777777" w:rsidR="000D0492" w:rsidRPr="00716B84" w:rsidRDefault="000D0492" w:rsidP="000D0492">
      <w:pPr>
        <w:jc w:val="both"/>
        <w:rPr>
          <w:rFonts w:ascii="Arial" w:eastAsia="Calibri" w:hAnsi="Arial" w:cs="Arial"/>
          <w:sz w:val="22"/>
          <w:szCs w:val="22"/>
          <w:lang w:eastAsia="en-US"/>
        </w:rPr>
      </w:pPr>
    </w:p>
    <w:p w14:paraId="422F42C2" w14:textId="6DB9E653" w:rsidR="000D0492" w:rsidRPr="002B2559"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64.</w:t>
      </w:r>
    </w:p>
    <w:p w14:paraId="0FC60181" w14:textId="77777777" w:rsidR="002B2559" w:rsidRPr="002B2559" w:rsidRDefault="002B2559" w:rsidP="000D0492">
      <w:pPr>
        <w:jc w:val="center"/>
        <w:rPr>
          <w:rFonts w:ascii="Arial" w:eastAsia="Calibri" w:hAnsi="Arial" w:cs="Arial"/>
          <w:bCs/>
          <w:sz w:val="22"/>
          <w:szCs w:val="22"/>
          <w:lang w:eastAsia="en-US"/>
        </w:rPr>
      </w:pPr>
    </w:p>
    <w:p w14:paraId="2A20E199"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(1) Obrada pročelja prema ulici izvodi se kao kamena ili žbukana uz izvođenje kamenog ili betonskog oluka s konzolama.</w:t>
      </w:r>
    </w:p>
    <w:p w14:paraId="4A7B6B3F"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Ako se izvodi </w:t>
      </w:r>
      <w:proofErr w:type="spellStart"/>
      <w:r w:rsidRPr="00716B84">
        <w:rPr>
          <w:rFonts w:ascii="Arial" w:eastAsia="Calibri" w:hAnsi="Arial" w:cs="Arial"/>
          <w:sz w:val="22"/>
          <w:szCs w:val="22"/>
          <w:lang w:eastAsia="en-US"/>
        </w:rPr>
        <w:t>istak</w:t>
      </w:r>
      <w:proofErr w:type="spellEnd"/>
      <w:r w:rsidRPr="00716B84">
        <w:rPr>
          <w:rFonts w:ascii="Arial" w:eastAsia="Calibri" w:hAnsi="Arial" w:cs="Arial"/>
          <w:sz w:val="22"/>
          <w:szCs w:val="22"/>
          <w:lang w:eastAsia="en-US"/>
        </w:rPr>
        <w:t xml:space="preserve"> krovnog vijenca građevine, onda je on armiranobetonski ili kameni s uklesanim žlijebom na kamenim konzolama. Vijenac je moguće izvesti i kao prepust crijepa. U ovom drugom slučaju vijenac je minimalan.  </w:t>
      </w:r>
    </w:p>
    <w:p w14:paraId="7BCE205B"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(2) Ostale fasadne površine izvode se u kamenu ili žbukane ili kao njihova međusobna kombinacija.</w:t>
      </w:r>
    </w:p>
    <w:p w14:paraId="2DBC4669"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Kod fugiranja fasade u kamenu preporuča se ne isticati fuge već ih svijetlo tonirati.</w:t>
      </w:r>
    </w:p>
    <w:p w14:paraId="2AE5EDA8"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(3) Ako se obrada pročelja izvodi kao žbukana potrebno je koristiti svjetlije nijanse (koje odgovaraju tonovima kamena vapnenca) do maksimalno bež boje.</w:t>
      </w:r>
    </w:p>
    <w:p w14:paraId="51DB12C2"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(4) Moguća su manja odstupanja od formulacija u prethodnim stavcima i suvremena interpretacija tradicionalnih oblikovnih elemenata.</w:t>
      </w:r>
    </w:p>
    <w:p w14:paraId="5C6B7650"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(5) Na pročeljima objekata nije dopušteno plakatiranje i oglašavanje neovisno o dimenzijama reklame ili oglasa.</w:t>
      </w:r>
    </w:p>
    <w:p w14:paraId="21A6D31A" w14:textId="77777777" w:rsidR="000D0492" w:rsidRPr="00716B84" w:rsidRDefault="000D0492" w:rsidP="000D0492">
      <w:pPr>
        <w:jc w:val="both"/>
        <w:rPr>
          <w:rFonts w:ascii="Arial" w:eastAsia="Calibri" w:hAnsi="Arial" w:cs="Arial"/>
          <w:sz w:val="22"/>
          <w:szCs w:val="22"/>
          <w:lang w:eastAsia="en-US"/>
        </w:rPr>
      </w:pPr>
      <w:r w:rsidRPr="00716B84">
        <w:rPr>
          <w:rFonts w:ascii="Arial" w:eastAsia="Calibri" w:hAnsi="Arial" w:cs="Arial"/>
          <w:sz w:val="22"/>
          <w:szCs w:val="22"/>
          <w:lang w:eastAsia="en-US"/>
        </w:rPr>
        <w:t>U tu svrhu predviđeno je u sklopu postavljanja urbane opreme postavljanje oglasnih prostora (publiciteta) na javne površine, prema posebnoj Odluci Grada Dubrovnika.</w:t>
      </w:r>
    </w:p>
    <w:p w14:paraId="17FD3F79" w14:textId="77777777" w:rsidR="000D0492" w:rsidRPr="00716B84" w:rsidRDefault="000D0492" w:rsidP="000D0492">
      <w:pPr>
        <w:jc w:val="both"/>
        <w:rPr>
          <w:rFonts w:ascii="Arial" w:eastAsia="Calibri" w:hAnsi="Arial" w:cs="Arial"/>
          <w:b/>
          <w:sz w:val="22"/>
          <w:szCs w:val="22"/>
          <w:u w:val="single"/>
          <w:lang w:eastAsia="en-US"/>
        </w:rPr>
      </w:pPr>
    </w:p>
    <w:p w14:paraId="6978D32E" w14:textId="77777777" w:rsidR="000D0492" w:rsidRPr="00716B84" w:rsidRDefault="000D0492" w:rsidP="000D0492">
      <w:pPr>
        <w:jc w:val="both"/>
        <w:rPr>
          <w:rFonts w:ascii="Arial" w:eastAsia="Calibri" w:hAnsi="Arial" w:cs="Arial"/>
          <w:b/>
          <w:sz w:val="22"/>
          <w:szCs w:val="22"/>
          <w:u w:val="single"/>
          <w:lang w:eastAsia="en-US"/>
        </w:rPr>
      </w:pPr>
    </w:p>
    <w:p w14:paraId="53C9F9FE" w14:textId="30396B1D" w:rsidR="000D0492" w:rsidRPr="00E443D4" w:rsidRDefault="000D0492" w:rsidP="00E443D4">
      <w:pPr>
        <w:ind w:left="709" w:hanging="709"/>
        <w:jc w:val="both"/>
        <w:rPr>
          <w:rFonts w:ascii="Arial" w:eastAsia="Calibri" w:hAnsi="Arial" w:cs="Arial"/>
          <w:b/>
          <w:sz w:val="22"/>
          <w:szCs w:val="22"/>
          <w:u w:val="single"/>
          <w:lang w:eastAsia="en-US"/>
        </w:rPr>
      </w:pPr>
      <w:r w:rsidRPr="00E443D4">
        <w:rPr>
          <w:rFonts w:ascii="Arial" w:eastAsia="Calibri" w:hAnsi="Arial" w:cs="Arial"/>
          <w:b/>
          <w:sz w:val="22"/>
          <w:szCs w:val="22"/>
          <w:lang w:eastAsia="en-US"/>
        </w:rPr>
        <w:t>6.</w:t>
      </w:r>
      <w:r w:rsidRPr="00E443D4">
        <w:rPr>
          <w:rFonts w:ascii="Arial" w:eastAsia="Calibri" w:hAnsi="Arial" w:cs="Arial"/>
          <w:b/>
          <w:sz w:val="22"/>
          <w:szCs w:val="22"/>
          <w:lang w:eastAsia="en-US"/>
        </w:rPr>
        <w:tab/>
      </w:r>
      <w:r w:rsidRPr="00E443D4">
        <w:rPr>
          <w:rFonts w:ascii="Arial" w:eastAsia="Calibri" w:hAnsi="Arial" w:cs="Arial"/>
          <w:b/>
          <w:sz w:val="22"/>
          <w:szCs w:val="22"/>
          <w:u w:val="single"/>
          <w:lang w:eastAsia="en-US"/>
        </w:rPr>
        <w:t>UVJETI ZA UTVRĐIVANJE TRASA I POVRŠINA PROMETA, TELEKOMUNIKACIJSKE I KOMUNALNE INFRASTRUKTURNE MREŽE</w:t>
      </w:r>
    </w:p>
    <w:p w14:paraId="7534E4AE" w14:textId="77777777" w:rsidR="001C1C53" w:rsidRDefault="001C1C53" w:rsidP="000D0492">
      <w:pPr>
        <w:jc w:val="center"/>
        <w:rPr>
          <w:rFonts w:ascii="Arial" w:eastAsia="Calibri" w:hAnsi="Arial" w:cs="Arial"/>
          <w:bCs/>
          <w:sz w:val="22"/>
          <w:szCs w:val="22"/>
          <w:lang w:eastAsia="en-US"/>
        </w:rPr>
      </w:pPr>
    </w:p>
    <w:p w14:paraId="06886629" w14:textId="0E51DA6B" w:rsidR="000D0492" w:rsidRDefault="000D0492" w:rsidP="000D0492">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65.</w:t>
      </w:r>
    </w:p>
    <w:p w14:paraId="0987B09B" w14:textId="77777777" w:rsidR="002B2559" w:rsidRPr="002B2559" w:rsidRDefault="002B2559" w:rsidP="000D0492">
      <w:pPr>
        <w:jc w:val="center"/>
        <w:rPr>
          <w:rFonts w:ascii="Arial" w:eastAsia="Calibri" w:hAnsi="Arial" w:cs="Arial"/>
          <w:bCs/>
          <w:sz w:val="22"/>
          <w:szCs w:val="22"/>
          <w:lang w:eastAsia="en-US"/>
        </w:rPr>
      </w:pPr>
    </w:p>
    <w:p w14:paraId="39C3E10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Generalnim planom osigurane su površine i koridori za gradnju i rekonstrukciju infrastrukturnih sustava:</w:t>
      </w:r>
    </w:p>
    <w:p w14:paraId="2A9D855E"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prometnoga,</w:t>
      </w:r>
    </w:p>
    <w:p w14:paraId="78123239"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telekomunikacije i pošte,</w:t>
      </w:r>
    </w:p>
    <w:p w14:paraId="6D1DB50F"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komunalne infrastrukturne mreže,</w:t>
      </w:r>
    </w:p>
    <w:p w14:paraId="27B7E022"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vodoopskrbe,</w:t>
      </w:r>
    </w:p>
    <w:p w14:paraId="541E508B"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odvodnje,</w:t>
      </w:r>
    </w:p>
    <w:p w14:paraId="2A04B652" w14:textId="77777777" w:rsidR="000D0492" w:rsidRPr="00716B84" w:rsidRDefault="000D0492" w:rsidP="001E7DBB">
      <w:pPr>
        <w:numPr>
          <w:ilvl w:val="0"/>
          <w:numId w:val="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elektroopskrbe,</w:t>
      </w:r>
    </w:p>
    <w:p w14:paraId="11D328C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Infrastrukturni sustavi grade se prema posebnim propisima, pravilima struke i ovim odredbama.</w:t>
      </w:r>
    </w:p>
    <w:p w14:paraId="6CCF3A18" w14:textId="67A5E8FB" w:rsidR="000D0492" w:rsidRDefault="000D0492" w:rsidP="002B2559">
      <w:pPr>
        <w:jc w:val="both"/>
        <w:rPr>
          <w:rFonts w:ascii="Arial" w:eastAsia="Calibri" w:hAnsi="Arial" w:cs="Arial"/>
          <w:sz w:val="22"/>
          <w:szCs w:val="22"/>
          <w:lang w:eastAsia="en-US"/>
        </w:rPr>
      </w:pPr>
    </w:p>
    <w:p w14:paraId="62E7C53D" w14:textId="77777777" w:rsidR="00E443D4" w:rsidRPr="00716B84" w:rsidRDefault="00E443D4" w:rsidP="002B2559">
      <w:pPr>
        <w:jc w:val="both"/>
        <w:rPr>
          <w:rFonts w:ascii="Arial" w:eastAsia="Calibri" w:hAnsi="Arial" w:cs="Arial"/>
          <w:sz w:val="22"/>
          <w:szCs w:val="22"/>
          <w:lang w:eastAsia="en-US"/>
        </w:rPr>
      </w:pPr>
    </w:p>
    <w:p w14:paraId="64F49D95"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6.1.</w:t>
      </w:r>
      <w:r w:rsidRPr="00716B84">
        <w:rPr>
          <w:rFonts w:ascii="Arial" w:eastAsia="Calibri" w:hAnsi="Arial" w:cs="Arial"/>
          <w:b/>
          <w:sz w:val="22"/>
          <w:szCs w:val="22"/>
          <w:lang w:eastAsia="en-US"/>
        </w:rPr>
        <w:tab/>
        <w:t>Trase i površine prometne infrastrukturne mreže</w:t>
      </w:r>
    </w:p>
    <w:p w14:paraId="174E4881" w14:textId="77777777" w:rsidR="000D0492" w:rsidRPr="00716B84" w:rsidRDefault="000D0492" w:rsidP="002B2559">
      <w:pPr>
        <w:jc w:val="both"/>
        <w:rPr>
          <w:rFonts w:ascii="Arial" w:eastAsia="Calibri" w:hAnsi="Arial" w:cs="Arial"/>
          <w:sz w:val="22"/>
          <w:szCs w:val="22"/>
          <w:lang w:eastAsia="en-US"/>
        </w:rPr>
      </w:pPr>
    </w:p>
    <w:p w14:paraId="31403B81" w14:textId="00471C86" w:rsidR="000D0492" w:rsidRPr="002B2559" w:rsidRDefault="000D0492" w:rsidP="002B2559">
      <w:pPr>
        <w:jc w:val="center"/>
        <w:rPr>
          <w:rFonts w:ascii="Arial" w:eastAsia="Calibri" w:hAnsi="Arial" w:cs="Arial"/>
          <w:bCs/>
          <w:sz w:val="22"/>
          <w:szCs w:val="22"/>
          <w:lang w:eastAsia="en-US"/>
        </w:rPr>
      </w:pPr>
      <w:r w:rsidRPr="002B2559">
        <w:rPr>
          <w:rFonts w:ascii="Arial" w:eastAsia="Calibri" w:hAnsi="Arial" w:cs="Arial"/>
          <w:bCs/>
          <w:sz w:val="22"/>
          <w:szCs w:val="22"/>
          <w:lang w:eastAsia="en-US"/>
        </w:rPr>
        <w:t>Članak 66.</w:t>
      </w:r>
    </w:p>
    <w:p w14:paraId="431DFD26" w14:textId="77777777" w:rsidR="002B2559" w:rsidRPr="00716B84" w:rsidRDefault="002B2559" w:rsidP="002B2559">
      <w:pPr>
        <w:jc w:val="center"/>
        <w:rPr>
          <w:rFonts w:ascii="Arial" w:eastAsia="Calibri" w:hAnsi="Arial" w:cs="Arial"/>
          <w:b/>
          <w:sz w:val="22"/>
          <w:szCs w:val="22"/>
          <w:lang w:eastAsia="en-US"/>
        </w:rPr>
      </w:pPr>
    </w:p>
    <w:p w14:paraId="0837980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Na površinama infrastrukturnih sustava namijenjenih prometu dopušteno je graditi i uređivati građevine, instalacije i uređaje:</w:t>
      </w:r>
    </w:p>
    <w:p w14:paraId="57CF5DE4" w14:textId="77777777" w:rsidR="000D0492" w:rsidRPr="00716B84" w:rsidRDefault="000D0492" w:rsidP="001E7DBB">
      <w:pPr>
        <w:numPr>
          <w:ilvl w:val="0"/>
          <w:numId w:val="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Cestovni promet</w:t>
      </w:r>
    </w:p>
    <w:p w14:paraId="4951D383"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ulična mreža, trgovi,</w:t>
      </w:r>
    </w:p>
    <w:p w14:paraId="632C20B4"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parkirališta i garaže,</w:t>
      </w:r>
    </w:p>
    <w:p w14:paraId="2EEF8A9C"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sz w:val="22"/>
          <w:szCs w:val="22"/>
          <w:lang w:eastAsia="en-US"/>
        </w:rPr>
        <w:tab/>
        <w:t>biciklističke staze,</w:t>
      </w:r>
    </w:p>
    <w:p w14:paraId="36A547C2"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1.4.</w:t>
      </w:r>
      <w:r w:rsidRPr="00716B84">
        <w:rPr>
          <w:rFonts w:ascii="Arial" w:eastAsia="Calibri" w:hAnsi="Arial" w:cs="Arial"/>
          <w:sz w:val="22"/>
          <w:szCs w:val="22"/>
          <w:lang w:eastAsia="en-US"/>
        </w:rPr>
        <w:tab/>
        <w:t xml:space="preserve">pješačke zone, putovi, </w:t>
      </w:r>
    </w:p>
    <w:p w14:paraId="7DBEA315"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1.5</w:t>
      </w:r>
      <w:r w:rsidRPr="00716B84">
        <w:rPr>
          <w:rFonts w:ascii="Arial" w:eastAsia="Calibri" w:hAnsi="Arial" w:cs="Arial"/>
          <w:sz w:val="22"/>
          <w:szCs w:val="22"/>
          <w:lang w:eastAsia="en-US"/>
        </w:rPr>
        <w:tab/>
        <w:t xml:space="preserve">benzinske postaje, </w:t>
      </w:r>
    </w:p>
    <w:p w14:paraId="15835305" w14:textId="77777777" w:rsidR="000D0492" w:rsidRPr="00716B84" w:rsidRDefault="000D0492" w:rsidP="00E443D4">
      <w:pPr>
        <w:ind w:left="851"/>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Pr="00716B84">
        <w:rPr>
          <w:rFonts w:ascii="Arial" w:eastAsia="Calibri" w:hAnsi="Arial" w:cs="Arial"/>
          <w:sz w:val="22"/>
          <w:szCs w:val="22"/>
          <w:lang w:eastAsia="en-US"/>
        </w:rPr>
        <w:tab/>
        <w:t>ostali prometni sadržaji i građevine.</w:t>
      </w:r>
    </w:p>
    <w:p w14:paraId="6A1499FD" w14:textId="77777777" w:rsidR="000D0492" w:rsidRPr="00716B84" w:rsidRDefault="000D0492" w:rsidP="001E7DBB">
      <w:pPr>
        <w:numPr>
          <w:ilvl w:val="0"/>
          <w:numId w:val="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Pomorski promet</w:t>
      </w:r>
    </w:p>
    <w:p w14:paraId="33648170" w14:textId="77777777" w:rsidR="000D0492" w:rsidRPr="00716B84" w:rsidRDefault="000D0492" w:rsidP="00E443D4">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morska luka otvorena za javni promet,</w:t>
      </w:r>
    </w:p>
    <w:p w14:paraId="31C66933" w14:textId="77777777" w:rsidR="000D0492" w:rsidRPr="00716B84" w:rsidRDefault="000D0492" w:rsidP="00E443D4">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ostale luke,</w:t>
      </w:r>
    </w:p>
    <w:p w14:paraId="23BE9642" w14:textId="77777777" w:rsidR="000D0492" w:rsidRPr="00716B84" w:rsidRDefault="000D0492" w:rsidP="00E443D4">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plovni putovi,</w:t>
      </w:r>
    </w:p>
    <w:p w14:paraId="61971573" w14:textId="77777777" w:rsidR="000D0492" w:rsidRPr="00716B84" w:rsidRDefault="000D0492" w:rsidP="00E443D4">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2.4.</w:t>
      </w:r>
      <w:r w:rsidRPr="00716B84">
        <w:rPr>
          <w:rFonts w:ascii="Arial" w:eastAsia="Calibri" w:hAnsi="Arial" w:cs="Arial"/>
          <w:sz w:val="22"/>
          <w:szCs w:val="22"/>
          <w:lang w:eastAsia="en-US"/>
        </w:rPr>
        <w:tab/>
        <w:t>granični pomorski prijelaz (međunarodni, stalni I. kategorije).</w:t>
      </w:r>
    </w:p>
    <w:p w14:paraId="7C1ED4CF" w14:textId="77777777" w:rsidR="000D0492" w:rsidRPr="00716B84" w:rsidRDefault="000D0492" w:rsidP="001E7DBB">
      <w:pPr>
        <w:numPr>
          <w:ilvl w:val="0"/>
          <w:numId w:val="6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Zračni promet</w:t>
      </w:r>
    </w:p>
    <w:p w14:paraId="45D708F4" w14:textId="77777777" w:rsidR="000D0492" w:rsidRPr="00716B84" w:rsidRDefault="000D0492" w:rsidP="00E443D4">
      <w:pPr>
        <w:ind w:left="720" w:firstLine="131"/>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r>
      <w:proofErr w:type="spellStart"/>
      <w:r w:rsidRPr="00716B84">
        <w:rPr>
          <w:rFonts w:ascii="Arial" w:eastAsia="Calibri" w:hAnsi="Arial" w:cs="Arial"/>
          <w:sz w:val="22"/>
          <w:szCs w:val="22"/>
          <w:lang w:eastAsia="en-US"/>
        </w:rPr>
        <w:t>helidrom</w:t>
      </w:r>
      <w:proofErr w:type="spellEnd"/>
    </w:p>
    <w:p w14:paraId="657F46F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U grafičkom dijelu Generalnog plana, kartografski prikaz broj 3.1 ‘‘</w:t>
      </w:r>
      <w:r w:rsidRPr="00716B84">
        <w:rPr>
          <w:rFonts w:ascii="Arial" w:eastAsia="Calibri" w:hAnsi="Arial" w:cs="Arial"/>
          <w:i/>
          <w:iCs/>
          <w:sz w:val="22"/>
          <w:szCs w:val="22"/>
          <w:lang w:eastAsia="en-US"/>
        </w:rPr>
        <w:t>Promet’‘</w:t>
      </w:r>
      <w:r w:rsidRPr="00716B84">
        <w:rPr>
          <w:rFonts w:ascii="Arial" w:eastAsia="Calibri" w:hAnsi="Arial" w:cs="Arial"/>
          <w:sz w:val="22"/>
          <w:szCs w:val="22"/>
          <w:lang w:eastAsia="en-US"/>
        </w:rPr>
        <w:t xml:space="preserve"> u mjerilu 1:(1:5.000) određene su trase, koridori i zone za cestovni promet, luke i plovne putove, </w:t>
      </w:r>
      <w:proofErr w:type="spellStart"/>
      <w:r w:rsidRPr="00716B84">
        <w:rPr>
          <w:rFonts w:ascii="Arial" w:eastAsia="Calibri" w:hAnsi="Arial" w:cs="Arial"/>
          <w:sz w:val="22"/>
          <w:szCs w:val="22"/>
          <w:lang w:eastAsia="en-US"/>
        </w:rPr>
        <w:t>helidrom</w:t>
      </w:r>
      <w:proofErr w:type="spellEnd"/>
      <w:r w:rsidRPr="00716B84">
        <w:rPr>
          <w:rFonts w:ascii="Arial" w:eastAsia="Calibri" w:hAnsi="Arial" w:cs="Arial"/>
          <w:sz w:val="22"/>
          <w:szCs w:val="22"/>
          <w:lang w:eastAsia="en-US"/>
        </w:rPr>
        <w:t xml:space="preserve">. Detaljni prostorni odnosi i razgraničenja prema drugim namjenama odredit će se detaljnijim planovima ili idejnim rješenjima. </w:t>
      </w:r>
    </w:p>
    <w:p w14:paraId="5ED15E45" w14:textId="77777777" w:rsidR="000D0492" w:rsidRPr="00716B84" w:rsidRDefault="000D0492" w:rsidP="002B2559">
      <w:pPr>
        <w:jc w:val="both"/>
        <w:rPr>
          <w:rFonts w:ascii="Arial" w:eastAsia="Calibri" w:hAnsi="Arial" w:cs="Arial"/>
          <w:sz w:val="22"/>
          <w:szCs w:val="22"/>
          <w:lang w:eastAsia="en-US"/>
        </w:rPr>
      </w:pPr>
    </w:p>
    <w:p w14:paraId="211A6B4A" w14:textId="77777777" w:rsidR="000D0492" w:rsidRPr="00716B84" w:rsidRDefault="000D0492" w:rsidP="002B2559">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6.1.1.</w:t>
      </w:r>
      <w:r w:rsidRPr="00716B84">
        <w:rPr>
          <w:rFonts w:ascii="Arial" w:eastAsia="Calibri" w:hAnsi="Arial" w:cs="Arial"/>
          <w:b/>
          <w:iCs/>
          <w:sz w:val="22"/>
          <w:szCs w:val="22"/>
          <w:lang w:eastAsia="en-US"/>
        </w:rPr>
        <w:tab/>
        <w:t>Cestovni promet</w:t>
      </w:r>
    </w:p>
    <w:p w14:paraId="0D92B0C8" w14:textId="77777777" w:rsidR="000D0492" w:rsidRPr="00716B84" w:rsidRDefault="000D0492" w:rsidP="002B2559">
      <w:pPr>
        <w:jc w:val="both"/>
        <w:rPr>
          <w:rFonts w:ascii="Arial" w:eastAsia="Calibri" w:hAnsi="Arial" w:cs="Arial"/>
          <w:iCs/>
          <w:sz w:val="22"/>
          <w:szCs w:val="22"/>
          <w:lang w:eastAsia="en-US"/>
        </w:rPr>
      </w:pPr>
    </w:p>
    <w:p w14:paraId="4F94934A" w14:textId="77777777" w:rsidR="000D0492" w:rsidRPr="00716B84" w:rsidRDefault="000D0492" w:rsidP="002B2559">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6.1.1.1.</w:t>
      </w:r>
      <w:r w:rsidRPr="00716B84">
        <w:rPr>
          <w:rFonts w:ascii="Arial" w:eastAsia="Calibri" w:hAnsi="Arial" w:cs="Arial"/>
          <w:b/>
          <w:i/>
          <w:sz w:val="22"/>
          <w:szCs w:val="22"/>
          <w:lang w:eastAsia="en-US"/>
        </w:rPr>
        <w:tab/>
        <w:t>Cestovna i ulična mreža</w:t>
      </w:r>
    </w:p>
    <w:p w14:paraId="11E36549" w14:textId="77777777" w:rsidR="000D0492" w:rsidRPr="00716B84" w:rsidRDefault="000D0492" w:rsidP="002B2559">
      <w:pPr>
        <w:jc w:val="both"/>
        <w:rPr>
          <w:rFonts w:ascii="Arial" w:eastAsia="Calibri" w:hAnsi="Arial" w:cs="Arial"/>
          <w:sz w:val="22"/>
          <w:szCs w:val="22"/>
        </w:rPr>
      </w:pPr>
    </w:p>
    <w:p w14:paraId="5BB16E78" w14:textId="0927B020" w:rsidR="000D0492" w:rsidRDefault="000D0492" w:rsidP="002B2559">
      <w:pPr>
        <w:jc w:val="center"/>
        <w:rPr>
          <w:rFonts w:ascii="Arial" w:eastAsia="Calibri" w:hAnsi="Arial" w:cs="Arial"/>
          <w:bCs/>
          <w:sz w:val="22"/>
          <w:szCs w:val="22"/>
        </w:rPr>
      </w:pPr>
      <w:r w:rsidRPr="00E443D4">
        <w:rPr>
          <w:rFonts w:ascii="Arial" w:eastAsia="Calibri" w:hAnsi="Arial" w:cs="Arial"/>
          <w:bCs/>
          <w:sz w:val="22"/>
          <w:szCs w:val="22"/>
        </w:rPr>
        <w:t>Članak 67.</w:t>
      </w:r>
    </w:p>
    <w:p w14:paraId="529C6B04" w14:textId="77777777" w:rsidR="00E443D4" w:rsidRPr="00E443D4" w:rsidRDefault="00E443D4" w:rsidP="002B2559">
      <w:pPr>
        <w:jc w:val="center"/>
        <w:rPr>
          <w:rFonts w:ascii="Arial" w:eastAsia="Calibri" w:hAnsi="Arial" w:cs="Arial"/>
          <w:bCs/>
          <w:sz w:val="22"/>
          <w:szCs w:val="22"/>
        </w:rPr>
      </w:pPr>
    </w:p>
    <w:p w14:paraId="40E7E05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Generalnim planom predviđa se gradnja i uređivanje osnovne cestovne i ulične mreže, trgova i ostalih ulica, tako da se osigura usklađen razvoj javnog prijevoza i osiguraju uvjeti za afirmaciju postojeće i formiranje nove mreže javnih urbanih prostora.</w:t>
      </w:r>
    </w:p>
    <w:p w14:paraId="1A962EE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Pri planiranju, projektiranju, gradnji i uređenju trgova, cestovne i ulične mreže osigurat će se propisane mjere zaštite okoliša i uvjeti za kretanje osoba sa smanjenom pokretljivošću.</w:t>
      </w:r>
    </w:p>
    <w:p w14:paraId="0E92A18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Generalnim planom predviđa se gradnja i uređivanje trgova kao važnih fokusa prometnih tokova te žarišta otvorenog javnog urbanog prostora.</w:t>
      </w:r>
    </w:p>
    <w:p w14:paraId="2A4B555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Planirana cestovna i ulična mreža funkcionalno je razvrstana sukladno današnjem stanju i očekivanoj funkciji određenih trasa u budućoj mreži.</w:t>
      </w:r>
    </w:p>
    <w:p w14:paraId="2715C54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Generalnim planom određena je gradnja novih dionica gradskih ulica i rekonstrukcija postojećih prometnica do izgradnje prometnica planiranih GUP-om. Moguća su manja odstupanja od planirane trase koridora radi boljeg prilagođavanja trase ceste terenskim uvjetima.</w:t>
      </w:r>
    </w:p>
    <w:p w14:paraId="093DB9A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Pri gradnji novih dionica, kao i rekonstrukciji postojećih cesta i ulica, potrebno je obaviti sanaciju površina tako da se planiraju drvoredi uz prometnicu gdje god tehničke mogućnosti uporabe i održavanja trase to dozvoljavaju.</w:t>
      </w:r>
    </w:p>
    <w:p w14:paraId="2008812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Određene su funkcije pojedinih cestovnih i uličnih dionica, a u skladu s tim su utvrđene sljedeće razine cesta i ulica:</w:t>
      </w:r>
    </w:p>
    <w:p w14:paraId="01509410"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 - brza državna cesta,</w:t>
      </w:r>
    </w:p>
    <w:p w14:paraId="0B4CCED5"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 - državna cesta</w:t>
      </w:r>
    </w:p>
    <w:p w14:paraId="1CA76A85"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C – lokalna cesta (izvan obuhvata)</w:t>
      </w:r>
    </w:p>
    <w:p w14:paraId="5DAE2494"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 - glavna gradska ulica,</w:t>
      </w:r>
    </w:p>
    <w:p w14:paraId="7CBE230E"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 - gradska ulica,</w:t>
      </w:r>
    </w:p>
    <w:p w14:paraId="2553DE27"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F - sabirna ulica,</w:t>
      </w:r>
    </w:p>
    <w:p w14:paraId="1D7E40A2"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 - ostale ulice, </w:t>
      </w:r>
    </w:p>
    <w:p w14:paraId="0F823EC0"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alternativna trasa ceste (koridor za istraživanje),</w:t>
      </w:r>
    </w:p>
    <w:p w14:paraId="12AE128F" w14:textId="77777777" w:rsidR="000D0492" w:rsidRPr="00716B84" w:rsidRDefault="000D0492" w:rsidP="001E7DBB">
      <w:pPr>
        <w:numPr>
          <w:ilvl w:val="0"/>
          <w:numId w:val="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pješačke staze</w:t>
      </w:r>
    </w:p>
    <w:p w14:paraId="3B0AC46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Sukladno kategoriji cesta u hijerarhijskom sustavu određene su trase, koridori i poprečni profili i prikazani u grafičkom dijelu Generalnog plana, kartografski prikaz broj 3.1 ‘‘</w:t>
      </w:r>
      <w:r w:rsidRPr="00716B84">
        <w:rPr>
          <w:rFonts w:ascii="Arial" w:eastAsia="Calibri" w:hAnsi="Arial" w:cs="Arial"/>
          <w:i/>
          <w:sz w:val="22"/>
          <w:szCs w:val="22"/>
          <w:lang w:eastAsia="en-US"/>
        </w:rPr>
        <w:t>Promet’</w:t>
      </w:r>
      <w:r w:rsidRPr="00716B84">
        <w:rPr>
          <w:rFonts w:ascii="Arial" w:eastAsia="Calibri" w:hAnsi="Arial" w:cs="Arial"/>
          <w:sz w:val="22"/>
          <w:szCs w:val="22"/>
          <w:lang w:eastAsia="en-US"/>
        </w:rPr>
        <w:t>‘ u mjerilu 1:1:5.000. U okviru prikazanih koridora nije moguća gradnja novih građevina.</w:t>
      </w:r>
    </w:p>
    <w:p w14:paraId="271C7B3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(9) Popis nerazvrstanih cesta na području Grada Dubrovnika  sa nazivima ceste, opisom, duljinom i katastarskim česticama, naveden je u Odluci o nerazvrstanim cestama na području Grada Dubrovnika.</w:t>
      </w:r>
    </w:p>
    <w:p w14:paraId="0AAF5C0D" w14:textId="77777777" w:rsidR="000D0492" w:rsidRPr="00716B84" w:rsidRDefault="000D0492" w:rsidP="002B2559">
      <w:pPr>
        <w:jc w:val="both"/>
        <w:rPr>
          <w:rFonts w:ascii="Arial" w:eastAsia="Calibri" w:hAnsi="Arial" w:cs="Arial"/>
          <w:sz w:val="22"/>
          <w:szCs w:val="22"/>
          <w:lang w:eastAsia="en-US"/>
        </w:rPr>
      </w:pPr>
    </w:p>
    <w:p w14:paraId="046B1041" w14:textId="6276EF11" w:rsidR="000D0492"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68.</w:t>
      </w:r>
    </w:p>
    <w:p w14:paraId="07BE3C77" w14:textId="77777777" w:rsidR="00E443D4" w:rsidRPr="00E443D4" w:rsidRDefault="00E443D4" w:rsidP="002B2559">
      <w:pPr>
        <w:jc w:val="center"/>
        <w:rPr>
          <w:rFonts w:ascii="Arial" w:eastAsia="Calibri" w:hAnsi="Arial" w:cs="Arial"/>
          <w:bCs/>
          <w:sz w:val="22"/>
          <w:szCs w:val="22"/>
          <w:lang w:eastAsia="en-US"/>
        </w:rPr>
      </w:pPr>
    </w:p>
    <w:p w14:paraId="1A5B439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Na kartografskom prikazu 2.1. Promet ucrtane su 3 varijante vanjske prometne mreže iz Prostornog plana Dubrovačko-neretvanske županije koje se odnose na dionicu čvor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xml:space="preserve"> – čvor </w:t>
      </w:r>
      <w:proofErr w:type="spellStart"/>
      <w:r w:rsidRPr="00716B84">
        <w:rPr>
          <w:rFonts w:ascii="Arial" w:eastAsia="Calibri" w:hAnsi="Arial" w:cs="Arial"/>
          <w:sz w:val="22"/>
          <w:szCs w:val="22"/>
          <w:lang w:eastAsia="en-US"/>
        </w:rPr>
        <w:t>Brgat</w:t>
      </w:r>
      <w:proofErr w:type="spellEnd"/>
      <w:r w:rsidRPr="00716B84">
        <w:rPr>
          <w:rFonts w:ascii="Arial" w:eastAsia="Calibri" w:hAnsi="Arial" w:cs="Arial"/>
          <w:sz w:val="22"/>
          <w:szCs w:val="22"/>
          <w:lang w:eastAsia="en-US"/>
        </w:rPr>
        <w:t xml:space="preserve"> te će se pri projektiranju odrediti ona koja je tehnički i ekonomski najpovoljnija.</w:t>
      </w:r>
    </w:p>
    <w:p w14:paraId="3A3BBCC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Pri projektiranju brze ceste treba voditi računa da se očuvaju ljetnikovci Rijeke dubrovačke s pripadajućim vrtovima, stara trasa željeznice, trasa povijesnog dubrovačkog vodovoda te da se zahvatima u prostoru ne naruši vizura povijesne cjeline grada Dubrovnika i njene neposredne okoline.</w:t>
      </w:r>
    </w:p>
    <w:p w14:paraId="20C5495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Sva križanja na brzoj cesti izvode se u više razina.</w:t>
      </w:r>
    </w:p>
    <w:p w14:paraId="4B9ACFBE" w14:textId="77777777" w:rsidR="000D0492" w:rsidRPr="00716B84" w:rsidRDefault="000D0492" w:rsidP="002B2559">
      <w:pPr>
        <w:jc w:val="both"/>
        <w:rPr>
          <w:rFonts w:ascii="Arial" w:eastAsia="Calibri" w:hAnsi="Arial" w:cs="Arial"/>
          <w:sz w:val="22"/>
          <w:szCs w:val="22"/>
          <w:lang w:val="en-US" w:eastAsia="en-US"/>
        </w:rPr>
      </w:pPr>
      <w:r w:rsidRPr="00716B84">
        <w:rPr>
          <w:rFonts w:ascii="Arial" w:eastAsia="Calibri" w:hAnsi="Arial" w:cs="Arial"/>
          <w:sz w:val="22"/>
          <w:szCs w:val="22"/>
          <w:lang w:eastAsia="en-US"/>
        </w:rPr>
        <w:t xml:space="preserve">(4) </w:t>
      </w:r>
      <w:proofErr w:type="spellStart"/>
      <w:r w:rsidRPr="00716B84">
        <w:rPr>
          <w:rFonts w:ascii="Arial" w:eastAsia="Calibri" w:hAnsi="Arial" w:cs="Arial"/>
          <w:sz w:val="22"/>
          <w:szCs w:val="22"/>
          <w:lang w:val="en-US" w:eastAsia="en-US"/>
        </w:rPr>
        <w:t>Projektna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dokumentacija</w:t>
      </w:r>
      <w:proofErr w:type="spellEnd"/>
      <w:r w:rsidRPr="00716B84">
        <w:rPr>
          <w:rFonts w:ascii="Arial" w:eastAsia="Calibri" w:hAnsi="Arial" w:cs="Arial"/>
          <w:sz w:val="22"/>
          <w:szCs w:val="22"/>
          <w:lang w:val="en-US" w:eastAsia="en-US"/>
        </w:rPr>
        <w:t xml:space="preserve"> za </w:t>
      </w:r>
      <w:proofErr w:type="spellStart"/>
      <w:r w:rsidRPr="00716B84">
        <w:rPr>
          <w:rFonts w:ascii="Arial" w:eastAsia="Calibri" w:hAnsi="Arial" w:cs="Arial"/>
          <w:sz w:val="22"/>
          <w:szCs w:val="22"/>
          <w:lang w:val="en-US" w:eastAsia="en-US"/>
        </w:rPr>
        <w:t>rekonstrukciju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proširenje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prometne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mreže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uz</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obalu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Rijeke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dubrovačke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treba</w:t>
      </w:r>
      <w:proofErr w:type="spellEnd"/>
      <w:r w:rsidRPr="00716B84">
        <w:rPr>
          <w:rFonts w:ascii="Arial" w:eastAsia="Calibri" w:hAnsi="Arial" w:cs="Arial"/>
          <w:sz w:val="22"/>
          <w:szCs w:val="22"/>
          <w:lang w:val="en-US" w:eastAsia="en-US"/>
        </w:rPr>
        <w:t xml:space="preserve"> se </w:t>
      </w:r>
      <w:proofErr w:type="spellStart"/>
      <w:r w:rsidRPr="00716B84">
        <w:rPr>
          <w:rFonts w:ascii="Arial" w:eastAsia="Calibri" w:hAnsi="Arial" w:cs="Arial"/>
          <w:sz w:val="22"/>
          <w:szCs w:val="22"/>
          <w:lang w:val="en-US" w:eastAsia="en-US"/>
        </w:rPr>
        <w:t>temeljiti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na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detaljnoj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konzervatorsko</w:t>
      </w:r>
      <w:proofErr w:type="spellEnd"/>
      <w:r w:rsidRPr="00716B84">
        <w:rPr>
          <w:rFonts w:ascii="Arial" w:eastAsia="Calibri" w:hAnsi="Arial" w:cs="Arial"/>
          <w:sz w:val="22"/>
          <w:szCs w:val="22"/>
          <w:lang w:val="en-US" w:eastAsia="en-US"/>
        </w:rPr>
        <w:t xml:space="preserve"> – </w:t>
      </w:r>
      <w:proofErr w:type="spellStart"/>
      <w:r w:rsidRPr="00716B84">
        <w:rPr>
          <w:rFonts w:ascii="Arial" w:eastAsia="Calibri" w:hAnsi="Arial" w:cs="Arial"/>
          <w:sz w:val="22"/>
          <w:szCs w:val="22"/>
          <w:lang w:val="en-US" w:eastAsia="en-US"/>
        </w:rPr>
        <w:t>krajobraznoj</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studiji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valorizaciji</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značajnog</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krajobraza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Rijeke</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dubrovačke</w:t>
      </w:r>
      <w:proofErr w:type="spellEnd"/>
      <w:r w:rsidRPr="00716B84">
        <w:rPr>
          <w:rFonts w:ascii="Arial" w:eastAsia="Calibri" w:hAnsi="Arial" w:cs="Arial"/>
          <w:sz w:val="22"/>
          <w:szCs w:val="22"/>
          <w:lang w:val="en-US" w:eastAsia="en-US"/>
        </w:rPr>
        <w:t xml:space="preserve">. Za </w:t>
      </w:r>
      <w:proofErr w:type="spellStart"/>
      <w:r w:rsidRPr="00716B84">
        <w:rPr>
          <w:rFonts w:ascii="Arial" w:eastAsia="Calibri" w:hAnsi="Arial" w:cs="Arial"/>
          <w:sz w:val="22"/>
          <w:szCs w:val="22"/>
          <w:lang w:val="en-US" w:eastAsia="en-US"/>
        </w:rPr>
        <w:t>realizaciju</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zahvata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potrebna</w:t>
      </w:r>
      <w:proofErr w:type="spellEnd"/>
      <w:r w:rsidRPr="00716B84">
        <w:rPr>
          <w:rFonts w:ascii="Arial" w:eastAsia="Calibri" w:hAnsi="Arial" w:cs="Arial"/>
          <w:sz w:val="22"/>
          <w:szCs w:val="22"/>
          <w:lang w:val="en-US" w:eastAsia="en-US"/>
        </w:rPr>
        <w:t xml:space="preserve"> je </w:t>
      </w:r>
      <w:proofErr w:type="spellStart"/>
      <w:proofErr w:type="gramStart"/>
      <w:r w:rsidRPr="00716B84">
        <w:rPr>
          <w:rFonts w:ascii="Arial" w:eastAsia="Calibri" w:hAnsi="Arial" w:cs="Arial"/>
          <w:sz w:val="22"/>
          <w:szCs w:val="22"/>
          <w:lang w:val="en-US" w:eastAsia="en-US"/>
        </w:rPr>
        <w:t>provedba</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urbanističko</w:t>
      </w:r>
      <w:proofErr w:type="spellEnd"/>
      <w:proofErr w:type="gramEnd"/>
      <w:r w:rsidRPr="00716B84">
        <w:rPr>
          <w:rFonts w:ascii="Arial" w:eastAsia="Calibri" w:hAnsi="Arial" w:cs="Arial"/>
          <w:sz w:val="22"/>
          <w:szCs w:val="22"/>
          <w:lang w:val="en-US" w:eastAsia="en-US"/>
        </w:rPr>
        <w:t xml:space="preserve"> – </w:t>
      </w:r>
      <w:proofErr w:type="spellStart"/>
      <w:r w:rsidRPr="00716B84">
        <w:rPr>
          <w:rFonts w:ascii="Arial" w:eastAsia="Calibri" w:hAnsi="Arial" w:cs="Arial"/>
          <w:sz w:val="22"/>
          <w:szCs w:val="22"/>
          <w:lang w:val="en-US" w:eastAsia="en-US"/>
        </w:rPr>
        <w:t>arhitektonskog</w:t>
      </w:r>
      <w:proofErr w:type="spellEnd"/>
      <w:r w:rsidRPr="00716B84">
        <w:rPr>
          <w:rFonts w:ascii="Arial" w:eastAsia="Calibri" w:hAnsi="Arial" w:cs="Arial"/>
          <w:sz w:val="22"/>
          <w:szCs w:val="22"/>
          <w:lang w:val="en-US" w:eastAsia="en-US"/>
        </w:rPr>
        <w:t xml:space="preserve"> </w:t>
      </w:r>
      <w:proofErr w:type="spellStart"/>
      <w:r w:rsidRPr="00716B84">
        <w:rPr>
          <w:rFonts w:ascii="Arial" w:eastAsia="Calibri" w:hAnsi="Arial" w:cs="Arial"/>
          <w:sz w:val="22"/>
          <w:szCs w:val="22"/>
          <w:lang w:val="en-US" w:eastAsia="en-US"/>
        </w:rPr>
        <w:t>natječaja</w:t>
      </w:r>
      <w:proofErr w:type="spellEnd"/>
      <w:r w:rsidRPr="00716B84">
        <w:rPr>
          <w:rFonts w:ascii="Arial" w:eastAsia="Calibri" w:hAnsi="Arial" w:cs="Arial"/>
          <w:sz w:val="22"/>
          <w:szCs w:val="22"/>
          <w:lang w:val="en-US" w:eastAsia="en-US"/>
        </w:rPr>
        <w:t xml:space="preserve">. </w:t>
      </w:r>
    </w:p>
    <w:p w14:paraId="0D2076A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Prilikom izrade projektne dokumentacije za rekonstrukciju postojeće prometnice u svrhu rješavanja kolnog pristupa tvrđavi </w:t>
      </w:r>
      <w:proofErr w:type="spellStart"/>
      <w:r w:rsidRPr="00716B84">
        <w:rPr>
          <w:rFonts w:ascii="Arial" w:eastAsia="Calibri" w:hAnsi="Arial" w:cs="Arial"/>
          <w:sz w:val="22"/>
          <w:szCs w:val="22"/>
          <w:lang w:eastAsia="en-US"/>
        </w:rPr>
        <w:t>Imperijal</w:t>
      </w:r>
      <w:proofErr w:type="spellEnd"/>
      <w:r w:rsidRPr="00716B84">
        <w:rPr>
          <w:rFonts w:ascii="Arial" w:eastAsia="Calibri" w:hAnsi="Arial" w:cs="Arial"/>
          <w:sz w:val="22"/>
          <w:szCs w:val="22"/>
          <w:lang w:eastAsia="en-US"/>
        </w:rPr>
        <w:t xml:space="preserve"> na Srđu, potrebno je voditi računa o svjetlosnom </w:t>
      </w:r>
      <w:r w:rsidRPr="00716B84">
        <w:rPr>
          <w:rFonts w:ascii="Arial" w:eastAsia="Calibri" w:hAnsi="Arial" w:cs="Arial"/>
          <w:sz w:val="22"/>
          <w:szCs w:val="22"/>
          <w:lang w:eastAsia="en-US"/>
        </w:rPr>
        <w:lastRenderedPageBreak/>
        <w:t xml:space="preserve">onečišćenju kao i o mogućem vizualnom utjecaju na svjetsku baštinu grada Dubrovnika i kontaktnog područja. </w:t>
      </w:r>
    </w:p>
    <w:p w14:paraId="663ED896" w14:textId="77777777" w:rsidR="000D0492" w:rsidRPr="00716B84" w:rsidRDefault="000D0492" w:rsidP="002B2559">
      <w:pPr>
        <w:jc w:val="both"/>
        <w:rPr>
          <w:rFonts w:ascii="Arial" w:eastAsia="Calibri" w:hAnsi="Arial" w:cs="Arial"/>
          <w:sz w:val="22"/>
          <w:szCs w:val="22"/>
          <w:lang w:eastAsia="en-US"/>
        </w:rPr>
      </w:pPr>
    </w:p>
    <w:p w14:paraId="1407E7C2" w14:textId="28225A2E" w:rsidR="000D0492" w:rsidRPr="00E443D4"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69.</w:t>
      </w:r>
    </w:p>
    <w:p w14:paraId="48EA4BFC" w14:textId="77777777" w:rsidR="00E443D4" w:rsidRPr="00716B84" w:rsidRDefault="00E443D4" w:rsidP="002B2559">
      <w:pPr>
        <w:jc w:val="center"/>
        <w:rPr>
          <w:rFonts w:ascii="Arial" w:eastAsia="Calibri" w:hAnsi="Arial" w:cs="Arial"/>
          <w:b/>
          <w:sz w:val="22"/>
          <w:szCs w:val="22"/>
          <w:lang w:eastAsia="en-US"/>
        </w:rPr>
      </w:pPr>
    </w:p>
    <w:p w14:paraId="0E52BB3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Glavne gradske ulice obavljaju temeljnu distribuciju prometa po gradskom području. </w:t>
      </w:r>
    </w:p>
    <w:p w14:paraId="16E5209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Glavna gradska ulica mora imati javnu rasvjetu i uređena autobusna stajališta. Uz glavnu gradsku ulicu nije dozvoljeno uređenje parkirališta.</w:t>
      </w:r>
    </w:p>
    <w:p w14:paraId="6F204B7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Križanja glavnih gradskih ulica redovito su u razini, a križanja gradskih ulica s državnim mogu biti denivelirana.</w:t>
      </w:r>
    </w:p>
    <w:p w14:paraId="44FC3C2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Gradske ulice provode daljnju distribuciju prometa po zonama. </w:t>
      </w:r>
    </w:p>
    <w:p w14:paraId="1B9C338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Gradske ulice je potrebno urbano opremiti i to: javnom rasvjetom, autobusnim stajalištima, odmorištima s klupama i kantama za otpad, oglasnim panoima i sl.</w:t>
      </w:r>
    </w:p>
    <w:p w14:paraId="5271A4F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Svako stajalište treba imati uređeno autobusno ugibalište sukladno posebnim propisima, opremljeno urbanom opremom te adekvatnom čekaonicom. </w:t>
      </w:r>
    </w:p>
    <w:p w14:paraId="6CD1CF1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Sabirne ulice unutar naselja moraju imati širinu koja omogućuje nesmetano odvijanje dvosmjernog prometa. Ostale ulice su prikazane do pojedinih zona bez daljnje razrade mreže unutar same zone. Ulična mreža, parkirališta i drugo unutar tih zona se razrađuje putem izrade daljnje dokumentacije (urbanistički plan uređenja, detaljni plan uređenja), odnosno akata o gradnji.</w:t>
      </w:r>
    </w:p>
    <w:p w14:paraId="4803D81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Najmanja širina kolnika prometnica u naselju (ostalih i sabirnih prometnica) je 5,5 metara (za dvije vozne trake), odnosno 3,5 m (za jednu voznu traku). Iznimno, najmanja širina može biti i manja u slučaju već izgrađenih postojećih građevina.</w:t>
      </w:r>
    </w:p>
    <w:p w14:paraId="5685BFB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Na planiranim i postojećim prometnicama u naselju mora se osigurati razdvajanje pješaka od prometa vozila gradnjom nogostupa ili trajnim oznakama i zaštitnim ogradama na kolovozu, ukoliko postoje mogućnosti u prostoru.</w:t>
      </w:r>
    </w:p>
    <w:p w14:paraId="64180B9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Ulica Kardinala Stepinca na dijelu od Svačićeve ulice do križanja sa ulicom Iva Dulčića u kategoriji ostale ceste određena je sa karakterističnim poprečnim profilom G1. Na dijelovima na kojima širina izvedenog stanja Ulice Kardinala Stepinca ne zadovoljava karakteristični poprečni profil G1 poprečni presjek će se sastojati od kolne trake širine 3,50 m i jednostranog pješačkog hodnika minimalne širine 1,50 m, dok će se na dijelovima na kojima postoji prostor u izvedenom stanju prometnice dodavati nogostup ili uzdužna parkirališna mjesta.</w:t>
      </w:r>
    </w:p>
    <w:p w14:paraId="0981B0B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Predmetnim projektom ne smije doći do sužavanja postojećeg izvedenog stanja ulice Kardinala Stepinca.</w:t>
      </w:r>
    </w:p>
    <w:p w14:paraId="4F64546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Javno-prometne površine i prilazi građevinama moraju imati elemente kojima se osigurava nesmetano kretanje osobama s poteškoćama u kretanju.</w:t>
      </w:r>
    </w:p>
    <w:p w14:paraId="57071F6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Pri izgradnji invalidskih prolaza rampi sukladno posebnim propisima obavezno koristiti uočljive boje podloge radi optičkog vođenja, odnosno bolje uočljivosti.</w:t>
      </w:r>
    </w:p>
    <w:p w14:paraId="474BA0E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Unutar minimalnih koridora planiranih cesta ne dopušta se gradnja drugih građevina do ishođenja akta o gradnji za cestu (ili njezin dio na koji je orijentirana građevina). Nakon zasnivanja građevinske čestice ceste, odredit će se zaštitni pojasevi sukladno posebnom zakonu, a možebitni prostor izvan zaštitnog pojasa priključit će se susjednoj planiranoj namjeni. </w:t>
      </w:r>
    </w:p>
    <w:p w14:paraId="3B68C7D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Kolni pristup građevnoj čestici smještenoj uz javnu prometnu površinu može zauzeti minimalnu širinu 3 m.</w:t>
      </w:r>
    </w:p>
    <w:p w14:paraId="3DC82C1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(9) Građevna čestica može imati samo jedan kolni pristup s jedne strane građevinske čestice. Ostale mogućnosti utvrdit će se posebnim uvjetima iz oblasti prometa utvrđenih od strane mjerodavnih tijela.</w:t>
      </w:r>
    </w:p>
    <w:p w14:paraId="43517C0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(10) Briše se.</w:t>
      </w:r>
    </w:p>
    <w:p w14:paraId="280EE49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(11) Ako je na građevnu česticu onemogućen pristup vozilima moguće je osigurati potreban broj parkirnih mjesta unutar gravitacijskog područja ne većeg od 100 m od predmetne građevne čestice uz uvjet da su u istom vlasništvu.</w:t>
      </w:r>
    </w:p>
    <w:p w14:paraId="5E635CF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(12) Aktom za gradnju ili rekonstrukciju ceste obvezno treba odrediti način rješavanja odvodnje oborinskih voda radi sprječavanja štetnih utjecaja na okoliš.</w:t>
      </w:r>
    </w:p>
    <w:p w14:paraId="24F2B58B" w14:textId="5F71E201" w:rsidR="000D0492" w:rsidRDefault="000D0492" w:rsidP="002B2559">
      <w:pPr>
        <w:jc w:val="both"/>
        <w:rPr>
          <w:rFonts w:ascii="Arial" w:eastAsia="Calibri" w:hAnsi="Arial" w:cs="Arial"/>
          <w:sz w:val="22"/>
          <w:szCs w:val="22"/>
          <w:lang w:eastAsia="en-US"/>
        </w:rPr>
      </w:pPr>
    </w:p>
    <w:p w14:paraId="2EF829F0" w14:textId="77777777" w:rsidR="00E443D4" w:rsidRPr="00716B84" w:rsidRDefault="00E443D4" w:rsidP="002B2559">
      <w:pPr>
        <w:jc w:val="both"/>
        <w:rPr>
          <w:rFonts w:ascii="Arial" w:eastAsia="Calibri" w:hAnsi="Arial" w:cs="Arial"/>
          <w:sz w:val="22"/>
          <w:szCs w:val="22"/>
          <w:lang w:eastAsia="en-US"/>
        </w:rPr>
      </w:pPr>
    </w:p>
    <w:p w14:paraId="0E2B5D5B" w14:textId="7BDD561A" w:rsidR="000D0492" w:rsidRPr="00E443D4"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lastRenderedPageBreak/>
        <w:t>Članak 69</w:t>
      </w:r>
      <w:r w:rsidR="00E443D4">
        <w:rPr>
          <w:rFonts w:ascii="Arial" w:eastAsia="Calibri" w:hAnsi="Arial" w:cs="Arial"/>
          <w:bCs/>
          <w:sz w:val="22"/>
          <w:szCs w:val="22"/>
          <w:lang w:eastAsia="en-US"/>
        </w:rPr>
        <w:t>.</w:t>
      </w:r>
      <w:r w:rsidRPr="00E443D4">
        <w:rPr>
          <w:rFonts w:ascii="Arial" w:eastAsia="Calibri" w:hAnsi="Arial" w:cs="Arial"/>
          <w:bCs/>
          <w:sz w:val="22"/>
          <w:szCs w:val="22"/>
          <w:lang w:eastAsia="en-US"/>
        </w:rPr>
        <w:t>a</w:t>
      </w:r>
    </w:p>
    <w:p w14:paraId="688860BD" w14:textId="77777777" w:rsidR="00E443D4" w:rsidRPr="00716B84" w:rsidRDefault="00E443D4" w:rsidP="002B2559">
      <w:pPr>
        <w:jc w:val="center"/>
        <w:rPr>
          <w:rFonts w:ascii="Arial" w:eastAsia="Calibri" w:hAnsi="Arial" w:cs="Arial"/>
          <w:b/>
          <w:sz w:val="22"/>
          <w:szCs w:val="22"/>
          <w:lang w:eastAsia="en-US"/>
        </w:rPr>
      </w:pPr>
    </w:p>
    <w:p w14:paraId="30A926F4"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(1)Trasa spojne ceste, priključka gradskog naselja </w:t>
      </w:r>
      <w:proofErr w:type="spellStart"/>
      <w:r w:rsidRPr="00716B84">
        <w:rPr>
          <w:rFonts w:ascii="Arial" w:hAnsi="Arial" w:cs="Arial"/>
          <w:color w:val="000000"/>
          <w:sz w:val="22"/>
          <w:szCs w:val="22"/>
        </w:rPr>
        <w:t>Nuncijata</w:t>
      </w:r>
      <w:proofErr w:type="spellEnd"/>
      <w:r w:rsidRPr="00716B84">
        <w:rPr>
          <w:rFonts w:ascii="Arial" w:hAnsi="Arial" w:cs="Arial"/>
          <w:color w:val="000000"/>
          <w:sz w:val="22"/>
          <w:szCs w:val="22"/>
        </w:rPr>
        <w:t xml:space="preserve"> na državnu cestu D8, na nijedan način ne smije ugroziti povijesne strukture dubrovačkog renesansnog vodovoda iz prve polovice 15. stoljeća.</w:t>
      </w:r>
    </w:p>
    <w:p w14:paraId="64482FA3"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Iako predmetna lokacija dosada nije istraživana, poznato je da gravitacijski vodovodni sustav uključuje kanal pravokutnog presjeka (dimenzija oko 30x40cm), izveden od polu obrađenog kamena. Unutarnje strane su mu obrađene mortom od crvenice i gašenog vapna te je prekriven kamenim poklopnicama. Osiguranje trase kanala bilo je ostvareno uspostavom puta duž njegovog pružanja, prosječne širine 1,5m i podizanjem potpornih zidova koji su slijedili konfiguraciju terena. </w:t>
      </w:r>
    </w:p>
    <w:p w14:paraId="4058679E"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(2)U svrhu izrade što kvalitetnijeg prometnog rješenja, predlažu se prethodna probna arheološka sondiranja u trupu ceste Ulice od </w:t>
      </w:r>
      <w:proofErr w:type="spellStart"/>
      <w:r w:rsidRPr="00716B84">
        <w:rPr>
          <w:rFonts w:ascii="Arial" w:hAnsi="Arial" w:cs="Arial"/>
          <w:color w:val="000000"/>
          <w:sz w:val="22"/>
          <w:szCs w:val="22"/>
        </w:rPr>
        <w:t>Nuncijate</w:t>
      </w:r>
      <w:proofErr w:type="spellEnd"/>
      <w:r w:rsidRPr="00716B84">
        <w:rPr>
          <w:rFonts w:ascii="Arial" w:hAnsi="Arial" w:cs="Arial"/>
          <w:color w:val="000000"/>
          <w:sz w:val="22"/>
          <w:szCs w:val="22"/>
        </w:rPr>
        <w:t>, kojima bi se definirale/očuvale izvorne nivelete gravitacijskog vodovodnog sustava.</w:t>
      </w:r>
    </w:p>
    <w:p w14:paraId="1A8BE55A"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(3)Pozivajući se na preporuke Misije UNESCO-a iz 2015. godine, koja je zapadne padine Srđa proglasila od vitalnog značaja za postav dobra svjetske baštine, kod planiranog zahvata spojne prometnice od naselja </w:t>
      </w:r>
      <w:proofErr w:type="spellStart"/>
      <w:r w:rsidRPr="00716B84">
        <w:rPr>
          <w:rFonts w:ascii="Arial" w:hAnsi="Arial" w:cs="Arial"/>
          <w:color w:val="000000"/>
          <w:sz w:val="22"/>
          <w:szCs w:val="22"/>
        </w:rPr>
        <w:t>Nuncijata</w:t>
      </w:r>
      <w:proofErr w:type="spellEnd"/>
      <w:r w:rsidRPr="00716B84">
        <w:rPr>
          <w:rFonts w:ascii="Arial" w:hAnsi="Arial" w:cs="Arial"/>
          <w:color w:val="000000"/>
          <w:sz w:val="22"/>
          <w:szCs w:val="22"/>
        </w:rPr>
        <w:t xml:space="preserve"> do državne ceste D8 uključujući sve ceste unutar planiranog zahvata (Idejno rješenje, </w:t>
      </w:r>
      <w:proofErr w:type="spellStart"/>
      <w:r w:rsidRPr="00716B84">
        <w:rPr>
          <w:rFonts w:ascii="Arial" w:hAnsi="Arial" w:cs="Arial"/>
          <w:color w:val="000000"/>
          <w:sz w:val="22"/>
          <w:szCs w:val="22"/>
        </w:rPr>
        <w:t>Proposta</w:t>
      </w:r>
      <w:proofErr w:type="spellEnd"/>
      <w:r w:rsidRPr="00716B84">
        <w:rPr>
          <w:rFonts w:ascii="Arial" w:hAnsi="Arial" w:cs="Arial"/>
          <w:color w:val="000000"/>
          <w:sz w:val="22"/>
          <w:szCs w:val="22"/>
        </w:rPr>
        <w:t xml:space="preserve"> d.o.o.) nužno je onemogućiti veliko zasijecanje ili nasipanje terena izbjegavajući pritom negativan utjecaj na izvanrednu univerzalnu vrijednost dubrovačke cjeline i krajobraznu vrijednost područja.</w:t>
      </w:r>
    </w:p>
    <w:p w14:paraId="03EA7614"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(4)Uz prometnicu oblikovati podzide koji visinom slijede konfiguraciju terena, a izborom materijala neće dominirati u gradskim vizurama; predvidjeti nužnu sanaciju zasječenog terena i krajobraznu </w:t>
      </w:r>
      <w:proofErr w:type="spellStart"/>
      <w:r w:rsidRPr="00716B84">
        <w:rPr>
          <w:rFonts w:ascii="Arial" w:hAnsi="Arial" w:cs="Arial"/>
          <w:color w:val="000000"/>
          <w:sz w:val="22"/>
          <w:szCs w:val="22"/>
        </w:rPr>
        <w:t>rekultivaciju</w:t>
      </w:r>
      <w:proofErr w:type="spellEnd"/>
      <w:r w:rsidRPr="00716B84">
        <w:rPr>
          <w:rFonts w:ascii="Arial" w:hAnsi="Arial" w:cs="Arial"/>
          <w:color w:val="000000"/>
          <w:sz w:val="22"/>
          <w:szCs w:val="22"/>
        </w:rPr>
        <w:t>.</w:t>
      </w:r>
    </w:p>
    <w:p w14:paraId="54C0A293"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(5)Trasa predložene spojne prometnice nalazi se u obuhvatu proširene kontaktne „</w:t>
      </w:r>
      <w:proofErr w:type="spellStart"/>
      <w:r w:rsidRPr="00716B84">
        <w:rPr>
          <w:rFonts w:ascii="Arial" w:hAnsi="Arial" w:cs="Arial"/>
          <w:color w:val="000000"/>
          <w:sz w:val="22"/>
          <w:szCs w:val="22"/>
        </w:rPr>
        <w:t>buffer</w:t>
      </w:r>
      <w:proofErr w:type="spellEnd"/>
      <w:r w:rsidRPr="00716B84">
        <w:rPr>
          <w:rFonts w:ascii="Arial" w:hAnsi="Arial" w:cs="Arial"/>
          <w:color w:val="000000"/>
          <w:sz w:val="22"/>
          <w:szCs w:val="22"/>
        </w:rPr>
        <w:t>“ zone kulturnog dobra Svjetske baštine (odluka Odbora za svjetsku baštinu od 2. srpnja 2018. godine). Stoga je nužno procijeniti utjecaj planiranog zahvata na iznimnu univerzalnu vrijednost dobra Svjetske baštine (OUV). Smjernice za izradu Procjene utjecaja na dobra Svjetske kulturne baštine (HIA) izdalo je Međunarodno vijeće za spomenike i spomeničke cjeline (ICOMOS, 2011.).</w:t>
      </w:r>
    </w:p>
    <w:p w14:paraId="7D29BBEA" w14:textId="77777777" w:rsidR="000D0492" w:rsidRPr="00716B84" w:rsidRDefault="000D0492" w:rsidP="002B2559">
      <w:pPr>
        <w:jc w:val="both"/>
        <w:rPr>
          <w:rFonts w:ascii="Arial" w:hAnsi="Arial" w:cs="Arial"/>
          <w:color w:val="000000"/>
          <w:sz w:val="22"/>
          <w:szCs w:val="22"/>
        </w:rPr>
      </w:pPr>
      <w:r w:rsidRPr="00716B84">
        <w:rPr>
          <w:rFonts w:ascii="Arial" w:hAnsi="Arial" w:cs="Arial"/>
          <w:color w:val="000000"/>
          <w:sz w:val="22"/>
          <w:szCs w:val="22"/>
        </w:rPr>
        <w:t xml:space="preserve">(6)Kod planiranog zahvata spojne prometnice od naselja </w:t>
      </w:r>
      <w:proofErr w:type="spellStart"/>
      <w:r w:rsidRPr="00716B84">
        <w:rPr>
          <w:rFonts w:ascii="Arial" w:hAnsi="Arial" w:cs="Arial"/>
          <w:color w:val="000000"/>
          <w:sz w:val="22"/>
          <w:szCs w:val="22"/>
        </w:rPr>
        <w:t>Nuncijata</w:t>
      </w:r>
      <w:proofErr w:type="spellEnd"/>
      <w:r w:rsidRPr="00716B84">
        <w:rPr>
          <w:rFonts w:ascii="Arial" w:hAnsi="Arial" w:cs="Arial"/>
          <w:color w:val="000000"/>
          <w:sz w:val="22"/>
          <w:szCs w:val="22"/>
        </w:rPr>
        <w:t xml:space="preserve"> do državne ceste D8, prometna mreža unutar zahvata određena je sa karakterističnim poprečnim profilom G3. Prilikom rekonstrukcije prometnica unutar naselja </w:t>
      </w:r>
      <w:proofErr w:type="spellStart"/>
      <w:r w:rsidRPr="00716B84">
        <w:rPr>
          <w:rFonts w:ascii="Arial" w:hAnsi="Arial" w:cs="Arial"/>
          <w:color w:val="000000"/>
          <w:sz w:val="22"/>
          <w:szCs w:val="22"/>
        </w:rPr>
        <w:t>Nuncijata</w:t>
      </w:r>
      <w:proofErr w:type="spellEnd"/>
      <w:r w:rsidRPr="00716B84">
        <w:rPr>
          <w:rFonts w:ascii="Arial" w:hAnsi="Arial" w:cs="Arial"/>
          <w:color w:val="000000"/>
          <w:sz w:val="22"/>
          <w:szCs w:val="22"/>
        </w:rPr>
        <w:t xml:space="preserve"> profil je moguće prilagoditi situaciji na terenu te omogućiti uži profil na mjestima gdje karakteristični profil G3 nije moguće izvesti.“</w:t>
      </w:r>
    </w:p>
    <w:p w14:paraId="451AEA08" w14:textId="753D15B5" w:rsidR="000D0492" w:rsidRDefault="000D0492" w:rsidP="002B2559">
      <w:pPr>
        <w:jc w:val="both"/>
        <w:rPr>
          <w:rFonts w:ascii="Arial" w:eastAsia="Calibri" w:hAnsi="Arial" w:cs="Arial"/>
          <w:sz w:val="22"/>
          <w:szCs w:val="22"/>
          <w:lang w:eastAsia="en-US"/>
        </w:rPr>
      </w:pPr>
    </w:p>
    <w:p w14:paraId="4376C11B" w14:textId="77777777" w:rsidR="00E443D4" w:rsidRPr="00716B84" w:rsidRDefault="00E443D4" w:rsidP="002B2559">
      <w:pPr>
        <w:jc w:val="both"/>
        <w:rPr>
          <w:rFonts w:ascii="Arial" w:eastAsia="Calibri" w:hAnsi="Arial" w:cs="Arial"/>
          <w:sz w:val="22"/>
          <w:szCs w:val="22"/>
          <w:lang w:eastAsia="en-US"/>
        </w:rPr>
      </w:pPr>
    </w:p>
    <w:p w14:paraId="34910FA5" w14:textId="3DDB087E" w:rsidR="000D0492" w:rsidRPr="00E443D4"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70.</w:t>
      </w:r>
    </w:p>
    <w:p w14:paraId="16E1A1E4" w14:textId="77777777" w:rsidR="00E443D4" w:rsidRPr="00716B84" w:rsidRDefault="00E443D4" w:rsidP="002B2559">
      <w:pPr>
        <w:jc w:val="center"/>
        <w:rPr>
          <w:rFonts w:ascii="Arial" w:eastAsia="Calibri" w:hAnsi="Arial" w:cs="Arial"/>
          <w:b/>
          <w:sz w:val="22"/>
          <w:szCs w:val="22"/>
          <w:lang w:eastAsia="en-US"/>
        </w:rPr>
      </w:pPr>
    </w:p>
    <w:p w14:paraId="3C12058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Priključenje na cestu državnog i županijskog značaja moguće je na temelju prethodnog odobrenja tijela ovlaštenoga za ceste u postupku ishođenja akta o gradnji ili na temelju plana užeg područja.</w:t>
      </w:r>
    </w:p>
    <w:p w14:paraId="1A6A1A8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Priključenje na ostale (nerazvrstane) ceste moguće je temeljem prethodnog odobrenja ovlaštenoga tijela gradske uprave u postupku ishođenja akta o gradnji ili na temelju plana užeg područja.</w:t>
      </w:r>
    </w:p>
    <w:p w14:paraId="73887FC3" w14:textId="77777777" w:rsidR="000D0492" w:rsidRPr="00716B84" w:rsidRDefault="000D0492" w:rsidP="002B2559">
      <w:pPr>
        <w:jc w:val="both"/>
        <w:rPr>
          <w:rFonts w:ascii="Arial" w:eastAsia="Calibri" w:hAnsi="Arial" w:cs="Arial"/>
          <w:sz w:val="22"/>
          <w:szCs w:val="22"/>
          <w:lang w:eastAsia="en-US"/>
        </w:rPr>
      </w:pPr>
    </w:p>
    <w:p w14:paraId="569A4A0F" w14:textId="690C72AE" w:rsidR="000D0492"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71.</w:t>
      </w:r>
    </w:p>
    <w:p w14:paraId="1D9868A9" w14:textId="77777777" w:rsidR="00E443D4" w:rsidRPr="00E443D4" w:rsidRDefault="00E443D4" w:rsidP="002B2559">
      <w:pPr>
        <w:jc w:val="center"/>
        <w:rPr>
          <w:rFonts w:ascii="Arial" w:eastAsia="Calibri" w:hAnsi="Arial" w:cs="Arial"/>
          <w:bCs/>
          <w:sz w:val="22"/>
          <w:szCs w:val="22"/>
          <w:lang w:eastAsia="en-US"/>
        </w:rPr>
      </w:pPr>
    </w:p>
    <w:p w14:paraId="781802C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Pri projektiranju i izvođenju pojedinih građevina i uređaja prometne i komunalne infrastrukture potrebno se pridržavati posebnih propisa, kao i propisanih udaljenosti od ostalih infrastrukturnih objekata i uređaja te pribaviti suglasnosti ostalih korisnika infrastrukturnih koridora.</w:t>
      </w:r>
    </w:p>
    <w:p w14:paraId="4C2F8A9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Komunalna infrastruktura smješta se u pojas prometnice sukladno posebnim propisima te uvjetima nadležnih službi.</w:t>
      </w:r>
    </w:p>
    <w:p w14:paraId="56E5D93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Pri rekonstrukciji određene cestovne i ulične dionice obavezna je i rekonstrukcija pripadajućeg dijela telekomunikacijske i komunalne infrastrukturne mreže koja se nalazi/ili je planirana u cestama ili ulicama uz uspostavu zaštitnog zelenila minimalne širine 2,0 m s obje strane dionice koja se rekonstruira, ako to dopuštaju prostorni uvjeti.</w:t>
      </w:r>
    </w:p>
    <w:p w14:paraId="4ACA081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(3) Regulacijska linija odvaja javnu površinu od privatne (u smislu režima korištenja).</w:t>
      </w:r>
    </w:p>
    <w:p w14:paraId="43A430C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regulacijske linije od ruba kolnika treba osigurati mogućnost izgradnje odvodnog jarka, usjeka nasipa, bankine i</w:t>
      </w:r>
      <w:r w:rsidRPr="00716B84">
        <w:rPr>
          <w:rFonts w:ascii="Arial" w:eastAsia="Calibri" w:hAnsi="Arial" w:cs="Arial"/>
          <w:color w:val="0070C0"/>
          <w:sz w:val="22"/>
          <w:szCs w:val="22"/>
          <w:lang w:eastAsia="en-US"/>
        </w:rPr>
        <w:t xml:space="preserve"> </w:t>
      </w:r>
      <w:r w:rsidRPr="00716B84">
        <w:rPr>
          <w:rFonts w:ascii="Arial" w:eastAsia="Calibri" w:hAnsi="Arial" w:cs="Arial"/>
          <w:sz w:val="22"/>
          <w:szCs w:val="22"/>
          <w:lang w:eastAsia="en-US"/>
        </w:rPr>
        <w:t>nogostupa, a ne može biti manja od one određene zakonskim propisima.</w:t>
      </w:r>
    </w:p>
    <w:p w14:paraId="0CF0B39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građevinskog pravca od regulacijskog pravca iznosi 5,0 m.</w:t>
      </w:r>
    </w:p>
    <w:p w14:paraId="092570A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regulacijskog pravca od osi ceste treba iznositi minimalno polovinu širine poprečnog profila prometnice definirane ovim planom.</w:t>
      </w:r>
    </w:p>
    <w:p w14:paraId="7C5FB29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Udaljenost regulacijskog pravca od osi kolnika ulice ne može biti manja od 4,5 m, osim u već izgrađenim dijelovima grada s formiranim ulicama, ali ne manje od 1,5 m.</w:t>
      </w:r>
    </w:p>
    <w:p w14:paraId="7E53820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U izgrađenom i neizgrađenom uređenom dijelu građevinskog područja naselja, omogućuje se uređenje kolnog pristupa za niske građevine minimalne širine 3,0 m na kojeg se vežu najviše tri građevne čestice te pješačkog pristupa minimalne širine od 1,5 m. Duljina takvog pristupa može iznositi maksimalno 50,0 m.</w:t>
      </w:r>
    </w:p>
    <w:p w14:paraId="64B1314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Kolni pristup u svim ostalim slučajevima iznosi minimalno 5,5m. </w:t>
      </w:r>
    </w:p>
    <w:p w14:paraId="7CBC0A5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Iznimno, pristupnim putom mogu se smatrati postojeće pješačke stube.</w:t>
      </w:r>
    </w:p>
    <w:p w14:paraId="54E5A97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Slijepa ulica može biti najveće dužine do 180 m uz uvjet da na kraju ima obvezno okretište za komunalna i druga vozila.</w:t>
      </w:r>
    </w:p>
    <w:p w14:paraId="09A3D9E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Iznimno, za postojeće slijepe ulica može se zadržati postojeća dužina te postojeća širina ako nije manja od 5,5 m.</w:t>
      </w:r>
    </w:p>
    <w:p w14:paraId="6DEA72C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Građevna čestica ulice može biti i šira od površine planirane za gradnju ulice, zbog prometno - tehničkih uvjeta kao što su: formiranje križanja, prilaza križanju, autobusnih ugibališta, posebnih traka za javni prijevoz, podzida, nasipa i sl.</w:t>
      </w:r>
    </w:p>
    <w:p w14:paraId="5642985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Nije dopušteno razgraditi i uklanjati povijesne ulice i njihove </w:t>
      </w:r>
      <w:proofErr w:type="spellStart"/>
      <w:r w:rsidRPr="00716B84">
        <w:rPr>
          <w:rFonts w:ascii="Arial" w:eastAsia="Calibri" w:hAnsi="Arial" w:cs="Arial"/>
          <w:sz w:val="22"/>
          <w:szCs w:val="22"/>
          <w:lang w:eastAsia="en-US"/>
        </w:rPr>
        <w:t>obrubne</w:t>
      </w:r>
      <w:proofErr w:type="spellEnd"/>
      <w:r w:rsidRPr="00716B84">
        <w:rPr>
          <w:rFonts w:ascii="Arial" w:eastAsia="Calibri" w:hAnsi="Arial" w:cs="Arial"/>
          <w:sz w:val="22"/>
          <w:szCs w:val="22"/>
          <w:lang w:eastAsia="en-US"/>
        </w:rPr>
        <w:t xml:space="preserve"> zidova i vrtne ogradne zidove.</w:t>
      </w:r>
    </w:p>
    <w:p w14:paraId="53DBC75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(10) Na kosom terenu i u izgrađenim dijelovima naselja (povijesna jezgra i kontaktno područje, Gruž i sl.), pristupnim putom za nisku i srednje visoku</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stambenu građevinu mogu se smatrati postojeće pješačke stepenice.</w:t>
      </w:r>
    </w:p>
    <w:p w14:paraId="4F272490" w14:textId="77777777" w:rsidR="000D0492" w:rsidRPr="00716B84" w:rsidRDefault="000D0492" w:rsidP="002B2559">
      <w:pPr>
        <w:jc w:val="both"/>
        <w:rPr>
          <w:rFonts w:ascii="Arial" w:eastAsia="Calibri" w:hAnsi="Arial" w:cs="Arial"/>
          <w:sz w:val="22"/>
          <w:szCs w:val="22"/>
          <w:lang w:eastAsia="en-US"/>
        </w:rPr>
      </w:pPr>
    </w:p>
    <w:p w14:paraId="2BB285F9" w14:textId="77777777" w:rsidR="000D0492" w:rsidRPr="00716B84"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6.1.1.2.</w:t>
      </w:r>
      <w:r w:rsidRPr="00716B84">
        <w:rPr>
          <w:rFonts w:ascii="Arial" w:eastAsia="Calibri" w:hAnsi="Arial" w:cs="Arial"/>
          <w:b/>
          <w:i/>
          <w:iCs/>
          <w:sz w:val="22"/>
          <w:szCs w:val="22"/>
          <w:lang w:eastAsia="en-US"/>
        </w:rPr>
        <w:tab/>
        <w:t>Parkirališta i garaže</w:t>
      </w:r>
    </w:p>
    <w:p w14:paraId="7ACA7D3E" w14:textId="77777777" w:rsidR="000D0492" w:rsidRPr="00716B84" w:rsidRDefault="000D0492" w:rsidP="002B2559">
      <w:pPr>
        <w:jc w:val="both"/>
        <w:rPr>
          <w:rFonts w:ascii="Arial" w:eastAsia="Calibri" w:hAnsi="Arial" w:cs="Arial"/>
          <w:sz w:val="22"/>
          <w:szCs w:val="22"/>
          <w:lang w:eastAsia="en-US"/>
        </w:rPr>
      </w:pPr>
    </w:p>
    <w:p w14:paraId="4533A0EB" w14:textId="7AF3E100" w:rsidR="000D0492"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72.</w:t>
      </w:r>
    </w:p>
    <w:p w14:paraId="790BB362" w14:textId="77777777" w:rsidR="00E443D4" w:rsidRPr="00E443D4" w:rsidRDefault="00E443D4" w:rsidP="002B2559">
      <w:pPr>
        <w:jc w:val="center"/>
        <w:rPr>
          <w:rFonts w:ascii="Arial" w:eastAsia="Calibri" w:hAnsi="Arial" w:cs="Arial"/>
          <w:bCs/>
          <w:sz w:val="22"/>
          <w:szCs w:val="22"/>
          <w:lang w:eastAsia="en-US"/>
        </w:rPr>
      </w:pPr>
    </w:p>
    <w:p w14:paraId="68B138B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Promet u mirovanju rješava se javnim ili privatnim parkirališnim/garažnim prostorom. </w:t>
      </w:r>
    </w:p>
    <w:p w14:paraId="71D9295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 dio garaže može se graditi na udaljenosti od minimalno 5 m od granice s javnom prometnom površinom i minimalno 1 m od granice sa susjednom česticom ako na čestici nema vrijednog postojećeg visokog zelenila, a na temelju posebnog elaborata vrednovanja postojeće vegetacije.</w:t>
      </w:r>
      <w:r w:rsidRPr="00716B84">
        <w:rPr>
          <w:rFonts w:ascii="Arial" w:eastAsia="Calibri" w:hAnsi="Arial" w:cs="Arial"/>
          <w:i/>
          <w:iCs/>
          <w:sz w:val="22"/>
          <w:szCs w:val="22"/>
          <w:lang w:eastAsia="en-US"/>
        </w:rPr>
        <w:t xml:space="preserve"> </w:t>
      </w:r>
      <w:r w:rsidRPr="00716B84">
        <w:rPr>
          <w:rFonts w:ascii="Arial" w:eastAsia="Calibri" w:hAnsi="Arial" w:cs="Arial"/>
          <w:sz w:val="22"/>
          <w:szCs w:val="22"/>
          <w:lang w:eastAsia="en-US"/>
        </w:rPr>
        <w:t>Ako se gradi više od jedne potpuno ukopane etaže u svrhu  garažiranja, moguće je  isključivo u tu svrhu povećati koeficijent iskorištenosti (kis) za  0,3. Postojeći deficiti parkirališnog prostora nadoknađuju se postupnom gradnjom javnih parkirališta/garaža, uglavnom u središnjim dijelovima naselja i na gradskom području naselja Dubrovnik.</w:t>
      </w:r>
    </w:p>
    <w:p w14:paraId="33146B5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Uz svako novo parkiralište potrebno je urediti drvored.</w:t>
      </w:r>
    </w:p>
    <w:p w14:paraId="3166B60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Položaj osnovnih javnih parkirališta i javnih garaža prikazan je u grafičkom dijelu elaborata Generalnog plana, kartografski prikaz broj 3.1 ‘‘Promet’‘, u mjerilu 1:5.000. </w:t>
      </w:r>
    </w:p>
    <w:p w14:paraId="4C61368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Za parkiranje se koristi i dijelovima ulica, osim glavnih gradskih ulica, ako se time ne ugrožava sigurnost odvijanja prometa i, posebno, kretanje pješaka. Parkirališna se mjesta na cesti postavljaju uzdužno, koso ili okomito na kolnik ceste, ovisno o mogućnostima, uz obvezno osiguranje zadanog poprečnog profila ceste, posebno pješačkog pločnika. Parkirališna se mjesta organiziraju na udaljenosti od najmanje 5,0 m od pješačkog prijelaza preko ulice. Ako se parkirališta grade uz kolnik gradske ulice, dopuštena brzina kretanja za motorna vozila ne smije biti veća od 50 km/h.</w:t>
      </w:r>
    </w:p>
    <w:p w14:paraId="4876B88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Problem prometa u mirovanju rješavati će se mrežom garažnih građevina, sukladno ovom Planu te planovima užeg područja.</w:t>
      </w:r>
    </w:p>
    <w:p w14:paraId="0D92162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Potrebni broj parkirališnih mjesta određen je sukladno odredbama ovog Plana. Kada se zbog prostornih mogućnosti ne može ostvariti kolni pristup građevnoj čestici ili kada na </w:t>
      </w:r>
      <w:r w:rsidRPr="00716B84">
        <w:rPr>
          <w:rFonts w:ascii="Arial" w:eastAsia="Calibri" w:hAnsi="Arial" w:cs="Arial"/>
          <w:sz w:val="22"/>
          <w:szCs w:val="22"/>
          <w:lang w:eastAsia="en-US"/>
        </w:rPr>
        <w:lastRenderedPageBreak/>
        <w:t>građevnoj čestici nije moguće osigurati propisani parkirališni prostor, obveza investitora je platiti odgovarajući iznos koji će se namjenski koristit za gradnju javnih parkirališta i garaža. Plaćanje se regulira posebnom odlukom Grada Dubrovnika.</w:t>
      </w:r>
    </w:p>
    <w:p w14:paraId="3869448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Pri gradnji novih ili rekonstrukciji postojećih građevina, ovisno o vrsti i namjeni potrebno je osigurati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parkirališta/garaže na građevnoj čestici. </w:t>
      </w:r>
    </w:p>
    <w:p w14:paraId="39764E1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U postupku izdavanja akata za gradnju za izgradnju građevina stambene, javne, gospodarske, turističke, športsko-rekreacijske i druge namjene potrebno je osigurati parkirališna mjesta na građevnoj čestici ili u sklopu jedinstvenog zahvata koji se određuje prostornim planom užeg područja.</w:t>
      </w:r>
    </w:p>
    <w:p w14:paraId="0A9E0BB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(9) Omogućuje se odstupanje od potrebnog broja parkirališnih mjesta iz tablice ako se planirana građevina ili zahvat u prostoru gradi u zaštićenoj jezgri i kontaktnom području. Posebnom odlukom utvrdit će se obveza plaćanja tržišne cijene za svako parkirališno mjesto za koje se traži odstupanje, i ta sredstva namjenski će se trošiti za gradnju javnih parkirališta i garaža najbližih lokaciji za koju se traži odstupanje.</w:t>
      </w:r>
    </w:p>
    <w:p w14:paraId="6C352D8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(10) Postojeće garaže ne mogu se prenamijeniti u druge sadržaje.</w:t>
      </w:r>
    </w:p>
    <w:p w14:paraId="4F203BA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(11) Iznimno je moguće graditi garaže i urediti ili graditi parkirališne površine u svim zonama, kao zasebnih građevina, na građevinskim česticama koje svojim oblikom i veličinom ne udovoljavaju parametrima za gradnju stambenih i javnih građevina uz ispunjavanje sljedećih uvjeta:</w:t>
      </w:r>
    </w:p>
    <w:p w14:paraId="229E5F80" w14:textId="77777777" w:rsidR="000D0492" w:rsidRPr="00716B84" w:rsidRDefault="000D0492" w:rsidP="001E7DBB">
      <w:pPr>
        <w:numPr>
          <w:ilvl w:val="0"/>
          <w:numId w:val="6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pristup ishoditi odobrenje mjerodavnog tijela ovisno o kategoriji prometnice s koje se rješava pristup,</w:t>
      </w:r>
    </w:p>
    <w:p w14:paraId="30C26A72" w14:textId="6AA12F84" w:rsidR="000D0492" w:rsidRPr="00716B84" w:rsidRDefault="000D0492" w:rsidP="001E7DBB">
      <w:pPr>
        <w:numPr>
          <w:ilvl w:val="0"/>
          <w:numId w:val="6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udaljenost do građevine kojoj parkiralište ili garaža služe treba biti 100m.</w:t>
      </w:r>
    </w:p>
    <w:p w14:paraId="2D7A730E" w14:textId="77777777" w:rsidR="000D0492" w:rsidRPr="00716B84"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Pod uređenjem parkirališnih površina podrazumijeva se uređenje  sukladno smjernicama, standardima i propisima koji se odnose na projektiranje parkirališta. S parkirališnih površina obvezno je omogućiti brzo i efikasno odvođenje oborinskih voda, koje ne smiju narušiti okolne građevine. Ukoliko se na parkiralištu omogućava smještaj 5 (ili više) vozila oborinsku odvodnju obvezno je riješiti putem separatora masti/ulja. </w:t>
      </w:r>
    </w:p>
    <w:p w14:paraId="4D9C992E" w14:textId="77777777" w:rsidR="000D0492" w:rsidRPr="00716B84" w:rsidRDefault="000D0492" w:rsidP="002B2559">
      <w:pPr>
        <w:tabs>
          <w:tab w:val="num" w:pos="567"/>
        </w:tabs>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(12) U gradskim dijelovima gdje je izražen nedostatak parkirališta, a posebno u zonama visoke gustoće omogućuje se uređenje parkirališta i gradnja zajedničkih podzemnih garaža na dijelovima građevinskih čestica na kojima su izgrađene stambene i stambeno-poslovne građevine prema lokalnim prilikama.</w:t>
      </w:r>
    </w:p>
    <w:p w14:paraId="0BAD634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(13) Ako je na građevnu česticu onemogućen pristup vozilima moguće je osigurati potreban broj parkirnih mjesta unutar gravitacijskog područja ne većeg od 100 m od predmetne građevne čestice uz uvjet da su u istom vlasništvu.</w:t>
      </w:r>
    </w:p>
    <w:p w14:paraId="15C6BEB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Nije dopušteno formiranje gotovih parking sustava na otvorenim parkiralištima već samo u zatvorenim garažnim prostorima. </w:t>
      </w:r>
    </w:p>
    <w:p w14:paraId="04901CA0" w14:textId="77777777" w:rsidR="000D0492" w:rsidRPr="00716B84" w:rsidRDefault="000D0492" w:rsidP="002B2559">
      <w:pPr>
        <w:jc w:val="both"/>
        <w:rPr>
          <w:rFonts w:ascii="Arial" w:eastAsia="Calibri" w:hAnsi="Arial" w:cs="Arial"/>
          <w:sz w:val="22"/>
          <w:szCs w:val="22"/>
          <w:lang w:eastAsia="en-US"/>
        </w:rPr>
      </w:pPr>
    </w:p>
    <w:p w14:paraId="27A6CFF0" w14:textId="77777777" w:rsidR="000D0492" w:rsidRPr="00716B84" w:rsidRDefault="000D0492" w:rsidP="002B2559">
      <w:pPr>
        <w:widowControl w:val="0"/>
        <w:shd w:val="clear" w:color="auto" w:fill="FFFFFF"/>
        <w:tabs>
          <w:tab w:val="left" w:pos="283"/>
        </w:tabs>
        <w:autoSpaceDE w:val="0"/>
        <w:autoSpaceDN w:val="0"/>
        <w:adjustRightInd w:val="0"/>
        <w:jc w:val="both"/>
        <w:rPr>
          <w:rFonts w:ascii="Arial" w:eastAsia="Calibri" w:hAnsi="Arial" w:cs="Arial"/>
          <w:b/>
          <w:sz w:val="22"/>
          <w:szCs w:val="22"/>
          <w:lang w:eastAsia="en-US"/>
        </w:rPr>
      </w:pPr>
      <w:r w:rsidRPr="00716B84">
        <w:rPr>
          <w:rFonts w:ascii="Arial" w:eastAsia="Calibri" w:hAnsi="Arial" w:cs="Arial"/>
          <w:b/>
          <w:sz w:val="22"/>
          <w:szCs w:val="22"/>
          <w:lang w:eastAsia="en-US"/>
        </w:rPr>
        <w:t>Potreban broj parkirališnih mjesta</w:t>
      </w:r>
    </w:p>
    <w:tbl>
      <w:tblPr>
        <w:tblW w:w="9072" w:type="dxa"/>
        <w:tblInd w:w="10" w:type="dxa"/>
        <w:tblLayout w:type="fixed"/>
        <w:tblCellMar>
          <w:left w:w="0" w:type="dxa"/>
          <w:right w:w="0" w:type="dxa"/>
        </w:tblCellMar>
        <w:tblLook w:val="0000" w:firstRow="0" w:lastRow="0" w:firstColumn="0" w:lastColumn="0" w:noHBand="0" w:noVBand="0"/>
      </w:tblPr>
      <w:tblGrid>
        <w:gridCol w:w="1701"/>
        <w:gridCol w:w="2268"/>
        <w:gridCol w:w="1985"/>
        <w:gridCol w:w="3118"/>
      </w:tblGrid>
      <w:tr w:rsidR="000D0492" w:rsidRPr="00E443D4" w14:paraId="3A4C64E6" w14:textId="77777777" w:rsidTr="005E3288">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4583EB4D" w14:textId="77777777" w:rsidR="000D0492" w:rsidRPr="00E443D4" w:rsidRDefault="000D0492" w:rsidP="002B2559">
            <w:pPr>
              <w:ind w:left="142" w:right="141"/>
              <w:jc w:val="center"/>
              <w:rPr>
                <w:rFonts w:ascii="Arial" w:eastAsia="Calibri" w:hAnsi="Arial" w:cs="Arial"/>
                <w:b/>
                <w:sz w:val="18"/>
                <w:szCs w:val="18"/>
                <w:lang w:eastAsia="en-US"/>
              </w:rPr>
            </w:pPr>
            <w:r w:rsidRPr="00E443D4">
              <w:rPr>
                <w:rFonts w:ascii="Arial" w:eastAsia="Calibri" w:hAnsi="Arial" w:cs="Arial"/>
                <w:b/>
                <w:sz w:val="18"/>
                <w:szCs w:val="18"/>
                <w:lang w:eastAsia="en-US"/>
              </w:rPr>
              <w:t>Namjena</w:t>
            </w:r>
          </w:p>
        </w:tc>
        <w:tc>
          <w:tcPr>
            <w:tcW w:w="2268"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70E6BCE4" w14:textId="77777777" w:rsidR="000D0492" w:rsidRPr="00E443D4" w:rsidRDefault="000D0492" w:rsidP="002B2559">
            <w:pPr>
              <w:jc w:val="center"/>
              <w:rPr>
                <w:rFonts w:ascii="Arial" w:eastAsia="Calibri" w:hAnsi="Arial" w:cs="Arial"/>
                <w:b/>
                <w:sz w:val="18"/>
                <w:szCs w:val="18"/>
                <w:lang w:eastAsia="en-US"/>
              </w:rPr>
            </w:pPr>
            <w:r w:rsidRPr="00E443D4">
              <w:rPr>
                <w:rFonts w:ascii="Arial" w:eastAsia="Calibri" w:hAnsi="Arial" w:cs="Arial"/>
                <w:b/>
                <w:sz w:val="18"/>
                <w:szCs w:val="18"/>
                <w:lang w:eastAsia="en-US"/>
              </w:rPr>
              <w:t>Tip građevine</w:t>
            </w:r>
          </w:p>
        </w:tc>
        <w:tc>
          <w:tcPr>
            <w:tcW w:w="5103" w:type="dxa"/>
            <w:gridSpan w:val="2"/>
            <w:tcBorders>
              <w:top w:val="single" w:sz="8" w:space="0" w:color="363435"/>
              <w:left w:val="single" w:sz="8" w:space="0" w:color="363435"/>
              <w:bottom w:val="single" w:sz="8" w:space="0" w:color="363435"/>
              <w:right w:val="single" w:sz="8" w:space="0" w:color="363435"/>
            </w:tcBorders>
            <w:shd w:val="clear" w:color="auto" w:fill="D9D9D9"/>
            <w:vAlign w:val="center"/>
          </w:tcPr>
          <w:p w14:paraId="5EE96173" w14:textId="77777777" w:rsidR="000D0492" w:rsidRPr="00E443D4" w:rsidRDefault="000D0492" w:rsidP="002B2559">
            <w:pPr>
              <w:jc w:val="center"/>
              <w:rPr>
                <w:rFonts w:ascii="Arial" w:eastAsia="Calibri" w:hAnsi="Arial" w:cs="Arial"/>
                <w:b/>
                <w:sz w:val="18"/>
                <w:szCs w:val="18"/>
                <w:lang w:eastAsia="en-US"/>
              </w:rPr>
            </w:pPr>
            <w:r w:rsidRPr="00E443D4">
              <w:rPr>
                <w:rFonts w:ascii="Arial" w:eastAsia="Calibri" w:hAnsi="Arial" w:cs="Arial"/>
                <w:b/>
                <w:sz w:val="18"/>
                <w:szCs w:val="18"/>
                <w:lang w:eastAsia="en-US"/>
              </w:rPr>
              <w:t>Potreban broj parkirališnih ili garažnih mjesta (PM) po m</w:t>
            </w:r>
            <w:r w:rsidRPr="00E443D4">
              <w:rPr>
                <w:rFonts w:ascii="Arial" w:eastAsia="Calibri" w:hAnsi="Arial" w:cs="Arial"/>
                <w:b/>
                <w:sz w:val="18"/>
                <w:szCs w:val="18"/>
                <w:vertAlign w:val="superscript"/>
                <w:lang w:eastAsia="en-US"/>
              </w:rPr>
              <w:t>2</w:t>
            </w:r>
            <w:r w:rsidRPr="00E443D4">
              <w:rPr>
                <w:rFonts w:ascii="Arial" w:eastAsia="Calibri" w:hAnsi="Arial" w:cs="Arial"/>
                <w:b/>
                <w:sz w:val="18"/>
                <w:szCs w:val="18"/>
                <w:lang w:eastAsia="en-US"/>
              </w:rPr>
              <w:t xml:space="preserve"> neto površine građevine</w:t>
            </w:r>
          </w:p>
        </w:tc>
      </w:tr>
      <w:tr w:rsidR="000D0492" w:rsidRPr="00E443D4" w14:paraId="57A2879A" w14:textId="77777777" w:rsidTr="005E3288">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1FC7A984"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Stanovanje</w:t>
            </w:r>
          </w:p>
        </w:tc>
        <w:tc>
          <w:tcPr>
            <w:tcW w:w="2268" w:type="dxa"/>
            <w:tcBorders>
              <w:top w:val="single" w:sz="8" w:space="0" w:color="363435"/>
              <w:left w:val="single" w:sz="8" w:space="0" w:color="363435"/>
              <w:bottom w:val="single" w:sz="8" w:space="0" w:color="363435"/>
              <w:right w:val="single" w:sz="8" w:space="0" w:color="363435"/>
            </w:tcBorders>
            <w:vAlign w:val="center"/>
          </w:tcPr>
          <w:p w14:paraId="49BEFE40"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stambene građevine</w:t>
            </w:r>
          </w:p>
        </w:tc>
        <w:tc>
          <w:tcPr>
            <w:tcW w:w="1985" w:type="dxa"/>
            <w:tcBorders>
              <w:top w:val="single" w:sz="8" w:space="0" w:color="363435"/>
              <w:left w:val="single" w:sz="8" w:space="0" w:color="363435"/>
              <w:bottom w:val="single" w:sz="8" w:space="0" w:color="363435"/>
              <w:right w:val="single" w:sz="8" w:space="0" w:color="363435"/>
            </w:tcBorders>
            <w:vAlign w:val="center"/>
          </w:tcPr>
          <w:p w14:paraId="3F2CBA29" w14:textId="77777777" w:rsidR="000D0492" w:rsidRPr="00E443D4" w:rsidRDefault="000D0492" w:rsidP="002B2559">
            <w:pPr>
              <w:ind w:left="142" w:right="142"/>
              <w:rPr>
                <w:rFonts w:ascii="Arial" w:eastAsia="Calibri" w:hAnsi="Arial" w:cs="Arial"/>
                <w:strike/>
                <w:sz w:val="18"/>
                <w:szCs w:val="18"/>
                <w:lang w:eastAsia="en-US"/>
              </w:rPr>
            </w:pPr>
            <w:r w:rsidRPr="00E443D4">
              <w:rPr>
                <w:rFonts w:ascii="Arial" w:eastAsia="Calibri" w:hAnsi="Arial" w:cs="Arial"/>
                <w:sz w:val="18"/>
                <w:szCs w:val="18"/>
                <w:lang w:eastAsia="en-US"/>
              </w:rPr>
              <w:t>2PM/</w:t>
            </w:r>
            <w:r w:rsidRPr="00E443D4">
              <w:rPr>
                <w:rFonts w:ascii="Arial" w:eastAsia="Calibri" w:hAnsi="Arial" w:cs="Arial"/>
                <w:color w:val="000000"/>
                <w:sz w:val="18"/>
                <w:szCs w:val="18"/>
                <w:lang w:eastAsia="en-US"/>
              </w:rPr>
              <w:t xml:space="preserve">1 </w:t>
            </w:r>
            <w:r w:rsidRPr="00E443D4">
              <w:rPr>
                <w:rFonts w:ascii="Arial" w:eastAsia="Calibri" w:hAnsi="Arial" w:cs="Arial"/>
                <w:sz w:val="18"/>
                <w:szCs w:val="18"/>
                <w:lang w:eastAsia="en-US"/>
              </w:rPr>
              <w:t>funkcionalna</w:t>
            </w:r>
          </w:p>
          <w:p w14:paraId="31EE99BA"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jedinica</w:t>
            </w:r>
          </w:p>
          <w:p w14:paraId="298C3E74" w14:textId="77777777" w:rsidR="000D0492" w:rsidRPr="00E443D4" w:rsidRDefault="000D0492" w:rsidP="002B2559">
            <w:pPr>
              <w:ind w:left="142" w:right="142"/>
              <w:rPr>
                <w:rFonts w:ascii="Arial" w:eastAsia="Calibri" w:hAnsi="Arial" w:cs="Arial"/>
                <w:color w:val="FF0000"/>
                <w:sz w:val="18"/>
                <w:szCs w:val="18"/>
                <w:lang w:eastAsia="en-US"/>
              </w:rPr>
            </w:pPr>
          </w:p>
        </w:tc>
        <w:tc>
          <w:tcPr>
            <w:tcW w:w="3118" w:type="dxa"/>
            <w:tcBorders>
              <w:top w:val="single" w:sz="8" w:space="0" w:color="363435"/>
              <w:left w:val="single" w:sz="8" w:space="0" w:color="363435"/>
              <w:bottom w:val="single" w:sz="8" w:space="0" w:color="363435"/>
              <w:right w:val="single" w:sz="8" w:space="0" w:color="363435"/>
            </w:tcBorders>
            <w:vAlign w:val="center"/>
          </w:tcPr>
          <w:p w14:paraId="04449F5E"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kod izrade detaljnijih planova minimalno dodatnih 10% planira se na zasebnom javnom parkiralištu</w:t>
            </w:r>
          </w:p>
        </w:tc>
      </w:tr>
      <w:tr w:rsidR="000D0492" w:rsidRPr="00E443D4" w14:paraId="201A2266"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11391077"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Ugostiteljstvo i turizam</w:t>
            </w:r>
          </w:p>
        </w:tc>
        <w:tc>
          <w:tcPr>
            <w:tcW w:w="2268" w:type="dxa"/>
            <w:tcBorders>
              <w:top w:val="single" w:sz="8" w:space="0" w:color="363435"/>
              <w:left w:val="single" w:sz="8" w:space="0" w:color="363435"/>
              <w:bottom w:val="single" w:sz="8" w:space="0" w:color="363435"/>
              <w:right w:val="single" w:sz="8" w:space="0" w:color="363435"/>
            </w:tcBorders>
            <w:vAlign w:val="center"/>
          </w:tcPr>
          <w:p w14:paraId="55395FD3"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restoran, kavana</w:t>
            </w:r>
          </w:p>
        </w:tc>
        <w:tc>
          <w:tcPr>
            <w:tcW w:w="1985" w:type="dxa"/>
            <w:tcBorders>
              <w:top w:val="single" w:sz="8" w:space="0" w:color="363435"/>
              <w:left w:val="single" w:sz="8" w:space="0" w:color="363435"/>
              <w:bottom w:val="single" w:sz="8" w:space="0" w:color="363435"/>
              <w:right w:val="single" w:sz="8" w:space="0" w:color="363435"/>
            </w:tcBorders>
            <w:vAlign w:val="center"/>
          </w:tcPr>
          <w:p w14:paraId="151DFD25"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PM/25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3A851F9A"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365A8D0D"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5A67986"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7E90D4AE" w14:textId="77777777" w:rsidR="000D0492" w:rsidRPr="00E443D4" w:rsidRDefault="000D0492" w:rsidP="002B2559">
            <w:pPr>
              <w:ind w:left="142" w:right="142"/>
              <w:rPr>
                <w:rFonts w:ascii="Arial" w:eastAsia="Calibri" w:hAnsi="Arial" w:cs="Arial"/>
                <w:sz w:val="18"/>
                <w:szCs w:val="18"/>
                <w:lang w:eastAsia="en-US"/>
              </w:rPr>
            </w:pPr>
            <w:proofErr w:type="spellStart"/>
            <w:r w:rsidRPr="00E443D4">
              <w:rPr>
                <w:rFonts w:ascii="Arial" w:eastAsia="Calibri" w:hAnsi="Arial" w:cs="Arial"/>
                <w:spacing w:val="-5"/>
                <w:sz w:val="18"/>
                <w:szCs w:val="18"/>
                <w:lang w:eastAsia="en-US"/>
              </w:rPr>
              <w:t>ca</w:t>
            </w:r>
            <w:r w:rsidRPr="00E443D4">
              <w:rPr>
                <w:rFonts w:ascii="Arial" w:eastAsia="Calibri" w:hAnsi="Arial" w:cs="Arial"/>
                <w:spacing w:val="-8"/>
                <w:sz w:val="18"/>
                <w:szCs w:val="18"/>
                <w:lang w:eastAsia="en-US"/>
              </w:rPr>
              <w:t>f</w:t>
            </w:r>
            <w:r w:rsidRPr="00E443D4">
              <w:rPr>
                <w:rFonts w:ascii="Arial" w:eastAsia="Calibri" w:hAnsi="Arial" w:cs="Arial"/>
                <w:spacing w:val="-5"/>
                <w:sz w:val="18"/>
                <w:szCs w:val="18"/>
                <w:lang w:eastAsia="en-US"/>
              </w:rPr>
              <w:t>f</w:t>
            </w:r>
            <w:r w:rsidRPr="00E443D4">
              <w:rPr>
                <w:rFonts w:ascii="Arial" w:eastAsia="Calibri" w:hAnsi="Arial" w:cs="Arial"/>
                <w:sz w:val="18"/>
                <w:szCs w:val="18"/>
                <w:lang w:eastAsia="en-US"/>
              </w:rPr>
              <w:t>e</w:t>
            </w:r>
            <w:proofErr w:type="spellEnd"/>
            <w:r w:rsidRPr="00E443D4">
              <w:rPr>
                <w:rFonts w:ascii="Arial" w:eastAsia="Calibri" w:hAnsi="Arial" w:cs="Arial"/>
                <w:spacing w:val="-9"/>
                <w:sz w:val="18"/>
                <w:szCs w:val="18"/>
                <w:lang w:eastAsia="en-US"/>
              </w:rPr>
              <w:t xml:space="preserve"> </w:t>
            </w:r>
            <w:r w:rsidRPr="00E443D4">
              <w:rPr>
                <w:rFonts w:ascii="Arial" w:eastAsia="Calibri" w:hAnsi="Arial" w:cs="Arial"/>
                <w:spacing w:val="-5"/>
                <w:sz w:val="18"/>
                <w:szCs w:val="18"/>
                <w:lang w:eastAsia="en-US"/>
              </w:rPr>
              <w:t>ba</w:t>
            </w:r>
            <w:r w:rsidRPr="00E443D4">
              <w:rPr>
                <w:rFonts w:ascii="Arial" w:eastAsia="Calibri" w:hAnsi="Arial" w:cs="Arial"/>
                <w:spacing w:val="-13"/>
                <w:sz w:val="18"/>
                <w:szCs w:val="18"/>
                <w:lang w:eastAsia="en-US"/>
              </w:rPr>
              <w:t>r</w:t>
            </w:r>
            <w:r w:rsidRPr="00E443D4">
              <w:rPr>
                <w:rFonts w:ascii="Arial" w:eastAsia="Calibri" w:hAnsi="Arial" w:cs="Arial"/>
                <w:sz w:val="18"/>
                <w:szCs w:val="18"/>
                <w:lang w:eastAsia="en-US"/>
              </w:rPr>
              <w:t>,</w:t>
            </w:r>
            <w:r w:rsidRPr="00E443D4">
              <w:rPr>
                <w:rFonts w:ascii="Arial" w:eastAsia="Calibri" w:hAnsi="Arial" w:cs="Arial"/>
                <w:spacing w:val="-9"/>
                <w:sz w:val="18"/>
                <w:szCs w:val="18"/>
                <w:lang w:eastAsia="en-US"/>
              </w:rPr>
              <w:t xml:space="preserve"> </w:t>
            </w:r>
            <w:r w:rsidRPr="00E443D4">
              <w:rPr>
                <w:rFonts w:ascii="Arial" w:eastAsia="Calibri" w:hAnsi="Arial" w:cs="Arial"/>
                <w:spacing w:val="-5"/>
                <w:sz w:val="18"/>
                <w:szCs w:val="18"/>
                <w:lang w:eastAsia="en-US"/>
              </w:rPr>
              <w:t>slastičarnic</w:t>
            </w:r>
            <w:r w:rsidRPr="00E443D4">
              <w:rPr>
                <w:rFonts w:ascii="Arial" w:eastAsia="Calibri" w:hAnsi="Arial" w:cs="Arial"/>
                <w:sz w:val="18"/>
                <w:szCs w:val="18"/>
                <w:lang w:eastAsia="en-US"/>
              </w:rPr>
              <w:t>a</w:t>
            </w:r>
            <w:r w:rsidRPr="00E443D4">
              <w:rPr>
                <w:rFonts w:ascii="Arial" w:eastAsia="Calibri" w:hAnsi="Arial" w:cs="Arial"/>
                <w:spacing w:val="-9"/>
                <w:sz w:val="18"/>
                <w:szCs w:val="18"/>
                <w:lang w:eastAsia="en-US"/>
              </w:rPr>
              <w:t xml:space="preserve"> </w:t>
            </w:r>
            <w:r w:rsidRPr="00E443D4">
              <w:rPr>
                <w:rFonts w:ascii="Arial" w:eastAsia="Calibri" w:hAnsi="Arial" w:cs="Arial"/>
                <w:sz w:val="18"/>
                <w:szCs w:val="18"/>
                <w:lang w:eastAsia="en-US"/>
              </w:rPr>
              <w:t>i</w:t>
            </w:r>
            <w:r w:rsidRPr="00E443D4">
              <w:rPr>
                <w:rFonts w:ascii="Arial" w:eastAsia="Calibri" w:hAnsi="Arial" w:cs="Arial"/>
                <w:spacing w:val="-9"/>
                <w:sz w:val="18"/>
                <w:szCs w:val="18"/>
                <w:lang w:eastAsia="en-US"/>
              </w:rPr>
              <w:t xml:space="preserve"> </w:t>
            </w:r>
            <w:r w:rsidRPr="00E443D4">
              <w:rPr>
                <w:rFonts w:ascii="Arial" w:eastAsia="Calibri" w:hAnsi="Arial" w:cs="Arial"/>
                <w:spacing w:val="-5"/>
                <w:sz w:val="18"/>
                <w:szCs w:val="18"/>
                <w:lang w:eastAsia="en-US"/>
              </w:rPr>
              <w:t>sl</w:t>
            </w:r>
            <w:r w:rsidRPr="00E443D4">
              <w:rPr>
                <w:rFonts w:ascii="Arial" w:eastAsia="Calibri" w:hAnsi="Arial" w:cs="Arial"/>
                <w:sz w:val="18"/>
                <w:szCs w:val="18"/>
                <w:lang w:eastAsia="en-US"/>
              </w:rPr>
              <w:t>.</w:t>
            </w:r>
          </w:p>
        </w:tc>
        <w:tc>
          <w:tcPr>
            <w:tcW w:w="1985" w:type="dxa"/>
            <w:tcBorders>
              <w:top w:val="single" w:sz="8" w:space="0" w:color="363435"/>
              <w:left w:val="single" w:sz="8" w:space="0" w:color="363435"/>
              <w:bottom w:val="single" w:sz="8" w:space="0" w:color="363435"/>
              <w:right w:val="single" w:sz="8" w:space="0" w:color="363435"/>
            </w:tcBorders>
            <w:vAlign w:val="center"/>
          </w:tcPr>
          <w:p w14:paraId="153C1099"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PM/10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3C557AF3"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7369238A"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4AE1FE38"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AE283A8"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pacing w:val="-5"/>
                <w:sz w:val="18"/>
                <w:szCs w:val="18"/>
                <w:lang w:eastAsia="en-US"/>
              </w:rPr>
              <w:t>hotel</w:t>
            </w:r>
            <w:r w:rsidRPr="00E443D4">
              <w:rPr>
                <w:rFonts w:ascii="Arial" w:eastAsia="Calibri" w:hAnsi="Arial" w:cs="Arial"/>
                <w:sz w:val="18"/>
                <w:szCs w:val="18"/>
                <w:lang w:eastAsia="en-US"/>
              </w:rPr>
              <w:t>i</w:t>
            </w:r>
          </w:p>
        </w:tc>
        <w:tc>
          <w:tcPr>
            <w:tcW w:w="5103" w:type="dxa"/>
            <w:gridSpan w:val="2"/>
            <w:vMerge w:val="restart"/>
            <w:tcBorders>
              <w:top w:val="single" w:sz="8" w:space="0" w:color="363435"/>
              <w:left w:val="single" w:sz="8" w:space="0" w:color="363435"/>
              <w:right w:val="single" w:sz="8" w:space="0" w:color="363435"/>
            </w:tcBorders>
            <w:vAlign w:val="center"/>
          </w:tcPr>
          <w:p w14:paraId="3EE1B1A7"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Sukladno posebnim propisima RH kojima se definira broj parkirnih mjesta za smještajne objekte iz skupine hotela, kampova i drugih vrsta ugostiteljskih objekata za smještaj</w:t>
            </w:r>
          </w:p>
        </w:tc>
      </w:tr>
      <w:tr w:rsidR="000D0492" w:rsidRPr="00E443D4" w14:paraId="487849A5"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385571A"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4D6B3E8F" w14:textId="77777777" w:rsidR="000D0492" w:rsidRPr="00E443D4" w:rsidRDefault="000D0492" w:rsidP="002B2559">
            <w:pPr>
              <w:ind w:left="142" w:right="142"/>
              <w:rPr>
                <w:rFonts w:ascii="Arial" w:eastAsia="Calibri" w:hAnsi="Arial" w:cs="Arial"/>
                <w:sz w:val="18"/>
                <w:szCs w:val="18"/>
                <w:lang w:eastAsia="en-US"/>
              </w:rPr>
            </w:pPr>
            <w:proofErr w:type="spellStart"/>
            <w:r w:rsidRPr="00E443D4">
              <w:rPr>
                <w:rFonts w:ascii="Arial" w:eastAsia="Calibri" w:hAnsi="Arial" w:cs="Arial"/>
                <w:spacing w:val="-5"/>
                <w:sz w:val="18"/>
                <w:szCs w:val="18"/>
                <w:lang w:eastAsia="en-US"/>
              </w:rPr>
              <w:t>apart</w:t>
            </w:r>
            <w:proofErr w:type="spellEnd"/>
            <w:r w:rsidRPr="00E443D4">
              <w:rPr>
                <w:rFonts w:ascii="Arial" w:eastAsia="Calibri" w:hAnsi="Arial" w:cs="Arial"/>
                <w:spacing w:val="-5"/>
                <w:sz w:val="18"/>
                <w:szCs w:val="18"/>
                <w:lang w:eastAsia="en-US"/>
              </w:rPr>
              <w:t xml:space="preserve"> hoteli</w:t>
            </w:r>
            <w:r w:rsidRPr="00E443D4">
              <w:rPr>
                <w:rFonts w:ascii="Arial" w:eastAsia="Calibri" w:hAnsi="Arial" w:cs="Arial"/>
                <w:sz w:val="18"/>
                <w:szCs w:val="18"/>
                <w:lang w:eastAsia="en-US"/>
              </w:rPr>
              <w:t>,</w:t>
            </w:r>
            <w:r w:rsidRPr="00E443D4">
              <w:rPr>
                <w:rFonts w:ascii="Arial" w:eastAsia="Calibri" w:hAnsi="Arial" w:cs="Arial"/>
                <w:spacing w:val="-9"/>
                <w:sz w:val="18"/>
                <w:szCs w:val="18"/>
                <w:lang w:eastAsia="en-US"/>
              </w:rPr>
              <w:t xml:space="preserve"> </w:t>
            </w:r>
            <w:r w:rsidRPr="00E443D4">
              <w:rPr>
                <w:rFonts w:ascii="Arial" w:eastAsia="Calibri" w:hAnsi="Arial" w:cs="Arial"/>
                <w:spacing w:val="-5"/>
                <w:sz w:val="18"/>
                <w:szCs w:val="18"/>
                <w:lang w:eastAsia="en-US"/>
              </w:rPr>
              <w:t>pansion</w:t>
            </w:r>
            <w:r w:rsidRPr="00E443D4">
              <w:rPr>
                <w:rFonts w:ascii="Arial" w:eastAsia="Calibri" w:hAnsi="Arial" w:cs="Arial"/>
                <w:sz w:val="18"/>
                <w:szCs w:val="18"/>
                <w:lang w:eastAsia="en-US"/>
              </w:rPr>
              <w:t>i</w:t>
            </w:r>
          </w:p>
        </w:tc>
        <w:tc>
          <w:tcPr>
            <w:tcW w:w="5103" w:type="dxa"/>
            <w:gridSpan w:val="2"/>
            <w:vMerge/>
            <w:tcBorders>
              <w:left w:val="single" w:sz="8" w:space="0" w:color="363435"/>
              <w:bottom w:val="single" w:sz="8" w:space="0" w:color="363435"/>
              <w:right w:val="single" w:sz="8" w:space="0" w:color="363435"/>
            </w:tcBorders>
            <w:vAlign w:val="center"/>
          </w:tcPr>
          <w:p w14:paraId="264BE40B"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36D90324"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49AE1C01"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pacing w:val="-7"/>
                <w:sz w:val="18"/>
                <w:szCs w:val="18"/>
                <w:lang w:eastAsia="en-US"/>
              </w:rPr>
              <w:t>T</w:t>
            </w:r>
            <w:r w:rsidRPr="00E443D4">
              <w:rPr>
                <w:rFonts w:ascii="Arial" w:eastAsia="Calibri" w:hAnsi="Arial" w:cs="Arial"/>
                <w:b/>
                <w:spacing w:val="-4"/>
                <w:sz w:val="18"/>
                <w:szCs w:val="18"/>
                <w:lang w:eastAsia="en-US"/>
              </w:rPr>
              <w:t>r</w:t>
            </w:r>
            <w:r w:rsidRPr="00E443D4">
              <w:rPr>
                <w:rFonts w:ascii="Arial" w:eastAsia="Calibri" w:hAnsi="Arial" w:cs="Arial"/>
                <w:b/>
                <w:sz w:val="18"/>
                <w:szCs w:val="18"/>
                <w:lang w:eastAsia="en-US"/>
              </w:rPr>
              <w:t>govina i skladišta</w:t>
            </w:r>
          </w:p>
        </w:tc>
        <w:tc>
          <w:tcPr>
            <w:tcW w:w="2268" w:type="dxa"/>
            <w:tcBorders>
              <w:top w:val="single" w:sz="8" w:space="0" w:color="363435"/>
              <w:left w:val="single" w:sz="8" w:space="0" w:color="363435"/>
              <w:bottom w:val="single" w:sz="8" w:space="0" w:color="363435"/>
              <w:right w:val="single" w:sz="8" w:space="0" w:color="363435"/>
            </w:tcBorders>
            <w:vAlign w:val="center"/>
          </w:tcPr>
          <w:p w14:paraId="37751CC5"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robna kuća, supermarket</w:t>
            </w:r>
          </w:p>
        </w:tc>
        <w:tc>
          <w:tcPr>
            <w:tcW w:w="1985" w:type="dxa"/>
            <w:tcBorders>
              <w:top w:val="single" w:sz="8" w:space="0" w:color="363435"/>
              <w:left w:val="single" w:sz="8" w:space="0" w:color="363435"/>
              <w:bottom w:val="single" w:sz="8" w:space="0" w:color="363435"/>
              <w:right w:val="single" w:sz="8" w:space="0" w:color="363435"/>
            </w:tcBorders>
            <w:vAlign w:val="center"/>
          </w:tcPr>
          <w:p w14:paraId="22DD7335"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15 m</w:t>
            </w:r>
            <w:r w:rsidRPr="00E443D4">
              <w:rPr>
                <w:rFonts w:ascii="Arial" w:eastAsia="Calibri" w:hAnsi="Arial" w:cs="Arial"/>
                <w:sz w:val="18"/>
                <w:szCs w:val="18"/>
                <w:vertAlign w:val="superscript"/>
                <w:lang w:eastAsia="en-US"/>
              </w:rPr>
              <w:t>2</w:t>
            </w:r>
          </w:p>
          <w:p w14:paraId="2499703A"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prodajne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14:paraId="2D732ED9"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343628E7"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3E5A3A6B"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267FF982"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ostale t</w:t>
            </w:r>
            <w:r w:rsidRPr="00E443D4">
              <w:rPr>
                <w:rFonts w:ascii="Arial" w:eastAsia="Calibri" w:hAnsi="Arial" w:cs="Arial"/>
                <w:spacing w:val="-4"/>
                <w:position w:val="1"/>
                <w:sz w:val="18"/>
                <w:szCs w:val="18"/>
                <w:lang w:eastAsia="en-US"/>
              </w:rPr>
              <w:t>r</w:t>
            </w:r>
            <w:r w:rsidRPr="00E443D4">
              <w:rPr>
                <w:rFonts w:ascii="Arial" w:eastAsia="Calibri" w:hAnsi="Arial" w:cs="Arial"/>
                <w:position w:val="1"/>
                <w:sz w:val="18"/>
                <w:szCs w:val="18"/>
                <w:lang w:eastAsia="en-US"/>
              </w:rPr>
              <w:t>govine</w:t>
            </w:r>
          </w:p>
        </w:tc>
        <w:tc>
          <w:tcPr>
            <w:tcW w:w="1985" w:type="dxa"/>
            <w:tcBorders>
              <w:top w:val="single" w:sz="8" w:space="0" w:color="363435"/>
              <w:left w:val="single" w:sz="8" w:space="0" w:color="363435"/>
              <w:bottom w:val="single" w:sz="8" w:space="0" w:color="363435"/>
              <w:right w:val="single" w:sz="8" w:space="0" w:color="363435"/>
            </w:tcBorders>
            <w:vAlign w:val="center"/>
          </w:tcPr>
          <w:p w14:paraId="1693B384"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 na 30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2</w:t>
            </w:r>
          </w:p>
          <w:p w14:paraId="3B5A86C6"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prodajne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14:paraId="1AF1402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najmanje 2 PM, od kojih jedno posebno označeno za vozila opskrbe</w:t>
            </w:r>
          </w:p>
        </w:tc>
      </w:tr>
      <w:tr w:rsidR="000D0492" w:rsidRPr="00E443D4" w14:paraId="7D29FFF7"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1CCBE383"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4E3D7E7"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skladišta</w:t>
            </w:r>
          </w:p>
        </w:tc>
        <w:tc>
          <w:tcPr>
            <w:tcW w:w="1985" w:type="dxa"/>
            <w:tcBorders>
              <w:top w:val="single" w:sz="8" w:space="0" w:color="363435"/>
              <w:left w:val="single" w:sz="8" w:space="0" w:color="363435"/>
              <w:bottom w:val="single" w:sz="8" w:space="0" w:color="363435"/>
              <w:right w:val="single" w:sz="8" w:space="0" w:color="363435"/>
            </w:tcBorders>
            <w:vAlign w:val="center"/>
          </w:tcPr>
          <w:p w14:paraId="43DEA56A"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100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4F7CADF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najmanje 1 PM, za skladišta preko 100 m</w:t>
            </w:r>
            <w:r w:rsidRPr="00E443D4">
              <w:rPr>
                <w:rFonts w:ascii="Arial" w:eastAsia="Calibri" w:hAnsi="Arial" w:cs="Arial"/>
                <w:sz w:val="18"/>
                <w:szCs w:val="18"/>
                <w:vertAlign w:val="superscript"/>
                <w:lang w:eastAsia="en-US"/>
              </w:rPr>
              <w:t xml:space="preserve">2 </w:t>
            </w:r>
            <w:r w:rsidRPr="00E443D4">
              <w:rPr>
                <w:rFonts w:ascii="Arial" w:eastAsia="Calibri" w:hAnsi="Arial" w:cs="Arial"/>
                <w:sz w:val="18"/>
                <w:szCs w:val="18"/>
                <w:lang w:eastAsia="en-US"/>
              </w:rPr>
              <w:t>minimalno jedno posebno označeno za vozila opskrbe</w:t>
            </w:r>
          </w:p>
        </w:tc>
      </w:tr>
      <w:tr w:rsidR="000D0492" w:rsidRPr="00E443D4" w14:paraId="13079761"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4F4DABE1"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Poslovna i javna namjena</w:t>
            </w:r>
          </w:p>
        </w:tc>
        <w:tc>
          <w:tcPr>
            <w:tcW w:w="2268" w:type="dxa"/>
            <w:tcBorders>
              <w:top w:val="single" w:sz="8" w:space="0" w:color="363435"/>
              <w:left w:val="single" w:sz="8" w:space="0" w:color="363435"/>
              <w:bottom w:val="single" w:sz="8" w:space="0" w:color="363435"/>
              <w:right w:val="single" w:sz="8" w:space="0" w:color="363435"/>
            </w:tcBorders>
            <w:vAlign w:val="center"/>
          </w:tcPr>
          <w:p w14:paraId="71C7A808"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banke, agencije, poslovnice (javni dio)</w:t>
            </w:r>
          </w:p>
        </w:tc>
        <w:tc>
          <w:tcPr>
            <w:tcW w:w="1985" w:type="dxa"/>
            <w:tcBorders>
              <w:top w:val="single" w:sz="8" w:space="0" w:color="363435"/>
              <w:left w:val="single" w:sz="8" w:space="0" w:color="363435"/>
              <w:bottom w:val="single" w:sz="8" w:space="0" w:color="363435"/>
              <w:right w:val="single" w:sz="8" w:space="0" w:color="363435"/>
            </w:tcBorders>
            <w:vAlign w:val="center"/>
          </w:tcPr>
          <w:p w14:paraId="13863E2F"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25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200C4D8B"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najmanje 2 PM</w:t>
            </w:r>
          </w:p>
        </w:tc>
      </w:tr>
      <w:tr w:rsidR="000D0492" w:rsidRPr="00E443D4" w14:paraId="6FB35C8C"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5471B76"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33F552B0"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uredi i kancelarije</w:t>
            </w:r>
          </w:p>
        </w:tc>
        <w:tc>
          <w:tcPr>
            <w:tcW w:w="1985" w:type="dxa"/>
            <w:tcBorders>
              <w:top w:val="single" w:sz="8" w:space="0" w:color="363435"/>
              <w:left w:val="single" w:sz="8" w:space="0" w:color="363435"/>
              <w:bottom w:val="single" w:sz="8" w:space="0" w:color="363435"/>
              <w:right w:val="single" w:sz="8" w:space="0" w:color="363435"/>
            </w:tcBorders>
            <w:vAlign w:val="center"/>
          </w:tcPr>
          <w:p w14:paraId="6571F517"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5FD45450"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25F480CE"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4EF25EBE"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lastRenderedPageBreak/>
              <w:t>Industrija i obrt</w:t>
            </w:r>
          </w:p>
        </w:tc>
        <w:tc>
          <w:tcPr>
            <w:tcW w:w="2268" w:type="dxa"/>
            <w:tcBorders>
              <w:top w:val="single" w:sz="8" w:space="0" w:color="363435"/>
              <w:left w:val="single" w:sz="8" w:space="0" w:color="363435"/>
              <w:bottom w:val="single" w:sz="8" w:space="0" w:color="363435"/>
              <w:right w:val="single" w:sz="8" w:space="0" w:color="363435"/>
            </w:tcBorders>
            <w:vAlign w:val="center"/>
          </w:tcPr>
          <w:p w14:paraId="432990D7"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industrijski objekti</w:t>
            </w:r>
          </w:p>
        </w:tc>
        <w:tc>
          <w:tcPr>
            <w:tcW w:w="1985" w:type="dxa"/>
            <w:tcBorders>
              <w:top w:val="single" w:sz="8" w:space="0" w:color="363435"/>
              <w:left w:val="single" w:sz="8" w:space="0" w:color="363435"/>
              <w:bottom w:val="single" w:sz="8" w:space="0" w:color="363435"/>
              <w:right w:val="single" w:sz="8" w:space="0" w:color="363435"/>
            </w:tcBorders>
            <w:vAlign w:val="center"/>
          </w:tcPr>
          <w:p w14:paraId="2CA65E93"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70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0586F869"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650E7EB7"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FFE1C34"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428CC7AA"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obrtni objekti</w:t>
            </w:r>
          </w:p>
        </w:tc>
        <w:tc>
          <w:tcPr>
            <w:tcW w:w="1985" w:type="dxa"/>
            <w:tcBorders>
              <w:top w:val="single" w:sz="8" w:space="0" w:color="363435"/>
              <w:left w:val="single" w:sz="8" w:space="0" w:color="363435"/>
              <w:bottom w:val="single" w:sz="8" w:space="0" w:color="363435"/>
              <w:right w:val="single" w:sz="8" w:space="0" w:color="363435"/>
            </w:tcBorders>
            <w:vAlign w:val="center"/>
          </w:tcPr>
          <w:p w14:paraId="2DD49741"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4FBB71ED"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39189E62"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82028B7"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04C6E673"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autoservis</w:t>
            </w:r>
          </w:p>
        </w:tc>
        <w:tc>
          <w:tcPr>
            <w:tcW w:w="1985" w:type="dxa"/>
            <w:tcBorders>
              <w:top w:val="single" w:sz="8" w:space="0" w:color="363435"/>
              <w:left w:val="single" w:sz="8" w:space="0" w:color="363435"/>
              <w:bottom w:val="single" w:sz="8" w:space="0" w:color="363435"/>
              <w:right w:val="single" w:sz="8" w:space="0" w:color="363435"/>
            </w:tcBorders>
            <w:vAlign w:val="center"/>
          </w:tcPr>
          <w:p w14:paraId="5D8387E4"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na 20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1A0125EC"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474D19E7"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0080F2AB"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Kultura, odgoj i obrazovanje</w:t>
            </w:r>
          </w:p>
        </w:tc>
        <w:tc>
          <w:tcPr>
            <w:tcW w:w="2268" w:type="dxa"/>
            <w:tcBorders>
              <w:top w:val="single" w:sz="8" w:space="0" w:color="363435"/>
              <w:left w:val="single" w:sz="8" w:space="0" w:color="363435"/>
              <w:bottom w:val="single" w:sz="8" w:space="0" w:color="363435"/>
              <w:right w:val="single" w:sz="8" w:space="0" w:color="363435"/>
            </w:tcBorders>
            <w:vAlign w:val="center"/>
          </w:tcPr>
          <w:p w14:paraId="6DEA2E29"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dječji vrtići i jaslice</w:t>
            </w:r>
          </w:p>
        </w:tc>
        <w:tc>
          <w:tcPr>
            <w:tcW w:w="1985" w:type="dxa"/>
            <w:tcBorders>
              <w:top w:val="single" w:sz="8" w:space="0" w:color="363435"/>
              <w:left w:val="single" w:sz="8" w:space="0" w:color="363435"/>
              <w:bottom w:val="single" w:sz="8" w:space="0" w:color="363435"/>
              <w:right w:val="single" w:sz="8" w:space="0" w:color="363435"/>
            </w:tcBorders>
            <w:vAlign w:val="center"/>
          </w:tcPr>
          <w:p w14:paraId="4BF9C2E5"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PM/100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47B6B511"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6FCD1ADC"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3E78CC1"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150FC027"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osnovne i srednje škole</w:t>
            </w:r>
          </w:p>
        </w:tc>
        <w:tc>
          <w:tcPr>
            <w:tcW w:w="1985" w:type="dxa"/>
            <w:tcBorders>
              <w:top w:val="single" w:sz="8" w:space="0" w:color="363435"/>
              <w:left w:val="single" w:sz="8" w:space="0" w:color="363435"/>
              <w:bottom w:val="single" w:sz="8" w:space="0" w:color="363435"/>
              <w:right w:val="single" w:sz="8" w:space="0" w:color="363435"/>
            </w:tcBorders>
            <w:vAlign w:val="center"/>
          </w:tcPr>
          <w:p w14:paraId="184B4B59"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PM/100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1B964B22"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27B69940"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A8C5D03"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65D915ED"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fakulteti</w:t>
            </w:r>
          </w:p>
        </w:tc>
        <w:tc>
          <w:tcPr>
            <w:tcW w:w="1985" w:type="dxa"/>
            <w:tcBorders>
              <w:top w:val="single" w:sz="8" w:space="0" w:color="363435"/>
              <w:left w:val="single" w:sz="8" w:space="0" w:color="363435"/>
              <w:bottom w:val="single" w:sz="8" w:space="0" w:color="363435"/>
              <w:right w:val="single" w:sz="8" w:space="0" w:color="363435"/>
            </w:tcBorders>
            <w:vAlign w:val="center"/>
          </w:tcPr>
          <w:p w14:paraId="542B1D2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PM/70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15097ABE"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17D05F1B"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321F801"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69340A57"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instituti</w:t>
            </w:r>
          </w:p>
        </w:tc>
        <w:tc>
          <w:tcPr>
            <w:tcW w:w="1985" w:type="dxa"/>
            <w:tcBorders>
              <w:top w:val="single" w:sz="8" w:space="0" w:color="363435"/>
              <w:left w:val="single" w:sz="8" w:space="0" w:color="363435"/>
              <w:bottom w:val="single" w:sz="8" w:space="0" w:color="363435"/>
              <w:right w:val="single" w:sz="8" w:space="0" w:color="363435"/>
            </w:tcBorders>
            <w:vAlign w:val="center"/>
          </w:tcPr>
          <w:p w14:paraId="0C7D8C7E"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PM/100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47836BEE"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272BCC88"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FDD59E3"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9CE3374"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kina, kazalište, dvorane za javne skupove</w:t>
            </w:r>
          </w:p>
        </w:tc>
        <w:tc>
          <w:tcPr>
            <w:tcW w:w="1985" w:type="dxa"/>
            <w:tcBorders>
              <w:top w:val="single" w:sz="8" w:space="0" w:color="363435"/>
              <w:left w:val="single" w:sz="8" w:space="0" w:color="363435"/>
              <w:bottom w:val="single" w:sz="8" w:space="0" w:color="363435"/>
              <w:right w:val="single" w:sz="8" w:space="0" w:color="363435"/>
            </w:tcBorders>
            <w:vAlign w:val="center"/>
          </w:tcPr>
          <w:p w14:paraId="5698C8C0"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3E5A3EE6"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5CDAA413"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652421D"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2CBF4208"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crkve</w:t>
            </w:r>
          </w:p>
        </w:tc>
        <w:tc>
          <w:tcPr>
            <w:tcW w:w="1985" w:type="dxa"/>
            <w:tcBorders>
              <w:top w:val="single" w:sz="8" w:space="0" w:color="363435"/>
              <w:left w:val="single" w:sz="8" w:space="0" w:color="363435"/>
              <w:bottom w:val="single" w:sz="8" w:space="0" w:color="363435"/>
              <w:right w:val="single" w:sz="8" w:space="0" w:color="363435"/>
            </w:tcBorders>
            <w:vAlign w:val="center"/>
          </w:tcPr>
          <w:p w14:paraId="4054EB2C"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PM/50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14CECEA7"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719EA8B9"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4AD54AB6"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73A011D7"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pacing w:val="-6"/>
                <w:sz w:val="18"/>
                <w:szCs w:val="18"/>
                <w:lang w:eastAsia="en-US"/>
              </w:rPr>
              <w:t>muzeji</w:t>
            </w:r>
            <w:r w:rsidRPr="00E443D4">
              <w:rPr>
                <w:rFonts w:ascii="Arial" w:eastAsia="Calibri" w:hAnsi="Arial" w:cs="Arial"/>
                <w:sz w:val="18"/>
                <w:szCs w:val="18"/>
                <w:lang w:eastAsia="en-US"/>
              </w:rPr>
              <w:t>,</w:t>
            </w:r>
            <w:r w:rsidRPr="00E443D4">
              <w:rPr>
                <w:rFonts w:ascii="Arial" w:eastAsia="Calibri" w:hAnsi="Arial" w:cs="Arial"/>
                <w:spacing w:val="-11"/>
                <w:sz w:val="18"/>
                <w:szCs w:val="18"/>
                <w:lang w:eastAsia="en-US"/>
              </w:rPr>
              <w:t xml:space="preserve"> </w:t>
            </w:r>
            <w:r w:rsidRPr="00E443D4">
              <w:rPr>
                <w:rFonts w:ascii="Arial" w:eastAsia="Calibri" w:hAnsi="Arial" w:cs="Arial"/>
                <w:spacing w:val="-6"/>
                <w:sz w:val="18"/>
                <w:szCs w:val="18"/>
                <w:lang w:eastAsia="en-US"/>
              </w:rPr>
              <w:t>galerije</w:t>
            </w:r>
            <w:r w:rsidRPr="00E443D4">
              <w:rPr>
                <w:rFonts w:ascii="Arial" w:eastAsia="Calibri" w:hAnsi="Arial" w:cs="Arial"/>
                <w:sz w:val="18"/>
                <w:szCs w:val="18"/>
                <w:lang w:eastAsia="en-US"/>
              </w:rPr>
              <w:t>,</w:t>
            </w:r>
            <w:r w:rsidRPr="00E443D4">
              <w:rPr>
                <w:rFonts w:ascii="Arial" w:eastAsia="Calibri" w:hAnsi="Arial" w:cs="Arial"/>
                <w:spacing w:val="-11"/>
                <w:sz w:val="18"/>
                <w:szCs w:val="18"/>
                <w:lang w:eastAsia="en-US"/>
              </w:rPr>
              <w:t xml:space="preserve"> </w:t>
            </w:r>
            <w:r w:rsidRPr="00E443D4">
              <w:rPr>
                <w:rFonts w:ascii="Arial" w:eastAsia="Calibri" w:hAnsi="Arial" w:cs="Arial"/>
                <w:spacing w:val="-6"/>
                <w:sz w:val="18"/>
                <w:szCs w:val="18"/>
                <w:lang w:eastAsia="en-US"/>
              </w:rPr>
              <w:t>bibliotek</w:t>
            </w:r>
            <w:r w:rsidRPr="00E443D4">
              <w:rPr>
                <w:rFonts w:ascii="Arial" w:eastAsia="Calibri" w:hAnsi="Arial" w:cs="Arial"/>
                <w:sz w:val="18"/>
                <w:szCs w:val="18"/>
                <w:lang w:eastAsia="en-US"/>
              </w:rPr>
              <w:t>e</w:t>
            </w:r>
          </w:p>
        </w:tc>
        <w:tc>
          <w:tcPr>
            <w:tcW w:w="1985" w:type="dxa"/>
            <w:tcBorders>
              <w:top w:val="single" w:sz="8" w:space="0" w:color="363435"/>
              <w:left w:val="single" w:sz="8" w:space="0" w:color="363435"/>
              <w:bottom w:val="single" w:sz="8" w:space="0" w:color="363435"/>
              <w:right w:val="single" w:sz="8" w:space="0" w:color="363435"/>
            </w:tcBorders>
            <w:vAlign w:val="center"/>
          </w:tcPr>
          <w:p w14:paraId="5ED94A4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5102A835"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minimalno 4 PM, za muzeje</w:t>
            </w:r>
          </w:p>
          <w:p w14:paraId="6DFBD81C"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 za autobus</w:t>
            </w:r>
          </w:p>
        </w:tc>
      </w:tr>
      <w:tr w:rsidR="000D0492" w:rsidRPr="00E443D4" w14:paraId="7F080166"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6EBBB977"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32C6F89A"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kongresne dvorane</w:t>
            </w:r>
          </w:p>
        </w:tc>
        <w:tc>
          <w:tcPr>
            <w:tcW w:w="1985" w:type="dxa"/>
            <w:tcBorders>
              <w:top w:val="single" w:sz="8" w:space="0" w:color="363435"/>
              <w:left w:val="single" w:sz="8" w:space="0" w:color="363435"/>
              <w:bottom w:val="single" w:sz="8" w:space="0" w:color="363435"/>
              <w:right w:val="single" w:sz="8" w:space="0" w:color="363435"/>
            </w:tcBorders>
            <w:vAlign w:val="center"/>
          </w:tcPr>
          <w:p w14:paraId="163BF4DA"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152D1EEC"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792E0F91"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12A92B3"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094AC58E"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studentski domovi</w:t>
            </w:r>
          </w:p>
        </w:tc>
        <w:tc>
          <w:tcPr>
            <w:tcW w:w="1985" w:type="dxa"/>
            <w:tcBorders>
              <w:top w:val="single" w:sz="8" w:space="0" w:color="363435"/>
              <w:left w:val="single" w:sz="8" w:space="0" w:color="363435"/>
              <w:bottom w:val="single" w:sz="8" w:space="0" w:color="363435"/>
              <w:right w:val="single" w:sz="8" w:space="0" w:color="363435"/>
            </w:tcBorders>
            <w:vAlign w:val="center"/>
          </w:tcPr>
          <w:p w14:paraId="14899B0D"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PM/200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7E0DF99E"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minimalno 2 PM za autobus</w:t>
            </w:r>
          </w:p>
        </w:tc>
      </w:tr>
      <w:tr w:rsidR="000D0492" w:rsidRPr="00E443D4" w14:paraId="2FE724AC"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7718208A"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Zdravstvo i socijalna skrb</w:t>
            </w:r>
          </w:p>
        </w:tc>
        <w:tc>
          <w:tcPr>
            <w:tcW w:w="2268" w:type="dxa"/>
            <w:tcBorders>
              <w:top w:val="single" w:sz="8" w:space="0" w:color="363435"/>
              <w:left w:val="single" w:sz="8" w:space="0" w:color="363435"/>
              <w:bottom w:val="single" w:sz="8" w:space="0" w:color="363435"/>
              <w:right w:val="single" w:sz="8" w:space="0" w:color="363435"/>
            </w:tcBorders>
            <w:vAlign w:val="center"/>
          </w:tcPr>
          <w:p w14:paraId="73A53981"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bolnice i klinike</w:t>
            </w:r>
          </w:p>
        </w:tc>
        <w:tc>
          <w:tcPr>
            <w:tcW w:w="1985" w:type="dxa"/>
            <w:tcBorders>
              <w:top w:val="single" w:sz="8" w:space="0" w:color="363435"/>
              <w:left w:val="single" w:sz="8" w:space="0" w:color="363435"/>
              <w:bottom w:val="single" w:sz="8" w:space="0" w:color="363435"/>
              <w:right w:val="single" w:sz="8" w:space="0" w:color="363435"/>
            </w:tcBorders>
            <w:vAlign w:val="center"/>
          </w:tcPr>
          <w:p w14:paraId="249BEEF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PM/100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0D2A6EBE"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1A4279CB"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5176B66C"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2412234"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ambulante, poliklinike, dom zdravlja</w:t>
            </w:r>
          </w:p>
        </w:tc>
        <w:tc>
          <w:tcPr>
            <w:tcW w:w="1985" w:type="dxa"/>
            <w:tcBorders>
              <w:top w:val="single" w:sz="8" w:space="0" w:color="363435"/>
              <w:left w:val="single" w:sz="8" w:space="0" w:color="363435"/>
              <w:bottom w:val="single" w:sz="8" w:space="0" w:color="363435"/>
              <w:right w:val="single" w:sz="8" w:space="0" w:color="363435"/>
            </w:tcBorders>
            <w:vAlign w:val="center"/>
          </w:tcPr>
          <w:p w14:paraId="27C9FDFB"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PM/20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0B215EE7"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58737ECF"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03472B3B"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C5218AD"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domovi za stare</w:t>
            </w:r>
          </w:p>
        </w:tc>
        <w:tc>
          <w:tcPr>
            <w:tcW w:w="1985" w:type="dxa"/>
            <w:tcBorders>
              <w:top w:val="single" w:sz="8" w:space="0" w:color="363435"/>
              <w:left w:val="single" w:sz="8" w:space="0" w:color="363435"/>
              <w:bottom w:val="single" w:sz="8" w:space="0" w:color="363435"/>
              <w:right w:val="single" w:sz="8" w:space="0" w:color="363435"/>
            </w:tcBorders>
            <w:vAlign w:val="center"/>
          </w:tcPr>
          <w:p w14:paraId="54897F10"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PM/200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39DC6DF7"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7434CD7E"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61D4C27C"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Šport i rekreacija</w:t>
            </w:r>
          </w:p>
        </w:tc>
        <w:tc>
          <w:tcPr>
            <w:tcW w:w="2268" w:type="dxa"/>
            <w:tcBorders>
              <w:top w:val="single" w:sz="8" w:space="0" w:color="363435"/>
              <w:left w:val="single" w:sz="8" w:space="0" w:color="363435"/>
              <w:bottom w:val="single" w:sz="8" w:space="0" w:color="363435"/>
              <w:right w:val="single" w:sz="8" w:space="0" w:color="363435"/>
            </w:tcBorders>
            <w:vAlign w:val="center"/>
          </w:tcPr>
          <w:p w14:paraId="3A35EF7B"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športski objekti otvoreni, bez gledališta</w:t>
            </w:r>
          </w:p>
        </w:tc>
        <w:tc>
          <w:tcPr>
            <w:tcW w:w="1985" w:type="dxa"/>
            <w:tcBorders>
              <w:top w:val="single" w:sz="8" w:space="0" w:color="363435"/>
              <w:left w:val="single" w:sz="8" w:space="0" w:color="363435"/>
              <w:bottom w:val="single" w:sz="8" w:space="0" w:color="363435"/>
              <w:right w:val="single" w:sz="8" w:space="0" w:color="363435"/>
            </w:tcBorders>
            <w:vAlign w:val="center"/>
          </w:tcPr>
          <w:p w14:paraId="423112C2"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PM/250 m</w:t>
            </w:r>
            <w:r w:rsidRPr="00E443D4">
              <w:rPr>
                <w:rFonts w:ascii="Arial" w:eastAsia="Calibri" w:hAnsi="Arial" w:cs="Arial"/>
                <w:sz w:val="18"/>
                <w:szCs w:val="18"/>
                <w:vertAlign w:val="superscript"/>
                <w:lang w:eastAsia="en-US"/>
              </w:rPr>
              <w:t>2</w:t>
            </w:r>
          </w:p>
          <w:p w14:paraId="6FA9647B"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površine</w:t>
            </w:r>
          </w:p>
        </w:tc>
        <w:tc>
          <w:tcPr>
            <w:tcW w:w="3118" w:type="dxa"/>
            <w:tcBorders>
              <w:top w:val="single" w:sz="8" w:space="0" w:color="363435"/>
              <w:left w:val="single" w:sz="8" w:space="0" w:color="363435"/>
              <w:bottom w:val="single" w:sz="8" w:space="0" w:color="363435"/>
              <w:right w:val="single" w:sz="8" w:space="0" w:color="363435"/>
            </w:tcBorders>
            <w:vAlign w:val="center"/>
          </w:tcPr>
          <w:p w14:paraId="5080B1E0"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2DDFBDC2"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28BC42ED"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59604428"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športski objekti zatvoreni, </w:t>
            </w:r>
            <w:r w:rsidRPr="00E443D4">
              <w:rPr>
                <w:rFonts w:ascii="Arial" w:eastAsia="Calibri" w:hAnsi="Arial" w:cs="Arial"/>
                <w:sz w:val="18"/>
                <w:szCs w:val="18"/>
                <w:lang w:eastAsia="en-US"/>
              </w:rPr>
              <w:t>bez gledališta</w:t>
            </w:r>
          </w:p>
        </w:tc>
        <w:tc>
          <w:tcPr>
            <w:tcW w:w="1985" w:type="dxa"/>
            <w:tcBorders>
              <w:top w:val="single" w:sz="8" w:space="0" w:color="363435"/>
              <w:left w:val="single" w:sz="8" w:space="0" w:color="363435"/>
              <w:bottom w:val="single" w:sz="8" w:space="0" w:color="363435"/>
              <w:right w:val="single" w:sz="8" w:space="0" w:color="363435"/>
            </w:tcBorders>
            <w:vAlign w:val="center"/>
          </w:tcPr>
          <w:p w14:paraId="5D238600"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position w:val="1"/>
                <w:sz w:val="18"/>
                <w:szCs w:val="18"/>
                <w:lang w:eastAsia="en-US"/>
              </w:rPr>
              <w:t xml:space="preserve">1 PM/200 </w:t>
            </w:r>
            <w:r w:rsidRPr="00E443D4">
              <w:rPr>
                <w:rFonts w:ascii="Arial" w:eastAsia="Calibri" w:hAnsi="Arial" w:cs="Arial"/>
                <w:sz w:val="18"/>
                <w:szCs w:val="18"/>
                <w:lang w:eastAsia="en-US"/>
              </w:rPr>
              <w:t>m</w:t>
            </w:r>
            <w:r w:rsidRPr="00E443D4">
              <w:rPr>
                <w:rFonts w:ascii="Arial" w:eastAsia="Calibri" w:hAnsi="Arial" w:cs="Arial"/>
                <w:sz w:val="18"/>
                <w:szCs w:val="18"/>
                <w:vertAlign w:val="superscript"/>
                <w:lang w:eastAsia="en-US"/>
              </w:rPr>
              <w:t xml:space="preserve">2 </w:t>
            </w:r>
            <w:r w:rsidRPr="00E443D4">
              <w:rPr>
                <w:rFonts w:ascii="Arial" w:eastAsia="Calibri" w:hAnsi="Arial" w:cs="Arial"/>
                <w:sz w:val="18"/>
                <w:szCs w:val="18"/>
                <w:lang w:eastAsia="en-US"/>
              </w:rPr>
              <w:t>površine</w:t>
            </w:r>
          </w:p>
        </w:tc>
        <w:tc>
          <w:tcPr>
            <w:tcW w:w="3118" w:type="dxa"/>
            <w:tcBorders>
              <w:top w:val="single" w:sz="8" w:space="0" w:color="363435"/>
              <w:left w:val="single" w:sz="8" w:space="0" w:color="363435"/>
              <w:bottom w:val="single" w:sz="8" w:space="0" w:color="363435"/>
              <w:right w:val="single" w:sz="8" w:space="0" w:color="363435"/>
            </w:tcBorders>
            <w:vAlign w:val="center"/>
          </w:tcPr>
          <w:p w14:paraId="36D8952D"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4D046B84"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B7F9038"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67CC9EE4"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športski objekti i igrališta s gledalištem</w:t>
            </w:r>
          </w:p>
        </w:tc>
        <w:tc>
          <w:tcPr>
            <w:tcW w:w="1985" w:type="dxa"/>
            <w:tcBorders>
              <w:top w:val="single" w:sz="8" w:space="0" w:color="363435"/>
              <w:left w:val="single" w:sz="8" w:space="0" w:color="363435"/>
              <w:bottom w:val="single" w:sz="8" w:space="0" w:color="363435"/>
              <w:right w:val="single" w:sz="8" w:space="0" w:color="363435"/>
            </w:tcBorders>
            <w:vAlign w:val="center"/>
          </w:tcPr>
          <w:p w14:paraId="2FF8760F"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PM/10 sjedećih mjesta</w:t>
            </w:r>
          </w:p>
        </w:tc>
        <w:tc>
          <w:tcPr>
            <w:tcW w:w="3118" w:type="dxa"/>
            <w:tcBorders>
              <w:top w:val="single" w:sz="8" w:space="0" w:color="363435"/>
              <w:left w:val="single" w:sz="8" w:space="0" w:color="363435"/>
              <w:bottom w:val="single" w:sz="8" w:space="0" w:color="363435"/>
              <w:right w:val="single" w:sz="8" w:space="0" w:color="363435"/>
            </w:tcBorders>
            <w:vAlign w:val="center"/>
          </w:tcPr>
          <w:p w14:paraId="69D5E022"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3C0A5EBF"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3D9D87C3"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Komunalni i prometni sadržaji</w:t>
            </w:r>
          </w:p>
        </w:tc>
        <w:tc>
          <w:tcPr>
            <w:tcW w:w="2268" w:type="dxa"/>
            <w:tcBorders>
              <w:top w:val="single" w:sz="8" w:space="0" w:color="363435"/>
              <w:left w:val="single" w:sz="8" w:space="0" w:color="363435"/>
              <w:bottom w:val="single" w:sz="8" w:space="0" w:color="363435"/>
              <w:right w:val="single" w:sz="8" w:space="0" w:color="363435"/>
            </w:tcBorders>
            <w:vAlign w:val="center"/>
          </w:tcPr>
          <w:p w14:paraId="5F6E1164"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Tržnice</w:t>
            </w:r>
          </w:p>
        </w:tc>
        <w:tc>
          <w:tcPr>
            <w:tcW w:w="1985" w:type="dxa"/>
            <w:tcBorders>
              <w:top w:val="single" w:sz="8" w:space="0" w:color="363435"/>
              <w:left w:val="single" w:sz="8" w:space="0" w:color="363435"/>
              <w:bottom w:val="single" w:sz="8" w:space="0" w:color="363435"/>
              <w:right w:val="single" w:sz="8" w:space="0" w:color="363435"/>
            </w:tcBorders>
            <w:vAlign w:val="center"/>
          </w:tcPr>
          <w:p w14:paraId="1C9E0318"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PM/20 m</w:t>
            </w:r>
            <w:r w:rsidRPr="00E443D4">
              <w:rPr>
                <w:rFonts w:ascii="Arial" w:eastAsia="Calibri" w:hAnsi="Arial" w:cs="Arial"/>
                <w:sz w:val="18"/>
                <w:szCs w:val="18"/>
                <w:vertAlign w:val="superscript"/>
                <w:lang w:eastAsia="en-US"/>
              </w:rPr>
              <w:t>2</w:t>
            </w:r>
            <w:r w:rsidRPr="00E443D4">
              <w:rPr>
                <w:rFonts w:ascii="Arial" w:eastAsia="Calibri" w:hAnsi="Arial" w:cs="Arial"/>
                <w:sz w:val="18"/>
                <w:szCs w:val="18"/>
                <w:lang w:eastAsia="en-US"/>
              </w:rPr>
              <w:t xml:space="preserve"> površine</w:t>
            </w:r>
          </w:p>
        </w:tc>
        <w:tc>
          <w:tcPr>
            <w:tcW w:w="3118" w:type="dxa"/>
            <w:tcBorders>
              <w:top w:val="single" w:sz="8" w:space="0" w:color="363435"/>
              <w:left w:val="single" w:sz="8" w:space="0" w:color="363435"/>
              <w:bottom w:val="single" w:sz="8" w:space="0" w:color="363435"/>
              <w:right w:val="single" w:sz="8" w:space="0" w:color="363435"/>
            </w:tcBorders>
            <w:vAlign w:val="center"/>
          </w:tcPr>
          <w:p w14:paraId="74E97A6B"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7FDDDBCA"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4E1933C"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0CDA5A70"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tehničko-tehnološke građevine</w:t>
            </w:r>
          </w:p>
        </w:tc>
        <w:tc>
          <w:tcPr>
            <w:tcW w:w="1985" w:type="dxa"/>
            <w:tcBorders>
              <w:top w:val="single" w:sz="8" w:space="0" w:color="363435"/>
              <w:left w:val="single" w:sz="8" w:space="0" w:color="363435"/>
              <w:bottom w:val="single" w:sz="8" w:space="0" w:color="363435"/>
              <w:right w:val="single" w:sz="8" w:space="0" w:color="363435"/>
            </w:tcBorders>
            <w:vAlign w:val="center"/>
          </w:tcPr>
          <w:p w14:paraId="2FCC350F"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PM/50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481C4708"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minimalno 1 PM</w:t>
            </w:r>
          </w:p>
        </w:tc>
      </w:tr>
      <w:tr w:rsidR="000D0492" w:rsidRPr="00E443D4" w14:paraId="7EDA5B89"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D45C512"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78A64AEE"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benzinske postaje</w:t>
            </w:r>
          </w:p>
        </w:tc>
        <w:tc>
          <w:tcPr>
            <w:tcW w:w="1985" w:type="dxa"/>
            <w:tcBorders>
              <w:top w:val="single" w:sz="8" w:space="0" w:color="363435"/>
              <w:left w:val="single" w:sz="8" w:space="0" w:color="363435"/>
              <w:bottom w:val="single" w:sz="8" w:space="0" w:color="363435"/>
              <w:right w:val="single" w:sz="8" w:space="0" w:color="363435"/>
            </w:tcBorders>
            <w:vAlign w:val="center"/>
          </w:tcPr>
          <w:p w14:paraId="1E95955B"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1 PM/25 m</w:t>
            </w:r>
            <w:r w:rsidRPr="00E443D4">
              <w:rPr>
                <w:rFonts w:ascii="Arial" w:eastAsia="Calibri" w:hAnsi="Arial" w:cs="Arial"/>
                <w:sz w:val="18"/>
                <w:szCs w:val="18"/>
                <w:vertAlign w:val="superscript"/>
                <w:lang w:eastAsia="en-US"/>
              </w:rPr>
              <w:t>2</w:t>
            </w:r>
          </w:p>
        </w:tc>
        <w:tc>
          <w:tcPr>
            <w:tcW w:w="3118" w:type="dxa"/>
            <w:tcBorders>
              <w:top w:val="single" w:sz="8" w:space="0" w:color="363435"/>
              <w:left w:val="single" w:sz="8" w:space="0" w:color="363435"/>
              <w:bottom w:val="single" w:sz="8" w:space="0" w:color="363435"/>
              <w:right w:val="single" w:sz="8" w:space="0" w:color="363435"/>
            </w:tcBorders>
            <w:vAlign w:val="center"/>
          </w:tcPr>
          <w:p w14:paraId="6B8F9880"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630FE5F4" w14:textId="77777777" w:rsidTr="005E3288">
        <w:tc>
          <w:tcPr>
            <w:tcW w:w="1701" w:type="dxa"/>
            <w:vMerge w:val="restart"/>
            <w:tcBorders>
              <w:top w:val="single" w:sz="8" w:space="0" w:color="363435"/>
              <w:left w:val="single" w:sz="8" w:space="0" w:color="363435"/>
              <w:bottom w:val="single" w:sz="8" w:space="0" w:color="363435"/>
              <w:right w:val="single" w:sz="8" w:space="0" w:color="363435"/>
            </w:tcBorders>
            <w:shd w:val="clear" w:color="auto" w:fill="D9D9D9"/>
            <w:vAlign w:val="center"/>
          </w:tcPr>
          <w:p w14:paraId="19F68C7C"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pacing w:val="-14"/>
                <w:sz w:val="18"/>
                <w:szCs w:val="18"/>
                <w:lang w:eastAsia="en-US"/>
              </w:rPr>
              <w:t>T</w:t>
            </w:r>
            <w:r w:rsidRPr="00E443D4">
              <w:rPr>
                <w:rFonts w:ascii="Arial" w:eastAsia="Calibri" w:hAnsi="Arial" w:cs="Arial"/>
                <w:b/>
                <w:sz w:val="18"/>
                <w:szCs w:val="18"/>
                <w:lang w:eastAsia="en-US"/>
              </w:rPr>
              <w:t>erminalni putničkog prijevoza</w:t>
            </w:r>
          </w:p>
        </w:tc>
        <w:tc>
          <w:tcPr>
            <w:tcW w:w="2268" w:type="dxa"/>
            <w:tcBorders>
              <w:top w:val="single" w:sz="8" w:space="0" w:color="363435"/>
              <w:left w:val="single" w:sz="8" w:space="0" w:color="363435"/>
              <w:bottom w:val="single" w:sz="8" w:space="0" w:color="363435"/>
              <w:right w:val="single" w:sz="8" w:space="0" w:color="363435"/>
            </w:tcBorders>
            <w:vAlign w:val="center"/>
          </w:tcPr>
          <w:p w14:paraId="22783250"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autobusni kolodvor</w:t>
            </w:r>
          </w:p>
        </w:tc>
        <w:tc>
          <w:tcPr>
            <w:tcW w:w="1985" w:type="dxa"/>
            <w:vMerge w:val="restart"/>
            <w:tcBorders>
              <w:top w:val="single" w:sz="8" w:space="0" w:color="363435"/>
              <w:left w:val="single" w:sz="8" w:space="0" w:color="363435"/>
              <w:right w:val="single" w:sz="8" w:space="0" w:color="363435"/>
            </w:tcBorders>
            <w:vAlign w:val="center"/>
          </w:tcPr>
          <w:p w14:paraId="782EE28D" w14:textId="77777777" w:rsidR="000D0492" w:rsidRPr="00E443D4" w:rsidRDefault="000D0492" w:rsidP="002B2559">
            <w:pPr>
              <w:ind w:left="142" w:right="142"/>
              <w:jc w:val="center"/>
              <w:rPr>
                <w:rFonts w:ascii="Arial" w:eastAsia="Calibri" w:hAnsi="Arial" w:cs="Arial"/>
                <w:sz w:val="18"/>
                <w:szCs w:val="18"/>
                <w:lang w:eastAsia="en-US"/>
              </w:rPr>
            </w:pPr>
          </w:p>
        </w:tc>
        <w:tc>
          <w:tcPr>
            <w:tcW w:w="3118" w:type="dxa"/>
            <w:vMerge w:val="restart"/>
            <w:tcBorders>
              <w:top w:val="single" w:sz="8" w:space="0" w:color="363435"/>
              <w:left w:val="single" w:sz="8" w:space="0" w:color="363435"/>
              <w:bottom w:val="single" w:sz="8" w:space="0" w:color="363435"/>
              <w:right w:val="single" w:sz="8" w:space="0" w:color="363435"/>
            </w:tcBorders>
            <w:vAlign w:val="center"/>
          </w:tcPr>
          <w:p w14:paraId="39B643F8"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z w:val="18"/>
                <w:szCs w:val="18"/>
                <w:lang w:eastAsia="en-US"/>
              </w:rPr>
              <w:t xml:space="preserve">obvezan prometno-tehnološki </w:t>
            </w:r>
            <w:r w:rsidRPr="00E443D4">
              <w:rPr>
                <w:rFonts w:ascii="Arial" w:eastAsia="Calibri" w:hAnsi="Arial" w:cs="Arial"/>
                <w:spacing w:val="-2"/>
                <w:sz w:val="18"/>
                <w:szCs w:val="18"/>
                <w:lang w:eastAsia="en-US"/>
              </w:rPr>
              <w:t>projek</w:t>
            </w:r>
            <w:r w:rsidRPr="00E443D4">
              <w:rPr>
                <w:rFonts w:ascii="Arial" w:eastAsia="Calibri" w:hAnsi="Arial" w:cs="Arial"/>
                <w:sz w:val="18"/>
                <w:szCs w:val="18"/>
                <w:lang w:eastAsia="en-US"/>
              </w:rPr>
              <w:t>t s</w:t>
            </w:r>
            <w:r w:rsidRPr="00E443D4">
              <w:rPr>
                <w:rFonts w:ascii="Arial" w:eastAsia="Calibri" w:hAnsi="Arial" w:cs="Arial"/>
                <w:spacing w:val="-4"/>
                <w:sz w:val="18"/>
                <w:szCs w:val="18"/>
                <w:lang w:eastAsia="en-US"/>
              </w:rPr>
              <w:t xml:space="preserve"> </w:t>
            </w:r>
            <w:r w:rsidRPr="00E443D4">
              <w:rPr>
                <w:rFonts w:ascii="Arial" w:eastAsia="Calibri" w:hAnsi="Arial" w:cs="Arial"/>
                <w:spacing w:val="-2"/>
                <w:sz w:val="18"/>
                <w:szCs w:val="18"/>
                <w:lang w:eastAsia="en-US"/>
              </w:rPr>
              <w:t>izračuno</w:t>
            </w:r>
            <w:r w:rsidRPr="00E443D4">
              <w:rPr>
                <w:rFonts w:ascii="Arial" w:eastAsia="Calibri" w:hAnsi="Arial" w:cs="Arial"/>
                <w:sz w:val="18"/>
                <w:szCs w:val="18"/>
                <w:lang w:eastAsia="en-US"/>
              </w:rPr>
              <w:t>m</w:t>
            </w:r>
            <w:r w:rsidRPr="00E443D4">
              <w:rPr>
                <w:rFonts w:ascii="Arial" w:eastAsia="Calibri" w:hAnsi="Arial" w:cs="Arial"/>
                <w:spacing w:val="-4"/>
                <w:sz w:val="18"/>
                <w:szCs w:val="18"/>
                <w:lang w:eastAsia="en-US"/>
              </w:rPr>
              <w:t xml:space="preserve"> </w:t>
            </w:r>
            <w:r w:rsidRPr="00E443D4">
              <w:rPr>
                <w:rFonts w:ascii="Arial" w:eastAsia="Calibri" w:hAnsi="Arial" w:cs="Arial"/>
                <w:spacing w:val="-2"/>
                <w:sz w:val="18"/>
                <w:szCs w:val="18"/>
                <w:lang w:eastAsia="en-US"/>
              </w:rPr>
              <w:t>potrebno</w:t>
            </w:r>
            <w:r w:rsidRPr="00E443D4">
              <w:rPr>
                <w:rFonts w:ascii="Arial" w:eastAsia="Calibri" w:hAnsi="Arial" w:cs="Arial"/>
                <w:sz w:val="18"/>
                <w:szCs w:val="18"/>
                <w:lang w:eastAsia="en-US"/>
              </w:rPr>
              <w:t>g</w:t>
            </w:r>
            <w:r w:rsidRPr="00E443D4">
              <w:rPr>
                <w:rFonts w:ascii="Arial" w:eastAsia="Calibri" w:hAnsi="Arial" w:cs="Arial"/>
                <w:spacing w:val="-2"/>
                <w:sz w:val="18"/>
                <w:szCs w:val="18"/>
                <w:lang w:eastAsia="en-US"/>
              </w:rPr>
              <w:t xml:space="preserve"> </w:t>
            </w:r>
            <w:r w:rsidRPr="00E443D4">
              <w:rPr>
                <w:rFonts w:ascii="Arial" w:eastAsia="Calibri" w:hAnsi="Arial" w:cs="Arial"/>
                <w:sz w:val="18"/>
                <w:szCs w:val="18"/>
                <w:lang w:eastAsia="en-US"/>
              </w:rPr>
              <w:t>broja PM, posebno za:</w:t>
            </w:r>
          </w:p>
          <w:p w14:paraId="205A479B"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w:t>
            </w:r>
            <w:r w:rsidRPr="00E443D4">
              <w:rPr>
                <w:rFonts w:ascii="Arial" w:eastAsia="Calibri" w:hAnsi="Arial" w:cs="Arial"/>
                <w:spacing w:val="-12"/>
                <w:sz w:val="18"/>
                <w:szCs w:val="18"/>
                <w:lang w:eastAsia="en-US"/>
              </w:rPr>
              <w:t xml:space="preserve"> </w:t>
            </w:r>
            <w:r w:rsidRPr="00E443D4">
              <w:rPr>
                <w:rFonts w:ascii="Arial" w:eastAsia="Calibri" w:hAnsi="Arial" w:cs="Arial"/>
                <w:spacing w:val="-6"/>
                <w:sz w:val="18"/>
                <w:szCs w:val="18"/>
                <w:lang w:eastAsia="en-US"/>
              </w:rPr>
              <w:t>stajališt</w:t>
            </w:r>
            <w:r w:rsidRPr="00E443D4">
              <w:rPr>
                <w:rFonts w:ascii="Arial" w:eastAsia="Calibri" w:hAnsi="Arial" w:cs="Arial"/>
                <w:sz w:val="18"/>
                <w:szCs w:val="18"/>
                <w:lang w:eastAsia="en-US"/>
              </w:rPr>
              <w:t>e</w:t>
            </w:r>
            <w:r w:rsidRPr="00E443D4">
              <w:rPr>
                <w:rFonts w:ascii="Arial" w:eastAsia="Calibri" w:hAnsi="Arial" w:cs="Arial"/>
                <w:spacing w:val="-12"/>
                <w:sz w:val="18"/>
                <w:szCs w:val="18"/>
                <w:lang w:eastAsia="en-US"/>
              </w:rPr>
              <w:t xml:space="preserve"> </w:t>
            </w:r>
            <w:r w:rsidRPr="00E443D4">
              <w:rPr>
                <w:rFonts w:ascii="Arial" w:eastAsia="Calibri" w:hAnsi="Arial" w:cs="Arial"/>
                <w:spacing w:val="-6"/>
                <w:sz w:val="18"/>
                <w:szCs w:val="18"/>
                <w:lang w:eastAsia="en-US"/>
              </w:rPr>
              <w:t>(ukrca</w:t>
            </w:r>
            <w:r w:rsidRPr="00E443D4">
              <w:rPr>
                <w:rFonts w:ascii="Arial" w:eastAsia="Calibri" w:hAnsi="Arial" w:cs="Arial"/>
                <w:sz w:val="18"/>
                <w:szCs w:val="18"/>
                <w:lang w:eastAsia="en-US"/>
              </w:rPr>
              <w:t>j</w:t>
            </w:r>
            <w:r w:rsidRPr="00E443D4">
              <w:rPr>
                <w:rFonts w:ascii="Arial" w:eastAsia="Calibri" w:hAnsi="Arial" w:cs="Arial"/>
                <w:spacing w:val="-12"/>
                <w:sz w:val="18"/>
                <w:szCs w:val="18"/>
                <w:lang w:eastAsia="en-US"/>
              </w:rPr>
              <w:t xml:space="preserve"> </w:t>
            </w:r>
            <w:r w:rsidRPr="00E443D4">
              <w:rPr>
                <w:rFonts w:ascii="Arial" w:eastAsia="Calibri" w:hAnsi="Arial" w:cs="Arial"/>
                <w:sz w:val="18"/>
                <w:szCs w:val="18"/>
                <w:lang w:eastAsia="en-US"/>
              </w:rPr>
              <w:t>i</w:t>
            </w:r>
            <w:r w:rsidRPr="00E443D4">
              <w:rPr>
                <w:rFonts w:ascii="Arial" w:eastAsia="Calibri" w:hAnsi="Arial" w:cs="Arial"/>
                <w:spacing w:val="-12"/>
                <w:sz w:val="18"/>
                <w:szCs w:val="18"/>
                <w:lang w:eastAsia="en-US"/>
              </w:rPr>
              <w:t xml:space="preserve"> </w:t>
            </w:r>
            <w:r w:rsidRPr="00E443D4">
              <w:rPr>
                <w:rFonts w:ascii="Arial" w:eastAsia="Calibri" w:hAnsi="Arial" w:cs="Arial"/>
                <w:spacing w:val="-6"/>
                <w:sz w:val="18"/>
                <w:szCs w:val="18"/>
                <w:lang w:eastAsia="en-US"/>
              </w:rPr>
              <w:t>iskrcaj</w:t>
            </w:r>
            <w:r w:rsidRPr="00E443D4">
              <w:rPr>
                <w:rFonts w:ascii="Arial" w:eastAsia="Calibri" w:hAnsi="Arial" w:cs="Arial"/>
                <w:sz w:val="18"/>
                <w:szCs w:val="18"/>
                <w:lang w:eastAsia="en-US"/>
              </w:rPr>
              <w:t>)</w:t>
            </w:r>
          </w:p>
          <w:p w14:paraId="4279B5DD"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w:t>
            </w:r>
            <w:r w:rsidRPr="00E443D4">
              <w:rPr>
                <w:rFonts w:ascii="Arial" w:eastAsia="Calibri" w:hAnsi="Arial" w:cs="Arial"/>
                <w:spacing w:val="-10"/>
                <w:sz w:val="18"/>
                <w:szCs w:val="18"/>
                <w:lang w:eastAsia="en-US"/>
              </w:rPr>
              <w:t xml:space="preserve"> </w:t>
            </w:r>
            <w:r w:rsidRPr="00E443D4">
              <w:rPr>
                <w:rFonts w:ascii="Arial" w:eastAsia="Calibri" w:hAnsi="Arial" w:cs="Arial"/>
                <w:spacing w:val="-5"/>
                <w:sz w:val="18"/>
                <w:szCs w:val="18"/>
                <w:lang w:eastAsia="en-US"/>
              </w:rPr>
              <w:t>kraće</w:t>
            </w:r>
            <w:r w:rsidRPr="00E443D4">
              <w:rPr>
                <w:rFonts w:ascii="Arial" w:eastAsia="Calibri" w:hAnsi="Arial" w:cs="Arial"/>
                <w:spacing w:val="-10"/>
                <w:sz w:val="18"/>
                <w:szCs w:val="18"/>
                <w:lang w:eastAsia="en-US"/>
              </w:rPr>
              <w:t xml:space="preserve"> </w:t>
            </w:r>
            <w:r w:rsidRPr="00E443D4">
              <w:rPr>
                <w:rFonts w:ascii="Arial" w:eastAsia="Calibri" w:hAnsi="Arial" w:cs="Arial"/>
                <w:spacing w:val="-5"/>
                <w:sz w:val="18"/>
                <w:szCs w:val="18"/>
                <w:lang w:eastAsia="en-US"/>
              </w:rPr>
              <w:t>parkiranj</w:t>
            </w:r>
            <w:r w:rsidRPr="00E443D4">
              <w:rPr>
                <w:rFonts w:ascii="Arial" w:eastAsia="Calibri" w:hAnsi="Arial" w:cs="Arial"/>
                <w:sz w:val="18"/>
                <w:szCs w:val="18"/>
                <w:lang w:eastAsia="en-US"/>
              </w:rPr>
              <w:t>e</w:t>
            </w:r>
            <w:r w:rsidRPr="00E443D4">
              <w:rPr>
                <w:rFonts w:ascii="Arial" w:eastAsia="Calibri" w:hAnsi="Arial" w:cs="Arial"/>
                <w:spacing w:val="-10"/>
                <w:sz w:val="18"/>
                <w:szCs w:val="18"/>
                <w:lang w:eastAsia="en-US"/>
              </w:rPr>
              <w:t xml:space="preserve"> </w:t>
            </w:r>
            <w:r w:rsidRPr="00E443D4">
              <w:rPr>
                <w:rFonts w:ascii="Arial" w:eastAsia="Calibri" w:hAnsi="Arial" w:cs="Arial"/>
                <w:spacing w:val="-5"/>
                <w:sz w:val="18"/>
                <w:szCs w:val="18"/>
                <w:lang w:eastAsia="en-US"/>
              </w:rPr>
              <w:t>(d</w:t>
            </w:r>
            <w:r w:rsidRPr="00E443D4">
              <w:rPr>
                <w:rFonts w:ascii="Arial" w:eastAsia="Calibri" w:hAnsi="Arial" w:cs="Arial"/>
                <w:sz w:val="18"/>
                <w:szCs w:val="18"/>
                <w:lang w:eastAsia="en-US"/>
              </w:rPr>
              <w:t>o</w:t>
            </w:r>
            <w:r w:rsidRPr="00E443D4">
              <w:rPr>
                <w:rFonts w:ascii="Arial" w:eastAsia="Calibri" w:hAnsi="Arial" w:cs="Arial"/>
                <w:spacing w:val="-10"/>
                <w:sz w:val="18"/>
                <w:szCs w:val="18"/>
                <w:lang w:eastAsia="en-US"/>
              </w:rPr>
              <w:t xml:space="preserve"> </w:t>
            </w:r>
            <w:r w:rsidRPr="00E443D4">
              <w:rPr>
                <w:rFonts w:ascii="Arial" w:eastAsia="Calibri" w:hAnsi="Arial" w:cs="Arial"/>
                <w:spacing w:val="-5"/>
                <w:sz w:val="18"/>
                <w:szCs w:val="18"/>
                <w:lang w:eastAsia="en-US"/>
              </w:rPr>
              <w:t>1h</w:t>
            </w:r>
            <w:r w:rsidRPr="00E443D4">
              <w:rPr>
                <w:rFonts w:ascii="Arial" w:eastAsia="Calibri" w:hAnsi="Arial" w:cs="Arial"/>
                <w:sz w:val="18"/>
                <w:szCs w:val="18"/>
                <w:lang w:eastAsia="en-US"/>
              </w:rPr>
              <w:t>)</w:t>
            </w:r>
          </w:p>
          <w:p w14:paraId="5242ADBC"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 duže parkiranje (preko 1h).</w:t>
            </w:r>
          </w:p>
        </w:tc>
      </w:tr>
      <w:tr w:rsidR="000D0492" w:rsidRPr="00E443D4" w14:paraId="040F04E6" w14:textId="77777777" w:rsidTr="005E3288">
        <w:tc>
          <w:tcPr>
            <w:tcW w:w="1701" w:type="dxa"/>
            <w:vMerge/>
            <w:tcBorders>
              <w:top w:val="single" w:sz="8" w:space="0" w:color="363435"/>
              <w:left w:val="single" w:sz="8" w:space="0" w:color="363435"/>
              <w:bottom w:val="single" w:sz="8" w:space="0" w:color="363435"/>
              <w:right w:val="single" w:sz="8" w:space="0" w:color="363435"/>
            </w:tcBorders>
            <w:shd w:val="clear" w:color="auto" w:fill="D9D9D9"/>
            <w:vAlign w:val="center"/>
          </w:tcPr>
          <w:p w14:paraId="73F5A79D" w14:textId="77777777" w:rsidR="000D0492" w:rsidRPr="00E443D4" w:rsidRDefault="000D0492" w:rsidP="002B2559">
            <w:pPr>
              <w:ind w:left="142" w:right="141"/>
              <w:rPr>
                <w:rFonts w:ascii="Arial" w:eastAsia="Calibri" w:hAnsi="Arial" w:cs="Arial"/>
                <w:b/>
                <w:sz w:val="18"/>
                <w:szCs w:val="18"/>
                <w:lang w:eastAsia="en-US"/>
              </w:rPr>
            </w:pPr>
          </w:p>
        </w:tc>
        <w:tc>
          <w:tcPr>
            <w:tcW w:w="2268" w:type="dxa"/>
            <w:tcBorders>
              <w:top w:val="single" w:sz="8" w:space="0" w:color="363435"/>
              <w:left w:val="single" w:sz="8" w:space="0" w:color="363435"/>
              <w:bottom w:val="single" w:sz="8" w:space="0" w:color="363435"/>
              <w:right w:val="single" w:sz="8" w:space="0" w:color="363435"/>
            </w:tcBorders>
            <w:vAlign w:val="center"/>
          </w:tcPr>
          <w:p w14:paraId="322C3A68" w14:textId="77777777" w:rsidR="000D0492" w:rsidRPr="00E443D4" w:rsidRDefault="000D0492" w:rsidP="002B2559">
            <w:pPr>
              <w:ind w:left="142" w:right="142"/>
              <w:rPr>
                <w:rFonts w:ascii="Arial" w:eastAsia="Calibri" w:hAnsi="Arial" w:cs="Arial"/>
                <w:sz w:val="18"/>
                <w:szCs w:val="18"/>
                <w:lang w:eastAsia="en-US"/>
              </w:rPr>
            </w:pPr>
            <w:r w:rsidRPr="00E443D4">
              <w:rPr>
                <w:rFonts w:ascii="Arial" w:eastAsia="Calibri" w:hAnsi="Arial" w:cs="Arial"/>
                <w:sz w:val="18"/>
                <w:szCs w:val="18"/>
                <w:lang w:eastAsia="en-US"/>
              </w:rPr>
              <w:t>trajektna i putnička luka</w:t>
            </w:r>
          </w:p>
        </w:tc>
        <w:tc>
          <w:tcPr>
            <w:tcW w:w="1985" w:type="dxa"/>
            <w:vMerge/>
            <w:tcBorders>
              <w:left w:val="single" w:sz="8" w:space="0" w:color="363435"/>
              <w:bottom w:val="single" w:sz="8" w:space="0" w:color="363435"/>
              <w:right w:val="single" w:sz="8" w:space="0" w:color="363435"/>
            </w:tcBorders>
            <w:vAlign w:val="center"/>
          </w:tcPr>
          <w:p w14:paraId="65C971BC" w14:textId="77777777" w:rsidR="000D0492" w:rsidRPr="00E443D4" w:rsidRDefault="000D0492" w:rsidP="002B2559">
            <w:pPr>
              <w:ind w:left="142" w:right="142"/>
              <w:jc w:val="center"/>
              <w:rPr>
                <w:rFonts w:ascii="Arial" w:eastAsia="Calibri" w:hAnsi="Arial" w:cs="Arial"/>
                <w:sz w:val="18"/>
                <w:szCs w:val="18"/>
                <w:lang w:eastAsia="en-US"/>
              </w:rPr>
            </w:pPr>
          </w:p>
        </w:tc>
        <w:tc>
          <w:tcPr>
            <w:tcW w:w="3118" w:type="dxa"/>
            <w:vMerge/>
            <w:tcBorders>
              <w:top w:val="single" w:sz="8" w:space="0" w:color="363435"/>
              <w:left w:val="single" w:sz="8" w:space="0" w:color="363435"/>
              <w:bottom w:val="single" w:sz="8" w:space="0" w:color="363435"/>
              <w:right w:val="single" w:sz="8" w:space="0" w:color="363435"/>
            </w:tcBorders>
            <w:vAlign w:val="center"/>
          </w:tcPr>
          <w:p w14:paraId="7C1D1DD9" w14:textId="77777777" w:rsidR="000D0492" w:rsidRPr="00E443D4" w:rsidRDefault="000D0492" w:rsidP="002B2559">
            <w:pPr>
              <w:ind w:left="142" w:right="142"/>
              <w:jc w:val="center"/>
              <w:rPr>
                <w:rFonts w:ascii="Arial" w:eastAsia="Calibri" w:hAnsi="Arial" w:cs="Arial"/>
                <w:sz w:val="18"/>
                <w:szCs w:val="18"/>
                <w:lang w:eastAsia="en-US"/>
              </w:rPr>
            </w:pPr>
          </w:p>
        </w:tc>
      </w:tr>
      <w:tr w:rsidR="000D0492" w:rsidRPr="00E443D4" w14:paraId="069D8420" w14:textId="77777777" w:rsidTr="005E3288">
        <w:tc>
          <w:tcPr>
            <w:tcW w:w="1701" w:type="dxa"/>
            <w:tcBorders>
              <w:top w:val="single" w:sz="8" w:space="0" w:color="363435"/>
              <w:left w:val="single" w:sz="8" w:space="0" w:color="363435"/>
              <w:bottom w:val="single" w:sz="8" w:space="0" w:color="363435"/>
              <w:right w:val="single" w:sz="8" w:space="0" w:color="363435"/>
            </w:tcBorders>
            <w:shd w:val="clear" w:color="auto" w:fill="D9D9D9"/>
            <w:vAlign w:val="center"/>
          </w:tcPr>
          <w:p w14:paraId="4F3B90CB" w14:textId="77777777" w:rsidR="000D0492" w:rsidRPr="00E443D4" w:rsidRDefault="000D0492" w:rsidP="002B2559">
            <w:pPr>
              <w:ind w:left="142" w:right="141"/>
              <w:rPr>
                <w:rFonts w:ascii="Arial" w:eastAsia="Calibri" w:hAnsi="Arial" w:cs="Arial"/>
                <w:b/>
                <w:sz w:val="18"/>
                <w:szCs w:val="18"/>
                <w:lang w:eastAsia="en-US"/>
              </w:rPr>
            </w:pPr>
            <w:r w:rsidRPr="00E443D4">
              <w:rPr>
                <w:rFonts w:ascii="Arial" w:eastAsia="Calibri" w:hAnsi="Arial" w:cs="Arial"/>
                <w:b/>
                <w:sz w:val="18"/>
                <w:szCs w:val="18"/>
                <w:lang w:eastAsia="en-US"/>
              </w:rPr>
              <w:t>Groblja</w:t>
            </w:r>
          </w:p>
        </w:tc>
        <w:tc>
          <w:tcPr>
            <w:tcW w:w="2268" w:type="dxa"/>
            <w:tcBorders>
              <w:top w:val="single" w:sz="8" w:space="0" w:color="363435"/>
              <w:left w:val="single" w:sz="8" w:space="0" w:color="363435"/>
              <w:bottom w:val="single" w:sz="8" w:space="0" w:color="363435"/>
              <w:right w:val="single" w:sz="8" w:space="0" w:color="363435"/>
            </w:tcBorders>
            <w:vAlign w:val="center"/>
          </w:tcPr>
          <w:p w14:paraId="3B2EA027" w14:textId="77777777" w:rsidR="000D0492" w:rsidRPr="00E443D4" w:rsidRDefault="000D0492" w:rsidP="002B2559">
            <w:pPr>
              <w:ind w:left="142" w:right="142"/>
              <w:jc w:val="center"/>
              <w:rPr>
                <w:rFonts w:ascii="Arial" w:eastAsia="Calibri" w:hAnsi="Arial" w:cs="Arial"/>
                <w:sz w:val="18"/>
                <w:szCs w:val="18"/>
                <w:lang w:eastAsia="en-US"/>
              </w:rPr>
            </w:pPr>
          </w:p>
        </w:tc>
        <w:tc>
          <w:tcPr>
            <w:tcW w:w="1985" w:type="dxa"/>
            <w:tcBorders>
              <w:top w:val="single" w:sz="8" w:space="0" w:color="363435"/>
              <w:left w:val="single" w:sz="8" w:space="0" w:color="363435"/>
              <w:bottom w:val="single" w:sz="8" w:space="0" w:color="363435"/>
              <w:right w:val="single" w:sz="8" w:space="0" w:color="363435"/>
            </w:tcBorders>
            <w:vAlign w:val="center"/>
          </w:tcPr>
          <w:p w14:paraId="06C2BAEF" w14:textId="77777777" w:rsidR="000D0492" w:rsidRPr="00E443D4" w:rsidRDefault="000D0492" w:rsidP="002B2559">
            <w:pPr>
              <w:ind w:left="142" w:right="142"/>
              <w:jc w:val="center"/>
              <w:rPr>
                <w:rFonts w:ascii="Arial" w:eastAsia="Calibri" w:hAnsi="Arial" w:cs="Arial"/>
                <w:sz w:val="18"/>
                <w:szCs w:val="18"/>
                <w:lang w:eastAsia="en-US"/>
              </w:rPr>
            </w:pPr>
          </w:p>
        </w:tc>
        <w:tc>
          <w:tcPr>
            <w:tcW w:w="3118" w:type="dxa"/>
            <w:tcBorders>
              <w:top w:val="single" w:sz="8" w:space="0" w:color="363435"/>
              <w:left w:val="single" w:sz="8" w:space="0" w:color="363435"/>
              <w:bottom w:val="single" w:sz="8" w:space="0" w:color="363435"/>
              <w:right w:val="single" w:sz="8" w:space="0" w:color="363435"/>
            </w:tcBorders>
            <w:vAlign w:val="center"/>
          </w:tcPr>
          <w:p w14:paraId="778A103A" w14:textId="77777777" w:rsidR="000D0492" w:rsidRPr="00E443D4" w:rsidRDefault="000D0492" w:rsidP="002B2559">
            <w:pPr>
              <w:ind w:left="142" w:right="142"/>
              <w:jc w:val="center"/>
              <w:rPr>
                <w:rFonts w:ascii="Arial" w:eastAsia="Calibri" w:hAnsi="Arial" w:cs="Arial"/>
                <w:sz w:val="18"/>
                <w:szCs w:val="18"/>
                <w:lang w:eastAsia="en-US"/>
              </w:rPr>
            </w:pPr>
            <w:r w:rsidRPr="00E443D4">
              <w:rPr>
                <w:rFonts w:ascii="Arial" w:eastAsia="Calibri" w:hAnsi="Arial" w:cs="Arial"/>
                <w:spacing w:val="-2"/>
                <w:sz w:val="18"/>
                <w:szCs w:val="18"/>
                <w:lang w:eastAsia="en-US"/>
              </w:rPr>
              <w:t>sukladn</w:t>
            </w:r>
            <w:r w:rsidRPr="00E443D4">
              <w:rPr>
                <w:rFonts w:ascii="Arial" w:eastAsia="Calibri" w:hAnsi="Arial" w:cs="Arial"/>
                <w:sz w:val="18"/>
                <w:szCs w:val="18"/>
                <w:lang w:eastAsia="en-US"/>
              </w:rPr>
              <w:t>o</w:t>
            </w:r>
            <w:r w:rsidRPr="00E443D4">
              <w:rPr>
                <w:rFonts w:ascii="Arial" w:eastAsia="Calibri" w:hAnsi="Arial" w:cs="Arial"/>
                <w:spacing w:val="-4"/>
                <w:sz w:val="18"/>
                <w:szCs w:val="18"/>
                <w:lang w:eastAsia="en-US"/>
              </w:rPr>
              <w:t xml:space="preserve"> </w:t>
            </w:r>
            <w:r w:rsidRPr="00E443D4">
              <w:rPr>
                <w:rFonts w:ascii="Arial" w:eastAsia="Calibri" w:hAnsi="Arial" w:cs="Arial"/>
                <w:spacing w:val="-2"/>
                <w:sz w:val="18"/>
                <w:szCs w:val="18"/>
                <w:lang w:eastAsia="en-US"/>
              </w:rPr>
              <w:t>posebni</w:t>
            </w:r>
            <w:r w:rsidRPr="00E443D4">
              <w:rPr>
                <w:rFonts w:ascii="Arial" w:eastAsia="Calibri" w:hAnsi="Arial" w:cs="Arial"/>
                <w:sz w:val="18"/>
                <w:szCs w:val="18"/>
                <w:lang w:eastAsia="en-US"/>
              </w:rPr>
              <w:t>m</w:t>
            </w:r>
            <w:r w:rsidRPr="00E443D4">
              <w:rPr>
                <w:rFonts w:ascii="Arial" w:eastAsia="Calibri" w:hAnsi="Arial" w:cs="Arial"/>
                <w:spacing w:val="-4"/>
                <w:sz w:val="18"/>
                <w:szCs w:val="18"/>
                <w:lang w:eastAsia="en-US"/>
              </w:rPr>
              <w:t xml:space="preserve"> </w:t>
            </w:r>
            <w:r w:rsidRPr="00E443D4">
              <w:rPr>
                <w:rFonts w:ascii="Arial" w:eastAsia="Calibri" w:hAnsi="Arial" w:cs="Arial"/>
                <w:spacing w:val="-2"/>
                <w:sz w:val="18"/>
                <w:szCs w:val="18"/>
                <w:lang w:eastAsia="en-US"/>
              </w:rPr>
              <w:t>propisim</w:t>
            </w:r>
            <w:r w:rsidRPr="00E443D4">
              <w:rPr>
                <w:rFonts w:ascii="Arial" w:eastAsia="Calibri" w:hAnsi="Arial" w:cs="Arial"/>
                <w:sz w:val="18"/>
                <w:szCs w:val="18"/>
                <w:lang w:eastAsia="en-US"/>
              </w:rPr>
              <w:t>a</w:t>
            </w:r>
          </w:p>
        </w:tc>
      </w:tr>
    </w:tbl>
    <w:p w14:paraId="63E26743" w14:textId="77777777" w:rsidR="000D0492" w:rsidRPr="00E443D4" w:rsidRDefault="000D0492" w:rsidP="002B2559">
      <w:pPr>
        <w:autoSpaceDE w:val="0"/>
        <w:autoSpaceDN w:val="0"/>
        <w:adjustRightInd w:val="0"/>
        <w:ind w:left="284" w:hanging="284"/>
        <w:jc w:val="both"/>
        <w:rPr>
          <w:rFonts w:ascii="Arial" w:eastAsia="Calibri" w:hAnsi="Arial" w:cs="Arial"/>
          <w:sz w:val="18"/>
          <w:szCs w:val="18"/>
          <w:lang w:eastAsia="en-US"/>
        </w:rPr>
      </w:pPr>
      <w:r w:rsidRPr="00E443D4">
        <w:rPr>
          <w:rFonts w:ascii="Arial" w:eastAsia="Calibri" w:hAnsi="Arial" w:cs="Arial"/>
          <w:sz w:val="18"/>
          <w:szCs w:val="18"/>
          <w:lang w:eastAsia="en-US"/>
        </w:rPr>
        <w:t>*</w:t>
      </w:r>
      <w:r w:rsidRPr="00E443D4">
        <w:rPr>
          <w:rFonts w:ascii="Arial" w:eastAsia="Calibri" w:hAnsi="Arial" w:cs="Arial"/>
          <w:sz w:val="18"/>
          <w:szCs w:val="18"/>
          <w:lang w:eastAsia="en-US"/>
        </w:rPr>
        <w:tab/>
      </w:r>
      <w:r w:rsidRPr="00E443D4">
        <w:rPr>
          <w:rFonts w:ascii="Arial" w:eastAsia="Calibri" w:hAnsi="Arial" w:cs="Arial"/>
          <w:b/>
          <w:sz w:val="18"/>
          <w:szCs w:val="18"/>
          <w:lang w:eastAsia="en-US"/>
        </w:rPr>
        <w:t>u NKP za izračun PM ne uračunavaju se površine garaža, jednonamjenskih skloništa i potpuno ukopani dijelovi podruma čija funkcija ne uključuje duži boravak ljudi.</w:t>
      </w:r>
    </w:p>
    <w:p w14:paraId="7FA0528C" w14:textId="77777777" w:rsidR="000D0492" w:rsidRPr="00716B84" w:rsidRDefault="000D0492" w:rsidP="002B2559">
      <w:pPr>
        <w:autoSpaceDE w:val="0"/>
        <w:autoSpaceDN w:val="0"/>
        <w:adjustRightInd w:val="0"/>
        <w:jc w:val="both"/>
        <w:rPr>
          <w:rFonts w:ascii="Arial" w:eastAsia="Calibri" w:hAnsi="Arial" w:cs="Arial"/>
          <w:sz w:val="22"/>
          <w:szCs w:val="22"/>
          <w:lang w:eastAsia="en-US"/>
        </w:rPr>
      </w:pPr>
    </w:p>
    <w:p w14:paraId="448BC390" w14:textId="77777777" w:rsidR="000D0492" w:rsidRPr="00716B84"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Potreban broj parkirališnih mjesta definiran tablicom primjenjuje se isključivo na površinu, broj stambenih jedinica i namjenu onog dijela koji se gradi. U slučaju kada se građevina dograđuje, nadograđuje, odnosno mijenja namjenu primjenjuje se gornja tablica za rečene zahvate ako je dokazano da postojeći prostori građevine imaju već osiguran potreban broj parkirališnih mjesta.</w:t>
      </w:r>
    </w:p>
    <w:p w14:paraId="40DA4B25" w14:textId="77777777" w:rsidR="000D0492" w:rsidRPr="00716B84"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(14) Izuzetno se kod složenih funkcionalnih cjelina kod garaža preko 600 mjesta može umanjiti ukupni planirani kapacitet garažno-parkirnih mjesta primjenom koeficijenta istovremenosti korištenja, ali ne više od 20 % što se posebno mora obrazložiti.</w:t>
      </w:r>
    </w:p>
    <w:p w14:paraId="1181B07F" w14:textId="2A95A75C" w:rsidR="000D0492"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(15) Parkirališna mjesta na javnim površinama potrebno je projektirati sukladno pravilima struke i posebnim propisima.</w:t>
      </w:r>
    </w:p>
    <w:p w14:paraId="4A4244E5" w14:textId="77777777" w:rsidR="00E443D4" w:rsidRPr="00716B84" w:rsidRDefault="00E443D4" w:rsidP="002B2559">
      <w:pPr>
        <w:jc w:val="both"/>
        <w:rPr>
          <w:rFonts w:ascii="Arial" w:eastAsia="Calibri" w:hAnsi="Arial" w:cs="Arial"/>
          <w:sz w:val="22"/>
          <w:szCs w:val="22"/>
          <w:lang w:eastAsia="en-US"/>
        </w:rPr>
      </w:pPr>
    </w:p>
    <w:p w14:paraId="375CBAC0" w14:textId="6B59E22D" w:rsidR="000D0492" w:rsidRPr="00E443D4" w:rsidRDefault="000D0492" w:rsidP="002B2559">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73.</w:t>
      </w:r>
    </w:p>
    <w:p w14:paraId="7246C225" w14:textId="77777777" w:rsidR="00E443D4" w:rsidRPr="00716B84" w:rsidRDefault="00E443D4" w:rsidP="002B2559">
      <w:pPr>
        <w:jc w:val="center"/>
        <w:rPr>
          <w:rFonts w:ascii="Arial" w:eastAsia="Calibri" w:hAnsi="Arial" w:cs="Arial"/>
          <w:b/>
          <w:sz w:val="22"/>
          <w:szCs w:val="22"/>
          <w:lang w:eastAsia="en-US"/>
        </w:rPr>
      </w:pPr>
    </w:p>
    <w:p w14:paraId="7B751D9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Javne garaže su predviđene na 19 lokaliteta na užem urbanom području Dubrovnika te na 3 lokaliteta na području Mokošice. Predmetne lokacije prikazane na kartografskom prikazu odnose se na zonu, a ne na pojedine čestice na kojima se nalazi oznaka.</w:t>
      </w:r>
    </w:p>
    <w:p w14:paraId="56FCC20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Preporuča se gradnja građevina koje će u podzemnim etažama služiti za parkiranje, a u nadzemnom dijelu će se moći koristiti za javne, poslovne, stambene i ugostiteljsko-turističke sadržaje. Javna garaža sadržava i dvonamjensko sklonište za sklanjanje stanovništva. </w:t>
      </w:r>
    </w:p>
    <w:p w14:paraId="39AD86B3"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KAPACITET JAVNIH GARAŽA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0"/>
        <w:gridCol w:w="4112"/>
        <w:gridCol w:w="4253"/>
      </w:tblGrid>
      <w:tr w:rsidR="000D0492" w:rsidRPr="00E443D4" w14:paraId="31FEFE1F"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1156548" w14:textId="77777777" w:rsidR="000D0492" w:rsidRPr="00E443D4" w:rsidRDefault="000D0492" w:rsidP="002B2559">
            <w:pPr>
              <w:jc w:val="center"/>
              <w:rPr>
                <w:rFonts w:ascii="Arial" w:eastAsia="Calibri" w:hAnsi="Arial" w:cs="Arial"/>
                <w:b/>
                <w:sz w:val="18"/>
                <w:szCs w:val="18"/>
                <w:lang w:eastAsia="en-US"/>
              </w:rPr>
            </w:pPr>
            <w:r w:rsidRPr="00E443D4">
              <w:rPr>
                <w:rFonts w:ascii="Arial" w:eastAsia="Calibri" w:hAnsi="Arial" w:cs="Arial"/>
                <w:b/>
                <w:sz w:val="18"/>
                <w:szCs w:val="18"/>
                <w:lang w:eastAsia="en-US"/>
              </w:rPr>
              <w:t>R.b.*</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CDB5658" w14:textId="77777777" w:rsidR="000D0492" w:rsidRPr="00E443D4" w:rsidRDefault="000D0492" w:rsidP="002B2559">
            <w:pPr>
              <w:jc w:val="center"/>
              <w:rPr>
                <w:rFonts w:ascii="Arial" w:eastAsia="Calibri" w:hAnsi="Arial" w:cs="Arial"/>
                <w:b/>
                <w:sz w:val="18"/>
                <w:szCs w:val="18"/>
                <w:lang w:eastAsia="en-US"/>
              </w:rPr>
            </w:pPr>
            <w:r w:rsidRPr="00E443D4">
              <w:rPr>
                <w:rFonts w:ascii="Arial" w:eastAsia="Calibri" w:hAnsi="Arial" w:cs="Arial"/>
                <w:b/>
                <w:sz w:val="18"/>
                <w:szCs w:val="18"/>
                <w:lang w:eastAsia="en-US"/>
              </w:rPr>
              <w:t>Lokacija</w:t>
            </w:r>
          </w:p>
        </w:tc>
        <w:tc>
          <w:tcPr>
            <w:tcW w:w="4253"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58C49FB" w14:textId="77777777" w:rsidR="000D0492" w:rsidRPr="00E443D4" w:rsidRDefault="000D0492" w:rsidP="002B2559">
            <w:pPr>
              <w:jc w:val="center"/>
              <w:rPr>
                <w:rFonts w:ascii="Arial" w:eastAsia="Calibri" w:hAnsi="Arial" w:cs="Arial"/>
                <w:b/>
                <w:sz w:val="18"/>
                <w:szCs w:val="18"/>
                <w:lang w:eastAsia="en-US"/>
              </w:rPr>
            </w:pPr>
            <w:r w:rsidRPr="00E443D4">
              <w:rPr>
                <w:rFonts w:ascii="Arial" w:eastAsia="Calibri" w:hAnsi="Arial" w:cs="Arial"/>
                <w:b/>
                <w:sz w:val="18"/>
                <w:szCs w:val="18"/>
                <w:lang w:eastAsia="en-US"/>
              </w:rPr>
              <w:t>Potreban broj PGM</w:t>
            </w:r>
          </w:p>
        </w:tc>
      </w:tr>
      <w:tr w:rsidR="000D0492" w:rsidRPr="00E443D4" w14:paraId="563E07ED"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67C03C"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467087"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Centar iza Grada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2579D65"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600 PGM</w:t>
            </w:r>
          </w:p>
        </w:tc>
      </w:tr>
      <w:tr w:rsidR="000D0492" w:rsidRPr="00E443D4" w14:paraId="064B768A"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4C2FFF1"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4.</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7E18927"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Ilijina glavica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2579DBE"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700 PGM</w:t>
            </w:r>
          </w:p>
        </w:tc>
      </w:tr>
      <w:tr w:rsidR="000D0492" w:rsidRPr="00E443D4" w14:paraId="6F9BB87C"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80F50EB"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lastRenderedPageBreak/>
              <w:t>7.</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EA01779"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Nadvožnjak zapad</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EB13719"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r w:rsidR="000D0492" w:rsidRPr="00E443D4" w14:paraId="7E894C88"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401575F"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81A7C4"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Pumpa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30DABEC"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r w:rsidR="000D0492" w:rsidRPr="00E443D4" w14:paraId="7EC5DE45"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449FF67"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D81850"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Put Republike. V. Nazora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E29A5AE"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120 PGM</w:t>
            </w:r>
          </w:p>
        </w:tc>
      </w:tr>
      <w:tr w:rsidR="000D0492" w:rsidRPr="00E443D4" w14:paraId="3E7EC24F"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7ED0A03"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11.</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BA5BBD4" w14:textId="77777777" w:rsidR="000D0492" w:rsidRPr="00E443D4" w:rsidRDefault="000D0492" w:rsidP="002B2559">
            <w:pPr>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Mercante</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14:paraId="10238A56"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150 PGM</w:t>
            </w:r>
          </w:p>
        </w:tc>
      </w:tr>
      <w:tr w:rsidR="000D0492" w:rsidRPr="00E443D4" w14:paraId="2586D427"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F12BF7"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13.</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2305F5A"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Pemo</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4C6B127"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150 PGM</w:t>
            </w:r>
          </w:p>
        </w:tc>
      </w:tr>
      <w:tr w:rsidR="000D0492" w:rsidRPr="00E443D4" w14:paraId="4A874484"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85A260"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14.</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1B31E48" w14:textId="77777777" w:rsidR="000D0492" w:rsidRPr="00E443D4" w:rsidRDefault="000D0492" w:rsidP="002B2559">
            <w:pPr>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Radeljević</w:t>
            </w:r>
            <w:proofErr w:type="spellEnd"/>
            <w:r w:rsidRPr="00E443D4">
              <w:rPr>
                <w:rFonts w:ascii="Arial" w:eastAsia="Calibri" w:hAnsi="Arial" w:cs="Arial"/>
                <w:b/>
                <w:sz w:val="18"/>
                <w:szCs w:val="18"/>
                <w:lang w:eastAsia="en-US"/>
              </w:rPr>
              <w:t>-Libertas</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F9D8F17"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6907BFB7"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25C49A7"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15.</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82735E"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Jug bazen i OTP banka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C90C5F9"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32916E84"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952BCA6"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16.</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1C1F19" w14:textId="77777777" w:rsidR="000D0492" w:rsidRPr="00E443D4" w:rsidRDefault="000D0492" w:rsidP="002B2559">
            <w:pPr>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Montovjerna</w:t>
            </w:r>
            <w:proofErr w:type="spellEnd"/>
            <w:r w:rsidRPr="00E443D4">
              <w:rPr>
                <w:rFonts w:ascii="Arial" w:eastAsia="Calibri" w:hAnsi="Arial" w:cs="Arial"/>
                <w:b/>
                <w:sz w:val="18"/>
                <w:szCs w:val="18"/>
                <w:lang w:eastAsia="en-US"/>
              </w:rPr>
              <w:t xml:space="preserve">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1FE1C00D"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r w:rsidR="000D0492" w:rsidRPr="00E443D4" w14:paraId="70C4A55E"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04995D9"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17.</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2065BC7"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Gospino polje istok</w:t>
            </w:r>
          </w:p>
        </w:tc>
        <w:tc>
          <w:tcPr>
            <w:tcW w:w="4253" w:type="dxa"/>
            <w:tcBorders>
              <w:top w:val="single" w:sz="4" w:space="0" w:color="auto"/>
              <w:left w:val="single" w:sz="4" w:space="0" w:color="auto"/>
              <w:bottom w:val="single" w:sz="4" w:space="0" w:color="auto"/>
              <w:right w:val="single" w:sz="4" w:space="0" w:color="auto"/>
            </w:tcBorders>
            <w:vAlign w:val="center"/>
            <w:hideMark/>
          </w:tcPr>
          <w:p w14:paraId="78FBD91A"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400 PGM</w:t>
            </w:r>
          </w:p>
        </w:tc>
      </w:tr>
      <w:tr w:rsidR="000D0492" w:rsidRPr="00E443D4" w14:paraId="26ED4786"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308E8C8"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70E35"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Gospino polje zapad</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048E105"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50 PGM</w:t>
            </w:r>
          </w:p>
        </w:tc>
      </w:tr>
      <w:tr w:rsidR="000D0492" w:rsidRPr="00E443D4" w14:paraId="140E9531"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77DD96D3"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19.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AF010DF"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Lapad stadion</w:t>
            </w:r>
          </w:p>
        </w:tc>
        <w:tc>
          <w:tcPr>
            <w:tcW w:w="4253" w:type="dxa"/>
            <w:tcBorders>
              <w:top w:val="single" w:sz="4" w:space="0" w:color="auto"/>
              <w:left w:val="single" w:sz="4" w:space="0" w:color="auto"/>
              <w:bottom w:val="single" w:sz="4" w:space="0" w:color="auto"/>
              <w:right w:val="single" w:sz="4" w:space="0" w:color="auto"/>
            </w:tcBorders>
            <w:vAlign w:val="center"/>
            <w:hideMark/>
          </w:tcPr>
          <w:p w14:paraId="36C3E400"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r w:rsidR="000D0492" w:rsidRPr="00E443D4" w14:paraId="31ECF3D4"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7E2D54"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20.</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99DAFA8"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 xml:space="preserve">Dvori </w:t>
            </w:r>
            <w:proofErr w:type="spellStart"/>
            <w:r w:rsidRPr="00E443D4">
              <w:rPr>
                <w:rFonts w:ascii="Arial" w:eastAsia="Calibri" w:hAnsi="Arial" w:cs="Arial"/>
                <w:b/>
                <w:sz w:val="18"/>
                <w:szCs w:val="18"/>
                <w:lang w:eastAsia="en-US"/>
              </w:rPr>
              <w:t>lapad</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14:paraId="51688617"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174F2D28"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A52CCD4"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588BF6E"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Babin kuk - turistička</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A248D57"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39B8010E"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384163F"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25.</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D564A01"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Luka Gruž***</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261B70B"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r w:rsidR="000D0492" w:rsidRPr="00E443D4" w14:paraId="415A0509"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630D4AAE"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27.</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FF6D1D3"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Kolodvor ***</w:t>
            </w:r>
          </w:p>
        </w:tc>
        <w:tc>
          <w:tcPr>
            <w:tcW w:w="4253" w:type="dxa"/>
            <w:tcBorders>
              <w:top w:val="single" w:sz="4" w:space="0" w:color="auto"/>
              <w:left w:val="single" w:sz="4" w:space="0" w:color="auto"/>
              <w:bottom w:val="single" w:sz="4" w:space="0" w:color="auto"/>
              <w:right w:val="single" w:sz="4" w:space="0" w:color="auto"/>
            </w:tcBorders>
            <w:vAlign w:val="center"/>
            <w:hideMark/>
          </w:tcPr>
          <w:p w14:paraId="0ADC529D"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50 PGM</w:t>
            </w:r>
          </w:p>
        </w:tc>
      </w:tr>
      <w:tr w:rsidR="000D0492" w:rsidRPr="00E443D4" w14:paraId="7AE8963A"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580065B"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28.</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B80B3F8"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Nova luka Gruž***</w:t>
            </w:r>
          </w:p>
        </w:tc>
        <w:tc>
          <w:tcPr>
            <w:tcW w:w="4253" w:type="dxa"/>
            <w:tcBorders>
              <w:top w:val="single" w:sz="4" w:space="0" w:color="auto"/>
              <w:left w:val="single" w:sz="4" w:space="0" w:color="auto"/>
              <w:bottom w:val="single" w:sz="4" w:space="0" w:color="auto"/>
              <w:right w:val="single" w:sz="4" w:space="0" w:color="auto"/>
            </w:tcBorders>
            <w:vAlign w:val="center"/>
            <w:hideMark/>
          </w:tcPr>
          <w:p w14:paraId="6384DB94"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50 PGM</w:t>
            </w:r>
          </w:p>
        </w:tc>
      </w:tr>
      <w:tr w:rsidR="000D0492" w:rsidRPr="00E443D4" w14:paraId="02D1D54A"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7D82AA0"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29.</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AE82A32"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Mokošica - Naš dom</w:t>
            </w:r>
          </w:p>
        </w:tc>
        <w:tc>
          <w:tcPr>
            <w:tcW w:w="4253" w:type="dxa"/>
            <w:tcBorders>
              <w:top w:val="single" w:sz="4" w:space="0" w:color="auto"/>
              <w:left w:val="single" w:sz="4" w:space="0" w:color="auto"/>
              <w:bottom w:val="single" w:sz="4" w:space="0" w:color="auto"/>
              <w:right w:val="single" w:sz="4" w:space="0" w:color="auto"/>
            </w:tcBorders>
            <w:vAlign w:val="center"/>
            <w:hideMark/>
          </w:tcPr>
          <w:p w14:paraId="47A7937C"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150 PGM</w:t>
            </w:r>
          </w:p>
        </w:tc>
      </w:tr>
      <w:tr w:rsidR="000D0492" w:rsidRPr="00E443D4" w14:paraId="1EFDFF5F"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F0382C"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31.</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8A7C3FC"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Mokošica - garaže</w:t>
            </w:r>
          </w:p>
        </w:tc>
        <w:tc>
          <w:tcPr>
            <w:tcW w:w="4253" w:type="dxa"/>
            <w:tcBorders>
              <w:top w:val="single" w:sz="4" w:space="0" w:color="auto"/>
              <w:left w:val="single" w:sz="4" w:space="0" w:color="auto"/>
              <w:bottom w:val="single" w:sz="4" w:space="0" w:color="auto"/>
              <w:right w:val="single" w:sz="4" w:space="0" w:color="auto"/>
            </w:tcBorders>
            <w:vAlign w:val="center"/>
            <w:hideMark/>
          </w:tcPr>
          <w:p w14:paraId="2716566B"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291FDE15"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13A9158"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32.</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0EE6886E"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 xml:space="preserve">Mokošica - iza </w:t>
            </w:r>
            <w:proofErr w:type="spellStart"/>
            <w:r w:rsidRPr="00E443D4">
              <w:rPr>
                <w:rFonts w:ascii="Arial" w:eastAsia="Calibri" w:hAnsi="Arial" w:cs="Arial"/>
                <w:b/>
                <w:sz w:val="18"/>
                <w:szCs w:val="18"/>
                <w:lang w:eastAsia="en-US"/>
              </w:rPr>
              <w:t>Tamarića</w:t>
            </w:r>
            <w:proofErr w:type="spellEnd"/>
          </w:p>
        </w:tc>
        <w:tc>
          <w:tcPr>
            <w:tcW w:w="4253" w:type="dxa"/>
            <w:tcBorders>
              <w:top w:val="single" w:sz="4" w:space="0" w:color="auto"/>
              <w:left w:val="single" w:sz="4" w:space="0" w:color="auto"/>
              <w:bottom w:val="single" w:sz="4" w:space="0" w:color="auto"/>
              <w:right w:val="single" w:sz="4" w:space="0" w:color="auto"/>
            </w:tcBorders>
            <w:vAlign w:val="center"/>
            <w:hideMark/>
          </w:tcPr>
          <w:p w14:paraId="3D0CA4ED"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200 PGM</w:t>
            </w:r>
          </w:p>
        </w:tc>
      </w:tr>
      <w:tr w:rsidR="000D0492" w:rsidRPr="00E443D4" w14:paraId="674172D9" w14:textId="77777777" w:rsidTr="005E3288">
        <w:tc>
          <w:tcPr>
            <w:tcW w:w="7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6979821" w14:textId="77777777" w:rsidR="000D0492" w:rsidRPr="00E443D4" w:rsidRDefault="000D0492" w:rsidP="002B2559">
            <w:pPr>
              <w:jc w:val="center"/>
              <w:rPr>
                <w:rFonts w:ascii="Arial" w:eastAsia="Calibri" w:hAnsi="Arial" w:cs="Arial"/>
                <w:sz w:val="18"/>
                <w:szCs w:val="18"/>
                <w:lang w:eastAsia="en-US"/>
              </w:rPr>
            </w:pPr>
            <w:r w:rsidRPr="00E443D4">
              <w:rPr>
                <w:rFonts w:ascii="Arial" w:eastAsia="Calibri" w:hAnsi="Arial" w:cs="Arial"/>
                <w:sz w:val="18"/>
                <w:szCs w:val="18"/>
                <w:lang w:eastAsia="en-US"/>
              </w:rPr>
              <w:t>33.</w:t>
            </w:r>
          </w:p>
        </w:tc>
        <w:tc>
          <w:tcPr>
            <w:tcW w:w="411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40B41549" w14:textId="77777777" w:rsidR="000D0492" w:rsidRPr="00E443D4" w:rsidRDefault="000D0492" w:rsidP="002B2559">
            <w:pPr>
              <w:rPr>
                <w:rFonts w:ascii="Arial" w:eastAsia="Calibri" w:hAnsi="Arial" w:cs="Arial"/>
                <w:b/>
                <w:sz w:val="18"/>
                <w:szCs w:val="18"/>
                <w:lang w:eastAsia="en-US"/>
              </w:rPr>
            </w:pPr>
            <w:r w:rsidRPr="00E443D4">
              <w:rPr>
                <w:rFonts w:ascii="Arial" w:eastAsia="Calibri" w:hAnsi="Arial" w:cs="Arial"/>
                <w:b/>
                <w:sz w:val="18"/>
                <w:szCs w:val="18"/>
                <w:lang w:eastAsia="en-US"/>
              </w:rPr>
              <w:t>Šire područje IUC – Gradac**</w:t>
            </w:r>
          </w:p>
        </w:tc>
        <w:tc>
          <w:tcPr>
            <w:tcW w:w="4253" w:type="dxa"/>
            <w:tcBorders>
              <w:top w:val="single" w:sz="4" w:space="0" w:color="auto"/>
              <w:left w:val="single" w:sz="4" w:space="0" w:color="auto"/>
              <w:bottom w:val="single" w:sz="4" w:space="0" w:color="auto"/>
              <w:right w:val="single" w:sz="4" w:space="0" w:color="auto"/>
            </w:tcBorders>
            <w:vAlign w:val="center"/>
            <w:hideMark/>
          </w:tcPr>
          <w:p w14:paraId="57A16F8E" w14:textId="77777777" w:rsidR="000D0492" w:rsidRPr="00E443D4" w:rsidRDefault="000D0492" w:rsidP="002B2559">
            <w:pPr>
              <w:tabs>
                <w:tab w:val="left" w:pos="1310"/>
              </w:tabs>
              <w:ind w:right="1451"/>
              <w:jc w:val="right"/>
              <w:rPr>
                <w:rFonts w:ascii="Arial" w:eastAsia="Calibri" w:hAnsi="Arial" w:cs="Arial"/>
                <w:sz w:val="18"/>
                <w:szCs w:val="18"/>
                <w:lang w:eastAsia="en-US"/>
              </w:rPr>
            </w:pPr>
            <w:r w:rsidRPr="00E443D4">
              <w:rPr>
                <w:rFonts w:ascii="Arial" w:eastAsia="Calibri" w:hAnsi="Arial" w:cs="Arial"/>
                <w:sz w:val="18"/>
                <w:szCs w:val="18"/>
                <w:lang w:eastAsia="en-US"/>
              </w:rPr>
              <w:t>min. 100 PGM</w:t>
            </w:r>
          </w:p>
        </w:tc>
      </w:tr>
    </w:tbl>
    <w:p w14:paraId="54DFEDFC" w14:textId="77777777" w:rsidR="000D0492" w:rsidRPr="00E443D4" w:rsidRDefault="000D0492" w:rsidP="002B2559">
      <w:pPr>
        <w:autoSpaceDE w:val="0"/>
        <w:autoSpaceDN w:val="0"/>
        <w:adjustRightInd w:val="0"/>
        <w:ind w:left="426" w:hanging="426"/>
        <w:jc w:val="both"/>
        <w:rPr>
          <w:rFonts w:ascii="Arial" w:eastAsia="Calibri" w:hAnsi="Arial" w:cs="Arial"/>
          <w:sz w:val="20"/>
          <w:szCs w:val="20"/>
          <w:lang w:eastAsia="en-US"/>
        </w:rPr>
      </w:pPr>
      <w:r w:rsidRPr="00E443D4">
        <w:rPr>
          <w:rFonts w:ascii="Arial" w:eastAsia="Calibri" w:hAnsi="Arial" w:cs="Arial"/>
          <w:sz w:val="20"/>
          <w:szCs w:val="20"/>
          <w:lang w:eastAsia="en-US"/>
        </w:rPr>
        <w:t>*</w:t>
      </w:r>
      <w:r w:rsidRPr="00E443D4">
        <w:rPr>
          <w:rFonts w:ascii="Arial" w:eastAsia="Calibri" w:hAnsi="Arial" w:cs="Arial"/>
          <w:sz w:val="20"/>
          <w:szCs w:val="20"/>
          <w:lang w:eastAsia="en-US"/>
        </w:rPr>
        <w:tab/>
        <w:t>redni brojevi odgovaraju oznakama u grafičkom dijelu plana</w:t>
      </w:r>
    </w:p>
    <w:p w14:paraId="2DB9BFC1" w14:textId="77777777" w:rsidR="000D0492" w:rsidRPr="00E443D4" w:rsidRDefault="000D0492" w:rsidP="002B2559">
      <w:pPr>
        <w:autoSpaceDE w:val="0"/>
        <w:autoSpaceDN w:val="0"/>
        <w:adjustRightInd w:val="0"/>
        <w:ind w:left="426" w:hanging="426"/>
        <w:jc w:val="both"/>
        <w:rPr>
          <w:rFonts w:ascii="Arial" w:eastAsia="Calibri" w:hAnsi="Arial" w:cs="Arial"/>
          <w:sz w:val="20"/>
          <w:szCs w:val="20"/>
          <w:lang w:eastAsia="en-US"/>
        </w:rPr>
      </w:pPr>
      <w:r w:rsidRPr="00E443D4">
        <w:rPr>
          <w:rFonts w:ascii="Arial" w:eastAsia="Calibri" w:hAnsi="Arial" w:cs="Arial"/>
          <w:sz w:val="20"/>
          <w:szCs w:val="20"/>
          <w:lang w:eastAsia="en-US"/>
        </w:rPr>
        <w:t>**</w:t>
      </w:r>
      <w:r w:rsidRPr="00E443D4">
        <w:rPr>
          <w:rFonts w:ascii="Arial" w:eastAsia="Calibri" w:hAnsi="Arial" w:cs="Arial"/>
          <w:sz w:val="20"/>
          <w:szCs w:val="20"/>
          <w:lang w:eastAsia="en-US"/>
        </w:rPr>
        <w:tab/>
        <w:t>Za planirani zahvat u prostoru potrebno je izraditi studiju utjecaja na okoliš, konzervatorsku dokumentaciju te prometnu studiju, kojima će se ispitati mogućnosti smještaja i kapaciteta planirane garaže kao podlogu za izradu prostorno planske dokumentacije. Garažu je potrebno predvidjeti kao potpuno ukopanu i usklađenu s visokim kriterijima krajobraznog uređenja kako površine iznad nje tako i neposrednog prostora. Uvažiti povijesnu matricu gradnje kao i preispitati prihvatni kapacitete zone.</w:t>
      </w:r>
    </w:p>
    <w:p w14:paraId="49FE1578" w14:textId="77777777" w:rsidR="000D0492" w:rsidRPr="00E443D4" w:rsidRDefault="000D0492" w:rsidP="002B2559">
      <w:pPr>
        <w:autoSpaceDE w:val="0"/>
        <w:autoSpaceDN w:val="0"/>
        <w:adjustRightInd w:val="0"/>
        <w:ind w:left="426" w:hanging="426"/>
        <w:jc w:val="both"/>
        <w:rPr>
          <w:rFonts w:ascii="Arial" w:eastAsia="Calibri" w:hAnsi="Arial" w:cs="Arial"/>
          <w:sz w:val="20"/>
          <w:szCs w:val="20"/>
          <w:lang w:eastAsia="en-US"/>
        </w:rPr>
      </w:pPr>
      <w:r w:rsidRPr="00E443D4">
        <w:rPr>
          <w:rFonts w:ascii="Arial" w:eastAsia="Calibri" w:hAnsi="Arial" w:cs="Arial"/>
          <w:sz w:val="20"/>
          <w:szCs w:val="20"/>
          <w:lang w:eastAsia="en-US"/>
        </w:rPr>
        <w:t>***</w:t>
      </w:r>
      <w:r w:rsidRPr="00E443D4">
        <w:rPr>
          <w:rFonts w:ascii="Arial" w:eastAsia="Calibri" w:hAnsi="Arial" w:cs="Arial"/>
          <w:sz w:val="20"/>
          <w:szCs w:val="20"/>
          <w:lang w:eastAsia="en-US"/>
        </w:rPr>
        <w:tab/>
        <w:t>konačan kapacitet i položaj javnih garaža će biti određen rezultatima arhitektonsko-urbanističkog natječaja.</w:t>
      </w:r>
    </w:p>
    <w:p w14:paraId="07562735" w14:textId="77777777" w:rsidR="00E443D4" w:rsidRDefault="00E443D4" w:rsidP="002B2559">
      <w:pPr>
        <w:ind w:right="72"/>
        <w:jc w:val="both"/>
        <w:rPr>
          <w:rFonts w:ascii="Arial" w:eastAsia="Calibri" w:hAnsi="Arial" w:cs="Arial"/>
          <w:sz w:val="22"/>
          <w:szCs w:val="22"/>
          <w:lang w:eastAsia="en-US"/>
        </w:rPr>
      </w:pPr>
    </w:p>
    <w:p w14:paraId="338A8BF0" w14:textId="20AC26B8" w:rsidR="000D0492" w:rsidRPr="00716B84" w:rsidRDefault="000D0492" w:rsidP="002B2559">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U gradskim dijelovima gdje je izražen nedostatak parkirališta, a posebno u zonama visoke gustoće omogućuje se uređenje parkirališta i gradnja zajedničkih podzemnih garaža na dijelovima građevinskih čestica na kojima su izgrađene stambene i stambeno-poslovne građevine prema lokalnim prilikama. </w:t>
      </w:r>
    </w:p>
    <w:p w14:paraId="65274CE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Omogućuje se i gradnja garažno-poslovnih građevina koje u nižim etažama imaju javnu garažu propisanog minimalnog kapaciteta, a u višim etažama mogu imati javne, poslovne, stambene, ugostiteljsko-turističke te športsko-rekreacijske sadržaje. U tom slučaju, propisani minimalni kapacitet garaže se povećava za potrebe parkiranja za predviđenu namjenu sadržanu u dijelu građevine. </w:t>
      </w:r>
    </w:p>
    <w:p w14:paraId="2FBD33A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 predmetnim građevinama moguće je sukladno posebnim propisima omogućiti opskrbu energijom za električne automobile.</w:t>
      </w:r>
    </w:p>
    <w:p w14:paraId="08732DF7" w14:textId="77777777" w:rsidR="000D0492" w:rsidRPr="00716B84" w:rsidRDefault="000D0492" w:rsidP="002B2559">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(5) Po potrebi, javne garaže moguće je graditi i na drugim lokacijama, ako to nije u suprotnosti s odredbama ove Odluke.</w:t>
      </w:r>
    </w:p>
    <w:p w14:paraId="45B71B38" w14:textId="77777777" w:rsidR="000D0492" w:rsidRPr="00716B84" w:rsidRDefault="000D0492" w:rsidP="002B2559">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(6) Na osnovu posebnih projekata a na česticama koje su dostupne kolnom prometu i koje čestice nisu bilo po obliku ili veličini adekvatne potrebama drugih namjena, moguće je graditi male garaže kapaciteta manjeg od 100 PGM prema posebnom propisu i posebnom odobrenju nadležne institucije. Navedene male garaže služe za potrebe parkiranja/garažiranja zone u kojoj se nalaze. Uvjeti za gradnju propisani su u članku 45b. ovih Odredbi.</w:t>
      </w:r>
    </w:p>
    <w:p w14:paraId="1C9C1FEB" w14:textId="32B35EC1" w:rsidR="000D0492" w:rsidRDefault="000D0492" w:rsidP="002B2559">
      <w:pPr>
        <w:jc w:val="both"/>
        <w:rPr>
          <w:rFonts w:ascii="Arial" w:eastAsia="Calibri" w:hAnsi="Arial" w:cs="Arial"/>
          <w:sz w:val="22"/>
          <w:szCs w:val="22"/>
          <w:lang w:eastAsia="en-US"/>
        </w:rPr>
      </w:pPr>
    </w:p>
    <w:p w14:paraId="2646F10D" w14:textId="77777777" w:rsidR="00E443D4" w:rsidRPr="00716B84" w:rsidRDefault="00E443D4" w:rsidP="002B2559">
      <w:pPr>
        <w:jc w:val="both"/>
        <w:rPr>
          <w:rFonts w:ascii="Arial" w:eastAsia="Calibri" w:hAnsi="Arial" w:cs="Arial"/>
          <w:sz w:val="22"/>
          <w:szCs w:val="22"/>
          <w:lang w:eastAsia="en-US"/>
        </w:rPr>
      </w:pPr>
    </w:p>
    <w:p w14:paraId="2C81356B" w14:textId="704709EE" w:rsidR="000D0492" w:rsidRPr="00E443D4" w:rsidRDefault="000D0492" w:rsidP="002B2559">
      <w:pPr>
        <w:ind w:left="3540" w:firstLine="708"/>
        <w:jc w:val="both"/>
        <w:rPr>
          <w:rFonts w:ascii="Arial" w:eastAsia="Calibri" w:hAnsi="Arial" w:cs="Arial"/>
          <w:sz w:val="22"/>
          <w:szCs w:val="22"/>
          <w:lang w:eastAsia="en-US"/>
        </w:rPr>
      </w:pPr>
      <w:r w:rsidRPr="00E443D4">
        <w:rPr>
          <w:rFonts w:ascii="Arial" w:eastAsia="Calibri" w:hAnsi="Arial" w:cs="Arial"/>
          <w:sz w:val="22"/>
          <w:szCs w:val="22"/>
          <w:lang w:eastAsia="en-US"/>
        </w:rPr>
        <w:t>Članak 73</w:t>
      </w:r>
      <w:r w:rsidR="001C1C53">
        <w:rPr>
          <w:rFonts w:ascii="Arial" w:eastAsia="Calibri" w:hAnsi="Arial" w:cs="Arial"/>
          <w:sz w:val="22"/>
          <w:szCs w:val="22"/>
          <w:lang w:eastAsia="en-US"/>
        </w:rPr>
        <w:t>.</w:t>
      </w:r>
      <w:r w:rsidRPr="00E443D4">
        <w:rPr>
          <w:rFonts w:ascii="Arial" w:eastAsia="Calibri" w:hAnsi="Arial" w:cs="Arial"/>
          <w:sz w:val="22"/>
          <w:szCs w:val="22"/>
          <w:lang w:eastAsia="en-US"/>
        </w:rPr>
        <w:t xml:space="preserve">a </w:t>
      </w:r>
    </w:p>
    <w:p w14:paraId="59771404" w14:textId="77777777" w:rsidR="00E443D4" w:rsidRPr="00716B84" w:rsidRDefault="00E443D4" w:rsidP="002B2559">
      <w:pPr>
        <w:ind w:left="3540" w:firstLine="708"/>
        <w:jc w:val="both"/>
        <w:rPr>
          <w:rFonts w:ascii="Arial" w:eastAsia="Calibri" w:hAnsi="Arial" w:cs="Arial"/>
          <w:b/>
          <w:bCs/>
          <w:sz w:val="22"/>
          <w:szCs w:val="22"/>
          <w:lang w:eastAsia="en-US"/>
        </w:rPr>
      </w:pPr>
    </w:p>
    <w:p w14:paraId="0ACCF578" w14:textId="77777777" w:rsidR="00E443D4" w:rsidRDefault="00E443D4" w:rsidP="00E443D4">
      <w:pPr>
        <w:ind w:right="72"/>
        <w:jc w:val="both"/>
        <w:rPr>
          <w:rFonts w:ascii="Arial" w:eastAsia="Calibri" w:hAnsi="Arial" w:cs="Arial"/>
          <w:sz w:val="22"/>
          <w:szCs w:val="22"/>
          <w:lang w:eastAsia="en-US"/>
        </w:rPr>
      </w:pPr>
      <w:r>
        <w:rPr>
          <w:rFonts w:ascii="Arial" w:eastAsia="Calibri" w:hAnsi="Arial" w:cs="Arial"/>
          <w:sz w:val="22"/>
          <w:szCs w:val="22"/>
          <w:lang w:eastAsia="en-US"/>
        </w:rPr>
        <w:t xml:space="preserve">(1) </w:t>
      </w:r>
      <w:r w:rsidR="000D0492" w:rsidRPr="00716B84">
        <w:rPr>
          <w:rFonts w:ascii="Arial" w:eastAsia="Calibri" w:hAnsi="Arial" w:cs="Arial"/>
          <w:sz w:val="22"/>
          <w:szCs w:val="22"/>
          <w:lang w:eastAsia="en-US"/>
        </w:rPr>
        <w:t xml:space="preserve">Integrirani projekt Rijeka dubrovačka odnosi se na uređenje obalnog pojasa i rive s pripadajućom prometnicom kao i pristaništima za brodski prijevoz te pratećim sadržajima. U sklopu projekta planira se rekonstrukcija i proširenje  prometne mreže. </w:t>
      </w:r>
    </w:p>
    <w:p w14:paraId="19C98836" w14:textId="417A626B" w:rsidR="000D0492" w:rsidRPr="00716B84" w:rsidRDefault="00E443D4" w:rsidP="00E443D4">
      <w:pPr>
        <w:ind w:right="72"/>
        <w:jc w:val="both"/>
        <w:rPr>
          <w:rFonts w:ascii="Arial" w:eastAsia="Calibri" w:hAnsi="Arial" w:cs="Arial"/>
          <w:sz w:val="22"/>
          <w:szCs w:val="22"/>
          <w:lang w:eastAsia="en-US"/>
        </w:rPr>
      </w:pPr>
      <w:r>
        <w:rPr>
          <w:rFonts w:ascii="Arial" w:eastAsia="Calibri" w:hAnsi="Arial" w:cs="Arial"/>
          <w:sz w:val="22"/>
          <w:szCs w:val="22"/>
          <w:lang w:eastAsia="en-US"/>
        </w:rPr>
        <w:t xml:space="preserve">(2) </w:t>
      </w:r>
      <w:r w:rsidR="000D0492" w:rsidRPr="00716B84">
        <w:rPr>
          <w:rFonts w:ascii="Arial" w:eastAsia="Calibri" w:hAnsi="Arial" w:cs="Arial"/>
          <w:sz w:val="22"/>
          <w:szCs w:val="22"/>
          <w:lang w:eastAsia="en-US"/>
        </w:rPr>
        <w:t>Projektna dokumentacija za rekonstrukciju i proširenje prometne mreže uz obalu Rijeke dubrovačke treba se temeljiti na detaljnoj konzervatorsko – krajobraznoj studiji i valorizaciji značajnog krajobraza Rijeke dubrovačke. Za realizaciju zahvata potrebna je provedba  urbanističko – arhitektonskog natječaja.</w:t>
      </w:r>
    </w:p>
    <w:p w14:paraId="637B4D77" w14:textId="5EF824DE" w:rsidR="000D0492" w:rsidRPr="00716B84" w:rsidRDefault="00E443D4" w:rsidP="00E443D4">
      <w:pPr>
        <w:ind w:right="72"/>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(3) </w:t>
      </w:r>
      <w:r w:rsidR="000D0492" w:rsidRPr="00716B84">
        <w:rPr>
          <w:rFonts w:ascii="Arial" w:eastAsia="Calibri" w:hAnsi="Arial" w:cs="Arial"/>
          <w:sz w:val="22"/>
          <w:szCs w:val="22"/>
          <w:lang w:eastAsia="en-US"/>
        </w:rPr>
        <w:t xml:space="preserve">U obuhvatu projekta planiran je profil oznake  F1 i prikazan je na kartografskom prikazu 3.1. „Promet“. Raspored površina unutar planiranog profila može biti i drugačiji sukladno urbanističko- arhitektonskom natječaju (kolnički traci, nogostup, biciklistička staza, šetnica). </w:t>
      </w:r>
    </w:p>
    <w:p w14:paraId="1E01FC3C" w14:textId="77777777" w:rsidR="000D0492" w:rsidRPr="00716B84" w:rsidRDefault="000D0492" w:rsidP="002B2559">
      <w:pPr>
        <w:jc w:val="both"/>
        <w:rPr>
          <w:rFonts w:ascii="Arial" w:eastAsia="Calibri" w:hAnsi="Arial" w:cs="Arial"/>
          <w:sz w:val="22"/>
          <w:szCs w:val="22"/>
          <w:lang w:eastAsia="en-US"/>
        </w:rPr>
      </w:pPr>
    </w:p>
    <w:p w14:paraId="4D364271" w14:textId="77777777" w:rsidR="000D0492" w:rsidRPr="00716B84"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6.1.1.3.</w:t>
      </w:r>
      <w:r w:rsidRPr="00716B84">
        <w:rPr>
          <w:rFonts w:ascii="Arial" w:eastAsia="Calibri" w:hAnsi="Arial" w:cs="Arial"/>
          <w:b/>
          <w:i/>
          <w:iCs/>
          <w:sz w:val="22"/>
          <w:szCs w:val="22"/>
          <w:lang w:eastAsia="en-US"/>
        </w:rPr>
        <w:tab/>
        <w:t>Pješačke zone i pravci</w:t>
      </w:r>
    </w:p>
    <w:p w14:paraId="359FCF2E" w14:textId="77777777" w:rsidR="000D0492" w:rsidRPr="00716B84" w:rsidRDefault="000D0492" w:rsidP="002B2559">
      <w:pPr>
        <w:jc w:val="both"/>
        <w:rPr>
          <w:rFonts w:ascii="Arial" w:eastAsia="Calibri" w:hAnsi="Arial" w:cs="Arial"/>
          <w:b/>
          <w:i/>
          <w:iCs/>
          <w:sz w:val="22"/>
          <w:szCs w:val="22"/>
          <w:lang w:eastAsia="en-US"/>
        </w:rPr>
      </w:pPr>
    </w:p>
    <w:p w14:paraId="4EDBE14A" w14:textId="1753FC9F" w:rsidR="000D0492" w:rsidRPr="00E443D4" w:rsidRDefault="000D0492" w:rsidP="002B2559">
      <w:pPr>
        <w:jc w:val="center"/>
        <w:rPr>
          <w:rFonts w:ascii="Arial" w:eastAsia="Calibri" w:hAnsi="Arial" w:cs="Arial"/>
          <w:bCs/>
          <w:sz w:val="22"/>
          <w:szCs w:val="22"/>
        </w:rPr>
      </w:pPr>
      <w:r w:rsidRPr="00E443D4">
        <w:rPr>
          <w:rFonts w:ascii="Arial" w:eastAsia="Calibri" w:hAnsi="Arial" w:cs="Arial"/>
          <w:bCs/>
          <w:sz w:val="22"/>
          <w:szCs w:val="22"/>
        </w:rPr>
        <w:t>Članak 74.</w:t>
      </w:r>
    </w:p>
    <w:p w14:paraId="0C0F1869" w14:textId="77777777" w:rsidR="00E443D4" w:rsidRPr="00716B84" w:rsidRDefault="00E443D4" w:rsidP="002B2559">
      <w:pPr>
        <w:jc w:val="center"/>
        <w:rPr>
          <w:rFonts w:ascii="Arial" w:eastAsia="Calibri" w:hAnsi="Arial" w:cs="Arial"/>
          <w:b/>
          <w:sz w:val="22"/>
          <w:szCs w:val="22"/>
        </w:rPr>
      </w:pPr>
    </w:p>
    <w:p w14:paraId="645EBBF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Za kretanje pješaka osim pločnika, trgova i ulica gradit će se i uređivati pješački putovi, pothodnici, nathodnici, stubišta i prečaci te prolazi i šetališta. Osim pješačke zone u staroj gradskoj jezgri i na Babinom Kuku, nove će se pješačke zone urediti u </w:t>
      </w:r>
      <w:proofErr w:type="spellStart"/>
      <w:r w:rsidRPr="00716B84">
        <w:rPr>
          <w:rFonts w:ascii="Arial" w:eastAsia="Calibri" w:hAnsi="Arial" w:cs="Arial"/>
          <w:sz w:val="22"/>
          <w:szCs w:val="22"/>
          <w:lang w:eastAsia="en-US"/>
        </w:rPr>
        <w:t>Gruškom</w:t>
      </w:r>
      <w:proofErr w:type="spellEnd"/>
      <w:r w:rsidRPr="00716B84">
        <w:rPr>
          <w:rFonts w:ascii="Arial" w:eastAsia="Calibri" w:hAnsi="Arial" w:cs="Arial"/>
          <w:sz w:val="22"/>
          <w:szCs w:val="22"/>
          <w:lang w:eastAsia="en-US"/>
        </w:rPr>
        <w:t xml:space="preserve"> polju i manje pješačke zone u drugim dijelovima grada. </w:t>
      </w:r>
    </w:p>
    <w:p w14:paraId="215D8B4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Značajni pješački smjerovi i potezi uredit će se uz obalu Rijeke Dubrovačke (dijelom nasipanjem i uređenjem obale) te u koridoru prometnice uz rekonstruiranu ulicu Stjepana Radića u Gružu. Novim rješenjem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polja kao značajne pješačke zone s trgom, pješačko će se kretanje produžiti ulicom A. </w:t>
      </w:r>
      <w:proofErr w:type="spellStart"/>
      <w:r w:rsidRPr="00716B84">
        <w:rPr>
          <w:rFonts w:ascii="Arial" w:eastAsia="Calibri" w:hAnsi="Arial" w:cs="Arial"/>
          <w:sz w:val="22"/>
          <w:szCs w:val="22"/>
          <w:lang w:eastAsia="en-US"/>
        </w:rPr>
        <w:t>Stračevića</w:t>
      </w:r>
      <w:proofErr w:type="spellEnd"/>
      <w:r w:rsidRPr="00716B84">
        <w:rPr>
          <w:rFonts w:ascii="Arial" w:eastAsia="Calibri" w:hAnsi="Arial" w:cs="Arial"/>
          <w:sz w:val="22"/>
          <w:szCs w:val="22"/>
          <w:lang w:eastAsia="en-US"/>
        </w:rPr>
        <w:t xml:space="preserve"> do stare gradske jezgre. Kontinuiran pješački smjer će se urediti od gradskih zidina prema Sv. Jakovu i </w:t>
      </w:r>
      <w:proofErr w:type="spellStart"/>
      <w:r w:rsidRPr="00716B84">
        <w:rPr>
          <w:rFonts w:ascii="Arial" w:eastAsia="Calibri" w:hAnsi="Arial" w:cs="Arial"/>
          <w:sz w:val="22"/>
          <w:szCs w:val="22"/>
          <w:lang w:eastAsia="en-US"/>
        </w:rPr>
        <w:t>Orsuli</w:t>
      </w:r>
      <w:proofErr w:type="spellEnd"/>
      <w:r w:rsidRPr="00716B84">
        <w:rPr>
          <w:rFonts w:ascii="Arial" w:eastAsia="Calibri" w:hAnsi="Arial" w:cs="Arial"/>
          <w:sz w:val="22"/>
          <w:szCs w:val="22"/>
          <w:lang w:eastAsia="en-US"/>
        </w:rPr>
        <w:t xml:space="preserve">. Pješačke komunikacije moraju se osigurati i na </w:t>
      </w:r>
      <w:proofErr w:type="spellStart"/>
      <w:r w:rsidRPr="00716B84">
        <w:rPr>
          <w:rFonts w:ascii="Arial" w:eastAsia="Calibri" w:hAnsi="Arial" w:cs="Arial"/>
          <w:sz w:val="22"/>
          <w:szCs w:val="22"/>
          <w:lang w:eastAsia="en-US"/>
        </w:rPr>
        <w:t>Lapadskoj</w:t>
      </w:r>
      <w:proofErr w:type="spellEnd"/>
      <w:r w:rsidRPr="00716B84">
        <w:rPr>
          <w:rFonts w:ascii="Arial" w:eastAsia="Calibri" w:hAnsi="Arial" w:cs="Arial"/>
          <w:sz w:val="22"/>
          <w:szCs w:val="22"/>
          <w:lang w:eastAsia="en-US"/>
        </w:rPr>
        <w:t xml:space="preserve"> obali duž cijele obale i oko poluotoka Babin Kuk i Lapad.</w:t>
      </w:r>
    </w:p>
    <w:p w14:paraId="1CB61F5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Na području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zaljeva omogućuje se nasipanje obale radi gradnje/rekonstrukcije obalne ulice uz osiguranje </w:t>
      </w:r>
      <w:proofErr w:type="spellStart"/>
      <w:r w:rsidRPr="00716B84">
        <w:rPr>
          <w:rFonts w:ascii="Arial" w:eastAsia="Calibri" w:hAnsi="Arial" w:cs="Arial"/>
          <w:sz w:val="22"/>
          <w:szCs w:val="22"/>
          <w:lang w:eastAsia="en-US"/>
        </w:rPr>
        <w:t>dužobalne</w:t>
      </w:r>
      <w:proofErr w:type="spellEnd"/>
      <w:r w:rsidRPr="00716B84">
        <w:rPr>
          <w:rFonts w:ascii="Arial" w:eastAsia="Calibri" w:hAnsi="Arial" w:cs="Arial"/>
          <w:sz w:val="22"/>
          <w:szCs w:val="22"/>
          <w:lang w:eastAsia="en-US"/>
        </w:rPr>
        <w:t xml:space="preserve"> šetnice i odgovarajućeg pojasa zelenila kojim se odvaja kolni od pješačkog prometa.</w:t>
      </w:r>
    </w:p>
    <w:p w14:paraId="11DDAEB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Važno je očuvati pješačke putove na Donjem, Srednjem i Gornjem </w:t>
      </w:r>
      <w:proofErr w:type="spellStart"/>
      <w:r w:rsidRPr="00716B84">
        <w:rPr>
          <w:rFonts w:ascii="Arial" w:eastAsia="Calibri" w:hAnsi="Arial" w:cs="Arial"/>
          <w:sz w:val="22"/>
          <w:szCs w:val="22"/>
          <w:lang w:eastAsia="en-US"/>
        </w:rPr>
        <w:t>konalu</w:t>
      </w:r>
      <w:proofErr w:type="spellEnd"/>
      <w:r w:rsidRPr="00716B84">
        <w:rPr>
          <w:rFonts w:ascii="Arial" w:eastAsia="Calibri" w:hAnsi="Arial" w:cs="Arial"/>
          <w:sz w:val="22"/>
          <w:szCs w:val="22"/>
          <w:lang w:eastAsia="en-US"/>
        </w:rPr>
        <w:t xml:space="preserve"> kao i trasu stare željeznice.</w:t>
      </w:r>
    </w:p>
    <w:p w14:paraId="008569D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Planira se rekonstrukcija važnoga pješačkog smjera prema Srđu (križni put) osiguravajući prijelaz preko državne ceste D8.</w:t>
      </w:r>
    </w:p>
    <w:p w14:paraId="193A4D8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Kod postojećih pješačkih puteva dopuštena su odstupanja od propisanih širina radi omogućavanja nesmetanog pristupa i kretanja osobama s teškoćama u kretanju sukladno posebnim propisima.</w:t>
      </w:r>
    </w:p>
    <w:p w14:paraId="6CBBECA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Pješačke ulice moraju biti širine najmanje 1,5 m.</w:t>
      </w:r>
    </w:p>
    <w:p w14:paraId="0072E77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Pri planiranju i uređivanju pješačkih zona i smjerova kretanja obvezno je polaziti od potreba osoba smanjene pokretljivosti. </w:t>
      </w:r>
    </w:p>
    <w:p w14:paraId="5326E78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(9) Pješački smjerovi određeni u grafičkom dijelu plana, kartografski prikaz 1. Korištenje i namjena površina u mjerilu 1:5.000, predstavljaju postojeće pješačke smjerove, a Planom su utvrđene lokacije za istraživanje pješačkih tunela.</w:t>
      </w:r>
    </w:p>
    <w:p w14:paraId="168DB07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Moguća je njihova izmjena te gradnja novih pješačkih smjerova, tunela, pothodnika i nathodnika te izgradnja pokretnih stepenica, u skladu s potrebama.</w:t>
      </w:r>
    </w:p>
    <w:p w14:paraId="54B88D6A" w14:textId="77777777" w:rsidR="000D0492" w:rsidRPr="00716B84" w:rsidRDefault="000D0492" w:rsidP="002B2559">
      <w:pPr>
        <w:jc w:val="both"/>
        <w:rPr>
          <w:rFonts w:ascii="Arial" w:eastAsia="Calibri" w:hAnsi="Arial" w:cs="Arial"/>
          <w:b/>
          <w:i/>
          <w:iCs/>
          <w:sz w:val="22"/>
          <w:szCs w:val="22"/>
          <w:lang w:eastAsia="en-US"/>
        </w:rPr>
      </w:pPr>
    </w:p>
    <w:p w14:paraId="33D08235" w14:textId="7458E1C8" w:rsidR="000D0492" w:rsidRPr="00E443D4"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6.1.1.4.</w:t>
      </w:r>
      <w:r w:rsidRPr="00716B84">
        <w:rPr>
          <w:rFonts w:ascii="Arial" w:eastAsia="Calibri" w:hAnsi="Arial" w:cs="Arial"/>
          <w:b/>
          <w:i/>
          <w:iCs/>
          <w:sz w:val="22"/>
          <w:szCs w:val="22"/>
          <w:lang w:eastAsia="en-US"/>
        </w:rPr>
        <w:tab/>
        <w:t>Biciklističke staze</w:t>
      </w:r>
    </w:p>
    <w:p w14:paraId="611FFBF3" w14:textId="3A2833E9" w:rsidR="000D0492" w:rsidRDefault="000D0492" w:rsidP="002B2559">
      <w:pPr>
        <w:jc w:val="center"/>
        <w:rPr>
          <w:rFonts w:ascii="Arial" w:eastAsia="Calibri" w:hAnsi="Arial" w:cs="Arial"/>
          <w:bCs/>
          <w:sz w:val="22"/>
          <w:szCs w:val="22"/>
        </w:rPr>
      </w:pPr>
      <w:r w:rsidRPr="00E443D4">
        <w:rPr>
          <w:rFonts w:ascii="Arial" w:eastAsia="Calibri" w:hAnsi="Arial" w:cs="Arial"/>
          <w:bCs/>
          <w:sz w:val="22"/>
          <w:szCs w:val="22"/>
        </w:rPr>
        <w:t>Članak 75.</w:t>
      </w:r>
    </w:p>
    <w:p w14:paraId="335C3B3A" w14:textId="77777777" w:rsidR="00E443D4" w:rsidRPr="00E443D4" w:rsidRDefault="00E443D4" w:rsidP="002B2559">
      <w:pPr>
        <w:jc w:val="center"/>
        <w:rPr>
          <w:rFonts w:ascii="Arial" w:eastAsia="Calibri" w:hAnsi="Arial" w:cs="Arial"/>
          <w:bCs/>
          <w:sz w:val="22"/>
          <w:szCs w:val="22"/>
        </w:rPr>
      </w:pPr>
    </w:p>
    <w:p w14:paraId="23118B2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Unutar obuhvata Plana je sukladno mogućnostima na terenu moguća izgradnja biciklističkih staza.</w:t>
      </w:r>
    </w:p>
    <w:p w14:paraId="7314CE0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Biciklističke staze i trake mogu se sukladno posebnim propisima graditi i uređivati odvojeno od ulica, kao zasebna površina unutar profila ulice te kao dio kolnika ili pješačke staze obilježen prometnom signalizacijom.</w:t>
      </w:r>
    </w:p>
    <w:p w14:paraId="0031DC56" w14:textId="77777777" w:rsidR="000D0492" w:rsidRPr="00716B84" w:rsidRDefault="000D0492" w:rsidP="002B2559">
      <w:pPr>
        <w:jc w:val="both"/>
        <w:rPr>
          <w:rFonts w:ascii="Arial" w:eastAsia="Calibri" w:hAnsi="Arial" w:cs="Arial"/>
          <w:sz w:val="22"/>
          <w:szCs w:val="22"/>
          <w:lang w:eastAsia="en-US"/>
        </w:rPr>
      </w:pPr>
    </w:p>
    <w:p w14:paraId="59582961" w14:textId="603643DC" w:rsidR="000D0492" w:rsidRPr="00E443D4"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6.1.1.5.</w:t>
      </w:r>
      <w:r w:rsidRPr="00716B84">
        <w:rPr>
          <w:rFonts w:ascii="Arial" w:eastAsia="Calibri" w:hAnsi="Arial" w:cs="Arial"/>
          <w:b/>
          <w:i/>
          <w:iCs/>
          <w:sz w:val="22"/>
          <w:szCs w:val="22"/>
          <w:lang w:eastAsia="en-US"/>
        </w:rPr>
        <w:tab/>
        <w:t>Benzinske postaje</w:t>
      </w:r>
    </w:p>
    <w:p w14:paraId="263856E5" w14:textId="10DA9AF6" w:rsidR="000D0492" w:rsidRPr="00E443D4" w:rsidRDefault="000D0492" w:rsidP="002B2559">
      <w:pPr>
        <w:jc w:val="center"/>
        <w:rPr>
          <w:rFonts w:ascii="Arial" w:eastAsia="Calibri" w:hAnsi="Arial" w:cs="Arial"/>
          <w:bCs/>
          <w:sz w:val="22"/>
          <w:szCs w:val="22"/>
        </w:rPr>
      </w:pPr>
      <w:r w:rsidRPr="00E443D4">
        <w:rPr>
          <w:rFonts w:ascii="Arial" w:eastAsia="Calibri" w:hAnsi="Arial" w:cs="Arial"/>
          <w:bCs/>
          <w:sz w:val="22"/>
          <w:szCs w:val="22"/>
        </w:rPr>
        <w:t>Članak 76.</w:t>
      </w:r>
    </w:p>
    <w:p w14:paraId="2D779906" w14:textId="77777777" w:rsidR="00E443D4" w:rsidRPr="00716B84" w:rsidRDefault="00E443D4" w:rsidP="002B2559">
      <w:pPr>
        <w:jc w:val="center"/>
        <w:rPr>
          <w:rFonts w:ascii="Arial" w:eastAsia="Calibri" w:hAnsi="Arial" w:cs="Arial"/>
          <w:b/>
          <w:sz w:val="22"/>
          <w:szCs w:val="22"/>
        </w:rPr>
      </w:pPr>
    </w:p>
    <w:p w14:paraId="5A6A676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Benzinske postaje (postaje za opskrbu gorivom motornih vozila) planirane su na više lokaliteta u gradu. Omogućuje se gradnja benzinskih postaja i na drugim, pogodnim i preglednim mjestima uz ceste i uz očuvanje sigurnosti odvijanja kolnog i pješačkog prometa. Benzinske postaje se ne mogu graditi unutar zona stroge zaštite spomenika kulture. </w:t>
      </w:r>
    </w:p>
    <w:p w14:paraId="3F0CEC6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(2) Benzinska postaja može se graditi na udaljenosti od najmanje 20,0 m od raskršća kolnih cesta i obavezno se odvaja od punog profila javne ceste zaštitnim otokom širine najmanje 50 cm.</w:t>
      </w:r>
    </w:p>
    <w:p w14:paraId="6DD6D28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Nadstrešnica na benzinskoj postaji može biti svijetle visine minimalno 4,5 m.</w:t>
      </w:r>
    </w:p>
    <w:p w14:paraId="6558A44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Maksimalna visina benzinske postaje iznosi 4,0 m od najniže točke uređenog terena uz građevinu do njezina vijenca i mora biti udaljena minimalno 3,0 m od granice međe. </w:t>
      </w:r>
    </w:p>
    <w:p w14:paraId="14A3C44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Benzinska postaja može osim dijelova nužnih za opskrbu gorivom motornih vozila imati i ugostiteljski i trgovački prostor, sanitarni čvor te ostale prateće sadržaje u funkciji cestovnog prometa. </w:t>
      </w:r>
    </w:p>
    <w:p w14:paraId="69AD113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Na benzinskoj postaji mora biti osiguran odgovarajući prostor za parkiranje vozila.</w:t>
      </w:r>
    </w:p>
    <w:p w14:paraId="2F7A1A6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U grafičkom dijelu elaborata Generalnog plana, kartografskom prikazu broj 3.1 ‘‘Promet’‘ u mjerilu 1:5.000, prikazane su postojeće i planirane benzinske postaje. </w:t>
      </w:r>
    </w:p>
    <w:p w14:paraId="7A54072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Postojeće i planirane benzinske postaje mogu se rekonstruirati ili graditi tako da se osigura:</w:t>
      </w:r>
    </w:p>
    <w:p w14:paraId="04A381A5" w14:textId="77777777" w:rsidR="000D0492" w:rsidRPr="00716B84" w:rsidRDefault="000D0492" w:rsidP="001E7DBB">
      <w:pPr>
        <w:numPr>
          <w:ilvl w:val="0"/>
          <w:numId w:val="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sigurnost svih sudionika u prometu,</w:t>
      </w:r>
    </w:p>
    <w:p w14:paraId="0FB15104" w14:textId="77777777" w:rsidR="000D0492" w:rsidRPr="00716B84" w:rsidRDefault="000D0492" w:rsidP="001E7DBB">
      <w:pPr>
        <w:numPr>
          <w:ilvl w:val="0"/>
          <w:numId w:val="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20 % građevinske čestice potrebno je hortikulturno urediti,</w:t>
      </w:r>
    </w:p>
    <w:p w14:paraId="207DB12A" w14:textId="77777777" w:rsidR="000D0492" w:rsidRPr="00716B84" w:rsidRDefault="000D0492" w:rsidP="001E7DBB">
      <w:pPr>
        <w:numPr>
          <w:ilvl w:val="0"/>
          <w:numId w:val="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najveći koeficijent izgrađenosti građevinske čestice iznosi 0,3, </w:t>
      </w:r>
    </w:p>
    <w:p w14:paraId="11026044" w14:textId="77777777" w:rsidR="000D0492" w:rsidRPr="00716B84" w:rsidRDefault="000D0492" w:rsidP="001E7DBB">
      <w:pPr>
        <w:numPr>
          <w:ilvl w:val="0"/>
          <w:numId w:val="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veličina građevinske čestice iznosi 500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2333D989" w14:textId="77777777" w:rsidR="000D0492" w:rsidRPr="00716B84" w:rsidRDefault="000D0492" w:rsidP="001E7DBB">
      <w:pPr>
        <w:numPr>
          <w:ilvl w:val="0"/>
          <w:numId w:val="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građevine od ruba građevinske čestice iznosi 3,0 m.</w:t>
      </w:r>
    </w:p>
    <w:p w14:paraId="172D2587"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(8) Benzinske postaje mogu imati prateće sadržaje u funkciji cestovnog prometa.</w:t>
      </w:r>
    </w:p>
    <w:p w14:paraId="3A056DD5"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(9) Benzinske postaje unutar obuhvata plana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4329"/>
        <w:gridCol w:w="1550"/>
      </w:tblGrid>
      <w:tr w:rsidR="000D0492" w:rsidRPr="00E443D4" w14:paraId="45467CD5" w14:textId="77777777" w:rsidTr="005E3288">
        <w:tc>
          <w:tcPr>
            <w:tcW w:w="3119" w:type="dxa"/>
            <w:tcBorders>
              <w:bottom w:val="single" w:sz="4" w:space="0" w:color="000000"/>
            </w:tcBorders>
            <w:shd w:val="clear" w:color="auto" w:fill="D9D9D9"/>
            <w:vAlign w:val="center"/>
          </w:tcPr>
          <w:p w14:paraId="7D534A49" w14:textId="77777777" w:rsidR="000D0492" w:rsidRPr="00E443D4" w:rsidRDefault="000D0492" w:rsidP="00E443D4">
            <w:pPr>
              <w:ind w:right="72"/>
              <w:jc w:val="center"/>
              <w:rPr>
                <w:rFonts w:ascii="Arial" w:eastAsia="Calibri" w:hAnsi="Arial" w:cs="Arial"/>
                <w:b/>
                <w:sz w:val="18"/>
                <w:szCs w:val="18"/>
                <w:lang w:eastAsia="en-US"/>
              </w:rPr>
            </w:pPr>
            <w:r w:rsidRPr="00E443D4">
              <w:rPr>
                <w:rFonts w:ascii="Arial" w:eastAsia="Calibri" w:hAnsi="Arial" w:cs="Arial"/>
                <w:b/>
                <w:sz w:val="18"/>
                <w:szCs w:val="18"/>
                <w:lang w:eastAsia="en-US"/>
              </w:rPr>
              <w:t>Lokacija</w:t>
            </w:r>
          </w:p>
        </w:tc>
        <w:tc>
          <w:tcPr>
            <w:tcW w:w="4394" w:type="dxa"/>
            <w:shd w:val="clear" w:color="auto" w:fill="D9D9D9"/>
            <w:vAlign w:val="center"/>
          </w:tcPr>
          <w:p w14:paraId="7F55BE6A" w14:textId="77777777" w:rsidR="000D0492" w:rsidRPr="00E443D4" w:rsidRDefault="000D0492" w:rsidP="00E443D4">
            <w:pPr>
              <w:ind w:right="72"/>
              <w:jc w:val="center"/>
              <w:rPr>
                <w:rFonts w:ascii="Arial" w:eastAsia="Calibri" w:hAnsi="Arial" w:cs="Arial"/>
                <w:b/>
                <w:sz w:val="18"/>
                <w:szCs w:val="18"/>
                <w:lang w:eastAsia="en-US"/>
              </w:rPr>
            </w:pPr>
            <w:r w:rsidRPr="00E443D4">
              <w:rPr>
                <w:rFonts w:ascii="Arial" w:eastAsia="Calibri" w:hAnsi="Arial" w:cs="Arial"/>
                <w:b/>
                <w:sz w:val="18"/>
                <w:szCs w:val="18"/>
                <w:lang w:eastAsia="en-US"/>
              </w:rPr>
              <w:t>Vrsta prometa</w:t>
            </w:r>
          </w:p>
        </w:tc>
        <w:tc>
          <w:tcPr>
            <w:tcW w:w="1559" w:type="dxa"/>
            <w:shd w:val="clear" w:color="auto" w:fill="D9D9D9"/>
            <w:vAlign w:val="center"/>
          </w:tcPr>
          <w:p w14:paraId="1776D7EE" w14:textId="77777777" w:rsidR="000D0492" w:rsidRPr="00E443D4" w:rsidRDefault="000D0492" w:rsidP="00E443D4">
            <w:pPr>
              <w:ind w:right="72"/>
              <w:jc w:val="center"/>
              <w:rPr>
                <w:rFonts w:ascii="Arial" w:eastAsia="Calibri" w:hAnsi="Arial" w:cs="Arial"/>
                <w:b/>
                <w:sz w:val="18"/>
                <w:szCs w:val="18"/>
                <w:lang w:eastAsia="en-US"/>
              </w:rPr>
            </w:pPr>
            <w:r w:rsidRPr="00E443D4">
              <w:rPr>
                <w:rFonts w:ascii="Arial" w:eastAsia="Calibri" w:hAnsi="Arial" w:cs="Arial"/>
                <w:b/>
                <w:sz w:val="18"/>
                <w:szCs w:val="18"/>
                <w:lang w:eastAsia="en-US"/>
              </w:rPr>
              <w:t>Postojeća / planirana</w:t>
            </w:r>
          </w:p>
        </w:tc>
      </w:tr>
      <w:tr w:rsidR="000D0492" w:rsidRPr="00E443D4" w14:paraId="783159D2" w14:textId="77777777" w:rsidTr="005E3288">
        <w:tc>
          <w:tcPr>
            <w:tcW w:w="3119" w:type="dxa"/>
            <w:shd w:val="clear" w:color="auto" w:fill="D9D9D9"/>
          </w:tcPr>
          <w:p w14:paraId="3C2FDA23" w14:textId="77777777" w:rsidR="000D0492" w:rsidRPr="00E443D4" w:rsidRDefault="000D0492" w:rsidP="00E443D4">
            <w:pPr>
              <w:ind w:right="72"/>
              <w:jc w:val="both"/>
              <w:rPr>
                <w:rFonts w:ascii="Arial" w:eastAsia="Calibri" w:hAnsi="Arial" w:cs="Arial"/>
                <w:b/>
                <w:sz w:val="18"/>
                <w:szCs w:val="18"/>
                <w:lang w:eastAsia="en-US"/>
              </w:rPr>
            </w:pPr>
            <w:r w:rsidRPr="00E443D4">
              <w:rPr>
                <w:rFonts w:ascii="Arial" w:eastAsia="Calibri" w:hAnsi="Arial" w:cs="Arial"/>
                <w:b/>
                <w:sz w:val="18"/>
                <w:szCs w:val="18"/>
                <w:lang w:eastAsia="en-US"/>
              </w:rPr>
              <w:t>Komolac</w:t>
            </w:r>
          </w:p>
        </w:tc>
        <w:tc>
          <w:tcPr>
            <w:tcW w:w="4394" w:type="dxa"/>
            <w:vAlign w:val="center"/>
          </w:tcPr>
          <w:p w14:paraId="12D033A1"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cestovni</w:t>
            </w:r>
          </w:p>
        </w:tc>
        <w:tc>
          <w:tcPr>
            <w:tcW w:w="1559" w:type="dxa"/>
            <w:vAlign w:val="center"/>
          </w:tcPr>
          <w:p w14:paraId="585962D5"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postojeća</w:t>
            </w:r>
          </w:p>
        </w:tc>
      </w:tr>
      <w:tr w:rsidR="000D0492" w:rsidRPr="00E443D4" w14:paraId="6042D4A1" w14:textId="77777777" w:rsidTr="005E3288">
        <w:tc>
          <w:tcPr>
            <w:tcW w:w="3119" w:type="dxa"/>
            <w:shd w:val="clear" w:color="auto" w:fill="D9D9D9"/>
          </w:tcPr>
          <w:p w14:paraId="184FC254" w14:textId="77777777" w:rsidR="000D0492" w:rsidRPr="00E443D4" w:rsidRDefault="000D0492" w:rsidP="00E443D4">
            <w:pPr>
              <w:ind w:right="72"/>
              <w:jc w:val="both"/>
              <w:rPr>
                <w:rFonts w:ascii="Arial" w:eastAsia="Calibri" w:hAnsi="Arial" w:cs="Arial"/>
                <w:b/>
                <w:sz w:val="18"/>
                <w:szCs w:val="18"/>
                <w:lang w:eastAsia="en-US"/>
              </w:rPr>
            </w:pPr>
            <w:r w:rsidRPr="00E443D4">
              <w:rPr>
                <w:rFonts w:ascii="Arial" w:eastAsia="Calibri" w:hAnsi="Arial" w:cs="Arial"/>
                <w:b/>
                <w:sz w:val="18"/>
                <w:szCs w:val="18"/>
                <w:lang w:eastAsia="en-US"/>
              </w:rPr>
              <w:t>Aci marina Dubrovnik</w:t>
            </w:r>
          </w:p>
        </w:tc>
        <w:tc>
          <w:tcPr>
            <w:tcW w:w="4394" w:type="dxa"/>
            <w:vAlign w:val="center"/>
          </w:tcPr>
          <w:p w14:paraId="46DEDFDD"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morski</w:t>
            </w:r>
          </w:p>
        </w:tc>
        <w:tc>
          <w:tcPr>
            <w:tcW w:w="1559" w:type="dxa"/>
            <w:vAlign w:val="center"/>
          </w:tcPr>
          <w:p w14:paraId="6F3F08D5"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postojeća</w:t>
            </w:r>
          </w:p>
        </w:tc>
      </w:tr>
      <w:tr w:rsidR="000D0492" w:rsidRPr="00E443D4" w14:paraId="2F3C15B6" w14:textId="77777777" w:rsidTr="005E3288">
        <w:tc>
          <w:tcPr>
            <w:tcW w:w="3119" w:type="dxa"/>
            <w:shd w:val="clear" w:color="auto" w:fill="D9D9D9"/>
          </w:tcPr>
          <w:p w14:paraId="7EE40B10" w14:textId="77777777" w:rsidR="000D0492" w:rsidRPr="00E443D4" w:rsidRDefault="000D0492" w:rsidP="00E443D4">
            <w:pPr>
              <w:ind w:right="72"/>
              <w:jc w:val="both"/>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Sustjepan</w:t>
            </w:r>
            <w:proofErr w:type="spellEnd"/>
            <w:r w:rsidRPr="00E443D4">
              <w:rPr>
                <w:rFonts w:ascii="Arial" w:eastAsia="Calibri" w:hAnsi="Arial" w:cs="Arial"/>
                <w:b/>
                <w:sz w:val="18"/>
                <w:szCs w:val="18"/>
                <w:lang w:eastAsia="en-US"/>
              </w:rPr>
              <w:t xml:space="preserve"> I</w:t>
            </w:r>
          </w:p>
        </w:tc>
        <w:tc>
          <w:tcPr>
            <w:tcW w:w="4394" w:type="dxa"/>
            <w:vAlign w:val="center"/>
          </w:tcPr>
          <w:p w14:paraId="0D895835"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mo</w:t>
            </w:r>
            <w:r w:rsidRPr="00E443D4">
              <w:rPr>
                <w:rFonts w:ascii="Arial" w:eastAsia="Calibri" w:hAnsi="Arial" w:cs="Arial"/>
                <w:spacing w:val="-1"/>
                <w:sz w:val="18"/>
                <w:szCs w:val="18"/>
                <w:lang w:eastAsia="en-US"/>
              </w:rPr>
              <w:t>r</w:t>
            </w:r>
            <w:r w:rsidRPr="00E443D4">
              <w:rPr>
                <w:rFonts w:ascii="Arial" w:eastAsia="Calibri" w:hAnsi="Arial" w:cs="Arial"/>
                <w:sz w:val="18"/>
                <w:szCs w:val="18"/>
                <w:lang w:eastAsia="en-US"/>
              </w:rPr>
              <w:t>sk</w:t>
            </w:r>
            <w:r w:rsidRPr="00E443D4">
              <w:rPr>
                <w:rFonts w:ascii="Arial" w:eastAsia="Calibri" w:hAnsi="Arial" w:cs="Arial"/>
                <w:spacing w:val="-1"/>
                <w:sz w:val="18"/>
                <w:szCs w:val="18"/>
                <w:lang w:eastAsia="en-US"/>
              </w:rPr>
              <w:t>i</w:t>
            </w:r>
            <w:r w:rsidRPr="00E443D4">
              <w:rPr>
                <w:rFonts w:ascii="Arial" w:eastAsia="Calibri" w:hAnsi="Arial" w:cs="Arial"/>
                <w:sz w:val="18"/>
                <w:szCs w:val="18"/>
                <w:lang w:eastAsia="en-US"/>
              </w:rPr>
              <w:t>/</w:t>
            </w:r>
            <w:r w:rsidRPr="00E443D4">
              <w:rPr>
                <w:rFonts w:ascii="Arial" w:eastAsia="Calibri" w:hAnsi="Arial" w:cs="Arial"/>
                <w:spacing w:val="-1"/>
                <w:sz w:val="18"/>
                <w:szCs w:val="18"/>
                <w:lang w:eastAsia="en-US"/>
              </w:rPr>
              <w:t>c</w:t>
            </w:r>
            <w:r w:rsidRPr="00E443D4">
              <w:rPr>
                <w:rFonts w:ascii="Arial" w:eastAsia="Calibri" w:hAnsi="Arial" w:cs="Arial"/>
                <w:sz w:val="18"/>
                <w:szCs w:val="18"/>
                <w:lang w:eastAsia="en-US"/>
              </w:rPr>
              <w:t>es</w:t>
            </w:r>
            <w:r w:rsidRPr="00E443D4">
              <w:rPr>
                <w:rFonts w:ascii="Arial" w:eastAsia="Calibri" w:hAnsi="Arial" w:cs="Arial"/>
                <w:spacing w:val="-2"/>
                <w:sz w:val="18"/>
                <w:szCs w:val="18"/>
                <w:lang w:eastAsia="en-US"/>
              </w:rPr>
              <w:t>t</w:t>
            </w:r>
            <w:r w:rsidRPr="00E443D4">
              <w:rPr>
                <w:rFonts w:ascii="Arial" w:eastAsia="Calibri" w:hAnsi="Arial" w:cs="Arial"/>
                <w:spacing w:val="-1"/>
                <w:sz w:val="18"/>
                <w:szCs w:val="18"/>
                <w:lang w:eastAsia="en-US"/>
              </w:rPr>
              <w:t>o</w:t>
            </w:r>
            <w:r w:rsidRPr="00E443D4">
              <w:rPr>
                <w:rFonts w:ascii="Arial" w:eastAsia="Calibri" w:hAnsi="Arial" w:cs="Arial"/>
                <w:sz w:val="18"/>
                <w:szCs w:val="18"/>
                <w:lang w:eastAsia="en-US"/>
              </w:rPr>
              <w:t>vni</w:t>
            </w:r>
          </w:p>
        </w:tc>
        <w:tc>
          <w:tcPr>
            <w:tcW w:w="1559" w:type="dxa"/>
            <w:vAlign w:val="center"/>
          </w:tcPr>
          <w:p w14:paraId="6909923D"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planirana</w:t>
            </w:r>
          </w:p>
        </w:tc>
      </w:tr>
      <w:tr w:rsidR="000D0492" w:rsidRPr="00E443D4" w14:paraId="1488CB3A" w14:textId="77777777" w:rsidTr="005E3288">
        <w:tc>
          <w:tcPr>
            <w:tcW w:w="3119" w:type="dxa"/>
            <w:shd w:val="clear" w:color="auto" w:fill="D9D9D9"/>
          </w:tcPr>
          <w:p w14:paraId="2F19C202" w14:textId="77777777" w:rsidR="000D0492" w:rsidRPr="00E443D4" w:rsidRDefault="000D0492" w:rsidP="00E443D4">
            <w:pPr>
              <w:ind w:right="72"/>
              <w:jc w:val="both"/>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Sustjepan</w:t>
            </w:r>
            <w:proofErr w:type="spellEnd"/>
            <w:r w:rsidRPr="00E443D4">
              <w:rPr>
                <w:rFonts w:ascii="Arial" w:eastAsia="Calibri" w:hAnsi="Arial" w:cs="Arial"/>
                <w:b/>
                <w:sz w:val="18"/>
                <w:szCs w:val="18"/>
                <w:lang w:eastAsia="en-US"/>
              </w:rPr>
              <w:t xml:space="preserve"> II </w:t>
            </w:r>
            <w:r w:rsidRPr="00E443D4">
              <w:rPr>
                <w:rFonts w:ascii="Arial" w:eastAsia="Calibri" w:hAnsi="Arial" w:cs="Arial"/>
                <w:b/>
                <w:bCs/>
                <w:sz w:val="18"/>
                <w:szCs w:val="18"/>
                <w:lang w:eastAsia="en-US"/>
              </w:rPr>
              <w:t>– Shell*</w:t>
            </w:r>
          </w:p>
        </w:tc>
        <w:tc>
          <w:tcPr>
            <w:tcW w:w="4394" w:type="dxa"/>
            <w:vAlign w:val="center"/>
          </w:tcPr>
          <w:p w14:paraId="0A3486DE"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morski</w:t>
            </w:r>
          </w:p>
        </w:tc>
        <w:tc>
          <w:tcPr>
            <w:tcW w:w="1559" w:type="dxa"/>
            <w:vAlign w:val="center"/>
          </w:tcPr>
          <w:p w14:paraId="1C26B8B5"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planirana</w:t>
            </w:r>
          </w:p>
        </w:tc>
      </w:tr>
      <w:tr w:rsidR="000D0492" w:rsidRPr="00E443D4" w14:paraId="7BF4116C" w14:textId="77777777" w:rsidTr="005E3288">
        <w:tc>
          <w:tcPr>
            <w:tcW w:w="3119" w:type="dxa"/>
            <w:shd w:val="clear" w:color="auto" w:fill="D9D9D9"/>
          </w:tcPr>
          <w:p w14:paraId="5EE930E2" w14:textId="77777777" w:rsidR="000D0492" w:rsidRPr="00E443D4" w:rsidRDefault="000D0492" w:rsidP="00E443D4">
            <w:pPr>
              <w:ind w:right="72"/>
              <w:jc w:val="both"/>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Orsan</w:t>
            </w:r>
            <w:proofErr w:type="spellEnd"/>
          </w:p>
        </w:tc>
        <w:tc>
          <w:tcPr>
            <w:tcW w:w="4394" w:type="dxa"/>
            <w:vAlign w:val="center"/>
          </w:tcPr>
          <w:p w14:paraId="33052C83"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morski/cestovni</w:t>
            </w:r>
          </w:p>
        </w:tc>
        <w:tc>
          <w:tcPr>
            <w:tcW w:w="1559" w:type="dxa"/>
            <w:vAlign w:val="center"/>
          </w:tcPr>
          <w:p w14:paraId="68897255"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postojeća</w:t>
            </w:r>
          </w:p>
        </w:tc>
      </w:tr>
      <w:tr w:rsidR="000D0492" w:rsidRPr="00E443D4" w14:paraId="6634F217" w14:textId="77777777" w:rsidTr="005E3288">
        <w:tc>
          <w:tcPr>
            <w:tcW w:w="3119" w:type="dxa"/>
            <w:shd w:val="clear" w:color="auto" w:fill="D9D9D9"/>
          </w:tcPr>
          <w:p w14:paraId="5D4D67AD" w14:textId="77777777" w:rsidR="000D0492" w:rsidRPr="00E443D4" w:rsidRDefault="000D0492" w:rsidP="00E443D4">
            <w:pPr>
              <w:ind w:right="72"/>
              <w:jc w:val="both"/>
              <w:rPr>
                <w:rFonts w:ascii="Arial" w:eastAsia="Calibri" w:hAnsi="Arial" w:cs="Arial"/>
                <w:b/>
                <w:sz w:val="18"/>
                <w:szCs w:val="18"/>
                <w:lang w:eastAsia="en-US"/>
              </w:rPr>
            </w:pPr>
            <w:r w:rsidRPr="00E443D4">
              <w:rPr>
                <w:rFonts w:ascii="Arial" w:eastAsia="Calibri" w:hAnsi="Arial" w:cs="Arial"/>
                <w:b/>
                <w:sz w:val="18"/>
                <w:szCs w:val="18"/>
                <w:lang w:eastAsia="en-US"/>
              </w:rPr>
              <w:t>Vladimira Nazora</w:t>
            </w:r>
          </w:p>
        </w:tc>
        <w:tc>
          <w:tcPr>
            <w:tcW w:w="4394" w:type="dxa"/>
            <w:vAlign w:val="center"/>
          </w:tcPr>
          <w:p w14:paraId="7D8F3308"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cestovni</w:t>
            </w:r>
          </w:p>
        </w:tc>
        <w:tc>
          <w:tcPr>
            <w:tcW w:w="1559" w:type="dxa"/>
            <w:vAlign w:val="center"/>
          </w:tcPr>
          <w:p w14:paraId="79A5BC47"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postojeća</w:t>
            </w:r>
          </w:p>
        </w:tc>
      </w:tr>
      <w:tr w:rsidR="000D0492" w:rsidRPr="00E443D4" w14:paraId="025FB56C" w14:textId="77777777" w:rsidTr="005E3288">
        <w:tc>
          <w:tcPr>
            <w:tcW w:w="3119" w:type="dxa"/>
            <w:shd w:val="clear" w:color="auto" w:fill="D9D9D9"/>
          </w:tcPr>
          <w:p w14:paraId="183857C4" w14:textId="77777777" w:rsidR="000D0492" w:rsidRPr="00E443D4" w:rsidRDefault="000D0492" w:rsidP="00E443D4">
            <w:pPr>
              <w:ind w:right="72"/>
              <w:jc w:val="both"/>
              <w:rPr>
                <w:rFonts w:ascii="Arial" w:eastAsia="Calibri" w:hAnsi="Arial" w:cs="Arial"/>
                <w:b/>
                <w:sz w:val="18"/>
                <w:szCs w:val="18"/>
                <w:lang w:eastAsia="en-US"/>
              </w:rPr>
            </w:pPr>
            <w:proofErr w:type="spellStart"/>
            <w:r w:rsidRPr="00E443D4">
              <w:rPr>
                <w:rFonts w:ascii="Arial" w:eastAsia="Calibri" w:hAnsi="Arial" w:cs="Arial"/>
                <w:b/>
                <w:sz w:val="18"/>
                <w:szCs w:val="18"/>
                <w:lang w:eastAsia="en-US"/>
              </w:rPr>
              <w:t>Hladnica</w:t>
            </w:r>
            <w:proofErr w:type="spellEnd"/>
            <w:r w:rsidRPr="00E443D4">
              <w:rPr>
                <w:rFonts w:ascii="Arial" w:eastAsia="Calibri" w:hAnsi="Arial" w:cs="Arial"/>
                <w:b/>
                <w:sz w:val="18"/>
                <w:szCs w:val="18"/>
                <w:lang w:eastAsia="en-US"/>
              </w:rPr>
              <w:t>/</w:t>
            </w:r>
            <w:r w:rsidRPr="00E443D4">
              <w:rPr>
                <w:rFonts w:ascii="Arial" w:eastAsia="Calibri" w:hAnsi="Arial" w:cs="Arial"/>
                <w:b/>
                <w:bCs/>
                <w:sz w:val="18"/>
                <w:szCs w:val="18"/>
                <w:lang w:eastAsia="en-US"/>
              </w:rPr>
              <w:t xml:space="preserve"> Gospino polje</w:t>
            </w:r>
          </w:p>
        </w:tc>
        <w:tc>
          <w:tcPr>
            <w:tcW w:w="4394" w:type="dxa"/>
            <w:vAlign w:val="center"/>
          </w:tcPr>
          <w:p w14:paraId="448BB3E6"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cestovni</w:t>
            </w:r>
          </w:p>
        </w:tc>
        <w:tc>
          <w:tcPr>
            <w:tcW w:w="1559" w:type="dxa"/>
            <w:vAlign w:val="center"/>
          </w:tcPr>
          <w:p w14:paraId="3E815326" w14:textId="77777777" w:rsidR="000D0492" w:rsidRPr="00E443D4" w:rsidRDefault="000D0492" w:rsidP="00E443D4">
            <w:pPr>
              <w:ind w:right="72"/>
              <w:jc w:val="center"/>
              <w:rPr>
                <w:rFonts w:ascii="Arial" w:eastAsia="Calibri" w:hAnsi="Arial" w:cs="Arial"/>
                <w:sz w:val="18"/>
                <w:szCs w:val="18"/>
                <w:lang w:eastAsia="en-US"/>
              </w:rPr>
            </w:pPr>
            <w:r w:rsidRPr="00E443D4">
              <w:rPr>
                <w:rFonts w:ascii="Arial" w:eastAsia="Calibri" w:hAnsi="Arial" w:cs="Arial"/>
                <w:sz w:val="18"/>
                <w:szCs w:val="18"/>
                <w:lang w:eastAsia="en-US"/>
              </w:rPr>
              <w:t>planirana</w:t>
            </w:r>
          </w:p>
        </w:tc>
      </w:tr>
    </w:tbl>
    <w:p w14:paraId="2CBF90D4" w14:textId="77777777" w:rsidR="000D0492" w:rsidRPr="00E443D4" w:rsidRDefault="000D0492" w:rsidP="00E443D4">
      <w:pPr>
        <w:ind w:right="72"/>
        <w:jc w:val="both"/>
        <w:rPr>
          <w:rFonts w:ascii="Arial" w:eastAsia="Calibri" w:hAnsi="Arial" w:cs="Arial"/>
          <w:sz w:val="20"/>
          <w:szCs w:val="20"/>
          <w:lang w:eastAsia="en-US"/>
        </w:rPr>
      </w:pPr>
      <w:r w:rsidRPr="00E443D4">
        <w:rPr>
          <w:rFonts w:ascii="Arial" w:eastAsia="Calibri" w:hAnsi="Arial" w:cs="Arial"/>
          <w:sz w:val="20"/>
          <w:szCs w:val="20"/>
          <w:lang w:eastAsia="en-US"/>
        </w:rPr>
        <w:t xml:space="preserve">*postojeće </w:t>
      </w:r>
      <w:proofErr w:type="spellStart"/>
      <w:r w:rsidRPr="00E443D4">
        <w:rPr>
          <w:rFonts w:ascii="Arial" w:eastAsia="Calibri" w:hAnsi="Arial" w:cs="Arial"/>
          <w:sz w:val="20"/>
          <w:szCs w:val="20"/>
          <w:lang w:eastAsia="en-US"/>
        </w:rPr>
        <w:t>pretakalište</w:t>
      </w:r>
      <w:proofErr w:type="spellEnd"/>
      <w:r w:rsidRPr="00E443D4">
        <w:rPr>
          <w:rFonts w:ascii="Arial" w:eastAsia="Calibri" w:hAnsi="Arial" w:cs="Arial"/>
          <w:sz w:val="20"/>
          <w:szCs w:val="20"/>
          <w:lang w:eastAsia="en-US"/>
        </w:rPr>
        <w:t xml:space="preserve"> goriva i planirana benzinska postaja</w:t>
      </w:r>
    </w:p>
    <w:p w14:paraId="73A9CF5E" w14:textId="77777777" w:rsidR="00E443D4" w:rsidRDefault="00E443D4" w:rsidP="00E443D4">
      <w:pPr>
        <w:ind w:right="72"/>
        <w:jc w:val="both"/>
        <w:rPr>
          <w:rFonts w:ascii="Arial" w:eastAsia="Calibri" w:hAnsi="Arial" w:cs="Arial"/>
          <w:sz w:val="22"/>
          <w:szCs w:val="22"/>
          <w:lang w:eastAsia="en-US"/>
        </w:rPr>
      </w:pPr>
    </w:p>
    <w:p w14:paraId="4C23EF62" w14:textId="79094505"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w:t>
      </w:r>
      <w:proofErr w:type="spellStart"/>
      <w:r w:rsidRPr="00716B84">
        <w:rPr>
          <w:rFonts w:ascii="Arial" w:eastAsia="Calibri" w:hAnsi="Arial" w:cs="Arial"/>
          <w:sz w:val="22"/>
          <w:szCs w:val="22"/>
          <w:lang w:eastAsia="en-US"/>
        </w:rPr>
        <w:t>9a</w:t>
      </w:r>
      <w:proofErr w:type="spellEnd"/>
      <w:r w:rsidRPr="00716B84">
        <w:rPr>
          <w:rFonts w:ascii="Arial" w:eastAsia="Calibri" w:hAnsi="Arial" w:cs="Arial"/>
          <w:sz w:val="22"/>
          <w:szCs w:val="22"/>
          <w:lang w:eastAsia="en-US"/>
        </w:rPr>
        <w:t xml:space="preserve">) Benzinska postaja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II. - Shell za potrebe morskog prometa planira se uz postojeće </w:t>
      </w:r>
      <w:proofErr w:type="spellStart"/>
      <w:r w:rsidRPr="00716B84">
        <w:rPr>
          <w:rFonts w:ascii="Arial" w:eastAsia="Calibri" w:hAnsi="Arial" w:cs="Arial"/>
          <w:sz w:val="22"/>
          <w:szCs w:val="22"/>
          <w:lang w:eastAsia="en-US"/>
        </w:rPr>
        <w:t>pretakalište</w:t>
      </w:r>
      <w:proofErr w:type="spellEnd"/>
    </w:p>
    <w:p w14:paraId="19A34F55"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goriva u obuhvatu luke otvorene za javni promet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 Shell.</w:t>
      </w:r>
    </w:p>
    <w:p w14:paraId="2927235B"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području luke namijenjenoj benzinskoj postaji reorganizirat će se prostor </w:t>
      </w:r>
      <w:proofErr w:type="spellStart"/>
      <w:r w:rsidRPr="00716B84">
        <w:rPr>
          <w:rFonts w:ascii="Arial" w:eastAsia="Calibri" w:hAnsi="Arial" w:cs="Arial"/>
          <w:sz w:val="22"/>
          <w:szCs w:val="22"/>
          <w:lang w:eastAsia="en-US"/>
        </w:rPr>
        <w:t>pretakališta</w:t>
      </w:r>
      <w:proofErr w:type="spellEnd"/>
      <w:r w:rsidRPr="00716B84">
        <w:rPr>
          <w:rFonts w:ascii="Arial" w:eastAsia="Calibri" w:hAnsi="Arial" w:cs="Arial"/>
          <w:sz w:val="22"/>
          <w:szCs w:val="22"/>
          <w:lang w:eastAsia="en-US"/>
        </w:rPr>
        <w:t xml:space="preserve"> da bi se omogućio</w:t>
      </w:r>
    </w:p>
    <w:p w14:paraId="5D842BBB"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smještaj novih sadržaja. Moguća je izgradnja pratećih sadržaja (npr. objekata usluge, spremnika goriva,</w:t>
      </w:r>
    </w:p>
    <w:p w14:paraId="328E7E53"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prometnice, parkirališta i sl.). Proširenje obale za potrebe benzinske postaje i </w:t>
      </w:r>
      <w:proofErr w:type="spellStart"/>
      <w:r w:rsidRPr="00716B84">
        <w:rPr>
          <w:rFonts w:ascii="Arial" w:eastAsia="Calibri" w:hAnsi="Arial" w:cs="Arial"/>
          <w:sz w:val="22"/>
          <w:szCs w:val="22"/>
          <w:lang w:eastAsia="en-US"/>
        </w:rPr>
        <w:t>pretakališta</w:t>
      </w:r>
      <w:proofErr w:type="spellEnd"/>
      <w:r w:rsidRPr="00716B84">
        <w:rPr>
          <w:rFonts w:ascii="Arial" w:eastAsia="Calibri" w:hAnsi="Arial" w:cs="Arial"/>
          <w:sz w:val="22"/>
          <w:szCs w:val="22"/>
          <w:lang w:eastAsia="en-US"/>
        </w:rPr>
        <w:t xml:space="preserve"> može se izvesti</w:t>
      </w:r>
    </w:p>
    <w:p w14:paraId="1F910461"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gradnjom obalne konstrukcije na pilotima ili postavljanjem plutajućih pontona ili njihovom kombinacijom.</w:t>
      </w:r>
    </w:p>
    <w:p w14:paraId="1961C8FE" w14:textId="77777777" w:rsidR="000D0492" w:rsidRPr="00716B84" w:rsidRDefault="000D0492" w:rsidP="00E443D4">
      <w:pPr>
        <w:ind w:right="72"/>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Odredbe ove odluke koje se odnose na gradnju benzinskih postaja, primjenjuju se i za gradnju plinskih postaja za snabdijevanje motornih vozila. </w:t>
      </w:r>
    </w:p>
    <w:p w14:paraId="57688440"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(11) Benzinske postaje mogu imati i mogućnost opskrbe energijom za električne automobile.</w:t>
      </w:r>
    </w:p>
    <w:p w14:paraId="5FA66C21" w14:textId="4C476E75" w:rsidR="000D0492" w:rsidRDefault="000D0492" w:rsidP="00E443D4">
      <w:pPr>
        <w:jc w:val="both"/>
        <w:rPr>
          <w:rFonts w:ascii="Arial" w:eastAsia="Calibri" w:hAnsi="Arial" w:cs="Arial"/>
          <w:sz w:val="22"/>
          <w:szCs w:val="22"/>
          <w:lang w:eastAsia="en-US"/>
        </w:rPr>
      </w:pPr>
    </w:p>
    <w:p w14:paraId="6B656E4B" w14:textId="77777777" w:rsidR="00E443D4" w:rsidRPr="00716B84" w:rsidRDefault="00E443D4" w:rsidP="00E443D4">
      <w:pPr>
        <w:jc w:val="both"/>
        <w:rPr>
          <w:rFonts w:ascii="Arial" w:eastAsia="Calibri" w:hAnsi="Arial" w:cs="Arial"/>
          <w:sz w:val="22"/>
          <w:szCs w:val="22"/>
          <w:lang w:eastAsia="en-US"/>
        </w:rPr>
      </w:pPr>
    </w:p>
    <w:p w14:paraId="0E8F28E0" w14:textId="61128241" w:rsidR="000D0492" w:rsidRPr="00E443D4" w:rsidRDefault="000D0492" w:rsidP="00E443D4">
      <w:pPr>
        <w:jc w:val="center"/>
        <w:rPr>
          <w:rFonts w:ascii="Arial" w:eastAsia="Calibri" w:hAnsi="Arial" w:cs="Arial"/>
          <w:bCs/>
          <w:sz w:val="22"/>
          <w:szCs w:val="22"/>
          <w:lang w:eastAsia="en-US"/>
        </w:rPr>
      </w:pPr>
      <w:r w:rsidRPr="00E443D4">
        <w:rPr>
          <w:rFonts w:ascii="Arial" w:eastAsia="Calibri" w:hAnsi="Arial" w:cs="Arial"/>
          <w:bCs/>
          <w:sz w:val="22"/>
          <w:szCs w:val="22"/>
          <w:lang w:eastAsia="en-US"/>
        </w:rPr>
        <w:t>Članak 7</w:t>
      </w:r>
      <w:r w:rsidR="001C1C53">
        <w:rPr>
          <w:rFonts w:ascii="Arial" w:eastAsia="Calibri" w:hAnsi="Arial" w:cs="Arial"/>
          <w:bCs/>
          <w:sz w:val="22"/>
          <w:szCs w:val="22"/>
          <w:lang w:eastAsia="en-US"/>
        </w:rPr>
        <w:t>6.</w:t>
      </w:r>
      <w:r w:rsidRPr="00E443D4">
        <w:rPr>
          <w:rFonts w:ascii="Arial" w:eastAsia="Calibri" w:hAnsi="Arial" w:cs="Arial"/>
          <w:bCs/>
          <w:sz w:val="22"/>
          <w:szCs w:val="22"/>
          <w:lang w:eastAsia="en-US"/>
        </w:rPr>
        <w:t>a</w:t>
      </w:r>
    </w:p>
    <w:p w14:paraId="251FC8A8"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4F61A01C" w14:textId="77777777" w:rsidR="000D0492" w:rsidRPr="00716B84" w:rsidRDefault="000D0492" w:rsidP="00E443D4">
      <w:pPr>
        <w:jc w:val="both"/>
        <w:rPr>
          <w:rFonts w:ascii="Arial" w:eastAsia="Calibri" w:hAnsi="Arial" w:cs="Arial"/>
          <w:sz w:val="22"/>
          <w:szCs w:val="22"/>
          <w:lang w:eastAsia="en-US"/>
        </w:rPr>
      </w:pPr>
    </w:p>
    <w:p w14:paraId="6F482C28" w14:textId="77777777" w:rsidR="000D0492" w:rsidRPr="00716B84" w:rsidRDefault="000D0492" w:rsidP="00E443D4">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6.1.1.6.</w:t>
      </w:r>
      <w:r w:rsidRPr="00716B84">
        <w:rPr>
          <w:rFonts w:ascii="Arial" w:eastAsia="Calibri" w:hAnsi="Arial" w:cs="Arial"/>
          <w:b/>
          <w:i/>
          <w:iCs/>
          <w:sz w:val="22"/>
          <w:szCs w:val="22"/>
          <w:lang w:eastAsia="en-US"/>
        </w:rPr>
        <w:tab/>
        <w:t>Javni prijevoz</w:t>
      </w:r>
    </w:p>
    <w:p w14:paraId="3ED30081" w14:textId="77777777" w:rsidR="000D0492" w:rsidRPr="00716B84" w:rsidRDefault="000D0492" w:rsidP="00E443D4">
      <w:pPr>
        <w:jc w:val="both"/>
        <w:rPr>
          <w:rFonts w:ascii="Arial" w:eastAsia="Calibri" w:hAnsi="Arial" w:cs="Arial"/>
          <w:sz w:val="22"/>
          <w:szCs w:val="22"/>
        </w:rPr>
      </w:pPr>
    </w:p>
    <w:p w14:paraId="3FC72603" w14:textId="2D4533C0" w:rsidR="000D0492" w:rsidRDefault="000D0492" w:rsidP="00E443D4">
      <w:pPr>
        <w:jc w:val="center"/>
        <w:rPr>
          <w:rFonts w:ascii="Arial" w:eastAsia="Calibri" w:hAnsi="Arial" w:cs="Arial"/>
          <w:bCs/>
          <w:sz w:val="22"/>
          <w:szCs w:val="22"/>
        </w:rPr>
      </w:pPr>
      <w:r w:rsidRPr="00E443D4">
        <w:rPr>
          <w:rFonts w:ascii="Arial" w:eastAsia="Calibri" w:hAnsi="Arial" w:cs="Arial"/>
          <w:bCs/>
          <w:sz w:val="22"/>
          <w:szCs w:val="22"/>
        </w:rPr>
        <w:t>Članak 77.</w:t>
      </w:r>
    </w:p>
    <w:p w14:paraId="52DF1402" w14:textId="77777777" w:rsidR="00E443D4" w:rsidRPr="00E443D4" w:rsidRDefault="00E443D4" w:rsidP="00E443D4">
      <w:pPr>
        <w:jc w:val="center"/>
        <w:rPr>
          <w:rFonts w:ascii="Arial" w:eastAsia="Calibri" w:hAnsi="Arial" w:cs="Arial"/>
          <w:bCs/>
          <w:sz w:val="22"/>
          <w:szCs w:val="22"/>
        </w:rPr>
      </w:pPr>
    </w:p>
    <w:p w14:paraId="560A1010"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(1) Daljnji razvoj javnog gradskog prijevoza zasniva se na uređenju prometnog terminala (Luka Gruž) u Dubrovniku. Uz autobusni kolodvor planira se glavno taksi-stajalište i javno parkiralište, ugostiteljski, trgovački i drugi prateći sadržaji.</w:t>
      </w:r>
    </w:p>
    <w:p w14:paraId="5B1720E2"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(2) Stajališta autobusa se formiraju uz krajnji desni prometni trak, izvan kolnika postojeće ceste. Širina posebnog kolnog traka stajališta autobusa iznosi najmanje 3,0 m a iznimno može biti jednaka širini kolnog traka na javnoj cesti ili se može dopustiti smještanje autobusnog stajališta i na kolniku javne ceste. Stajalište se autobusa postavlja za svaki prometni smjer iza križanja (na udaljenosti od najmanje 20,0 m iza križanja u smjeru vožnje). Stajalište autobusa na cesti treba redovito postaviti na razmak da pješačenje ne bude dulje od 5 do 10 min, dakle u međusobnom razmaku od 400 do 600 m. </w:t>
      </w:r>
    </w:p>
    <w:p w14:paraId="21556D99" w14:textId="77777777" w:rsidR="000D0492" w:rsidRPr="00716B84" w:rsidRDefault="000D0492" w:rsidP="00E443D4">
      <w:pPr>
        <w:jc w:val="both"/>
        <w:rPr>
          <w:rFonts w:ascii="Arial" w:eastAsia="Calibri" w:hAnsi="Arial" w:cs="Arial"/>
          <w:sz w:val="22"/>
          <w:szCs w:val="22"/>
          <w:lang w:eastAsia="en-US"/>
        </w:rPr>
      </w:pPr>
    </w:p>
    <w:p w14:paraId="655A44D8" w14:textId="77777777" w:rsidR="000D0492" w:rsidRPr="00716B84" w:rsidRDefault="000D0492" w:rsidP="00E443D4">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6.1.1.7.</w:t>
      </w:r>
      <w:r w:rsidRPr="00716B84">
        <w:rPr>
          <w:rFonts w:ascii="Arial" w:eastAsia="Calibri" w:hAnsi="Arial" w:cs="Arial"/>
          <w:b/>
          <w:i/>
          <w:sz w:val="22"/>
          <w:szCs w:val="22"/>
          <w:lang w:eastAsia="en-US"/>
        </w:rPr>
        <w:tab/>
        <w:t>Ostale prometne građevine i sadržaji</w:t>
      </w:r>
    </w:p>
    <w:p w14:paraId="5310107F" w14:textId="77777777" w:rsidR="000D0492" w:rsidRPr="00716B84" w:rsidRDefault="000D0492" w:rsidP="00E443D4">
      <w:pPr>
        <w:jc w:val="both"/>
        <w:rPr>
          <w:rFonts w:ascii="Arial" w:eastAsia="Calibri" w:hAnsi="Arial" w:cs="Arial"/>
          <w:sz w:val="22"/>
          <w:szCs w:val="22"/>
        </w:rPr>
      </w:pPr>
    </w:p>
    <w:p w14:paraId="2A55C5E9" w14:textId="2D8672C4" w:rsidR="000D0492" w:rsidRDefault="000D0492" w:rsidP="00E443D4">
      <w:pPr>
        <w:jc w:val="center"/>
        <w:rPr>
          <w:rFonts w:ascii="Arial" w:eastAsia="Calibri" w:hAnsi="Arial" w:cs="Arial"/>
          <w:bCs/>
          <w:sz w:val="22"/>
          <w:szCs w:val="22"/>
        </w:rPr>
      </w:pPr>
      <w:r w:rsidRPr="00C70DEB">
        <w:rPr>
          <w:rFonts w:ascii="Arial" w:eastAsia="Calibri" w:hAnsi="Arial" w:cs="Arial"/>
          <w:bCs/>
          <w:sz w:val="22"/>
          <w:szCs w:val="22"/>
        </w:rPr>
        <w:t>Članak 78.</w:t>
      </w:r>
    </w:p>
    <w:p w14:paraId="19EDA66B" w14:textId="77777777" w:rsidR="00C70DEB" w:rsidRPr="00C70DEB" w:rsidRDefault="00C70DEB" w:rsidP="00E443D4">
      <w:pPr>
        <w:jc w:val="center"/>
        <w:rPr>
          <w:rFonts w:ascii="Arial" w:eastAsia="Calibri" w:hAnsi="Arial" w:cs="Arial"/>
          <w:bCs/>
          <w:sz w:val="22"/>
          <w:szCs w:val="22"/>
        </w:rPr>
      </w:pPr>
    </w:p>
    <w:p w14:paraId="37963318" w14:textId="77777777" w:rsidR="000D0492" w:rsidRPr="00716B84" w:rsidRDefault="000D0492" w:rsidP="00E443D4">
      <w:pPr>
        <w:jc w:val="both"/>
        <w:rPr>
          <w:rFonts w:ascii="Arial" w:eastAsia="Calibri" w:hAnsi="Arial" w:cs="Arial"/>
          <w:i/>
          <w:sz w:val="22"/>
          <w:szCs w:val="22"/>
          <w:lang w:eastAsia="en-US"/>
        </w:rPr>
      </w:pPr>
      <w:r w:rsidRPr="00716B84">
        <w:rPr>
          <w:rFonts w:ascii="Arial" w:eastAsia="Calibri" w:hAnsi="Arial" w:cs="Arial"/>
          <w:sz w:val="22"/>
          <w:szCs w:val="22"/>
          <w:lang w:eastAsia="en-US"/>
        </w:rPr>
        <w:t>Trasa žičare od luke Gruž prema Srđu, kao jedan od elemenata šire prometne mreže, ovim planom utvrđena je kao koridor za istraživanje.</w:t>
      </w:r>
    </w:p>
    <w:p w14:paraId="1832E315" w14:textId="77777777" w:rsidR="000D0492" w:rsidRPr="00716B84" w:rsidRDefault="000D0492" w:rsidP="00E443D4">
      <w:pPr>
        <w:jc w:val="both"/>
        <w:rPr>
          <w:rFonts w:ascii="Arial" w:eastAsia="Calibri" w:hAnsi="Arial" w:cs="Arial"/>
          <w:b/>
          <w:i/>
          <w:sz w:val="22"/>
          <w:szCs w:val="22"/>
          <w:lang w:eastAsia="en-US"/>
        </w:rPr>
      </w:pPr>
    </w:p>
    <w:p w14:paraId="3A45F9F4" w14:textId="4D1608D9" w:rsidR="000D0492" w:rsidRPr="00C70DEB" w:rsidRDefault="000D0492" w:rsidP="00E443D4">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6.1.2.</w:t>
      </w:r>
      <w:r w:rsidRPr="00716B84">
        <w:rPr>
          <w:rFonts w:ascii="Arial" w:eastAsia="Calibri" w:hAnsi="Arial" w:cs="Arial"/>
          <w:b/>
          <w:i/>
          <w:sz w:val="22"/>
          <w:szCs w:val="22"/>
          <w:lang w:eastAsia="en-US"/>
        </w:rPr>
        <w:tab/>
        <w:t>Pomorski promet</w:t>
      </w:r>
    </w:p>
    <w:p w14:paraId="2992D6A4" w14:textId="615E4C97" w:rsidR="000D0492" w:rsidRDefault="000D0492" w:rsidP="00E443D4">
      <w:pPr>
        <w:jc w:val="center"/>
        <w:rPr>
          <w:rFonts w:ascii="Arial" w:eastAsia="Calibri" w:hAnsi="Arial" w:cs="Arial"/>
          <w:bCs/>
          <w:sz w:val="22"/>
          <w:szCs w:val="22"/>
        </w:rPr>
      </w:pPr>
      <w:r w:rsidRPr="00C70DEB">
        <w:rPr>
          <w:rFonts w:ascii="Arial" w:eastAsia="Calibri" w:hAnsi="Arial" w:cs="Arial"/>
          <w:bCs/>
          <w:sz w:val="22"/>
          <w:szCs w:val="22"/>
        </w:rPr>
        <w:t>Članak 79.</w:t>
      </w:r>
    </w:p>
    <w:p w14:paraId="79AD1BF0" w14:textId="77777777" w:rsidR="00C70DEB" w:rsidRPr="00C70DEB" w:rsidRDefault="00C70DEB" w:rsidP="00E443D4">
      <w:pPr>
        <w:jc w:val="center"/>
        <w:rPr>
          <w:rFonts w:ascii="Arial" w:eastAsia="Calibri" w:hAnsi="Arial" w:cs="Arial"/>
          <w:bCs/>
          <w:sz w:val="22"/>
          <w:szCs w:val="22"/>
        </w:rPr>
      </w:pPr>
    </w:p>
    <w:p w14:paraId="0141129F"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Prostori za razvoj pomorskog prometa označeni su u grafičkom dijelu elaborata plana na kartografskom prikazu 3.1. </w:t>
      </w:r>
      <w:r w:rsidRPr="00716B84">
        <w:rPr>
          <w:rFonts w:ascii="Arial" w:eastAsia="Calibri" w:hAnsi="Arial" w:cs="Arial"/>
          <w:iCs/>
          <w:sz w:val="22"/>
          <w:szCs w:val="22"/>
          <w:lang w:eastAsia="en-US"/>
        </w:rPr>
        <w:t>Promet,</w:t>
      </w:r>
      <w:r w:rsidRPr="00716B84">
        <w:rPr>
          <w:rFonts w:ascii="Arial" w:eastAsia="Calibri" w:hAnsi="Arial" w:cs="Arial"/>
          <w:sz w:val="22"/>
          <w:szCs w:val="22"/>
          <w:lang w:eastAsia="en-US"/>
        </w:rPr>
        <w:t xml:space="preserve"> u mjerilu 1:5.000. </w:t>
      </w:r>
    </w:p>
    <w:p w14:paraId="3874045A"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(2) Pomorski promet odvija se putem morskih luka otvorenih za javni promet, morskih luka posebne namjene državnog značaja i morskih luka posebne namjene županijskog značaja.</w:t>
      </w:r>
    </w:p>
    <w:p w14:paraId="55D7B914" w14:textId="77777777" w:rsidR="000D0492" w:rsidRPr="00716B84" w:rsidRDefault="000D0492" w:rsidP="00E443D4">
      <w:pPr>
        <w:autoSpaceDE w:val="0"/>
        <w:autoSpaceDN w:val="0"/>
        <w:adjustRightInd w:val="0"/>
        <w:rPr>
          <w:rFonts w:ascii="Arial" w:eastAsia="Calibri" w:hAnsi="Arial" w:cs="Arial"/>
          <w:sz w:val="22"/>
          <w:szCs w:val="22"/>
          <w:lang w:eastAsia="en-US"/>
        </w:rPr>
      </w:pPr>
      <w:r w:rsidRPr="00716B84">
        <w:rPr>
          <w:rFonts w:ascii="Arial" w:eastAsia="Calibri" w:hAnsi="Arial" w:cs="Arial"/>
          <w:sz w:val="22"/>
          <w:szCs w:val="22"/>
          <w:lang w:eastAsia="en-US"/>
        </w:rPr>
        <w:t>(3) Morske luke otvorene za javni promet:</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85"/>
        <w:gridCol w:w="2551"/>
        <w:gridCol w:w="1843"/>
        <w:gridCol w:w="1559"/>
      </w:tblGrid>
      <w:tr w:rsidR="000D0492" w:rsidRPr="00C70DEB" w14:paraId="06DD3853" w14:textId="77777777" w:rsidTr="005E3288">
        <w:trPr>
          <w:trHeight w:val="618"/>
        </w:trPr>
        <w:tc>
          <w:tcPr>
            <w:tcW w:w="1134" w:type="dxa"/>
            <w:tcBorders>
              <w:bottom w:val="single" w:sz="4" w:space="0" w:color="000000"/>
            </w:tcBorders>
            <w:shd w:val="clear" w:color="auto" w:fill="D9D9D9"/>
            <w:vAlign w:val="center"/>
          </w:tcPr>
          <w:p w14:paraId="4FE4050A"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Naselje</w:t>
            </w:r>
          </w:p>
        </w:tc>
        <w:tc>
          <w:tcPr>
            <w:tcW w:w="1985" w:type="dxa"/>
            <w:shd w:val="clear" w:color="auto" w:fill="D9D9D9"/>
            <w:vAlign w:val="center"/>
          </w:tcPr>
          <w:p w14:paraId="79A22320"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Naziv / Lokalitet</w:t>
            </w:r>
          </w:p>
        </w:tc>
        <w:tc>
          <w:tcPr>
            <w:tcW w:w="2551" w:type="dxa"/>
            <w:shd w:val="clear" w:color="auto" w:fill="D9D9D9"/>
            <w:vAlign w:val="center"/>
          </w:tcPr>
          <w:p w14:paraId="5C2A824D"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Nazivi luka</w:t>
            </w:r>
          </w:p>
        </w:tc>
        <w:tc>
          <w:tcPr>
            <w:tcW w:w="1843" w:type="dxa"/>
            <w:shd w:val="clear" w:color="auto" w:fill="D9D9D9"/>
            <w:vAlign w:val="center"/>
          </w:tcPr>
          <w:p w14:paraId="65D5B197"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Vrsta</w:t>
            </w:r>
          </w:p>
        </w:tc>
        <w:tc>
          <w:tcPr>
            <w:tcW w:w="1559" w:type="dxa"/>
            <w:shd w:val="clear" w:color="auto" w:fill="D9D9D9"/>
            <w:vAlign w:val="center"/>
          </w:tcPr>
          <w:p w14:paraId="520AE417"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Značaj</w:t>
            </w:r>
          </w:p>
        </w:tc>
      </w:tr>
      <w:tr w:rsidR="000D0492" w:rsidRPr="00C70DEB" w14:paraId="66F3CF10" w14:textId="77777777" w:rsidTr="005E3288">
        <w:tc>
          <w:tcPr>
            <w:tcW w:w="1134" w:type="dxa"/>
            <w:vMerge w:val="restart"/>
            <w:shd w:val="clear" w:color="auto" w:fill="D9D9D9"/>
            <w:vAlign w:val="center"/>
          </w:tcPr>
          <w:p w14:paraId="6FC68631"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Dubrovnik</w:t>
            </w:r>
          </w:p>
        </w:tc>
        <w:tc>
          <w:tcPr>
            <w:tcW w:w="1985" w:type="dxa"/>
            <w:vAlign w:val="center"/>
          </w:tcPr>
          <w:p w14:paraId="2E16EEED"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Gruž – putnička luka</w:t>
            </w:r>
          </w:p>
        </w:tc>
        <w:tc>
          <w:tcPr>
            <w:tcW w:w="2551" w:type="dxa"/>
            <w:vAlign w:val="center"/>
          </w:tcPr>
          <w:p w14:paraId="40D8CDF1"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Luka Gruž – putnička luka</w:t>
            </w:r>
          </w:p>
        </w:tc>
        <w:tc>
          <w:tcPr>
            <w:tcW w:w="1843" w:type="dxa"/>
            <w:vAlign w:val="center"/>
          </w:tcPr>
          <w:p w14:paraId="58617A3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 teretna</w:t>
            </w:r>
          </w:p>
        </w:tc>
        <w:tc>
          <w:tcPr>
            <w:tcW w:w="1559" w:type="dxa"/>
            <w:vAlign w:val="center"/>
          </w:tcPr>
          <w:p w14:paraId="2E9A0D0F"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međunarodna</w:t>
            </w:r>
          </w:p>
        </w:tc>
      </w:tr>
      <w:tr w:rsidR="000D0492" w:rsidRPr="00C70DEB" w14:paraId="4EBAD4B8" w14:textId="77777777" w:rsidTr="005E3288">
        <w:tc>
          <w:tcPr>
            <w:tcW w:w="1134" w:type="dxa"/>
            <w:vMerge/>
            <w:shd w:val="clear" w:color="auto" w:fill="D9D9D9"/>
            <w:vAlign w:val="center"/>
          </w:tcPr>
          <w:p w14:paraId="325B981E" w14:textId="77777777" w:rsidR="000D0492" w:rsidRPr="00C70DEB" w:rsidRDefault="000D0492" w:rsidP="00E443D4">
            <w:pPr>
              <w:autoSpaceDE w:val="0"/>
              <w:autoSpaceDN w:val="0"/>
              <w:adjustRightInd w:val="0"/>
              <w:rPr>
                <w:rFonts w:ascii="Arial" w:eastAsia="Calibri" w:hAnsi="Arial" w:cs="Arial"/>
                <w:b/>
                <w:bCs/>
                <w:sz w:val="18"/>
                <w:szCs w:val="18"/>
                <w:lang w:eastAsia="en-US"/>
              </w:rPr>
            </w:pPr>
          </w:p>
        </w:tc>
        <w:tc>
          <w:tcPr>
            <w:tcW w:w="1985" w:type="dxa"/>
            <w:vAlign w:val="center"/>
          </w:tcPr>
          <w:p w14:paraId="7EE781AC"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Gradska luka Dubrovnik</w:t>
            </w:r>
          </w:p>
        </w:tc>
        <w:tc>
          <w:tcPr>
            <w:tcW w:w="2551" w:type="dxa"/>
            <w:vAlign w:val="center"/>
          </w:tcPr>
          <w:p w14:paraId="1266AE54"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Gradska luka Dubrovnik – putnička luka</w:t>
            </w:r>
          </w:p>
        </w:tc>
        <w:tc>
          <w:tcPr>
            <w:tcW w:w="1843" w:type="dxa"/>
            <w:vAlign w:val="center"/>
          </w:tcPr>
          <w:p w14:paraId="083A9653"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4AA59E68"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županijska</w:t>
            </w:r>
          </w:p>
        </w:tc>
      </w:tr>
      <w:tr w:rsidR="000D0492" w:rsidRPr="00C70DEB" w14:paraId="17916320" w14:textId="77777777" w:rsidTr="005E3288">
        <w:trPr>
          <w:trHeight w:val="468"/>
        </w:trPr>
        <w:tc>
          <w:tcPr>
            <w:tcW w:w="1134" w:type="dxa"/>
            <w:vMerge/>
            <w:shd w:val="clear" w:color="auto" w:fill="D9D9D9"/>
            <w:vAlign w:val="center"/>
          </w:tcPr>
          <w:p w14:paraId="707F87FC" w14:textId="77777777" w:rsidR="000D0492" w:rsidRPr="00C70DEB" w:rsidRDefault="000D0492" w:rsidP="00E443D4">
            <w:pPr>
              <w:autoSpaceDE w:val="0"/>
              <w:autoSpaceDN w:val="0"/>
              <w:adjustRightInd w:val="0"/>
              <w:rPr>
                <w:rFonts w:ascii="Arial" w:eastAsia="Calibri" w:hAnsi="Arial" w:cs="Arial"/>
                <w:b/>
                <w:bCs/>
                <w:sz w:val="18"/>
                <w:szCs w:val="18"/>
                <w:lang w:eastAsia="en-US"/>
              </w:rPr>
            </w:pPr>
          </w:p>
        </w:tc>
        <w:tc>
          <w:tcPr>
            <w:tcW w:w="1985" w:type="dxa"/>
            <w:vAlign w:val="center"/>
          </w:tcPr>
          <w:p w14:paraId="6790B306"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Gruž*</w:t>
            </w:r>
          </w:p>
        </w:tc>
        <w:tc>
          <w:tcPr>
            <w:tcW w:w="2551" w:type="dxa"/>
            <w:vAlign w:val="center"/>
          </w:tcPr>
          <w:p w14:paraId="3530DD59"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Luka Gruž</w:t>
            </w:r>
          </w:p>
        </w:tc>
        <w:tc>
          <w:tcPr>
            <w:tcW w:w="1843" w:type="dxa"/>
            <w:vAlign w:val="center"/>
          </w:tcPr>
          <w:p w14:paraId="2EA875F3"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0FC1C438"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p>
        </w:tc>
      </w:tr>
      <w:tr w:rsidR="000D0492" w:rsidRPr="00C70DEB" w14:paraId="48ED7FDD" w14:textId="77777777" w:rsidTr="005E3288">
        <w:trPr>
          <w:trHeight w:val="416"/>
        </w:trPr>
        <w:tc>
          <w:tcPr>
            <w:tcW w:w="1134" w:type="dxa"/>
            <w:shd w:val="clear" w:color="auto" w:fill="D9D9D9"/>
            <w:vAlign w:val="center"/>
          </w:tcPr>
          <w:p w14:paraId="3F9480BE"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Komolac</w:t>
            </w:r>
          </w:p>
        </w:tc>
        <w:tc>
          <w:tcPr>
            <w:tcW w:w="1985" w:type="dxa"/>
            <w:vAlign w:val="center"/>
          </w:tcPr>
          <w:p w14:paraId="3F1BC2C1"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Komolac</w:t>
            </w:r>
          </w:p>
        </w:tc>
        <w:tc>
          <w:tcPr>
            <w:tcW w:w="2551" w:type="dxa"/>
            <w:vAlign w:val="center"/>
          </w:tcPr>
          <w:p w14:paraId="270B35C4"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Luka Komolac</w:t>
            </w:r>
          </w:p>
        </w:tc>
        <w:tc>
          <w:tcPr>
            <w:tcW w:w="1843" w:type="dxa"/>
            <w:vAlign w:val="center"/>
          </w:tcPr>
          <w:p w14:paraId="741A56E6"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3184A653"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p>
        </w:tc>
      </w:tr>
      <w:tr w:rsidR="000D0492" w:rsidRPr="00C70DEB" w14:paraId="65618E50" w14:textId="77777777" w:rsidTr="005E3288">
        <w:trPr>
          <w:trHeight w:val="424"/>
        </w:trPr>
        <w:tc>
          <w:tcPr>
            <w:tcW w:w="1134" w:type="dxa"/>
            <w:shd w:val="clear" w:color="auto" w:fill="D9D9D9"/>
            <w:vAlign w:val="center"/>
          </w:tcPr>
          <w:p w14:paraId="5A4F2696"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Dubrovnik</w:t>
            </w:r>
          </w:p>
        </w:tc>
        <w:tc>
          <w:tcPr>
            <w:tcW w:w="1985" w:type="dxa"/>
            <w:vAlign w:val="center"/>
          </w:tcPr>
          <w:p w14:paraId="29883883" w14:textId="77777777" w:rsidR="000D0492" w:rsidRPr="00C70DEB" w:rsidRDefault="000D0492" w:rsidP="00E443D4">
            <w:pPr>
              <w:autoSpaceDE w:val="0"/>
              <w:autoSpaceDN w:val="0"/>
              <w:adjustRightInd w:val="0"/>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Lokrum</w:t>
            </w:r>
            <w:proofErr w:type="spellEnd"/>
          </w:p>
        </w:tc>
        <w:tc>
          <w:tcPr>
            <w:tcW w:w="2551" w:type="dxa"/>
            <w:vAlign w:val="center"/>
          </w:tcPr>
          <w:p w14:paraId="69ECC245"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 xml:space="preserve">Luka </w:t>
            </w:r>
            <w:proofErr w:type="spellStart"/>
            <w:r w:rsidRPr="00C70DEB">
              <w:rPr>
                <w:rFonts w:ascii="Arial" w:eastAsia="Calibri" w:hAnsi="Arial" w:cs="Arial"/>
                <w:bCs/>
                <w:sz w:val="18"/>
                <w:szCs w:val="18"/>
                <w:lang w:eastAsia="en-US"/>
              </w:rPr>
              <w:t>Lokrum</w:t>
            </w:r>
            <w:proofErr w:type="spellEnd"/>
          </w:p>
        </w:tc>
        <w:tc>
          <w:tcPr>
            <w:tcW w:w="1843" w:type="dxa"/>
            <w:vAlign w:val="center"/>
          </w:tcPr>
          <w:p w14:paraId="3AE5B24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18F40B48"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p>
        </w:tc>
      </w:tr>
      <w:tr w:rsidR="000D0492" w:rsidRPr="00C70DEB" w14:paraId="16E6F885" w14:textId="77777777" w:rsidTr="005E3288">
        <w:trPr>
          <w:trHeight w:val="402"/>
        </w:trPr>
        <w:tc>
          <w:tcPr>
            <w:tcW w:w="1134" w:type="dxa"/>
            <w:shd w:val="clear" w:color="auto" w:fill="D9D9D9"/>
            <w:vAlign w:val="center"/>
          </w:tcPr>
          <w:p w14:paraId="6A9D8600"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Mokošica</w:t>
            </w:r>
          </w:p>
        </w:tc>
        <w:tc>
          <w:tcPr>
            <w:tcW w:w="1985" w:type="dxa"/>
            <w:vAlign w:val="center"/>
          </w:tcPr>
          <w:p w14:paraId="382AA044"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Mokošica</w:t>
            </w:r>
          </w:p>
        </w:tc>
        <w:tc>
          <w:tcPr>
            <w:tcW w:w="2551" w:type="dxa"/>
            <w:vAlign w:val="center"/>
          </w:tcPr>
          <w:p w14:paraId="56532A9E"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Luka Mokošica</w:t>
            </w:r>
          </w:p>
        </w:tc>
        <w:tc>
          <w:tcPr>
            <w:tcW w:w="1843" w:type="dxa"/>
            <w:vAlign w:val="center"/>
          </w:tcPr>
          <w:p w14:paraId="4F96C80A"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6684FCE6"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p>
        </w:tc>
      </w:tr>
      <w:tr w:rsidR="000D0492" w:rsidRPr="00C70DEB" w14:paraId="09116F07" w14:textId="77777777" w:rsidTr="005E3288">
        <w:trPr>
          <w:trHeight w:val="408"/>
        </w:trPr>
        <w:tc>
          <w:tcPr>
            <w:tcW w:w="1134" w:type="dxa"/>
            <w:vMerge w:val="restart"/>
            <w:shd w:val="clear" w:color="auto" w:fill="D9D9D9"/>
            <w:vAlign w:val="center"/>
          </w:tcPr>
          <w:p w14:paraId="35D8CE8C" w14:textId="77777777" w:rsidR="000D0492" w:rsidRPr="00C70DEB" w:rsidRDefault="000D0492" w:rsidP="00E443D4">
            <w:pPr>
              <w:autoSpaceDE w:val="0"/>
              <w:autoSpaceDN w:val="0"/>
              <w:adjustRightInd w:val="0"/>
              <w:rPr>
                <w:rFonts w:ascii="Arial" w:eastAsia="Calibri" w:hAnsi="Arial" w:cs="Arial"/>
                <w:b/>
                <w:bCs/>
                <w:sz w:val="18"/>
                <w:szCs w:val="18"/>
                <w:lang w:eastAsia="en-US"/>
              </w:rPr>
            </w:pPr>
            <w:proofErr w:type="spellStart"/>
            <w:r w:rsidRPr="00C70DEB">
              <w:rPr>
                <w:rFonts w:ascii="Arial" w:eastAsia="Calibri" w:hAnsi="Arial" w:cs="Arial"/>
                <w:b/>
                <w:bCs/>
                <w:sz w:val="18"/>
                <w:szCs w:val="18"/>
                <w:lang w:eastAsia="en-US"/>
              </w:rPr>
              <w:t>Sustjepan</w:t>
            </w:r>
            <w:proofErr w:type="spellEnd"/>
          </w:p>
        </w:tc>
        <w:tc>
          <w:tcPr>
            <w:tcW w:w="1985" w:type="dxa"/>
            <w:vAlign w:val="center"/>
          </w:tcPr>
          <w:p w14:paraId="5978AE98"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naselje</w:t>
            </w:r>
          </w:p>
        </w:tc>
        <w:tc>
          <w:tcPr>
            <w:tcW w:w="2551" w:type="dxa"/>
            <w:vMerge w:val="restart"/>
            <w:vAlign w:val="center"/>
          </w:tcPr>
          <w:p w14:paraId="05CEDFFA"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 xml:space="preserve">Luka </w:t>
            </w:r>
            <w:proofErr w:type="spellStart"/>
            <w:r w:rsidRPr="00C70DEB">
              <w:rPr>
                <w:rFonts w:ascii="Arial" w:eastAsia="Calibri" w:hAnsi="Arial" w:cs="Arial"/>
                <w:bCs/>
                <w:sz w:val="18"/>
                <w:szCs w:val="18"/>
                <w:lang w:eastAsia="en-US"/>
              </w:rPr>
              <w:t>Sustjepan</w:t>
            </w:r>
            <w:proofErr w:type="spellEnd"/>
          </w:p>
        </w:tc>
        <w:tc>
          <w:tcPr>
            <w:tcW w:w="1843" w:type="dxa"/>
            <w:vAlign w:val="center"/>
          </w:tcPr>
          <w:p w14:paraId="6C733CBB"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putnička</w:t>
            </w:r>
          </w:p>
        </w:tc>
        <w:tc>
          <w:tcPr>
            <w:tcW w:w="1559" w:type="dxa"/>
            <w:vAlign w:val="center"/>
          </w:tcPr>
          <w:p w14:paraId="1BEDB3A5"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p>
        </w:tc>
      </w:tr>
      <w:tr w:rsidR="000D0492" w:rsidRPr="00C70DEB" w14:paraId="622B9BDA" w14:textId="77777777" w:rsidTr="005E3288">
        <w:trPr>
          <w:trHeight w:val="414"/>
        </w:trPr>
        <w:tc>
          <w:tcPr>
            <w:tcW w:w="1134" w:type="dxa"/>
            <w:vMerge/>
            <w:shd w:val="clear" w:color="auto" w:fill="D9D9D9"/>
            <w:vAlign w:val="center"/>
          </w:tcPr>
          <w:p w14:paraId="7CDD07DA" w14:textId="77777777" w:rsidR="000D0492" w:rsidRPr="00C70DEB" w:rsidRDefault="000D0492" w:rsidP="00E443D4">
            <w:pPr>
              <w:autoSpaceDE w:val="0"/>
              <w:autoSpaceDN w:val="0"/>
              <w:adjustRightInd w:val="0"/>
              <w:rPr>
                <w:rFonts w:ascii="Arial" w:eastAsia="Calibri" w:hAnsi="Arial" w:cs="Arial"/>
                <w:b/>
                <w:bCs/>
                <w:sz w:val="18"/>
                <w:szCs w:val="18"/>
                <w:lang w:eastAsia="en-US"/>
              </w:rPr>
            </w:pPr>
          </w:p>
        </w:tc>
        <w:tc>
          <w:tcPr>
            <w:tcW w:w="1985" w:type="dxa"/>
            <w:vAlign w:val="center"/>
          </w:tcPr>
          <w:p w14:paraId="46832BC2"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Shell</w:t>
            </w:r>
          </w:p>
        </w:tc>
        <w:tc>
          <w:tcPr>
            <w:tcW w:w="2551" w:type="dxa"/>
            <w:vMerge/>
            <w:vAlign w:val="center"/>
          </w:tcPr>
          <w:p w14:paraId="31328B2B"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
        </w:tc>
        <w:tc>
          <w:tcPr>
            <w:tcW w:w="1843" w:type="dxa"/>
            <w:vAlign w:val="center"/>
          </w:tcPr>
          <w:p w14:paraId="7B11B45A"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ribarska**</w:t>
            </w:r>
          </w:p>
        </w:tc>
        <w:tc>
          <w:tcPr>
            <w:tcW w:w="1559" w:type="dxa"/>
            <w:vAlign w:val="center"/>
          </w:tcPr>
          <w:p w14:paraId="7140E8B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lokalna</w:t>
            </w:r>
            <w:r w:rsidRPr="00C70DEB">
              <w:rPr>
                <w:rFonts w:ascii="Arial" w:eastAsia="Calibri" w:hAnsi="Arial" w:cs="Arial"/>
                <w:color w:val="FF0000"/>
                <w:sz w:val="18"/>
                <w:szCs w:val="18"/>
              </w:rPr>
              <w:t xml:space="preserve"> </w:t>
            </w:r>
            <w:r w:rsidRPr="00C70DEB">
              <w:rPr>
                <w:rFonts w:ascii="Arial" w:eastAsia="Calibri" w:hAnsi="Arial" w:cs="Arial"/>
                <w:bCs/>
                <w:sz w:val="18"/>
                <w:szCs w:val="18"/>
                <w:lang w:eastAsia="en-US"/>
              </w:rPr>
              <w:t>/županijska***</w:t>
            </w:r>
          </w:p>
        </w:tc>
      </w:tr>
    </w:tbl>
    <w:p w14:paraId="3E06D409" w14:textId="77777777" w:rsidR="000D0492" w:rsidRPr="00C70DEB" w:rsidRDefault="000D0492" w:rsidP="00E443D4">
      <w:pPr>
        <w:ind w:left="284" w:hanging="284"/>
        <w:jc w:val="both"/>
        <w:rPr>
          <w:rFonts w:ascii="Arial" w:eastAsia="Calibri" w:hAnsi="Arial" w:cs="Arial"/>
          <w:sz w:val="18"/>
          <w:szCs w:val="18"/>
          <w:lang w:eastAsia="en-US"/>
        </w:rPr>
      </w:pPr>
      <w:r w:rsidRPr="00C70DEB">
        <w:rPr>
          <w:rFonts w:ascii="Arial" w:eastAsia="Calibri" w:hAnsi="Arial" w:cs="Arial"/>
          <w:sz w:val="18"/>
          <w:szCs w:val="18"/>
          <w:lang w:eastAsia="en-US"/>
        </w:rPr>
        <w:t>*</w:t>
      </w:r>
      <w:r w:rsidRPr="00C70DEB">
        <w:rPr>
          <w:rFonts w:ascii="Arial" w:eastAsia="Calibri" w:hAnsi="Arial" w:cs="Arial"/>
          <w:sz w:val="18"/>
          <w:szCs w:val="18"/>
          <w:lang w:eastAsia="en-US"/>
        </w:rPr>
        <w:tab/>
        <w:t xml:space="preserve">na potezu most dr. Franja Tuđmana - </w:t>
      </w:r>
      <w:proofErr w:type="spellStart"/>
      <w:r w:rsidRPr="00C70DEB">
        <w:rPr>
          <w:rFonts w:ascii="Arial" w:eastAsia="Calibri" w:hAnsi="Arial" w:cs="Arial"/>
          <w:sz w:val="18"/>
          <w:szCs w:val="18"/>
          <w:lang w:eastAsia="en-US"/>
        </w:rPr>
        <w:t>Sustjepan</w:t>
      </w:r>
      <w:proofErr w:type="spellEnd"/>
      <w:r w:rsidRPr="00C70DEB">
        <w:rPr>
          <w:rFonts w:ascii="Arial" w:eastAsia="Calibri" w:hAnsi="Arial" w:cs="Arial"/>
          <w:sz w:val="18"/>
          <w:szCs w:val="18"/>
          <w:lang w:eastAsia="en-US"/>
        </w:rPr>
        <w:t>, do izgradnje planirane čvrste obale,</w:t>
      </w:r>
      <w:r w:rsidRPr="00716B84">
        <w:rPr>
          <w:rFonts w:ascii="Arial" w:eastAsia="Calibri" w:hAnsi="Arial" w:cs="Arial"/>
          <w:sz w:val="22"/>
          <w:szCs w:val="22"/>
          <w:lang w:eastAsia="en-US"/>
        </w:rPr>
        <w:t xml:space="preserve"> moguće je postaviti </w:t>
      </w:r>
      <w:r w:rsidRPr="00C70DEB">
        <w:rPr>
          <w:rFonts w:ascii="Arial" w:eastAsia="Calibri" w:hAnsi="Arial" w:cs="Arial"/>
          <w:sz w:val="18"/>
          <w:szCs w:val="18"/>
          <w:lang w:eastAsia="en-US"/>
        </w:rPr>
        <w:t>plivajuće pontone kao privremeno rješenje.</w:t>
      </w:r>
    </w:p>
    <w:p w14:paraId="27012EF1" w14:textId="77777777" w:rsidR="000D0492" w:rsidRPr="00C70DEB" w:rsidRDefault="000D0492" w:rsidP="00E443D4">
      <w:pPr>
        <w:ind w:left="284" w:hanging="284"/>
        <w:jc w:val="both"/>
        <w:rPr>
          <w:rFonts w:ascii="Arial" w:eastAsia="Calibri" w:hAnsi="Arial" w:cs="Arial"/>
          <w:sz w:val="18"/>
          <w:szCs w:val="18"/>
          <w:lang w:eastAsia="en-US"/>
        </w:rPr>
      </w:pPr>
      <w:r w:rsidRPr="00C70DEB">
        <w:rPr>
          <w:rFonts w:ascii="Arial" w:eastAsia="Calibri" w:hAnsi="Arial" w:cs="Arial"/>
          <w:sz w:val="18"/>
          <w:szCs w:val="18"/>
          <w:lang w:eastAsia="en-US"/>
        </w:rPr>
        <w:t xml:space="preserve">** ribarska infrastruktura i </w:t>
      </w:r>
      <w:proofErr w:type="spellStart"/>
      <w:r w:rsidRPr="00C70DEB">
        <w:rPr>
          <w:rFonts w:ascii="Arial" w:eastAsia="Calibri" w:hAnsi="Arial" w:cs="Arial"/>
          <w:sz w:val="18"/>
          <w:szCs w:val="18"/>
          <w:lang w:eastAsia="en-US"/>
        </w:rPr>
        <w:t>suprastruktura</w:t>
      </w:r>
      <w:proofErr w:type="spellEnd"/>
      <w:r w:rsidRPr="00C70DEB">
        <w:rPr>
          <w:rFonts w:ascii="Arial" w:eastAsia="Calibri" w:hAnsi="Arial" w:cs="Arial"/>
          <w:sz w:val="18"/>
          <w:szCs w:val="18"/>
          <w:lang w:eastAsia="en-US"/>
        </w:rPr>
        <w:t xml:space="preserve"> u luci otvorenoj za javni promet</w:t>
      </w:r>
    </w:p>
    <w:p w14:paraId="116167C7" w14:textId="4C0EF817" w:rsidR="000D0492" w:rsidRDefault="000D0492" w:rsidP="00C70DEB">
      <w:pPr>
        <w:ind w:left="284" w:hanging="284"/>
        <w:jc w:val="both"/>
        <w:rPr>
          <w:rFonts w:ascii="Arial" w:eastAsia="Calibri" w:hAnsi="Arial" w:cs="Arial"/>
          <w:sz w:val="18"/>
          <w:szCs w:val="18"/>
          <w:lang w:eastAsia="en-US"/>
        </w:rPr>
      </w:pPr>
      <w:r w:rsidRPr="00C70DEB">
        <w:rPr>
          <w:rFonts w:ascii="Arial" w:eastAsia="Calibri" w:hAnsi="Arial" w:cs="Arial"/>
          <w:sz w:val="18"/>
          <w:szCs w:val="18"/>
          <w:lang w:eastAsia="en-US"/>
        </w:rPr>
        <w:t>*** trenutno po Naredbi o razvrstaju luka otvorenih za javni promet na području Dubrovačko-neretvanske županije luka</w:t>
      </w:r>
      <w:r w:rsidR="00C70DEB">
        <w:rPr>
          <w:rFonts w:ascii="Arial" w:eastAsia="Calibri" w:hAnsi="Arial" w:cs="Arial"/>
          <w:sz w:val="18"/>
          <w:szCs w:val="18"/>
          <w:lang w:eastAsia="en-US"/>
        </w:rPr>
        <w:t xml:space="preserve"> </w:t>
      </w:r>
      <w:r w:rsidRPr="00C70DEB">
        <w:rPr>
          <w:rFonts w:ascii="Arial" w:eastAsia="Calibri" w:hAnsi="Arial" w:cs="Arial"/>
          <w:sz w:val="18"/>
          <w:szCs w:val="18"/>
          <w:lang w:eastAsia="en-US"/>
        </w:rPr>
        <w:t xml:space="preserve">lokalnog značaja ali po izgradnji ribarske infrastrukture i </w:t>
      </w:r>
      <w:proofErr w:type="spellStart"/>
      <w:r w:rsidRPr="00C70DEB">
        <w:rPr>
          <w:rFonts w:ascii="Arial" w:eastAsia="Calibri" w:hAnsi="Arial" w:cs="Arial"/>
          <w:sz w:val="18"/>
          <w:szCs w:val="18"/>
          <w:lang w:eastAsia="en-US"/>
        </w:rPr>
        <w:t>suprastrukture</w:t>
      </w:r>
      <w:proofErr w:type="spellEnd"/>
      <w:r w:rsidRPr="00C70DEB">
        <w:rPr>
          <w:rFonts w:ascii="Arial" w:eastAsia="Calibri" w:hAnsi="Arial" w:cs="Arial"/>
          <w:sz w:val="18"/>
          <w:szCs w:val="18"/>
          <w:lang w:eastAsia="en-US"/>
        </w:rPr>
        <w:t xml:space="preserve"> županijskog značaja</w:t>
      </w:r>
    </w:p>
    <w:p w14:paraId="75505595" w14:textId="77777777" w:rsidR="00C70DEB" w:rsidRPr="00C70DEB" w:rsidRDefault="00C70DEB" w:rsidP="00C70DEB">
      <w:pPr>
        <w:ind w:left="284" w:hanging="284"/>
        <w:jc w:val="both"/>
        <w:rPr>
          <w:rFonts w:ascii="Arial" w:eastAsia="Calibri" w:hAnsi="Arial" w:cs="Arial"/>
          <w:sz w:val="18"/>
          <w:szCs w:val="18"/>
          <w:lang w:eastAsia="en-US"/>
        </w:rPr>
      </w:pPr>
    </w:p>
    <w:p w14:paraId="60D7090B" w14:textId="77777777" w:rsidR="000D0492" w:rsidRPr="00716B84" w:rsidRDefault="000D0492" w:rsidP="00E443D4">
      <w:pPr>
        <w:autoSpaceDE w:val="0"/>
        <w:autoSpaceDN w:val="0"/>
        <w:adjustRightInd w:val="0"/>
        <w:rPr>
          <w:rFonts w:ascii="Arial" w:eastAsia="Calibri" w:hAnsi="Arial" w:cs="Arial"/>
          <w:b/>
          <w:sz w:val="22"/>
          <w:szCs w:val="22"/>
          <w:lang w:eastAsia="en-US"/>
        </w:rPr>
      </w:pPr>
      <w:r w:rsidRPr="00716B84">
        <w:rPr>
          <w:rFonts w:ascii="Arial" w:eastAsia="Calibri" w:hAnsi="Arial" w:cs="Arial"/>
          <w:sz w:val="22"/>
          <w:szCs w:val="22"/>
          <w:lang w:eastAsia="en-US"/>
        </w:rPr>
        <w:t xml:space="preserve">(4) </w:t>
      </w:r>
      <w:r w:rsidRPr="00716B84">
        <w:rPr>
          <w:rFonts w:ascii="Arial" w:eastAsia="Calibri" w:hAnsi="Arial" w:cs="Arial"/>
          <w:b/>
          <w:sz w:val="22"/>
          <w:szCs w:val="22"/>
          <w:lang w:eastAsia="en-US"/>
        </w:rPr>
        <w:t>Morske luke posebne namjene državnog značaja – luke nautičkog turizma: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84"/>
        <w:gridCol w:w="2552"/>
        <w:gridCol w:w="1843"/>
        <w:gridCol w:w="1559"/>
      </w:tblGrid>
      <w:tr w:rsidR="000D0492" w:rsidRPr="00716B84" w14:paraId="1D0CD908" w14:textId="77777777" w:rsidTr="005E3288">
        <w:trPr>
          <w:trHeight w:val="513"/>
        </w:trPr>
        <w:tc>
          <w:tcPr>
            <w:tcW w:w="1134" w:type="dxa"/>
            <w:shd w:val="clear" w:color="auto" w:fill="D9D9D9"/>
            <w:vAlign w:val="center"/>
          </w:tcPr>
          <w:p w14:paraId="3482DD56"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Grad</w:t>
            </w:r>
          </w:p>
        </w:tc>
        <w:tc>
          <w:tcPr>
            <w:tcW w:w="1984" w:type="dxa"/>
            <w:shd w:val="clear" w:color="auto" w:fill="D9D9D9"/>
            <w:vAlign w:val="center"/>
          </w:tcPr>
          <w:p w14:paraId="1B720D21"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Naselje</w:t>
            </w:r>
          </w:p>
        </w:tc>
        <w:tc>
          <w:tcPr>
            <w:tcW w:w="2552" w:type="dxa"/>
            <w:shd w:val="clear" w:color="auto" w:fill="D9D9D9"/>
            <w:vAlign w:val="center"/>
          </w:tcPr>
          <w:p w14:paraId="016E5926"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Lokalitet</w:t>
            </w:r>
          </w:p>
        </w:tc>
        <w:tc>
          <w:tcPr>
            <w:tcW w:w="1843" w:type="dxa"/>
            <w:shd w:val="clear" w:color="auto" w:fill="D9D9D9"/>
            <w:vAlign w:val="center"/>
          </w:tcPr>
          <w:p w14:paraId="015EB617"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Kapacitet (broj vezova)</w:t>
            </w:r>
          </w:p>
        </w:tc>
        <w:tc>
          <w:tcPr>
            <w:tcW w:w="1559" w:type="dxa"/>
            <w:shd w:val="clear" w:color="auto" w:fill="D9D9D9"/>
            <w:vAlign w:val="center"/>
          </w:tcPr>
          <w:p w14:paraId="297C3513"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Postojeća/planirana</w:t>
            </w:r>
          </w:p>
        </w:tc>
      </w:tr>
      <w:tr w:rsidR="000D0492" w:rsidRPr="00716B84" w14:paraId="58CDF286" w14:textId="77777777" w:rsidTr="005E3288">
        <w:trPr>
          <w:trHeight w:val="408"/>
        </w:trPr>
        <w:tc>
          <w:tcPr>
            <w:tcW w:w="1134" w:type="dxa"/>
            <w:vMerge w:val="restart"/>
            <w:shd w:val="clear" w:color="auto" w:fill="D9D9D9"/>
            <w:vAlign w:val="center"/>
          </w:tcPr>
          <w:p w14:paraId="10EEB8CD"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Dubrovnik</w:t>
            </w:r>
          </w:p>
        </w:tc>
        <w:tc>
          <w:tcPr>
            <w:tcW w:w="1984" w:type="dxa"/>
            <w:vAlign w:val="center"/>
          </w:tcPr>
          <w:p w14:paraId="313444BD"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Dubrovnik</w:t>
            </w:r>
          </w:p>
        </w:tc>
        <w:tc>
          <w:tcPr>
            <w:tcW w:w="2552" w:type="dxa"/>
            <w:vAlign w:val="center"/>
          </w:tcPr>
          <w:p w14:paraId="3D3DC197"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Marina Gruž-Lapad</w:t>
            </w:r>
          </w:p>
        </w:tc>
        <w:tc>
          <w:tcPr>
            <w:tcW w:w="1843" w:type="dxa"/>
            <w:vAlign w:val="center"/>
          </w:tcPr>
          <w:p w14:paraId="0538A586"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do 400</w:t>
            </w:r>
          </w:p>
        </w:tc>
        <w:tc>
          <w:tcPr>
            <w:tcW w:w="1559" w:type="dxa"/>
            <w:vAlign w:val="center"/>
          </w:tcPr>
          <w:p w14:paraId="6932B17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planirana</w:t>
            </w:r>
          </w:p>
        </w:tc>
      </w:tr>
      <w:tr w:rsidR="000D0492" w:rsidRPr="00716B84" w14:paraId="6E3A72CF" w14:textId="77777777" w:rsidTr="005E3288">
        <w:trPr>
          <w:trHeight w:val="428"/>
        </w:trPr>
        <w:tc>
          <w:tcPr>
            <w:tcW w:w="1134" w:type="dxa"/>
            <w:vMerge/>
            <w:shd w:val="clear" w:color="auto" w:fill="D9D9D9"/>
            <w:vAlign w:val="center"/>
          </w:tcPr>
          <w:p w14:paraId="6FDDDA8A"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p>
        </w:tc>
        <w:tc>
          <w:tcPr>
            <w:tcW w:w="1984" w:type="dxa"/>
            <w:vAlign w:val="center"/>
          </w:tcPr>
          <w:p w14:paraId="2D15D47F"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Komolac</w:t>
            </w:r>
          </w:p>
        </w:tc>
        <w:tc>
          <w:tcPr>
            <w:tcW w:w="2552" w:type="dxa"/>
            <w:vAlign w:val="center"/>
          </w:tcPr>
          <w:p w14:paraId="3985E96C"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ACI marina Dubrovnik</w:t>
            </w:r>
          </w:p>
        </w:tc>
        <w:tc>
          <w:tcPr>
            <w:tcW w:w="1843" w:type="dxa"/>
            <w:vAlign w:val="center"/>
          </w:tcPr>
          <w:p w14:paraId="6158B38B"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 xml:space="preserve">350/ do 450 </w:t>
            </w:r>
          </w:p>
        </w:tc>
        <w:tc>
          <w:tcPr>
            <w:tcW w:w="1559" w:type="dxa"/>
            <w:vAlign w:val="center"/>
          </w:tcPr>
          <w:p w14:paraId="22ECB723"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postojeća/planirana</w:t>
            </w:r>
          </w:p>
        </w:tc>
      </w:tr>
    </w:tbl>
    <w:p w14:paraId="535358C6" w14:textId="77777777" w:rsidR="000D0492" w:rsidRPr="00716B84" w:rsidRDefault="000D0492" w:rsidP="00E443D4">
      <w:pPr>
        <w:autoSpaceDE w:val="0"/>
        <w:autoSpaceDN w:val="0"/>
        <w:adjustRightInd w:val="0"/>
        <w:rPr>
          <w:rFonts w:ascii="Arial" w:eastAsia="Calibri" w:hAnsi="Arial" w:cs="Arial"/>
          <w:b/>
          <w:sz w:val="22"/>
          <w:szCs w:val="22"/>
          <w:lang w:eastAsia="en-US"/>
        </w:rPr>
      </w:pPr>
      <w:r w:rsidRPr="00716B84">
        <w:rPr>
          <w:rFonts w:ascii="Arial" w:eastAsia="Calibri" w:hAnsi="Arial" w:cs="Arial"/>
          <w:sz w:val="22"/>
          <w:szCs w:val="22"/>
          <w:lang w:eastAsia="en-US"/>
        </w:rPr>
        <w:t>(5)</w:t>
      </w:r>
      <w:r w:rsidRPr="00716B84">
        <w:rPr>
          <w:rFonts w:ascii="Arial" w:eastAsia="Calibri" w:hAnsi="Arial" w:cs="Arial"/>
          <w:b/>
          <w:sz w:val="22"/>
          <w:szCs w:val="22"/>
          <w:lang w:eastAsia="en-US"/>
        </w:rPr>
        <w:t xml:space="preserve"> Morske luke posebne namjene županijskog značaja:</w:t>
      </w:r>
    </w:p>
    <w:p w14:paraId="3F817B39" w14:textId="77777777" w:rsidR="000D0492" w:rsidRPr="00716B84" w:rsidRDefault="000D0492" w:rsidP="00E443D4">
      <w:pPr>
        <w:autoSpaceDE w:val="0"/>
        <w:autoSpaceDN w:val="0"/>
        <w:adjustRightInd w:val="0"/>
        <w:rPr>
          <w:rFonts w:ascii="Arial" w:eastAsia="Calibri" w:hAnsi="Arial" w:cs="Arial"/>
          <w:sz w:val="22"/>
          <w:szCs w:val="22"/>
          <w:lang w:eastAsia="en-US"/>
        </w:rPr>
      </w:pPr>
      <w:r w:rsidRPr="00716B84">
        <w:rPr>
          <w:rFonts w:ascii="Arial" w:eastAsia="Calibri" w:hAnsi="Arial" w:cs="Arial"/>
          <w:sz w:val="22"/>
          <w:szCs w:val="22"/>
          <w:lang w:eastAsia="en-US"/>
        </w:rPr>
        <w:t>Brodogradilište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1985"/>
        <w:gridCol w:w="1276"/>
        <w:gridCol w:w="1275"/>
        <w:gridCol w:w="1843"/>
        <w:gridCol w:w="1559"/>
      </w:tblGrid>
      <w:tr w:rsidR="000D0492" w:rsidRPr="00716B84" w14:paraId="7CCA522D" w14:textId="77777777" w:rsidTr="005E3288">
        <w:trPr>
          <w:trHeight w:val="517"/>
        </w:trPr>
        <w:tc>
          <w:tcPr>
            <w:tcW w:w="1134" w:type="dxa"/>
            <w:shd w:val="clear" w:color="auto" w:fill="D9D9D9"/>
            <w:vAlign w:val="center"/>
          </w:tcPr>
          <w:p w14:paraId="656104A2"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Grad</w:t>
            </w:r>
          </w:p>
        </w:tc>
        <w:tc>
          <w:tcPr>
            <w:tcW w:w="1985" w:type="dxa"/>
            <w:shd w:val="clear" w:color="auto" w:fill="D9D9D9"/>
            <w:vAlign w:val="center"/>
          </w:tcPr>
          <w:p w14:paraId="55FBAD44"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Naselje</w:t>
            </w:r>
          </w:p>
        </w:tc>
        <w:tc>
          <w:tcPr>
            <w:tcW w:w="1276" w:type="dxa"/>
            <w:shd w:val="clear" w:color="auto" w:fill="D9D9D9"/>
            <w:vAlign w:val="center"/>
          </w:tcPr>
          <w:p w14:paraId="3332F18E"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Lokalitet</w:t>
            </w:r>
          </w:p>
        </w:tc>
        <w:tc>
          <w:tcPr>
            <w:tcW w:w="1275" w:type="dxa"/>
            <w:shd w:val="clear" w:color="auto" w:fill="D9D9D9"/>
            <w:vAlign w:val="center"/>
          </w:tcPr>
          <w:p w14:paraId="4469A4FC"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navoza</w:t>
            </w:r>
          </w:p>
        </w:tc>
        <w:tc>
          <w:tcPr>
            <w:tcW w:w="1843" w:type="dxa"/>
            <w:shd w:val="clear" w:color="auto" w:fill="D9D9D9"/>
            <w:vAlign w:val="center"/>
          </w:tcPr>
          <w:p w14:paraId="23EB2D91"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doka</w:t>
            </w:r>
          </w:p>
        </w:tc>
        <w:tc>
          <w:tcPr>
            <w:tcW w:w="1559" w:type="dxa"/>
            <w:shd w:val="clear" w:color="auto" w:fill="D9D9D9"/>
            <w:vAlign w:val="center"/>
          </w:tcPr>
          <w:p w14:paraId="103FDB3C"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Postojeća / planirana</w:t>
            </w:r>
          </w:p>
        </w:tc>
      </w:tr>
      <w:tr w:rsidR="000D0492" w:rsidRPr="00716B84" w14:paraId="3C06980C" w14:textId="77777777" w:rsidTr="005E3288">
        <w:trPr>
          <w:trHeight w:val="340"/>
        </w:trPr>
        <w:tc>
          <w:tcPr>
            <w:tcW w:w="1134" w:type="dxa"/>
            <w:shd w:val="clear" w:color="auto" w:fill="D9D9D9"/>
            <w:vAlign w:val="center"/>
          </w:tcPr>
          <w:p w14:paraId="78BF9031"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Dubrovnik</w:t>
            </w:r>
          </w:p>
        </w:tc>
        <w:tc>
          <w:tcPr>
            <w:tcW w:w="1985" w:type="dxa"/>
            <w:vAlign w:val="center"/>
          </w:tcPr>
          <w:p w14:paraId="680B8DC7"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Mokošica</w:t>
            </w:r>
          </w:p>
        </w:tc>
        <w:tc>
          <w:tcPr>
            <w:tcW w:w="1276" w:type="dxa"/>
            <w:vAlign w:val="center"/>
          </w:tcPr>
          <w:p w14:paraId="1E4AED60"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Mokošica</w:t>
            </w:r>
          </w:p>
        </w:tc>
        <w:tc>
          <w:tcPr>
            <w:tcW w:w="1275" w:type="dxa"/>
            <w:vAlign w:val="center"/>
          </w:tcPr>
          <w:p w14:paraId="3B814CCC"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do 50 m</w:t>
            </w:r>
          </w:p>
        </w:tc>
        <w:tc>
          <w:tcPr>
            <w:tcW w:w="1843" w:type="dxa"/>
            <w:vAlign w:val="center"/>
          </w:tcPr>
          <w:p w14:paraId="6A6C0E8A"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do 1.000 t nosivosti</w:t>
            </w:r>
          </w:p>
        </w:tc>
        <w:tc>
          <w:tcPr>
            <w:tcW w:w="1559" w:type="dxa"/>
            <w:vAlign w:val="center"/>
          </w:tcPr>
          <w:p w14:paraId="4E76BB91"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postojeća</w:t>
            </w:r>
          </w:p>
        </w:tc>
      </w:tr>
    </w:tbl>
    <w:p w14:paraId="6403CD30" w14:textId="77777777" w:rsidR="000D0492" w:rsidRPr="00716B84" w:rsidRDefault="000D0492" w:rsidP="00E443D4">
      <w:pPr>
        <w:autoSpaceDE w:val="0"/>
        <w:autoSpaceDN w:val="0"/>
        <w:adjustRightInd w:val="0"/>
        <w:rPr>
          <w:rFonts w:ascii="Arial" w:eastAsia="Calibri" w:hAnsi="Arial" w:cs="Arial"/>
          <w:sz w:val="22"/>
          <w:szCs w:val="22"/>
          <w:lang w:eastAsia="en-US"/>
        </w:rPr>
      </w:pPr>
      <w:r w:rsidRPr="00716B84">
        <w:rPr>
          <w:rFonts w:ascii="Arial" w:eastAsia="Calibri" w:hAnsi="Arial" w:cs="Arial"/>
          <w:bCs/>
          <w:sz w:val="22"/>
          <w:szCs w:val="22"/>
          <w:lang w:eastAsia="en-US"/>
        </w:rPr>
        <w:t xml:space="preserve">(6) </w:t>
      </w:r>
      <w:r w:rsidRPr="00716B84">
        <w:rPr>
          <w:rFonts w:ascii="Arial" w:eastAsia="Calibri" w:hAnsi="Arial" w:cs="Arial"/>
          <w:sz w:val="22"/>
          <w:szCs w:val="22"/>
          <w:lang w:eastAsia="en-US"/>
        </w:rPr>
        <w:t xml:space="preserve">Športske luke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1"/>
        <w:gridCol w:w="1963"/>
        <w:gridCol w:w="2504"/>
        <w:gridCol w:w="1809"/>
        <w:gridCol w:w="1567"/>
      </w:tblGrid>
      <w:tr w:rsidR="000D0492" w:rsidRPr="00716B84" w14:paraId="6DEDF14E" w14:textId="77777777" w:rsidTr="005E3288">
        <w:tc>
          <w:tcPr>
            <w:tcW w:w="1110" w:type="dxa"/>
            <w:shd w:val="clear" w:color="auto" w:fill="D9D9D9"/>
            <w:vAlign w:val="center"/>
          </w:tcPr>
          <w:p w14:paraId="00E3998F"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lastRenderedPageBreak/>
              <w:t>Grad</w:t>
            </w:r>
          </w:p>
        </w:tc>
        <w:tc>
          <w:tcPr>
            <w:tcW w:w="1998" w:type="dxa"/>
            <w:shd w:val="clear" w:color="auto" w:fill="D9D9D9"/>
            <w:vAlign w:val="center"/>
          </w:tcPr>
          <w:p w14:paraId="3686C4BD"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Naselje</w:t>
            </w:r>
          </w:p>
        </w:tc>
        <w:tc>
          <w:tcPr>
            <w:tcW w:w="2562" w:type="dxa"/>
            <w:shd w:val="clear" w:color="auto" w:fill="D9D9D9"/>
            <w:vAlign w:val="center"/>
          </w:tcPr>
          <w:p w14:paraId="6B364C91"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Lokalitet</w:t>
            </w:r>
          </w:p>
        </w:tc>
        <w:tc>
          <w:tcPr>
            <w:tcW w:w="1843" w:type="dxa"/>
            <w:shd w:val="clear" w:color="auto" w:fill="D9D9D9"/>
            <w:vAlign w:val="center"/>
          </w:tcPr>
          <w:p w14:paraId="1D244E0A"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navoza</w:t>
            </w:r>
          </w:p>
        </w:tc>
        <w:tc>
          <w:tcPr>
            <w:tcW w:w="1589" w:type="dxa"/>
            <w:shd w:val="clear" w:color="auto" w:fill="D9D9D9"/>
            <w:vAlign w:val="center"/>
          </w:tcPr>
          <w:p w14:paraId="14D296C0"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doka</w:t>
            </w:r>
          </w:p>
        </w:tc>
      </w:tr>
      <w:tr w:rsidR="000D0492" w:rsidRPr="00716B84" w14:paraId="754AD813" w14:textId="77777777" w:rsidTr="005E3288">
        <w:trPr>
          <w:trHeight w:val="412"/>
        </w:trPr>
        <w:tc>
          <w:tcPr>
            <w:tcW w:w="1110" w:type="dxa"/>
            <w:vMerge w:val="restart"/>
            <w:shd w:val="clear" w:color="auto" w:fill="D9D9D9"/>
            <w:vAlign w:val="center"/>
          </w:tcPr>
          <w:p w14:paraId="5C4F27F5" w14:textId="77777777" w:rsidR="000D0492" w:rsidRPr="00C70DEB" w:rsidRDefault="000D0492" w:rsidP="00E443D4">
            <w:pPr>
              <w:autoSpaceDE w:val="0"/>
              <w:autoSpaceDN w:val="0"/>
              <w:adjustRightInd w:val="0"/>
              <w:rPr>
                <w:rFonts w:ascii="Arial" w:eastAsia="Calibri" w:hAnsi="Arial" w:cs="Arial"/>
                <w:b/>
                <w:bCs/>
                <w:sz w:val="18"/>
                <w:szCs w:val="18"/>
                <w:lang w:eastAsia="en-US"/>
              </w:rPr>
            </w:pPr>
            <w:r w:rsidRPr="00C70DEB">
              <w:rPr>
                <w:rFonts w:ascii="Arial" w:eastAsia="Calibri" w:hAnsi="Arial" w:cs="Arial"/>
                <w:b/>
                <w:bCs/>
                <w:sz w:val="18"/>
                <w:szCs w:val="18"/>
                <w:lang w:eastAsia="en-US"/>
              </w:rPr>
              <w:t>Dubrovnik</w:t>
            </w:r>
          </w:p>
        </w:tc>
        <w:tc>
          <w:tcPr>
            <w:tcW w:w="1998" w:type="dxa"/>
            <w:vMerge w:val="restart"/>
            <w:vAlign w:val="center"/>
          </w:tcPr>
          <w:p w14:paraId="63BCCE20" w14:textId="77777777" w:rsidR="000D0492" w:rsidRPr="00C70DEB" w:rsidRDefault="000D0492" w:rsidP="00E443D4">
            <w:pPr>
              <w:autoSpaceDE w:val="0"/>
              <w:autoSpaceDN w:val="0"/>
              <w:adjustRightInd w:val="0"/>
              <w:rPr>
                <w:rFonts w:ascii="Arial" w:eastAsia="Calibri" w:hAnsi="Arial" w:cs="Arial"/>
                <w:bCs/>
                <w:sz w:val="18"/>
                <w:szCs w:val="18"/>
                <w:lang w:eastAsia="en-US"/>
              </w:rPr>
            </w:pPr>
            <w:r w:rsidRPr="00C70DEB">
              <w:rPr>
                <w:rFonts w:ascii="Arial" w:eastAsia="Calibri" w:hAnsi="Arial" w:cs="Arial"/>
                <w:bCs/>
                <w:sz w:val="18"/>
                <w:szCs w:val="18"/>
                <w:lang w:eastAsia="en-US"/>
              </w:rPr>
              <w:t>Dubrovnik</w:t>
            </w:r>
          </w:p>
        </w:tc>
        <w:tc>
          <w:tcPr>
            <w:tcW w:w="2562" w:type="dxa"/>
            <w:vAlign w:val="center"/>
          </w:tcPr>
          <w:p w14:paraId="5D3C7F95" w14:textId="77777777" w:rsidR="000D0492" w:rsidRPr="00C70DEB" w:rsidRDefault="000D0492" w:rsidP="00E443D4">
            <w:pPr>
              <w:autoSpaceDE w:val="0"/>
              <w:autoSpaceDN w:val="0"/>
              <w:adjustRightInd w:val="0"/>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Orsan</w:t>
            </w:r>
            <w:proofErr w:type="spellEnd"/>
          </w:p>
        </w:tc>
        <w:tc>
          <w:tcPr>
            <w:tcW w:w="1843" w:type="dxa"/>
            <w:vAlign w:val="center"/>
          </w:tcPr>
          <w:p w14:paraId="74F76EC9"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do 200</w:t>
            </w:r>
          </w:p>
        </w:tc>
        <w:tc>
          <w:tcPr>
            <w:tcW w:w="1589" w:type="dxa"/>
            <w:vAlign w:val="center"/>
          </w:tcPr>
          <w:p w14:paraId="5362184B"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postojeća</w:t>
            </w:r>
          </w:p>
        </w:tc>
      </w:tr>
      <w:tr w:rsidR="000D0492" w:rsidRPr="00716B84" w14:paraId="45CCE2AB" w14:textId="77777777" w:rsidTr="005E3288">
        <w:tc>
          <w:tcPr>
            <w:tcW w:w="1110" w:type="dxa"/>
            <w:vMerge/>
            <w:shd w:val="clear" w:color="auto" w:fill="D9D9D9"/>
            <w:vAlign w:val="center"/>
          </w:tcPr>
          <w:p w14:paraId="53504125"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p>
        </w:tc>
        <w:tc>
          <w:tcPr>
            <w:tcW w:w="1998" w:type="dxa"/>
            <w:vMerge/>
            <w:vAlign w:val="center"/>
          </w:tcPr>
          <w:p w14:paraId="48E0062D"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
        </w:tc>
        <w:tc>
          <w:tcPr>
            <w:tcW w:w="2562" w:type="dxa"/>
            <w:vAlign w:val="center"/>
          </w:tcPr>
          <w:p w14:paraId="5559CF1A" w14:textId="77777777" w:rsidR="000D0492" w:rsidRPr="00C70DEB" w:rsidRDefault="000D0492" w:rsidP="00E443D4">
            <w:pPr>
              <w:autoSpaceDE w:val="0"/>
              <w:autoSpaceDN w:val="0"/>
              <w:adjustRightInd w:val="0"/>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Solitudo</w:t>
            </w:r>
            <w:proofErr w:type="spellEnd"/>
            <w:r w:rsidRPr="00C70DEB">
              <w:rPr>
                <w:rFonts w:ascii="Arial" w:eastAsia="Calibri" w:hAnsi="Arial" w:cs="Arial"/>
                <w:bCs/>
                <w:sz w:val="18"/>
                <w:szCs w:val="18"/>
                <w:lang w:eastAsia="en-US"/>
              </w:rPr>
              <w:t xml:space="preserve"> (LS i centar za vodene športove</w:t>
            </w:r>
          </w:p>
        </w:tc>
        <w:tc>
          <w:tcPr>
            <w:tcW w:w="1843" w:type="dxa"/>
            <w:vAlign w:val="center"/>
          </w:tcPr>
          <w:p w14:paraId="716B01B8"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do 200</w:t>
            </w:r>
          </w:p>
        </w:tc>
        <w:tc>
          <w:tcPr>
            <w:tcW w:w="1589" w:type="dxa"/>
            <w:vAlign w:val="center"/>
          </w:tcPr>
          <w:p w14:paraId="312DD18D"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planirana</w:t>
            </w:r>
          </w:p>
        </w:tc>
      </w:tr>
    </w:tbl>
    <w:p w14:paraId="602088CB" w14:textId="77777777" w:rsidR="000D0492" w:rsidRPr="00716B84" w:rsidRDefault="000D0492" w:rsidP="00E443D4">
      <w:pPr>
        <w:widowControl w:val="0"/>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(7) Ribarska luka</w:t>
      </w:r>
    </w:p>
    <w:tbl>
      <w:tblPr>
        <w:tblW w:w="9072" w:type="dxa"/>
        <w:tblInd w:w="5" w:type="dxa"/>
        <w:tblLayout w:type="fixed"/>
        <w:tblCellMar>
          <w:left w:w="0" w:type="dxa"/>
          <w:right w:w="0" w:type="dxa"/>
        </w:tblCellMar>
        <w:tblLook w:val="0000" w:firstRow="0" w:lastRow="0" w:firstColumn="0" w:lastColumn="0" w:noHBand="0" w:noVBand="0"/>
      </w:tblPr>
      <w:tblGrid>
        <w:gridCol w:w="1134"/>
        <w:gridCol w:w="1985"/>
        <w:gridCol w:w="1276"/>
        <w:gridCol w:w="1275"/>
        <w:gridCol w:w="1843"/>
        <w:gridCol w:w="1559"/>
      </w:tblGrid>
      <w:tr w:rsidR="000D0492" w:rsidRPr="00C70DEB" w14:paraId="7B25950A" w14:textId="77777777" w:rsidTr="005E3288">
        <w:trPr>
          <w:trHeight w:val="562"/>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B2CC94F"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Grad</w:t>
            </w:r>
          </w:p>
        </w:tc>
        <w:tc>
          <w:tcPr>
            <w:tcW w:w="19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033B550"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Naselje</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BFA131"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Lokalitet</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97BA8D"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navoza</w:t>
            </w:r>
          </w:p>
        </w:tc>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BDCA6B0"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Veličina doka</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F38441"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Postojeća / planirana</w:t>
            </w:r>
          </w:p>
        </w:tc>
      </w:tr>
      <w:tr w:rsidR="000D0492" w:rsidRPr="00C70DEB" w14:paraId="77541D21" w14:textId="77777777" w:rsidTr="005E3288">
        <w:trPr>
          <w:trHeight w:val="562"/>
        </w:trPr>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BD3A242" w14:textId="77777777" w:rsidR="000D0492" w:rsidRPr="00C70DEB" w:rsidRDefault="000D0492" w:rsidP="00E443D4">
            <w:pPr>
              <w:widowControl w:val="0"/>
              <w:autoSpaceDE w:val="0"/>
              <w:autoSpaceDN w:val="0"/>
              <w:adjustRightInd w:val="0"/>
              <w:ind w:left="142"/>
              <w:rPr>
                <w:rFonts w:ascii="Arial" w:eastAsia="Calibri" w:hAnsi="Arial" w:cs="Arial"/>
                <w:b/>
                <w:sz w:val="18"/>
                <w:szCs w:val="18"/>
                <w:lang w:eastAsia="en-US"/>
              </w:rPr>
            </w:pPr>
            <w:r w:rsidRPr="00C70DEB">
              <w:rPr>
                <w:rFonts w:ascii="Arial" w:eastAsia="Calibri" w:hAnsi="Arial" w:cs="Arial"/>
                <w:b/>
                <w:sz w:val="18"/>
                <w:szCs w:val="18"/>
                <w:lang w:eastAsia="en-US"/>
              </w:rPr>
              <w:t>Dubrovnik</w:t>
            </w:r>
          </w:p>
        </w:tc>
        <w:tc>
          <w:tcPr>
            <w:tcW w:w="1985" w:type="dxa"/>
            <w:tcBorders>
              <w:top w:val="single" w:sz="4" w:space="0" w:color="000000"/>
              <w:left w:val="single" w:sz="4" w:space="0" w:color="000000"/>
              <w:bottom w:val="single" w:sz="4" w:space="0" w:color="000000"/>
              <w:right w:val="single" w:sz="4" w:space="0" w:color="000000"/>
            </w:tcBorders>
            <w:vAlign w:val="center"/>
          </w:tcPr>
          <w:p w14:paraId="3104A11C" w14:textId="77777777" w:rsidR="000D0492" w:rsidRPr="00C70DEB" w:rsidRDefault="000D0492" w:rsidP="00E443D4">
            <w:pPr>
              <w:widowControl w:val="0"/>
              <w:autoSpaceDE w:val="0"/>
              <w:autoSpaceDN w:val="0"/>
              <w:adjustRightInd w:val="0"/>
              <w:ind w:left="142" w:right="142"/>
              <w:jc w:val="both"/>
              <w:rPr>
                <w:rFonts w:ascii="Arial" w:eastAsia="Calibri" w:hAnsi="Arial" w:cs="Arial"/>
                <w:sz w:val="18"/>
                <w:szCs w:val="18"/>
                <w:lang w:eastAsia="en-US"/>
              </w:rPr>
            </w:pPr>
            <w:proofErr w:type="spellStart"/>
            <w:r w:rsidRPr="00C70DEB">
              <w:rPr>
                <w:rFonts w:ascii="Arial" w:eastAsia="Calibri" w:hAnsi="Arial" w:cs="Arial"/>
                <w:sz w:val="18"/>
                <w:szCs w:val="18"/>
                <w:lang w:eastAsia="en-US"/>
              </w:rPr>
              <w:t>Sustjepan</w:t>
            </w:r>
            <w:proofErr w:type="spellEnd"/>
          </w:p>
        </w:tc>
        <w:tc>
          <w:tcPr>
            <w:tcW w:w="1276" w:type="dxa"/>
            <w:tcBorders>
              <w:top w:val="single" w:sz="4" w:space="0" w:color="000000"/>
              <w:left w:val="single" w:sz="4" w:space="0" w:color="000000"/>
              <w:bottom w:val="single" w:sz="4" w:space="0" w:color="000000"/>
              <w:right w:val="single" w:sz="4" w:space="0" w:color="000000"/>
            </w:tcBorders>
            <w:vAlign w:val="center"/>
          </w:tcPr>
          <w:p w14:paraId="19A56EA4" w14:textId="77777777" w:rsidR="000D0492" w:rsidRPr="00C70DEB" w:rsidRDefault="000D0492" w:rsidP="00E443D4">
            <w:pPr>
              <w:widowControl w:val="0"/>
              <w:autoSpaceDE w:val="0"/>
              <w:autoSpaceDN w:val="0"/>
              <w:adjustRightInd w:val="0"/>
              <w:ind w:left="142" w:right="142"/>
              <w:jc w:val="both"/>
              <w:rPr>
                <w:rFonts w:ascii="Arial" w:eastAsia="Calibri" w:hAnsi="Arial" w:cs="Arial"/>
                <w:sz w:val="18"/>
                <w:szCs w:val="18"/>
                <w:lang w:eastAsia="en-US"/>
              </w:rPr>
            </w:pPr>
            <w:proofErr w:type="spellStart"/>
            <w:r w:rsidRPr="00C70DEB">
              <w:rPr>
                <w:rFonts w:ascii="Arial" w:eastAsia="Calibri" w:hAnsi="Arial" w:cs="Arial"/>
                <w:sz w:val="18"/>
                <w:szCs w:val="18"/>
                <w:lang w:eastAsia="en-US"/>
              </w:rPr>
              <w:t>Sustjepan</w:t>
            </w:r>
            <w:proofErr w:type="spellEnd"/>
            <w:r w:rsidRPr="00C70DEB">
              <w:rPr>
                <w:rFonts w:ascii="Arial" w:eastAsia="Calibri" w:hAnsi="Arial" w:cs="Arial"/>
                <w:sz w:val="18"/>
                <w:szCs w:val="18"/>
                <w:lang w:eastAsia="en-US"/>
              </w:rPr>
              <w:t>*</w:t>
            </w:r>
          </w:p>
        </w:tc>
        <w:tc>
          <w:tcPr>
            <w:tcW w:w="1275" w:type="dxa"/>
            <w:tcBorders>
              <w:top w:val="single" w:sz="4" w:space="0" w:color="000000"/>
              <w:left w:val="single" w:sz="4" w:space="0" w:color="000000"/>
              <w:bottom w:val="single" w:sz="4" w:space="0" w:color="000000"/>
              <w:right w:val="single" w:sz="4" w:space="0" w:color="000000"/>
            </w:tcBorders>
            <w:vAlign w:val="center"/>
          </w:tcPr>
          <w:p w14:paraId="7A923748" w14:textId="77777777" w:rsidR="000D0492" w:rsidRPr="00C70DEB" w:rsidRDefault="000D0492" w:rsidP="00E443D4">
            <w:pPr>
              <w:widowControl w:val="0"/>
              <w:autoSpaceDE w:val="0"/>
              <w:autoSpaceDN w:val="0"/>
              <w:adjustRightInd w:val="0"/>
              <w:jc w:val="center"/>
              <w:rPr>
                <w:rFonts w:ascii="Arial" w:eastAsia="Calibri" w:hAnsi="Arial" w:cs="Arial"/>
                <w:sz w:val="18"/>
                <w:szCs w:val="18"/>
                <w:lang w:eastAsia="en-US"/>
              </w:rPr>
            </w:pPr>
            <w:r w:rsidRPr="00C70DEB">
              <w:rPr>
                <w:rFonts w:ascii="Arial" w:eastAsia="Calibri" w:hAnsi="Arial" w:cs="Arial"/>
                <w:sz w:val="18"/>
                <w:szCs w:val="18"/>
                <w:lang w:eastAsia="en-US"/>
              </w:rPr>
              <w:t>preko 50 m</w:t>
            </w:r>
          </w:p>
        </w:tc>
        <w:tc>
          <w:tcPr>
            <w:tcW w:w="1843" w:type="dxa"/>
            <w:tcBorders>
              <w:top w:val="single" w:sz="4" w:space="0" w:color="000000"/>
              <w:left w:val="single" w:sz="4" w:space="0" w:color="000000"/>
              <w:bottom w:val="single" w:sz="4" w:space="0" w:color="000000"/>
              <w:right w:val="single" w:sz="4" w:space="0" w:color="000000"/>
            </w:tcBorders>
            <w:vAlign w:val="center"/>
          </w:tcPr>
          <w:p w14:paraId="565FBDB7" w14:textId="77777777" w:rsidR="000D0492" w:rsidRPr="00C70DEB" w:rsidRDefault="000D0492" w:rsidP="00E443D4">
            <w:pPr>
              <w:widowControl w:val="0"/>
              <w:autoSpaceDE w:val="0"/>
              <w:autoSpaceDN w:val="0"/>
              <w:adjustRightInd w:val="0"/>
              <w:jc w:val="center"/>
              <w:rPr>
                <w:rFonts w:ascii="Arial" w:eastAsia="Calibri" w:hAnsi="Arial" w:cs="Arial"/>
                <w:sz w:val="18"/>
                <w:szCs w:val="18"/>
                <w:lang w:eastAsia="en-US"/>
              </w:rPr>
            </w:pPr>
            <w:r w:rsidRPr="00C70DEB">
              <w:rPr>
                <w:rFonts w:ascii="Arial" w:eastAsia="Calibri" w:hAnsi="Arial" w:cs="Arial"/>
                <w:sz w:val="18"/>
                <w:szCs w:val="18"/>
                <w:lang w:eastAsia="en-US"/>
              </w:rPr>
              <w:t>v</w:t>
            </w:r>
            <w:r w:rsidRPr="00C70DEB">
              <w:rPr>
                <w:rFonts w:ascii="Arial" w:eastAsia="Calibri" w:hAnsi="Arial" w:cs="Arial"/>
                <w:spacing w:val="2"/>
                <w:sz w:val="18"/>
                <w:szCs w:val="18"/>
                <w:lang w:eastAsia="en-US"/>
              </w:rPr>
              <w:t>e</w:t>
            </w:r>
            <w:r w:rsidRPr="00C70DEB">
              <w:rPr>
                <w:rFonts w:ascii="Arial" w:eastAsia="Calibri" w:hAnsi="Arial" w:cs="Arial"/>
                <w:sz w:val="18"/>
                <w:szCs w:val="18"/>
                <w:lang w:eastAsia="en-US"/>
              </w:rPr>
              <w:t>ća</w:t>
            </w:r>
            <w:r w:rsidRPr="00C70DEB">
              <w:rPr>
                <w:rFonts w:ascii="Arial" w:eastAsia="Calibri" w:hAnsi="Arial" w:cs="Arial"/>
                <w:spacing w:val="-1"/>
                <w:sz w:val="18"/>
                <w:szCs w:val="18"/>
                <w:lang w:eastAsia="en-US"/>
              </w:rPr>
              <w:t xml:space="preserve"> </w:t>
            </w:r>
            <w:r w:rsidRPr="00C70DEB">
              <w:rPr>
                <w:rFonts w:ascii="Arial" w:eastAsia="Calibri" w:hAnsi="Arial" w:cs="Arial"/>
                <w:sz w:val="18"/>
                <w:szCs w:val="18"/>
                <w:lang w:eastAsia="en-US"/>
              </w:rPr>
              <w:t>od 3</w:t>
            </w:r>
            <w:r w:rsidRPr="00C70DEB">
              <w:rPr>
                <w:rFonts w:ascii="Arial" w:eastAsia="Calibri" w:hAnsi="Arial" w:cs="Arial"/>
                <w:spacing w:val="-1"/>
                <w:sz w:val="18"/>
                <w:szCs w:val="18"/>
                <w:lang w:eastAsia="en-US"/>
              </w:rPr>
              <w:t xml:space="preserve"> </w:t>
            </w:r>
            <w:r w:rsidRPr="00C70DEB">
              <w:rPr>
                <w:rFonts w:ascii="Arial" w:eastAsia="Calibri" w:hAnsi="Arial" w:cs="Arial"/>
                <w:sz w:val="18"/>
                <w:szCs w:val="18"/>
                <w:lang w:eastAsia="en-US"/>
              </w:rPr>
              <w:t>m</w:t>
            </w:r>
          </w:p>
        </w:tc>
        <w:tc>
          <w:tcPr>
            <w:tcW w:w="1559" w:type="dxa"/>
            <w:tcBorders>
              <w:top w:val="single" w:sz="4" w:space="0" w:color="000000"/>
              <w:left w:val="single" w:sz="4" w:space="0" w:color="000000"/>
              <w:bottom w:val="single" w:sz="4" w:space="0" w:color="000000"/>
              <w:right w:val="single" w:sz="4" w:space="0" w:color="000000"/>
            </w:tcBorders>
            <w:vAlign w:val="center"/>
          </w:tcPr>
          <w:p w14:paraId="31FDF95C" w14:textId="77777777" w:rsidR="000D0492" w:rsidRPr="00C70DEB" w:rsidRDefault="000D0492" w:rsidP="00E443D4">
            <w:pPr>
              <w:widowControl w:val="0"/>
              <w:autoSpaceDE w:val="0"/>
              <w:autoSpaceDN w:val="0"/>
              <w:adjustRightInd w:val="0"/>
              <w:jc w:val="center"/>
              <w:rPr>
                <w:rFonts w:ascii="Arial" w:eastAsia="Calibri" w:hAnsi="Arial" w:cs="Arial"/>
                <w:sz w:val="18"/>
                <w:szCs w:val="18"/>
                <w:lang w:eastAsia="en-US"/>
              </w:rPr>
            </w:pPr>
            <w:r w:rsidRPr="00C70DEB">
              <w:rPr>
                <w:rFonts w:ascii="Arial" w:eastAsia="Calibri" w:hAnsi="Arial" w:cs="Arial"/>
                <w:sz w:val="18"/>
                <w:szCs w:val="18"/>
                <w:lang w:eastAsia="en-US"/>
              </w:rPr>
              <w:t>plani</w:t>
            </w:r>
            <w:r w:rsidRPr="00C70DEB">
              <w:rPr>
                <w:rFonts w:ascii="Arial" w:eastAsia="Calibri" w:hAnsi="Arial" w:cs="Arial"/>
                <w:spacing w:val="-1"/>
                <w:sz w:val="18"/>
                <w:szCs w:val="18"/>
                <w:lang w:eastAsia="en-US"/>
              </w:rPr>
              <w:t>r</w:t>
            </w:r>
            <w:r w:rsidRPr="00C70DEB">
              <w:rPr>
                <w:rFonts w:ascii="Arial" w:eastAsia="Calibri" w:hAnsi="Arial" w:cs="Arial"/>
                <w:sz w:val="18"/>
                <w:szCs w:val="18"/>
                <w:lang w:eastAsia="en-US"/>
              </w:rPr>
              <w:t>ana</w:t>
            </w:r>
          </w:p>
        </w:tc>
      </w:tr>
    </w:tbl>
    <w:p w14:paraId="05A2F374" w14:textId="35CEE9DE" w:rsidR="000D0492" w:rsidRPr="00C70DEB" w:rsidRDefault="000D0492" w:rsidP="00E443D4">
      <w:pPr>
        <w:jc w:val="both"/>
        <w:rPr>
          <w:rFonts w:ascii="Arial" w:eastAsia="Calibri" w:hAnsi="Arial" w:cs="Arial"/>
          <w:sz w:val="18"/>
          <w:szCs w:val="18"/>
          <w:lang w:eastAsia="en-US"/>
        </w:rPr>
      </w:pPr>
      <w:r w:rsidRPr="00716B84">
        <w:rPr>
          <w:rFonts w:ascii="Arial" w:eastAsia="Calibri" w:hAnsi="Arial" w:cs="Arial"/>
          <w:sz w:val="22"/>
          <w:szCs w:val="22"/>
          <w:lang w:eastAsia="en-US"/>
        </w:rPr>
        <w:t xml:space="preserve">* </w:t>
      </w:r>
      <w:r w:rsidRPr="00C70DEB">
        <w:rPr>
          <w:rFonts w:ascii="Arial" w:eastAsia="Calibri" w:hAnsi="Arial" w:cs="Arial"/>
          <w:sz w:val="18"/>
          <w:szCs w:val="18"/>
          <w:lang w:eastAsia="en-US"/>
        </w:rPr>
        <w:t xml:space="preserve">moguća lokacija čija će se potreba ocijeniti nakon realizacije ribarske infrastrukture i </w:t>
      </w:r>
      <w:proofErr w:type="spellStart"/>
      <w:r w:rsidRPr="00C70DEB">
        <w:rPr>
          <w:rFonts w:ascii="Arial" w:eastAsia="Calibri" w:hAnsi="Arial" w:cs="Arial"/>
          <w:sz w:val="18"/>
          <w:szCs w:val="18"/>
          <w:lang w:eastAsia="en-US"/>
        </w:rPr>
        <w:t>suprastrukture</w:t>
      </w:r>
      <w:proofErr w:type="spellEnd"/>
      <w:r w:rsidR="00C70DEB">
        <w:rPr>
          <w:rFonts w:ascii="Arial" w:eastAsia="Calibri" w:hAnsi="Arial" w:cs="Arial"/>
          <w:sz w:val="18"/>
          <w:szCs w:val="18"/>
          <w:lang w:eastAsia="en-US"/>
        </w:rPr>
        <w:t xml:space="preserve"> </w:t>
      </w:r>
      <w:r w:rsidRPr="00C70DEB">
        <w:rPr>
          <w:rFonts w:ascii="Arial" w:eastAsia="Calibri" w:hAnsi="Arial" w:cs="Arial"/>
          <w:sz w:val="18"/>
          <w:szCs w:val="18"/>
          <w:lang w:eastAsia="en-US"/>
        </w:rPr>
        <w:t xml:space="preserve">unutar luke otvorene za javni promet </w:t>
      </w:r>
      <w:proofErr w:type="spellStart"/>
      <w:r w:rsidRPr="00C70DEB">
        <w:rPr>
          <w:rFonts w:ascii="Arial" w:eastAsia="Calibri" w:hAnsi="Arial" w:cs="Arial"/>
          <w:sz w:val="18"/>
          <w:szCs w:val="18"/>
          <w:lang w:eastAsia="en-US"/>
        </w:rPr>
        <w:t>Sustjepan</w:t>
      </w:r>
      <w:proofErr w:type="spellEnd"/>
      <w:r w:rsidRPr="00C70DEB">
        <w:rPr>
          <w:rFonts w:ascii="Arial" w:eastAsia="Calibri" w:hAnsi="Arial" w:cs="Arial"/>
          <w:sz w:val="18"/>
          <w:szCs w:val="18"/>
          <w:lang w:eastAsia="en-US"/>
        </w:rPr>
        <w:t xml:space="preserve"> - Shell.</w:t>
      </w:r>
    </w:p>
    <w:p w14:paraId="28CEE69D" w14:textId="77777777" w:rsidR="00C70DEB" w:rsidRDefault="00C70DEB" w:rsidP="00E443D4">
      <w:pPr>
        <w:jc w:val="both"/>
        <w:rPr>
          <w:rFonts w:ascii="Arial" w:eastAsia="Calibri" w:hAnsi="Arial" w:cs="Arial"/>
          <w:sz w:val="22"/>
          <w:szCs w:val="22"/>
          <w:lang w:eastAsia="en-US"/>
        </w:rPr>
      </w:pPr>
    </w:p>
    <w:p w14:paraId="57624A08" w14:textId="5DEEAF7B"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Morska luka osobitog međunarodnog značaja je luka Gruž, koja se razvija u složenu putničko-turističku luku. Stara luka u povijesnoj jezgri ima status županijske luke otvorene za javni promet. Ostale luke imaju status morskih luka za javni promet lokalnog značaja (luka Gruž,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Mokošica, Komolac i </w:t>
      </w:r>
      <w:proofErr w:type="spellStart"/>
      <w:r w:rsidRPr="00716B84">
        <w:rPr>
          <w:rFonts w:ascii="Arial" w:eastAsia="Calibri" w:hAnsi="Arial" w:cs="Arial"/>
          <w:sz w:val="22"/>
          <w:szCs w:val="22"/>
          <w:lang w:eastAsia="en-US"/>
        </w:rPr>
        <w:t>Lokrum</w:t>
      </w:r>
      <w:proofErr w:type="spellEnd"/>
      <w:r w:rsidRPr="00716B84">
        <w:rPr>
          <w:rFonts w:ascii="Arial" w:eastAsia="Calibri" w:hAnsi="Arial" w:cs="Arial"/>
          <w:sz w:val="22"/>
          <w:szCs w:val="22"/>
          <w:lang w:eastAsia="en-US"/>
        </w:rPr>
        <w:t xml:space="preserve">). </w:t>
      </w:r>
    </w:p>
    <w:p w14:paraId="70BF0B24"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Planom su određeni plovni putovi (međunarodni i unutarnji plovni put). </w:t>
      </w:r>
    </w:p>
    <w:p w14:paraId="6C1B560B" w14:textId="77777777" w:rsidR="000D0492" w:rsidRPr="00716B84" w:rsidRDefault="000D0492" w:rsidP="00E443D4">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(9) </w:t>
      </w:r>
      <w:r w:rsidRPr="00716B84">
        <w:rPr>
          <w:rFonts w:ascii="Arial" w:eastAsia="Calibri" w:hAnsi="Arial" w:cs="Arial"/>
          <w:b/>
          <w:sz w:val="22"/>
          <w:szCs w:val="22"/>
          <w:lang w:eastAsia="en-US"/>
        </w:rPr>
        <w:t>Javni pomorski putnički prijevoz:</w:t>
      </w:r>
    </w:p>
    <w:p w14:paraId="6FC0C879"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Planom su predložene lokacije postaja</w:t>
      </w:r>
      <w:r w:rsidRPr="00716B84">
        <w:rPr>
          <w:rFonts w:ascii="Arial" w:eastAsia="Calibri" w:hAnsi="Arial" w:cs="Arial"/>
          <w:b/>
          <w:sz w:val="22"/>
          <w:szCs w:val="22"/>
          <w:lang w:eastAsia="en-US"/>
        </w:rPr>
        <w:t xml:space="preserve"> </w:t>
      </w:r>
      <w:r w:rsidRPr="00716B84">
        <w:rPr>
          <w:rFonts w:ascii="Arial" w:eastAsia="Calibri" w:hAnsi="Arial" w:cs="Arial"/>
          <w:sz w:val="22"/>
          <w:szCs w:val="22"/>
          <w:lang w:eastAsia="en-US"/>
        </w:rPr>
        <w:t xml:space="preserve">javnog pomorskog putničkog prijevoza (JPP). </w:t>
      </w:r>
    </w:p>
    <w:p w14:paraId="51D7BA20" w14:textId="77777777" w:rsidR="000D0492" w:rsidRPr="00716B84" w:rsidRDefault="000D0492" w:rsidP="00E443D4">
      <w:pPr>
        <w:jc w:val="both"/>
        <w:rPr>
          <w:rFonts w:ascii="Arial" w:eastAsia="Calibri" w:hAnsi="Arial" w:cs="Arial"/>
          <w:b/>
          <w:sz w:val="22"/>
          <w:szCs w:val="22"/>
          <w:lang w:eastAsia="en-US"/>
        </w:rPr>
      </w:pPr>
      <w:r w:rsidRPr="00716B84">
        <w:rPr>
          <w:rFonts w:ascii="Arial" w:eastAsia="Calibri" w:hAnsi="Arial" w:cs="Arial"/>
          <w:b/>
          <w:sz w:val="22"/>
          <w:szCs w:val="22"/>
          <w:lang w:eastAsia="en-US"/>
        </w:rPr>
        <w:t>Postaje javnog pomorskog putničkog prijevoza (JPP) – morski autobus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5"/>
        <w:gridCol w:w="7829"/>
      </w:tblGrid>
      <w:tr w:rsidR="000D0492" w:rsidRPr="00716B84" w14:paraId="3D9A94E6" w14:textId="77777777" w:rsidTr="005E3288">
        <w:trPr>
          <w:trHeight w:val="284"/>
        </w:trPr>
        <w:tc>
          <w:tcPr>
            <w:tcW w:w="1134" w:type="dxa"/>
            <w:shd w:val="clear" w:color="auto" w:fill="D9D9D9"/>
            <w:vAlign w:val="center"/>
          </w:tcPr>
          <w:p w14:paraId="5C0C3451"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R.b</w:t>
            </w:r>
            <w:proofErr w:type="spellEnd"/>
            <w:r w:rsidRPr="00C70DEB">
              <w:rPr>
                <w:rFonts w:ascii="Arial" w:eastAsia="Calibri" w:hAnsi="Arial" w:cs="Arial"/>
                <w:bCs/>
                <w:sz w:val="18"/>
                <w:szCs w:val="18"/>
                <w:lang w:eastAsia="en-US"/>
              </w:rPr>
              <w:t>.</w:t>
            </w:r>
          </w:p>
        </w:tc>
        <w:tc>
          <w:tcPr>
            <w:tcW w:w="7938" w:type="dxa"/>
            <w:shd w:val="clear" w:color="auto" w:fill="D9D9D9"/>
            <w:vAlign w:val="center"/>
          </w:tcPr>
          <w:p w14:paraId="5B3FE755" w14:textId="77777777" w:rsidR="000D0492" w:rsidRPr="00C70DEB" w:rsidRDefault="000D0492" w:rsidP="00E443D4">
            <w:pPr>
              <w:autoSpaceDE w:val="0"/>
              <w:autoSpaceDN w:val="0"/>
              <w:adjustRightInd w:val="0"/>
              <w:jc w:val="center"/>
              <w:rPr>
                <w:rFonts w:ascii="Arial" w:eastAsia="Calibri" w:hAnsi="Arial" w:cs="Arial"/>
                <w:b/>
                <w:bCs/>
                <w:sz w:val="18"/>
                <w:szCs w:val="18"/>
                <w:lang w:eastAsia="en-US"/>
              </w:rPr>
            </w:pPr>
            <w:r w:rsidRPr="00C70DEB">
              <w:rPr>
                <w:rFonts w:ascii="Arial" w:eastAsia="Calibri" w:hAnsi="Arial" w:cs="Arial"/>
                <w:b/>
                <w:bCs/>
                <w:sz w:val="18"/>
                <w:szCs w:val="18"/>
                <w:lang w:eastAsia="en-US"/>
              </w:rPr>
              <w:t>LOKALITET</w:t>
            </w:r>
          </w:p>
        </w:tc>
      </w:tr>
      <w:tr w:rsidR="000D0492" w:rsidRPr="00716B84" w14:paraId="1681B82E" w14:textId="77777777" w:rsidTr="005E3288">
        <w:trPr>
          <w:trHeight w:val="284"/>
        </w:trPr>
        <w:tc>
          <w:tcPr>
            <w:tcW w:w="1134" w:type="dxa"/>
            <w:shd w:val="clear" w:color="auto" w:fill="D9D9D9"/>
            <w:vAlign w:val="center"/>
          </w:tcPr>
          <w:p w14:paraId="6E4F2068"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1.</w:t>
            </w:r>
          </w:p>
        </w:tc>
        <w:tc>
          <w:tcPr>
            <w:tcW w:w="7938" w:type="dxa"/>
            <w:vAlign w:val="center"/>
          </w:tcPr>
          <w:p w14:paraId="6C9B225A"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Mokošica (stara ambulanta)</w:t>
            </w:r>
          </w:p>
        </w:tc>
      </w:tr>
      <w:tr w:rsidR="000D0492" w:rsidRPr="00716B84" w14:paraId="443A14D9" w14:textId="77777777" w:rsidTr="005E3288">
        <w:trPr>
          <w:trHeight w:val="284"/>
        </w:trPr>
        <w:tc>
          <w:tcPr>
            <w:tcW w:w="1134" w:type="dxa"/>
            <w:shd w:val="clear" w:color="auto" w:fill="D9D9D9"/>
            <w:vAlign w:val="center"/>
          </w:tcPr>
          <w:p w14:paraId="09837C5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2.</w:t>
            </w:r>
          </w:p>
        </w:tc>
        <w:tc>
          <w:tcPr>
            <w:tcW w:w="7938" w:type="dxa"/>
            <w:vAlign w:val="center"/>
          </w:tcPr>
          <w:p w14:paraId="14455E29"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Rožat</w:t>
            </w:r>
            <w:proofErr w:type="spellEnd"/>
            <w:r w:rsidRPr="00C70DEB">
              <w:rPr>
                <w:rFonts w:ascii="Arial" w:eastAsia="Calibri" w:hAnsi="Arial" w:cs="Arial"/>
                <w:bCs/>
                <w:sz w:val="18"/>
                <w:szCs w:val="18"/>
                <w:lang w:eastAsia="en-US"/>
              </w:rPr>
              <w:t xml:space="preserve"> (samostan)</w:t>
            </w:r>
          </w:p>
        </w:tc>
      </w:tr>
      <w:tr w:rsidR="000D0492" w:rsidRPr="00716B84" w14:paraId="73C46849" w14:textId="77777777" w:rsidTr="005E3288">
        <w:trPr>
          <w:trHeight w:val="284"/>
        </w:trPr>
        <w:tc>
          <w:tcPr>
            <w:tcW w:w="1134" w:type="dxa"/>
            <w:shd w:val="clear" w:color="auto" w:fill="D9D9D9"/>
            <w:vAlign w:val="center"/>
          </w:tcPr>
          <w:p w14:paraId="033EAD6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3.</w:t>
            </w:r>
          </w:p>
        </w:tc>
        <w:tc>
          <w:tcPr>
            <w:tcW w:w="7938" w:type="dxa"/>
            <w:vAlign w:val="center"/>
          </w:tcPr>
          <w:p w14:paraId="168E7FAA"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Čajkovići</w:t>
            </w:r>
            <w:proofErr w:type="spellEnd"/>
          </w:p>
        </w:tc>
      </w:tr>
      <w:tr w:rsidR="000D0492" w:rsidRPr="00716B84" w14:paraId="4A4CFA09" w14:textId="77777777" w:rsidTr="005E3288">
        <w:trPr>
          <w:trHeight w:val="284"/>
        </w:trPr>
        <w:tc>
          <w:tcPr>
            <w:tcW w:w="1134" w:type="dxa"/>
            <w:shd w:val="clear" w:color="auto" w:fill="D9D9D9"/>
            <w:vAlign w:val="center"/>
          </w:tcPr>
          <w:p w14:paraId="50E1ACF5"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4.</w:t>
            </w:r>
          </w:p>
        </w:tc>
        <w:tc>
          <w:tcPr>
            <w:tcW w:w="7938" w:type="dxa"/>
            <w:vAlign w:val="center"/>
          </w:tcPr>
          <w:p w14:paraId="7CB5175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Luka Gruž</w:t>
            </w:r>
          </w:p>
        </w:tc>
      </w:tr>
      <w:tr w:rsidR="000D0492" w:rsidRPr="00716B84" w14:paraId="0BD14E7C" w14:textId="77777777" w:rsidTr="005E3288">
        <w:trPr>
          <w:trHeight w:val="284"/>
        </w:trPr>
        <w:tc>
          <w:tcPr>
            <w:tcW w:w="1134" w:type="dxa"/>
            <w:shd w:val="clear" w:color="auto" w:fill="D9D9D9"/>
            <w:vAlign w:val="center"/>
          </w:tcPr>
          <w:p w14:paraId="0621035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5.</w:t>
            </w:r>
          </w:p>
        </w:tc>
        <w:tc>
          <w:tcPr>
            <w:tcW w:w="7938" w:type="dxa"/>
            <w:vAlign w:val="center"/>
          </w:tcPr>
          <w:p w14:paraId="3B88D7F3"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proofErr w:type="spellStart"/>
            <w:r w:rsidRPr="00C70DEB">
              <w:rPr>
                <w:rFonts w:ascii="Arial" w:eastAsia="Calibri" w:hAnsi="Arial" w:cs="Arial"/>
                <w:bCs/>
                <w:sz w:val="18"/>
                <w:szCs w:val="18"/>
                <w:lang w:eastAsia="en-US"/>
              </w:rPr>
              <w:t>Orsan</w:t>
            </w:r>
            <w:proofErr w:type="spellEnd"/>
          </w:p>
        </w:tc>
      </w:tr>
      <w:tr w:rsidR="000D0492" w:rsidRPr="00716B84" w14:paraId="151FFA40" w14:textId="77777777" w:rsidTr="005E3288">
        <w:trPr>
          <w:trHeight w:val="284"/>
        </w:trPr>
        <w:tc>
          <w:tcPr>
            <w:tcW w:w="1134" w:type="dxa"/>
            <w:shd w:val="clear" w:color="auto" w:fill="D9D9D9"/>
            <w:vAlign w:val="center"/>
          </w:tcPr>
          <w:p w14:paraId="77BCB047"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6.</w:t>
            </w:r>
          </w:p>
        </w:tc>
        <w:tc>
          <w:tcPr>
            <w:tcW w:w="7938" w:type="dxa"/>
            <w:vAlign w:val="center"/>
          </w:tcPr>
          <w:p w14:paraId="1CC38DB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Rt Vranac (</w:t>
            </w:r>
            <w:proofErr w:type="spellStart"/>
            <w:r w:rsidRPr="00C70DEB">
              <w:rPr>
                <w:rFonts w:ascii="Arial" w:eastAsia="Calibri" w:hAnsi="Arial" w:cs="Arial"/>
                <w:bCs/>
                <w:sz w:val="18"/>
                <w:szCs w:val="18"/>
                <w:lang w:eastAsia="en-US"/>
              </w:rPr>
              <w:t>Solitudo</w:t>
            </w:r>
            <w:proofErr w:type="spellEnd"/>
            <w:r w:rsidRPr="00C70DEB">
              <w:rPr>
                <w:rFonts w:ascii="Arial" w:eastAsia="Calibri" w:hAnsi="Arial" w:cs="Arial"/>
                <w:bCs/>
                <w:sz w:val="18"/>
                <w:szCs w:val="18"/>
                <w:lang w:eastAsia="en-US"/>
              </w:rPr>
              <w:t>)</w:t>
            </w:r>
          </w:p>
        </w:tc>
      </w:tr>
      <w:tr w:rsidR="000D0492" w:rsidRPr="00716B84" w14:paraId="0A716018" w14:textId="77777777" w:rsidTr="005E3288">
        <w:trPr>
          <w:trHeight w:val="284"/>
        </w:trPr>
        <w:tc>
          <w:tcPr>
            <w:tcW w:w="1134" w:type="dxa"/>
            <w:shd w:val="clear" w:color="auto" w:fill="D9D9D9"/>
            <w:vAlign w:val="center"/>
          </w:tcPr>
          <w:p w14:paraId="06D02426"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7.</w:t>
            </w:r>
          </w:p>
        </w:tc>
        <w:tc>
          <w:tcPr>
            <w:tcW w:w="7938" w:type="dxa"/>
            <w:vAlign w:val="center"/>
          </w:tcPr>
          <w:p w14:paraId="7A07707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 xml:space="preserve">Hotel </w:t>
            </w:r>
            <w:proofErr w:type="spellStart"/>
            <w:r w:rsidRPr="00C70DEB">
              <w:rPr>
                <w:rFonts w:ascii="Arial" w:eastAsia="Calibri" w:hAnsi="Arial" w:cs="Arial"/>
                <w:bCs/>
                <w:sz w:val="18"/>
                <w:szCs w:val="18"/>
                <w:lang w:eastAsia="en-US"/>
              </w:rPr>
              <w:t>President</w:t>
            </w:r>
            <w:proofErr w:type="spellEnd"/>
          </w:p>
        </w:tc>
      </w:tr>
      <w:tr w:rsidR="000D0492" w:rsidRPr="00716B84" w14:paraId="411704F0" w14:textId="77777777" w:rsidTr="005E3288">
        <w:trPr>
          <w:trHeight w:val="284"/>
        </w:trPr>
        <w:tc>
          <w:tcPr>
            <w:tcW w:w="1134" w:type="dxa"/>
            <w:shd w:val="clear" w:color="auto" w:fill="D9D9D9"/>
            <w:vAlign w:val="center"/>
          </w:tcPr>
          <w:p w14:paraId="3A801F4F"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8.</w:t>
            </w:r>
          </w:p>
        </w:tc>
        <w:tc>
          <w:tcPr>
            <w:tcW w:w="7938" w:type="dxa"/>
            <w:vAlign w:val="center"/>
          </w:tcPr>
          <w:p w14:paraId="603DE21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 xml:space="preserve">Uvala </w:t>
            </w:r>
            <w:proofErr w:type="spellStart"/>
            <w:r w:rsidRPr="00C70DEB">
              <w:rPr>
                <w:rFonts w:ascii="Arial" w:eastAsia="Calibri" w:hAnsi="Arial" w:cs="Arial"/>
                <w:bCs/>
                <w:sz w:val="18"/>
                <w:szCs w:val="18"/>
                <w:lang w:eastAsia="en-US"/>
              </w:rPr>
              <w:t>Sumartin</w:t>
            </w:r>
            <w:proofErr w:type="spellEnd"/>
            <w:r w:rsidRPr="00C70DEB">
              <w:rPr>
                <w:rFonts w:ascii="Arial" w:eastAsia="Calibri" w:hAnsi="Arial" w:cs="Arial"/>
                <w:bCs/>
                <w:sz w:val="18"/>
                <w:szCs w:val="18"/>
                <w:lang w:eastAsia="en-US"/>
              </w:rPr>
              <w:t xml:space="preserve"> (hotel </w:t>
            </w:r>
            <w:proofErr w:type="spellStart"/>
            <w:r w:rsidRPr="00C70DEB">
              <w:rPr>
                <w:rFonts w:ascii="Arial" w:eastAsia="Calibri" w:hAnsi="Arial" w:cs="Arial"/>
                <w:bCs/>
                <w:sz w:val="18"/>
                <w:szCs w:val="18"/>
                <w:lang w:eastAsia="en-US"/>
              </w:rPr>
              <w:t>Splendid</w:t>
            </w:r>
            <w:proofErr w:type="spellEnd"/>
            <w:r w:rsidRPr="00C70DEB">
              <w:rPr>
                <w:rFonts w:ascii="Arial" w:eastAsia="Calibri" w:hAnsi="Arial" w:cs="Arial"/>
                <w:bCs/>
                <w:sz w:val="18"/>
                <w:szCs w:val="18"/>
                <w:lang w:eastAsia="en-US"/>
              </w:rPr>
              <w:t>)</w:t>
            </w:r>
          </w:p>
        </w:tc>
      </w:tr>
      <w:tr w:rsidR="000D0492" w:rsidRPr="00716B84" w14:paraId="3DC0A363" w14:textId="77777777" w:rsidTr="005E3288">
        <w:trPr>
          <w:trHeight w:val="284"/>
        </w:trPr>
        <w:tc>
          <w:tcPr>
            <w:tcW w:w="1134" w:type="dxa"/>
            <w:shd w:val="clear" w:color="auto" w:fill="D9D9D9"/>
            <w:vAlign w:val="center"/>
          </w:tcPr>
          <w:p w14:paraId="2B2545B4"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9.</w:t>
            </w:r>
          </w:p>
        </w:tc>
        <w:tc>
          <w:tcPr>
            <w:tcW w:w="7938" w:type="dxa"/>
            <w:vAlign w:val="center"/>
          </w:tcPr>
          <w:p w14:paraId="4FEFCE0D"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Gradska jezgra (Porat)</w:t>
            </w:r>
          </w:p>
        </w:tc>
      </w:tr>
      <w:tr w:rsidR="000D0492" w:rsidRPr="00716B84" w14:paraId="6AE85AA4" w14:textId="77777777" w:rsidTr="005E3288">
        <w:trPr>
          <w:trHeight w:val="284"/>
        </w:trPr>
        <w:tc>
          <w:tcPr>
            <w:tcW w:w="1134" w:type="dxa"/>
            <w:shd w:val="clear" w:color="auto" w:fill="D9D9D9"/>
            <w:vAlign w:val="center"/>
          </w:tcPr>
          <w:p w14:paraId="2248DE90"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10.</w:t>
            </w:r>
          </w:p>
        </w:tc>
        <w:tc>
          <w:tcPr>
            <w:tcW w:w="7938" w:type="dxa"/>
            <w:vAlign w:val="center"/>
          </w:tcPr>
          <w:p w14:paraId="608F0CBB" w14:textId="77777777" w:rsidR="000D0492" w:rsidRPr="00C70DEB" w:rsidRDefault="000D0492" w:rsidP="00E443D4">
            <w:pPr>
              <w:autoSpaceDE w:val="0"/>
              <w:autoSpaceDN w:val="0"/>
              <w:adjustRightInd w:val="0"/>
              <w:jc w:val="center"/>
              <w:rPr>
                <w:rFonts w:ascii="Arial" w:eastAsia="Calibri" w:hAnsi="Arial" w:cs="Arial"/>
                <w:bCs/>
                <w:sz w:val="18"/>
                <w:szCs w:val="18"/>
                <w:lang w:eastAsia="en-US"/>
              </w:rPr>
            </w:pPr>
            <w:r w:rsidRPr="00C70DEB">
              <w:rPr>
                <w:rFonts w:ascii="Arial" w:eastAsia="Calibri" w:hAnsi="Arial" w:cs="Arial"/>
                <w:bCs/>
                <w:sz w:val="18"/>
                <w:szCs w:val="18"/>
                <w:lang w:eastAsia="en-US"/>
              </w:rPr>
              <w:t>Sv. Jakov</w:t>
            </w:r>
          </w:p>
        </w:tc>
      </w:tr>
    </w:tbl>
    <w:p w14:paraId="6EEA3751"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Javni gradski pomorski prijevoz organizirao bi se prema posebnim propisima, između postojećih luka lokalnog i županijskog značaja, kako na užem području Grada Dubrovnika (u granicama GUP-a) tako i na širem području.</w:t>
      </w:r>
    </w:p>
    <w:p w14:paraId="2A591471" w14:textId="77777777" w:rsidR="000D0492" w:rsidRPr="00716B84" w:rsidRDefault="000D0492" w:rsidP="00E443D4">
      <w:pPr>
        <w:jc w:val="both"/>
        <w:rPr>
          <w:rFonts w:ascii="Arial" w:eastAsia="Calibri" w:hAnsi="Arial" w:cs="Arial"/>
          <w:b/>
          <w:sz w:val="22"/>
          <w:szCs w:val="22"/>
          <w:lang w:eastAsia="en-US"/>
        </w:rPr>
      </w:pPr>
      <w:r w:rsidRPr="00716B84">
        <w:rPr>
          <w:rFonts w:ascii="Arial" w:eastAsia="Calibri" w:hAnsi="Arial" w:cs="Arial"/>
          <w:sz w:val="22"/>
          <w:szCs w:val="22"/>
          <w:lang w:eastAsia="en-US"/>
        </w:rPr>
        <w:t>(10)</w:t>
      </w:r>
      <w:r w:rsidRPr="00716B84">
        <w:rPr>
          <w:rFonts w:ascii="Arial" w:eastAsia="Calibri" w:hAnsi="Arial" w:cs="Arial"/>
          <w:b/>
          <w:sz w:val="22"/>
          <w:szCs w:val="22"/>
          <w:lang w:eastAsia="en-US"/>
        </w:rPr>
        <w:t xml:space="preserve"> Privez:</w:t>
      </w:r>
    </w:p>
    <w:p w14:paraId="3671E9D3"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Planom su utvrđuju lokacije priveza:</w:t>
      </w:r>
    </w:p>
    <w:p w14:paraId="4B241506"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Privez</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34"/>
        <w:gridCol w:w="1985"/>
        <w:gridCol w:w="2551"/>
        <w:gridCol w:w="3402"/>
      </w:tblGrid>
      <w:tr w:rsidR="000D0492" w:rsidRPr="00716B84" w14:paraId="07F4423B" w14:textId="77777777" w:rsidTr="005E3288">
        <w:trPr>
          <w:trHeight w:val="284"/>
        </w:trPr>
        <w:tc>
          <w:tcPr>
            <w:tcW w:w="1134" w:type="dxa"/>
            <w:shd w:val="clear" w:color="auto" w:fill="D9D9D9"/>
            <w:vAlign w:val="center"/>
          </w:tcPr>
          <w:p w14:paraId="42476B0F" w14:textId="77777777" w:rsidR="000D0492" w:rsidRPr="00C70DEB" w:rsidRDefault="000D0492" w:rsidP="00E443D4">
            <w:pPr>
              <w:jc w:val="center"/>
              <w:rPr>
                <w:rFonts w:ascii="Arial" w:eastAsia="Calibri" w:hAnsi="Arial" w:cs="Arial"/>
                <w:b/>
                <w:sz w:val="18"/>
                <w:szCs w:val="18"/>
                <w:lang w:eastAsia="en-US"/>
              </w:rPr>
            </w:pPr>
            <w:r w:rsidRPr="00C70DEB">
              <w:rPr>
                <w:rFonts w:ascii="Arial" w:eastAsia="Calibri" w:hAnsi="Arial" w:cs="Arial"/>
                <w:b/>
                <w:sz w:val="18"/>
                <w:szCs w:val="18"/>
                <w:lang w:eastAsia="en-US"/>
              </w:rPr>
              <w:t>Grad</w:t>
            </w:r>
          </w:p>
        </w:tc>
        <w:tc>
          <w:tcPr>
            <w:tcW w:w="1985" w:type="dxa"/>
            <w:shd w:val="clear" w:color="auto" w:fill="D9D9D9"/>
            <w:vAlign w:val="center"/>
          </w:tcPr>
          <w:p w14:paraId="48E2FD29" w14:textId="77777777" w:rsidR="000D0492" w:rsidRPr="00C70DEB" w:rsidRDefault="000D0492" w:rsidP="00E443D4">
            <w:pPr>
              <w:jc w:val="center"/>
              <w:rPr>
                <w:rFonts w:ascii="Arial" w:eastAsia="Calibri" w:hAnsi="Arial" w:cs="Arial"/>
                <w:b/>
                <w:sz w:val="18"/>
                <w:szCs w:val="18"/>
                <w:lang w:eastAsia="en-US"/>
              </w:rPr>
            </w:pPr>
            <w:r w:rsidRPr="00C70DEB">
              <w:rPr>
                <w:rFonts w:ascii="Arial" w:eastAsia="Calibri" w:hAnsi="Arial" w:cs="Arial"/>
                <w:b/>
                <w:sz w:val="18"/>
                <w:szCs w:val="18"/>
                <w:lang w:eastAsia="en-US"/>
              </w:rPr>
              <w:t>Naselje</w:t>
            </w:r>
          </w:p>
        </w:tc>
        <w:tc>
          <w:tcPr>
            <w:tcW w:w="2551" w:type="dxa"/>
            <w:shd w:val="clear" w:color="auto" w:fill="D9D9D9"/>
            <w:vAlign w:val="center"/>
          </w:tcPr>
          <w:p w14:paraId="4716D826" w14:textId="77777777" w:rsidR="000D0492" w:rsidRPr="00C70DEB" w:rsidRDefault="000D0492" w:rsidP="00E443D4">
            <w:pPr>
              <w:jc w:val="center"/>
              <w:rPr>
                <w:rFonts w:ascii="Arial" w:eastAsia="Calibri" w:hAnsi="Arial" w:cs="Arial"/>
                <w:b/>
                <w:sz w:val="18"/>
                <w:szCs w:val="18"/>
                <w:lang w:eastAsia="en-US"/>
              </w:rPr>
            </w:pPr>
            <w:r w:rsidRPr="00C70DEB">
              <w:rPr>
                <w:rFonts w:ascii="Arial" w:eastAsia="Calibri" w:hAnsi="Arial" w:cs="Arial"/>
                <w:b/>
                <w:sz w:val="18"/>
                <w:szCs w:val="18"/>
                <w:lang w:eastAsia="en-US"/>
              </w:rPr>
              <w:t>Lokalitet</w:t>
            </w:r>
          </w:p>
        </w:tc>
        <w:tc>
          <w:tcPr>
            <w:tcW w:w="3402" w:type="dxa"/>
            <w:shd w:val="clear" w:color="auto" w:fill="D9D9D9"/>
            <w:vAlign w:val="center"/>
          </w:tcPr>
          <w:p w14:paraId="526F03DE" w14:textId="77777777" w:rsidR="000D0492" w:rsidRPr="00C70DEB" w:rsidRDefault="000D0492" w:rsidP="00E443D4">
            <w:pPr>
              <w:jc w:val="center"/>
              <w:rPr>
                <w:rFonts w:ascii="Arial" w:eastAsia="Calibri" w:hAnsi="Arial" w:cs="Arial"/>
                <w:b/>
                <w:sz w:val="18"/>
                <w:szCs w:val="18"/>
                <w:lang w:eastAsia="en-US"/>
              </w:rPr>
            </w:pPr>
            <w:r w:rsidRPr="00C70DEB">
              <w:rPr>
                <w:rFonts w:ascii="Arial" w:eastAsia="Calibri" w:hAnsi="Arial" w:cs="Arial"/>
                <w:b/>
                <w:sz w:val="18"/>
                <w:szCs w:val="18"/>
                <w:lang w:eastAsia="en-US"/>
              </w:rPr>
              <w:t>Postojeći / planirani</w:t>
            </w:r>
          </w:p>
        </w:tc>
      </w:tr>
      <w:tr w:rsidR="000D0492" w:rsidRPr="00716B84" w14:paraId="3D9D7390" w14:textId="77777777" w:rsidTr="005E3288">
        <w:trPr>
          <w:trHeight w:val="284"/>
        </w:trPr>
        <w:tc>
          <w:tcPr>
            <w:tcW w:w="1134" w:type="dxa"/>
            <w:vMerge w:val="restart"/>
            <w:shd w:val="clear" w:color="auto" w:fill="D9D9D9"/>
            <w:vAlign w:val="center"/>
          </w:tcPr>
          <w:p w14:paraId="409D7819" w14:textId="77777777" w:rsidR="000D0492" w:rsidRPr="00C70DEB" w:rsidRDefault="000D0492" w:rsidP="00E443D4">
            <w:pPr>
              <w:rPr>
                <w:rFonts w:ascii="Arial" w:eastAsia="Calibri" w:hAnsi="Arial" w:cs="Arial"/>
                <w:b/>
                <w:sz w:val="18"/>
                <w:szCs w:val="18"/>
                <w:lang w:eastAsia="en-US"/>
              </w:rPr>
            </w:pPr>
            <w:r w:rsidRPr="00C70DEB">
              <w:rPr>
                <w:rFonts w:ascii="Arial" w:eastAsia="Calibri" w:hAnsi="Arial" w:cs="Arial"/>
                <w:b/>
                <w:sz w:val="18"/>
                <w:szCs w:val="18"/>
                <w:lang w:eastAsia="en-US"/>
              </w:rPr>
              <w:t>Dubrovnik</w:t>
            </w:r>
          </w:p>
        </w:tc>
        <w:tc>
          <w:tcPr>
            <w:tcW w:w="1985" w:type="dxa"/>
            <w:vMerge w:val="restart"/>
            <w:vAlign w:val="center"/>
          </w:tcPr>
          <w:p w14:paraId="7415266E"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Dubrovnik</w:t>
            </w:r>
          </w:p>
        </w:tc>
        <w:tc>
          <w:tcPr>
            <w:tcW w:w="2551" w:type="dxa"/>
            <w:vAlign w:val="center"/>
          </w:tcPr>
          <w:p w14:paraId="6A703182"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Hotel Belveder</w:t>
            </w:r>
          </w:p>
        </w:tc>
        <w:tc>
          <w:tcPr>
            <w:tcW w:w="3402" w:type="dxa"/>
            <w:vAlign w:val="center"/>
          </w:tcPr>
          <w:p w14:paraId="6D2849A0" w14:textId="77777777" w:rsidR="000D0492" w:rsidRPr="00C70DEB" w:rsidRDefault="000D0492" w:rsidP="00E443D4">
            <w:pPr>
              <w:jc w:val="center"/>
              <w:rPr>
                <w:rFonts w:ascii="Arial" w:eastAsia="Calibri" w:hAnsi="Arial" w:cs="Arial"/>
                <w:sz w:val="18"/>
                <w:szCs w:val="18"/>
                <w:lang w:eastAsia="en-US"/>
              </w:rPr>
            </w:pPr>
            <w:r w:rsidRPr="00C70DEB">
              <w:rPr>
                <w:rFonts w:ascii="Arial" w:eastAsia="Calibri" w:hAnsi="Arial" w:cs="Arial"/>
                <w:sz w:val="18"/>
                <w:szCs w:val="18"/>
                <w:lang w:eastAsia="en-US"/>
              </w:rPr>
              <w:t>pos</w:t>
            </w:r>
            <w:r w:rsidRPr="00C70DEB">
              <w:rPr>
                <w:rFonts w:ascii="Arial" w:eastAsia="Calibri" w:hAnsi="Arial" w:cs="Arial"/>
                <w:spacing w:val="-1"/>
                <w:sz w:val="18"/>
                <w:szCs w:val="18"/>
                <w:lang w:eastAsia="en-US"/>
              </w:rPr>
              <w:t>t</w:t>
            </w:r>
            <w:r w:rsidRPr="00C70DEB">
              <w:rPr>
                <w:rFonts w:ascii="Arial" w:eastAsia="Calibri" w:hAnsi="Arial" w:cs="Arial"/>
                <w:sz w:val="18"/>
                <w:szCs w:val="18"/>
                <w:lang w:eastAsia="en-US"/>
              </w:rPr>
              <w:t>oje</w:t>
            </w:r>
            <w:r w:rsidRPr="00C70DEB">
              <w:rPr>
                <w:rFonts w:ascii="Arial" w:eastAsia="Calibri" w:hAnsi="Arial" w:cs="Arial"/>
                <w:spacing w:val="-1"/>
                <w:sz w:val="18"/>
                <w:szCs w:val="18"/>
                <w:lang w:eastAsia="en-US"/>
              </w:rPr>
              <w:t>ć</w:t>
            </w:r>
            <w:r w:rsidRPr="00C70DEB">
              <w:rPr>
                <w:rFonts w:ascii="Arial" w:eastAsia="Calibri" w:hAnsi="Arial" w:cs="Arial"/>
                <w:sz w:val="18"/>
                <w:szCs w:val="18"/>
                <w:lang w:eastAsia="en-US"/>
              </w:rPr>
              <w:t>i</w:t>
            </w:r>
          </w:p>
        </w:tc>
      </w:tr>
      <w:tr w:rsidR="000D0492" w:rsidRPr="00716B84" w14:paraId="174F3A10" w14:textId="77777777" w:rsidTr="005E3288">
        <w:trPr>
          <w:trHeight w:val="284"/>
        </w:trPr>
        <w:tc>
          <w:tcPr>
            <w:tcW w:w="1134" w:type="dxa"/>
            <w:vMerge/>
            <w:shd w:val="clear" w:color="auto" w:fill="D9D9D9"/>
            <w:vAlign w:val="center"/>
          </w:tcPr>
          <w:p w14:paraId="5C673FA4" w14:textId="77777777" w:rsidR="000D0492" w:rsidRPr="00C70DEB" w:rsidRDefault="000D0492" w:rsidP="00E443D4">
            <w:pPr>
              <w:jc w:val="center"/>
              <w:rPr>
                <w:rFonts w:ascii="Arial" w:eastAsia="Calibri" w:hAnsi="Arial" w:cs="Arial"/>
                <w:b/>
                <w:sz w:val="18"/>
                <w:szCs w:val="18"/>
                <w:lang w:eastAsia="en-US"/>
              </w:rPr>
            </w:pPr>
          </w:p>
        </w:tc>
        <w:tc>
          <w:tcPr>
            <w:tcW w:w="1985" w:type="dxa"/>
            <w:vMerge/>
            <w:vAlign w:val="center"/>
          </w:tcPr>
          <w:p w14:paraId="000158BD" w14:textId="77777777" w:rsidR="000D0492" w:rsidRPr="00C70DEB" w:rsidRDefault="000D0492" w:rsidP="00E443D4">
            <w:pPr>
              <w:rPr>
                <w:rFonts w:ascii="Arial" w:eastAsia="Calibri" w:hAnsi="Arial" w:cs="Arial"/>
                <w:sz w:val="18"/>
                <w:szCs w:val="18"/>
                <w:lang w:eastAsia="en-US"/>
              </w:rPr>
            </w:pPr>
          </w:p>
        </w:tc>
        <w:tc>
          <w:tcPr>
            <w:tcW w:w="2551" w:type="dxa"/>
            <w:vAlign w:val="center"/>
          </w:tcPr>
          <w:p w14:paraId="4EB5FC30"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 xml:space="preserve">Uvala </w:t>
            </w:r>
            <w:proofErr w:type="spellStart"/>
            <w:r w:rsidRPr="00C70DEB">
              <w:rPr>
                <w:rFonts w:ascii="Arial" w:eastAsia="Calibri" w:hAnsi="Arial" w:cs="Arial"/>
                <w:sz w:val="18"/>
                <w:szCs w:val="18"/>
                <w:lang w:eastAsia="en-US"/>
              </w:rPr>
              <w:t>G</w:t>
            </w:r>
            <w:r w:rsidRPr="00C70DEB">
              <w:rPr>
                <w:rFonts w:ascii="Arial" w:eastAsia="Calibri" w:hAnsi="Arial" w:cs="Arial"/>
                <w:spacing w:val="-2"/>
                <w:sz w:val="18"/>
                <w:szCs w:val="18"/>
                <w:lang w:eastAsia="en-US"/>
              </w:rPr>
              <w:t>u</w:t>
            </w:r>
            <w:r w:rsidRPr="00C70DEB">
              <w:rPr>
                <w:rFonts w:ascii="Arial" w:eastAsia="Calibri" w:hAnsi="Arial" w:cs="Arial"/>
                <w:sz w:val="18"/>
                <w:szCs w:val="18"/>
                <w:lang w:eastAsia="en-US"/>
              </w:rPr>
              <w:t>stij</w:t>
            </w:r>
            <w:r w:rsidRPr="00C70DEB">
              <w:rPr>
                <w:rFonts w:ascii="Arial" w:eastAsia="Calibri" w:hAnsi="Arial" w:cs="Arial"/>
                <w:spacing w:val="-1"/>
                <w:sz w:val="18"/>
                <w:szCs w:val="18"/>
                <w:lang w:eastAsia="en-US"/>
              </w:rPr>
              <w:t>e</w:t>
            </w:r>
            <w:r w:rsidRPr="00C70DEB">
              <w:rPr>
                <w:rFonts w:ascii="Arial" w:eastAsia="Calibri" w:hAnsi="Arial" w:cs="Arial"/>
                <w:sz w:val="18"/>
                <w:szCs w:val="18"/>
                <w:lang w:eastAsia="en-US"/>
              </w:rPr>
              <w:t>rni</w:t>
            </w:r>
            <w:r w:rsidRPr="00C70DEB">
              <w:rPr>
                <w:rFonts w:ascii="Arial" w:eastAsia="Calibri" w:hAnsi="Arial" w:cs="Arial"/>
                <w:spacing w:val="-1"/>
                <w:sz w:val="18"/>
                <w:szCs w:val="18"/>
                <w:lang w:eastAsia="en-US"/>
              </w:rPr>
              <w:t>c</w:t>
            </w:r>
            <w:r w:rsidRPr="00C70DEB">
              <w:rPr>
                <w:rFonts w:ascii="Arial" w:eastAsia="Calibri" w:hAnsi="Arial" w:cs="Arial"/>
                <w:sz w:val="18"/>
                <w:szCs w:val="18"/>
                <w:lang w:eastAsia="en-US"/>
              </w:rPr>
              <w:t>a</w:t>
            </w:r>
            <w:proofErr w:type="spellEnd"/>
            <w:r w:rsidRPr="00C70DEB">
              <w:rPr>
                <w:rFonts w:ascii="Arial" w:eastAsia="Calibri" w:hAnsi="Arial" w:cs="Arial"/>
                <w:sz w:val="18"/>
                <w:szCs w:val="18"/>
                <w:lang w:eastAsia="en-US"/>
              </w:rPr>
              <w:t xml:space="preserve"> (Vila El</w:t>
            </w:r>
            <w:r w:rsidRPr="00C70DEB">
              <w:rPr>
                <w:rFonts w:ascii="Arial" w:eastAsia="Calibri" w:hAnsi="Arial" w:cs="Arial"/>
                <w:spacing w:val="-1"/>
                <w:sz w:val="18"/>
                <w:szCs w:val="18"/>
                <w:lang w:eastAsia="en-US"/>
              </w:rPr>
              <w:t>i</w:t>
            </w:r>
            <w:r w:rsidRPr="00C70DEB">
              <w:rPr>
                <w:rFonts w:ascii="Arial" w:eastAsia="Calibri" w:hAnsi="Arial" w:cs="Arial"/>
                <w:sz w:val="18"/>
                <w:szCs w:val="18"/>
                <w:lang w:eastAsia="en-US"/>
              </w:rPr>
              <w:t>ta)</w:t>
            </w:r>
          </w:p>
        </w:tc>
        <w:tc>
          <w:tcPr>
            <w:tcW w:w="3402" w:type="dxa"/>
            <w:vAlign w:val="center"/>
          </w:tcPr>
          <w:p w14:paraId="369899C0" w14:textId="77777777" w:rsidR="000D0492" w:rsidRPr="00C70DEB" w:rsidRDefault="000D0492" w:rsidP="00E443D4">
            <w:pPr>
              <w:jc w:val="center"/>
              <w:rPr>
                <w:rFonts w:ascii="Arial" w:eastAsia="Calibri" w:hAnsi="Arial" w:cs="Arial"/>
                <w:sz w:val="18"/>
                <w:szCs w:val="18"/>
                <w:lang w:eastAsia="en-US"/>
              </w:rPr>
            </w:pPr>
            <w:r w:rsidRPr="00C70DEB">
              <w:rPr>
                <w:rFonts w:ascii="Arial" w:eastAsia="Calibri" w:hAnsi="Arial" w:cs="Arial"/>
                <w:sz w:val="18"/>
                <w:szCs w:val="18"/>
                <w:lang w:eastAsia="en-US"/>
              </w:rPr>
              <w:t>pos</w:t>
            </w:r>
            <w:r w:rsidRPr="00C70DEB">
              <w:rPr>
                <w:rFonts w:ascii="Arial" w:eastAsia="Calibri" w:hAnsi="Arial" w:cs="Arial"/>
                <w:spacing w:val="-1"/>
                <w:sz w:val="18"/>
                <w:szCs w:val="18"/>
                <w:lang w:eastAsia="en-US"/>
              </w:rPr>
              <w:t>t</w:t>
            </w:r>
            <w:r w:rsidRPr="00C70DEB">
              <w:rPr>
                <w:rFonts w:ascii="Arial" w:eastAsia="Calibri" w:hAnsi="Arial" w:cs="Arial"/>
                <w:sz w:val="18"/>
                <w:szCs w:val="18"/>
                <w:lang w:eastAsia="en-US"/>
              </w:rPr>
              <w:t>oje</w:t>
            </w:r>
            <w:r w:rsidRPr="00C70DEB">
              <w:rPr>
                <w:rFonts w:ascii="Arial" w:eastAsia="Calibri" w:hAnsi="Arial" w:cs="Arial"/>
                <w:spacing w:val="-1"/>
                <w:sz w:val="18"/>
                <w:szCs w:val="18"/>
                <w:lang w:eastAsia="en-US"/>
              </w:rPr>
              <w:t>ć</w:t>
            </w:r>
            <w:r w:rsidRPr="00C70DEB">
              <w:rPr>
                <w:rFonts w:ascii="Arial" w:eastAsia="Calibri" w:hAnsi="Arial" w:cs="Arial"/>
                <w:sz w:val="18"/>
                <w:szCs w:val="18"/>
                <w:lang w:eastAsia="en-US"/>
              </w:rPr>
              <w:t>i</w:t>
            </w:r>
          </w:p>
        </w:tc>
      </w:tr>
      <w:tr w:rsidR="000D0492" w:rsidRPr="00716B84" w14:paraId="57199CF7" w14:textId="77777777" w:rsidTr="005E3288">
        <w:trPr>
          <w:trHeight w:val="284"/>
        </w:trPr>
        <w:tc>
          <w:tcPr>
            <w:tcW w:w="1134" w:type="dxa"/>
            <w:vMerge/>
            <w:shd w:val="clear" w:color="auto" w:fill="D9D9D9"/>
            <w:vAlign w:val="center"/>
          </w:tcPr>
          <w:p w14:paraId="55732D16" w14:textId="77777777" w:rsidR="000D0492" w:rsidRPr="00C70DEB" w:rsidRDefault="000D0492" w:rsidP="00E443D4">
            <w:pPr>
              <w:jc w:val="center"/>
              <w:rPr>
                <w:rFonts w:ascii="Arial" w:eastAsia="Calibri" w:hAnsi="Arial" w:cs="Arial"/>
                <w:b/>
                <w:sz w:val="18"/>
                <w:szCs w:val="18"/>
                <w:lang w:eastAsia="en-US"/>
              </w:rPr>
            </w:pPr>
          </w:p>
        </w:tc>
        <w:tc>
          <w:tcPr>
            <w:tcW w:w="1985" w:type="dxa"/>
            <w:vMerge/>
            <w:vAlign w:val="center"/>
          </w:tcPr>
          <w:p w14:paraId="3E958474" w14:textId="77777777" w:rsidR="000D0492" w:rsidRPr="00C70DEB" w:rsidRDefault="000D0492" w:rsidP="00E443D4">
            <w:pPr>
              <w:rPr>
                <w:rFonts w:ascii="Arial" w:eastAsia="Calibri" w:hAnsi="Arial" w:cs="Arial"/>
                <w:sz w:val="18"/>
                <w:szCs w:val="18"/>
                <w:lang w:eastAsia="en-US"/>
              </w:rPr>
            </w:pPr>
          </w:p>
        </w:tc>
        <w:tc>
          <w:tcPr>
            <w:tcW w:w="2551" w:type="dxa"/>
            <w:vAlign w:val="center"/>
          </w:tcPr>
          <w:p w14:paraId="0907195B"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 xml:space="preserve">Uvala </w:t>
            </w:r>
            <w:proofErr w:type="spellStart"/>
            <w:r w:rsidRPr="00C70DEB">
              <w:rPr>
                <w:rFonts w:ascii="Arial" w:eastAsia="Calibri" w:hAnsi="Arial" w:cs="Arial"/>
                <w:sz w:val="18"/>
                <w:szCs w:val="18"/>
                <w:lang w:eastAsia="en-US"/>
              </w:rPr>
              <w:t>Sumar</w:t>
            </w:r>
            <w:r w:rsidRPr="00C70DEB">
              <w:rPr>
                <w:rFonts w:ascii="Arial" w:eastAsia="Calibri" w:hAnsi="Arial" w:cs="Arial"/>
                <w:spacing w:val="-2"/>
                <w:sz w:val="18"/>
                <w:szCs w:val="18"/>
                <w:lang w:eastAsia="en-US"/>
              </w:rPr>
              <w:t>t</w:t>
            </w:r>
            <w:r w:rsidRPr="00C70DEB">
              <w:rPr>
                <w:rFonts w:ascii="Arial" w:eastAsia="Calibri" w:hAnsi="Arial" w:cs="Arial"/>
                <w:sz w:val="18"/>
                <w:szCs w:val="18"/>
                <w:lang w:eastAsia="en-US"/>
              </w:rPr>
              <w:t>in</w:t>
            </w:r>
            <w:proofErr w:type="spellEnd"/>
            <w:r w:rsidRPr="00C70DEB">
              <w:rPr>
                <w:rFonts w:ascii="Arial" w:eastAsia="Calibri" w:hAnsi="Arial" w:cs="Arial"/>
                <w:sz w:val="18"/>
                <w:szCs w:val="18"/>
                <w:lang w:eastAsia="en-US"/>
              </w:rPr>
              <w:t xml:space="preserve"> (</w:t>
            </w:r>
            <w:proofErr w:type="spellStart"/>
            <w:r w:rsidRPr="00C70DEB">
              <w:rPr>
                <w:rFonts w:ascii="Arial" w:eastAsia="Calibri" w:hAnsi="Arial" w:cs="Arial"/>
                <w:sz w:val="18"/>
                <w:szCs w:val="18"/>
                <w:lang w:eastAsia="en-US"/>
              </w:rPr>
              <w:t>Piplić</w:t>
            </w:r>
            <w:proofErr w:type="spellEnd"/>
            <w:r w:rsidRPr="00C70DEB">
              <w:rPr>
                <w:rFonts w:ascii="Arial" w:eastAsia="Calibri" w:hAnsi="Arial" w:cs="Arial"/>
                <w:sz w:val="18"/>
                <w:szCs w:val="18"/>
                <w:lang w:eastAsia="en-US"/>
              </w:rPr>
              <w:t>)</w:t>
            </w:r>
          </w:p>
        </w:tc>
        <w:tc>
          <w:tcPr>
            <w:tcW w:w="3402" w:type="dxa"/>
            <w:vAlign w:val="center"/>
          </w:tcPr>
          <w:p w14:paraId="706468E9" w14:textId="77777777" w:rsidR="000D0492" w:rsidRPr="00C70DEB" w:rsidRDefault="000D0492" w:rsidP="00E443D4">
            <w:pPr>
              <w:jc w:val="center"/>
              <w:rPr>
                <w:rFonts w:ascii="Arial" w:eastAsia="Calibri" w:hAnsi="Arial" w:cs="Arial"/>
                <w:sz w:val="18"/>
                <w:szCs w:val="18"/>
                <w:lang w:eastAsia="en-US"/>
              </w:rPr>
            </w:pPr>
            <w:r w:rsidRPr="00C70DEB">
              <w:rPr>
                <w:rFonts w:ascii="Arial" w:eastAsia="Calibri" w:hAnsi="Arial" w:cs="Arial"/>
                <w:sz w:val="18"/>
                <w:szCs w:val="18"/>
                <w:lang w:eastAsia="en-US"/>
              </w:rPr>
              <w:t>pos</w:t>
            </w:r>
            <w:r w:rsidRPr="00C70DEB">
              <w:rPr>
                <w:rFonts w:ascii="Arial" w:eastAsia="Calibri" w:hAnsi="Arial" w:cs="Arial"/>
                <w:spacing w:val="-1"/>
                <w:sz w:val="18"/>
                <w:szCs w:val="18"/>
                <w:lang w:eastAsia="en-US"/>
              </w:rPr>
              <w:t>t</w:t>
            </w:r>
            <w:r w:rsidRPr="00C70DEB">
              <w:rPr>
                <w:rFonts w:ascii="Arial" w:eastAsia="Calibri" w:hAnsi="Arial" w:cs="Arial"/>
                <w:sz w:val="18"/>
                <w:szCs w:val="18"/>
                <w:lang w:eastAsia="en-US"/>
              </w:rPr>
              <w:t>oje</w:t>
            </w:r>
            <w:r w:rsidRPr="00C70DEB">
              <w:rPr>
                <w:rFonts w:ascii="Arial" w:eastAsia="Calibri" w:hAnsi="Arial" w:cs="Arial"/>
                <w:spacing w:val="-1"/>
                <w:sz w:val="18"/>
                <w:szCs w:val="18"/>
                <w:lang w:eastAsia="en-US"/>
              </w:rPr>
              <w:t>ć</w:t>
            </w:r>
            <w:r w:rsidRPr="00C70DEB">
              <w:rPr>
                <w:rFonts w:ascii="Arial" w:eastAsia="Calibri" w:hAnsi="Arial" w:cs="Arial"/>
                <w:sz w:val="18"/>
                <w:szCs w:val="18"/>
                <w:lang w:eastAsia="en-US"/>
              </w:rPr>
              <w:t>i</w:t>
            </w:r>
          </w:p>
        </w:tc>
      </w:tr>
      <w:tr w:rsidR="000D0492" w:rsidRPr="00716B84" w14:paraId="79F86A96" w14:textId="77777777" w:rsidTr="005E3288">
        <w:trPr>
          <w:trHeight w:val="284"/>
        </w:trPr>
        <w:tc>
          <w:tcPr>
            <w:tcW w:w="1134" w:type="dxa"/>
            <w:vMerge/>
            <w:shd w:val="clear" w:color="auto" w:fill="D9D9D9"/>
            <w:vAlign w:val="center"/>
          </w:tcPr>
          <w:p w14:paraId="0CA7A658" w14:textId="77777777" w:rsidR="000D0492" w:rsidRPr="00C70DEB" w:rsidRDefault="000D0492" w:rsidP="00E443D4">
            <w:pPr>
              <w:jc w:val="center"/>
              <w:rPr>
                <w:rFonts w:ascii="Arial" w:eastAsia="Calibri" w:hAnsi="Arial" w:cs="Arial"/>
                <w:b/>
                <w:sz w:val="18"/>
                <w:szCs w:val="18"/>
                <w:lang w:eastAsia="en-US"/>
              </w:rPr>
            </w:pPr>
          </w:p>
        </w:tc>
        <w:tc>
          <w:tcPr>
            <w:tcW w:w="1985" w:type="dxa"/>
            <w:vMerge/>
            <w:vAlign w:val="center"/>
          </w:tcPr>
          <w:p w14:paraId="16A5460D" w14:textId="77777777" w:rsidR="000D0492" w:rsidRPr="00C70DEB" w:rsidRDefault="000D0492" w:rsidP="00E443D4">
            <w:pPr>
              <w:rPr>
                <w:rFonts w:ascii="Arial" w:eastAsia="Calibri" w:hAnsi="Arial" w:cs="Arial"/>
                <w:sz w:val="18"/>
                <w:szCs w:val="18"/>
                <w:lang w:eastAsia="en-US"/>
              </w:rPr>
            </w:pPr>
          </w:p>
        </w:tc>
        <w:tc>
          <w:tcPr>
            <w:tcW w:w="2551" w:type="dxa"/>
            <w:vAlign w:val="center"/>
          </w:tcPr>
          <w:p w14:paraId="5D7D3085"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 xml:space="preserve">Hotel </w:t>
            </w:r>
            <w:proofErr w:type="spellStart"/>
            <w:r w:rsidRPr="00C70DEB">
              <w:rPr>
                <w:rFonts w:ascii="Arial" w:eastAsia="Calibri" w:hAnsi="Arial" w:cs="Arial"/>
                <w:sz w:val="18"/>
                <w:szCs w:val="18"/>
                <w:lang w:eastAsia="en-US"/>
              </w:rPr>
              <w:t>President</w:t>
            </w:r>
            <w:proofErr w:type="spellEnd"/>
          </w:p>
        </w:tc>
        <w:tc>
          <w:tcPr>
            <w:tcW w:w="3402" w:type="dxa"/>
            <w:vAlign w:val="center"/>
          </w:tcPr>
          <w:p w14:paraId="26BB4951" w14:textId="77777777" w:rsidR="000D0492" w:rsidRPr="00C70DEB" w:rsidRDefault="000D0492" w:rsidP="00E443D4">
            <w:pPr>
              <w:jc w:val="center"/>
              <w:rPr>
                <w:rFonts w:ascii="Arial" w:eastAsia="Calibri" w:hAnsi="Arial" w:cs="Arial"/>
                <w:sz w:val="18"/>
                <w:szCs w:val="18"/>
                <w:lang w:eastAsia="en-US"/>
              </w:rPr>
            </w:pPr>
            <w:r w:rsidRPr="00C70DEB">
              <w:rPr>
                <w:rFonts w:ascii="Arial" w:eastAsia="Calibri" w:hAnsi="Arial" w:cs="Arial"/>
                <w:sz w:val="18"/>
                <w:szCs w:val="18"/>
                <w:lang w:eastAsia="en-US"/>
              </w:rPr>
              <w:t>pos</w:t>
            </w:r>
            <w:r w:rsidRPr="00C70DEB">
              <w:rPr>
                <w:rFonts w:ascii="Arial" w:eastAsia="Calibri" w:hAnsi="Arial" w:cs="Arial"/>
                <w:spacing w:val="-1"/>
                <w:sz w:val="18"/>
                <w:szCs w:val="18"/>
                <w:lang w:eastAsia="en-US"/>
              </w:rPr>
              <w:t>t</w:t>
            </w:r>
            <w:r w:rsidRPr="00C70DEB">
              <w:rPr>
                <w:rFonts w:ascii="Arial" w:eastAsia="Calibri" w:hAnsi="Arial" w:cs="Arial"/>
                <w:sz w:val="18"/>
                <w:szCs w:val="18"/>
                <w:lang w:eastAsia="en-US"/>
              </w:rPr>
              <w:t>oje</w:t>
            </w:r>
            <w:r w:rsidRPr="00C70DEB">
              <w:rPr>
                <w:rFonts w:ascii="Arial" w:eastAsia="Calibri" w:hAnsi="Arial" w:cs="Arial"/>
                <w:spacing w:val="-1"/>
                <w:sz w:val="18"/>
                <w:szCs w:val="18"/>
                <w:lang w:eastAsia="en-US"/>
              </w:rPr>
              <w:t>ć</w:t>
            </w:r>
            <w:r w:rsidRPr="00C70DEB">
              <w:rPr>
                <w:rFonts w:ascii="Arial" w:eastAsia="Calibri" w:hAnsi="Arial" w:cs="Arial"/>
                <w:sz w:val="18"/>
                <w:szCs w:val="18"/>
                <w:lang w:eastAsia="en-US"/>
              </w:rPr>
              <w:t>i</w:t>
            </w:r>
          </w:p>
        </w:tc>
      </w:tr>
      <w:tr w:rsidR="000D0492" w:rsidRPr="00716B84" w14:paraId="3EB247AB" w14:textId="77777777" w:rsidTr="005E3288">
        <w:trPr>
          <w:trHeight w:val="284"/>
        </w:trPr>
        <w:tc>
          <w:tcPr>
            <w:tcW w:w="1134" w:type="dxa"/>
            <w:vMerge/>
            <w:shd w:val="clear" w:color="auto" w:fill="D9D9D9"/>
            <w:vAlign w:val="center"/>
          </w:tcPr>
          <w:p w14:paraId="4A1DE53E" w14:textId="77777777" w:rsidR="000D0492" w:rsidRPr="00C70DEB" w:rsidRDefault="000D0492" w:rsidP="00E443D4">
            <w:pPr>
              <w:jc w:val="center"/>
              <w:rPr>
                <w:rFonts w:ascii="Arial" w:eastAsia="Calibri" w:hAnsi="Arial" w:cs="Arial"/>
                <w:b/>
                <w:sz w:val="18"/>
                <w:szCs w:val="18"/>
                <w:lang w:eastAsia="en-US"/>
              </w:rPr>
            </w:pPr>
          </w:p>
        </w:tc>
        <w:tc>
          <w:tcPr>
            <w:tcW w:w="1985" w:type="dxa"/>
            <w:vMerge/>
            <w:vAlign w:val="center"/>
          </w:tcPr>
          <w:p w14:paraId="77F052F6" w14:textId="77777777" w:rsidR="000D0492" w:rsidRPr="00C70DEB" w:rsidRDefault="000D0492" w:rsidP="00E443D4">
            <w:pPr>
              <w:rPr>
                <w:rFonts w:ascii="Arial" w:eastAsia="Calibri" w:hAnsi="Arial" w:cs="Arial"/>
                <w:sz w:val="18"/>
                <w:szCs w:val="18"/>
                <w:lang w:eastAsia="en-US"/>
              </w:rPr>
            </w:pPr>
          </w:p>
        </w:tc>
        <w:tc>
          <w:tcPr>
            <w:tcW w:w="2551" w:type="dxa"/>
            <w:vAlign w:val="center"/>
          </w:tcPr>
          <w:p w14:paraId="59ABA698" w14:textId="77777777" w:rsidR="000D0492" w:rsidRPr="00C70DEB" w:rsidRDefault="000D0492" w:rsidP="00E443D4">
            <w:pPr>
              <w:rPr>
                <w:rFonts w:ascii="Arial" w:eastAsia="Calibri" w:hAnsi="Arial" w:cs="Arial"/>
                <w:sz w:val="18"/>
                <w:szCs w:val="18"/>
                <w:lang w:eastAsia="en-US"/>
              </w:rPr>
            </w:pPr>
            <w:r w:rsidRPr="00C70DEB">
              <w:rPr>
                <w:rFonts w:ascii="Arial" w:eastAsia="Calibri" w:hAnsi="Arial" w:cs="Arial"/>
                <w:sz w:val="18"/>
                <w:szCs w:val="18"/>
                <w:lang w:eastAsia="en-US"/>
              </w:rPr>
              <w:t xml:space="preserve">Hotel </w:t>
            </w:r>
            <w:proofErr w:type="spellStart"/>
            <w:r w:rsidRPr="00C70DEB">
              <w:rPr>
                <w:rFonts w:ascii="Arial" w:eastAsia="Calibri" w:hAnsi="Arial" w:cs="Arial"/>
                <w:sz w:val="18"/>
                <w:szCs w:val="18"/>
                <w:lang w:eastAsia="en-US"/>
              </w:rPr>
              <w:t>Minčeta</w:t>
            </w:r>
            <w:proofErr w:type="spellEnd"/>
          </w:p>
        </w:tc>
        <w:tc>
          <w:tcPr>
            <w:tcW w:w="3402" w:type="dxa"/>
            <w:vAlign w:val="center"/>
          </w:tcPr>
          <w:p w14:paraId="2922FF8B" w14:textId="77777777" w:rsidR="000D0492" w:rsidRPr="00C70DEB" w:rsidRDefault="000D0492" w:rsidP="00E443D4">
            <w:pPr>
              <w:jc w:val="center"/>
              <w:rPr>
                <w:rFonts w:ascii="Arial" w:eastAsia="Calibri" w:hAnsi="Arial" w:cs="Arial"/>
                <w:sz w:val="18"/>
                <w:szCs w:val="18"/>
                <w:lang w:eastAsia="en-US"/>
              </w:rPr>
            </w:pPr>
            <w:r w:rsidRPr="00C70DEB">
              <w:rPr>
                <w:rFonts w:ascii="Arial" w:eastAsia="Calibri" w:hAnsi="Arial" w:cs="Arial"/>
                <w:sz w:val="18"/>
                <w:szCs w:val="18"/>
                <w:lang w:eastAsia="en-US"/>
              </w:rPr>
              <w:t>planirani</w:t>
            </w:r>
          </w:p>
        </w:tc>
      </w:tr>
    </w:tbl>
    <w:p w14:paraId="58745299" w14:textId="77777777" w:rsidR="000D0492" w:rsidRPr="00716B84" w:rsidRDefault="000D0492" w:rsidP="00E443D4">
      <w:pPr>
        <w:widowControl w:val="0"/>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(11) Sukladno mogućnostima na terenu i maritimnim uvjetima određene su lokacije priveza za zone</w:t>
      </w:r>
      <w:r w:rsidRPr="00716B84">
        <w:rPr>
          <w:rFonts w:ascii="Arial" w:eastAsia="Calibri" w:hAnsi="Arial" w:cs="Arial"/>
          <w:spacing w:val="3"/>
          <w:sz w:val="22"/>
          <w:szCs w:val="22"/>
          <w:lang w:eastAsia="en-US"/>
        </w:rPr>
        <w:t xml:space="preserve"> </w:t>
      </w:r>
      <w:r w:rsidRPr="00716B84">
        <w:rPr>
          <w:rFonts w:ascii="Arial" w:eastAsia="Calibri" w:hAnsi="Arial" w:cs="Arial"/>
          <w:sz w:val="22"/>
          <w:szCs w:val="22"/>
          <w:lang w:eastAsia="en-US"/>
        </w:rPr>
        <w:t>ugos</w:t>
      </w:r>
      <w:r w:rsidRPr="00716B84">
        <w:rPr>
          <w:rFonts w:ascii="Arial" w:eastAsia="Calibri" w:hAnsi="Arial" w:cs="Arial"/>
          <w:spacing w:val="-2"/>
          <w:sz w:val="22"/>
          <w:szCs w:val="22"/>
          <w:lang w:eastAsia="en-US"/>
        </w:rPr>
        <w:t>t</w:t>
      </w:r>
      <w:r w:rsidRPr="00716B84">
        <w:rPr>
          <w:rFonts w:ascii="Arial" w:eastAsia="Calibri" w:hAnsi="Arial" w:cs="Arial"/>
          <w:sz w:val="22"/>
          <w:szCs w:val="22"/>
          <w:lang w:eastAsia="en-US"/>
        </w:rPr>
        <w:t>iteljsko-turist</w:t>
      </w:r>
      <w:r w:rsidRPr="00716B84">
        <w:rPr>
          <w:rFonts w:ascii="Arial" w:eastAsia="Calibri" w:hAnsi="Arial" w:cs="Arial"/>
          <w:spacing w:val="-1"/>
          <w:sz w:val="22"/>
          <w:szCs w:val="22"/>
          <w:lang w:eastAsia="en-US"/>
        </w:rPr>
        <w:t>ič</w:t>
      </w:r>
      <w:r w:rsidRPr="00716B84">
        <w:rPr>
          <w:rFonts w:ascii="Arial" w:eastAsia="Calibri" w:hAnsi="Arial" w:cs="Arial"/>
          <w:sz w:val="22"/>
          <w:szCs w:val="22"/>
          <w:lang w:eastAsia="en-US"/>
        </w:rPr>
        <w:t>ke</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namjene (T)</w:t>
      </w:r>
      <w:r w:rsidRPr="00716B84">
        <w:rPr>
          <w:rFonts w:ascii="Arial" w:eastAsia="Calibri" w:hAnsi="Arial" w:cs="Arial"/>
          <w:spacing w:val="2"/>
          <w:sz w:val="22"/>
          <w:szCs w:val="22"/>
          <w:lang w:eastAsia="en-US"/>
        </w:rPr>
        <w:t xml:space="preserve"> </w:t>
      </w:r>
      <w:r w:rsidRPr="00716B84">
        <w:rPr>
          <w:rFonts w:ascii="Arial" w:eastAsia="Calibri" w:hAnsi="Arial" w:cs="Arial"/>
          <w:sz w:val="22"/>
          <w:szCs w:val="22"/>
          <w:lang w:eastAsia="en-US"/>
        </w:rPr>
        <w:t>gdje</w:t>
      </w:r>
      <w:r w:rsidRPr="00716B84">
        <w:rPr>
          <w:rFonts w:ascii="Arial" w:eastAsia="Calibri" w:hAnsi="Arial" w:cs="Arial"/>
          <w:spacing w:val="2"/>
          <w:sz w:val="22"/>
          <w:szCs w:val="22"/>
          <w:lang w:eastAsia="en-US"/>
        </w:rPr>
        <w:t xml:space="preserve"> </w:t>
      </w:r>
      <w:r w:rsidRPr="00716B84">
        <w:rPr>
          <w:rFonts w:ascii="Arial" w:eastAsia="Calibri" w:hAnsi="Arial" w:cs="Arial"/>
          <w:sz w:val="22"/>
          <w:szCs w:val="22"/>
          <w:lang w:eastAsia="en-US"/>
        </w:rPr>
        <w:t>broj</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vezova</w:t>
      </w:r>
      <w:r w:rsidRPr="00716B84">
        <w:rPr>
          <w:rFonts w:ascii="Arial" w:eastAsia="Calibri" w:hAnsi="Arial" w:cs="Arial"/>
          <w:spacing w:val="2"/>
          <w:sz w:val="22"/>
          <w:szCs w:val="22"/>
          <w:lang w:eastAsia="en-US"/>
        </w:rPr>
        <w:t xml:space="preserve"> </w:t>
      </w:r>
      <w:r w:rsidRPr="00716B84">
        <w:rPr>
          <w:rFonts w:ascii="Arial" w:eastAsia="Calibri" w:hAnsi="Arial" w:cs="Arial"/>
          <w:sz w:val="22"/>
          <w:szCs w:val="22"/>
          <w:lang w:eastAsia="en-US"/>
        </w:rPr>
        <w:t>jed</w:t>
      </w:r>
      <w:r w:rsidRPr="00716B84">
        <w:rPr>
          <w:rFonts w:ascii="Arial" w:eastAsia="Calibri" w:hAnsi="Arial" w:cs="Arial"/>
          <w:spacing w:val="-2"/>
          <w:sz w:val="22"/>
          <w:szCs w:val="22"/>
          <w:lang w:eastAsia="en-US"/>
        </w:rPr>
        <w:t>n</w:t>
      </w:r>
      <w:r w:rsidRPr="00716B84">
        <w:rPr>
          <w:rFonts w:ascii="Arial" w:eastAsia="Calibri" w:hAnsi="Arial" w:cs="Arial"/>
          <w:sz w:val="22"/>
          <w:szCs w:val="22"/>
          <w:lang w:eastAsia="en-US"/>
        </w:rPr>
        <w:t>og</w:t>
      </w:r>
      <w:r w:rsidRPr="00716B84">
        <w:rPr>
          <w:rFonts w:ascii="Arial" w:eastAsia="Calibri" w:hAnsi="Arial" w:cs="Arial"/>
          <w:spacing w:val="2"/>
          <w:sz w:val="22"/>
          <w:szCs w:val="22"/>
          <w:lang w:eastAsia="en-US"/>
        </w:rPr>
        <w:t xml:space="preserve"> </w:t>
      </w:r>
      <w:r w:rsidRPr="00716B84">
        <w:rPr>
          <w:rFonts w:ascii="Arial" w:eastAsia="Calibri" w:hAnsi="Arial" w:cs="Arial"/>
          <w:sz w:val="22"/>
          <w:szCs w:val="22"/>
          <w:lang w:eastAsia="en-US"/>
        </w:rPr>
        <w:t>ili</w:t>
      </w:r>
      <w:r w:rsidRPr="00716B84">
        <w:rPr>
          <w:rFonts w:ascii="Arial" w:eastAsia="Calibri" w:hAnsi="Arial" w:cs="Arial"/>
          <w:spacing w:val="2"/>
          <w:sz w:val="22"/>
          <w:szCs w:val="22"/>
          <w:lang w:eastAsia="en-US"/>
        </w:rPr>
        <w:t xml:space="preserve"> </w:t>
      </w:r>
      <w:r w:rsidRPr="00716B84">
        <w:rPr>
          <w:rFonts w:ascii="Arial" w:eastAsia="Calibri" w:hAnsi="Arial" w:cs="Arial"/>
          <w:sz w:val="22"/>
          <w:szCs w:val="22"/>
          <w:lang w:eastAsia="en-US"/>
        </w:rPr>
        <w:t>više prive</w:t>
      </w:r>
      <w:r w:rsidRPr="00716B84">
        <w:rPr>
          <w:rFonts w:ascii="Arial" w:eastAsia="Calibri" w:hAnsi="Arial" w:cs="Arial"/>
          <w:spacing w:val="-1"/>
          <w:sz w:val="22"/>
          <w:szCs w:val="22"/>
          <w:lang w:eastAsia="en-US"/>
        </w:rPr>
        <w:t>z</w:t>
      </w:r>
      <w:r w:rsidRPr="00716B84">
        <w:rPr>
          <w:rFonts w:ascii="Arial" w:eastAsia="Calibri" w:hAnsi="Arial" w:cs="Arial"/>
          <w:sz w:val="22"/>
          <w:szCs w:val="22"/>
          <w:lang w:eastAsia="en-US"/>
        </w:rPr>
        <w:t>a</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plovila</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iznosi</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na</w:t>
      </w:r>
      <w:r w:rsidRPr="00716B84">
        <w:rPr>
          <w:rFonts w:ascii="Arial" w:eastAsia="Calibri" w:hAnsi="Arial" w:cs="Arial"/>
          <w:spacing w:val="-2"/>
          <w:sz w:val="22"/>
          <w:szCs w:val="22"/>
          <w:lang w:eastAsia="en-US"/>
        </w:rPr>
        <w:t>j</w:t>
      </w:r>
      <w:r w:rsidRPr="00716B84">
        <w:rPr>
          <w:rFonts w:ascii="Arial" w:eastAsia="Calibri" w:hAnsi="Arial" w:cs="Arial"/>
          <w:sz w:val="22"/>
          <w:szCs w:val="22"/>
          <w:lang w:eastAsia="en-US"/>
        </w:rPr>
        <w:t>više 20</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ukupnog</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bro</w:t>
      </w:r>
      <w:r w:rsidRPr="00716B84">
        <w:rPr>
          <w:rFonts w:ascii="Arial" w:eastAsia="Calibri" w:hAnsi="Arial" w:cs="Arial"/>
          <w:spacing w:val="-1"/>
          <w:sz w:val="22"/>
          <w:szCs w:val="22"/>
          <w:lang w:eastAsia="en-US"/>
        </w:rPr>
        <w:t>j</w:t>
      </w:r>
      <w:r w:rsidRPr="00716B84">
        <w:rPr>
          <w:rFonts w:ascii="Arial" w:eastAsia="Calibri" w:hAnsi="Arial" w:cs="Arial"/>
          <w:sz w:val="22"/>
          <w:szCs w:val="22"/>
          <w:lang w:eastAsia="en-US"/>
        </w:rPr>
        <w:t>a</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smještajnih</w:t>
      </w:r>
      <w:r w:rsidRPr="00716B84">
        <w:rPr>
          <w:rFonts w:ascii="Arial" w:eastAsia="Calibri" w:hAnsi="Arial" w:cs="Arial"/>
          <w:spacing w:val="1"/>
          <w:sz w:val="22"/>
          <w:szCs w:val="22"/>
          <w:lang w:eastAsia="en-US"/>
        </w:rPr>
        <w:t xml:space="preserve"> </w:t>
      </w:r>
      <w:r w:rsidRPr="00716B84">
        <w:rPr>
          <w:rFonts w:ascii="Arial" w:eastAsia="Calibri" w:hAnsi="Arial" w:cs="Arial"/>
          <w:spacing w:val="-1"/>
          <w:sz w:val="22"/>
          <w:szCs w:val="22"/>
          <w:lang w:eastAsia="en-US"/>
        </w:rPr>
        <w:t>j</w:t>
      </w:r>
      <w:r w:rsidRPr="00716B84">
        <w:rPr>
          <w:rFonts w:ascii="Arial" w:eastAsia="Calibri" w:hAnsi="Arial" w:cs="Arial"/>
          <w:sz w:val="22"/>
          <w:szCs w:val="22"/>
          <w:lang w:eastAsia="en-US"/>
        </w:rPr>
        <w:t>edinica</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zone</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za</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koju</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se</w:t>
      </w:r>
      <w:r w:rsidRPr="00716B84">
        <w:rPr>
          <w:rFonts w:ascii="Arial" w:eastAsia="Calibri" w:hAnsi="Arial" w:cs="Arial"/>
          <w:spacing w:val="1"/>
          <w:sz w:val="22"/>
          <w:szCs w:val="22"/>
          <w:lang w:eastAsia="en-US"/>
        </w:rPr>
        <w:t xml:space="preserve"> </w:t>
      </w:r>
      <w:r w:rsidRPr="00716B84">
        <w:rPr>
          <w:rFonts w:ascii="Arial" w:eastAsia="Calibri" w:hAnsi="Arial" w:cs="Arial"/>
          <w:sz w:val="22"/>
          <w:szCs w:val="22"/>
          <w:lang w:eastAsia="en-US"/>
        </w:rPr>
        <w:t>planira.</w:t>
      </w:r>
    </w:p>
    <w:p w14:paraId="01918B81" w14:textId="77777777" w:rsidR="000D0492" w:rsidRPr="00716B84" w:rsidRDefault="000D0492" w:rsidP="00E443D4">
      <w:pPr>
        <w:widowControl w:val="0"/>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Po istom kriteriju je moguće odrediti priveze i na drugim lokacijama koje zadovoljavaju gornji uvjet.</w:t>
      </w:r>
    </w:p>
    <w:p w14:paraId="47A1981F" w14:textId="77777777" w:rsidR="000D0492" w:rsidRPr="00716B84" w:rsidRDefault="000D0492" w:rsidP="00E443D4">
      <w:pPr>
        <w:jc w:val="both"/>
        <w:rPr>
          <w:rFonts w:ascii="Arial" w:eastAsia="Calibri" w:hAnsi="Arial" w:cs="Arial"/>
          <w:sz w:val="22"/>
          <w:szCs w:val="22"/>
          <w:lang w:eastAsia="en-US"/>
        </w:rPr>
      </w:pPr>
    </w:p>
    <w:p w14:paraId="1D55C950" w14:textId="04C8F6DC" w:rsidR="000D0492" w:rsidRDefault="000D0492" w:rsidP="00E443D4">
      <w:pPr>
        <w:jc w:val="center"/>
        <w:rPr>
          <w:rFonts w:ascii="Arial" w:eastAsia="Calibri" w:hAnsi="Arial" w:cs="Arial"/>
          <w:bCs/>
          <w:sz w:val="22"/>
          <w:szCs w:val="22"/>
          <w:lang w:eastAsia="en-US"/>
        </w:rPr>
      </w:pPr>
      <w:r w:rsidRPr="00C70DEB">
        <w:rPr>
          <w:rFonts w:ascii="Arial" w:eastAsia="Calibri" w:hAnsi="Arial" w:cs="Arial"/>
          <w:bCs/>
          <w:sz w:val="22"/>
          <w:szCs w:val="22"/>
          <w:lang w:eastAsia="en-US"/>
        </w:rPr>
        <w:t>Članak 80.</w:t>
      </w:r>
    </w:p>
    <w:p w14:paraId="2CB3068D" w14:textId="77777777" w:rsidR="00C70DEB" w:rsidRPr="00C70DEB" w:rsidRDefault="00C70DEB" w:rsidP="00E443D4">
      <w:pPr>
        <w:jc w:val="center"/>
        <w:rPr>
          <w:rFonts w:ascii="Arial" w:eastAsia="Calibri" w:hAnsi="Arial" w:cs="Arial"/>
          <w:bCs/>
          <w:sz w:val="22"/>
          <w:szCs w:val="22"/>
          <w:lang w:eastAsia="en-US"/>
        </w:rPr>
      </w:pPr>
    </w:p>
    <w:p w14:paraId="7F18BE27" w14:textId="77777777" w:rsidR="000D0492" w:rsidRPr="00716B84" w:rsidRDefault="000D0492" w:rsidP="00E443D4">
      <w:pPr>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Luka Gruž</w:t>
      </w:r>
    </w:p>
    <w:p w14:paraId="7343D1EE" w14:textId="77777777" w:rsidR="000D0492" w:rsidRPr="00716B84" w:rsidRDefault="000D0492" w:rsidP="00E443D4">
      <w:pPr>
        <w:jc w:val="both"/>
        <w:rPr>
          <w:rFonts w:ascii="Arial" w:eastAsia="Calibri" w:hAnsi="Arial" w:cs="Arial"/>
          <w:iCs/>
          <w:sz w:val="22"/>
          <w:szCs w:val="22"/>
          <w:lang w:eastAsia="en-US"/>
        </w:rPr>
      </w:pPr>
      <w:r w:rsidRPr="00716B84">
        <w:rPr>
          <w:rFonts w:ascii="Arial" w:eastAsia="Calibri" w:hAnsi="Arial" w:cs="Arial"/>
          <w:iCs/>
          <w:sz w:val="22"/>
          <w:szCs w:val="22"/>
          <w:lang w:eastAsia="en-US"/>
        </w:rPr>
        <w:lastRenderedPageBreak/>
        <w:t xml:space="preserve">U sklopu Luke Gruž stječu se sve vrste prometa (cestovni, pomorski i zračni) i tu se organizira terminal gradskog i međugradskog javnog prijevoza, prijevoza turoperatora i ostalih pratećih sadržaja, javna parkirališta i sl. </w:t>
      </w:r>
    </w:p>
    <w:p w14:paraId="0BD989BB" w14:textId="77777777" w:rsidR="000D0492" w:rsidRPr="00716B84" w:rsidRDefault="000D0492" w:rsidP="00E443D4">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U luci Gruž nalazi se granični pomorski prijelaz – stalni, međunarodni I. kategorije.</w:t>
      </w:r>
    </w:p>
    <w:p w14:paraId="33857E8F"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iCs/>
          <w:sz w:val="22"/>
          <w:szCs w:val="22"/>
          <w:lang w:eastAsia="en-US"/>
        </w:rPr>
        <w:t xml:space="preserve">Uvjeti uređenja određeni su planom užeg područja. Planom užeg područja Luke Gruž potrebno je predvidjeti mogućnost uređenja prihvatilišta za beskućnike rekonstrukcijom željezničkog objekta na području </w:t>
      </w:r>
      <w:proofErr w:type="spellStart"/>
      <w:r w:rsidRPr="00716B84">
        <w:rPr>
          <w:rFonts w:ascii="Arial" w:eastAsia="Calibri" w:hAnsi="Arial" w:cs="Arial"/>
          <w:iCs/>
          <w:sz w:val="22"/>
          <w:szCs w:val="22"/>
          <w:lang w:eastAsia="en-US"/>
        </w:rPr>
        <w:t>Batahovine</w:t>
      </w:r>
      <w:proofErr w:type="spellEnd"/>
      <w:r w:rsidRPr="00716B84">
        <w:rPr>
          <w:rFonts w:ascii="Arial" w:eastAsia="Calibri" w:hAnsi="Arial" w:cs="Arial"/>
          <w:iCs/>
          <w:sz w:val="22"/>
          <w:szCs w:val="22"/>
          <w:lang w:eastAsia="en-US"/>
        </w:rPr>
        <w:t>.</w:t>
      </w:r>
    </w:p>
    <w:p w14:paraId="2355138F" w14:textId="77777777" w:rsidR="000D0492" w:rsidRPr="00716B84" w:rsidRDefault="000D0492" w:rsidP="00E443D4">
      <w:pPr>
        <w:jc w:val="both"/>
        <w:rPr>
          <w:rFonts w:ascii="Arial" w:eastAsia="Calibri" w:hAnsi="Arial" w:cs="Arial"/>
          <w:sz w:val="22"/>
          <w:szCs w:val="22"/>
        </w:rPr>
      </w:pPr>
    </w:p>
    <w:p w14:paraId="11DC261A" w14:textId="6B0F24A3" w:rsidR="000D0492" w:rsidRDefault="000D0492" w:rsidP="00E443D4">
      <w:pPr>
        <w:jc w:val="center"/>
        <w:rPr>
          <w:rFonts w:ascii="Arial" w:eastAsia="Calibri" w:hAnsi="Arial" w:cs="Arial"/>
          <w:bCs/>
          <w:sz w:val="22"/>
          <w:szCs w:val="22"/>
        </w:rPr>
      </w:pPr>
      <w:r w:rsidRPr="00C70DEB">
        <w:rPr>
          <w:rFonts w:ascii="Arial" w:eastAsia="Calibri" w:hAnsi="Arial" w:cs="Arial"/>
          <w:bCs/>
          <w:sz w:val="22"/>
          <w:szCs w:val="22"/>
        </w:rPr>
        <w:t>Članak 81.</w:t>
      </w:r>
    </w:p>
    <w:p w14:paraId="3EFD841D" w14:textId="77777777" w:rsidR="00C70DEB" w:rsidRPr="00C70DEB" w:rsidRDefault="00C70DEB" w:rsidP="00E443D4">
      <w:pPr>
        <w:jc w:val="center"/>
        <w:rPr>
          <w:rFonts w:ascii="Arial" w:eastAsia="Calibri" w:hAnsi="Arial" w:cs="Arial"/>
          <w:bCs/>
          <w:sz w:val="22"/>
          <w:szCs w:val="22"/>
        </w:rPr>
      </w:pPr>
    </w:p>
    <w:p w14:paraId="45AE5C0E" w14:textId="77777777" w:rsidR="000D0492" w:rsidRPr="00716B84" w:rsidRDefault="000D0492" w:rsidP="00E443D4">
      <w:pPr>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Luka u povijesnoj jezgri</w:t>
      </w:r>
    </w:p>
    <w:p w14:paraId="4D0E7028"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Uređenje županijske luke u staroj povijesnoj jezgri, preko koje se ostvaruju linije put </w:t>
      </w:r>
      <w:proofErr w:type="spellStart"/>
      <w:r w:rsidRPr="00716B84">
        <w:rPr>
          <w:rFonts w:ascii="Arial" w:eastAsia="Calibri" w:hAnsi="Arial" w:cs="Arial"/>
          <w:sz w:val="22"/>
          <w:szCs w:val="22"/>
          <w:lang w:eastAsia="en-US"/>
        </w:rPr>
        <w:t>Lokruma</w:t>
      </w:r>
      <w:proofErr w:type="spellEnd"/>
      <w:r w:rsidRPr="00716B84">
        <w:rPr>
          <w:rFonts w:ascii="Arial" w:eastAsia="Calibri" w:hAnsi="Arial" w:cs="Arial"/>
          <w:sz w:val="22"/>
          <w:szCs w:val="22"/>
          <w:lang w:eastAsia="en-US"/>
        </w:rPr>
        <w:t xml:space="preserve"> i Cavtata te sidrenje brodova na turističkim kružnim putovanjima, u funkciji je vrijedne povijesne baštine. </w:t>
      </w:r>
    </w:p>
    <w:p w14:paraId="3DF19E06" w14:textId="77777777" w:rsidR="000D0492" w:rsidRPr="00716B84" w:rsidRDefault="000D0492" w:rsidP="00E443D4">
      <w:pPr>
        <w:jc w:val="center"/>
        <w:rPr>
          <w:rFonts w:ascii="Arial" w:eastAsia="Calibri" w:hAnsi="Arial" w:cs="Arial"/>
          <w:b/>
          <w:sz w:val="22"/>
          <w:szCs w:val="22"/>
        </w:rPr>
      </w:pPr>
    </w:p>
    <w:p w14:paraId="794830CE" w14:textId="69279D8A" w:rsidR="000D0492" w:rsidRDefault="000D0492" w:rsidP="00E443D4">
      <w:pPr>
        <w:jc w:val="center"/>
        <w:rPr>
          <w:rFonts w:ascii="Arial" w:eastAsia="Calibri" w:hAnsi="Arial" w:cs="Arial"/>
          <w:bCs/>
          <w:sz w:val="22"/>
          <w:szCs w:val="22"/>
        </w:rPr>
      </w:pPr>
      <w:r w:rsidRPr="00C70DEB">
        <w:rPr>
          <w:rFonts w:ascii="Arial" w:eastAsia="Calibri" w:hAnsi="Arial" w:cs="Arial"/>
          <w:bCs/>
          <w:sz w:val="22"/>
          <w:szCs w:val="22"/>
        </w:rPr>
        <w:t>Članak 81</w:t>
      </w:r>
      <w:r w:rsidR="00C70DEB">
        <w:rPr>
          <w:rFonts w:ascii="Arial" w:eastAsia="Calibri" w:hAnsi="Arial" w:cs="Arial"/>
          <w:bCs/>
          <w:sz w:val="22"/>
          <w:szCs w:val="22"/>
        </w:rPr>
        <w:t>.</w:t>
      </w:r>
      <w:r w:rsidRPr="00C70DEB">
        <w:rPr>
          <w:rFonts w:ascii="Arial" w:eastAsia="Calibri" w:hAnsi="Arial" w:cs="Arial"/>
          <w:bCs/>
          <w:sz w:val="22"/>
          <w:szCs w:val="22"/>
        </w:rPr>
        <w:t>a</w:t>
      </w:r>
    </w:p>
    <w:p w14:paraId="1B29ECD3" w14:textId="77777777" w:rsidR="00C70DEB" w:rsidRPr="00C70DEB" w:rsidRDefault="00C70DEB" w:rsidP="00E443D4">
      <w:pPr>
        <w:jc w:val="center"/>
        <w:rPr>
          <w:rFonts w:ascii="Arial" w:eastAsia="Calibri" w:hAnsi="Arial" w:cs="Arial"/>
          <w:bCs/>
          <w:sz w:val="22"/>
          <w:szCs w:val="22"/>
        </w:rPr>
      </w:pPr>
    </w:p>
    <w:p w14:paraId="61854CDD" w14:textId="77777777" w:rsidR="000D0492" w:rsidRPr="00716B84" w:rsidRDefault="000D0492" w:rsidP="00E443D4">
      <w:pPr>
        <w:jc w:val="both"/>
        <w:rPr>
          <w:rFonts w:ascii="Arial" w:hAnsi="Arial" w:cs="Arial"/>
          <w:i/>
          <w:sz w:val="22"/>
          <w:szCs w:val="22"/>
          <w:lang w:eastAsia="en-US"/>
        </w:rPr>
      </w:pPr>
      <w:r w:rsidRPr="00716B84">
        <w:rPr>
          <w:rFonts w:ascii="Arial" w:hAnsi="Arial" w:cs="Arial"/>
          <w:i/>
          <w:sz w:val="22"/>
          <w:szCs w:val="22"/>
          <w:lang w:eastAsia="en-US"/>
        </w:rPr>
        <w:t xml:space="preserve">Luka </w:t>
      </w:r>
      <w:proofErr w:type="spellStart"/>
      <w:r w:rsidRPr="00716B84">
        <w:rPr>
          <w:rFonts w:ascii="Arial" w:hAnsi="Arial" w:cs="Arial"/>
          <w:i/>
          <w:sz w:val="22"/>
          <w:szCs w:val="22"/>
          <w:lang w:eastAsia="en-US"/>
        </w:rPr>
        <w:t>Sustjepan</w:t>
      </w:r>
      <w:proofErr w:type="spellEnd"/>
      <w:r w:rsidRPr="00716B84">
        <w:rPr>
          <w:rFonts w:ascii="Arial" w:hAnsi="Arial" w:cs="Arial"/>
          <w:i/>
          <w:sz w:val="22"/>
          <w:szCs w:val="22"/>
          <w:lang w:eastAsia="en-US"/>
        </w:rPr>
        <w:t>-Shell</w:t>
      </w:r>
    </w:p>
    <w:p w14:paraId="51E2A834" w14:textId="77777777" w:rsidR="000D0492" w:rsidRPr="00716B84" w:rsidRDefault="000D0492" w:rsidP="00E443D4">
      <w:pPr>
        <w:jc w:val="both"/>
        <w:rPr>
          <w:rFonts w:ascii="Arial" w:hAnsi="Arial" w:cs="Arial"/>
          <w:iCs/>
          <w:sz w:val="22"/>
          <w:szCs w:val="22"/>
          <w:lang w:eastAsia="en-US"/>
        </w:rPr>
      </w:pPr>
      <w:r w:rsidRPr="00716B84">
        <w:rPr>
          <w:rFonts w:ascii="Arial" w:hAnsi="Arial" w:cs="Arial"/>
          <w:sz w:val="22"/>
          <w:szCs w:val="22"/>
          <w:lang w:eastAsia="en-US"/>
        </w:rPr>
        <w:t xml:space="preserve">(1) U okviru luke otvorene za javni promet </w:t>
      </w:r>
      <w:proofErr w:type="spellStart"/>
      <w:r w:rsidRPr="00716B84">
        <w:rPr>
          <w:rFonts w:ascii="Arial" w:hAnsi="Arial" w:cs="Arial"/>
          <w:sz w:val="22"/>
          <w:szCs w:val="22"/>
          <w:lang w:eastAsia="en-US"/>
        </w:rPr>
        <w:t>Sustjepan</w:t>
      </w:r>
      <w:proofErr w:type="spellEnd"/>
      <w:r w:rsidRPr="00716B84">
        <w:rPr>
          <w:rFonts w:ascii="Arial" w:hAnsi="Arial" w:cs="Arial"/>
          <w:sz w:val="22"/>
          <w:szCs w:val="22"/>
          <w:lang w:eastAsia="en-US"/>
        </w:rPr>
        <w:t xml:space="preserve"> je na kartografskom prikazu 1. i 3.1. označeno lučko područje </w:t>
      </w:r>
      <w:proofErr w:type="spellStart"/>
      <w:r w:rsidRPr="00716B84">
        <w:rPr>
          <w:rFonts w:ascii="Arial" w:hAnsi="Arial" w:cs="Arial"/>
          <w:sz w:val="22"/>
          <w:szCs w:val="22"/>
          <w:lang w:eastAsia="en-US"/>
        </w:rPr>
        <w:t>Sustjepan</w:t>
      </w:r>
      <w:proofErr w:type="spellEnd"/>
      <w:r w:rsidRPr="00716B84">
        <w:rPr>
          <w:rFonts w:ascii="Arial" w:hAnsi="Arial" w:cs="Arial"/>
          <w:sz w:val="22"/>
          <w:szCs w:val="22"/>
          <w:lang w:eastAsia="en-US"/>
        </w:rPr>
        <w:t xml:space="preserve">-Shell kao </w:t>
      </w:r>
      <w:proofErr w:type="spellStart"/>
      <w:r w:rsidRPr="00716B84">
        <w:rPr>
          <w:rFonts w:ascii="Arial" w:hAnsi="Arial" w:cs="Arial"/>
          <w:sz w:val="22"/>
          <w:szCs w:val="22"/>
          <w:lang w:eastAsia="en-US"/>
        </w:rPr>
        <w:t>infrastukturno</w:t>
      </w:r>
      <w:proofErr w:type="spellEnd"/>
      <w:r w:rsidRPr="00716B84">
        <w:rPr>
          <w:rFonts w:ascii="Arial" w:hAnsi="Arial" w:cs="Arial"/>
          <w:sz w:val="22"/>
          <w:szCs w:val="22"/>
          <w:lang w:eastAsia="en-US"/>
        </w:rPr>
        <w:t xml:space="preserve"> područje </w:t>
      </w:r>
      <w:r w:rsidRPr="00716B84">
        <w:rPr>
          <w:rFonts w:ascii="Arial" w:hAnsi="Arial" w:cs="Arial"/>
          <w:iCs/>
          <w:sz w:val="22"/>
          <w:szCs w:val="22"/>
          <w:lang w:eastAsia="en-US"/>
        </w:rPr>
        <w:t xml:space="preserve">na kopnu i u moru, a namijenjeno je za izgradnju ribarske </w:t>
      </w:r>
      <w:proofErr w:type="spellStart"/>
      <w:r w:rsidRPr="00716B84">
        <w:rPr>
          <w:rFonts w:ascii="Arial" w:hAnsi="Arial" w:cs="Arial"/>
          <w:iCs/>
          <w:sz w:val="22"/>
          <w:szCs w:val="22"/>
          <w:lang w:eastAsia="en-US"/>
        </w:rPr>
        <w:t>infra</w:t>
      </w:r>
      <w:proofErr w:type="spellEnd"/>
      <w:r w:rsidRPr="00716B84">
        <w:rPr>
          <w:rFonts w:ascii="Arial" w:hAnsi="Arial" w:cs="Arial"/>
          <w:iCs/>
          <w:sz w:val="22"/>
          <w:szCs w:val="22"/>
          <w:lang w:eastAsia="en-US"/>
        </w:rPr>
        <w:t xml:space="preserve"> i </w:t>
      </w:r>
      <w:proofErr w:type="spellStart"/>
      <w:r w:rsidRPr="00716B84">
        <w:rPr>
          <w:rFonts w:ascii="Arial" w:hAnsi="Arial" w:cs="Arial"/>
          <w:iCs/>
          <w:sz w:val="22"/>
          <w:szCs w:val="22"/>
          <w:lang w:eastAsia="en-US"/>
        </w:rPr>
        <w:t>suprastrukture</w:t>
      </w:r>
      <w:proofErr w:type="spellEnd"/>
      <w:r w:rsidRPr="00716B84">
        <w:rPr>
          <w:rFonts w:ascii="Arial" w:hAnsi="Arial" w:cs="Arial"/>
          <w:iCs/>
          <w:sz w:val="22"/>
          <w:szCs w:val="22"/>
          <w:lang w:eastAsia="en-US"/>
        </w:rPr>
        <w:t xml:space="preserve"> te </w:t>
      </w:r>
      <w:proofErr w:type="spellStart"/>
      <w:r w:rsidRPr="00716B84">
        <w:rPr>
          <w:rFonts w:ascii="Arial" w:hAnsi="Arial" w:cs="Arial"/>
          <w:iCs/>
          <w:sz w:val="22"/>
          <w:szCs w:val="22"/>
          <w:lang w:eastAsia="en-US"/>
        </w:rPr>
        <w:t>pretakališta</w:t>
      </w:r>
      <w:proofErr w:type="spellEnd"/>
      <w:r w:rsidRPr="00716B84">
        <w:rPr>
          <w:rFonts w:ascii="Arial" w:hAnsi="Arial" w:cs="Arial"/>
          <w:iCs/>
          <w:sz w:val="22"/>
          <w:szCs w:val="22"/>
          <w:lang w:eastAsia="en-US"/>
        </w:rPr>
        <w:t xml:space="preserve"> goriva i benzinske postaje.</w:t>
      </w:r>
    </w:p>
    <w:p w14:paraId="7F5BBEA2" w14:textId="77777777" w:rsidR="000D0492" w:rsidRPr="00716B84" w:rsidRDefault="000D0492" w:rsidP="00E443D4">
      <w:pPr>
        <w:jc w:val="both"/>
        <w:rPr>
          <w:rFonts w:ascii="Arial" w:eastAsia="Calibri" w:hAnsi="Arial" w:cs="Arial"/>
          <w:sz w:val="22"/>
          <w:szCs w:val="22"/>
          <w:lang w:eastAsia="en-US"/>
        </w:rPr>
      </w:pPr>
      <w:bookmarkStart w:id="11" w:name="_Hlk536447606"/>
      <w:r w:rsidRPr="00716B84">
        <w:rPr>
          <w:rFonts w:ascii="Arial" w:eastAsia="Calibri" w:hAnsi="Arial" w:cs="Arial"/>
          <w:iCs/>
          <w:sz w:val="22"/>
          <w:szCs w:val="22"/>
          <w:lang w:eastAsia="en-US"/>
        </w:rPr>
        <w:t xml:space="preserve">(2) Dio kopna prema jugozapadu namjenjuje se za sadržaje gradnje infrastrukture i </w:t>
      </w:r>
      <w:proofErr w:type="spellStart"/>
      <w:r w:rsidRPr="00716B84">
        <w:rPr>
          <w:rFonts w:ascii="Arial" w:eastAsia="Calibri" w:hAnsi="Arial" w:cs="Arial"/>
          <w:iCs/>
          <w:sz w:val="22"/>
          <w:szCs w:val="22"/>
          <w:lang w:eastAsia="en-US"/>
        </w:rPr>
        <w:t>suprastrukture</w:t>
      </w:r>
      <w:proofErr w:type="spellEnd"/>
      <w:r w:rsidRPr="00716B84">
        <w:rPr>
          <w:rFonts w:ascii="Arial" w:eastAsia="Calibri" w:hAnsi="Arial" w:cs="Arial"/>
          <w:iCs/>
          <w:sz w:val="22"/>
          <w:szCs w:val="22"/>
          <w:lang w:eastAsia="en-US"/>
        </w:rPr>
        <w:t xml:space="preserve"> ribarske luke, a dolazi do manje izmjene postojeće obalne linije tj. formira se obala i infrastruktura za privez ribarskih brodova</w:t>
      </w:r>
      <w:r w:rsidRPr="00716B84">
        <w:rPr>
          <w:rFonts w:ascii="Arial" w:eastAsia="Calibri" w:hAnsi="Arial" w:cs="Arial"/>
          <w:sz w:val="22"/>
          <w:szCs w:val="22"/>
          <w:lang w:eastAsia="en-US"/>
        </w:rPr>
        <w:t xml:space="preserve"> koji ribare na području ribolovnog mora južnog Jadrana sa svim pratećim sadržajima: veletržnica ribe, opskrba brodova, uslužne djelatnosti i ostalo. Izmijenjena obalna linija utvrditi će se u postupku izdavanja akata za provedbu sukladno projektu.</w:t>
      </w:r>
    </w:p>
    <w:p w14:paraId="7DAD54B1"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Gradnja operativne obale podrazumijeva rekonstrukciju postojećeg gata te izgradnju nove </w:t>
      </w:r>
      <w:proofErr w:type="spellStart"/>
      <w:r w:rsidRPr="00716B84">
        <w:rPr>
          <w:rFonts w:ascii="Arial" w:eastAsia="Calibri" w:hAnsi="Arial" w:cs="Arial"/>
          <w:sz w:val="22"/>
          <w:szCs w:val="22"/>
          <w:lang w:eastAsia="en-US"/>
        </w:rPr>
        <w:t>privezne</w:t>
      </w:r>
      <w:proofErr w:type="spellEnd"/>
      <w:r w:rsidRPr="00716B84">
        <w:rPr>
          <w:rFonts w:ascii="Arial" w:eastAsia="Calibri" w:hAnsi="Arial" w:cs="Arial"/>
          <w:sz w:val="22"/>
          <w:szCs w:val="22"/>
          <w:lang w:eastAsia="en-US"/>
        </w:rPr>
        <w:t xml:space="preserve"> obale.</w:t>
      </w:r>
    </w:p>
    <w:p w14:paraId="7D9716A3"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postojećeg gata i izgradnja nove obale planira se izvesti kao armirano-betonska konstrukcija položena preko armirano-betonskih pilota. Nova obala će biti opremljena potrebnim instalacijama za predviđene sadržaje tj. strujom, vodom i javnom rasvjetom.</w:t>
      </w:r>
    </w:p>
    <w:p w14:paraId="284C73A9"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Planirani zahvat unutar luke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 Shell namijenjen ribarskoj infrastrukturi i </w:t>
      </w:r>
      <w:proofErr w:type="spellStart"/>
      <w:r w:rsidRPr="00716B84">
        <w:rPr>
          <w:rFonts w:ascii="Arial" w:eastAsia="Calibri" w:hAnsi="Arial" w:cs="Arial"/>
          <w:sz w:val="22"/>
          <w:szCs w:val="22"/>
          <w:lang w:eastAsia="en-US"/>
        </w:rPr>
        <w:t>suprastrukturi</w:t>
      </w:r>
      <w:proofErr w:type="spellEnd"/>
      <w:r w:rsidRPr="00716B84">
        <w:rPr>
          <w:rFonts w:ascii="Arial" w:eastAsia="Calibri" w:hAnsi="Arial" w:cs="Arial"/>
          <w:sz w:val="22"/>
          <w:szCs w:val="22"/>
          <w:lang w:eastAsia="en-US"/>
        </w:rPr>
        <w:t xml:space="preserve"> sa svim pratećim sadržajima obuhvaća:</w:t>
      </w:r>
    </w:p>
    <w:p w14:paraId="17FDEB65" w14:textId="77777777" w:rsidR="000D0492" w:rsidRPr="00716B84" w:rsidRDefault="000D0492" w:rsidP="001E7DBB">
      <w:pPr>
        <w:numPr>
          <w:ilvl w:val="0"/>
          <w:numId w:val="186"/>
        </w:numPr>
        <w:jc w:val="both"/>
        <w:rPr>
          <w:rFonts w:ascii="Arial" w:eastAsia="Calibri" w:hAnsi="Arial" w:cs="Arial"/>
          <w:sz w:val="22"/>
          <w:szCs w:val="22"/>
          <w:lang w:eastAsia="en-US"/>
        </w:rPr>
      </w:pPr>
      <w:r w:rsidRPr="00716B84">
        <w:rPr>
          <w:rFonts w:ascii="Arial" w:eastAsia="Calibri" w:hAnsi="Arial" w:cs="Arial"/>
          <w:sz w:val="22"/>
          <w:szCs w:val="22"/>
          <w:lang w:eastAsia="en-US"/>
        </w:rPr>
        <w:t>kopneni dio površine cca 6145m2 (otvoreni i zatvoreni prostori) i</w:t>
      </w:r>
    </w:p>
    <w:p w14:paraId="033C42BC" w14:textId="77777777" w:rsidR="000D0492" w:rsidRPr="00716B84" w:rsidRDefault="000D0492" w:rsidP="001E7DBB">
      <w:pPr>
        <w:numPr>
          <w:ilvl w:val="0"/>
          <w:numId w:val="186"/>
        </w:numPr>
        <w:jc w:val="both"/>
        <w:rPr>
          <w:rFonts w:ascii="Arial" w:eastAsia="Calibri" w:hAnsi="Arial" w:cs="Arial"/>
          <w:sz w:val="22"/>
          <w:szCs w:val="22"/>
          <w:lang w:eastAsia="en-US"/>
        </w:rPr>
      </w:pPr>
      <w:r w:rsidRPr="00716B84">
        <w:rPr>
          <w:rFonts w:ascii="Arial" w:eastAsia="Calibri" w:hAnsi="Arial" w:cs="Arial"/>
          <w:sz w:val="22"/>
          <w:szCs w:val="22"/>
          <w:lang w:eastAsia="en-US"/>
        </w:rPr>
        <w:t>morski dio.</w:t>
      </w:r>
    </w:p>
    <w:p w14:paraId="39D8CCE3"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Zatvoreni prostori kopnenog dijela luke obuhvaćaju:</w:t>
      </w:r>
    </w:p>
    <w:p w14:paraId="4D38E8D9" w14:textId="77777777" w:rsidR="000D0492" w:rsidRPr="00716B84" w:rsidRDefault="000D0492" w:rsidP="001E7DBB">
      <w:pPr>
        <w:numPr>
          <w:ilvl w:val="0"/>
          <w:numId w:val="187"/>
        </w:numPr>
        <w:jc w:val="both"/>
        <w:rPr>
          <w:rFonts w:ascii="Arial" w:eastAsia="Calibri" w:hAnsi="Arial" w:cs="Arial"/>
          <w:sz w:val="22"/>
          <w:szCs w:val="22"/>
          <w:lang w:eastAsia="en-US"/>
        </w:rPr>
      </w:pPr>
      <w:r w:rsidRPr="00716B84">
        <w:rPr>
          <w:rFonts w:ascii="Arial" w:eastAsia="Calibri" w:hAnsi="Arial" w:cs="Arial"/>
          <w:sz w:val="22"/>
          <w:szCs w:val="22"/>
          <w:lang w:eastAsia="en-US"/>
        </w:rPr>
        <w:t>građevinu u službi ribarske luke – hladnjače ribe i ostalog morskog ulova, skladište ribarskog i ostalog materijala s pratećim uredskim prostorima uprave ribarske luke</w:t>
      </w:r>
    </w:p>
    <w:p w14:paraId="1B49A925" w14:textId="77777777" w:rsidR="000D0492" w:rsidRPr="00716B84" w:rsidRDefault="000D0492" w:rsidP="001E7DBB">
      <w:pPr>
        <w:numPr>
          <w:ilvl w:val="0"/>
          <w:numId w:val="187"/>
        </w:numPr>
        <w:jc w:val="both"/>
        <w:rPr>
          <w:rFonts w:ascii="Arial" w:eastAsia="Calibri" w:hAnsi="Arial" w:cs="Arial"/>
          <w:sz w:val="22"/>
          <w:szCs w:val="22"/>
          <w:lang w:eastAsia="en-US"/>
        </w:rPr>
      </w:pPr>
      <w:r w:rsidRPr="00716B84">
        <w:rPr>
          <w:rFonts w:ascii="Arial" w:eastAsia="Calibri" w:hAnsi="Arial" w:cs="Arial"/>
          <w:sz w:val="22"/>
          <w:szCs w:val="22"/>
          <w:lang w:eastAsia="en-US"/>
        </w:rPr>
        <w:t>tipske objekte / kontejnere - spremišta i nadstrešnice za potrebe ribara uz internu prometnicu na jugozapadnom dijelu predmetnog zahvata (mogu biti montažne)</w:t>
      </w:r>
    </w:p>
    <w:p w14:paraId="73EAC1E3"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Otvoreni prostori kopnenog dijela luke obuhvaćaju:</w:t>
      </w:r>
    </w:p>
    <w:p w14:paraId="101D0C51" w14:textId="77777777" w:rsidR="000D0492" w:rsidRPr="00716B84" w:rsidRDefault="000D0492" w:rsidP="001E7DBB">
      <w:pPr>
        <w:numPr>
          <w:ilvl w:val="0"/>
          <w:numId w:val="188"/>
        </w:numPr>
        <w:jc w:val="both"/>
        <w:rPr>
          <w:rFonts w:ascii="Arial" w:eastAsia="Calibri" w:hAnsi="Arial" w:cs="Arial"/>
          <w:sz w:val="22"/>
          <w:szCs w:val="22"/>
          <w:lang w:eastAsia="en-US"/>
        </w:rPr>
      </w:pPr>
      <w:r w:rsidRPr="00716B84">
        <w:rPr>
          <w:rFonts w:ascii="Arial" w:eastAsia="Calibri" w:hAnsi="Arial" w:cs="Arial"/>
          <w:sz w:val="22"/>
          <w:szCs w:val="22"/>
          <w:lang w:eastAsia="en-US"/>
        </w:rPr>
        <w:t>interne prometnice za potrebe ribarske luke,</w:t>
      </w:r>
    </w:p>
    <w:p w14:paraId="456E33CD" w14:textId="77777777" w:rsidR="000D0492" w:rsidRPr="00716B84" w:rsidRDefault="000D0492" w:rsidP="001E7DBB">
      <w:pPr>
        <w:numPr>
          <w:ilvl w:val="0"/>
          <w:numId w:val="188"/>
        </w:numPr>
        <w:jc w:val="both"/>
        <w:rPr>
          <w:rFonts w:ascii="Arial" w:eastAsia="Calibri" w:hAnsi="Arial" w:cs="Arial"/>
          <w:sz w:val="22"/>
          <w:szCs w:val="22"/>
          <w:lang w:eastAsia="en-US"/>
        </w:rPr>
      </w:pPr>
      <w:r w:rsidRPr="00716B84">
        <w:rPr>
          <w:rFonts w:ascii="Arial" w:eastAsia="Calibri" w:hAnsi="Arial" w:cs="Arial"/>
          <w:sz w:val="22"/>
          <w:szCs w:val="22"/>
          <w:lang w:eastAsia="en-US"/>
        </w:rPr>
        <w:t>parkirališta za osobna vozila i kamione i</w:t>
      </w:r>
    </w:p>
    <w:p w14:paraId="2FC6180A" w14:textId="77777777" w:rsidR="000D0492" w:rsidRPr="00716B84" w:rsidRDefault="000D0492" w:rsidP="001E7DBB">
      <w:pPr>
        <w:numPr>
          <w:ilvl w:val="0"/>
          <w:numId w:val="188"/>
        </w:num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zelene </w:t>
      </w:r>
      <w:proofErr w:type="spellStart"/>
      <w:r w:rsidRPr="00716B84">
        <w:rPr>
          <w:rFonts w:ascii="Arial" w:eastAsia="Calibri" w:hAnsi="Arial" w:cs="Arial"/>
          <w:sz w:val="22"/>
          <w:szCs w:val="22"/>
          <w:lang w:eastAsia="en-US"/>
        </w:rPr>
        <w:t>površinena</w:t>
      </w:r>
      <w:proofErr w:type="spellEnd"/>
      <w:r w:rsidRPr="00716B84">
        <w:rPr>
          <w:rFonts w:ascii="Arial" w:eastAsia="Calibri" w:hAnsi="Arial" w:cs="Arial"/>
          <w:sz w:val="22"/>
          <w:szCs w:val="22"/>
          <w:lang w:eastAsia="en-US"/>
        </w:rPr>
        <w:t xml:space="preserve"> na rubnim područjima obuhvata luke i prema javnoj cesti.</w:t>
      </w:r>
    </w:p>
    <w:p w14:paraId="5D9505EE"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Planirane strukture </w:t>
      </w:r>
      <w:proofErr w:type="spellStart"/>
      <w:r w:rsidRPr="00716B84">
        <w:rPr>
          <w:rFonts w:ascii="Arial" w:eastAsia="Calibri" w:hAnsi="Arial" w:cs="Arial"/>
          <w:sz w:val="22"/>
          <w:szCs w:val="22"/>
          <w:lang w:eastAsia="en-US"/>
        </w:rPr>
        <w:t>infra</w:t>
      </w:r>
      <w:proofErr w:type="spellEnd"/>
      <w:r w:rsidRPr="00716B84">
        <w:rPr>
          <w:rFonts w:ascii="Arial" w:eastAsia="Calibri" w:hAnsi="Arial" w:cs="Arial"/>
          <w:sz w:val="22"/>
          <w:szCs w:val="22"/>
          <w:lang w:eastAsia="en-US"/>
        </w:rPr>
        <w:t xml:space="preserve"> i </w:t>
      </w:r>
      <w:proofErr w:type="spellStart"/>
      <w:r w:rsidRPr="00716B84">
        <w:rPr>
          <w:rFonts w:ascii="Arial" w:eastAsia="Calibri" w:hAnsi="Arial" w:cs="Arial"/>
          <w:sz w:val="22"/>
          <w:szCs w:val="22"/>
          <w:lang w:eastAsia="en-US"/>
        </w:rPr>
        <w:t>suprastrukture</w:t>
      </w:r>
      <w:proofErr w:type="spellEnd"/>
      <w:r w:rsidRPr="00716B84">
        <w:rPr>
          <w:rFonts w:ascii="Arial" w:eastAsia="Calibri" w:hAnsi="Arial" w:cs="Arial"/>
          <w:sz w:val="22"/>
          <w:szCs w:val="22"/>
          <w:lang w:eastAsia="en-US"/>
        </w:rPr>
        <w:t xml:space="preserve"> ribarske luke mogu se graditi tako da se osigura:</w:t>
      </w:r>
    </w:p>
    <w:p w14:paraId="3911748C" w14:textId="77777777" w:rsidR="000D0492" w:rsidRPr="00716B84" w:rsidRDefault="000D0492" w:rsidP="001E7DBB">
      <w:pPr>
        <w:numPr>
          <w:ilvl w:val="0"/>
          <w:numId w:val="173"/>
        </w:numPr>
        <w:ind w:left="567"/>
        <w:jc w:val="both"/>
        <w:rPr>
          <w:rFonts w:ascii="Arial" w:eastAsia="Calibri" w:hAnsi="Arial" w:cs="Arial"/>
          <w:sz w:val="22"/>
          <w:szCs w:val="22"/>
          <w:lang w:eastAsia="en-US"/>
        </w:rPr>
      </w:pPr>
      <w:r w:rsidRPr="00716B84">
        <w:rPr>
          <w:rFonts w:ascii="Arial" w:eastAsia="Calibri" w:hAnsi="Arial" w:cs="Arial"/>
          <w:sz w:val="22"/>
          <w:szCs w:val="22"/>
          <w:lang w:eastAsia="en-US"/>
        </w:rPr>
        <w:t>najveći koeficijent izgrađenosti građevinske čestice iznosi 0,2,</w:t>
      </w:r>
    </w:p>
    <w:p w14:paraId="6DB0E6B7" w14:textId="77777777" w:rsidR="000D0492" w:rsidRPr="00716B84" w:rsidRDefault="000D0492" w:rsidP="001E7DBB">
      <w:pPr>
        <w:numPr>
          <w:ilvl w:val="0"/>
          <w:numId w:val="173"/>
        </w:numPr>
        <w:ind w:left="567"/>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građevine </w:t>
      </w:r>
      <w:proofErr w:type="spellStart"/>
      <w:r w:rsidRPr="00716B84">
        <w:rPr>
          <w:rFonts w:ascii="Arial" w:eastAsia="Calibri" w:hAnsi="Arial" w:cs="Arial"/>
          <w:sz w:val="22"/>
          <w:szCs w:val="22"/>
          <w:lang w:eastAsia="en-US"/>
        </w:rPr>
        <w:t>P+1</w:t>
      </w:r>
      <w:proofErr w:type="spellEnd"/>
      <w:r w:rsidRPr="00716B84">
        <w:rPr>
          <w:rFonts w:ascii="Arial" w:eastAsia="Calibri" w:hAnsi="Arial" w:cs="Arial"/>
          <w:sz w:val="22"/>
          <w:szCs w:val="22"/>
          <w:lang w:eastAsia="en-US"/>
        </w:rPr>
        <w:t>,</w:t>
      </w:r>
    </w:p>
    <w:p w14:paraId="368FDBBD" w14:textId="77777777" w:rsidR="000D0492" w:rsidRPr="00716B84" w:rsidRDefault="000D0492" w:rsidP="001E7DBB">
      <w:pPr>
        <w:numPr>
          <w:ilvl w:val="0"/>
          <w:numId w:val="173"/>
        </w:numPr>
        <w:ind w:left="567"/>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građevine od ruba građevinske čestice iznosi 3,0 m,</w:t>
      </w:r>
    </w:p>
    <w:p w14:paraId="47EDB2CF" w14:textId="77777777" w:rsidR="000D0492" w:rsidRPr="00716B84" w:rsidRDefault="000D0492" w:rsidP="001E7DBB">
      <w:pPr>
        <w:numPr>
          <w:ilvl w:val="0"/>
          <w:numId w:val="173"/>
        </w:numPr>
        <w:ind w:left="567"/>
        <w:jc w:val="both"/>
        <w:rPr>
          <w:rFonts w:ascii="Arial" w:eastAsia="Calibri" w:hAnsi="Arial" w:cs="Arial"/>
          <w:sz w:val="22"/>
          <w:szCs w:val="22"/>
          <w:lang w:eastAsia="en-US"/>
        </w:rPr>
      </w:pPr>
      <w:r w:rsidRPr="00716B84">
        <w:rPr>
          <w:rFonts w:ascii="Arial" w:eastAsia="Calibri" w:hAnsi="Arial" w:cs="Arial"/>
          <w:sz w:val="22"/>
          <w:szCs w:val="22"/>
          <w:lang w:eastAsia="en-US"/>
        </w:rPr>
        <w:t>najmanje 20 % građevinske čestice potrebno je hortikulturno urediti,</w:t>
      </w:r>
    </w:p>
    <w:p w14:paraId="04F17E2D" w14:textId="77777777" w:rsidR="000D0492" w:rsidRPr="00716B84" w:rsidRDefault="000D0492" w:rsidP="001E7DBB">
      <w:pPr>
        <w:numPr>
          <w:ilvl w:val="0"/>
          <w:numId w:val="173"/>
        </w:numPr>
        <w:ind w:left="567"/>
        <w:jc w:val="both"/>
        <w:rPr>
          <w:rFonts w:ascii="Arial" w:eastAsia="Calibri" w:hAnsi="Arial" w:cs="Arial"/>
          <w:sz w:val="22"/>
          <w:szCs w:val="22"/>
          <w:lang w:eastAsia="en-US"/>
        </w:rPr>
      </w:pPr>
      <w:r w:rsidRPr="00716B84">
        <w:rPr>
          <w:rFonts w:ascii="Arial" w:eastAsia="Calibri" w:hAnsi="Arial" w:cs="Arial"/>
          <w:sz w:val="22"/>
          <w:szCs w:val="22"/>
          <w:lang w:eastAsia="en-US"/>
        </w:rPr>
        <w:t>uklopljenost planiranih struktura u karakterističan krajolik Rijeke dubrovačke.</w:t>
      </w:r>
    </w:p>
    <w:p w14:paraId="3F82490F" w14:textId="77777777" w:rsidR="000D0492" w:rsidRPr="00716B84" w:rsidRDefault="000D0492" w:rsidP="00E443D4">
      <w:pPr>
        <w:jc w:val="both"/>
        <w:rPr>
          <w:rFonts w:ascii="Arial" w:eastAsia="Calibri" w:hAnsi="Arial" w:cs="Arial"/>
          <w:sz w:val="22"/>
          <w:szCs w:val="22"/>
          <w:lang w:eastAsia="en-US"/>
        </w:rPr>
      </w:pPr>
      <w:r w:rsidRPr="00716B84">
        <w:rPr>
          <w:rFonts w:ascii="Arial" w:eastAsia="Calibri" w:hAnsi="Arial" w:cs="Arial"/>
          <w:sz w:val="22"/>
          <w:szCs w:val="22"/>
          <w:lang w:eastAsia="en-US"/>
        </w:rPr>
        <w:t>(6) Infrastruktura,</w:t>
      </w:r>
    </w:p>
    <w:p w14:paraId="04398D95" w14:textId="77777777" w:rsidR="000D0492" w:rsidRPr="00716B84" w:rsidRDefault="000D0492" w:rsidP="001E7DBB">
      <w:pPr>
        <w:numPr>
          <w:ilvl w:val="0"/>
          <w:numId w:val="175"/>
        </w:numPr>
        <w:ind w:left="851" w:hanging="284"/>
        <w:jc w:val="both"/>
        <w:rPr>
          <w:rFonts w:ascii="Arial" w:eastAsia="Calibri" w:hAnsi="Arial" w:cs="Arial"/>
          <w:sz w:val="22"/>
          <w:szCs w:val="22"/>
          <w:lang w:eastAsia="en-US"/>
        </w:rPr>
      </w:pPr>
      <w:r w:rsidRPr="00716B84">
        <w:rPr>
          <w:rFonts w:ascii="Arial" w:eastAsia="Calibri" w:hAnsi="Arial" w:cs="Arial"/>
          <w:sz w:val="22"/>
          <w:szCs w:val="22"/>
          <w:lang w:eastAsia="en-US"/>
        </w:rPr>
        <w:t>Promet, ceste</w:t>
      </w:r>
    </w:p>
    <w:p w14:paraId="2EF94B65" w14:textId="77777777" w:rsidR="000D0492" w:rsidRPr="00716B84" w:rsidRDefault="000D0492" w:rsidP="001E7DBB">
      <w:pPr>
        <w:numPr>
          <w:ilvl w:val="0"/>
          <w:numId w:val="189"/>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Prometno rješenje obuhvaća uređenje internih prometnica za potrebe ribarske luke.</w:t>
      </w:r>
    </w:p>
    <w:p w14:paraId="2CCE395C" w14:textId="77777777" w:rsidR="000D0492" w:rsidRPr="00716B84" w:rsidRDefault="000D0492" w:rsidP="001E7DBB">
      <w:pPr>
        <w:numPr>
          <w:ilvl w:val="0"/>
          <w:numId w:val="189"/>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Unutar obuhvata ribarske luke planiraju se </w:t>
      </w:r>
      <w:proofErr w:type="spellStart"/>
      <w:r w:rsidRPr="00716B84">
        <w:rPr>
          <w:rFonts w:ascii="Arial" w:eastAsia="Calibri" w:hAnsi="Arial" w:cs="Arial"/>
          <w:sz w:val="22"/>
          <w:szCs w:val="22"/>
          <w:lang w:val="en-GB" w:eastAsia="en-US"/>
        </w:rPr>
        <w:t>dvosmjerna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prometnica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vodi</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smjeru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jugozapad</w:t>
      </w:r>
      <w:proofErr w:type="spellEnd"/>
      <w:r w:rsidRPr="00716B84">
        <w:rPr>
          <w:rFonts w:ascii="Arial" w:eastAsia="Calibri" w:hAnsi="Arial" w:cs="Arial"/>
          <w:sz w:val="22"/>
          <w:szCs w:val="22"/>
          <w:lang w:eastAsia="en-US"/>
        </w:rPr>
        <w:t>-</w:t>
      </w:r>
      <w:proofErr w:type="spellStart"/>
      <w:r w:rsidRPr="00716B84">
        <w:rPr>
          <w:rFonts w:ascii="Arial" w:eastAsia="Calibri" w:hAnsi="Arial" w:cs="Arial"/>
          <w:sz w:val="22"/>
          <w:szCs w:val="22"/>
          <w:lang w:val="en-GB" w:eastAsia="en-US"/>
        </w:rPr>
        <w:t>istok</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od</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spoja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javnu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nerazvrstanu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cestu</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do</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glavnog</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objekta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luke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parkirali</w:t>
      </w:r>
      <w:proofErr w:type="spellEnd"/>
      <w:r w:rsidRPr="00716B84">
        <w:rPr>
          <w:rFonts w:ascii="Arial" w:eastAsia="Calibri" w:hAnsi="Arial" w:cs="Arial"/>
          <w:sz w:val="22"/>
          <w:szCs w:val="22"/>
          <w:lang w:eastAsia="en-US"/>
        </w:rPr>
        <w:t>š</w:t>
      </w:r>
      <w:proofErr w:type="spellStart"/>
      <w:r w:rsidRPr="00716B84">
        <w:rPr>
          <w:rFonts w:ascii="Arial" w:eastAsia="Calibri" w:hAnsi="Arial" w:cs="Arial"/>
          <w:sz w:val="22"/>
          <w:szCs w:val="22"/>
          <w:lang w:val="en-GB" w:eastAsia="en-US"/>
        </w:rPr>
        <w:t>nih</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povr</w:t>
      </w:r>
      <w:proofErr w:type="spellEnd"/>
      <w:r w:rsidRPr="00716B84">
        <w:rPr>
          <w:rFonts w:ascii="Arial" w:eastAsia="Calibri" w:hAnsi="Arial" w:cs="Arial"/>
          <w:sz w:val="22"/>
          <w:szCs w:val="22"/>
          <w:lang w:eastAsia="en-US"/>
        </w:rPr>
        <w:t>š</w:t>
      </w:r>
      <w:proofErr w:type="spellStart"/>
      <w:r w:rsidRPr="00716B84">
        <w:rPr>
          <w:rFonts w:ascii="Arial" w:eastAsia="Calibri" w:hAnsi="Arial" w:cs="Arial"/>
          <w:sz w:val="22"/>
          <w:szCs w:val="22"/>
          <w:lang w:val="en-GB" w:eastAsia="en-US"/>
        </w:rPr>
        <w:t>ina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te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zavr</w:t>
      </w:r>
      <w:proofErr w:type="spellEnd"/>
      <w:r w:rsidRPr="00716B84">
        <w:rPr>
          <w:rFonts w:ascii="Arial" w:eastAsia="Calibri" w:hAnsi="Arial" w:cs="Arial"/>
          <w:sz w:val="22"/>
          <w:szCs w:val="22"/>
          <w:lang w:eastAsia="en-US"/>
        </w:rPr>
        <w:t>š</w:t>
      </w:r>
      <w:r w:rsidRPr="00716B84">
        <w:rPr>
          <w:rFonts w:ascii="Arial" w:eastAsia="Calibri" w:hAnsi="Arial" w:cs="Arial"/>
          <w:sz w:val="22"/>
          <w:szCs w:val="22"/>
          <w:lang w:val="en-GB" w:eastAsia="en-US"/>
        </w:rPr>
        <w:t>ava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okreti</w:t>
      </w:r>
      <w:proofErr w:type="spellEnd"/>
      <w:r w:rsidRPr="00716B84">
        <w:rPr>
          <w:rFonts w:ascii="Arial" w:eastAsia="Calibri" w:hAnsi="Arial" w:cs="Arial"/>
          <w:sz w:val="22"/>
          <w:szCs w:val="22"/>
          <w:lang w:eastAsia="en-US"/>
        </w:rPr>
        <w:t>š</w:t>
      </w:r>
      <w:proofErr w:type="spellStart"/>
      <w:r w:rsidRPr="00716B84">
        <w:rPr>
          <w:rFonts w:ascii="Arial" w:eastAsia="Calibri" w:hAnsi="Arial" w:cs="Arial"/>
          <w:sz w:val="22"/>
          <w:szCs w:val="22"/>
          <w:lang w:val="en-GB" w:eastAsia="en-US"/>
        </w:rPr>
        <w:t>tem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jednosmjerna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prometnica</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polo</w:t>
      </w:r>
      <w:r w:rsidRPr="00716B84">
        <w:rPr>
          <w:rFonts w:ascii="Arial" w:eastAsia="Calibri" w:hAnsi="Arial" w:cs="Arial"/>
          <w:sz w:val="22"/>
          <w:szCs w:val="22"/>
          <w:lang w:eastAsia="en-US"/>
        </w:rPr>
        <w:t>ž</w:t>
      </w:r>
      <w:proofErr w:type="spellStart"/>
      <w:r w:rsidRPr="00716B84">
        <w:rPr>
          <w:rFonts w:ascii="Arial" w:eastAsia="Calibri" w:hAnsi="Arial" w:cs="Arial"/>
          <w:sz w:val="22"/>
          <w:szCs w:val="22"/>
          <w:lang w:val="en-GB" w:eastAsia="en-US"/>
        </w:rPr>
        <w:t>ena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uz</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novu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operativnu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obalu</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smjeru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istok</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zapad</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do</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spoja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javnu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nerazvrstanu</w:t>
      </w:r>
      <w:proofErr w:type="spellEnd"/>
      <w:r w:rsidRPr="00716B84">
        <w:rPr>
          <w:rFonts w:ascii="Arial" w:eastAsia="Calibri" w:hAnsi="Arial" w:cs="Arial"/>
          <w:sz w:val="22"/>
          <w:szCs w:val="22"/>
          <w:lang w:eastAsia="en-US"/>
        </w:rPr>
        <w:t xml:space="preserve"> cestu.</w:t>
      </w:r>
    </w:p>
    <w:p w14:paraId="7E7B45D3" w14:textId="77777777" w:rsidR="000D0492" w:rsidRPr="00716B84" w:rsidRDefault="000D0492" w:rsidP="001E7DBB">
      <w:pPr>
        <w:numPr>
          <w:ilvl w:val="0"/>
          <w:numId w:val="189"/>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Križanje dvosmjerne interne prometnice s </w:t>
      </w:r>
      <w:proofErr w:type="spellStart"/>
      <w:r w:rsidRPr="00716B84">
        <w:rPr>
          <w:rFonts w:ascii="Arial" w:eastAsia="Calibri" w:hAnsi="Arial" w:cs="Arial"/>
          <w:sz w:val="22"/>
          <w:szCs w:val="22"/>
          <w:lang w:eastAsia="en-US"/>
        </w:rPr>
        <w:t>nerazvrstamom</w:t>
      </w:r>
      <w:proofErr w:type="spellEnd"/>
      <w:r w:rsidRPr="00716B84">
        <w:rPr>
          <w:rFonts w:ascii="Arial" w:eastAsia="Calibri" w:hAnsi="Arial" w:cs="Arial"/>
          <w:sz w:val="22"/>
          <w:szCs w:val="22"/>
          <w:lang w:eastAsia="en-US"/>
        </w:rPr>
        <w:t xml:space="preserve"> cestom Lozica (</w:t>
      </w:r>
      <w:proofErr w:type="spellStart"/>
      <w:r w:rsidRPr="00716B84">
        <w:rPr>
          <w:rFonts w:ascii="Arial" w:eastAsia="Calibri" w:hAnsi="Arial" w:cs="Arial"/>
          <w:sz w:val="22"/>
          <w:szCs w:val="22"/>
          <w:lang w:eastAsia="en-US"/>
        </w:rPr>
        <w:t>D8</w:t>
      </w:r>
      <w:proofErr w:type="spellEnd"/>
      <w:r w:rsidRPr="00716B84">
        <w:rPr>
          <w:rFonts w:ascii="Arial" w:eastAsia="Calibri" w:hAnsi="Arial" w:cs="Arial"/>
          <w:sz w:val="22"/>
          <w:szCs w:val="22"/>
          <w:lang w:eastAsia="en-US"/>
        </w:rPr>
        <w:t>) - Mokošica-Komolac-</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D420</w:t>
      </w:r>
      <w:proofErr w:type="spellEnd"/>
      <w:r w:rsidRPr="00716B84">
        <w:rPr>
          <w:rFonts w:ascii="Arial" w:eastAsia="Calibri" w:hAnsi="Arial" w:cs="Arial"/>
          <w:sz w:val="22"/>
          <w:szCs w:val="22"/>
          <w:lang w:eastAsia="en-US"/>
        </w:rPr>
        <w:t>) planirano je kao ulaz u ribarsku luku, dok je izlaz moguć jedino u interventnim slučajevima.</w:t>
      </w:r>
    </w:p>
    <w:p w14:paraId="5A32B3D3" w14:textId="77777777" w:rsidR="000D0492" w:rsidRPr="00716B84" w:rsidRDefault="000D0492" w:rsidP="001E7DBB">
      <w:pPr>
        <w:numPr>
          <w:ilvl w:val="0"/>
          <w:numId w:val="189"/>
        </w:numPr>
        <w:ind w:left="1276" w:hanging="425"/>
        <w:jc w:val="both"/>
        <w:rPr>
          <w:rFonts w:ascii="Arial" w:eastAsia="Calibri" w:hAnsi="Arial" w:cs="Arial"/>
          <w:sz w:val="22"/>
          <w:szCs w:val="22"/>
          <w:lang w:eastAsia="en-US"/>
        </w:rPr>
      </w:pPr>
      <w:r w:rsidRPr="00716B84">
        <w:rPr>
          <w:rFonts w:ascii="Arial" w:eastAsia="Calibri" w:hAnsi="Arial" w:cs="Arial"/>
          <w:sz w:val="22"/>
          <w:szCs w:val="22"/>
          <w:lang w:val="en-GB" w:eastAsia="en-US"/>
        </w:rPr>
        <w:t>Kao</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izlaz</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platoa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ribarske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luke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koristiti</w:t>
      </w:r>
      <w:proofErr w:type="spellEnd"/>
      <w:r w:rsidRPr="00716B84">
        <w:rPr>
          <w:rFonts w:ascii="Arial" w:eastAsia="Calibri" w:hAnsi="Arial" w:cs="Arial"/>
          <w:sz w:val="22"/>
          <w:szCs w:val="22"/>
          <w:lang w:eastAsia="en-US"/>
        </w:rPr>
        <w:t xml:space="preserve"> ć</w:t>
      </w:r>
      <w:r w:rsidRPr="00716B84">
        <w:rPr>
          <w:rFonts w:ascii="Arial" w:eastAsia="Calibri" w:hAnsi="Arial" w:cs="Arial"/>
          <w:sz w:val="22"/>
          <w:szCs w:val="22"/>
          <w:lang w:val="en-GB" w:eastAsia="en-US"/>
        </w:rPr>
        <w:t>e</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kri</w:t>
      </w:r>
      <w:proofErr w:type="spellEnd"/>
      <w:r w:rsidRPr="00716B84">
        <w:rPr>
          <w:rFonts w:ascii="Arial" w:eastAsia="Calibri" w:hAnsi="Arial" w:cs="Arial"/>
          <w:sz w:val="22"/>
          <w:szCs w:val="22"/>
          <w:lang w:eastAsia="en-US"/>
        </w:rPr>
        <w:t>ž</w:t>
      </w:r>
      <w:proofErr w:type="spellStart"/>
      <w:r w:rsidRPr="00716B84">
        <w:rPr>
          <w:rFonts w:ascii="Arial" w:eastAsia="Calibri" w:hAnsi="Arial" w:cs="Arial"/>
          <w:sz w:val="22"/>
          <w:szCs w:val="22"/>
          <w:lang w:val="en-GB" w:eastAsia="en-US"/>
        </w:rPr>
        <w:t>anje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jednosmjerne</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interne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prometnice</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javnom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nerazvrstanom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cestom</w:t>
      </w:r>
      <w:proofErr w:type="spellEnd"/>
      <w:r w:rsidRPr="00716B84">
        <w:rPr>
          <w:rFonts w:ascii="Arial" w:eastAsia="Calibri" w:hAnsi="Arial" w:cs="Arial"/>
          <w:sz w:val="22"/>
          <w:szCs w:val="22"/>
          <w:lang w:eastAsia="en-US"/>
        </w:rPr>
        <w:t>.</w:t>
      </w:r>
    </w:p>
    <w:p w14:paraId="66298F60" w14:textId="77777777" w:rsidR="000D0492" w:rsidRPr="00716B84" w:rsidRDefault="000D0492" w:rsidP="001E7DBB">
      <w:pPr>
        <w:numPr>
          <w:ilvl w:val="0"/>
          <w:numId w:val="174"/>
        </w:numPr>
        <w:ind w:left="851" w:hanging="284"/>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Telekomunikacija - </w:t>
      </w:r>
    </w:p>
    <w:p w14:paraId="636E3B07" w14:textId="77777777" w:rsidR="000D0492" w:rsidRPr="00716B84" w:rsidRDefault="000D0492" w:rsidP="001E7DBB">
      <w:pPr>
        <w:numPr>
          <w:ilvl w:val="0"/>
          <w:numId w:val="190"/>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U zoni obuhvata predviđa se elektroničko-komunikacijska infrastruktura sa zdencima na glavnoj trasi raspoređenim na određenoj udaljenosti prikladnoj za jednostavno provlačenje instalacija.</w:t>
      </w:r>
    </w:p>
    <w:p w14:paraId="16DB5DA0" w14:textId="77777777" w:rsidR="000D0492" w:rsidRPr="00716B84" w:rsidRDefault="000D0492" w:rsidP="001E7DBB">
      <w:pPr>
        <w:numPr>
          <w:ilvl w:val="0"/>
          <w:numId w:val="190"/>
        </w:numPr>
        <w:ind w:left="1276" w:hanging="425"/>
        <w:contextualSpacing/>
        <w:jc w:val="both"/>
        <w:rPr>
          <w:rFonts w:ascii="Arial" w:eastAsia="Calibri" w:hAnsi="Arial" w:cs="Arial"/>
          <w:sz w:val="22"/>
          <w:szCs w:val="22"/>
        </w:rPr>
      </w:pPr>
      <w:r w:rsidRPr="00716B84">
        <w:rPr>
          <w:rFonts w:ascii="Arial" w:eastAsia="Calibri" w:hAnsi="Arial" w:cs="Arial"/>
          <w:sz w:val="22"/>
          <w:szCs w:val="22"/>
        </w:rPr>
        <w:t>Ista će se graditi sa PEHD cijevima promjera Ø50mm i montažnim zdencima (MZ) tipa D0, a na mjestu spoja na javnu elektroničku komunikacijsku mrežu se predviđa MZ D1 zdenac.</w:t>
      </w:r>
    </w:p>
    <w:p w14:paraId="78A3940B" w14:textId="77777777" w:rsidR="000D0492" w:rsidRPr="00716B84" w:rsidRDefault="000D0492" w:rsidP="001E7DBB">
      <w:pPr>
        <w:numPr>
          <w:ilvl w:val="0"/>
          <w:numId w:val="190"/>
        </w:numPr>
        <w:ind w:left="1276" w:hanging="425"/>
        <w:contextualSpacing/>
        <w:jc w:val="both"/>
        <w:rPr>
          <w:rFonts w:ascii="Arial" w:eastAsia="Calibri" w:hAnsi="Arial" w:cs="Arial"/>
          <w:sz w:val="22"/>
          <w:szCs w:val="22"/>
        </w:rPr>
      </w:pPr>
      <w:r w:rsidRPr="00716B84">
        <w:rPr>
          <w:rFonts w:ascii="Arial" w:eastAsia="Calibri" w:hAnsi="Arial" w:cs="Arial"/>
          <w:sz w:val="22"/>
          <w:szCs w:val="22"/>
        </w:rPr>
        <w:t>Mjesto konekcije na javnu elektroničko komunikacijsku infrastrukturu je na rubu  zapadnog dijela obuhvata na poziciji planiranog zdenca.</w:t>
      </w:r>
    </w:p>
    <w:p w14:paraId="367370CB" w14:textId="77777777" w:rsidR="000D0492" w:rsidRPr="00716B84" w:rsidRDefault="000D0492" w:rsidP="001E7DBB">
      <w:pPr>
        <w:numPr>
          <w:ilvl w:val="0"/>
          <w:numId w:val="190"/>
        </w:numPr>
        <w:ind w:left="1276" w:hanging="425"/>
        <w:contextualSpacing/>
        <w:jc w:val="both"/>
        <w:rPr>
          <w:rFonts w:ascii="Arial" w:eastAsia="Calibri" w:hAnsi="Arial" w:cs="Arial"/>
          <w:sz w:val="22"/>
          <w:szCs w:val="22"/>
        </w:rPr>
      </w:pPr>
      <w:r w:rsidRPr="00716B84">
        <w:rPr>
          <w:rFonts w:ascii="Arial" w:eastAsia="Calibri" w:hAnsi="Arial" w:cs="Arial"/>
          <w:sz w:val="22"/>
          <w:szCs w:val="22"/>
        </w:rPr>
        <w:t xml:space="preserve">U zoni obuhvata, u blizini kabelskih zdenaca predviđa se mogućnost postavljanja vanjskog kabineta-ormarića za uvođenje novih tehnologija odnosno operatora ili </w:t>
      </w:r>
      <w:proofErr w:type="spellStart"/>
      <w:r w:rsidRPr="00716B84">
        <w:rPr>
          <w:rFonts w:ascii="Arial" w:eastAsia="Calibri" w:hAnsi="Arial" w:cs="Arial"/>
          <w:sz w:val="22"/>
          <w:szCs w:val="22"/>
        </w:rPr>
        <w:t>rekonfiguraciju</w:t>
      </w:r>
      <w:proofErr w:type="spellEnd"/>
      <w:r w:rsidRPr="00716B84">
        <w:rPr>
          <w:rFonts w:ascii="Arial" w:eastAsia="Calibri" w:hAnsi="Arial" w:cs="Arial"/>
          <w:sz w:val="22"/>
          <w:szCs w:val="22"/>
        </w:rPr>
        <w:t xml:space="preserve"> mreže.</w:t>
      </w:r>
    </w:p>
    <w:p w14:paraId="05BAECE6" w14:textId="77777777" w:rsidR="000D0492" w:rsidRPr="00716B84" w:rsidRDefault="000D0492" w:rsidP="001E7DBB">
      <w:pPr>
        <w:numPr>
          <w:ilvl w:val="0"/>
          <w:numId w:val="190"/>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Obuhvat ribarske luke pokriven je signalom mobilne radijske mreže sa dvije bazne postaje u bližoj okolici.</w:t>
      </w:r>
    </w:p>
    <w:p w14:paraId="6F1EDC2A" w14:textId="77777777" w:rsidR="000D0492" w:rsidRPr="00716B84" w:rsidRDefault="000D0492" w:rsidP="001E7DBB">
      <w:pPr>
        <w:numPr>
          <w:ilvl w:val="0"/>
          <w:numId w:val="174"/>
        </w:numPr>
        <w:ind w:left="851" w:hanging="284"/>
        <w:jc w:val="both"/>
        <w:rPr>
          <w:rFonts w:ascii="Arial" w:eastAsia="Calibri" w:hAnsi="Arial" w:cs="Arial"/>
          <w:sz w:val="22"/>
          <w:szCs w:val="22"/>
          <w:lang w:eastAsia="en-US"/>
        </w:rPr>
      </w:pPr>
      <w:r w:rsidRPr="00716B84">
        <w:rPr>
          <w:rFonts w:ascii="Arial" w:eastAsia="Calibri" w:hAnsi="Arial" w:cs="Arial"/>
          <w:sz w:val="22"/>
          <w:szCs w:val="22"/>
          <w:lang w:eastAsia="en-US"/>
        </w:rPr>
        <w:t>Elektroopskrba</w:t>
      </w:r>
    </w:p>
    <w:p w14:paraId="0DF12255" w14:textId="77777777" w:rsidR="000D0492" w:rsidRPr="00716B84" w:rsidRDefault="000D0492" w:rsidP="001E7DBB">
      <w:pPr>
        <w:numPr>
          <w:ilvl w:val="0"/>
          <w:numId w:val="191"/>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Priključak ribarske luke na elektroenergetski sustav je postojeći. Elektroopskrba se osigurava spojem planirane interne elektromreže na postojeći priključno-mjerni ormar. </w:t>
      </w:r>
    </w:p>
    <w:p w14:paraId="76BEE015" w14:textId="77777777" w:rsidR="000D0492" w:rsidRPr="00716B84" w:rsidRDefault="000D0492" w:rsidP="001E7DBB">
      <w:pPr>
        <w:numPr>
          <w:ilvl w:val="0"/>
          <w:numId w:val="174"/>
        </w:numPr>
        <w:ind w:left="851" w:hanging="284"/>
        <w:jc w:val="both"/>
        <w:rPr>
          <w:rFonts w:ascii="Arial" w:eastAsia="Calibri" w:hAnsi="Arial" w:cs="Arial"/>
          <w:sz w:val="22"/>
          <w:szCs w:val="22"/>
          <w:lang w:eastAsia="en-US"/>
        </w:rPr>
      </w:pPr>
      <w:r w:rsidRPr="00716B84">
        <w:rPr>
          <w:rFonts w:ascii="Arial" w:eastAsia="Calibri" w:hAnsi="Arial" w:cs="Arial"/>
          <w:sz w:val="22"/>
          <w:szCs w:val="22"/>
          <w:lang w:eastAsia="en-US"/>
        </w:rPr>
        <w:t>Javna rasvjeta</w:t>
      </w:r>
    </w:p>
    <w:p w14:paraId="13A7713B" w14:textId="77777777" w:rsidR="000D0492" w:rsidRPr="00716B84" w:rsidRDefault="000D0492" w:rsidP="001E7DBB">
      <w:pPr>
        <w:numPr>
          <w:ilvl w:val="0"/>
          <w:numId w:val="192"/>
        </w:numPr>
        <w:ind w:left="1276"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val="en-GB" w:eastAsia="en-US"/>
        </w:rPr>
        <w:t>Javna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rasvjeta</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mora</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no</w:t>
      </w:r>
      <w:r w:rsidRPr="00716B84">
        <w:rPr>
          <w:rFonts w:ascii="Arial" w:eastAsia="Calibri" w:hAnsi="Arial" w:cs="Arial"/>
          <w:sz w:val="22"/>
          <w:szCs w:val="22"/>
          <w:lang w:eastAsia="en-US"/>
        </w:rPr>
        <w:t>ć</w:t>
      </w:r>
      <w:proofErr w:type="spellStart"/>
      <w:r w:rsidRPr="00716B84">
        <w:rPr>
          <w:rFonts w:ascii="Arial" w:eastAsia="Calibri" w:hAnsi="Arial" w:cs="Arial"/>
          <w:sz w:val="22"/>
          <w:szCs w:val="22"/>
          <w:lang w:val="en-GB" w:eastAsia="en-US"/>
        </w:rPr>
        <w:t>nim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satima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uvjetima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smanjene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vidljivosti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omogu</w:t>
      </w:r>
      <w:proofErr w:type="spellEnd"/>
      <w:r w:rsidRPr="00716B84">
        <w:rPr>
          <w:rFonts w:ascii="Arial" w:eastAsia="Calibri" w:hAnsi="Arial" w:cs="Arial"/>
          <w:sz w:val="22"/>
          <w:szCs w:val="22"/>
          <w:lang w:eastAsia="en-US"/>
        </w:rPr>
        <w:t>ć</w:t>
      </w:r>
      <w:proofErr w:type="spellStart"/>
      <w:r w:rsidRPr="00716B84">
        <w:rPr>
          <w:rFonts w:ascii="Arial" w:eastAsia="Calibri" w:hAnsi="Arial" w:cs="Arial"/>
          <w:sz w:val="22"/>
          <w:szCs w:val="22"/>
          <w:lang w:val="en-GB" w:eastAsia="en-US"/>
        </w:rPr>
        <w:t>iti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pje</w:t>
      </w:r>
      <w:proofErr w:type="spellEnd"/>
      <w:r w:rsidRPr="00716B84">
        <w:rPr>
          <w:rFonts w:ascii="Arial" w:eastAsia="Calibri" w:hAnsi="Arial" w:cs="Arial"/>
          <w:sz w:val="22"/>
          <w:szCs w:val="22"/>
          <w:lang w:eastAsia="en-US"/>
        </w:rPr>
        <w:t>š</w:t>
      </w:r>
      <w:proofErr w:type="spellStart"/>
      <w:r w:rsidRPr="00716B84">
        <w:rPr>
          <w:rFonts w:ascii="Arial" w:eastAsia="Calibri" w:hAnsi="Arial" w:cs="Arial"/>
          <w:sz w:val="22"/>
          <w:szCs w:val="22"/>
          <w:lang w:val="en-GB" w:eastAsia="en-US"/>
        </w:rPr>
        <w:t>acima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automobilima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pouzdanost</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prepoznavanja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potencijalnih</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zapreka</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njihovom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vidnom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polju</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pravcu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kretanja</w:t>
      </w:r>
      <w:proofErr w:type="spellEnd"/>
      <w:r w:rsidRPr="00716B84">
        <w:rPr>
          <w:rFonts w:ascii="Arial" w:eastAsia="Calibri" w:hAnsi="Arial" w:cs="Arial"/>
          <w:sz w:val="22"/>
          <w:szCs w:val="22"/>
          <w:lang w:eastAsia="en-US"/>
        </w:rPr>
        <w:t>.</w:t>
      </w:r>
    </w:p>
    <w:p w14:paraId="19AF919E" w14:textId="77777777" w:rsidR="000D0492" w:rsidRPr="00716B84" w:rsidRDefault="000D0492" w:rsidP="001E7DBB">
      <w:pPr>
        <w:numPr>
          <w:ilvl w:val="0"/>
          <w:numId w:val="192"/>
        </w:numPr>
        <w:ind w:left="1276" w:hanging="425"/>
        <w:jc w:val="both"/>
        <w:rPr>
          <w:rFonts w:ascii="Arial" w:eastAsia="Calibri" w:hAnsi="Arial" w:cs="Arial"/>
          <w:sz w:val="22"/>
          <w:szCs w:val="22"/>
          <w:lang w:eastAsia="en-US"/>
        </w:rPr>
      </w:pP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cilju</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za</w:t>
      </w:r>
      <w:r w:rsidRPr="00716B84">
        <w:rPr>
          <w:rFonts w:ascii="Arial" w:eastAsia="Calibri" w:hAnsi="Arial" w:cs="Arial"/>
          <w:sz w:val="22"/>
          <w:szCs w:val="22"/>
          <w:lang w:eastAsia="en-US"/>
        </w:rPr>
        <w:t>š</w:t>
      </w:r>
      <w:proofErr w:type="spellStart"/>
      <w:r w:rsidRPr="00716B84">
        <w:rPr>
          <w:rFonts w:ascii="Arial" w:eastAsia="Calibri" w:hAnsi="Arial" w:cs="Arial"/>
          <w:sz w:val="22"/>
          <w:szCs w:val="22"/>
          <w:lang w:val="en-GB" w:eastAsia="en-US"/>
        </w:rPr>
        <w:t>tite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ekosustava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podmorja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koristiti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usmjereno</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no</w:t>
      </w:r>
      <w:r w:rsidRPr="00716B84">
        <w:rPr>
          <w:rFonts w:ascii="Arial" w:eastAsia="Calibri" w:hAnsi="Arial" w:cs="Arial"/>
          <w:sz w:val="22"/>
          <w:szCs w:val="22"/>
          <w:lang w:eastAsia="en-US"/>
        </w:rPr>
        <w:t>ć</w:t>
      </w:r>
      <w:r w:rsidRPr="00716B84">
        <w:rPr>
          <w:rFonts w:ascii="Arial" w:eastAsia="Calibri" w:hAnsi="Arial" w:cs="Arial"/>
          <w:sz w:val="22"/>
          <w:szCs w:val="22"/>
          <w:lang w:val="en-GB" w:eastAsia="en-US"/>
        </w:rPr>
        <w:t>no</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osvjetljenje</w:t>
      </w:r>
      <w:proofErr w:type="spellEnd"/>
      <w:r w:rsidRPr="00716B84">
        <w:rPr>
          <w:rFonts w:ascii="Arial" w:eastAsia="Calibri" w:hAnsi="Arial" w:cs="Arial"/>
          <w:sz w:val="22"/>
          <w:szCs w:val="22"/>
          <w:lang w:eastAsia="en-US"/>
        </w:rPr>
        <w:t>.</w:t>
      </w:r>
    </w:p>
    <w:p w14:paraId="7F72222D" w14:textId="77777777" w:rsidR="000D0492" w:rsidRPr="00716B84" w:rsidRDefault="000D0492" w:rsidP="001E7DBB">
      <w:pPr>
        <w:numPr>
          <w:ilvl w:val="0"/>
          <w:numId w:val="174"/>
        </w:numPr>
        <w:ind w:left="851" w:hanging="284"/>
        <w:jc w:val="both"/>
        <w:rPr>
          <w:rFonts w:ascii="Arial" w:eastAsia="Calibri" w:hAnsi="Arial" w:cs="Arial"/>
          <w:sz w:val="22"/>
          <w:szCs w:val="22"/>
          <w:lang w:eastAsia="en-US"/>
        </w:rPr>
      </w:pPr>
      <w:r w:rsidRPr="00716B84">
        <w:rPr>
          <w:rFonts w:ascii="Arial" w:eastAsia="Calibri" w:hAnsi="Arial" w:cs="Arial"/>
          <w:sz w:val="22"/>
          <w:szCs w:val="22"/>
          <w:lang w:eastAsia="en-US"/>
        </w:rPr>
        <w:t>Vodoopskrba i odvodnja</w:t>
      </w:r>
    </w:p>
    <w:p w14:paraId="58961900" w14:textId="77777777" w:rsidR="000D0492" w:rsidRPr="00716B84" w:rsidRDefault="000D0492" w:rsidP="001E7DBB">
      <w:pPr>
        <w:numPr>
          <w:ilvl w:val="0"/>
          <w:numId w:val="193"/>
        </w:numPr>
        <w:tabs>
          <w:tab w:val="left" w:pos="284"/>
        </w:tabs>
        <w:ind w:left="1276" w:hanging="425"/>
        <w:jc w:val="both"/>
        <w:rPr>
          <w:rFonts w:ascii="Arial" w:hAnsi="Arial" w:cs="Arial"/>
          <w:sz w:val="22"/>
          <w:szCs w:val="22"/>
          <w:lang w:eastAsia="en-US"/>
        </w:rPr>
      </w:pPr>
      <w:r w:rsidRPr="00716B84">
        <w:rPr>
          <w:rFonts w:ascii="Arial" w:hAnsi="Arial" w:cs="Arial"/>
          <w:sz w:val="22"/>
          <w:szCs w:val="22"/>
          <w:lang w:eastAsia="en-US"/>
        </w:rPr>
        <w:t xml:space="preserve">Za potrebe vodoopskrbe potrebno je izvesti priključak na javnu vodovodnu mrežu u postojećem spojnom oknu. Vodovodna instalacija se polaže paralelno s protupožarnom instalacijom. </w:t>
      </w:r>
    </w:p>
    <w:p w14:paraId="1149EA32" w14:textId="77777777" w:rsidR="000D0492" w:rsidRPr="00716B84" w:rsidRDefault="000D0492" w:rsidP="001E7DBB">
      <w:pPr>
        <w:numPr>
          <w:ilvl w:val="0"/>
          <w:numId w:val="193"/>
        </w:numPr>
        <w:shd w:val="clear" w:color="auto" w:fill="FFFFFF"/>
        <w:ind w:left="1276" w:hanging="425"/>
        <w:jc w:val="both"/>
        <w:rPr>
          <w:rFonts w:ascii="Arial" w:hAnsi="Arial" w:cs="Arial"/>
          <w:sz w:val="22"/>
          <w:szCs w:val="22"/>
          <w:lang w:eastAsia="en-GB"/>
        </w:rPr>
      </w:pPr>
      <w:r w:rsidRPr="00716B84">
        <w:rPr>
          <w:rFonts w:ascii="Arial" w:hAnsi="Arial" w:cs="Arial"/>
          <w:sz w:val="22"/>
          <w:szCs w:val="22"/>
          <w:lang w:val="en-GB" w:eastAsia="en-GB"/>
        </w:rPr>
        <w:t>Za</w:t>
      </w:r>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potvrebe</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odvodnje</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otpadnih</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eastAsia="en-GB"/>
        </w:rPr>
        <w:t xml:space="preserve"> </w:t>
      </w:r>
      <w:r w:rsidRPr="00716B84">
        <w:rPr>
          <w:rFonts w:ascii="Arial" w:eastAsia="Calibri" w:hAnsi="Arial" w:cs="Arial"/>
          <w:sz w:val="22"/>
          <w:szCs w:val="22"/>
          <w:lang w:eastAsia="en-US"/>
        </w:rPr>
        <w:t xml:space="preserve">potrebno je izvesti priključak na postojeću javnu kanalizacijsku mrežu, sve prema uvjetima nadležnog komunalnog poduzeća; </w:t>
      </w:r>
      <w:proofErr w:type="spellStart"/>
      <w:r w:rsidRPr="00716B84">
        <w:rPr>
          <w:rFonts w:ascii="Arial" w:hAnsi="Arial" w:cs="Arial"/>
          <w:sz w:val="22"/>
          <w:szCs w:val="22"/>
          <w:lang w:val="en-GB" w:eastAsia="en-GB"/>
        </w:rPr>
        <w:t>mogu</w:t>
      </w:r>
      <w:proofErr w:type="spellEnd"/>
      <w:r w:rsidRPr="00716B84">
        <w:rPr>
          <w:rFonts w:ascii="Arial" w:hAnsi="Arial" w:cs="Arial"/>
          <w:sz w:val="22"/>
          <w:szCs w:val="22"/>
          <w:lang w:eastAsia="en-GB"/>
        </w:rPr>
        <w:t>ć</w:t>
      </w:r>
      <w:proofErr w:type="spellStart"/>
      <w:r w:rsidRPr="00716B84">
        <w:rPr>
          <w:rFonts w:ascii="Arial" w:hAnsi="Arial" w:cs="Arial"/>
          <w:sz w:val="22"/>
          <w:szCs w:val="22"/>
          <w:lang w:val="en-GB" w:eastAsia="en-GB"/>
        </w:rPr>
        <w:t>nost</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spajanja</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kanalizacijski</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sustav</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postoje</w:t>
      </w:r>
      <w:proofErr w:type="spellEnd"/>
      <w:r w:rsidRPr="00716B84">
        <w:rPr>
          <w:rFonts w:ascii="Arial" w:hAnsi="Arial" w:cs="Arial"/>
          <w:sz w:val="22"/>
          <w:szCs w:val="22"/>
          <w:lang w:eastAsia="en-GB"/>
        </w:rPr>
        <w:t>ć</w:t>
      </w:r>
      <w:r w:rsidRPr="00716B84">
        <w:rPr>
          <w:rFonts w:ascii="Arial" w:hAnsi="Arial" w:cs="Arial"/>
          <w:sz w:val="22"/>
          <w:szCs w:val="22"/>
          <w:lang w:val="en-GB" w:eastAsia="en-GB"/>
        </w:rPr>
        <w:t>e</w:t>
      </w:r>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okno</w:t>
      </w:r>
      <w:proofErr w:type="spellEnd"/>
      <w:r w:rsidRPr="00716B84">
        <w:rPr>
          <w:rFonts w:ascii="Arial" w:hAnsi="Arial" w:cs="Arial"/>
          <w:sz w:val="22"/>
          <w:szCs w:val="22"/>
          <w:lang w:eastAsia="en-GB"/>
        </w:rPr>
        <w:t xml:space="preserve"> </w:t>
      </w:r>
      <w:r w:rsidRPr="00716B84">
        <w:rPr>
          <w:rFonts w:ascii="Arial" w:hAnsi="Arial" w:cs="Arial"/>
          <w:sz w:val="22"/>
          <w:szCs w:val="22"/>
          <w:lang w:val="en-GB" w:eastAsia="en-GB"/>
        </w:rPr>
        <w:t>u</w:t>
      </w:r>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neposrednoj</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blizini</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internom</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crpnom</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stanicom</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ili</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gravitacijski</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ovisno</w:t>
      </w:r>
      <w:proofErr w:type="spellEnd"/>
      <w:r w:rsidRPr="00716B84">
        <w:rPr>
          <w:rFonts w:ascii="Arial" w:hAnsi="Arial" w:cs="Arial"/>
          <w:sz w:val="22"/>
          <w:szCs w:val="22"/>
          <w:lang w:eastAsia="en-GB"/>
        </w:rPr>
        <w:t xml:space="preserve"> </w:t>
      </w:r>
      <w:r w:rsidRPr="00716B84">
        <w:rPr>
          <w:rFonts w:ascii="Arial" w:hAnsi="Arial" w:cs="Arial"/>
          <w:sz w:val="22"/>
          <w:szCs w:val="22"/>
          <w:lang w:val="en-GB" w:eastAsia="en-GB"/>
        </w:rPr>
        <w:t>o</w:t>
      </w:r>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kotama</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izlazne</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cijevi</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otpadnih</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eastAsia="en-GB"/>
        </w:rPr>
        <w:t xml:space="preserve"> </w:t>
      </w:r>
      <w:r w:rsidRPr="00716B84">
        <w:rPr>
          <w:rFonts w:ascii="Arial" w:hAnsi="Arial" w:cs="Arial"/>
          <w:sz w:val="22"/>
          <w:szCs w:val="22"/>
          <w:lang w:val="en-GB" w:eastAsia="en-GB"/>
        </w:rPr>
        <w:t>s</w:t>
      </w:r>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lokacije</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ribarske</w:t>
      </w:r>
      <w:proofErr w:type="spellEnd"/>
      <w:r w:rsidRPr="00716B84">
        <w:rPr>
          <w:rFonts w:ascii="Arial" w:hAnsi="Arial" w:cs="Arial"/>
          <w:sz w:val="22"/>
          <w:szCs w:val="22"/>
          <w:lang w:eastAsia="en-GB"/>
        </w:rPr>
        <w:t xml:space="preserve"> </w:t>
      </w:r>
      <w:proofErr w:type="spellStart"/>
      <w:r w:rsidRPr="00716B84">
        <w:rPr>
          <w:rFonts w:ascii="Arial" w:hAnsi="Arial" w:cs="Arial"/>
          <w:sz w:val="22"/>
          <w:szCs w:val="22"/>
          <w:lang w:val="en-GB" w:eastAsia="en-GB"/>
        </w:rPr>
        <w:t>luke</w:t>
      </w:r>
      <w:proofErr w:type="spellEnd"/>
      <w:r w:rsidRPr="00716B84">
        <w:rPr>
          <w:rFonts w:ascii="Arial" w:hAnsi="Arial" w:cs="Arial"/>
          <w:sz w:val="22"/>
          <w:szCs w:val="22"/>
          <w:lang w:eastAsia="en-GB"/>
        </w:rPr>
        <w:t>.</w:t>
      </w:r>
    </w:p>
    <w:p w14:paraId="5BAA47CB" w14:textId="77777777" w:rsidR="000D0492" w:rsidRPr="00716B84" w:rsidRDefault="000D0492" w:rsidP="001E7DBB">
      <w:pPr>
        <w:numPr>
          <w:ilvl w:val="0"/>
          <w:numId w:val="193"/>
        </w:numPr>
        <w:tabs>
          <w:tab w:val="left" w:pos="284"/>
        </w:tabs>
        <w:ind w:left="1276" w:hanging="425"/>
        <w:jc w:val="both"/>
        <w:rPr>
          <w:rFonts w:ascii="Arial" w:hAnsi="Arial" w:cs="Arial"/>
          <w:sz w:val="22"/>
          <w:szCs w:val="22"/>
          <w:lang w:eastAsia="en-US"/>
        </w:rPr>
      </w:pPr>
      <w:r w:rsidRPr="00716B84">
        <w:rPr>
          <w:rFonts w:ascii="Arial" w:hAnsi="Arial" w:cs="Arial"/>
          <w:sz w:val="22"/>
          <w:szCs w:val="22"/>
          <w:lang w:eastAsia="en-US"/>
        </w:rPr>
        <w:t xml:space="preserve">Utvrđuje se obveza </w:t>
      </w:r>
      <w:proofErr w:type="spellStart"/>
      <w:r w:rsidRPr="00716B84">
        <w:rPr>
          <w:rFonts w:ascii="Arial" w:hAnsi="Arial" w:cs="Arial"/>
          <w:sz w:val="22"/>
          <w:szCs w:val="22"/>
          <w:lang w:eastAsia="en-US"/>
        </w:rPr>
        <w:t>predtretmana</w:t>
      </w:r>
      <w:proofErr w:type="spellEnd"/>
      <w:r w:rsidRPr="00716B84">
        <w:rPr>
          <w:rFonts w:ascii="Arial" w:hAnsi="Arial" w:cs="Arial"/>
          <w:sz w:val="22"/>
          <w:szCs w:val="22"/>
          <w:lang w:eastAsia="en-US"/>
        </w:rPr>
        <w:t xml:space="preserve"> otpadnih voda čija je kvaliteta različita od standarda komunalnih otpadnih voda do standarda komunalnih otpadnih voda </w:t>
      </w:r>
    </w:p>
    <w:p w14:paraId="2E912976" w14:textId="77777777" w:rsidR="000D0492" w:rsidRPr="00716B84" w:rsidRDefault="000D0492" w:rsidP="001E7DBB">
      <w:pPr>
        <w:numPr>
          <w:ilvl w:val="0"/>
          <w:numId w:val="193"/>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potrebe odvodnje oborinskih voda sa parkirališta i internih prometnica planira se mreža oborinskih kolektora sa sabirnim oknima, te izgradnja (postavljanje) separatora ulja i masti za tretman prikupljenih oborinskih voda prije upuštanja u recipijent (ispust u more).</w:t>
      </w:r>
    </w:p>
    <w:p w14:paraId="11F0713B" w14:textId="77777777" w:rsidR="000D0492" w:rsidRPr="00716B84" w:rsidRDefault="000D0492" w:rsidP="001E7DBB">
      <w:pPr>
        <w:numPr>
          <w:ilvl w:val="0"/>
          <w:numId w:val="193"/>
        </w:numPr>
        <w:ind w:left="1276" w:hanging="425"/>
        <w:jc w:val="both"/>
        <w:rPr>
          <w:rFonts w:ascii="Arial" w:eastAsia="Calibri" w:hAnsi="Arial" w:cs="Arial"/>
          <w:sz w:val="22"/>
          <w:szCs w:val="22"/>
          <w:lang w:eastAsia="en-US"/>
        </w:rPr>
      </w:pPr>
      <w:r w:rsidRPr="00716B84">
        <w:rPr>
          <w:rFonts w:ascii="Arial" w:eastAsia="Calibri" w:hAnsi="Arial" w:cs="Arial"/>
          <w:sz w:val="22"/>
          <w:szCs w:val="22"/>
          <w:lang w:eastAsia="en-US"/>
        </w:rPr>
        <w:t>Vodove oborinske kanalizacije i fekalnih voda potrebno je ugraditi na nižoj koti od protupožarne i vodoopskrbne mreže.</w:t>
      </w:r>
    </w:p>
    <w:p w14:paraId="5034A459" w14:textId="77777777" w:rsidR="000D0492" w:rsidRPr="00716B84" w:rsidRDefault="000D0492" w:rsidP="001E7DBB">
      <w:pPr>
        <w:numPr>
          <w:ilvl w:val="0"/>
          <w:numId w:val="176"/>
        </w:numPr>
        <w:jc w:val="both"/>
        <w:rPr>
          <w:rFonts w:ascii="Arial" w:eastAsia="Calibri" w:hAnsi="Arial" w:cs="Arial"/>
          <w:sz w:val="22"/>
          <w:szCs w:val="22"/>
          <w:lang w:eastAsia="en-US"/>
        </w:rPr>
      </w:pPr>
      <w:r w:rsidRPr="00716B84">
        <w:rPr>
          <w:rFonts w:ascii="Arial" w:eastAsia="Calibri" w:hAnsi="Arial" w:cs="Arial"/>
          <w:sz w:val="22"/>
          <w:szCs w:val="22"/>
          <w:lang w:eastAsia="en-US"/>
        </w:rPr>
        <w:t>Gospodarenje otpadom</w:t>
      </w:r>
    </w:p>
    <w:p w14:paraId="0E91C1DA" w14:textId="77777777" w:rsidR="000D0492" w:rsidRPr="00716B84" w:rsidRDefault="000D0492" w:rsidP="001E7DBB">
      <w:pPr>
        <w:numPr>
          <w:ilvl w:val="0"/>
          <w:numId w:val="194"/>
        </w:numPr>
        <w:ind w:left="851" w:hanging="425"/>
        <w:jc w:val="both"/>
        <w:rPr>
          <w:rFonts w:ascii="Arial" w:eastAsia="Calibri" w:hAnsi="Arial" w:cs="Arial"/>
          <w:sz w:val="22"/>
          <w:szCs w:val="22"/>
          <w:lang w:eastAsia="en-US"/>
        </w:rPr>
      </w:pP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zoni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obuhvata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planira</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postavljenje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komplet</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kontejnera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kojeg</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sa</w:t>
      </w:r>
      <w:proofErr w:type="spellEnd"/>
      <w:r w:rsidRPr="00716B84">
        <w:rPr>
          <w:rFonts w:ascii="Arial" w:eastAsia="Calibri" w:hAnsi="Arial" w:cs="Arial"/>
          <w:sz w:val="22"/>
          <w:szCs w:val="22"/>
          <w:lang w:eastAsia="en-US"/>
        </w:rPr>
        <w:t>č</w:t>
      </w:r>
      <w:proofErr w:type="spellStart"/>
      <w:r w:rsidRPr="00716B84">
        <w:rPr>
          <w:rFonts w:ascii="Arial" w:eastAsia="Calibri" w:hAnsi="Arial" w:cs="Arial"/>
          <w:sz w:val="22"/>
          <w:szCs w:val="22"/>
          <w:lang w:val="en-GB" w:eastAsia="en-US"/>
        </w:rPr>
        <w:t>injava</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po</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jedan</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spremnik</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za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staklo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papir</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PET</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ambala</w:t>
      </w:r>
      <w:proofErr w:type="spellEnd"/>
      <w:r w:rsidRPr="00716B84">
        <w:rPr>
          <w:rFonts w:ascii="Arial" w:eastAsia="Calibri" w:hAnsi="Arial" w:cs="Arial"/>
          <w:sz w:val="22"/>
          <w:szCs w:val="22"/>
          <w:lang w:eastAsia="en-US"/>
        </w:rPr>
        <w:t>ž</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MET</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ambala</w:t>
      </w:r>
      <w:proofErr w:type="spellEnd"/>
      <w:r w:rsidRPr="00716B84">
        <w:rPr>
          <w:rFonts w:ascii="Arial" w:eastAsia="Calibri" w:hAnsi="Arial" w:cs="Arial"/>
          <w:sz w:val="22"/>
          <w:szCs w:val="22"/>
          <w:lang w:eastAsia="en-US"/>
        </w:rPr>
        <w:t>ž</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stare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baterije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i</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stare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ljekove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Prethodno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navedeni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kontejneri</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zajedno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kontejnerom</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za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stara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ulja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te</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IBC</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lastRenderedPageBreak/>
        <w:t>kontejnerom</w:t>
      </w:r>
      <w:proofErr w:type="spellEnd"/>
      <w:r w:rsidRPr="00716B84">
        <w:rPr>
          <w:rFonts w:ascii="Arial" w:eastAsia="Calibri" w:hAnsi="Arial" w:cs="Arial"/>
          <w:sz w:val="22"/>
          <w:szCs w:val="22"/>
          <w:lang w:eastAsia="en-US"/>
        </w:rPr>
        <w:t xml:space="preserve"> ć</w:t>
      </w:r>
      <w:r w:rsidRPr="00716B84">
        <w:rPr>
          <w:rFonts w:ascii="Arial" w:eastAsia="Calibri" w:hAnsi="Arial" w:cs="Arial"/>
          <w:sz w:val="22"/>
          <w:szCs w:val="22"/>
          <w:lang w:val="en-GB" w:eastAsia="en-US"/>
        </w:rPr>
        <w:t>e</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smjestiti</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sklopu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dvori</w:t>
      </w:r>
      <w:proofErr w:type="spellEnd"/>
      <w:r w:rsidRPr="00716B84">
        <w:rPr>
          <w:rFonts w:ascii="Arial" w:eastAsia="Calibri" w:hAnsi="Arial" w:cs="Arial"/>
          <w:sz w:val="22"/>
          <w:szCs w:val="22"/>
          <w:lang w:eastAsia="en-US"/>
        </w:rPr>
        <w:t>š</w:t>
      </w:r>
      <w:r w:rsidRPr="00716B84">
        <w:rPr>
          <w:rFonts w:ascii="Arial" w:eastAsia="Calibri" w:hAnsi="Arial" w:cs="Arial"/>
          <w:sz w:val="22"/>
          <w:szCs w:val="22"/>
          <w:lang w:val="en-GB" w:eastAsia="en-US"/>
        </w:rPr>
        <w:t>ta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ogra</w:t>
      </w:r>
      <w:proofErr w:type="spellEnd"/>
      <w:r w:rsidRPr="00716B84">
        <w:rPr>
          <w:rFonts w:ascii="Arial" w:eastAsia="Calibri" w:hAnsi="Arial" w:cs="Arial"/>
          <w:sz w:val="22"/>
          <w:szCs w:val="22"/>
          <w:lang w:eastAsia="en-US"/>
        </w:rPr>
        <w:t>đ</w:t>
      </w:r>
      <w:proofErr w:type="spellStart"/>
      <w:r w:rsidRPr="00716B84">
        <w:rPr>
          <w:rFonts w:ascii="Arial" w:eastAsia="Calibri" w:hAnsi="Arial" w:cs="Arial"/>
          <w:sz w:val="22"/>
          <w:szCs w:val="22"/>
          <w:lang w:val="en-GB" w:eastAsia="en-US"/>
        </w:rPr>
        <w:t>enog</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zidom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visine</w:t>
      </w:r>
      <w:proofErr w:type="spellEnd"/>
      <w:r w:rsidRPr="00716B84">
        <w:rPr>
          <w:rFonts w:ascii="Arial" w:eastAsia="Calibri" w:hAnsi="Arial" w:cs="Arial"/>
          <w:sz w:val="22"/>
          <w:szCs w:val="22"/>
          <w:lang w:eastAsia="en-US"/>
        </w:rPr>
        <w:t xml:space="preserve"> 1,6 </w:t>
      </w:r>
      <w:r w:rsidRPr="00716B84">
        <w:rPr>
          <w:rFonts w:ascii="Arial" w:eastAsia="Calibri" w:hAnsi="Arial" w:cs="Arial"/>
          <w:sz w:val="22"/>
          <w:szCs w:val="22"/>
          <w:lang w:val="en-GB" w:eastAsia="en-US"/>
        </w:rPr>
        <w:t>m</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U</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sklopu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zahvata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postavit</w:t>
      </w:r>
      <w:proofErr w:type="spellEnd"/>
      <w:r w:rsidRPr="00716B84">
        <w:rPr>
          <w:rFonts w:ascii="Arial" w:eastAsia="Calibri" w:hAnsi="Arial" w:cs="Arial"/>
          <w:sz w:val="22"/>
          <w:szCs w:val="22"/>
          <w:lang w:eastAsia="en-US"/>
        </w:rPr>
        <w:t xml:space="preserve"> ć</w:t>
      </w:r>
      <w:r w:rsidRPr="00716B84">
        <w:rPr>
          <w:rFonts w:ascii="Arial" w:eastAsia="Calibri" w:hAnsi="Arial" w:cs="Arial"/>
          <w:sz w:val="22"/>
          <w:szCs w:val="22"/>
          <w:lang w:val="en-GB" w:eastAsia="en-US"/>
        </w:rPr>
        <w:t>e</w:t>
      </w:r>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se</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pocin</w:t>
      </w:r>
      <w:proofErr w:type="spellEnd"/>
      <w:r w:rsidRPr="00716B84">
        <w:rPr>
          <w:rFonts w:ascii="Arial" w:eastAsia="Calibri" w:hAnsi="Arial" w:cs="Arial"/>
          <w:sz w:val="22"/>
          <w:szCs w:val="22"/>
          <w:lang w:eastAsia="en-US"/>
        </w:rPr>
        <w:t>č</w:t>
      </w:r>
      <w:proofErr w:type="spellStart"/>
      <w:r w:rsidRPr="00716B84">
        <w:rPr>
          <w:rFonts w:ascii="Arial" w:eastAsia="Calibri" w:hAnsi="Arial" w:cs="Arial"/>
          <w:sz w:val="22"/>
          <w:szCs w:val="22"/>
          <w:lang w:val="en-GB" w:eastAsia="en-US"/>
        </w:rPr>
        <w:t>ane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kante</w:t>
      </w:r>
      <w:proofErr w:type="spellEnd"/>
      <w:r w:rsidRPr="00716B84">
        <w:rPr>
          <w:rFonts w:ascii="Arial" w:eastAsia="Calibri" w:hAnsi="Arial" w:cs="Arial"/>
          <w:sz w:val="22"/>
          <w:szCs w:val="22"/>
          <w:lang w:eastAsia="en-US"/>
        </w:rPr>
        <w:t xml:space="preserve"> </w:t>
      </w:r>
      <w:r w:rsidRPr="00716B84">
        <w:rPr>
          <w:rFonts w:ascii="Arial" w:eastAsia="Calibri" w:hAnsi="Arial" w:cs="Arial"/>
          <w:sz w:val="22"/>
          <w:szCs w:val="22"/>
          <w:lang w:val="en-GB" w:eastAsia="en-US"/>
        </w:rPr>
        <w:t>za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otpad</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pravilno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val="en-GB" w:eastAsia="en-US"/>
        </w:rPr>
        <w:t>raspore</w:t>
      </w:r>
      <w:proofErr w:type="spellEnd"/>
      <w:r w:rsidRPr="00716B84">
        <w:rPr>
          <w:rFonts w:ascii="Arial" w:eastAsia="Calibri" w:hAnsi="Arial" w:cs="Arial"/>
          <w:sz w:val="22"/>
          <w:szCs w:val="22"/>
          <w:lang w:eastAsia="en-US"/>
        </w:rPr>
        <w:t>đ</w:t>
      </w:r>
      <w:proofErr w:type="spellStart"/>
      <w:r w:rsidRPr="00716B84">
        <w:rPr>
          <w:rFonts w:ascii="Arial" w:eastAsia="Calibri" w:hAnsi="Arial" w:cs="Arial"/>
          <w:sz w:val="22"/>
          <w:szCs w:val="22"/>
          <w:lang w:val="en-GB" w:eastAsia="en-US"/>
        </w:rPr>
        <w:t>ene</w:t>
      </w:r>
      <w:proofErr w:type="spellEnd"/>
      <w:r w:rsidRPr="00716B84">
        <w:rPr>
          <w:rFonts w:ascii="Arial" w:eastAsia="Calibri" w:hAnsi="Arial" w:cs="Arial"/>
          <w:sz w:val="22"/>
          <w:szCs w:val="22"/>
          <w:lang w:eastAsia="en-US"/>
        </w:rPr>
        <w:t>.</w:t>
      </w:r>
    </w:p>
    <w:bookmarkEnd w:id="11"/>
    <w:p w14:paraId="08C681AB" w14:textId="77777777" w:rsidR="000D0492" w:rsidRPr="00716B84" w:rsidRDefault="000D0492" w:rsidP="001E7DBB">
      <w:pPr>
        <w:widowControl w:val="0"/>
        <w:numPr>
          <w:ilvl w:val="0"/>
          <w:numId w:val="176"/>
        </w:numPr>
        <w:kinsoku w:val="0"/>
        <w:overflowPunct w:val="0"/>
        <w:autoSpaceDE w:val="0"/>
        <w:autoSpaceDN w:val="0"/>
        <w:adjustRightInd w:val="0"/>
        <w:ind w:right="117"/>
        <w:jc w:val="both"/>
        <w:rPr>
          <w:rFonts w:ascii="Arial" w:hAnsi="Arial" w:cs="Arial"/>
          <w:spacing w:val="-1"/>
          <w:sz w:val="22"/>
          <w:szCs w:val="22"/>
        </w:rPr>
      </w:pPr>
      <w:proofErr w:type="spellStart"/>
      <w:r w:rsidRPr="00716B84">
        <w:rPr>
          <w:rFonts w:ascii="Arial" w:hAnsi="Arial" w:cs="Arial"/>
          <w:spacing w:val="-1"/>
          <w:sz w:val="22"/>
          <w:szCs w:val="22"/>
          <w:lang w:val="en-GB"/>
        </w:rPr>
        <w:t>Gradnja</w:t>
      </w:r>
      <w:proofErr w:type="spellEnd"/>
      <w:r w:rsidRPr="00716B84">
        <w:rPr>
          <w:rFonts w:ascii="Arial" w:hAnsi="Arial" w:cs="Arial"/>
          <w:spacing w:val="-1"/>
          <w:sz w:val="22"/>
          <w:szCs w:val="22"/>
        </w:rPr>
        <w:t xml:space="preserve"> </w:t>
      </w:r>
      <w:r w:rsidRPr="00716B84">
        <w:rPr>
          <w:rFonts w:ascii="Arial" w:hAnsi="Arial" w:cs="Arial"/>
          <w:sz w:val="22"/>
          <w:szCs w:val="22"/>
          <w:lang w:eastAsia="en-US"/>
        </w:rPr>
        <w:t xml:space="preserve">Luke </w:t>
      </w:r>
      <w:proofErr w:type="spellStart"/>
      <w:r w:rsidRPr="00716B84">
        <w:rPr>
          <w:rFonts w:ascii="Arial" w:hAnsi="Arial" w:cs="Arial"/>
          <w:sz w:val="22"/>
          <w:szCs w:val="22"/>
          <w:lang w:eastAsia="en-US"/>
        </w:rPr>
        <w:t>Sustjepan</w:t>
      </w:r>
      <w:proofErr w:type="spellEnd"/>
      <w:r w:rsidRPr="00716B84">
        <w:rPr>
          <w:rFonts w:ascii="Arial" w:hAnsi="Arial" w:cs="Arial"/>
          <w:sz w:val="22"/>
          <w:szCs w:val="22"/>
          <w:lang w:eastAsia="en-US"/>
        </w:rPr>
        <w:t>-Shell</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vr</w:t>
      </w:r>
      <w:proofErr w:type="spellEnd"/>
      <w:r w:rsidRPr="00716B84">
        <w:rPr>
          <w:rFonts w:ascii="Arial" w:hAnsi="Arial" w:cs="Arial"/>
          <w:spacing w:val="-1"/>
          <w:sz w:val="22"/>
          <w:szCs w:val="22"/>
        </w:rPr>
        <w:t>š</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se</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izdavanjem</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akta</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za</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gradnju</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neposrednom</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primjenom</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ovog</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Plana</w:t>
      </w:r>
      <w:r w:rsidRPr="00716B84">
        <w:rPr>
          <w:rFonts w:ascii="Arial" w:hAnsi="Arial" w:cs="Arial"/>
          <w:spacing w:val="-1"/>
          <w:sz w:val="22"/>
          <w:szCs w:val="22"/>
        </w:rPr>
        <w:t>.</w:t>
      </w:r>
    </w:p>
    <w:p w14:paraId="42693CCF" w14:textId="77777777" w:rsidR="000D0492" w:rsidRPr="00716B84" w:rsidRDefault="000D0492" w:rsidP="001E7DBB">
      <w:pPr>
        <w:widowControl w:val="0"/>
        <w:numPr>
          <w:ilvl w:val="0"/>
          <w:numId w:val="176"/>
        </w:numPr>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Mjere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prirode</w:t>
      </w:r>
      <w:proofErr w:type="spellEnd"/>
    </w:p>
    <w:p w14:paraId="5A4EBA2C" w14:textId="77777777" w:rsidR="000D0492" w:rsidRPr="00716B84" w:rsidRDefault="000D0492" w:rsidP="00E443D4">
      <w:pPr>
        <w:widowControl w:val="0"/>
        <w:kinsoku w:val="0"/>
        <w:overflowPunct w:val="0"/>
        <w:autoSpaceDE w:val="0"/>
        <w:autoSpaceDN w:val="0"/>
        <w:adjustRightInd w:val="0"/>
        <w:ind w:left="405" w:right="117"/>
        <w:jc w:val="both"/>
        <w:rPr>
          <w:rFonts w:ascii="Arial" w:hAnsi="Arial" w:cs="Arial"/>
          <w:spacing w:val="-1"/>
          <w:sz w:val="22"/>
          <w:szCs w:val="22"/>
          <w:lang w:val="en-GB"/>
        </w:rPr>
      </w:pPr>
    </w:p>
    <w:p w14:paraId="1949162F" w14:textId="77777777" w:rsidR="000D0492" w:rsidRPr="00716B84" w:rsidRDefault="000D0492" w:rsidP="00E443D4">
      <w:pPr>
        <w:widowControl w:val="0"/>
        <w:kinsoku w:val="0"/>
        <w:overflowPunct w:val="0"/>
        <w:autoSpaceDE w:val="0"/>
        <w:autoSpaceDN w:val="0"/>
        <w:adjustRightInd w:val="0"/>
        <w:ind w:left="405"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Tablica</w:t>
      </w:r>
      <w:proofErr w:type="spellEnd"/>
      <w:r w:rsidRPr="00716B84">
        <w:rPr>
          <w:rFonts w:ascii="Arial" w:hAnsi="Arial" w:cs="Arial"/>
          <w:spacing w:val="-1"/>
          <w:sz w:val="22"/>
          <w:szCs w:val="22"/>
          <w:lang w:val="en-GB"/>
        </w:rPr>
        <w:t xml:space="preserve"> </w:t>
      </w:r>
      <w:proofErr w:type="spellStart"/>
      <w:proofErr w:type="gramStart"/>
      <w:r w:rsidRPr="00716B84">
        <w:rPr>
          <w:rFonts w:ascii="Arial" w:hAnsi="Arial" w:cs="Arial"/>
          <w:spacing w:val="-1"/>
          <w:sz w:val="22"/>
          <w:szCs w:val="22"/>
          <w:lang w:val="en-GB"/>
        </w:rPr>
        <w:t>1.Strogo</w:t>
      </w:r>
      <w:proofErr w:type="spellEnd"/>
      <w:proofErr w:type="gram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zaštićene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vrste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području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obuhvata</w:t>
      </w:r>
      <w:proofErr w:type="spellEnd"/>
      <w:r w:rsidRPr="00716B84">
        <w:rPr>
          <w:rFonts w:ascii="Arial" w:hAnsi="Arial" w:cs="Arial"/>
          <w:spacing w:val="-1"/>
          <w:sz w:val="22"/>
          <w:szCs w:val="22"/>
          <w:lang w:val="en-GB"/>
        </w:rPr>
        <w:t xml:space="preserve"> Luke </w:t>
      </w:r>
      <w:proofErr w:type="spellStart"/>
      <w:r w:rsidRPr="00716B84">
        <w:rPr>
          <w:rFonts w:ascii="Arial" w:hAnsi="Arial" w:cs="Arial"/>
          <w:spacing w:val="-1"/>
          <w:sz w:val="22"/>
          <w:szCs w:val="22"/>
          <w:lang w:val="en-GB"/>
        </w:rPr>
        <w:t>Sustjepan</w:t>
      </w:r>
      <w:proofErr w:type="spellEnd"/>
      <w:r w:rsidRPr="00716B84">
        <w:rPr>
          <w:rFonts w:ascii="Arial" w:hAnsi="Arial" w:cs="Arial"/>
          <w:spacing w:val="-1"/>
          <w:sz w:val="22"/>
          <w:szCs w:val="22"/>
          <w:lang w:val="en-GB"/>
        </w:rPr>
        <w:t xml:space="preserve"> - Shell</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4111"/>
      </w:tblGrid>
      <w:tr w:rsidR="000D0492" w:rsidRPr="00716B84" w14:paraId="1288E867" w14:textId="77777777" w:rsidTr="005E3288">
        <w:tc>
          <w:tcPr>
            <w:tcW w:w="3956" w:type="dxa"/>
            <w:shd w:val="clear" w:color="auto" w:fill="auto"/>
          </w:tcPr>
          <w:p w14:paraId="23E4C7A4"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VRSTA</w:t>
            </w:r>
            <w:proofErr w:type="spellEnd"/>
            <w:r w:rsidRPr="00716B84">
              <w:rPr>
                <w:rFonts w:ascii="Arial" w:hAnsi="Arial" w:cs="Arial"/>
                <w:spacing w:val="-1"/>
                <w:sz w:val="22"/>
                <w:szCs w:val="22"/>
                <w:lang w:val="en-GB"/>
              </w:rPr>
              <w:t xml:space="preserve"> – </w:t>
            </w:r>
            <w:proofErr w:type="spellStart"/>
            <w:r w:rsidRPr="00716B84">
              <w:rPr>
                <w:rFonts w:ascii="Arial" w:hAnsi="Arial" w:cs="Arial"/>
                <w:spacing w:val="-1"/>
                <w:sz w:val="22"/>
                <w:szCs w:val="22"/>
                <w:lang w:val="en-GB"/>
              </w:rPr>
              <w:t>znanstveni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naziv</w:t>
            </w:r>
            <w:proofErr w:type="spellEnd"/>
          </w:p>
        </w:tc>
        <w:tc>
          <w:tcPr>
            <w:tcW w:w="4111" w:type="dxa"/>
            <w:shd w:val="clear" w:color="auto" w:fill="auto"/>
          </w:tcPr>
          <w:p w14:paraId="1ACBABC2"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VRSTA</w:t>
            </w:r>
            <w:proofErr w:type="spellEnd"/>
            <w:r w:rsidRPr="00716B84">
              <w:rPr>
                <w:rFonts w:ascii="Arial" w:hAnsi="Arial" w:cs="Arial"/>
                <w:spacing w:val="-1"/>
                <w:sz w:val="22"/>
                <w:szCs w:val="22"/>
                <w:lang w:val="en-GB"/>
              </w:rPr>
              <w:t xml:space="preserve"> – </w:t>
            </w:r>
            <w:proofErr w:type="spellStart"/>
            <w:r w:rsidRPr="00716B84">
              <w:rPr>
                <w:rFonts w:ascii="Arial" w:hAnsi="Arial" w:cs="Arial"/>
                <w:spacing w:val="-1"/>
                <w:sz w:val="22"/>
                <w:szCs w:val="22"/>
                <w:lang w:val="en-GB"/>
              </w:rPr>
              <w:t>hrvatski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naziv</w:t>
            </w:r>
            <w:proofErr w:type="spellEnd"/>
          </w:p>
        </w:tc>
      </w:tr>
      <w:tr w:rsidR="000D0492" w:rsidRPr="00716B84" w14:paraId="5B0B7B6C" w14:textId="77777777" w:rsidTr="005E3288">
        <w:tc>
          <w:tcPr>
            <w:tcW w:w="8067" w:type="dxa"/>
            <w:gridSpan w:val="2"/>
            <w:shd w:val="clear" w:color="auto" w:fill="auto"/>
          </w:tcPr>
          <w:p w14:paraId="2948705D"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MAMMALIA – SISAVCI</w:t>
            </w:r>
          </w:p>
        </w:tc>
      </w:tr>
      <w:tr w:rsidR="000D0492" w:rsidRPr="00716B84" w14:paraId="22732098" w14:textId="77777777" w:rsidTr="005E3288">
        <w:tc>
          <w:tcPr>
            <w:tcW w:w="3956" w:type="dxa"/>
            <w:shd w:val="clear" w:color="auto" w:fill="auto"/>
          </w:tcPr>
          <w:p w14:paraId="628ABDB1"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 xml:space="preserve">Rhinolophus </w:t>
            </w:r>
            <w:proofErr w:type="spellStart"/>
            <w:r w:rsidRPr="00716B84">
              <w:rPr>
                <w:rFonts w:ascii="Arial" w:hAnsi="Arial" w:cs="Arial"/>
                <w:spacing w:val="-1"/>
                <w:sz w:val="22"/>
                <w:szCs w:val="22"/>
                <w:lang w:val="en-GB"/>
              </w:rPr>
              <w:t>hipposideros</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Bechstein</w:t>
            </w:r>
            <w:proofErr w:type="spellEnd"/>
            <w:r w:rsidRPr="00716B84">
              <w:rPr>
                <w:rFonts w:ascii="Arial" w:hAnsi="Arial" w:cs="Arial"/>
                <w:spacing w:val="-1"/>
                <w:sz w:val="22"/>
                <w:szCs w:val="22"/>
                <w:lang w:val="en-GB"/>
              </w:rPr>
              <w:t>, 1800)</w:t>
            </w:r>
          </w:p>
        </w:tc>
        <w:tc>
          <w:tcPr>
            <w:tcW w:w="4111" w:type="dxa"/>
            <w:shd w:val="clear" w:color="auto" w:fill="auto"/>
          </w:tcPr>
          <w:p w14:paraId="7F9C18DF"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 xml:space="preserve">Mali </w:t>
            </w:r>
            <w:proofErr w:type="spellStart"/>
            <w:r w:rsidRPr="00716B84">
              <w:rPr>
                <w:rFonts w:ascii="Arial" w:hAnsi="Arial" w:cs="Arial"/>
                <w:spacing w:val="-1"/>
                <w:sz w:val="22"/>
                <w:szCs w:val="22"/>
                <w:lang w:val="en-GB"/>
              </w:rPr>
              <w:t>potkovnjak</w:t>
            </w:r>
            <w:proofErr w:type="spellEnd"/>
          </w:p>
        </w:tc>
      </w:tr>
      <w:tr w:rsidR="000D0492" w:rsidRPr="00716B84" w14:paraId="28A353E3" w14:textId="77777777" w:rsidTr="005E3288">
        <w:tc>
          <w:tcPr>
            <w:tcW w:w="8067" w:type="dxa"/>
            <w:gridSpan w:val="2"/>
            <w:shd w:val="clear" w:color="auto" w:fill="auto"/>
          </w:tcPr>
          <w:p w14:paraId="35B62B2E"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REPTILIA – GMAZOVI</w:t>
            </w:r>
          </w:p>
        </w:tc>
      </w:tr>
      <w:tr w:rsidR="000D0492" w:rsidRPr="00716B84" w14:paraId="5036CD32" w14:textId="77777777" w:rsidTr="005E3288">
        <w:tc>
          <w:tcPr>
            <w:tcW w:w="3956" w:type="dxa"/>
            <w:shd w:val="clear" w:color="auto" w:fill="auto"/>
          </w:tcPr>
          <w:p w14:paraId="1CD5EC94"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Podarcis</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melisellensis</w:t>
            </w:r>
            <w:proofErr w:type="spellEnd"/>
            <w:r w:rsidRPr="00716B84">
              <w:rPr>
                <w:rFonts w:ascii="Arial" w:hAnsi="Arial" w:cs="Arial"/>
                <w:spacing w:val="-1"/>
                <w:sz w:val="22"/>
                <w:szCs w:val="22"/>
                <w:lang w:val="en-GB"/>
              </w:rPr>
              <w:t xml:space="preserve"> (Braun, 1877)</w:t>
            </w:r>
          </w:p>
        </w:tc>
        <w:tc>
          <w:tcPr>
            <w:tcW w:w="4111" w:type="dxa"/>
            <w:shd w:val="clear" w:color="auto" w:fill="auto"/>
          </w:tcPr>
          <w:p w14:paraId="55E1BDAF"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Krška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gušterica</w:t>
            </w:r>
            <w:proofErr w:type="spellEnd"/>
          </w:p>
        </w:tc>
      </w:tr>
    </w:tbl>
    <w:p w14:paraId="616AE335" w14:textId="77777777" w:rsidR="000D0492" w:rsidRPr="00716B84" w:rsidRDefault="000D0492" w:rsidP="00E443D4">
      <w:pPr>
        <w:widowControl w:val="0"/>
        <w:kinsoku w:val="0"/>
        <w:overflowPunct w:val="0"/>
        <w:autoSpaceDE w:val="0"/>
        <w:autoSpaceDN w:val="0"/>
        <w:adjustRightInd w:val="0"/>
        <w:ind w:left="405" w:right="117"/>
        <w:jc w:val="both"/>
        <w:rPr>
          <w:rFonts w:ascii="Arial" w:hAnsi="Arial" w:cs="Arial"/>
          <w:spacing w:val="-1"/>
          <w:sz w:val="22"/>
          <w:szCs w:val="22"/>
          <w:lang w:val="en-GB"/>
        </w:rPr>
      </w:pPr>
    </w:p>
    <w:p w14:paraId="5C9B659C" w14:textId="77777777" w:rsidR="000D0492" w:rsidRPr="00716B84" w:rsidRDefault="000D0492" w:rsidP="00C70DEB">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Mjere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zaštite</w:t>
      </w:r>
      <w:proofErr w:type="spellEnd"/>
      <w:r w:rsidRPr="00716B84">
        <w:rPr>
          <w:rFonts w:ascii="Arial" w:hAnsi="Arial" w:cs="Arial"/>
          <w:spacing w:val="-1"/>
          <w:sz w:val="22"/>
          <w:szCs w:val="22"/>
          <w:lang w:val="en-GB"/>
        </w:rPr>
        <w:t xml:space="preserve"> u </w:t>
      </w:r>
      <w:proofErr w:type="spellStart"/>
      <w:r w:rsidRPr="00716B84">
        <w:rPr>
          <w:rFonts w:ascii="Arial" w:hAnsi="Arial" w:cs="Arial"/>
          <w:spacing w:val="-1"/>
          <w:sz w:val="22"/>
          <w:szCs w:val="22"/>
          <w:lang w:val="en-GB"/>
        </w:rPr>
        <w:t>cilju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očuvanja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strogo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zaštićenih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vrsta</w:t>
      </w:r>
      <w:proofErr w:type="spellEnd"/>
    </w:p>
    <w:p w14:paraId="5095E717" w14:textId="77777777" w:rsidR="000D0492" w:rsidRPr="00716B84" w:rsidRDefault="000D0492" w:rsidP="001E7DBB">
      <w:pPr>
        <w:widowControl w:val="0"/>
        <w:numPr>
          <w:ilvl w:val="0"/>
          <w:numId w:val="195"/>
        </w:numPr>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 xml:space="preserve">U </w:t>
      </w:r>
      <w:proofErr w:type="spellStart"/>
      <w:r w:rsidRPr="00716B84">
        <w:rPr>
          <w:rFonts w:ascii="Arial" w:hAnsi="Arial" w:cs="Arial"/>
          <w:spacing w:val="-1"/>
          <w:sz w:val="22"/>
          <w:szCs w:val="22"/>
          <w:lang w:val="en-GB"/>
        </w:rPr>
        <w:t>što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većoj</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mjeri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očuvati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prirodnost</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povoljne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stanišne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uvjete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područjima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u </w:t>
      </w:r>
      <w:proofErr w:type="spellStart"/>
      <w:r w:rsidRPr="00716B84">
        <w:rPr>
          <w:rFonts w:ascii="Arial" w:hAnsi="Arial" w:cs="Arial"/>
          <w:spacing w:val="-1"/>
          <w:sz w:val="22"/>
          <w:szCs w:val="22"/>
          <w:lang w:val="en-GB"/>
        </w:rPr>
        <w:t>neposrednoj</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blizini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recentnih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nalazišta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strogo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zaštićenih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vrsta</w:t>
      </w:r>
      <w:proofErr w:type="spellEnd"/>
      <w:r w:rsidRPr="00716B84">
        <w:rPr>
          <w:rFonts w:ascii="Arial" w:hAnsi="Arial" w:cs="Arial"/>
          <w:spacing w:val="-1"/>
          <w:sz w:val="22"/>
          <w:szCs w:val="22"/>
          <w:lang w:val="en-GB"/>
        </w:rPr>
        <w:t>,</w:t>
      </w:r>
    </w:p>
    <w:p w14:paraId="21CF39E5" w14:textId="77777777" w:rsidR="000D0492" w:rsidRPr="00716B84" w:rsidRDefault="000D0492" w:rsidP="001E7DBB">
      <w:pPr>
        <w:widowControl w:val="0"/>
        <w:numPr>
          <w:ilvl w:val="0"/>
          <w:numId w:val="195"/>
        </w:numPr>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 xml:space="preserve">Ne </w:t>
      </w:r>
      <w:proofErr w:type="spellStart"/>
      <w:r w:rsidRPr="00716B84">
        <w:rPr>
          <w:rFonts w:ascii="Arial" w:hAnsi="Arial" w:cs="Arial"/>
          <w:spacing w:val="-1"/>
          <w:sz w:val="22"/>
          <w:szCs w:val="22"/>
          <w:lang w:val="en-GB"/>
        </w:rPr>
        <w:t>planirati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objekte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koji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uzrokuju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svjetlosno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onečišćenje</w:t>
      </w:r>
      <w:proofErr w:type="spellEnd"/>
      <w:r w:rsidRPr="00716B84">
        <w:rPr>
          <w:rFonts w:ascii="Arial" w:hAnsi="Arial" w:cs="Arial"/>
          <w:spacing w:val="-1"/>
          <w:sz w:val="22"/>
          <w:szCs w:val="22"/>
          <w:lang w:val="en-GB"/>
        </w:rPr>
        <w:t xml:space="preserve"> I </w:t>
      </w:r>
      <w:proofErr w:type="spellStart"/>
      <w:r w:rsidRPr="00716B84">
        <w:rPr>
          <w:rFonts w:ascii="Arial" w:hAnsi="Arial" w:cs="Arial"/>
          <w:spacing w:val="-1"/>
          <w:sz w:val="22"/>
          <w:szCs w:val="22"/>
          <w:lang w:val="en-GB"/>
        </w:rPr>
        <w:t>štetno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djeluju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floru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faunu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područja</w:t>
      </w:r>
      <w:proofErr w:type="spellEnd"/>
      <w:r w:rsidRPr="00716B84">
        <w:rPr>
          <w:rFonts w:ascii="Arial" w:hAnsi="Arial" w:cs="Arial"/>
          <w:spacing w:val="-1"/>
          <w:sz w:val="22"/>
          <w:szCs w:val="22"/>
          <w:lang w:val="en-GB"/>
        </w:rPr>
        <w:t>.</w:t>
      </w:r>
    </w:p>
    <w:p w14:paraId="25ECC62F" w14:textId="77777777" w:rsidR="000D0492" w:rsidRPr="00716B84" w:rsidRDefault="000D0492" w:rsidP="00E443D4">
      <w:pPr>
        <w:widowControl w:val="0"/>
        <w:kinsoku w:val="0"/>
        <w:overflowPunct w:val="0"/>
        <w:autoSpaceDE w:val="0"/>
        <w:autoSpaceDN w:val="0"/>
        <w:adjustRightInd w:val="0"/>
        <w:ind w:right="117" w:firstLine="284"/>
        <w:jc w:val="both"/>
        <w:rPr>
          <w:rFonts w:ascii="Arial" w:hAnsi="Arial" w:cs="Arial"/>
          <w:spacing w:val="-1"/>
          <w:sz w:val="22"/>
          <w:szCs w:val="22"/>
          <w:lang w:val="en-GB"/>
        </w:rPr>
      </w:pPr>
    </w:p>
    <w:p w14:paraId="077BB133" w14:textId="77777777" w:rsidR="000D0492" w:rsidRPr="00716B84" w:rsidRDefault="000D0492" w:rsidP="00E443D4">
      <w:pPr>
        <w:widowControl w:val="0"/>
        <w:kinsoku w:val="0"/>
        <w:overflowPunct w:val="0"/>
        <w:autoSpaceDE w:val="0"/>
        <w:autoSpaceDN w:val="0"/>
        <w:adjustRightInd w:val="0"/>
        <w:ind w:right="117" w:firstLine="284"/>
        <w:jc w:val="both"/>
        <w:rPr>
          <w:rFonts w:ascii="Arial" w:hAnsi="Arial" w:cs="Arial"/>
          <w:spacing w:val="-1"/>
          <w:sz w:val="22"/>
          <w:szCs w:val="22"/>
          <w:lang w:val="en-GB"/>
        </w:rPr>
      </w:pPr>
      <w:proofErr w:type="spellStart"/>
      <w:r w:rsidRPr="00716B84">
        <w:rPr>
          <w:rFonts w:ascii="Arial" w:hAnsi="Arial" w:cs="Arial"/>
          <w:spacing w:val="-1"/>
          <w:sz w:val="22"/>
          <w:szCs w:val="22"/>
          <w:lang w:val="en-GB"/>
        </w:rPr>
        <w:t>Tablica</w:t>
      </w:r>
      <w:proofErr w:type="spellEnd"/>
      <w:r w:rsidRPr="00716B84">
        <w:rPr>
          <w:rFonts w:ascii="Arial" w:hAnsi="Arial" w:cs="Arial"/>
          <w:spacing w:val="-1"/>
          <w:sz w:val="22"/>
          <w:szCs w:val="22"/>
          <w:lang w:val="en-GB"/>
        </w:rPr>
        <w:t xml:space="preserve"> 2. </w:t>
      </w:r>
      <w:proofErr w:type="spellStart"/>
      <w:r w:rsidRPr="00716B84">
        <w:rPr>
          <w:rFonts w:ascii="Arial" w:hAnsi="Arial" w:cs="Arial"/>
          <w:spacing w:val="-1"/>
          <w:sz w:val="22"/>
          <w:szCs w:val="22"/>
          <w:lang w:val="en-GB"/>
        </w:rPr>
        <w:t>Ugroženi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rijetki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stanišni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tipovi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području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obuhvata</w:t>
      </w:r>
      <w:proofErr w:type="spellEnd"/>
      <w:r w:rsidRPr="00716B84">
        <w:rPr>
          <w:rFonts w:ascii="Arial" w:hAnsi="Arial" w:cs="Arial"/>
          <w:spacing w:val="-1"/>
          <w:sz w:val="22"/>
          <w:szCs w:val="22"/>
          <w:lang w:val="en-GB"/>
        </w:rPr>
        <w:t xml:space="preserve"> Luke </w:t>
      </w:r>
      <w:proofErr w:type="spellStart"/>
      <w:r w:rsidRPr="00716B84">
        <w:rPr>
          <w:rFonts w:ascii="Arial" w:hAnsi="Arial" w:cs="Arial"/>
          <w:spacing w:val="-1"/>
          <w:sz w:val="22"/>
          <w:szCs w:val="22"/>
          <w:lang w:val="en-GB"/>
        </w:rPr>
        <w:t>Sustjepan</w:t>
      </w:r>
      <w:proofErr w:type="spellEnd"/>
      <w:r w:rsidRPr="00716B84">
        <w:rPr>
          <w:rFonts w:ascii="Arial" w:hAnsi="Arial" w:cs="Arial"/>
          <w:spacing w:val="-1"/>
          <w:sz w:val="22"/>
          <w:szCs w:val="22"/>
          <w:lang w:val="en-GB"/>
        </w:rPr>
        <w:t xml:space="preserve"> - Shell</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6"/>
        <w:gridCol w:w="6521"/>
      </w:tblGrid>
      <w:tr w:rsidR="000D0492" w:rsidRPr="00716B84" w14:paraId="3B182EED" w14:textId="77777777" w:rsidTr="005E3288">
        <w:tc>
          <w:tcPr>
            <w:tcW w:w="1546" w:type="dxa"/>
            <w:shd w:val="clear" w:color="auto" w:fill="auto"/>
          </w:tcPr>
          <w:p w14:paraId="2F49A6E1"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vertAlign w:val="superscript"/>
                <w:lang w:val="en-GB"/>
              </w:rPr>
              <w:t>*</w:t>
            </w:r>
            <w:proofErr w:type="spellStart"/>
            <w:r w:rsidRPr="00716B84">
              <w:rPr>
                <w:rFonts w:ascii="Arial" w:hAnsi="Arial" w:cs="Arial"/>
                <w:spacing w:val="-1"/>
                <w:sz w:val="22"/>
                <w:szCs w:val="22"/>
                <w:lang w:val="en-GB"/>
              </w:rPr>
              <w:t>NKS</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kod</w:t>
            </w:r>
            <w:proofErr w:type="spellEnd"/>
          </w:p>
        </w:tc>
        <w:tc>
          <w:tcPr>
            <w:tcW w:w="6521" w:type="dxa"/>
            <w:shd w:val="clear" w:color="auto" w:fill="auto"/>
          </w:tcPr>
          <w:p w14:paraId="3793C5CE"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Naziv</w:t>
            </w:r>
            <w:proofErr w:type="spellEnd"/>
          </w:p>
        </w:tc>
      </w:tr>
      <w:tr w:rsidR="000D0492" w:rsidRPr="00716B84" w14:paraId="3360FB98" w14:textId="77777777" w:rsidTr="005E3288">
        <w:tc>
          <w:tcPr>
            <w:tcW w:w="1546" w:type="dxa"/>
            <w:shd w:val="clear" w:color="auto" w:fill="auto"/>
          </w:tcPr>
          <w:p w14:paraId="29CD11B1"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G.2.4.1.</w:t>
            </w:r>
          </w:p>
        </w:tc>
        <w:tc>
          <w:tcPr>
            <w:tcW w:w="6521" w:type="dxa"/>
            <w:shd w:val="clear" w:color="auto" w:fill="auto"/>
          </w:tcPr>
          <w:p w14:paraId="3B2C73BD"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Biocenoza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gornjih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stijena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mediolitorala</w:t>
            </w:r>
            <w:proofErr w:type="spellEnd"/>
          </w:p>
        </w:tc>
      </w:tr>
      <w:tr w:rsidR="000D0492" w:rsidRPr="00716B84" w14:paraId="2BFFD300" w14:textId="77777777" w:rsidTr="005E3288">
        <w:tc>
          <w:tcPr>
            <w:tcW w:w="1546" w:type="dxa"/>
            <w:shd w:val="clear" w:color="auto" w:fill="auto"/>
          </w:tcPr>
          <w:p w14:paraId="2AA0B935"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G.2.4.2.</w:t>
            </w:r>
          </w:p>
        </w:tc>
        <w:tc>
          <w:tcPr>
            <w:tcW w:w="6521" w:type="dxa"/>
            <w:shd w:val="clear" w:color="auto" w:fill="auto"/>
          </w:tcPr>
          <w:p w14:paraId="72EDE890"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Biocenoza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donjih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stijena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mediolitorala</w:t>
            </w:r>
            <w:proofErr w:type="spellEnd"/>
          </w:p>
        </w:tc>
      </w:tr>
      <w:tr w:rsidR="000D0492" w:rsidRPr="00716B84" w14:paraId="6463E06D" w14:textId="77777777" w:rsidTr="005E3288">
        <w:tc>
          <w:tcPr>
            <w:tcW w:w="1546" w:type="dxa"/>
            <w:shd w:val="clear" w:color="auto" w:fill="auto"/>
          </w:tcPr>
          <w:p w14:paraId="104E760D"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G.3.6.</w:t>
            </w:r>
          </w:p>
        </w:tc>
        <w:tc>
          <w:tcPr>
            <w:tcW w:w="6521" w:type="dxa"/>
            <w:shd w:val="clear" w:color="auto" w:fill="auto"/>
          </w:tcPr>
          <w:p w14:paraId="2D139C67"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Infralitoralna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čvrsta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stijena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dna</w:t>
            </w:r>
            <w:proofErr w:type="spellEnd"/>
            <w:r w:rsidRPr="00716B84">
              <w:rPr>
                <w:rFonts w:ascii="Arial" w:hAnsi="Arial" w:cs="Arial"/>
                <w:spacing w:val="-1"/>
                <w:sz w:val="22"/>
                <w:szCs w:val="22"/>
                <w:lang w:val="en-GB"/>
              </w:rPr>
              <w:t xml:space="preserve"> I </w:t>
            </w:r>
            <w:proofErr w:type="spellStart"/>
            <w:r w:rsidRPr="00716B84">
              <w:rPr>
                <w:rFonts w:ascii="Arial" w:hAnsi="Arial" w:cs="Arial"/>
                <w:spacing w:val="-1"/>
                <w:sz w:val="22"/>
                <w:szCs w:val="22"/>
                <w:lang w:val="en-GB"/>
              </w:rPr>
              <w:t>stijene</w:t>
            </w:r>
            <w:proofErr w:type="spellEnd"/>
          </w:p>
        </w:tc>
      </w:tr>
    </w:tbl>
    <w:p w14:paraId="66A59A99" w14:textId="77777777" w:rsidR="000D0492" w:rsidRPr="00716B84" w:rsidRDefault="000D0492" w:rsidP="00E443D4">
      <w:pPr>
        <w:widowControl w:val="0"/>
        <w:kinsoku w:val="0"/>
        <w:overflowPunct w:val="0"/>
        <w:autoSpaceDE w:val="0"/>
        <w:autoSpaceDN w:val="0"/>
        <w:adjustRightInd w:val="0"/>
        <w:ind w:left="284" w:right="117"/>
        <w:jc w:val="both"/>
        <w:rPr>
          <w:rFonts w:ascii="Arial" w:hAnsi="Arial" w:cs="Arial"/>
          <w:spacing w:val="-1"/>
          <w:sz w:val="22"/>
          <w:szCs w:val="22"/>
          <w:lang w:val="en-GB"/>
        </w:rPr>
      </w:pPr>
      <w:r w:rsidRPr="00716B84">
        <w:rPr>
          <w:rFonts w:ascii="Arial" w:hAnsi="Arial" w:cs="Arial"/>
          <w:spacing w:val="-1"/>
          <w:sz w:val="22"/>
          <w:szCs w:val="22"/>
          <w:vertAlign w:val="superscript"/>
          <w:lang w:val="en-GB"/>
        </w:rPr>
        <w:t>*</w:t>
      </w:r>
      <w:proofErr w:type="spellStart"/>
      <w:r w:rsidRPr="00716B84">
        <w:rPr>
          <w:rFonts w:ascii="Arial" w:hAnsi="Arial" w:cs="Arial"/>
          <w:spacing w:val="-1"/>
          <w:sz w:val="22"/>
          <w:szCs w:val="22"/>
          <w:lang w:val="en-GB"/>
        </w:rPr>
        <w:t>NKS</w:t>
      </w:r>
      <w:proofErr w:type="spellEnd"/>
      <w:r w:rsidRPr="00716B84">
        <w:rPr>
          <w:rFonts w:ascii="Arial" w:hAnsi="Arial" w:cs="Arial"/>
          <w:spacing w:val="-1"/>
          <w:sz w:val="22"/>
          <w:szCs w:val="22"/>
          <w:lang w:val="en-GB"/>
        </w:rPr>
        <w:t xml:space="preserve"> – </w:t>
      </w:r>
      <w:proofErr w:type="spellStart"/>
      <w:r w:rsidRPr="00716B84">
        <w:rPr>
          <w:rFonts w:ascii="Arial" w:hAnsi="Arial" w:cs="Arial"/>
          <w:spacing w:val="-1"/>
          <w:sz w:val="22"/>
          <w:szCs w:val="22"/>
          <w:lang w:val="en-GB"/>
        </w:rPr>
        <w:t>Nacionalna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klasifikacija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staništa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Anonymus</w:t>
      </w:r>
      <w:proofErr w:type="spellEnd"/>
      <w:r w:rsidRPr="00716B84">
        <w:rPr>
          <w:rFonts w:ascii="Arial" w:hAnsi="Arial" w:cs="Arial"/>
          <w:spacing w:val="-1"/>
          <w:sz w:val="22"/>
          <w:szCs w:val="22"/>
          <w:lang w:val="en-GB"/>
        </w:rPr>
        <w:t>, 2018.)</w:t>
      </w:r>
    </w:p>
    <w:p w14:paraId="7A28DA16" w14:textId="77777777" w:rsidR="000D0492" w:rsidRPr="00716B84" w:rsidRDefault="000D0492" w:rsidP="00E443D4">
      <w:pPr>
        <w:widowControl w:val="0"/>
        <w:kinsoku w:val="0"/>
        <w:overflowPunct w:val="0"/>
        <w:autoSpaceDE w:val="0"/>
        <w:autoSpaceDN w:val="0"/>
        <w:adjustRightInd w:val="0"/>
        <w:ind w:left="284" w:right="117"/>
        <w:jc w:val="both"/>
        <w:rPr>
          <w:rFonts w:ascii="Arial" w:hAnsi="Arial" w:cs="Arial"/>
          <w:spacing w:val="-1"/>
          <w:sz w:val="22"/>
          <w:szCs w:val="22"/>
          <w:lang w:val="en-GB"/>
        </w:rPr>
      </w:pPr>
    </w:p>
    <w:p w14:paraId="0C437D86" w14:textId="77777777" w:rsidR="000D0492" w:rsidRPr="00716B84" w:rsidRDefault="000D0492" w:rsidP="00C70DEB">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Mjere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zaštite</w:t>
      </w:r>
      <w:proofErr w:type="spellEnd"/>
      <w:r w:rsidRPr="00716B84">
        <w:rPr>
          <w:rFonts w:ascii="Arial" w:hAnsi="Arial" w:cs="Arial"/>
          <w:spacing w:val="-1"/>
          <w:sz w:val="22"/>
          <w:szCs w:val="22"/>
          <w:lang w:val="en-GB"/>
        </w:rPr>
        <w:t xml:space="preserve"> u </w:t>
      </w:r>
      <w:proofErr w:type="spellStart"/>
      <w:r w:rsidRPr="00716B84">
        <w:rPr>
          <w:rFonts w:ascii="Arial" w:hAnsi="Arial" w:cs="Arial"/>
          <w:spacing w:val="-1"/>
          <w:sz w:val="22"/>
          <w:szCs w:val="22"/>
          <w:lang w:val="en-GB"/>
        </w:rPr>
        <w:t>cilju</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očuvanja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ugroženih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rijetkih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stanišnih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tipova</w:t>
      </w:r>
      <w:proofErr w:type="spellEnd"/>
    </w:p>
    <w:p w14:paraId="14333727" w14:textId="77777777" w:rsidR="000D0492" w:rsidRPr="00716B84" w:rsidRDefault="000D0492" w:rsidP="001E7DBB">
      <w:pPr>
        <w:widowControl w:val="0"/>
        <w:numPr>
          <w:ilvl w:val="0"/>
          <w:numId w:val="196"/>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Ugrožene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rijetke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stanišne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tipove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očuvati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što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većoj</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površini</w:t>
      </w:r>
      <w:proofErr w:type="spellEnd"/>
      <w:r w:rsidRPr="00716B84">
        <w:rPr>
          <w:rFonts w:ascii="Arial" w:hAnsi="Arial" w:cs="Arial"/>
          <w:spacing w:val="-1"/>
          <w:sz w:val="22"/>
          <w:szCs w:val="22"/>
          <w:lang w:val="en-GB"/>
        </w:rPr>
        <w:t xml:space="preserve"> I u </w:t>
      </w:r>
      <w:proofErr w:type="spellStart"/>
      <w:r w:rsidRPr="00716B84">
        <w:rPr>
          <w:rFonts w:ascii="Arial" w:hAnsi="Arial" w:cs="Arial"/>
          <w:spacing w:val="-1"/>
          <w:sz w:val="22"/>
          <w:szCs w:val="22"/>
          <w:lang w:val="en-GB"/>
        </w:rPr>
        <w:t>što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prirodnijem</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stanju</w:t>
      </w:r>
      <w:proofErr w:type="spellEnd"/>
      <w:r w:rsidRPr="00716B84">
        <w:rPr>
          <w:rFonts w:ascii="Arial" w:hAnsi="Arial" w:cs="Arial"/>
          <w:spacing w:val="-1"/>
          <w:sz w:val="22"/>
          <w:szCs w:val="22"/>
          <w:lang w:val="en-GB"/>
        </w:rPr>
        <w:t xml:space="preserve">, ne </w:t>
      </w:r>
      <w:proofErr w:type="spellStart"/>
      <w:r w:rsidRPr="00716B84">
        <w:rPr>
          <w:rFonts w:ascii="Arial" w:hAnsi="Arial" w:cs="Arial"/>
          <w:spacing w:val="-1"/>
          <w:sz w:val="22"/>
          <w:szCs w:val="22"/>
          <w:lang w:val="en-GB"/>
        </w:rPr>
        <w:t>planirati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zahvate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kojima</w:t>
      </w:r>
      <w:proofErr w:type="spellEnd"/>
      <w:r w:rsidRPr="00716B84">
        <w:rPr>
          <w:rFonts w:ascii="Arial" w:hAnsi="Arial" w:cs="Arial"/>
          <w:spacing w:val="-1"/>
          <w:sz w:val="22"/>
          <w:szCs w:val="22"/>
          <w:lang w:val="en-GB"/>
        </w:rPr>
        <w:t xml:space="preserve"> se </w:t>
      </w:r>
      <w:proofErr w:type="spellStart"/>
      <w:r w:rsidRPr="00716B84">
        <w:rPr>
          <w:rFonts w:ascii="Arial" w:hAnsi="Arial" w:cs="Arial"/>
          <w:spacing w:val="-1"/>
          <w:sz w:val="22"/>
          <w:szCs w:val="22"/>
          <w:lang w:val="en-GB"/>
        </w:rPr>
        <w:t>unose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strane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alohtone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vrste</w:t>
      </w:r>
      <w:proofErr w:type="spellEnd"/>
      <w:r w:rsidRPr="00716B84">
        <w:rPr>
          <w:rFonts w:ascii="Arial" w:hAnsi="Arial" w:cs="Arial"/>
          <w:spacing w:val="-1"/>
          <w:sz w:val="22"/>
          <w:szCs w:val="22"/>
          <w:lang w:val="en-GB"/>
        </w:rPr>
        <w:t>,</w:t>
      </w:r>
    </w:p>
    <w:p w14:paraId="0BD792DC" w14:textId="77777777" w:rsidR="000D0492" w:rsidRPr="00716B84" w:rsidRDefault="000D0492" w:rsidP="001E7DBB">
      <w:pPr>
        <w:widowControl w:val="0"/>
        <w:numPr>
          <w:ilvl w:val="0"/>
          <w:numId w:val="196"/>
        </w:numPr>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Osigurati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propisno</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zbrinjavanje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otpada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te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sakupljenje</w:t>
      </w:r>
      <w:proofErr w:type="spellEnd"/>
      <w:r w:rsidRPr="00716B84">
        <w:rPr>
          <w:rFonts w:ascii="Arial" w:hAnsi="Arial" w:cs="Arial"/>
          <w:spacing w:val="-1"/>
          <w:sz w:val="22"/>
          <w:szCs w:val="22"/>
          <w:lang w:val="en-GB"/>
        </w:rPr>
        <w:t xml:space="preserve"> I </w:t>
      </w:r>
      <w:proofErr w:type="spellStart"/>
      <w:r w:rsidRPr="00716B84">
        <w:rPr>
          <w:rFonts w:ascii="Arial" w:hAnsi="Arial" w:cs="Arial"/>
          <w:spacing w:val="-1"/>
          <w:sz w:val="22"/>
          <w:szCs w:val="22"/>
          <w:lang w:val="en-GB"/>
        </w:rPr>
        <w:t>pročišćavanje</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otpadnih</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voda</w:t>
      </w:r>
      <w:proofErr w:type="spellEnd"/>
      <w:r w:rsidRPr="00716B84">
        <w:rPr>
          <w:rFonts w:ascii="Arial" w:hAnsi="Arial" w:cs="Arial"/>
          <w:spacing w:val="-1"/>
          <w:sz w:val="22"/>
          <w:szCs w:val="22"/>
          <w:lang w:val="en-GB"/>
        </w:rPr>
        <w:t>.</w:t>
      </w:r>
    </w:p>
    <w:p w14:paraId="6829C488" w14:textId="77777777" w:rsidR="000D0492" w:rsidRPr="00716B84" w:rsidRDefault="000D0492" w:rsidP="00E443D4">
      <w:pPr>
        <w:jc w:val="both"/>
        <w:rPr>
          <w:rFonts w:ascii="Arial" w:eastAsia="Calibri" w:hAnsi="Arial" w:cs="Arial"/>
          <w:b/>
          <w:sz w:val="22"/>
          <w:szCs w:val="22"/>
        </w:rPr>
      </w:pPr>
    </w:p>
    <w:p w14:paraId="2565819B" w14:textId="77777777" w:rsidR="000D0492" w:rsidRPr="00716B84" w:rsidRDefault="000D0492" w:rsidP="00E443D4">
      <w:pPr>
        <w:widowControl w:val="0"/>
        <w:kinsoku w:val="0"/>
        <w:overflowPunct w:val="0"/>
        <w:autoSpaceDE w:val="0"/>
        <w:autoSpaceDN w:val="0"/>
        <w:adjustRightInd w:val="0"/>
        <w:ind w:right="117" w:firstLine="284"/>
        <w:jc w:val="both"/>
        <w:rPr>
          <w:rFonts w:ascii="Arial" w:hAnsi="Arial" w:cs="Arial"/>
          <w:spacing w:val="-1"/>
          <w:sz w:val="22"/>
          <w:szCs w:val="22"/>
        </w:rPr>
      </w:pPr>
      <w:proofErr w:type="spellStart"/>
      <w:r w:rsidRPr="00716B84">
        <w:rPr>
          <w:rFonts w:ascii="Arial" w:hAnsi="Arial" w:cs="Arial"/>
          <w:spacing w:val="-1"/>
          <w:sz w:val="22"/>
          <w:szCs w:val="22"/>
          <w:lang w:val="en-GB"/>
        </w:rPr>
        <w:t>Tablica</w:t>
      </w:r>
      <w:proofErr w:type="spellEnd"/>
      <w:r w:rsidRPr="00716B84">
        <w:rPr>
          <w:rFonts w:ascii="Arial" w:hAnsi="Arial" w:cs="Arial"/>
          <w:spacing w:val="-1"/>
          <w:sz w:val="22"/>
          <w:szCs w:val="22"/>
        </w:rPr>
        <w:t xml:space="preserve"> 3. </w:t>
      </w:r>
      <w:r w:rsidRPr="00716B84">
        <w:rPr>
          <w:rFonts w:ascii="Arial" w:hAnsi="Arial" w:cs="Arial"/>
          <w:spacing w:val="-1"/>
          <w:sz w:val="22"/>
          <w:szCs w:val="22"/>
          <w:lang w:val="en-GB"/>
        </w:rPr>
        <w:t>Za</w:t>
      </w:r>
      <w:r w:rsidRPr="00716B84">
        <w:rPr>
          <w:rFonts w:ascii="Arial" w:hAnsi="Arial" w:cs="Arial"/>
          <w:spacing w:val="-1"/>
          <w:sz w:val="22"/>
          <w:szCs w:val="22"/>
        </w:rPr>
        <w:t>š</w:t>
      </w:r>
      <w:proofErr w:type="spellStart"/>
      <w:r w:rsidRPr="00716B84">
        <w:rPr>
          <w:rFonts w:ascii="Arial" w:hAnsi="Arial" w:cs="Arial"/>
          <w:spacing w:val="-1"/>
          <w:sz w:val="22"/>
          <w:szCs w:val="22"/>
          <w:lang w:val="en-GB"/>
        </w:rPr>
        <w:t>ti</w:t>
      </w:r>
      <w:proofErr w:type="spellEnd"/>
      <w:r w:rsidRPr="00716B84">
        <w:rPr>
          <w:rFonts w:ascii="Arial" w:hAnsi="Arial" w:cs="Arial"/>
          <w:spacing w:val="-1"/>
          <w:sz w:val="22"/>
          <w:szCs w:val="22"/>
        </w:rPr>
        <w:t>ć</w:t>
      </w:r>
      <w:proofErr w:type="spellStart"/>
      <w:r w:rsidRPr="00716B84">
        <w:rPr>
          <w:rFonts w:ascii="Arial" w:hAnsi="Arial" w:cs="Arial"/>
          <w:spacing w:val="-1"/>
          <w:sz w:val="22"/>
          <w:szCs w:val="22"/>
          <w:lang w:val="en-GB"/>
        </w:rPr>
        <w:t>ena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podru</w:t>
      </w:r>
      <w:proofErr w:type="spellEnd"/>
      <w:r w:rsidRPr="00716B84">
        <w:rPr>
          <w:rFonts w:ascii="Arial" w:hAnsi="Arial" w:cs="Arial"/>
          <w:spacing w:val="-1"/>
          <w:sz w:val="22"/>
          <w:szCs w:val="22"/>
        </w:rPr>
        <w:t>č</w:t>
      </w:r>
      <w:proofErr w:type="spellStart"/>
      <w:r w:rsidRPr="00716B84">
        <w:rPr>
          <w:rFonts w:ascii="Arial" w:hAnsi="Arial" w:cs="Arial"/>
          <w:spacing w:val="-1"/>
          <w:sz w:val="22"/>
          <w:szCs w:val="22"/>
          <w:lang w:val="en-GB"/>
        </w:rPr>
        <w:t>ja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na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podru</w:t>
      </w:r>
      <w:proofErr w:type="spellEnd"/>
      <w:r w:rsidRPr="00716B84">
        <w:rPr>
          <w:rFonts w:ascii="Arial" w:hAnsi="Arial" w:cs="Arial"/>
          <w:spacing w:val="-1"/>
          <w:sz w:val="22"/>
          <w:szCs w:val="22"/>
        </w:rPr>
        <w:t>č</w:t>
      </w:r>
      <w:proofErr w:type="spellStart"/>
      <w:r w:rsidRPr="00716B84">
        <w:rPr>
          <w:rFonts w:ascii="Arial" w:hAnsi="Arial" w:cs="Arial"/>
          <w:spacing w:val="-1"/>
          <w:sz w:val="22"/>
          <w:szCs w:val="22"/>
          <w:lang w:val="en-GB"/>
        </w:rPr>
        <w:t>ju</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obuhvata</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Luke</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Sustjepan</w:t>
      </w:r>
      <w:proofErr w:type="spellEnd"/>
      <w:r w:rsidRPr="00716B84">
        <w:rPr>
          <w:rFonts w:ascii="Arial" w:hAnsi="Arial" w:cs="Arial"/>
          <w:spacing w:val="-1"/>
          <w:sz w:val="22"/>
          <w:szCs w:val="22"/>
        </w:rPr>
        <w:t xml:space="preserve"> - </w:t>
      </w:r>
      <w:r w:rsidRPr="00716B84">
        <w:rPr>
          <w:rFonts w:ascii="Arial" w:hAnsi="Arial" w:cs="Arial"/>
          <w:spacing w:val="-1"/>
          <w:sz w:val="22"/>
          <w:szCs w:val="22"/>
          <w:lang w:val="en-GB"/>
        </w:rPr>
        <w:t>Shell</w:t>
      </w:r>
    </w:p>
    <w:tbl>
      <w:tblPr>
        <w:tblW w:w="0" w:type="auto"/>
        <w:tblInd w:w="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3385"/>
        <w:gridCol w:w="2711"/>
      </w:tblGrid>
      <w:tr w:rsidR="000D0492" w:rsidRPr="00716B84" w14:paraId="3F349789" w14:textId="77777777" w:rsidTr="005E3288">
        <w:tc>
          <w:tcPr>
            <w:tcW w:w="1971" w:type="dxa"/>
            <w:shd w:val="clear" w:color="auto" w:fill="auto"/>
          </w:tcPr>
          <w:p w14:paraId="4229D5E0"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Kategorija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zaštite</w:t>
            </w:r>
            <w:proofErr w:type="spellEnd"/>
          </w:p>
        </w:tc>
        <w:tc>
          <w:tcPr>
            <w:tcW w:w="3385" w:type="dxa"/>
            <w:shd w:val="clear" w:color="auto" w:fill="auto"/>
          </w:tcPr>
          <w:p w14:paraId="59FEBF8D"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Naziv</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područja</w:t>
            </w:r>
            <w:proofErr w:type="spellEnd"/>
          </w:p>
        </w:tc>
        <w:tc>
          <w:tcPr>
            <w:tcW w:w="2711" w:type="dxa"/>
            <w:shd w:val="clear" w:color="auto" w:fill="auto"/>
          </w:tcPr>
          <w:p w14:paraId="1D076183"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Godina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proglašenja</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zaštite</w:t>
            </w:r>
            <w:proofErr w:type="spellEnd"/>
          </w:p>
        </w:tc>
      </w:tr>
      <w:tr w:rsidR="000D0492" w:rsidRPr="00716B84" w14:paraId="2781CF84" w14:textId="77777777" w:rsidTr="005E3288">
        <w:tc>
          <w:tcPr>
            <w:tcW w:w="1971" w:type="dxa"/>
            <w:shd w:val="clear" w:color="auto" w:fill="auto"/>
          </w:tcPr>
          <w:p w14:paraId="5FA63E68"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proofErr w:type="spellStart"/>
            <w:r w:rsidRPr="00716B84">
              <w:rPr>
                <w:rFonts w:ascii="Arial" w:hAnsi="Arial" w:cs="Arial"/>
                <w:spacing w:val="-1"/>
                <w:sz w:val="22"/>
                <w:szCs w:val="22"/>
                <w:lang w:val="en-GB"/>
              </w:rPr>
              <w:t>Značajni</w:t>
            </w:r>
            <w:proofErr w:type="spellEnd"/>
            <w:r w:rsidRPr="00716B84">
              <w:rPr>
                <w:rFonts w:ascii="Arial" w:hAnsi="Arial" w:cs="Arial"/>
                <w:spacing w:val="-1"/>
                <w:sz w:val="22"/>
                <w:szCs w:val="22"/>
                <w:lang w:val="en-GB"/>
              </w:rPr>
              <w:t xml:space="preserve"> </w:t>
            </w:r>
            <w:proofErr w:type="spellStart"/>
            <w:r w:rsidRPr="00716B84">
              <w:rPr>
                <w:rFonts w:ascii="Arial" w:hAnsi="Arial" w:cs="Arial"/>
                <w:spacing w:val="-1"/>
                <w:sz w:val="22"/>
                <w:szCs w:val="22"/>
                <w:lang w:val="en-GB"/>
              </w:rPr>
              <w:t>krajobraz</w:t>
            </w:r>
            <w:proofErr w:type="spellEnd"/>
          </w:p>
        </w:tc>
        <w:tc>
          <w:tcPr>
            <w:tcW w:w="3385" w:type="dxa"/>
            <w:shd w:val="clear" w:color="auto" w:fill="auto"/>
          </w:tcPr>
          <w:p w14:paraId="07B4FB3E"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 xml:space="preserve">Rijeka </w:t>
            </w:r>
            <w:proofErr w:type="spellStart"/>
            <w:r w:rsidRPr="00716B84">
              <w:rPr>
                <w:rFonts w:ascii="Arial" w:hAnsi="Arial" w:cs="Arial"/>
                <w:spacing w:val="-1"/>
                <w:sz w:val="22"/>
                <w:szCs w:val="22"/>
                <w:lang w:val="en-GB"/>
              </w:rPr>
              <w:t>Dubrovačka</w:t>
            </w:r>
            <w:proofErr w:type="spellEnd"/>
          </w:p>
        </w:tc>
        <w:tc>
          <w:tcPr>
            <w:tcW w:w="2711" w:type="dxa"/>
            <w:shd w:val="clear" w:color="auto" w:fill="auto"/>
          </w:tcPr>
          <w:p w14:paraId="45173CBC" w14:textId="77777777" w:rsidR="000D0492" w:rsidRPr="00716B84" w:rsidRDefault="000D0492" w:rsidP="00E443D4">
            <w:pPr>
              <w:widowControl w:val="0"/>
              <w:kinsoku w:val="0"/>
              <w:overflowPunct w:val="0"/>
              <w:autoSpaceDE w:val="0"/>
              <w:autoSpaceDN w:val="0"/>
              <w:adjustRightInd w:val="0"/>
              <w:ind w:right="117"/>
              <w:jc w:val="both"/>
              <w:rPr>
                <w:rFonts w:ascii="Arial" w:hAnsi="Arial" w:cs="Arial"/>
                <w:spacing w:val="-1"/>
                <w:sz w:val="22"/>
                <w:szCs w:val="22"/>
                <w:lang w:val="en-GB"/>
              </w:rPr>
            </w:pPr>
            <w:r w:rsidRPr="00716B84">
              <w:rPr>
                <w:rFonts w:ascii="Arial" w:hAnsi="Arial" w:cs="Arial"/>
                <w:spacing w:val="-1"/>
                <w:sz w:val="22"/>
                <w:szCs w:val="22"/>
                <w:lang w:val="en-GB"/>
              </w:rPr>
              <w:t>1964.g.</w:t>
            </w:r>
          </w:p>
        </w:tc>
      </w:tr>
    </w:tbl>
    <w:p w14:paraId="3A02BEEA" w14:textId="77777777" w:rsidR="000D0492" w:rsidRPr="00716B84" w:rsidRDefault="000D0492" w:rsidP="00E443D4">
      <w:pPr>
        <w:jc w:val="both"/>
        <w:rPr>
          <w:rFonts w:ascii="Arial" w:eastAsia="Calibri" w:hAnsi="Arial" w:cs="Arial"/>
          <w:b/>
          <w:sz w:val="22"/>
          <w:szCs w:val="22"/>
        </w:rPr>
      </w:pPr>
    </w:p>
    <w:p w14:paraId="1662E72F" w14:textId="77777777" w:rsidR="000D0492" w:rsidRPr="00716B84" w:rsidRDefault="000D0492" w:rsidP="00C70DEB">
      <w:pPr>
        <w:widowControl w:val="0"/>
        <w:kinsoku w:val="0"/>
        <w:overflowPunct w:val="0"/>
        <w:autoSpaceDE w:val="0"/>
        <w:autoSpaceDN w:val="0"/>
        <w:adjustRightInd w:val="0"/>
        <w:ind w:right="117"/>
        <w:jc w:val="both"/>
        <w:rPr>
          <w:rFonts w:ascii="Arial" w:hAnsi="Arial" w:cs="Arial"/>
          <w:spacing w:val="-1"/>
          <w:sz w:val="22"/>
          <w:szCs w:val="22"/>
        </w:rPr>
      </w:pPr>
      <w:proofErr w:type="spellStart"/>
      <w:r w:rsidRPr="00716B84">
        <w:rPr>
          <w:rFonts w:ascii="Arial" w:hAnsi="Arial" w:cs="Arial"/>
          <w:spacing w:val="-1"/>
          <w:sz w:val="22"/>
          <w:szCs w:val="22"/>
          <w:lang w:val="en-GB"/>
        </w:rPr>
        <w:t>Mjere</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za</w:t>
      </w:r>
      <w:r w:rsidRPr="00716B84">
        <w:rPr>
          <w:rFonts w:ascii="Arial" w:hAnsi="Arial" w:cs="Arial"/>
          <w:spacing w:val="-1"/>
          <w:sz w:val="22"/>
          <w:szCs w:val="22"/>
        </w:rPr>
        <w:t>š</w:t>
      </w:r>
      <w:proofErr w:type="spellStart"/>
      <w:r w:rsidRPr="00716B84">
        <w:rPr>
          <w:rFonts w:ascii="Arial" w:hAnsi="Arial" w:cs="Arial"/>
          <w:spacing w:val="-1"/>
          <w:sz w:val="22"/>
          <w:szCs w:val="22"/>
          <w:lang w:val="en-GB"/>
        </w:rPr>
        <w:t>tite</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u</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cilju</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o</w:t>
      </w:r>
      <w:r w:rsidRPr="00716B84">
        <w:rPr>
          <w:rFonts w:ascii="Arial" w:hAnsi="Arial" w:cs="Arial"/>
          <w:spacing w:val="-1"/>
          <w:sz w:val="22"/>
          <w:szCs w:val="22"/>
        </w:rPr>
        <w:t>č</w:t>
      </w:r>
      <w:proofErr w:type="spellStart"/>
      <w:r w:rsidRPr="00716B84">
        <w:rPr>
          <w:rFonts w:ascii="Arial" w:hAnsi="Arial" w:cs="Arial"/>
          <w:spacing w:val="-1"/>
          <w:sz w:val="22"/>
          <w:szCs w:val="22"/>
          <w:lang w:val="en-GB"/>
        </w:rPr>
        <w:t>uvanja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temeljnih</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vrijednosti</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za</w:t>
      </w:r>
      <w:r w:rsidRPr="00716B84">
        <w:rPr>
          <w:rFonts w:ascii="Arial" w:hAnsi="Arial" w:cs="Arial"/>
          <w:spacing w:val="-1"/>
          <w:sz w:val="22"/>
          <w:szCs w:val="22"/>
        </w:rPr>
        <w:t>š</w:t>
      </w:r>
      <w:proofErr w:type="spellStart"/>
      <w:r w:rsidRPr="00716B84">
        <w:rPr>
          <w:rFonts w:ascii="Arial" w:hAnsi="Arial" w:cs="Arial"/>
          <w:spacing w:val="-1"/>
          <w:sz w:val="22"/>
          <w:szCs w:val="22"/>
          <w:lang w:val="en-GB"/>
        </w:rPr>
        <w:t>ti</w:t>
      </w:r>
      <w:proofErr w:type="spellEnd"/>
      <w:r w:rsidRPr="00716B84">
        <w:rPr>
          <w:rFonts w:ascii="Arial" w:hAnsi="Arial" w:cs="Arial"/>
          <w:spacing w:val="-1"/>
          <w:sz w:val="22"/>
          <w:szCs w:val="22"/>
        </w:rPr>
        <w:t>ć</w:t>
      </w:r>
      <w:proofErr w:type="spellStart"/>
      <w:r w:rsidRPr="00716B84">
        <w:rPr>
          <w:rFonts w:ascii="Arial" w:hAnsi="Arial" w:cs="Arial"/>
          <w:spacing w:val="-1"/>
          <w:sz w:val="22"/>
          <w:szCs w:val="22"/>
          <w:lang w:val="en-GB"/>
        </w:rPr>
        <w:t>enih</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podru</w:t>
      </w:r>
      <w:proofErr w:type="spellEnd"/>
      <w:r w:rsidRPr="00716B84">
        <w:rPr>
          <w:rFonts w:ascii="Arial" w:hAnsi="Arial" w:cs="Arial"/>
          <w:spacing w:val="-1"/>
          <w:sz w:val="22"/>
          <w:szCs w:val="22"/>
        </w:rPr>
        <w:t>č</w:t>
      </w:r>
      <w:proofErr w:type="spellStart"/>
      <w:r w:rsidRPr="00716B84">
        <w:rPr>
          <w:rFonts w:ascii="Arial" w:hAnsi="Arial" w:cs="Arial"/>
          <w:spacing w:val="-1"/>
          <w:sz w:val="22"/>
          <w:szCs w:val="22"/>
          <w:lang w:val="en-GB"/>
        </w:rPr>
        <w:t>ja</w:t>
      </w:r>
      <w:proofErr w:type="spellEnd"/>
    </w:p>
    <w:p w14:paraId="6B4BB72F" w14:textId="77777777" w:rsidR="000D0492" w:rsidRPr="00716B84" w:rsidRDefault="000D0492" w:rsidP="001E7DBB">
      <w:pPr>
        <w:widowControl w:val="0"/>
        <w:numPr>
          <w:ilvl w:val="0"/>
          <w:numId w:val="197"/>
        </w:numPr>
        <w:kinsoku w:val="0"/>
        <w:overflowPunct w:val="0"/>
        <w:autoSpaceDE w:val="0"/>
        <w:autoSpaceDN w:val="0"/>
        <w:adjustRightInd w:val="0"/>
        <w:ind w:right="117"/>
        <w:jc w:val="both"/>
        <w:rPr>
          <w:rFonts w:ascii="Arial" w:hAnsi="Arial" w:cs="Arial"/>
          <w:spacing w:val="-1"/>
          <w:sz w:val="22"/>
          <w:szCs w:val="22"/>
        </w:rPr>
      </w:pPr>
      <w:proofErr w:type="spellStart"/>
      <w:r w:rsidRPr="00716B84">
        <w:rPr>
          <w:rFonts w:ascii="Arial" w:hAnsi="Arial" w:cs="Arial"/>
          <w:spacing w:val="-1"/>
          <w:sz w:val="22"/>
          <w:szCs w:val="22"/>
          <w:lang w:val="en-GB"/>
        </w:rPr>
        <w:t>Izgradnju</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objekata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prilagoditi</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okolnim</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prirodnim</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uvjetima</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I</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osobitostima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krajobrazne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slike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odnosno</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ne</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naru</w:t>
      </w:r>
      <w:proofErr w:type="spellEnd"/>
      <w:r w:rsidRPr="00716B84">
        <w:rPr>
          <w:rFonts w:ascii="Arial" w:hAnsi="Arial" w:cs="Arial"/>
          <w:spacing w:val="-1"/>
          <w:sz w:val="22"/>
          <w:szCs w:val="22"/>
        </w:rPr>
        <w:t>š</w:t>
      </w:r>
      <w:proofErr w:type="spellStart"/>
      <w:r w:rsidRPr="00716B84">
        <w:rPr>
          <w:rFonts w:ascii="Arial" w:hAnsi="Arial" w:cs="Arial"/>
          <w:spacing w:val="-1"/>
          <w:sz w:val="22"/>
          <w:szCs w:val="22"/>
          <w:lang w:val="en-GB"/>
        </w:rPr>
        <w:t>iti</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karakteristi</w:t>
      </w:r>
      <w:proofErr w:type="spellEnd"/>
      <w:r w:rsidRPr="00716B84">
        <w:rPr>
          <w:rFonts w:ascii="Arial" w:hAnsi="Arial" w:cs="Arial"/>
          <w:spacing w:val="-1"/>
          <w:sz w:val="22"/>
          <w:szCs w:val="22"/>
        </w:rPr>
        <w:t>č</w:t>
      </w:r>
      <w:r w:rsidRPr="00716B84">
        <w:rPr>
          <w:rFonts w:ascii="Arial" w:hAnsi="Arial" w:cs="Arial"/>
          <w:spacing w:val="-1"/>
          <w:sz w:val="22"/>
          <w:szCs w:val="22"/>
          <w:lang w:val="en-GB"/>
        </w:rPr>
        <w:t>ne</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prirodne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zna</w:t>
      </w:r>
      <w:proofErr w:type="spellEnd"/>
      <w:r w:rsidRPr="00716B84">
        <w:rPr>
          <w:rFonts w:ascii="Arial" w:hAnsi="Arial" w:cs="Arial"/>
          <w:spacing w:val="-1"/>
          <w:sz w:val="22"/>
          <w:szCs w:val="22"/>
        </w:rPr>
        <w:t>č</w:t>
      </w:r>
      <w:proofErr w:type="spellStart"/>
      <w:r w:rsidRPr="00716B84">
        <w:rPr>
          <w:rFonts w:ascii="Arial" w:hAnsi="Arial" w:cs="Arial"/>
          <w:spacing w:val="-1"/>
          <w:sz w:val="22"/>
          <w:szCs w:val="22"/>
          <w:lang w:val="en-GB"/>
        </w:rPr>
        <w:t>ajke</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za</w:t>
      </w:r>
      <w:r w:rsidRPr="00716B84">
        <w:rPr>
          <w:rFonts w:ascii="Arial" w:hAnsi="Arial" w:cs="Arial"/>
          <w:spacing w:val="-1"/>
          <w:sz w:val="22"/>
          <w:szCs w:val="22"/>
        </w:rPr>
        <w:t>š</w:t>
      </w:r>
      <w:proofErr w:type="spellStart"/>
      <w:r w:rsidRPr="00716B84">
        <w:rPr>
          <w:rFonts w:ascii="Arial" w:hAnsi="Arial" w:cs="Arial"/>
          <w:spacing w:val="-1"/>
          <w:sz w:val="22"/>
          <w:szCs w:val="22"/>
          <w:lang w:val="en-GB"/>
        </w:rPr>
        <w:t>ti</w:t>
      </w:r>
      <w:proofErr w:type="spellEnd"/>
      <w:r w:rsidRPr="00716B84">
        <w:rPr>
          <w:rFonts w:ascii="Arial" w:hAnsi="Arial" w:cs="Arial"/>
          <w:spacing w:val="-1"/>
          <w:sz w:val="22"/>
          <w:szCs w:val="22"/>
        </w:rPr>
        <w:t>ć</w:t>
      </w:r>
      <w:proofErr w:type="spellStart"/>
      <w:r w:rsidRPr="00716B84">
        <w:rPr>
          <w:rFonts w:ascii="Arial" w:hAnsi="Arial" w:cs="Arial"/>
          <w:spacing w:val="-1"/>
          <w:sz w:val="22"/>
          <w:szCs w:val="22"/>
          <w:lang w:val="en-GB"/>
        </w:rPr>
        <w:t>enog</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podru</w:t>
      </w:r>
      <w:proofErr w:type="spellEnd"/>
      <w:r w:rsidRPr="00716B84">
        <w:rPr>
          <w:rFonts w:ascii="Arial" w:hAnsi="Arial" w:cs="Arial"/>
          <w:spacing w:val="-1"/>
          <w:sz w:val="22"/>
          <w:szCs w:val="22"/>
        </w:rPr>
        <w:t>č</w:t>
      </w:r>
      <w:proofErr w:type="spellStart"/>
      <w:r w:rsidRPr="00716B84">
        <w:rPr>
          <w:rFonts w:ascii="Arial" w:hAnsi="Arial" w:cs="Arial"/>
          <w:spacing w:val="-1"/>
          <w:sz w:val="22"/>
          <w:szCs w:val="22"/>
          <w:lang w:val="en-GB"/>
        </w:rPr>
        <w:t>ja</w:t>
      </w:r>
      <w:proofErr w:type="spellEnd"/>
    </w:p>
    <w:p w14:paraId="52BF805B" w14:textId="77777777" w:rsidR="000D0492" w:rsidRPr="00716B84" w:rsidRDefault="000D0492" w:rsidP="001E7DBB">
      <w:pPr>
        <w:widowControl w:val="0"/>
        <w:numPr>
          <w:ilvl w:val="0"/>
          <w:numId w:val="197"/>
        </w:numPr>
        <w:kinsoku w:val="0"/>
        <w:overflowPunct w:val="0"/>
        <w:autoSpaceDE w:val="0"/>
        <w:autoSpaceDN w:val="0"/>
        <w:adjustRightInd w:val="0"/>
        <w:ind w:right="117"/>
        <w:jc w:val="both"/>
        <w:rPr>
          <w:rFonts w:ascii="Arial" w:hAnsi="Arial" w:cs="Arial"/>
          <w:spacing w:val="-1"/>
          <w:sz w:val="22"/>
          <w:szCs w:val="22"/>
        </w:rPr>
      </w:pPr>
      <w:proofErr w:type="spellStart"/>
      <w:r w:rsidRPr="00716B84">
        <w:rPr>
          <w:rFonts w:ascii="Arial" w:hAnsi="Arial" w:cs="Arial"/>
          <w:spacing w:val="-1"/>
          <w:sz w:val="22"/>
          <w:szCs w:val="22"/>
          <w:lang w:val="en-GB"/>
        </w:rPr>
        <w:t>Infrastrukturne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koridore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prometna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komunalna</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i</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dr</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u</w:t>
      </w:r>
      <w:r w:rsidRPr="00716B84">
        <w:rPr>
          <w:rFonts w:ascii="Arial" w:hAnsi="Arial" w:cs="Arial"/>
          <w:spacing w:val="-1"/>
          <w:sz w:val="22"/>
          <w:szCs w:val="22"/>
        </w:rPr>
        <w:t xml:space="preserve"> š</w:t>
      </w:r>
      <w:r w:rsidRPr="00716B84">
        <w:rPr>
          <w:rFonts w:ascii="Arial" w:hAnsi="Arial" w:cs="Arial"/>
          <w:spacing w:val="-1"/>
          <w:sz w:val="22"/>
          <w:szCs w:val="22"/>
          <w:lang w:val="en-GB"/>
        </w:rPr>
        <w:t>to</w:t>
      </w:r>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ve</w:t>
      </w:r>
      <w:proofErr w:type="spellEnd"/>
      <w:r w:rsidRPr="00716B84">
        <w:rPr>
          <w:rFonts w:ascii="Arial" w:hAnsi="Arial" w:cs="Arial"/>
          <w:spacing w:val="-1"/>
          <w:sz w:val="22"/>
          <w:szCs w:val="22"/>
        </w:rPr>
        <w:t>ć</w:t>
      </w:r>
      <w:proofErr w:type="spellStart"/>
      <w:r w:rsidRPr="00716B84">
        <w:rPr>
          <w:rFonts w:ascii="Arial" w:hAnsi="Arial" w:cs="Arial"/>
          <w:spacing w:val="-1"/>
          <w:sz w:val="22"/>
          <w:szCs w:val="22"/>
          <w:lang w:val="en-GB"/>
        </w:rPr>
        <w:t>oj</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mjeri</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planirati</w:t>
      </w:r>
      <w:proofErr w:type="spellEnd"/>
      <w:r w:rsidRPr="00716B84">
        <w:rPr>
          <w:rFonts w:ascii="Arial" w:hAnsi="Arial" w:cs="Arial"/>
          <w:spacing w:val="-1"/>
          <w:sz w:val="22"/>
          <w:szCs w:val="22"/>
        </w:rPr>
        <w:t xml:space="preserve"> </w:t>
      </w:r>
      <w:r w:rsidRPr="00716B84">
        <w:rPr>
          <w:rFonts w:ascii="Arial" w:hAnsi="Arial" w:cs="Arial"/>
          <w:spacing w:val="-1"/>
          <w:sz w:val="22"/>
          <w:szCs w:val="22"/>
          <w:lang w:val="en-GB"/>
        </w:rPr>
        <w:t>du</w:t>
      </w:r>
      <w:r w:rsidRPr="00716B84">
        <w:rPr>
          <w:rFonts w:ascii="Arial" w:hAnsi="Arial" w:cs="Arial"/>
          <w:spacing w:val="-1"/>
          <w:sz w:val="22"/>
          <w:szCs w:val="22"/>
        </w:rPr>
        <w:t xml:space="preserve">ž </w:t>
      </w:r>
      <w:proofErr w:type="spellStart"/>
      <w:r w:rsidRPr="00716B84">
        <w:rPr>
          <w:rFonts w:ascii="Arial" w:hAnsi="Arial" w:cs="Arial"/>
          <w:spacing w:val="-1"/>
          <w:sz w:val="22"/>
          <w:szCs w:val="22"/>
          <w:lang w:val="en-GB"/>
        </w:rPr>
        <w:t>prirodne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reljefne</w:t>
      </w:r>
      <w:proofErr w:type="spellEnd"/>
      <w:r w:rsidRPr="00716B84">
        <w:rPr>
          <w:rFonts w:ascii="Arial" w:hAnsi="Arial" w:cs="Arial"/>
          <w:spacing w:val="-1"/>
          <w:sz w:val="22"/>
          <w:szCs w:val="22"/>
        </w:rPr>
        <w:t xml:space="preserve"> </w:t>
      </w:r>
      <w:proofErr w:type="spellStart"/>
      <w:r w:rsidRPr="00716B84">
        <w:rPr>
          <w:rFonts w:ascii="Arial" w:hAnsi="Arial" w:cs="Arial"/>
          <w:spacing w:val="-1"/>
          <w:sz w:val="22"/>
          <w:szCs w:val="22"/>
          <w:lang w:val="en-GB"/>
        </w:rPr>
        <w:t>morfologije</w:t>
      </w:r>
      <w:proofErr w:type="spellEnd"/>
      <w:r w:rsidRPr="00716B84">
        <w:rPr>
          <w:rFonts w:ascii="Arial" w:hAnsi="Arial" w:cs="Arial"/>
          <w:spacing w:val="-1"/>
          <w:sz w:val="22"/>
          <w:szCs w:val="22"/>
        </w:rPr>
        <w:t>.</w:t>
      </w:r>
    </w:p>
    <w:p w14:paraId="17AC0DAF" w14:textId="1E1BD26E" w:rsidR="000D0492" w:rsidRDefault="000D0492" w:rsidP="00E443D4">
      <w:pPr>
        <w:jc w:val="center"/>
        <w:rPr>
          <w:rFonts w:ascii="Arial" w:eastAsia="Calibri" w:hAnsi="Arial" w:cs="Arial"/>
          <w:b/>
          <w:sz w:val="22"/>
          <w:szCs w:val="22"/>
        </w:rPr>
      </w:pPr>
    </w:p>
    <w:p w14:paraId="2C647F22" w14:textId="77777777" w:rsidR="001C1C53" w:rsidRPr="00716B84" w:rsidRDefault="001C1C53" w:rsidP="00E443D4">
      <w:pPr>
        <w:jc w:val="center"/>
        <w:rPr>
          <w:rFonts w:ascii="Arial" w:eastAsia="Calibri" w:hAnsi="Arial" w:cs="Arial"/>
          <w:b/>
          <w:sz w:val="22"/>
          <w:szCs w:val="22"/>
        </w:rPr>
      </w:pPr>
    </w:p>
    <w:p w14:paraId="3E95B842" w14:textId="5853E57A" w:rsidR="000D0492" w:rsidRDefault="000D0492" w:rsidP="002B2559">
      <w:pPr>
        <w:jc w:val="center"/>
        <w:rPr>
          <w:rFonts w:ascii="Arial" w:eastAsia="Calibri" w:hAnsi="Arial" w:cs="Arial"/>
          <w:bCs/>
          <w:sz w:val="22"/>
          <w:szCs w:val="22"/>
        </w:rPr>
      </w:pPr>
      <w:r w:rsidRPr="00C70DEB">
        <w:rPr>
          <w:rFonts w:ascii="Arial" w:eastAsia="Calibri" w:hAnsi="Arial" w:cs="Arial"/>
          <w:bCs/>
          <w:sz w:val="22"/>
          <w:szCs w:val="22"/>
        </w:rPr>
        <w:t>Članak 82.</w:t>
      </w:r>
    </w:p>
    <w:p w14:paraId="25976C1D" w14:textId="77777777" w:rsidR="00C70DEB" w:rsidRPr="00C70DEB" w:rsidRDefault="00C70DEB" w:rsidP="002B2559">
      <w:pPr>
        <w:jc w:val="center"/>
        <w:rPr>
          <w:rFonts w:ascii="Arial" w:eastAsia="Calibri" w:hAnsi="Arial" w:cs="Arial"/>
          <w:bCs/>
          <w:sz w:val="22"/>
          <w:szCs w:val="22"/>
        </w:rPr>
      </w:pPr>
    </w:p>
    <w:p w14:paraId="10CA92F9" w14:textId="77777777" w:rsidR="000D0492" w:rsidRPr="00716B84" w:rsidRDefault="000D0492" w:rsidP="002B2559">
      <w:pPr>
        <w:jc w:val="both"/>
        <w:rPr>
          <w:rFonts w:ascii="Arial" w:eastAsia="Calibri" w:hAnsi="Arial" w:cs="Arial"/>
          <w:i/>
          <w:iCs/>
          <w:sz w:val="22"/>
          <w:szCs w:val="22"/>
          <w:lang w:eastAsia="en-US"/>
        </w:rPr>
      </w:pPr>
      <w:r w:rsidRPr="00716B84">
        <w:rPr>
          <w:rFonts w:ascii="Arial" w:eastAsia="Calibri" w:hAnsi="Arial" w:cs="Arial"/>
          <w:i/>
          <w:iCs/>
          <w:sz w:val="22"/>
          <w:szCs w:val="22"/>
          <w:lang w:eastAsia="en-US"/>
        </w:rPr>
        <w:t xml:space="preserve">Luke posebne namjene </w:t>
      </w:r>
    </w:p>
    <w:p w14:paraId="4675098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iCs/>
          <w:sz w:val="22"/>
          <w:szCs w:val="22"/>
          <w:lang w:eastAsia="en-US"/>
        </w:rPr>
        <w:t xml:space="preserve">(1) </w:t>
      </w:r>
      <w:r w:rsidRPr="00716B84">
        <w:rPr>
          <w:rFonts w:ascii="Arial" w:eastAsia="Calibri" w:hAnsi="Arial" w:cs="Arial"/>
          <w:sz w:val="22"/>
          <w:szCs w:val="22"/>
          <w:lang w:eastAsia="en-US"/>
        </w:rPr>
        <w:t xml:space="preserve">Morske luke posebne namjene su državnog, županijskog i lokalnog značaja, a omogućuju razvitak pomorstva i turizma kao temeljnog gospodarskog usmjerenja. </w:t>
      </w:r>
    </w:p>
    <w:p w14:paraId="12FAC32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Luke nautičkog turizma državnog značaja (sa više od 200 vezova) jesu: </w:t>
      </w:r>
    </w:p>
    <w:p w14:paraId="391C88FA" w14:textId="77777777" w:rsidR="000D0492" w:rsidRPr="00716B84" w:rsidRDefault="000D0492" w:rsidP="001E7DBB">
      <w:pPr>
        <w:numPr>
          <w:ilvl w:val="1"/>
          <w:numId w:val="64"/>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postojeća ACI marina Dubrovnik u Komolcu za koju se planira proširenje obuhvata luke nautičkog turizma u moru do maksimalno 10 ha. Novi sadržaji Marine su: </w:t>
      </w:r>
      <w:r w:rsidRPr="00716B84">
        <w:rPr>
          <w:rFonts w:ascii="Arial" w:eastAsia="Calibri" w:hAnsi="Arial" w:cs="Arial"/>
          <w:sz w:val="22"/>
          <w:szCs w:val="22"/>
          <w:lang w:eastAsia="en-US"/>
        </w:rPr>
        <w:lastRenderedPageBreak/>
        <w:t xml:space="preserve">poslovni objekt po posebnom propisu, objekt radione, pomorski objekt-bazen </w:t>
      </w:r>
      <w:proofErr w:type="spellStart"/>
      <w:r w:rsidRPr="00716B84">
        <w:rPr>
          <w:rFonts w:ascii="Arial" w:eastAsia="Calibri" w:hAnsi="Arial" w:cs="Arial"/>
          <w:sz w:val="22"/>
          <w:szCs w:val="22"/>
          <w:lang w:eastAsia="en-US"/>
        </w:rPr>
        <w:t>travel</w:t>
      </w:r>
      <w:proofErr w:type="spellEnd"/>
      <w:r w:rsidRPr="00716B84">
        <w:rPr>
          <w:rFonts w:ascii="Arial" w:eastAsia="Calibri" w:hAnsi="Arial" w:cs="Arial"/>
          <w:sz w:val="22"/>
          <w:szCs w:val="22"/>
          <w:lang w:eastAsia="en-US"/>
        </w:rPr>
        <w:t xml:space="preserve"> lifta, plato suhog veza, uredski prostori i dr. te rekonstrukcija i uvođenje infrastrukture najvišeg ekološkog standarda.</w:t>
      </w:r>
    </w:p>
    <w:p w14:paraId="16BFBD4F" w14:textId="77777777" w:rsidR="000D0492" w:rsidRPr="00716B84" w:rsidRDefault="000D0492" w:rsidP="001E7DBB">
      <w:pPr>
        <w:numPr>
          <w:ilvl w:val="1"/>
          <w:numId w:val="64"/>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planirana marina Gruž-Lapad u </w:t>
      </w:r>
      <w:proofErr w:type="spellStart"/>
      <w:r w:rsidRPr="00716B84">
        <w:rPr>
          <w:rFonts w:ascii="Arial" w:eastAsia="Calibri" w:hAnsi="Arial" w:cs="Arial"/>
          <w:sz w:val="22"/>
          <w:szCs w:val="22"/>
          <w:lang w:eastAsia="en-US"/>
        </w:rPr>
        <w:t>Gruškom</w:t>
      </w:r>
      <w:proofErr w:type="spellEnd"/>
      <w:r w:rsidRPr="00716B84">
        <w:rPr>
          <w:rFonts w:ascii="Arial" w:eastAsia="Calibri" w:hAnsi="Arial" w:cs="Arial"/>
          <w:sz w:val="22"/>
          <w:szCs w:val="22"/>
          <w:lang w:eastAsia="en-US"/>
        </w:rPr>
        <w:t xml:space="preserve"> zaljevu, maksimalnog kapaciteta od 400 vezova, koji se formira od komunalne luke </w:t>
      </w:r>
      <w:proofErr w:type="spellStart"/>
      <w:r w:rsidRPr="00716B84">
        <w:rPr>
          <w:rFonts w:ascii="Arial" w:eastAsia="Calibri" w:hAnsi="Arial" w:cs="Arial"/>
          <w:sz w:val="22"/>
          <w:szCs w:val="22"/>
          <w:lang w:eastAsia="en-US"/>
        </w:rPr>
        <w:t>Batala</w:t>
      </w:r>
      <w:proofErr w:type="spellEnd"/>
      <w:r w:rsidRPr="00716B84">
        <w:rPr>
          <w:rFonts w:ascii="Arial" w:eastAsia="Calibri" w:hAnsi="Arial" w:cs="Arial"/>
          <w:sz w:val="22"/>
          <w:szCs w:val="22"/>
          <w:lang w:eastAsia="en-US"/>
        </w:rPr>
        <w:t xml:space="preserve"> do predjela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sukladno planu užeg područja.</w:t>
      </w:r>
    </w:p>
    <w:p w14:paraId="54CE350C" w14:textId="77777777" w:rsidR="000D0492" w:rsidRPr="00716B84" w:rsidRDefault="000D0492" w:rsidP="00C70DEB">
      <w:pPr>
        <w:jc w:val="both"/>
        <w:rPr>
          <w:rFonts w:ascii="Arial" w:eastAsia="Calibri" w:hAnsi="Arial" w:cs="Arial"/>
          <w:sz w:val="22"/>
          <w:szCs w:val="22"/>
          <w:lang w:eastAsia="en-US"/>
        </w:rPr>
      </w:pPr>
      <w:r w:rsidRPr="00716B84">
        <w:rPr>
          <w:rFonts w:ascii="Arial" w:eastAsia="Calibri" w:hAnsi="Arial" w:cs="Arial"/>
          <w:sz w:val="22"/>
          <w:szCs w:val="22"/>
          <w:lang w:eastAsia="en-US"/>
        </w:rPr>
        <w:t>(2) Prema djelatnostima koje se u njima obavljaju, a sukladno posebnim propisima, planom su utvrđene sljedeće luke posebne namjene:</w:t>
      </w:r>
    </w:p>
    <w:p w14:paraId="05D5F3CA" w14:textId="77777777" w:rsidR="000D0492" w:rsidRPr="00716B84" w:rsidRDefault="000D0492" w:rsidP="001E7DBB">
      <w:pPr>
        <w:numPr>
          <w:ilvl w:val="0"/>
          <w:numId w:val="65"/>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Brodogradilište</w:t>
      </w:r>
      <w:r w:rsidRPr="00716B84">
        <w:rPr>
          <w:rFonts w:ascii="Arial" w:eastAsia="Calibri" w:hAnsi="Arial" w:cs="Arial"/>
          <w:sz w:val="22"/>
          <w:szCs w:val="22"/>
          <w:lang w:eastAsia="en-US"/>
        </w:rPr>
        <w:tab/>
        <w:t>LB</w:t>
      </w:r>
    </w:p>
    <w:p w14:paraId="7BF64B78" w14:textId="77777777" w:rsidR="000D0492" w:rsidRPr="00716B84" w:rsidRDefault="000D0492" w:rsidP="001E7DBB">
      <w:pPr>
        <w:numPr>
          <w:ilvl w:val="0"/>
          <w:numId w:val="65"/>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Športska luka</w:t>
      </w:r>
      <w:r w:rsidRPr="00716B84">
        <w:rPr>
          <w:rFonts w:ascii="Arial" w:eastAsia="Calibri" w:hAnsi="Arial" w:cs="Arial"/>
          <w:sz w:val="22"/>
          <w:szCs w:val="22"/>
          <w:lang w:eastAsia="en-US"/>
        </w:rPr>
        <w:tab/>
        <w:t>LS</w:t>
      </w:r>
    </w:p>
    <w:p w14:paraId="32BA388D" w14:textId="77777777" w:rsidR="000D0492" w:rsidRPr="00716B84" w:rsidRDefault="000D0492" w:rsidP="001E7DBB">
      <w:pPr>
        <w:numPr>
          <w:ilvl w:val="0"/>
          <w:numId w:val="65"/>
        </w:numPr>
        <w:tabs>
          <w:tab w:val="left" w:pos="851"/>
          <w:tab w:val="left" w:pos="8789"/>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Ribarska luka</w:t>
      </w:r>
      <w:r w:rsidRPr="00716B84">
        <w:rPr>
          <w:rFonts w:ascii="Arial" w:eastAsia="Calibri" w:hAnsi="Arial" w:cs="Arial"/>
          <w:sz w:val="22"/>
          <w:szCs w:val="22"/>
          <w:lang w:eastAsia="en-US"/>
        </w:rPr>
        <w:tab/>
        <w:t>LR</w:t>
      </w:r>
    </w:p>
    <w:p w14:paraId="2D1839B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Morska luka posebne namjene – brodogradilište određena je u Rijeci dubrovačkoj u veličini od oko 1,4 ha na kopnenom dijelu. Uz sadržaje skladištenja i popravka/gradnje brodova omogućuje se i uređenje akvatorija radi poboljšanja funkcionalnosti i uređenje manjeg broja komercijalnih vezova uz obalu. Potrebno je očuvati kontinuitet javnog prolaza uz obalu (obalna šetnica).</w:t>
      </w:r>
    </w:p>
    <w:p w14:paraId="156BCA3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Morske luke posebne namjene-športske luke su:</w:t>
      </w:r>
    </w:p>
    <w:p w14:paraId="6338C564" w14:textId="77777777" w:rsidR="000D0492" w:rsidRPr="00716B84" w:rsidRDefault="000D0492" w:rsidP="001E7DBB">
      <w:pPr>
        <w:numPr>
          <w:ilvl w:val="1"/>
          <w:numId w:val="6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postojeća luka </w:t>
      </w:r>
      <w:proofErr w:type="spellStart"/>
      <w:r w:rsidRPr="00716B84">
        <w:rPr>
          <w:rFonts w:ascii="Arial" w:eastAsia="Calibri" w:hAnsi="Arial" w:cs="Arial"/>
          <w:sz w:val="22"/>
          <w:szCs w:val="22"/>
          <w:lang w:eastAsia="en-US"/>
        </w:rPr>
        <w:t>Orsan</w:t>
      </w:r>
      <w:proofErr w:type="spellEnd"/>
      <w:r w:rsidRPr="00716B84">
        <w:rPr>
          <w:rFonts w:ascii="Arial" w:eastAsia="Calibri" w:hAnsi="Arial" w:cs="Arial"/>
          <w:sz w:val="22"/>
          <w:szCs w:val="22"/>
          <w:lang w:eastAsia="en-US"/>
        </w:rPr>
        <w:t xml:space="preserve"> kapaciteta do 200 vezova kojom upravlja </w:t>
      </w:r>
      <w:proofErr w:type="spellStart"/>
      <w:r w:rsidRPr="00716B84">
        <w:rPr>
          <w:rFonts w:ascii="Arial" w:eastAsia="Calibri" w:hAnsi="Arial" w:cs="Arial"/>
          <w:sz w:val="22"/>
          <w:szCs w:val="22"/>
          <w:lang w:eastAsia="en-US"/>
        </w:rPr>
        <w:t>JK</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Orsan</w:t>
      </w:r>
      <w:proofErr w:type="spellEnd"/>
      <w:r w:rsidRPr="00716B84">
        <w:rPr>
          <w:rFonts w:ascii="Arial" w:eastAsia="Calibri" w:hAnsi="Arial" w:cs="Arial"/>
          <w:sz w:val="22"/>
          <w:szCs w:val="22"/>
          <w:lang w:eastAsia="en-US"/>
        </w:rPr>
        <w:t>,</w:t>
      </w:r>
    </w:p>
    <w:p w14:paraId="13F97661" w14:textId="77777777" w:rsidR="000D0492" w:rsidRPr="00716B84" w:rsidRDefault="000D0492" w:rsidP="001E7DBB">
      <w:pPr>
        <w:numPr>
          <w:ilvl w:val="1"/>
          <w:numId w:val="6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planirana luka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kapaciteta do 200 vezova unutar koje je i centar za vodene športove.</w:t>
      </w:r>
    </w:p>
    <w:p w14:paraId="643F340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Mogućnost priveza unutar zona ugostiteljsko-turističke namjene (T) gdje broj vezova jednog ili više priveza plovila iznosi najviše 20 % ukupnog broja smještajnih jedinica zone u kojoj se planira, moguće je sukladno posebnim propisima predvidjeti i unutar luke otvorene za javni promet lokalnog značaja.</w:t>
      </w:r>
    </w:p>
    <w:p w14:paraId="67BC447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Pristan (za brodice domicilnog stanovništva) je planiran u morskim lukama lokalnog značaja u Rijeci dubrovačkoj (Mokošica i Komolac) i u staroj gradskoj luci. Kapacitet se pristana prilagođuje obilježju obale, potrebi zaštite obale i krajolika tj. posebnim uvjetima svakog lokaliteta te potrebama domicilnog stanovništva. </w:t>
      </w:r>
    </w:p>
    <w:p w14:paraId="3C9A709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Ispred zaštićenih kulturnih dobara – ljetnikovaca Rijeke dubrovačke te Franjevačkog samostana u </w:t>
      </w:r>
      <w:proofErr w:type="spellStart"/>
      <w:r w:rsidRPr="00716B84">
        <w:rPr>
          <w:rFonts w:ascii="Arial" w:eastAsia="Calibri" w:hAnsi="Arial" w:cs="Arial"/>
          <w:sz w:val="22"/>
          <w:szCs w:val="22"/>
          <w:lang w:eastAsia="en-US"/>
        </w:rPr>
        <w:t>Rožatu</w:t>
      </w:r>
      <w:proofErr w:type="spellEnd"/>
      <w:r w:rsidRPr="00716B84">
        <w:rPr>
          <w:rFonts w:ascii="Arial" w:eastAsia="Calibri" w:hAnsi="Arial" w:cs="Arial"/>
          <w:sz w:val="22"/>
          <w:szCs w:val="22"/>
          <w:lang w:eastAsia="en-US"/>
        </w:rPr>
        <w:t>, nije moguće planirati bilo kakve intervencije koje mijenjaju karakter i konfiguraciju obale. Postojeće priveze ispred zaštićenih kulturnih dobara potrebno je ukloniti i obalu vratiti u izvorno stanje.</w:t>
      </w:r>
    </w:p>
    <w:p w14:paraId="0BDE9DB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Gradnja i uređenje luka podrazumijeva intervenciju na obali gradnjom pomorskih građevina u skladu sa značajem luke i položajem u prostoru.</w:t>
      </w:r>
    </w:p>
    <w:p w14:paraId="765519D1" w14:textId="4D673CDC" w:rsidR="000D0492" w:rsidRDefault="000D0492" w:rsidP="002B2559">
      <w:pPr>
        <w:jc w:val="both"/>
        <w:rPr>
          <w:rFonts w:ascii="Arial" w:eastAsia="Calibri" w:hAnsi="Arial" w:cs="Arial"/>
          <w:sz w:val="22"/>
          <w:szCs w:val="22"/>
        </w:rPr>
      </w:pPr>
    </w:p>
    <w:p w14:paraId="0C969BE4" w14:textId="77777777" w:rsidR="00C70DEB" w:rsidRPr="00716B84" w:rsidRDefault="00C70DEB" w:rsidP="002B2559">
      <w:pPr>
        <w:jc w:val="both"/>
        <w:rPr>
          <w:rFonts w:ascii="Arial" w:eastAsia="Calibri" w:hAnsi="Arial" w:cs="Arial"/>
          <w:sz w:val="22"/>
          <w:szCs w:val="22"/>
        </w:rPr>
      </w:pPr>
    </w:p>
    <w:p w14:paraId="39CC6ACD" w14:textId="64B75426" w:rsidR="000D0492" w:rsidRPr="00C70DEB" w:rsidRDefault="000D0492" w:rsidP="002B2559">
      <w:pPr>
        <w:jc w:val="center"/>
        <w:rPr>
          <w:rFonts w:ascii="Arial" w:eastAsia="Calibri" w:hAnsi="Arial" w:cs="Arial"/>
          <w:bCs/>
          <w:sz w:val="22"/>
          <w:szCs w:val="22"/>
        </w:rPr>
      </w:pPr>
      <w:r w:rsidRPr="00C70DEB">
        <w:rPr>
          <w:rFonts w:ascii="Arial" w:eastAsia="Calibri" w:hAnsi="Arial" w:cs="Arial"/>
          <w:bCs/>
          <w:sz w:val="22"/>
          <w:szCs w:val="22"/>
        </w:rPr>
        <w:t>Članak 83.</w:t>
      </w:r>
    </w:p>
    <w:p w14:paraId="68242333" w14:textId="77777777" w:rsidR="00C70DEB" w:rsidRPr="00716B84" w:rsidRDefault="00C70DEB" w:rsidP="002B2559">
      <w:pPr>
        <w:jc w:val="center"/>
        <w:rPr>
          <w:rFonts w:ascii="Arial" w:eastAsia="Calibri" w:hAnsi="Arial" w:cs="Arial"/>
          <w:b/>
          <w:sz w:val="22"/>
          <w:szCs w:val="22"/>
        </w:rPr>
      </w:pPr>
    </w:p>
    <w:p w14:paraId="722A085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Međunarodni je plovni put označen s obzirom na luku Gruž. Unutarnji plovni put povezuje Dubrovnik s morskim lukama lokalnog značaja i drugim lukama izvan područja Grada Dubrovnika. Na području luke Gruž osiguran je prostor za sadržaje graničnog pomorskog prijelaza (stalni, međunarodni I. kategorije) i ostalih pomorskih funkcija (carina, polaganje ispita u pomorstvu i sl.). </w:t>
      </w:r>
    </w:p>
    <w:p w14:paraId="518E276D"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sz w:val="22"/>
          <w:szCs w:val="22"/>
          <w:lang w:eastAsia="en-US"/>
        </w:rPr>
        <w:t xml:space="preserve">(2) </w:t>
      </w:r>
      <w:r w:rsidRPr="00716B84">
        <w:rPr>
          <w:rFonts w:ascii="Arial" w:eastAsia="Calibri" w:hAnsi="Arial" w:cs="Arial"/>
          <w:iCs/>
          <w:sz w:val="22"/>
          <w:szCs w:val="22"/>
          <w:lang w:eastAsia="en-US"/>
        </w:rPr>
        <w:t>U grafičkom dijelu plana, na kartografskom prikazu 3.1 Promet u mjerilu 1:5.000 označen je dio akvatorija koji se namjenjuje za različite sadržaje gradnje na obali i u moru u cilju uređenja luka i oblikovanja obalne linije. Veličina zahvata u moru se određuje planovima užeg područja i postupkom procjene utjecaja na okoliš.</w:t>
      </w:r>
    </w:p>
    <w:p w14:paraId="558B6154" w14:textId="77777777" w:rsidR="000D0492" w:rsidRPr="00716B84" w:rsidRDefault="000D0492" w:rsidP="002B2559">
      <w:pPr>
        <w:jc w:val="both"/>
        <w:rPr>
          <w:rFonts w:ascii="Arial" w:eastAsia="Calibri" w:hAnsi="Arial" w:cs="Arial"/>
          <w:b/>
          <w:i/>
          <w:sz w:val="22"/>
          <w:szCs w:val="22"/>
          <w:lang w:eastAsia="en-US"/>
        </w:rPr>
      </w:pPr>
    </w:p>
    <w:p w14:paraId="5F21C076" w14:textId="77777777" w:rsidR="000D0492" w:rsidRPr="00716B84" w:rsidRDefault="000D0492" w:rsidP="002B2559">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6.1.3.</w:t>
      </w:r>
      <w:r w:rsidRPr="00716B84">
        <w:rPr>
          <w:rFonts w:ascii="Arial" w:eastAsia="Calibri" w:hAnsi="Arial" w:cs="Arial"/>
          <w:b/>
          <w:i/>
          <w:sz w:val="22"/>
          <w:szCs w:val="22"/>
          <w:lang w:eastAsia="en-US"/>
        </w:rPr>
        <w:tab/>
        <w:t>Zračni promet</w:t>
      </w:r>
    </w:p>
    <w:p w14:paraId="5A4A5271" w14:textId="08E736C0" w:rsidR="000D0492" w:rsidRDefault="000D0492" w:rsidP="002B2559">
      <w:pPr>
        <w:jc w:val="center"/>
        <w:rPr>
          <w:rFonts w:ascii="Arial" w:eastAsia="Calibri" w:hAnsi="Arial" w:cs="Arial"/>
          <w:bCs/>
          <w:sz w:val="22"/>
          <w:szCs w:val="22"/>
          <w:lang w:eastAsia="en-US"/>
        </w:rPr>
      </w:pPr>
      <w:r w:rsidRPr="00C70DEB">
        <w:rPr>
          <w:rFonts w:ascii="Arial" w:eastAsia="Calibri" w:hAnsi="Arial" w:cs="Arial"/>
          <w:bCs/>
          <w:sz w:val="22"/>
          <w:szCs w:val="22"/>
          <w:lang w:eastAsia="en-US"/>
        </w:rPr>
        <w:t>Članak 84.</w:t>
      </w:r>
    </w:p>
    <w:p w14:paraId="292C0AB7" w14:textId="77777777" w:rsidR="00C70DEB" w:rsidRPr="00C70DEB" w:rsidRDefault="00C70DEB" w:rsidP="002B2559">
      <w:pPr>
        <w:jc w:val="center"/>
        <w:rPr>
          <w:rFonts w:ascii="Arial" w:eastAsia="Calibri" w:hAnsi="Arial" w:cs="Arial"/>
          <w:bCs/>
          <w:sz w:val="22"/>
          <w:szCs w:val="22"/>
          <w:lang w:eastAsia="en-US"/>
        </w:rPr>
      </w:pPr>
    </w:p>
    <w:p w14:paraId="70499A1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Zračni promet za potrebe Grada Dubrovnika odvija se preko zračne luke u Čilipima, smještena izvan područja Grada. U </w:t>
      </w:r>
      <w:proofErr w:type="spellStart"/>
      <w:r w:rsidRPr="00716B84">
        <w:rPr>
          <w:rFonts w:ascii="Arial" w:eastAsia="Calibri" w:hAnsi="Arial" w:cs="Arial"/>
          <w:sz w:val="22"/>
          <w:szCs w:val="22"/>
          <w:lang w:eastAsia="en-US"/>
        </w:rPr>
        <w:t>Gruškom</w:t>
      </w:r>
      <w:proofErr w:type="spellEnd"/>
      <w:r w:rsidRPr="00716B84">
        <w:rPr>
          <w:rFonts w:ascii="Arial" w:eastAsia="Calibri" w:hAnsi="Arial" w:cs="Arial"/>
          <w:sz w:val="22"/>
          <w:szCs w:val="22"/>
          <w:lang w:eastAsia="en-US"/>
        </w:rPr>
        <w:t xml:space="preserve"> zaljevu, na području luke uređuje se prostor autobusnog terminala i terminala turoperatora, parkirališta i drugih potrebnih sadržaja u funkciji zračnog prometa.</w:t>
      </w:r>
    </w:p>
    <w:p w14:paraId="52A8FA1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(2) Za interventne potrebe (hitna pomoć, zaštita od požara i sl.) moguća je gradnja heliodroma za dnevno-noćno slijetanje sukladno posebnim propisima. </w:t>
      </w:r>
    </w:p>
    <w:p w14:paraId="378EEB8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Postojeći heliodrom nalazi se u sklopu bolničkog kompleksa OB Dubrovnik.</w:t>
      </w:r>
    </w:p>
    <w:p w14:paraId="00EF0D4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Sukladno posebnim propisima moguće je na odgovarajućim lokacijama predvidjeti prostor za prihvat hidroaviona koji bi održavali veze između otoka i kopna odnosno </w:t>
      </w:r>
      <w:proofErr w:type="spellStart"/>
      <w:r w:rsidRPr="00716B84">
        <w:rPr>
          <w:rFonts w:ascii="Arial" w:eastAsia="Calibri" w:hAnsi="Arial" w:cs="Arial"/>
          <w:sz w:val="22"/>
          <w:szCs w:val="22"/>
          <w:lang w:eastAsia="en-US"/>
        </w:rPr>
        <w:t>dužobalne</w:t>
      </w:r>
      <w:proofErr w:type="spellEnd"/>
      <w:r w:rsidRPr="00716B84">
        <w:rPr>
          <w:rFonts w:ascii="Arial" w:eastAsia="Calibri" w:hAnsi="Arial" w:cs="Arial"/>
          <w:sz w:val="22"/>
          <w:szCs w:val="22"/>
          <w:lang w:eastAsia="en-US"/>
        </w:rPr>
        <w:t xml:space="preserve"> i </w:t>
      </w:r>
      <w:proofErr w:type="spellStart"/>
      <w:r w:rsidRPr="00716B84">
        <w:rPr>
          <w:rFonts w:ascii="Arial" w:eastAsia="Calibri" w:hAnsi="Arial" w:cs="Arial"/>
          <w:sz w:val="22"/>
          <w:szCs w:val="22"/>
          <w:lang w:eastAsia="en-US"/>
        </w:rPr>
        <w:t>prekoobalne</w:t>
      </w:r>
      <w:proofErr w:type="spellEnd"/>
      <w:r w:rsidRPr="00716B84">
        <w:rPr>
          <w:rFonts w:ascii="Arial" w:eastAsia="Calibri" w:hAnsi="Arial" w:cs="Arial"/>
          <w:sz w:val="22"/>
          <w:szCs w:val="22"/>
          <w:lang w:eastAsia="en-US"/>
        </w:rPr>
        <w:t xml:space="preserve"> veze. </w:t>
      </w:r>
    </w:p>
    <w:p w14:paraId="6DDC8E0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Moguća je gradnja čvrste obale ili pontona u pomorskim lukama na otocima radi ostvarenje hidroavionskih veza s kopnom i određivanje primjerenih područja u moru i na kopnu za amfibijske mogućnosti.</w:t>
      </w:r>
    </w:p>
    <w:p w14:paraId="4142198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Lokaciju pristaništa za hidroavione nije moguće smjestiti ispred pojedinačno zaštićenih ladanjskih sklopova </w:t>
      </w:r>
      <w:proofErr w:type="spellStart"/>
      <w:r w:rsidRPr="00716B84">
        <w:rPr>
          <w:rFonts w:ascii="Arial" w:eastAsia="Calibri" w:hAnsi="Arial" w:cs="Arial"/>
          <w:sz w:val="22"/>
          <w:szCs w:val="22"/>
          <w:lang w:eastAsia="en-US"/>
        </w:rPr>
        <w:t>Stay</w:t>
      </w:r>
      <w:proofErr w:type="spellEnd"/>
      <w:r w:rsidRPr="00716B84">
        <w:rPr>
          <w:rFonts w:ascii="Arial" w:eastAsia="Calibri" w:hAnsi="Arial" w:cs="Arial"/>
          <w:sz w:val="22"/>
          <w:szCs w:val="22"/>
          <w:lang w:eastAsia="en-US"/>
        </w:rPr>
        <w:t xml:space="preserve"> i Bunić – </w:t>
      </w:r>
      <w:proofErr w:type="spellStart"/>
      <w:r w:rsidRPr="00716B84">
        <w:rPr>
          <w:rFonts w:ascii="Arial" w:eastAsia="Calibri" w:hAnsi="Arial" w:cs="Arial"/>
          <w:sz w:val="22"/>
          <w:szCs w:val="22"/>
          <w:lang w:eastAsia="en-US"/>
        </w:rPr>
        <w:t>Kaboga</w:t>
      </w:r>
      <w:proofErr w:type="spellEnd"/>
      <w:r w:rsidRPr="00716B84">
        <w:rPr>
          <w:rFonts w:ascii="Arial" w:eastAsia="Calibri" w:hAnsi="Arial" w:cs="Arial"/>
          <w:sz w:val="22"/>
          <w:szCs w:val="22"/>
          <w:lang w:eastAsia="en-US"/>
        </w:rPr>
        <w:t>.</w:t>
      </w:r>
    </w:p>
    <w:p w14:paraId="1FD9699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Prostor za prihvat hidroaviona u </w:t>
      </w:r>
      <w:proofErr w:type="spellStart"/>
      <w:r w:rsidRPr="00716B84">
        <w:rPr>
          <w:rFonts w:ascii="Arial" w:eastAsia="Calibri" w:hAnsi="Arial" w:cs="Arial"/>
          <w:sz w:val="22"/>
          <w:szCs w:val="22"/>
          <w:lang w:eastAsia="en-US"/>
        </w:rPr>
        <w:t>gruškom</w:t>
      </w:r>
      <w:proofErr w:type="spellEnd"/>
      <w:r w:rsidRPr="00716B84">
        <w:rPr>
          <w:rFonts w:ascii="Arial" w:eastAsia="Calibri" w:hAnsi="Arial" w:cs="Arial"/>
          <w:sz w:val="22"/>
          <w:szCs w:val="22"/>
          <w:lang w:eastAsia="en-US"/>
        </w:rPr>
        <w:t xml:space="preserve"> akvatoriju potrebno je odrediti planom užeg područja.</w:t>
      </w:r>
    </w:p>
    <w:p w14:paraId="72B5A09F" w14:textId="19A3D358" w:rsidR="000D0492" w:rsidRDefault="000D0492" w:rsidP="002B2559">
      <w:pPr>
        <w:jc w:val="both"/>
        <w:rPr>
          <w:rFonts w:ascii="Arial" w:eastAsia="Calibri" w:hAnsi="Arial" w:cs="Arial"/>
          <w:sz w:val="22"/>
          <w:szCs w:val="22"/>
          <w:lang w:eastAsia="en-US"/>
        </w:rPr>
      </w:pPr>
    </w:p>
    <w:p w14:paraId="3CEF87AC" w14:textId="77777777" w:rsidR="00C70DEB" w:rsidRPr="00716B84" w:rsidRDefault="00C70DEB" w:rsidP="002B2559">
      <w:pPr>
        <w:jc w:val="both"/>
        <w:rPr>
          <w:rFonts w:ascii="Arial" w:eastAsia="Calibri" w:hAnsi="Arial" w:cs="Arial"/>
          <w:sz w:val="22"/>
          <w:szCs w:val="22"/>
          <w:lang w:eastAsia="en-US"/>
        </w:rPr>
      </w:pPr>
    </w:p>
    <w:p w14:paraId="3CDFE5E1" w14:textId="77777777" w:rsidR="000D0492" w:rsidRPr="00716B84"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6.2.</w:t>
      </w:r>
      <w:r w:rsidRPr="00716B84">
        <w:rPr>
          <w:rFonts w:ascii="Arial" w:eastAsia="Calibri" w:hAnsi="Arial" w:cs="Arial"/>
          <w:b/>
          <w:i/>
          <w:iCs/>
          <w:sz w:val="22"/>
          <w:szCs w:val="22"/>
          <w:lang w:eastAsia="en-US"/>
        </w:rPr>
        <w:tab/>
        <w:t>Telekomunikacijska mreža i pošta</w:t>
      </w:r>
    </w:p>
    <w:p w14:paraId="7482B4CA" w14:textId="77777777" w:rsidR="000D0492" w:rsidRPr="00716B84" w:rsidRDefault="000D0492" w:rsidP="002B2559">
      <w:pPr>
        <w:jc w:val="both"/>
        <w:rPr>
          <w:rFonts w:ascii="Arial" w:eastAsia="Calibri" w:hAnsi="Arial" w:cs="Arial"/>
          <w:sz w:val="22"/>
          <w:szCs w:val="22"/>
          <w:lang w:eastAsia="en-US"/>
        </w:rPr>
      </w:pPr>
    </w:p>
    <w:p w14:paraId="555E913C"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6.2.1.</w:t>
      </w:r>
      <w:r w:rsidRPr="00716B84">
        <w:rPr>
          <w:rFonts w:ascii="Arial" w:eastAsia="Calibri" w:hAnsi="Arial" w:cs="Arial"/>
          <w:b/>
          <w:sz w:val="22"/>
          <w:szCs w:val="22"/>
          <w:lang w:eastAsia="en-US"/>
        </w:rPr>
        <w:tab/>
        <w:t>Telekomunikacijska mreža</w:t>
      </w:r>
    </w:p>
    <w:p w14:paraId="27F67B59" w14:textId="77777777" w:rsidR="000D0492" w:rsidRPr="00716B84" w:rsidRDefault="000D0492" w:rsidP="002B2559">
      <w:pPr>
        <w:jc w:val="both"/>
        <w:rPr>
          <w:rFonts w:ascii="Arial" w:eastAsia="Calibri" w:hAnsi="Arial" w:cs="Arial"/>
          <w:sz w:val="22"/>
          <w:szCs w:val="22"/>
        </w:rPr>
      </w:pPr>
    </w:p>
    <w:p w14:paraId="35E6C2ED" w14:textId="266E0588" w:rsidR="000D0492" w:rsidRDefault="000D0492" w:rsidP="002B2559">
      <w:pPr>
        <w:jc w:val="center"/>
        <w:rPr>
          <w:rFonts w:ascii="Arial" w:eastAsia="Calibri" w:hAnsi="Arial" w:cs="Arial"/>
          <w:bCs/>
          <w:sz w:val="22"/>
          <w:szCs w:val="22"/>
        </w:rPr>
      </w:pPr>
      <w:r w:rsidRPr="00C70DEB">
        <w:rPr>
          <w:rFonts w:ascii="Arial" w:eastAsia="Calibri" w:hAnsi="Arial" w:cs="Arial"/>
          <w:bCs/>
          <w:sz w:val="22"/>
          <w:szCs w:val="22"/>
        </w:rPr>
        <w:t>Članak 85.</w:t>
      </w:r>
    </w:p>
    <w:p w14:paraId="65D70580" w14:textId="77777777" w:rsidR="001C1C53" w:rsidRPr="00C70DEB" w:rsidRDefault="001C1C53" w:rsidP="002B2559">
      <w:pPr>
        <w:jc w:val="center"/>
        <w:rPr>
          <w:rFonts w:ascii="Arial" w:eastAsia="Calibri" w:hAnsi="Arial" w:cs="Arial"/>
          <w:bCs/>
          <w:sz w:val="22"/>
          <w:szCs w:val="22"/>
        </w:rPr>
      </w:pPr>
    </w:p>
    <w:p w14:paraId="70D0BD69" w14:textId="77777777" w:rsidR="000D0492" w:rsidRPr="00716B84" w:rsidRDefault="000D0492" w:rsidP="002B2559">
      <w:pPr>
        <w:jc w:val="both"/>
        <w:rPr>
          <w:rFonts w:ascii="Arial" w:eastAsia="Calibri" w:hAnsi="Arial" w:cs="Arial"/>
          <w:iCs/>
          <w:sz w:val="22"/>
          <w:szCs w:val="22"/>
          <w:lang w:eastAsia="en-US"/>
        </w:rPr>
      </w:pPr>
      <w:bookmarkStart w:id="12" w:name="_Hlk502741989"/>
      <w:bookmarkStart w:id="13" w:name="_Hlk502328183"/>
      <w:r w:rsidRPr="00716B84">
        <w:rPr>
          <w:rFonts w:ascii="Arial" w:eastAsia="Calibri" w:hAnsi="Arial" w:cs="Arial"/>
          <w:iCs/>
          <w:sz w:val="22"/>
          <w:szCs w:val="22"/>
          <w:lang w:eastAsia="en-US"/>
        </w:rPr>
        <w:t>(1) Elektronički komunikacijski sustav, postojeće stanje i planirani razvoj, prikazan je na kartografskom prikazu 3.2. Prometna i komunalna infrastrukturna mreža - Pošta i elektroničke komunikacije, u mjerilu 1:10.000.</w:t>
      </w:r>
    </w:p>
    <w:bookmarkEnd w:id="12"/>
    <w:p w14:paraId="12FF51A5"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(2) Planom se predviđa rekonstrukcija i gradnja EKI (elektronička komunikacijska infrastruktura) radi optimalne pokrivenosti prostora i potrebnog broja priključaka. Svaka postojeća i planirana građevina unutar građevinskog područja trebala bi imati osiguran priključak na TK mrežu, koja se izvodi podzemno i kroz prometnice, a prema rasporedu komunalnih instalacija u trupu ceste. U slučaju eventualnog projektiranja i izvođenja izvan prometnica i njenog zemljišnog pojasa, mora se izvoditi na način da se omogući gradnja na građevinskim parcelama u skladu s planiranom namjenom, odnosno izvođenjem drugih instalacija.</w:t>
      </w:r>
    </w:p>
    <w:p w14:paraId="67EBDB04"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(3) Na svim prometnicama ili  nogostupima predvidjeti koridore za elektroničku komunikacijsku infrastrukturu.</w:t>
      </w:r>
    </w:p>
    <w:p w14:paraId="5E3E0B82"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(4) Nastaviti sa decentralizacijom mreže i montažama uličnih kabineta (FTTC ili FTTN) sa svrhom skraćenja pretplatničke petlje i prebacivanja što većeg broja pretplatnika sa ADSL tehnologije na VDSL. Lokacije kabineta predvidjeti na većim raskrižjima ili u zelenim površinama u centrima naselja.</w:t>
      </w:r>
    </w:p>
    <w:p w14:paraId="0D4C5904"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(5) Rekonstrukcijama mreže graditi novu DTK (distributivnu kabelsku kanalizaciju) sa upotrebom mini i mikro tehnologije cijevi i kabela, te zamjenom postojećih bakrenih kabela sa vodičima </w:t>
      </w:r>
      <w:proofErr w:type="spellStart"/>
      <w:r w:rsidRPr="00716B84">
        <w:rPr>
          <w:rFonts w:ascii="Arial" w:eastAsia="Calibri" w:hAnsi="Arial" w:cs="Arial"/>
          <w:iCs/>
          <w:sz w:val="22"/>
          <w:szCs w:val="22"/>
          <w:lang w:eastAsia="en-US"/>
        </w:rPr>
        <w:t>upredenim</w:t>
      </w:r>
      <w:proofErr w:type="spellEnd"/>
      <w:r w:rsidRPr="00716B84">
        <w:rPr>
          <w:rFonts w:ascii="Arial" w:eastAsia="Calibri" w:hAnsi="Arial" w:cs="Arial"/>
          <w:iCs/>
          <w:sz w:val="22"/>
          <w:szCs w:val="22"/>
          <w:lang w:eastAsia="en-US"/>
        </w:rPr>
        <w:t xml:space="preserve"> u četvorke sa novim </w:t>
      </w:r>
      <w:proofErr w:type="spellStart"/>
      <w:r w:rsidRPr="00716B84">
        <w:rPr>
          <w:rFonts w:ascii="Arial" w:eastAsia="Calibri" w:hAnsi="Arial" w:cs="Arial"/>
          <w:iCs/>
          <w:sz w:val="22"/>
          <w:szCs w:val="22"/>
          <w:lang w:eastAsia="en-US"/>
        </w:rPr>
        <w:t>xDSL</w:t>
      </w:r>
      <w:proofErr w:type="spellEnd"/>
      <w:r w:rsidRPr="00716B84">
        <w:rPr>
          <w:rFonts w:ascii="Arial" w:eastAsia="Calibri" w:hAnsi="Arial" w:cs="Arial"/>
          <w:iCs/>
          <w:sz w:val="22"/>
          <w:szCs w:val="22"/>
          <w:lang w:eastAsia="en-US"/>
        </w:rPr>
        <w:t xml:space="preserve"> kabelima gdje su vodiči upredeni u parice. </w:t>
      </w:r>
    </w:p>
    <w:bookmarkEnd w:id="13"/>
    <w:p w14:paraId="44FF9950"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(6) Gdje je god moguće mijenjati zračnu (samonosivu) mrežu u podzemnu, te time postići veću sigurnost i kvalitetu elektroničkog komunikacijskog prometa i popraviti vizuru Grada.</w:t>
      </w:r>
    </w:p>
    <w:p w14:paraId="1CA96802"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(7) Iskoristiti izgradnju drugih infrastrukturnih instalacija, bilo da se grade nove ili rekonstruiraju postojeće (vodovod, odvodnja, kanalizacija, elektroopskrba), te se priključiti u izgradnji sa elektroničkim komunikacijskim koridorima sastavljenim od PEHD cijevi (upotrebljavajući i mikro i mini tehnologiju) i određenim  brojem  distributivnih zdenaca. </w:t>
      </w:r>
      <w:bookmarkStart w:id="14" w:name="_Hlk502328533"/>
    </w:p>
    <w:p w14:paraId="2A07D551"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(8) U predviđanjima elektroničkih komunikacijskih koridora i prostora za elektroničke komunikacijske čvorove računati i na druge operatere (pored najvećeg, HT-a), te ih aktivno uključiti u planove građenja, kako bi mogli ponuditi svoje komunikacijske usluge.</w:t>
      </w:r>
      <w:bookmarkEnd w:id="14"/>
    </w:p>
    <w:p w14:paraId="098F4DEF"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(9) Cilj unapređenja elektroničke komunikacijske mreže prema naputcima EU-a, je da se do godine 2020 postane digitalno društvo sa najmanje 50% stanovništva u urbanim područjima koji imaju pristup fiksnom internetu brzinom od 100 Mbit/s, a najmanje 80% kućanstava bi trebalo imati priključke koji omogućavaju 30 Mbit/s. U skladu s tim potrebno je </w:t>
      </w:r>
      <w:bookmarkStart w:id="15" w:name="_Hlk502328630"/>
      <w:r w:rsidRPr="00716B84">
        <w:rPr>
          <w:rFonts w:ascii="Arial" w:eastAsia="Calibri" w:hAnsi="Arial" w:cs="Arial"/>
          <w:iCs/>
          <w:sz w:val="22"/>
          <w:szCs w:val="22"/>
          <w:lang w:eastAsia="en-US"/>
        </w:rPr>
        <w:t>pratiti Program za razvoj pristupne širokopojasne infrastrukture slijedeće generacije (</w:t>
      </w:r>
      <w:proofErr w:type="spellStart"/>
      <w:r w:rsidRPr="00716B84">
        <w:rPr>
          <w:rFonts w:ascii="Arial" w:eastAsia="Calibri" w:hAnsi="Arial" w:cs="Arial"/>
          <w:iCs/>
          <w:sz w:val="22"/>
          <w:szCs w:val="22"/>
          <w:lang w:eastAsia="en-US"/>
        </w:rPr>
        <w:t>NGA-Next</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eastAsia="en-US"/>
        </w:rPr>
        <w:t>Generation</w:t>
      </w:r>
      <w:proofErr w:type="spellEnd"/>
      <w:r w:rsidRPr="00716B84">
        <w:rPr>
          <w:rFonts w:ascii="Arial" w:eastAsia="Calibri" w:hAnsi="Arial" w:cs="Arial"/>
          <w:iCs/>
          <w:sz w:val="22"/>
          <w:szCs w:val="22"/>
          <w:lang w:eastAsia="en-US"/>
        </w:rPr>
        <w:t xml:space="preserve"> Access), gdje se predviđa izgradnja infrastrukture od strane jedinica lokalne samouprave (JLS), a bit se sufinancirani od strane EU.</w:t>
      </w:r>
      <w:bookmarkStart w:id="16" w:name="_Hlk502328826"/>
      <w:bookmarkEnd w:id="15"/>
    </w:p>
    <w:p w14:paraId="59AD8491"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lastRenderedPageBreak/>
        <w:t xml:space="preserve">(10) I dalje širiti  </w:t>
      </w:r>
      <w:proofErr w:type="spellStart"/>
      <w:r w:rsidRPr="00716B84">
        <w:rPr>
          <w:rFonts w:ascii="Arial" w:eastAsia="Calibri" w:hAnsi="Arial" w:cs="Arial"/>
          <w:iCs/>
          <w:sz w:val="22"/>
          <w:szCs w:val="22"/>
          <w:lang w:eastAsia="en-US"/>
        </w:rPr>
        <w:t>FTTH</w:t>
      </w:r>
      <w:proofErr w:type="spellEnd"/>
      <w:r w:rsidRPr="00716B84">
        <w:rPr>
          <w:rFonts w:ascii="Arial" w:eastAsia="Calibri" w:hAnsi="Arial" w:cs="Arial"/>
          <w:iCs/>
          <w:sz w:val="22"/>
          <w:szCs w:val="22"/>
          <w:lang w:eastAsia="en-US"/>
        </w:rPr>
        <w:t xml:space="preserve"> mrežu  (</w:t>
      </w:r>
      <w:proofErr w:type="spellStart"/>
      <w:r w:rsidRPr="00716B84">
        <w:rPr>
          <w:rFonts w:ascii="Arial" w:eastAsia="Calibri" w:hAnsi="Arial" w:cs="Arial"/>
          <w:iCs/>
          <w:sz w:val="22"/>
          <w:szCs w:val="22"/>
          <w:lang w:eastAsia="en-US"/>
        </w:rPr>
        <w:t>fiber</w:t>
      </w:r>
      <w:proofErr w:type="spellEnd"/>
      <w:r w:rsidRPr="00716B84">
        <w:rPr>
          <w:rFonts w:ascii="Arial" w:eastAsia="Calibri" w:hAnsi="Arial" w:cs="Arial"/>
          <w:iCs/>
          <w:sz w:val="22"/>
          <w:szCs w:val="22"/>
          <w:lang w:eastAsia="en-US"/>
        </w:rPr>
        <w:t xml:space="preserve"> to </w:t>
      </w:r>
      <w:proofErr w:type="spellStart"/>
      <w:r w:rsidRPr="00716B84">
        <w:rPr>
          <w:rFonts w:ascii="Arial" w:eastAsia="Calibri" w:hAnsi="Arial" w:cs="Arial"/>
          <w:iCs/>
          <w:sz w:val="22"/>
          <w:szCs w:val="22"/>
          <w:lang w:eastAsia="en-US"/>
        </w:rPr>
        <w:t>the</w:t>
      </w:r>
      <w:proofErr w:type="spellEnd"/>
      <w:r w:rsidRPr="00716B84">
        <w:rPr>
          <w:rFonts w:ascii="Arial" w:eastAsia="Calibri" w:hAnsi="Arial" w:cs="Arial"/>
          <w:iCs/>
          <w:sz w:val="22"/>
          <w:szCs w:val="22"/>
          <w:lang w:eastAsia="en-US"/>
        </w:rPr>
        <w:t xml:space="preserve"> home-optičko vlakno do kuće)</w:t>
      </w:r>
      <w:bookmarkEnd w:id="16"/>
    </w:p>
    <w:p w14:paraId="70C39819"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(11) </w:t>
      </w:r>
      <w:proofErr w:type="spellStart"/>
      <w:r w:rsidRPr="00716B84">
        <w:rPr>
          <w:rFonts w:ascii="Arial" w:eastAsia="Calibri" w:hAnsi="Arial" w:cs="Arial"/>
          <w:iCs/>
          <w:sz w:val="22"/>
          <w:szCs w:val="22"/>
          <w:lang w:val="en-GB" w:eastAsia="en-US"/>
        </w:rPr>
        <w:t>Gradnja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elektroni</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infrastrukture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povezane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opreme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EK</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samostoje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antenskim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stupovima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utvr</w:t>
      </w:r>
      <w:proofErr w:type="spellEnd"/>
      <w:r w:rsidRPr="00716B84">
        <w:rPr>
          <w:rFonts w:ascii="Arial" w:eastAsia="Calibri" w:hAnsi="Arial" w:cs="Arial"/>
          <w:iCs/>
          <w:sz w:val="22"/>
          <w:szCs w:val="22"/>
          <w:lang w:eastAsia="en-US"/>
        </w:rPr>
        <w:t>đ</w:t>
      </w:r>
      <w:proofErr w:type="spellStart"/>
      <w:r w:rsidRPr="00716B84">
        <w:rPr>
          <w:rFonts w:ascii="Arial" w:eastAsia="Calibri" w:hAnsi="Arial" w:cs="Arial"/>
          <w:iCs/>
          <w:sz w:val="22"/>
          <w:szCs w:val="22"/>
          <w:lang w:val="en-GB" w:eastAsia="en-US"/>
        </w:rPr>
        <w:t>ena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prostorno</w:t>
      </w:r>
      <w:proofErr w:type="spellEnd"/>
      <w:r w:rsidRPr="00716B84">
        <w:rPr>
          <w:rFonts w:ascii="Arial" w:eastAsia="Calibri" w:hAnsi="Arial" w:cs="Arial"/>
          <w:iCs/>
          <w:sz w:val="22"/>
          <w:szCs w:val="22"/>
          <w:lang w:eastAsia="en-US"/>
        </w:rPr>
        <w:t>-</w:t>
      </w:r>
      <w:proofErr w:type="spellStart"/>
      <w:r w:rsidRPr="00716B84">
        <w:rPr>
          <w:rFonts w:ascii="Arial" w:eastAsia="Calibri" w:hAnsi="Arial" w:cs="Arial"/>
          <w:iCs/>
          <w:sz w:val="22"/>
          <w:szCs w:val="22"/>
          <w:lang w:val="en-GB" w:eastAsia="en-US"/>
        </w:rPr>
        <w:t>planskom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dokumentacijom</w:t>
      </w:r>
      <w:proofErr w:type="spellEnd"/>
      <w:r w:rsidRPr="00716B84">
        <w:rPr>
          <w:rFonts w:ascii="Arial" w:eastAsia="Calibri" w:hAnsi="Arial" w:cs="Arial"/>
          <w:iCs/>
          <w:sz w:val="22"/>
          <w:szCs w:val="22"/>
          <w:lang w:eastAsia="en-US"/>
        </w:rPr>
        <w:t xml:space="preserve"> š</w:t>
      </w:r>
      <w:proofErr w:type="spellStart"/>
      <w:r w:rsidRPr="00716B84">
        <w:rPr>
          <w:rFonts w:ascii="Arial" w:eastAsia="Calibri" w:hAnsi="Arial" w:cs="Arial"/>
          <w:iCs/>
          <w:sz w:val="22"/>
          <w:szCs w:val="22"/>
          <w:lang w:val="en-GB" w:eastAsia="en-US"/>
        </w:rPr>
        <w:t>ireg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posebnim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propisima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Republike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Hrvatske</w:t>
      </w:r>
      <w:proofErr w:type="spellEnd"/>
      <w:r w:rsidRPr="00716B84">
        <w:rPr>
          <w:rFonts w:ascii="Arial" w:eastAsia="Calibri" w:hAnsi="Arial" w:cs="Arial"/>
          <w:iCs/>
          <w:sz w:val="22"/>
          <w:szCs w:val="22"/>
          <w:lang w:eastAsia="en-US"/>
        </w:rPr>
        <w:t>.</w:t>
      </w:r>
    </w:p>
    <w:p w14:paraId="1AAEE6BA"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(12) </w:t>
      </w:r>
      <w:proofErr w:type="spellStart"/>
      <w:r w:rsidRPr="00716B84">
        <w:rPr>
          <w:rFonts w:ascii="Arial" w:eastAsia="Calibri" w:hAnsi="Arial" w:cs="Arial"/>
          <w:iCs/>
          <w:sz w:val="22"/>
          <w:szCs w:val="22"/>
          <w:lang w:val="en-GB" w:eastAsia="en-US"/>
        </w:rPr>
        <w:t>Gradnja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smje</w:t>
      </w:r>
      <w:proofErr w:type="spellEnd"/>
      <w:r w:rsidRPr="00716B84">
        <w:rPr>
          <w:rFonts w:ascii="Arial" w:eastAsia="Calibri" w:hAnsi="Arial" w:cs="Arial"/>
          <w:iCs/>
          <w:sz w:val="22"/>
          <w:szCs w:val="22"/>
          <w:lang w:eastAsia="en-US"/>
        </w:rPr>
        <w:t>š</w:t>
      </w:r>
      <w:proofErr w:type="spellStart"/>
      <w:r w:rsidRPr="00716B84">
        <w:rPr>
          <w:rFonts w:ascii="Arial" w:eastAsia="Calibri" w:hAnsi="Arial" w:cs="Arial"/>
          <w:iCs/>
          <w:sz w:val="22"/>
          <w:szCs w:val="22"/>
          <w:lang w:val="en-GB" w:eastAsia="en-US"/>
        </w:rPr>
        <w:t>taj</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baznih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postaja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novih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sustava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elektroni</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kih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odre</w:t>
      </w:r>
      <w:proofErr w:type="spellEnd"/>
      <w:r w:rsidRPr="00716B84">
        <w:rPr>
          <w:rFonts w:ascii="Arial" w:eastAsia="Calibri" w:hAnsi="Arial" w:cs="Arial"/>
          <w:iCs/>
          <w:sz w:val="22"/>
          <w:szCs w:val="22"/>
          <w:lang w:eastAsia="en-US"/>
        </w:rPr>
        <w:t>đ</w:t>
      </w:r>
      <w:proofErr w:type="spellStart"/>
      <w:r w:rsidRPr="00716B84">
        <w:rPr>
          <w:rFonts w:ascii="Arial" w:eastAsia="Calibri" w:hAnsi="Arial" w:cs="Arial"/>
          <w:iCs/>
          <w:sz w:val="22"/>
          <w:szCs w:val="22"/>
          <w:lang w:val="en-GB" w:eastAsia="en-US"/>
        </w:rPr>
        <w:t>uje</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Ž</w:t>
      </w:r>
      <w:proofErr w:type="spellStart"/>
      <w:r w:rsidRPr="00716B84">
        <w:rPr>
          <w:rFonts w:ascii="Arial" w:eastAsia="Calibri" w:hAnsi="Arial" w:cs="Arial"/>
          <w:iCs/>
          <w:sz w:val="22"/>
          <w:szCs w:val="22"/>
          <w:lang w:val="en-GB" w:eastAsia="en-US"/>
        </w:rPr>
        <w:t>upanijskim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prostornim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planom</w:t>
      </w:r>
      <w:proofErr w:type="spellEnd"/>
      <w:r w:rsidRPr="00716B84">
        <w:rPr>
          <w:rFonts w:ascii="Arial" w:eastAsia="Calibri" w:hAnsi="Arial" w:cs="Arial"/>
          <w:iCs/>
          <w:sz w:val="22"/>
          <w:szCs w:val="22"/>
          <w:lang w:eastAsia="en-US"/>
        </w:rPr>
        <w:t xml:space="preserve">. </w:t>
      </w:r>
    </w:p>
    <w:p w14:paraId="42D639EC"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Potrebno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posti</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kvalitetnu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pokrivenost</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om</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tj</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sustavom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baznih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postaja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Bazne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stanice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postavljaju</w:t>
      </w:r>
      <w:proofErr w:type="spellEnd"/>
      <w:r w:rsidRPr="00716B84">
        <w:rPr>
          <w:rFonts w:ascii="Arial" w:eastAsia="Calibri" w:hAnsi="Arial" w:cs="Arial"/>
          <w:iCs/>
          <w:sz w:val="22"/>
          <w:szCs w:val="22"/>
          <w:lang w:eastAsia="en-US"/>
        </w:rPr>
        <w:t>:</w:t>
      </w:r>
    </w:p>
    <w:p w14:paraId="2F78F019"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izvan</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u</w:t>
      </w:r>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eg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obalnog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pojasa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namijenjenog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rekreaciji</w:t>
      </w:r>
      <w:proofErr w:type="spellEnd"/>
      <w:r w:rsidRPr="00716B84">
        <w:rPr>
          <w:rFonts w:ascii="Arial" w:eastAsia="Calibri" w:hAnsi="Arial" w:cs="Arial"/>
          <w:iCs/>
          <w:sz w:val="22"/>
          <w:szCs w:val="22"/>
          <w:lang w:eastAsia="en-US"/>
        </w:rPr>
        <w:t>,</w:t>
      </w:r>
    </w:p>
    <w:p w14:paraId="4D9FAEFF"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udaljenosti</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od</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w:t>
      </w:r>
      <w:proofErr w:type="spellEnd"/>
      <w:r w:rsidRPr="00716B84">
        <w:rPr>
          <w:rFonts w:ascii="Arial" w:eastAsia="Calibri" w:hAnsi="Arial" w:cs="Arial"/>
          <w:iCs/>
          <w:sz w:val="22"/>
          <w:szCs w:val="22"/>
          <w:lang w:eastAsia="en-US"/>
        </w:rPr>
        <w:t>đ</w:t>
      </w:r>
      <w:proofErr w:type="spellStart"/>
      <w:r w:rsidRPr="00716B84">
        <w:rPr>
          <w:rFonts w:ascii="Arial" w:eastAsia="Calibri" w:hAnsi="Arial" w:cs="Arial"/>
          <w:iCs/>
          <w:sz w:val="22"/>
          <w:szCs w:val="22"/>
          <w:lang w:val="en-GB" w:eastAsia="en-US"/>
        </w:rPr>
        <w:t>evina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u</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skladu</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propisima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normativima</w:t>
      </w:r>
      <w:proofErr w:type="spellEnd"/>
      <w:r w:rsidRPr="00716B84">
        <w:rPr>
          <w:rFonts w:ascii="Arial" w:eastAsia="Calibri" w:hAnsi="Arial" w:cs="Arial"/>
          <w:iCs/>
          <w:sz w:val="22"/>
          <w:szCs w:val="22"/>
          <w:lang w:eastAsia="en-US"/>
        </w:rPr>
        <w:t>,</w:t>
      </w:r>
    </w:p>
    <w:p w14:paraId="02094428"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izvan</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zona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za</w:t>
      </w:r>
      <w:r w:rsidRPr="00716B84">
        <w:rPr>
          <w:rFonts w:ascii="Arial" w:eastAsia="Calibri" w:hAnsi="Arial" w:cs="Arial"/>
          <w:iCs/>
          <w:sz w:val="22"/>
          <w:szCs w:val="22"/>
          <w:lang w:eastAsia="en-US"/>
        </w:rPr>
        <w:t>š</w:t>
      </w:r>
      <w:proofErr w:type="spellStart"/>
      <w:r w:rsidRPr="00716B84">
        <w:rPr>
          <w:rFonts w:ascii="Arial" w:eastAsia="Calibri" w:hAnsi="Arial" w:cs="Arial"/>
          <w:iCs/>
          <w:sz w:val="22"/>
          <w:szCs w:val="22"/>
          <w:lang w:val="en-GB" w:eastAsia="en-US"/>
        </w:rPr>
        <w:t>tite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prirode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spomenika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kulture</w:t>
      </w:r>
      <w:proofErr w:type="spellEnd"/>
      <w:r w:rsidRPr="00716B84">
        <w:rPr>
          <w:rFonts w:ascii="Arial" w:eastAsia="Calibri" w:hAnsi="Arial" w:cs="Arial"/>
          <w:iCs/>
          <w:sz w:val="22"/>
          <w:szCs w:val="22"/>
          <w:lang w:eastAsia="en-US"/>
        </w:rPr>
        <w:t>.</w:t>
      </w:r>
    </w:p>
    <w:p w14:paraId="38886C01"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(13) </w:t>
      </w:r>
      <w:proofErr w:type="spellStart"/>
      <w:r w:rsidRPr="00716B84">
        <w:rPr>
          <w:rFonts w:ascii="Arial" w:eastAsia="Calibri" w:hAnsi="Arial" w:cs="Arial"/>
          <w:iCs/>
          <w:sz w:val="22"/>
          <w:szCs w:val="22"/>
          <w:lang w:val="en-GB" w:eastAsia="en-US"/>
        </w:rPr>
        <w:t>Antenski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stupovi</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za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elektroni</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moraju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izvedeni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tako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da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mogu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koristiti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svi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pru</w:t>
      </w:r>
      <w:proofErr w:type="spellEnd"/>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atelji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komunikacijskih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usluga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sukladno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posebnim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propisima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svojim</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polo</w:t>
      </w:r>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ajem</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smiju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remetiti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vizure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osobito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tradicijske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vizure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krajobraza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u</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blizini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spomenika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kulture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te</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smiju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ugro</w:t>
      </w:r>
      <w:proofErr w:type="spellEnd"/>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avati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vrijednosti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krajobraza</w:t>
      </w:r>
      <w:proofErr w:type="spellEnd"/>
      <w:r w:rsidRPr="00716B84">
        <w:rPr>
          <w:rFonts w:ascii="Arial" w:eastAsia="Calibri" w:hAnsi="Arial" w:cs="Arial"/>
          <w:iCs/>
          <w:sz w:val="22"/>
          <w:szCs w:val="22"/>
          <w:lang w:eastAsia="en-US"/>
        </w:rPr>
        <w:t>.</w:t>
      </w:r>
    </w:p>
    <w:p w14:paraId="64A4220E"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(14) </w:t>
      </w:r>
      <w:proofErr w:type="spellStart"/>
      <w:r w:rsidRPr="00716B84">
        <w:rPr>
          <w:rFonts w:ascii="Arial" w:eastAsia="Calibri" w:hAnsi="Arial" w:cs="Arial"/>
          <w:iCs/>
          <w:sz w:val="22"/>
          <w:szCs w:val="22"/>
          <w:lang w:val="en-GB" w:eastAsia="en-US"/>
        </w:rPr>
        <w:t>Pri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odre</w:t>
      </w:r>
      <w:proofErr w:type="spellEnd"/>
      <w:r w:rsidRPr="00716B84">
        <w:rPr>
          <w:rFonts w:ascii="Arial" w:eastAsia="Calibri" w:hAnsi="Arial" w:cs="Arial"/>
          <w:iCs/>
          <w:sz w:val="22"/>
          <w:szCs w:val="22"/>
          <w:lang w:eastAsia="en-US"/>
        </w:rPr>
        <w:t>đ</w:t>
      </w:r>
      <w:proofErr w:type="spellStart"/>
      <w:r w:rsidRPr="00716B84">
        <w:rPr>
          <w:rFonts w:ascii="Arial" w:eastAsia="Calibri" w:hAnsi="Arial" w:cs="Arial"/>
          <w:iCs/>
          <w:sz w:val="22"/>
          <w:szCs w:val="22"/>
          <w:lang w:val="en-GB" w:eastAsia="en-US"/>
        </w:rPr>
        <w:t>ivanju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detaljnijeg</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polo</w:t>
      </w:r>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aja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samostoje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eg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antenskog</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stupa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potrebno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izbjegavati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gradnju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namijenjenima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prete</w:t>
      </w:r>
      <w:proofErr w:type="spellEnd"/>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ito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stanovanju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Iznimno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izgradnja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samostoje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antenskih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stupova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spomenutim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mogu</w:t>
      </w:r>
      <w:proofErr w:type="spellEnd"/>
      <w:r w:rsidRPr="00716B84">
        <w:rPr>
          <w:rFonts w:ascii="Arial" w:eastAsia="Calibri" w:hAnsi="Arial" w:cs="Arial"/>
          <w:iCs/>
          <w:sz w:val="22"/>
          <w:szCs w:val="22"/>
          <w:lang w:eastAsia="en-US"/>
        </w:rPr>
        <w:t>ć</w:t>
      </w:r>
      <w:r w:rsidRPr="00716B84">
        <w:rPr>
          <w:rFonts w:ascii="Arial" w:eastAsia="Calibri" w:hAnsi="Arial" w:cs="Arial"/>
          <w:iCs/>
          <w:sz w:val="22"/>
          <w:szCs w:val="22"/>
          <w:lang w:val="en-GB" w:eastAsia="en-US"/>
        </w:rPr>
        <w:t>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ukoliko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druga</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ije</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osigurati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kvalitetna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pokrivenost</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signalom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elektroni</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infrastrukture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povezane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opreme</w:t>
      </w:r>
      <w:proofErr w:type="spellEnd"/>
      <w:r w:rsidRPr="00716B84">
        <w:rPr>
          <w:rFonts w:ascii="Arial" w:eastAsia="Calibri" w:hAnsi="Arial" w:cs="Arial"/>
          <w:iCs/>
          <w:sz w:val="22"/>
          <w:szCs w:val="22"/>
          <w:lang w:eastAsia="en-US"/>
        </w:rPr>
        <w:t xml:space="preserve">. </w:t>
      </w:r>
    </w:p>
    <w:p w14:paraId="07BB4CB4"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Samostoje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antenski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stupovi</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mogu</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graditi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jima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namijenjenim</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za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zdravstvene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pred</w:t>
      </w:r>
      <w:proofErr w:type="spellEnd"/>
      <w:r w:rsidRPr="00716B84">
        <w:rPr>
          <w:rFonts w:ascii="Arial" w:eastAsia="Calibri" w:hAnsi="Arial" w:cs="Arial"/>
          <w:iCs/>
          <w:sz w:val="22"/>
          <w:szCs w:val="22"/>
          <w:lang w:eastAsia="en-US"/>
        </w:rPr>
        <w:t>š</w:t>
      </w:r>
      <w:proofErr w:type="spellStart"/>
      <w:r w:rsidRPr="00716B84">
        <w:rPr>
          <w:rFonts w:ascii="Arial" w:eastAsia="Calibri" w:hAnsi="Arial" w:cs="Arial"/>
          <w:iCs/>
          <w:sz w:val="22"/>
          <w:szCs w:val="22"/>
          <w:lang w:val="en-GB" w:eastAsia="en-US"/>
        </w:rPr>
        <w:t>kolske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š</w:t>
      </w:r>
      <w:proofErr w:type="spellStart"/>
      <w:r w:rsidRPr="00716B84">
        <w:rPr>
          <w:rFonts w:ascii="Arial" w:eastAsia="Calibri" w:hAnsi="Arial" w:cs="Arial"/>
          <w:iCs/>
          <w:sz w:val="22"/>
          <w:szCs w:val="22"/>
          <w:lang w:val="en-GB" w:eastAsia="en-US"/>
        </w:rPr>
        <w:t>kolske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sadr</w:t>
      </w:r>
      <w:proofErr w:type="spellEnd"/>
      <w:r w:rsidRPr="00716B84">
        <w:rPr>
          <w:rFonts w:ascii="Arial" w:eastAsia="Calibri" w:hAnsi="Arial" w:cs="Arial"/>
          <w:iCs/>
          <w:sz w:val="22"/>
          <w:szCs w:val="22"/>
          <w:lang w:eastAsia="en-US"/>
        </w:rPr>
        <w:t>ž</w:t>
      </w:r>
      <w:proofErr w:type="spellStart"/>
      <w:r w:rsidRPr="00716B84">
        <w:rPr>
          <w:rFonts w:ascii="Arial" w:eastAsia="Calibri" w:hAnsi="Arial" w:cs="Arial"/>
          <w:iCs/>
          <w:sz w:val="22"/>
          <w:szCs w:val="22"/>
          <w:lang w:val="en-GB" w:eastAsia="en-US"/>
        </w:rPr>
        <w:t>aje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javne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parkove</w:t>
      </w:r>
      <w:proofErr w:type="spellEnd"/>
      <w:r w:rsidRPr="00716B84">
        <w:rPr>
          <w:rFonts w:ascii="Arial" w:eastAsia="Calibri" w:hAnsi="Arial" w:cs="Arial"/>
          <w:iCs/>
          <w:sz w:val="22"/>
          <w:szCs w:val="22"/>
          <w:lang w:eastAsia="en-US"/>
        </w:rPr>
        <w:t xml:space="preserve">. </w:t>
      </w:r>
    </w:p>
    <w:p w14:paraId="377A5229" w14:textId="77777777" w:rsidR="000D0492" w:rsidRPr="00716B84" w:rsidRDefault="000D0492" w:rsidP="002B2559">
      <w:pPr>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val="en-GB" w:eastAsia="en-US"/>
        </w:rPr>
        <w:t>Ukoliko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neophodno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graditi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samostoje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antenski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unutar</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w:t>
      </w:r>
      <w:proofErr w:type="spellEnd"/>
      <w:r w:rsidRPr="00716B84">
        <w:rPr>
          <w:rFonts w:ascii="Arial" w:eastAsia="Calibri" w:hAnsi="Arial" w:cs="Arial"/>
          <w:iCs/>
          <w:sz w:val="22"/>
          <w:szCs w:val="22"/>
          <w:lang w:eastAsia="en-US"/>
        </w:rPr>
        <w:t>đ</w:t>
      </w:r>
      <w:proofErr w:type="spellStart"/>
      <w:r w:rsidRPr="00716B84">
        <w:rPr>
          <w:rFonts w:ascii="Arial" w:eastAsia="Calibri" w:hAnsi="Arial" w:cs="Arial"/>
          <w:iCs/>
          <w:sz w:val="22"/>
          <w:szCs w:val="22"/>
          <w:lang w:val="en-GB" w:eastAsia="en-US"/>
        </w:rPr>
        <w:t>evinskog</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prioritetno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odabrati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smje</w:t>
      </w:r>
      <w:proofErr w:type="spellEnd"/>
      <w:r w:rsidRPr="00716B84">
        <w:rPr>
          <w:rFonts w:ascii="Arial" w:eastAsia="Calibri" w:hAnsi="Arial" w:cs="Arial"/>
          <w:iCs/>
          <w:sz w:val="22"/>
          <w:szCs w:val="22"/>
          <w:lang w:eastAsia="en-US"/>
        </w:rPr>
        <w:t>š</w:t>
      </w:r>
      <w:proofErr w:type="spellStart"/>
      <w:r w:rsidRPr="00716B84">
        <w:rPr>
          <w:rFonts w:ascii="Arial" w:eastAsia="Calibri" w:hAnsi="Arial" w:cs="Arial"/>
          <w:iCs/>
          <w:sz w:val="22"/>
          <w:szCs w:val="22"/>
          <w:lang w:val="en-GB" w:eastAsia="en-US"/>
        </w:rPr>
        <w:t>taj</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unutar</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podru</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gospodarske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komunalno</w:t>
      </w:r>
      <w:proofErr w:type="spellEnd"/>
      <w:r w:rsidRPr="00716B84">
        <w:rPr>
          <w:rFonts w:ascii="Arial" w:eastAsia="Calibri" w:hAnsi="Arial" w:cs="Arial"/>
          <w:iCs/>
          <w:sz w:val="22"/>
          <w:szCs w:val="22"/>
          <w:lang w:eastAsia="en-US"/>
        </w:rPr>
        <w:t>-</w:t>
      </w:r>
      <w:proofErr w:type="spellStart"/>
      <w:r w:rsidRPr="00716B84">
        <w:rPr>
          <w:rFonts w:ascii="Arial" w:eastAsia="Calibri" w:hAnsi="Arial" w:cs="Arial"/>
          <w:iCs/>
          <w:sz w:val="22"/>
          <w:szCs w:val="22"/>
          <w:lang w:val="en-GB" w:eastAsia="en-US"/>
        </w:rPr>
        <w:t>servisne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infrastrukturne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sli</w:t>
      </w:r>
      <w:proofErr w:type="spellEnd"/>
      <w:r w:rsidRPr="00716B84">
        <w:rPr>
          <w:rFonts w:ascii="Arial" w:eastAsia="Calibri" w:hAnsi="Arial" w:cs="Arial"/>
          <w:iCs/>
          <w:sz w:val="22"/>
          <w:szCs w:val="22"/>
          <w:lang w:eastAsia="en-US"/>
        </w:rPr>
        <w:t>č</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namjene</w:t>
      </w:r>
      <w:proofErr w:type="spellEnd"/>
      <w:r w:rsidRPr="00716B84">
        <w:rPr>
          <w:rFonts w:ascii="Arial" w:eastAsia="Calibri" w:hAnsi="Arial" w:cs="Arial"/>
          <w:iCs/>
          <w:sz w:val="22"/>
          <w:szCs w:val="22"/>
          <w:lang w:eastAsia="en-US"/>
        </w:rPr>
        <w:t>.</w:t>
      </w:r>
    </w:p>
    <w:p w14:paraId="6AAEAE48"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(15) </w:t>
      </w:r>
      <w:proofErr w:type="spellStart"/>
      <w:r w:rsidRPr="00716B84">
        <w:rPr>
          <w:rFonts w:ascii="Arial" w:eastAsia="Calibri" w:hAnsi="Arial" w:cs="Arial"/>
          <w:iCs/>
          <w:sz w:val="22"/>
          <w:szCs w:val="22"/>
          <w:lang w:val="en-GB" w:eastAsia="en-US"/>
        </w:rPr>
        <w:t>Kolni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pristup</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do</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stupova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pokretne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elektroni</w:t>
      </w:r>
      <w:proofErr w:type="spellEnd"/>
      <w:r w:rsidRPr="00716B84">
        <w:rPr>
          <w:rFonts w:ascii="Arial" w:eastAsia="Calibri" w:hAnsi="Arial" w:cs="Arial"/>
          <w:iCs/>
          <w:sz w:val="22"/>
          <w:szCs w:val="22"/>
          <w:lang w:eastAsia="en-US"/>
        </w:rPr>
        <w:t>č</w:t>
      </w:r>
      <w:proofErr w:type="spellStart"/>
      <w:r w:rsidRPr="00716B84">
        <w:rPr>
          <w:rFonts w:ascii="Arial" w:eastAsia="Calibri" w:hAnsi="Arial" w:cs="Arial"/>
          <w:iCs/>
          <w:sz w:val="22"/>
          <w:szCs w:val="22"/>
          <w:lang w:val="en-GB" w:eastAsia="en-US"/>
        </w:rPr>
        <w:t>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komunikacijske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mre</w:t>
      </w:r>
      <w:proofErr w:type="spellEnd"/>
      <w:r w:rsidRPr="00716B84">
        <w:rPr>
          <w:rFonts w:ascii="Arial" w:eastAsia="Calibri" w:hAnsi="Arial" w:cs="Arial"/>
          <w:iCs/>
          <w:sz w:val="22"/>
          <w:szCs w:val="22"/>
          <w:lang w:eastAsia="en-US"/>
        </w:rPr>
        <w:t>ž</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rje</w:t>
      </w:r>
      <w:proofErr w:type="spellEnd"/>
      <w:r w:rsidRPr="00716B84">
        <w:rPr>
          <w:rFonts w:ascii="Arial" w:eastAsia="Calibri" w:hAnsi="Arial" w:cs="Arial"/>
          <w:iCs/>
          <w:sz w:val="22"/>
          <w:szCs w:val="22"/>
          <w:lang w:eastAsia="en-US"/>
        </w:rPr>
        <w:t>š</w:t>
      </w:r>
      <w:r w:rsidRPr="00716B84">
        <w:rPr>
          <w:rFonts w:ascii="Arial" w:eastAsia="Calibri" w:hAnsi="Arial" w:cs="Arial"/>
          <w:iCs/>
          <w:sz w:val="22"/>
          <w:szCs w:val="22"/>
          <w:lang w:val="en-GB" w:eastAsia="en-US"/>
        </w:rPr>
        <w:t>ava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č</w:t>
      </w:r>
      <w:r w:rsidRPr="00716B84">
        <w:rPr>
          <w:rFonts w:ascii="Arial" w:eastAsia="Calibri" w:hAnsi="Arial" w:cs="Arial"/>
          <w:iCs/>
          <w:sz w:val="22"/>
          <w:szCs w:val="22"/>
          <w:lang w:val="en-GB" w:eastAsia="en-US"/>
        </w:rPr>
        <w:t>in</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da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koriste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postoje</w:t>
      </w:r>
      <w:proofErr w:type="spellEnd"/>
      <w:r w:rsidRPr="00716B84">
        <w:rPr>
          <w:rFonts w:ascii="Arial" w:eastAsia="Calibri" w:hAnsi="Arial" w:cs="Arial"/>
          <w:iCs/>
          <w:sz w:val="22"/>
          <w:szCs w:val="22"/>
          <w:lang w:eastAsia="en-US"/>
        </w:rPr>
        <w:t>ć</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prometnice</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iznimno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mogu</w:t>
      </w:r>
      <w:proofErr w:type="spellEnd"/>
      <w:r w:rsidRPr="00716B84">
        <w:rPr>
          <w:rFonts w:ascii="Arial" w:eastAsia="Calibri" w:hAnsi="Arial" w:cs="Arial"/>
          <w:iCs/>
          <w:sz w:val="22"/>
          <w:szCs w:val="22"/>
          <w:lang w:eastAsia="en-US"/>
        </w:rPr>
        <w:t>ć</w:t>
      </w:r>
      <w:r w:rsidRPr="00716B84">
        <w:rPr>
          <w:rFonts w:ascii="Arial" w:eastAsia="Calibri" w:hAnsi="Arial" w:cs="Arial"/>
          <w:iCs/>
          <w:sz w:val="22"/>
          <w:szCs w:val="22"/>
          <w:lang w:val="en-GB" w:eastAsia="en-US"/>
        </w:rPr>
        <w:t>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ako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nema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postoje</w:t>
      </w:r>
      <w:proofErr w:type="spellEnd"/>
      <w:r w:rsidRPr="00716B84">
        <w:rPr>
          <w:rFonts w:ascii="Arial" w:eastAsia="Calibri" w:hAnsi="Arial" w:cs="Arial"/>
          <w:iCs/>
          <w:sz w:val="22"/>
          <w:szCs w:val="22"/>
          <w:lang w:eastAsia="en-US"/>
        </w:rPr>
        <w:t>ć</w:t>
      </w:r>
      <w:proofErr w:type="spellStart"/>
      <w:r w:rsidRPr="00716B84">
        <w:rPr>
          <w:rFonts w:ascii="Arial" w:eastAsia="Calibri" w:hAnsi="Arial" w:cs="Arial"/>
          <w:iCs/>
          <w:sz w:val="22"/>
          <w:szCs w:val="22"/>
          <w:lang w:val="en-GB" w:eastAsia="en-US"/>
        </w:rPr>
        <w:t>ih</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prometnica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graditi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novi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pristupni</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put</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ali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w:t>
      </w:r>
      <w:proofErr w:type="spellEnd"/>
      <w:r w:rsidRPr="00716B84">
        <w:rPr>
          <w:rFonts w:ascii="Arial" w:eastAsia="Calibri" w:hAnsi="Arial" w:cs="Arial"/>
          <w:iCs/>
          <w:sz w:val="22"/>
          <w:szCs w:val="22"/>
          <w:lang w:eastAsia="en-US"/>
        </w:rPr>
        <w:t>č</w:t>
      </w:r>
      <w:r w:rsidRPr="00716B84">
        <w:rPr>
          <w:rFonts w:ascii="Arial" w:eastAsia="Calibri" w:hAnsi="Arial" w:cs="Arial"/>
          <w:iCs/>
          <w:sz w:val="22"/>
          <w:szCs w:val="22"/>
          <w:lang w:val="en-GB" w:eastAsia="en-US"/>
        </w:rPr>
        <w:t>in</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da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se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planirana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prometnica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u</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cijelost</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uklopi</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u</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krajobraz</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Potrebno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je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potpuno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sanirati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sve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usjeke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ili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nasipe</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bilo</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lokalnim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kamenom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ili</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zelenim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pokrovom</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tako</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da</w:t>
      </w:r>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nova</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prometnica</w:t>
      </w:r>
      <w:proofErr w:type="spellEnd"/>
      <w:r w:rsidRPr="00716B84">
        <w:rPr>
          <w:rFonts w:ascii="Arial" w:eastAsia="Calibri" w:hAnsi="Arial" w:cs="Arial"/>
          <w:iCs/>
          <w:sz w:val="22"/>
          <w:szCs w:val="22"/>
          <w:lang w:eastAsia="en-US"/>
        </w:rPr>
        <w:t xml:space="preserve"> </w:t>
      </w:r>
      <w:r w:rsidRPr="00716B84">
        <w:rPr>
          <w:rFonts w:ascii="Arial" w:eastAsia="Calibri" w:hAnsi="Arial" w:cs="Arial"/>
          <w:iCs/>
          <w:sz w:val="22"/>
          <w:szCs w:val="22"/>
          <w:lang w:val="en-GB" w:eastAsia="en-US"/>
        </w:rPr>
        <w:t>ne</w:t>
      </w:r>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predstavlja</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devastaciju</w:t>
      </w:r>
      <w:proofErr w:type="spellEnd"/>
      <w:r w:rsidRPr="00716B84">
        <w:rPr>
          <w:rFonts w:ascii="Arial" w:eastAsia="Calibri" w:hAnsi="Arial" w:cs="Arial"/>
          <w:iCs/>
          <w:sz w:val="22"/>
          <w:szCs w:val="22"/>
          <w:lang w:eastAsia="en-US"/>
        </w:rPr>
        <w:t xml:space="preserve"> </w:t>
      </w:r>
      <w:proofErr w:type="spellStart"/>
      <w:r w:rsidRPr="00716B84">
        <w:rPr>
          <w:rFonts w:ascii="Arial" w:eastAsia="Calibri" w:hAnsi="Arial" w:cs="Arial"/>
          <w:iCs/>
          <w:sz w:val="22"/>
          <w:szCs w:val="22"/>
          <w:lang w:val="en-GB" w:eastAsia="en-US"/>
        </w:rPr>
        <w:t>krajobraza</w:t>
      </w:r>
      <w:proofErr w:type="spellEnd"/>
      <w:r w:rsidRPr="00716B84">
        <w:rPr>
          <w:rFonts w:ascii="Arial" w:eastAsia="Calibri" w:hAnsi="Arial" w:cs="Arial"/>
          <w:iCs/>
          <w:sz w:val="22"/>
          <w:szCs w:val="22"/>
          <w:lang w:eastAsia="en-US"/>
        </w:rPr>
        <w:t>.</w:t>
      </w:r>
    </w:p>
    <w:p w14:paraId="4A60F39F" w14:textId="77777777" w:rsidR="000D0492" w:rsidRPr="00716B84" w:rsidRDefault="000D0492" w:rsidP="002B2559">
      <w:pPr>
        <w:jc w:val="both"/>
        <w:rPr>
          <w:rFonts w:ascii="Arial" w:eastAsia="Calibri" w:hAnsi="Arial" w:cs="Arial"/>
          <w:i/>
          <w:sz w:val="22"/>
          <w:szCs w:val="22"/>
          <w:lang w:eastAsia="en-US"/>
        </w:rPr>
      </w:pPr>
    </w:p>
    <w:p w14:paraId="2F236FB2" w14:textId="24F26854" w:rsidR="000D0492" w:rsidRPr="00C70DEB" w:rsidRDefault="000D0492" w:rsidP="002B2559">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6.2.2.</w:t>
      </w:r>
      <w:r w:rsidRPr="00716B84">
        <w:rPr>
          <w:rFonts w:ascii="Arial" w:eastAsia="Calibri" w:hAnsi="Arial" w:cs="Arial"/>
          <w:b/>
          <w:i/>
          <w:sz w:val="22"/>
          <w:szCs w:val="22"/>
          <w:lang w:eastAsia="en-US"/>
        </w:rPr>
        <w:tab/>
        <w:t>Pošta</w:t>
      </w:r>
    </w:p>
    <w:p w14:paraId="7D80DAEC" w14:textId="0299131F" w:rsidR="000D0492" w:rsidRDefault="000D0492" w:rsidP="002B2559">
      <w:pPr>
        <w:jc w:val="center"/>
        <w:rPr>
          <w:rFonts w:ascii="Arial" w:eastAsia="Calibri" w:hAnsi="Arial" w:cs="Arial"/>
          <w:bCs/>
          <w:sz w:val="22"/>
          <w:szCs w:val="22"/>
          <w:lang w:eastAsia="en-US"/>
        </w:rPr>
      </w:pPr>
      <w:r w:rsidRPr="00C70DEB">
        <w:rPr>
          <w:rFonts w:ascii="Arial" w:eastAsia="Calibri" w:hAnsi="Arial" w:cs="Arial"/>
          <w:bCs/>
          <w:sz w:val="22"/>
          <w:szCs w:val="22"/>
          <w:lang w:eastAsia="en-US"/>
        </w:rPr>
        <w:t>Članak 86.</w:t>
      </w:r>
    </w:p>
    <w:p w14:paraId="457F2D01" w14:textId="77777777" w:rsidR="00C70DEB" w:rsidRPr="00C70DEB" w:rsidRDefault="00C70DEB" w:rsidP="002B2559">
      <w:pPr>
        <w:jc w:val="center"/>
        <w:rPr>
          <w:rFonts w:ascii="Arial" w:eastAsia="Calibri" w:hAnsi="Arial" w:cs="Arial"/>
          <w:bCs/>
          <w:sz w:val="22"/>
          <w:szCs w:val="22"/>
          <w:lang w:eastAsia="en-US"/>
        </w:rPr>
      </w:pPr>
    </w:p>
    <w:p w14:paraId="535B991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Prostori za gradnju poštanskih središta i ureda određuju se unutar građevinskog područja naselja opremljenog kompletnom komunalnom infrastrukturom, u skladu s potrebama i prema posebnim propisima.</w:t>
      </w:r>
    </w:p>
    <w:p w14:paraId="7C0C6C27" w14:textId="77777777" w:rsidR="000D0492" w:rsidRPr="00716B84" w:rsidRDefault="000D0492" w:rsidP="002B2559">
      <w:pPr>
        <w:jc w:val="both"/>
        <w:rPr>
          <w:rFonts w:ascii="Arial" w:eastAsia="Calibri" w:hAnsi="Arial" w:cs="Arial"/>
          <w:sz w:val="22"/>
          <w:szCs w:val="22"/>
          <w:lang w:eastAsia="en-US"/>
        </w:rPr>
      </w:pPr>
    </w:p>
    <w:p w14:paraId="62DF2DEA" w14:textId="3AEE67AB" w:rsidR="000D0492" w:rsidRPr="00C70DEB" w:rsidRDefault="000D0492" w:rsidP="002B2559">
      <w:pPr>
        <w:jc w:val="both"/>
        <w:rPr>
          <w:rFonts w:ascii="Arial" w:eastAsia="Calibri" w:hAnsi="Arial" w:cs="Arial"/>
          <w:b/>
          <w:iCs/>
          <w:sz w:val="22"/>
          <w:szCs w:val="22"/>
          <w:lang w:eastAsia="en-US"/>
        </w:rPr>
      </w:pPr>
      <w:r w:rsidRPr="00716B84">
        <w:rPr>
          <w:rFonts w:ascii="Arial" w:eastAsia="Calibri" w:hAnsi="Arial" w:cs="Arial"/>
          <w:b/>
          <w:i/>
          <w:sz w:val="22"/>
          <w:szCs w:val="22"/>
          <w:lang w:eastAsia="en-US"/>
        </w:rPr>
        <w:t>6.2.3.</w:t>
      </w:r>
      <w:r w:rsidRPr="00716B84">
        <w:rPr>
          <w:rFonts w:ascii="Arial" w:eastAsia="Calibri" w:hAnsi="Arial" w:cs="Arial"/>
          <w:b/>
          <w:i/>
          <w:sz w:val="22"/>
          <w:szCs w:val="22"/>
          <w:lang w:eastAsia="en-US"/>
        </w:rPr>
        <w:tab/>
        <w:t>Prijam TV signala</w:t>
      </w:r>
    </w:p>
    <w:p w14:paraId="26F154DB" w14:textId="670BCF9A" w:rsidR="000D0492" w:rsidRPr="00C70DEB" w:rsidRDefault="000D0492" w:rsidP="002B2559">
      <w:pPr>
        <w:tabs>
          <w:tab w:val="left" w:pos="1304"/>
        </w:tabs>
        <w:jc w:val="center"/>
        <w:rPr>
          <w:rFonts w:ascii="Arial" w:eastAsia="Calibri" w:hAnsi="Arial" w:cs="Arial"/>
          <w:bCs/>
          <w:sz w:val="22"/>
          <w:szCs w:val="22"/>
          <w:lang w:eastAsia="en-US"/>
        </w:rPr>
      </w:pPr>
      <w:r w:rsidRPr="00C70DEB">
        <w:rPr>
          <w:rFonts w:ascii="Arial" w:eastAsia="Calibri" w:hAnsi="Arial" w:cs="Arial"/>
          <w:bCs/>
          <w:sz w:val="22"/>
          <w:szCs w:val="22"/>
          <w:lang w:eastAsia="en-US"/>
        </w:rPr>
        <w:t>Članak 87.</w:t>
      </w:r>
    </w:p>
    <w:p w14:paraId="4B2847E6" w14:textId="77777777" w:rsidR="00C70DEB" w:rsidRPr="00716B84" w:rsidRDefault="00C70DEB" w:rsidP="002B2559">
      <w:pPr>
        <w:tabs>
          <w:tab w:val="left" w:pos="1304"/>
        </w:tabs>
        <w:jc w:val="center"/>
        <w:rPr>
          <w:rFonts w:ascii="Arial" w:eastAsia="Calibri" w:hAnsi="Arial" w:cs="Arial"/>
          <w:b/>
          <w:sz w:val="22"/>
          <w:szCs w:val="22"/>
          <w:lang w:eastAsia="en-US"/>
        </w:rPr>
      </w:pPr>
    </w:p>
    <w:p w14:paraId="1351302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širem gradskom području instalirano je šest (postojećih) repetitora, Komolac, Lopud, Mokošica, Srđ, Velika Petka i Zaton. </w:t>
      </w:r>
    </w:p>
    <w:p w14:paraId="2CB0EC6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Planom razvoja i predviđenom gradnjom glavni cilj je praćenje tehnološkog razvoja u ovoj djelatnosti.</w:t>
      </w:r>
    </w:p>
    <w:p w14:paraId="1A6B34DE" w14:textId="77777777" w:rsidR="000D0492" w:rsidRPr="00716B84" w:rsidRDefault="000D0492" w:rsidP="002B2559">
      <w:pPr>
        <w:jc w:val="both"/>
        <w:rPr>
          <w:rFonts w:ascii="Arial" w:eastAsia="Calibri" w:hAnsi="Arial" w:cs="Arial"/>
          <w:sz w:val="22"/>
          <w:szCs w:val="22"/>
          <w:lang w:eastAsia="en-US"/>
        </w:rPr>
      </w:pPr>
    </w:p>
    <w:p w14:paraId="1DD7FA9F"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6.3.</w:t>
      </w:r>
      <w:r w:rsidRPr="00716B84">
        <w:rPr>
          <w:rFonts w:ascii="Arial" w:eastAsia="Calibri" w:hAnsi="Arial" w:cs="Arial"/>
          <w:b/>
          <w:sz w:val="22"/>
          <w:szCs w:val="22"/>
          <w:lang w:eastAsia="en-US"/>
        </w:rPr>
        <w:tab/>
        <w:t>Infrastrukturna mreža</w:t>
      </w:r>
    </w:p>
    <w:p w14:paraId="01B674AA" w14:textId="77777777" w:rsidR="000D0492" w:rsidRPr="00716B84" w:rsidRDefault="000D0492" w:rsidP="002B2559">
      <w:pPr>
        <w:jc w:val="both"/>
        <w:rPr>
          <w:rFonts w:ascii="Arial" w:eastAsia="Calibri" w:hAnsi="Arial" w:cs="Arial"/>
          <w:sz w:val="22"/>
          <w:szCs w:val="22"/>
          <w:lang w:eastAsia="en-US"/>
        </w:rPr>
      </w:pPr>
    </w:p>
    <w:p w14:paraId="3C110AC1" w14:textId="635B0D2E" w:rsidR="000D0492" w:rsidRPr="00C70DEB" w:rsidRDefault="000D0492" w:rsidP="002B2559">
      <w:pPr>
        <w:jc w:val="both"/>
        <w:rPr>
          <w:rFonts w:ascii="Arial" w:eastAsia="Calibri" w:hAnsi="Arial" w:cs="Arial"/>
          <w:b/>
          <w:i/>
          <w:iCs/>
          <w:sz w:val="22"/>
          <w:szCs w:val="22"/>
          <w:lang w:eastAsia="en-US"/>
        </w:rPr>
      </w:pPr>
      <w:r w:rsidRPr="00716B84">
        <w:rPr>
          <w:rFonts w:ascii="Arial" w:eastAsia="Calibri" w:hAnsi="Arial" w:cs="Arial"/>
          <w:b/>
          <w:i/>
          <w:iCs/>
          <w:sz w:val="22"/>
          <w:szCs w:val="22"/>
          <w:lang w:eastAsia="en-US"/>
        </w:rPr>
        <w:t>6.3.1.</w:t>
      </w:r>
      <w:r w:rsidRPr="00716B84">
        <w:rPr>
          <w:rFonts w:ascii="Arial" w:eastAsia="Calibri" w:hAnsi="Arial" w:cs="Arial"/>
          <w:b/>
          <w:i/>
          <w:iCs/>
          <w:sz w:val="22"/>
          <w:szCs w:val="22"/>
          <w:lang w:eastAsia="en-US"/>
        </w:rPr>
        <w:tab/>
        <w:t>Energetski sustav</w:t>
      </w:r>
    </w:p>
    <w:p w14:paraId="74D66301" w14:textId="37159A9E" w:rsidR="000D0492" w:rsidRPr="00C70DEB" w:rsidRDefault="000D0492" w:rsidP="002B2559">
      <w:pPr>
        <w:jc w:val="center"/>
        <w:rPr>
          <w:rFonts w:ascii="Arial" w:eastAsia="Calibri" w:hAnsi="Arial" w:cs="Arial"/>
          <w:bCs/>
          <w:sz w:val="22"/>
          <w:szCs w:val="22"/>
          <w:lang w:eastAsia="en-US"/>
        </w:rPr>
      </w:pPr>
      <w:r w:rsidRPr="00C70DEB">
        <w:rPr>
          <w:rFonts w:ascii="Arial" w:eastAsia="Calibri" w:hAnsi="Arial" w:cs="Arial"/>
          <w:bCs/>
          <w:sz w:val="22"/>
          <w:szCs w:val="22"/>
          <w:lang w:eastAsia="en-US"/>
        </w:rPr>
        <w:t>Članak 88.</w:t>
      </w:r>
    </w:p>
    <w:p w14:paraId="52D9715F" w14:textId="77777777" w:rsidR="00C70DEB" w:rsidRPr="00716B84" w:rsidRDefault="00C70DEB" w:rsidP="002B2559">
      <w:pPr>
        <w:jc w:val="center"/>
        <w:rPr>
          <w:rFonts w:ascii="Arial" w:eastAsia="Calibri" w:hAnsi="Arial" w:cs="Arial"/>
          <w:b/>
          <w:sz w:val="22"/>
          <w:szCs w:val="22"/>
          <w:lang w:eastAsia="en-US"/>
        </w:rPr>
      </w:pPr>
    </w:p>
    <w:p w14:paraId="5FA115D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Postojeće i planirane građevine i mreža energetskog sustava prikazani su grafičkom dijelu plana na kartografskom prikazu 3.3 Energetski sustav, u mjerilu 1:10.000.</w:t>
      </w:r>
    </w:p>
    <w:p w14:paraId="41D002AB" w14:textId="77777777" w:rsidR="000D0492" w:rsidRPr="00716B84" w:rsidRDefault="000D0492" w:rsidP="002B2559">
      <w:pPr>
        <w:jc w:val="both"/>
        <w:rPr>
          <w:rFonts w:ascii="Arial" w:eastAsia="Calibri" w:hAnsi="Arial" w:cs="Arial"/>
          <w:color w:val="FF0000"/>
          <w:sz w:val="22"/>
          <w:szCs w:val="22"/>
          <w:lang w:eastAsia="en-US"/>
        </w:rPr>
      </w:pPr>
      <w:r w:rsidRPr="00716B84">
        <w:rPr>
          <w:rFonts w:ascii="Arial" w:eastAsia="Calibri" w:hAnsi="Arial" w:cs="Arial"/>
          <w:sz w:val="22"/>
          <w:szCs w:val="22"/>
          <w:lang w:eastAsia="en-US"/>
        </w:rPr>
        <w:t xml:space="preserve">(2) Osnovno napajanje električnom energijom šireg područja Grada Dubrovnika ostvaruje se preko postojeće TS 110/35/10kV Komolac, instalirane snage 126 MVA (2x63 MVA), smještene </w:t>
      </w:r>
      <w:r w:rsidRPr="00716B84">
        <w:rPr>
          <w:rFonts w:ascii="Arial" w:eastAsia="Calibri" w:hAnsi="Arial" w:cs="Arial"/>
          <w:sz w:val="22"/>
          <w:szCs w:val="22"/>
          <w:lang w:eastAsia="en-US"/>
        </w:rPr>
        <w:lastRenderedPageBreak/>
        <w:t xml:space="preserve">na sjeverozapadnim prilazima Gradu Dubrovniku na samom ušću rijeke Omble u zaljev Rijeke dubrovačke. </w:t>
      </w:r>
    </w:p>
    <w:p w14:paraId="640335F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Jedan od glavnih prioriteta za šire područje Dubrovnika, je da se na prijenosnoj razini (110kV) osigura dodatna veza TS 110/35kV Komolac s ostatkom elektroenergetskog sustava, odnosno da se osigura alternativa za sada jedinoj i energetski limitiranoj vezi čime bi se osjetno povećala pouzdanost i sigurnost funkcioniranja cjelokupnog elektroenergetskog sustava na širem području.</w:t>
      </w:r>
    </w:p>
    <w:p w14:paraId="6A3AD28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U tom smislu grade se dvije trafostanice, TS 110/20(10)kV Srđ i TS 220/110/20(10)kV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te dalekovod </w:t>
      </w:r>
      <w:proofErr w:type="spellStart"/>
      <w:r w:rsidRPr="00716B84">
        <w:rPr>
          <w:rFonts w:ascii="Arial" w:eastAsia="Calibri" w:hAnsi="Arial" w:cs="Arial"/>
          <w:sz w:val="22"/>
          <w:szCs w:val="22"/>
          <w:lang w:eastAsia="en-US"/>
        </w:rPr>
        <w:t>2x220</w:t>
      </w:r>
      <w:proofErr w:type="spellEnd"/>
      <w:r w:rsidRPr="00716B84">
        <w:rPr>
          <w:rFonts w:ascii="Arial" w:eastAsia="Calibri" w:hAnsi="Arial" w:cs="Arial"/>
          <w:sz w:val="22"/>
          <w:szCs w:val="22"/>
          <w:lang w:eastAsia="en-US"/>
        </w:rPr>
        <w:t xml:space="preserve"> kV za vezu TS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s energetskim sustavom RH. Time će se znatno popraviti elektroenergetska mreža i sa većom snagom uključiti HE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te omogućiti dvostrano napajanje električnom energijom šireg područja Dubrovnika.</w:t>
      </w:r>
    </w:p>
    <w:p w14:paraId="6DAC221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Na izvorištu Omble planirana je gradnja podzemne hidroelektrane instalirane snage 68,5 MW. Uz energetsko iskorištavanje voda rijeke Omble, poboljšat će se uvjeti vodoopskrbe Dubrovnika i šireg područja s mogućnošću transporta vode na veće udaljenosti (bez uporabe crpke). HE Ombla će se povezati na elektroenergetsku mrežu putem dva 110 kV podzemna kabela do TS 110/35 kV Komolac. </w:t>
      </w:r>
    </w:p>
    <w:p w14:paraId="7FA3E4E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Planira se izgraditi kvalitetniju elektroenergetsku vezu na 110 kV i 400 kV-</w:t>
      </w:r>
      <w:proofErr w:type="spellStart"/>
      <w:r w:rsidRPr="00716B84">
        <w:rPr>
          <w:rFonts w:ascii="Arial" w:eastAsia="Calibri" w:hAnsi="Arial" w:cs="Arial"/>
          <w:sz w:val="22"/>
          <w:szCs w:val="22"/>
          <w:lang w:eastAsia="en-US"/>
        </w:rPr>
        <w:t>nom</w:t>
      </w:r>
      <w:proofErr w:type="spellEnd"/>
      <w:r w:rsidRPr="00716B84">
        <w:rPr>
          <w:rFonts w:ascii="Arial" w:eastAsia="Calibri" w:hAnsi="Arial" w:cs="Arial"/>
          <w:sz w:val="22"/>
          <w:szCs w:val="22"/>
          <w:lang w:eastAsia="en-US"/>
        </w:rPr>
        <w:t xml:space="preserve"> naponskom nivou (u I. fazi 220 kV), čine se trajno osigurava kvalitetnije i sigurnije napajanje električnom energijom Dubrovačko-neretvanske županije, a višak se energije iz HE Dubrovnik usmjeruje u elektroenergetski sustav Hrvatske. </w:t>
      </w:r>
    </w:p>
    <w:p w14:paraId="4D906B9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U planskom periodu predviđene su sljedeće aktivnosti u oblasti elektroopskrbe:</w:t>
      </w:r>
    </w:p>
    <w:p w14:paraId="387BA62B"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TS Srđ 110/20/(10) kV na lokaciji iznad ulice Bruna Bušića na Pločama (transformatorska stanica bit će smještena u tunelu).</w:t>
      </w:r>
    </w:p>
    <w:p w14:paraId="7AA28933"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povezivanje TS Srđ 110/20/(10) kV na postojeći 110 kV vod Komolac -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dvostrukim 110 kV vodom; predmetni vod sastojati će se od dviju dionica - prva dionica od TS Srđ 110/20/(10) kV do platoa Bosanke bit će kabelskog tipa kroz odgovarajući tunel, dok će druga dionica od platoa Bosanke do postojećeg 110 kV voda Komolac - </w:t>
      </w:r>
      <w:proofErr w:type="spellStart"/>
      <w:r w:rsidRPr="00716B84">
        <w:rPr>
          <w:rFonts w:ascii="Arial" w:eastAsia="Calibri" w:hAnsi="Arial" w:cs="Arial"/>
          <w:sz w:val="22"/>
          <w:szCs w:val="22"/>
          <w:lang w:eastAsia="en-US"/>
        </w:rPr>
        <w:t>Plat</w:t>
      </w:r>
      <w:proofErr w:type="spellEnd"/>
      <w:r w:rsidRPr="00716B84">
        <w:rPr>
          <w:rFonts w:ascii="Arial" w:eastAsia="Calibri" w:hAnsi="Arial" w:cs="Arial"/>
          <w:sz w:val="22"/>
          <w:szCs w:val="22"/>
          <w:lang w:eastAsia="en-US"/>
        </w:rPr>
        <w:t xml:space="preserve"> biti izgrađena kao podzemni vod</w:t>
      </w:r>
    </w:p>
    <w:p w14:paraId="4876519A"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TS Lapad 110/20/(10) kV na lokaciji neposredno do postojeće TS Lapad 35/10kV</w:t>
      </w:r>
    </w:p>
    <w:p w14:paraId="7E256652"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izgradnja 110 kV kabelskog voda TS Srđ Lapad 110/20(10) kV –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–Lozica - TS Komolac 110/35/10(20)kV</w:t>
      </w:r>
    </w:p>
    <w:p w14:paraId="7BD34EC6"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KB/DV 110 kV voda TS Lapad 110/20(10)kV-TS Komolac 110/35/10(20) kV (preko Srđa)</w:t>
      </w:r>
    </w:p>
    <w:p w14:paraId="7481ECD9"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izgradnja nove </w:t>
      </w:r>
      <w:proofErr w:type="spellStart"/>
      <w:r w:rsidRPr="00716B84">
        <w:rPr>
          <w:rFonts w:ascii="Arial" w:eastAsia="Calibri" w:hAnsi="Arial" w:cs="Arial"/>
          <w:sz w:val="22"/>
          <w:szCs w:val="22"/>
          <w:lang w:eastAsia="en-US"/>
        </w:rPr>
        <w:t>srednjenaponske</w:t>
      </w:r>
      <w:proofErr w:type="spellEnd"/>
      <w:r w:rsidRPr="00716B84">
        <w:rPr>
          <w:rFonts w:ascii="Arial" w:eastAsia="Calibri" w:hAnsi="Arial" w:cs="Arial"/>
          <w:sz w:val="22"/>
          <w:szCs w:val="22"/>
          <w:lang w:eastAsia="en-US"/>
        </w:rPr>
        <w:t xml:space="preserve"> kabelske 10(20) kV distributivne mreže iz TS Lapad 110/20(10) kV i TS Srđ 110/20(10) kV; pri izgradnji spomenute </w:t>
      </w:r>
      <w:proofErr w:type="spellStart"/>
      <w:r w:rsidRPr="00716B84">
        <w:rPr>
          <w:rFonts w:ascii="Arial" w:eastAsia="Calibri" w:hAnsi="Arial" w:cs="Arial"/>
          <w:sz w:val="22"/>
          <w:szCs w:val="22"/>
          <w:lang w:eastAsia="en-US"/>
        </w:rPr>
        <w:t>srednjenaponske</w:t>
      </w:r>
      <w:proofErr w:type="spellEnd"/>
      <w:r w:rsidRPr="00716B84">
        <w:rPr>
          <w:rFonts w:ascii="Arial" w:eastAsia="Calibri" w:hAnsi="Arial" w:cs="Arial"/>
          <w:sz w:val="22"/>
          <w:szCs w:val="22"/>
          <w:lang w:eastAsia="en-US"/>
        </w:rPr>
        <w:t xml:space="preserve"> kabelske mreže iz predmetnih transformatorskih stanica potrebno je predvidjeti kabele nazivnog napona 12/20 kV, čime se stvaraju predispozicije za prelazak na 20 kV naponski nivo i ukidanje postojećeg 10 kV naponskog nivoa,</w:t>
      </w:r>
    </w:p>
    <w:p w14:paraId="376848D4"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izgradnja dvostruke podmorske 20 kV kabelske veze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 Lozica – Mokošica,</w:t>
      </w:r>
    </w:p>
    <w:p w14:paraId="36BEBA91" w14:textId="77777777" w:rsidR="000D0492" w:rsidRPr="00716B84" w:rsidRDefault="000D0492" w:rsidP="001E7DBB">
      <w:pPr>
        <w:numPr>
          <w:ilvl w:val="1"/>
          <w:numId w:val="6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novih distributivnih transformatorskih stanica 10(20)/0,4 kV, kojih se dinamika izgradnje treba usuglasiti s dinamikom uređenja prostora i gradnjom novih sadržaja.</w:t>
      </w:r>
    </w:p>
    <w:p w14:paraId="4E08267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Napajanje samih potrošača električnom energijom ostvaruje se preko distributivnih transformatorskih stanica (TS 10/0.4kV), a nužna je rekonstrukcija ili zamjena postojećih transformatorskih stanica novim tipskim transformatorskim stanicama sukladno važećim normama i propisima.</w:t>
      </w:r>
    </w:p>
    <w:p w14:paraId="29B787C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(9) Planirane nove distributivne transformatorske stanice 10(20)/0.4kV,</w:t>
      </w:r>
    </w:p>
    <w:p w14:paraId="00DFD4A1"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Vrbica 10(20)/0.4kV, </w:t>
      </w:r>
    </w:p>
    <w:p w14:paraId="25ECCBFA"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Vrbica 2 10(20)/0.4kV, </w:t>
      </w:r>
    </w:p>
    <w:p w14:paraId="085A0519"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Lozica 2 10(20)/0.4kV,</w:t>
      </w:r>
    </w:p>
    <w:p w14:paraId="008255CF"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Lozica 3 10(20)/0.4kV,</w:t>
      </w:r>
    </w:p>
    <w:p w14:paraId="23228722"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Termoterapija 10(20)/0.4kV (na lokalitetu između Stare Mokošice i mosta dr. Franja Tuđmana),</w:t>
      </w:r>
    </w:p>
    <w:p w14:paraId="7EA6E386"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Stara Mokošica 2 10(20)/0.4kV,</w:t>
      </w:r>
    </w:p>
    <w:p w14:paraId="63739A44"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Calibri" w:hAnsi="Arial" w:cs="Arial"/>
          <w:sz w:val="22"/>
          <w:szCs w:val="22"/>
          <w:lang w:eastAsia="en-US"/>
        </w:rPr>
        <w:t>Tamarić</w:t>
      </w:r>
      <w:proofErr w:type="spellEnd"/>
      <w:r w:rsidRPr="00716B84">
        <w:rPr>
          <w:rFonts w:ascii="Arial" w:eastAsia="Calibri" w:hAnsi="Arial" w:cs="Arial"/>
          <w:sz w:val="22"/>
          <w:szCs w:val="22"/>
          <w:lang w:eastAsia="en-US"/>
        </w:rPr>
        <w:t xml:space="preserve"> 10(20)/</w:t>
      </w:r>
      <w:proofErr w:type="spellStart"/>
      <w:r w:rsidRPr="00716B84">
        <w:rPr>
          <w:rFonts w:ascii="Arial" w:eastAsia="Calibri" w:hAnsi="Arial" w:cs="Arial"/>
          <w:sz w:val="22"/>
          <w:szCs w:val="22"/>
          <w:lang w:eastAsia="en-US"/>
        </w:rPr>
        <w:t>0.4kV</w:t>
      </w:r>
      <w:proofErr w:type="spellEnd"/>
      <w:r w:rsidRPr="00716B84">
        <w:rPr>
          <w:rFonts w:ascii="Arial" w:eastAsia="Calibri" w:hAnsi="Arial" w:cs="Arial"/>
          <w:sz w:val="22"/>
          <w:szCs w:val="22"/>
          <w:lang w:eastAsia="en-US"/>
        </w:rPr>
        <w:t>,</w:t>
      </w:r>
    </w:p>
    <w:p w14:paraId="64F21604"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TS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w:t>
      </w:r>
      <w:r w:rsidRPr="00716B84">
        <w:rPr>
          <w:rFonts w:ascii="Arial" w:eastAsia="TimesNewRoman" w:hAnsi="Arial" w:cs="Arial"/>
          <w:sz w:val="22"/>
          <w:szCs w:val="22"/>
          <w:lang w:eastAsia="en-US"/>
        </w:rPr>
        <w:t>10 (20)/</w:t>
      </w:r>
      <w:proofErr w:type="spellStart"/>
      <w:r w:rsidRPr="00716B84">
        <w:rPr>
          <w:rFonts w:ascii="Arial" w:eastAsia="TimesNewRoman" w:hAnsi="Arial" w:cs="Arial"/>
          <w:sz w:val="22"/>
          <w:szCs w:val="22"/>
          <w:lang w:eastAsia="en-US"/>
        </w:rPr>
        <w:t>0.4kV</w:t>
      </w:r>
      <w:proofErr w:type="spellEnd"/>
      <w:r w:rsidRPr="00716B84">
        <w:rPr>
          <w:rFonts w:ascii="Arial" w:eastAsia="TimesNewRoman" w:hAnsi="Arial" w:cs="Arial"/>
          <w:sz w:val="22"/>
          <w:szCs w:val="22"/>
          <w:lang w:eastAsia="en-US"/>
        </w:rPr>
        <w:t>,</w:t>
      </w:r>
    </w:p>
    <w:p w14:paraId="36438633"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TimesNewRoman" w:hAnsi="Arial" w:cs="Arial"/>
          <w:sz w:val="22"/>
          <w:szCs w:val="22"/>
          <w:lang w:eastAsia="en-US"/>
        </w:rPr>
        <w:t>Solitudo</w:t>
      </w:r>
      <w:proofErr w:type="spellEnd"/>
      <w:r w:rsidRPr="00716B84">
        <w:rPr>
          <w:rFonts w:ascii="Arial" w:eastAsia="TimesNewRoman" w:hAnsi="Arial" w:cs="Arial"/>
          <w:sz w:val="22"/>
          <w:szCs w:val="22"/>
          <w:lang w:eastAsia="en-US"/>
        </w:rPr>
        <w:t xml:space="preserve"> 3 10(20)/</w:t>
      </w:r>
      <w:proofErr w:type="spellStart"/>
      <w:r w:rsidRPr="00716B84">
        <w:rPr>
          <w:rFonts w:ascii="Arial" w:eastAsia="TimesNewRoman" w:hAnsi="Arial" w:cs="Arial"/>
          <w:sz w:val="22"/>
          <w:szCs w:val="22"/>
          <w:lang w:eastAsia="en-US"/>
        </w:rPr>
        <w:t>0.4kV</w:t>
      </w:r>
      <w:proofErr w:type="spellEnd"/>
      <w:r w:rsidRPr="00716B84">
        <w:rPr>
          <w:rFonts w:ascii="Arial" w:eastAsia="TimesNewRoman" w:hAnsi="Arial" w:cs="Arial"/>
          <w:sz w:val="22"/>
          <w:szCs w:val="22"/>
          <w:lang w:eastAsia="en-US"/>
        </w:rPr>
        <w:t>,</w:t>
      </w:r>
    </w:p>
    <w:p w14:paraId="578017D6"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TimesNewRoman" w:hAnsi="Arial" w:cs="Arial"/>
          <w:sz w:val="22"/>
          <w:szCs w:val="22"/>
          <w:lang w:eastAsia="en-US"/>
        </w:rPr>
        <w:t>Solitudo</w:t>
      </w:r>
      <w:proofErr w:type="spellEnd"/>
      <w:r w:rsidRPr="00716B84">
        <w:rPr>
          <w:rFonts w:ascii="Arial" w:eastAsia="TimesNewRoman" w:hAnsi="Arial" w:cs="Arial"/>
          <w:sz w:val="22"/>
          <w:szCs w:val="22"/>
          <w:lang w:eastAsia="en-US"/>
        </w:rPr>
        <w:t xml:space="preserve"> 4 10(20)/</w:t>
      </w:r>
      <w:proofErr w:type="spellStart"/>
      <w:r w:rsidRPr="00716B84">
        <w:rPr>
          <w:rFonts w:ascii="Arial" w:eastAsia="TimesNewRoman" w:hAnsi="Arial" w:cs="Arial"/>
          <w:sz w:val="22"/>
          <w:szCs w:val="22"/>
          <w:lang w:eastAsia="en-US"/>
        </w:rPr>
        <w:t>0.4kV</w:t>
      </w:r>
      <w:proofErr w:type="spellEnd"/>
      <w:r w:rsidRPr="00716B84">
        <w:rPr>
          <w:rFonts w:ascii="Arial" w:eastAsia="TimesNewRoman" w:hAnsi="Arial" w:cs="Arial"/>
          <w:sz w:val="22"/>
          <w:szCs w:val="22"/>
          <w:lang w:eastAsia="en-US"/>
        </w:rPr>
        <w:t>,</w:t>
      </w:r>
    </w:p>
    <w:p w14:paraId="681F4741"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TimesNewRoman" w:hAnsi="Arial" w:cs="Arial"/>
          <w:sz w:val="22"/>
          <w:szCs w:val="22"/>
          <w:lang w:eastAsia="en-US"/>
        </w:rPr>
        <w:t>Solitudo</w:t>
      </w:r>
      <w:proofErr w:type="spellEnd"/>
      <w:r w:rsidRPr="00716B84">
        <w:rPr>
          <w:rFonts w:ascii="Arial" w:eastAsia="TimesNewRoman" w:hAnsi="Arial" w:cs="Arial"/>
          <w:sz w:val="22"/>
          <w:szCs w:val="22"/>
          <w:lang w:eastAsia="en-US"/>
        </w:rPr>
        <w:t xml:space="preserve"> 5 10(20)/</w:t>
      </w:r>
      <w:proofErr w:type="spellStart"/>
      <w:r w:rsidRPr="00716B84">
        <w:rPr>
          <w:rFonts w:ascii="Arial" w:eastAsia="TimesNewRoman" w:hAnsi="Arial" w:cs="Arial"/>
          <w:sz w:val="22"/>
          <w:szCs w:val="22"/>
          <w:lang w:eastAsia="en-US"/>
        </w:rPr>
        <w:t>0.4kV</w:t>
      </w:r>
      <w:proofErr w:type="spellEnd"/>
      <w:r w:rsidRPr="00716B84">
        <w:rPr>
          <w:rFonts w:ascii="Arial" w:eastAsia="TimesNewRoman" w:hAnsi="Arial" w:cs="Arial"/>
          <w:sz w:val="22"/>
          <w:szCs w:val="22"/>
          <w:lang w:eastAsia="en-US"/>
        </w:rPr>
        <w:t>,</w:t>
      </w:r>
    </w:p>
    <w:p w14:paraId="12FD72A4"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r w:rsidRPr="00716B84">
        <w:rPr>
          <w:rFonts w:ascii="Arial" w:eastAsia="TimesNewRoman" w:hAnsi="Arial" w:cs="Arial"/>
          <w:sz w:val="22"/>
          <w:szCs w:val="22"/>
          <w:lang w:eastAsia="en-US"/>
        </w:rPr>
        <w:t>Babin Kuk 10(20)/0.4kV,</w:t>
      </w:r>
    </w:p>
    <w:p w14:paraId="2023B1E1"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Glavica Babin Kuka 10(20)/0.4kV,</w:t>
      </w:r>
    </w:p>
    <w:p w14:paraId="146BD657" w14:textId="77777777" w:rsidR="000D0492" w:rsidRPr="00716B84" w:rsidRDefault="000D0492" w:rsidP="001E7DBB">
      <w:pPr>
        <w:numPr>
          <w:ilvl w:val="1"/>
          <w:numId w:val="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Nove TS na lokalitetu naselja </w:t>
      </w:r>
      <w:proofErr w:type="spellStart"/>
      <w:r w:rsidRPr="00716B84">
        <w:rPr>
          <w:rFonts w:ascii="Arial" w:eastAsia="Calibri" w:hAnsi="Arial" w:cs="Arial"/>
          <w:sz w:val="22"/>
          <w:szCs w:val="22"/>
          <w:lang w:eastAsia="en-US"/>
        </w:rPr>
        <w:t>Tamarić</w:t>
      </w:r>
      <w:proofErr w:type="spellEnd"/>
      <w:r w:rsidRPr="00716B84">
        <w:rPr>
          <w:rFonts w:ascii="Arial" w:eastAsia="Calibri" w:hAnsi="Arial" w:cs="Arial"/>
          <w:sz w:val="22"/>
          <w:szCs w:val="22"/>
          <w:lang w:eastAsia="en-US"/>
        </w:rPr>
        <w:t xml:space="preserve"> sukladno planu užeg područja,</w:t>
      </w:r>
    </w:p>
    <w:p w14:paraId="080A73AB"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Ombla 10(20)/0.4kV (na izvoru rijeke Omble),</w:t>
      </w:r>
    </w:p>
    <w:p w14:paraId="1404131B"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Calibri" w:hAnsi="Arial" w:cs="Arial"/>
          <w:sz w:val="22"/>
          <w:szCs w:val="22"/>
          <w:lang w:eastAsia="en-US"/>
        </w:rPr>
        <w:t>Čajkovica</w:t>
      </w:r>
      <w:proofErr w:type="spellEnd"/>
      <w:r w:rsidRPr="00716B84">
        <w:rPr>
          <w:rFonts w:ascii="Arial" w:eastAsia="Calibri" w:hAnsi="Arial" w:cs="Arial"/>
          <w:sz w:val="22"/>
          <w:szCs w:val="22"/>
          <w:lang w:eastAsia="en-US"/>
        </w:rPr>
        <w:t xml:space="preserve"> 10(20)/</w:t>
      </w:r>
      <w:proofErr w:type="spellStart"/>
      <w:r w:rsidRPr="00716B84">
        <w:rPr>
          <w:rFonts w:ascii="Arial" w:eastAsia="Calibri" w:hAnsi="Arial" w:cs="Arial"/>
          <w:sz w:val="22"/>
          <w:szCs w:val="22"/>
          <w:lang w:eastAsia="en-US"/>
        </w:rPr>
        <w:t>0.4kV</w:t>
      </w:r>
      <w:proofErr w:type="spellEnd"/>
      <w:r w:rsidRPr="00716B84">
        <w:rPr>
          <w:rFonts w:ascii="Arial" w:eastAsia="Calibri" w:hAnsi="Arial" w:cs="Arial"/>
          <w:sz w:val="22"/>
          <w:szCs w:val="22"/>
          <w:lang w:eastAsia="en-US"/>
        </w:rPr>
        <w:t xml:space="preserve"> (Komolac),</w:t>
      </w:r>
    </w:p>
    <w:p w14:paraId="7B5DBE2F"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Gorica 3 10(20)/0.4kV,</w:t>
      </w:r>
    </w:p>
    <w:p w14:paraId="565606EF"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Gorica 4 10(20)/0.4kV,</w:t>
      </w:r>
    </w:p>
    <w:p w14:paraId="3D54F463"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Palčica 10(20)/0.4kV (neposredno uz dječji vrtić Palčica),</w:t>
      </w:r>
    </w:p>
    <w:p w14:paraId="7F305393"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TS </w:t>
      </w:r>
      <w:proofErr w:type="spellStart"/>
      <w:r w:rsidRPr="00716B84">
        <w:rPr>
          <w:rFonts w:ascii="Arial" w:eastAsia="Calibri" w:hAnsi="Arial" w:cs="Arial"/>
          <w:sz w:val="22"/>
          <w:szCs w:val="22"/>
          <w:lang w:eastAsia="en-US"/>
        </w:rPr>
        <w:t>Žarkovica</w:t>
      </w:r>
      <w:proofErr w:type="spellEnd"/>
      <w:r w:rsidRPr="00716B84">
        <w:rPr>
          <w:rFonts w:ascii="Arial" w:eastAsia="Calibri" w:hAnsi="Arial" w:cs="Arial"/>
          <w:sz w:val="22"/>
          <w:szCs w:val="22"/>
          <w:lang w:eastAsia="en-US"/>
        </w:rPr>
        <w:t xml:space="preserve"> 10(20)/</w:t>
      </w:r>
      <w:proofErr w:type="spellStart"/>
      <w:r w:rsidRPr="00716B84">
        <w:rPr>
          <w:rFonts w:ascii="Arial" w:eastAsia="Calibri" w:hAnsi="Arial" w:cs="Arial"/>
          <w:sz w:val="22"/>
          <w:szCs w:val="22"/>
          <w:lang w:eastAsia="en-US"/>
        </w:rPr>
        <w:t>0.4kV</w:t>
      </w:r>
      <w:proofErr w:type="spellEnd"/>
      <w:r w:rsidRPr="00716B84">
        <w:rPr>
          <w:rFonts w:ascii="Arial" w:eastAsia="Calibri" w:hAnsi="Arial" w:cs="Arial"/>
          <w:sz w:val="22"/>
          <w:szCs w:val="22"/>
          <w:lang w:eastAsia="en-US"/>
        </w:rPr>
        <w:t>,</w:t>
      </w:r>
    </w:p>
    <w:p w14:paraId="7C0337E4" w14:textId="77777777" w:rsidR="000D0492" w:rsidRPr="00716B84" w:rsidRDefault="000D0492" w:rsidP="001E7DBB">
      <w:pPr>
        <w:numPr>
          <w:ilvl w:val="1"/>
          <w:numId w:val="6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Kardinala Stepinca 10(20)/0.4kV (u blizini hotela More).</w:t>
      </w:r>
    </w:p>
    <w:p w14:paraId="2284320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(10) Mjesne TS 10(20)/0,4 kV trebaju biti postavljene uz kolnu javno-prometnu površinu, kao samostalne ili u sklopu drugih građevina. Ako se grade kao samostalne građevine trebaju biti udaljene od kolnika ulice minimalno 3,0 m i 1,0 od granice parcele. Obavezno je krajobrazno uređenje okoliša.</w:t>
      </w:r>
    </w:p>
    <w:p w14:paraId="447FBDF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Mogu biti smještene i u zonama javnih i zaštitnih zelenih površina sukladno posebnim propisima i i posebnim uvjetima krajobraznog uređenja pod uvjetom da ne narušavaju osnovne karakteristike zone unutar koje se planira smještaj.</w:t>
      </w:r>
    </w:p>
    <w:p w14:paraId="73A75F8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Za potrebe izgradnje novih TS 10(20)/0.4kV nije nužno osigurati parkirno mjesto.</w:t>
      </w:r>
    </w:p>
    <w:p w14:paraId="7708C416" w14:textId="77777777" w:rsidR="000D0492" w:rsidRPr="00716B84" w:rsidRDefault="000D0492" w:rsidP="002B2559">
      <w:pPr>
        <w:autoSpaceDE w:val="0"/>
        <w:autoSpaceDN w:val="0"/>
        <w:adjustRightInd w:val="0"/>
        <w:jc w:val="both"/>
        <w:rPr>
          <w:rFonts w:ascii="Arial" w:eastAsia="TimesNewRoman" w:hAnsi="Arial" w:cs="Arial"/>
          <w:sz w:val="22"/>
          <w:szCs w:val="22"/>
        </w:rPr>
      </w:pPr>
      <w:r w:rsidRPr="00716B84">
        <w:rPr>
          <w:rFonts w:ascii="Arial" w:eastAsia="TimesNewRoman" w:hAnsi="Arial" w:cs="Arial"/>
          <w:sz w:val="22"/>
          <w:szCs w:val="22"/>
        </w:rPr>
        <w:t>Prilikom projektiranja i izgradnje elektroenergetskih građevina naponskog nivoa 10(20) kV pridržavati se sljedećih odredbi:</w:t>
      </w:r>
    </w:p>
    <w:p w14:paraId="26577E8C" w14:textId="214CA156" w:rsidR="000D0492" w:rsidRPr="00AC3655" w:rsidRDefault="000D0492" w:rsidP="001E7DBB">
      <w:pPr>
        <w:pStyle w:val="Odlomakpopisa"/>
        <w:numPr>
          <w:ilvl w:val="1"/>
          <w:numId w:val="198"/>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sva planirana </w:t>
      </w:r>
      <w:proofErr w:type="spellStart"/>
      <w:r w:rsidRPr="00AC3655">
        <w:rPr>
          <w:rFonts w:ascii="Arial" w:eastAsia="TimesNewRoman" w:hAnsi="Arial" w:cs="Arial"/>
          <w:sz w:val="22"/>
          <w:szCs w:val="22"/>
        </w:rPr>
        <w:t>srednjenaponska</w:t>
      </w:r>
      <w:proofErr w:type="spellEnd"/>
      <w:r w:rsidRPr="00AC3655">
        <w:rPr>
          <w:rFonts w:ascii="Arial" w:eastAsia="TimesNewRoman" w:hAnsi="Arial" w:cs="Arial"/>
          <w:sz w:val="22"/>
          <w:szCs w:val="22"/>
        </w:rPr>
        <w:t xml:space="preserve"> mreža treba biti građena za 20 kV napon</w:t>
      </w:r>
    </w:p>
    <w:p w14:paraId="059E92C3" w14:textId="5C55641F" w:rsidR="000D0492" w:rsidRPr="00AC3655" w:rsidRDefault="000D0492" w:rsidP="001E7DBB">
      <w:pPr>
        <w:pStyle w:val="Odlomakpopisa"/>
        <w:numPr>
          <w:ilvl w:val="1"/>
          <w:numId w:val="198"/>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svi </w:t>
      </w:r>
      <w:proofErr w:type="spellStart"/>
      <w:r w:rsidRPr="00AC3655">
        <w:rPr>
          <w:rFonts w:ascii="Arial" w:eastAsia="TimesNewRoman" w:hAnsi="Arial" w:cs="Arial"/>
          <w:sz w:val="22"/>
          <w:szCs w:val="22"/>
        </w:rPr>
        <w:t>srednjenaponski</w:t>
      </w:r>
      <w:proofErr w:type="spellEnd"/>
      <w:r w:rsidRPr="00AC3655">
        <w:rPr>
          <w:rFonts w:ascii="Arial" w:eastAsia="TimesNewRoman" w:hAnsi="Arial" w:cs="Arial"/>
          <w:sz w:val="22"/>
          <w:szCs w:val="22"/>
        </w:rPr>
        <w:t xml:space="preserve"> kabelski vodovi biti će sa izolacijom od umreženog polietilena (XHE)</w:t>
      </w:r>
    </w:p>
    <w:p w14:paraId="2F70E469" w14:textId="4CB75AF8" w:rsidR="000D0492" w:rsidRPr="00AC3655" w:rsidRDefault="000D0492" w:rsidP="001E7DBB">
      <w:pPr>
        <w:pStyle w:val="Odlomakpopisa"/>
        <w:numPr>
          <w:ilvl w:val="0"/>
          <w:numId w:val="198"/>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sve nove transformatorske stanice srednji/niski napon do uvođenja 20 kV napona treba planirati sa    transformacijom 10(20)/0,4 kV , a nakon uvođenja 20 kV napona sa transformacijom 20/0,4 </w:t>
      </w:r>
      <w:proofErr w:type="spellStart"/>
      <w:r w:rsidRPr="00AC3655">
        <w:rPr>
          <w:rFonts w:ascii="Arial" w:eastAsia="TimesNewRoman" w:hAnsi="Arial" w:cs="Arial"/>
          <w:sz w:val="22"/>
          <w:szCs w:val="22"/>
        </w:rPr>
        <w:t>kV.</w:t>
      </w:r>
      <w:proofErr w:type="spellEnd"/>
    </w:p>
    <w:p w14:paraId="18F75202" w14:textId="43A2BB6D" w:rsidR="000D0492" w:rsidRPr="00AC3655" w:rsidRDefault="000D0492" w:rsidP="001E7DBB">
      <w:pPr>
        <w:pStyle w:val="Odlomakpopisa"/>
        <w:numPr>
          <w:ilvl w:val="1"/>
          <w:numId w:val="198"/>
        </w:numPr>
        <w:ind w:left="851" w:hanging="425"/>
        <w:jc w:val="both"/>
        <w:rPr>
          <w:rFonts w:ascii="Arial" w:eastAsia="TimesNewRoman" w:hAnsi="Arial" w:cs="Arial"/>
          <w:sz w:val="22"/>
          <w:szCs w:val="22"/>
        </w:rPr>
      </w:pPr>
      <w:r w:rsidRPr="00AC3655">
        <w:rPr>
          <w:rFonts w:ascii="Arial" w:eastAsia="TimesNewRoman" w:hAnsi="Arial" w:cs="Arial"/>
          <w:sz w:val="22"/>
          <w:szCs w:val="22"/>
        </w:rPr>
        <w:t>kod svih postojećih transformatorskih stanica s 10 kV  opremom trebat će kod prijelaza na pogon s 20 kV naponom zamijeniti 10 kV opremu s odgovarajućom 20 kV opremom.</w:t>
      </w:r>
    </w:p>
    <w:p w14:paraId="6311E39A" w14:textId="77777777" w:rsidR="000D0492" w:rsidRPr="00716B84" w:rsidRDefault="000D0492" w:rsidP="002B2559">
      <w:pPr>
        <w:autoSpaceDE w:val="0"/>
        <w:autoSpaceDN w:val="0"/>
        <w:adjustRightInd w:val="0"/>
        <w:jc w:val="both"/>
        <w:rPr>
          <w:rFonts w:ascii="Arial" w:eastAsia="TimesNewRoman" w:hAnsi="Arial" w:cs="Arial"/>
          <w:sz w:val="22"/>
          <w:szCs w:val="22"/>
        </w:rPr>
      </w:pPr>
      <w:r w:rsidRPr="00716B84">
        <w:rPr>
          <w:rFonts w:ascii="Arial" w:eastAsia="TimesNewRoman" w:hAnsi="Arial" w:cs="Arial"/>
          <w:sz w:val="22"/>
          <w:szCs w:val="22"/>
        </w:rPr>
        <w:t xml:space="preserve">Sukladno navedenim zahtjevima prilikom planiranja </w:t>
      </w:r>
      <w:proofErr w:type="spellStart"/>
      <w:r w:rsidRPr="00716B84">
        <w:rPr>
          <w:rFonts w:ascii="Arial" w:eastAsia="TimesNewRoman" w:hAnsi="Arial" w:cs="Arial"/>
          <w:sz w:val="22"/>
          <w:szCs w:val="22"/>
        </w:rPr>
        <w:t>srednjonaponske</w:t>
      </w:r>
      <w:proofErr w:type="spellEnd"/>
      <w:r w:rsidRPr="00716B84">
        <w:rPr>
          <w:rFonts w:ascii="Arial" w:eastAsia="TimesNewRoman" w:hAnsi="Arial" w:cs="Arial"/>
          <w:sz w:val="22"/>
          <w:szCs w:val="22"/>
        </w:rPr>
        <w:t xml:space="preserve"> mreže potrebno je:</w:t>
      </w:r>
    </w:p>
    <w:p w14:paraId="405572B9" w14:textId="0BAD0A77" w:rsidR="000D0492" w:rsidRPr="00AC3655" w:rsidRDefault="000D0492" w:rsidP="001E7DBB">
      <w:pPr>
        <w:pStyle w:val="Odlomakpopisa"/>
        <w:numPr>
          <w:ilvl w:val="1"/>
          <w:numId w:val="199"/>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koristiti jednožilne </w:t>
      </w:r>
      <w:proofErr w:type="spellStart"/>
      <w:r w:rsidRPr="00AC3655">
        <w:rPr>
          <w:rFonts w:ascii="Arial" w:eastAsia="TimesNewRoman" w:hAnsi="Arial" w:cs="Arial"/>
          <w:sz w:val="22"/>
          <w:szCs w:val="22"/>
        </w:rPr>
        <w:t>srednjenaponske</w:t>
      </w:r>
      <w:proofErr w:type="spellEnd"/>
      <w:r w:rsidRPr="00AC3655">
        <w:rPr>
          <w:rFonts w:ascii="Arial" w:eastAsia="TimesNewRoman" w:hAnsi="Arial" w:cs="Arial"/>
          <w:sz w:val="22"/>
          <w:szCs w:val="22"/>
        </w:rPr>
        <w:t xml:space="preserve"> kabele koji će neposredno nakon puštanja u rad raditi pod 10 kV naponom, a nakon što distributer stvori sve nužne preduvjete za prelazak na 20 kV naponski nivo na cjelokupnom području predmetni kabelski vodovi omogućuju rad istih pod 20 kV naponom</w:t>
      </w:r>
    </w:p>
    <w:p w14:paraId="291EECA3" w14:textId="316D4776" w:rsidR="000D0492" w:rsidRPr="00AC3655" w:rsidRDefault="000D0492" w:rsidP="001E7DBB">
      <w:pPr>
        <w:pStyle w:val="Odlomakpopisa"/>
        <w:numPr>
          <w:ilvl w:val="1"/>
          <w:numId w:val="199"/>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predvidjeti ugradnju PEHD cijevi duž trasa </w:t>
      </w:r>
      <w:proofErr w:type="spellStart"/>
      <w:r w:rsidRPr="00AC3655">
        <w:rPr>
          <w:rFonts w:ascii="Arial" w:eastAsia="TimesNewRoman" w:hAnsi="Arial" w:cs="Arial"/>
          <w:sz w:val="22"/>
          <w:szCs w:val="22"/>
        </w:rPr>
        <w:t>srednjenaponskih</w:t>
      </w:r>
      <w:proofErr w:type="spellEnd"/>
      <w:r w:rsidRPr="00AC3655">
        <w:rPr>
          <w:rFonts w:ascii="Arial" w:eastAsia="TimesNewRoman" w:hAnsi="Arial" w:cs="Arial"/>
          <w:sz w:val="22"/>
          <w:szCs w:val="22"/>
        </w:rPr>
        <w:t xml:space="preserve"> vodova s potrebnim zdencima (T – spoj pokraj svih transformatorskih stanica 10(20)/0,4 kV)</w:t>
      </w:r>
    </w:p>
    <w:p w14:paraId="2269035B" w14:textId="6E1BAC83" w:rsidR="000D0492" w:rsidRPr="00AC3655" w:rsidRDefault="000D0492" w:rsidP="001E7DBB">
      <w:pPr>
        <w:pStyle w:val="Odlomakpopisa"/>
        <w:numPr>
          <w:ilvl w:val="1"/>
          <w:numId w:val="199"/>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srednje naponsku mrežu planirati na način da sve transformatorske stanice na predmetnom lokalitetu imaju mogućnost dvostranog napajanja (dvostrano napajanje osigurava urednu opskrbu električnom energijom  i u slučajevima kvarova na pojedinim </w:t>
      </w:r>
      <w:proofErr w:type="spellStart"/>
      <w:r w:rsidRPr="00AC3655">
        <w:rPr>
          <w:rFonts w:ascii="Arial" w:eastAsia="TimesNewRoman" w:hAnsi="Arial" w:cs="Arial"/>
          <w:sz w:val="22"/>
          <w:szCs w:val="22"/>
        </w:rPr>
        <w:t>srednjenaponskim</w:t>
      </w:r>
      <w:proofErr w:type="spellEnd"/>
      <w:r w:rsidRPr="00AC3655">
        <w:rPr>
          <w:rFonts w:ascii="Arial" w:eastAsia="TimesNewRoman" w:hAnsi="Arial" w:cs="Arial"/>
          <w:sz w:val="22"/>
          <w:szCs w:val="22"/>
        </w:rPr>
        <w:t xml:space="preserve"> kabelskim vodovima)</w:t>
      </w:r>
    </w:p>
    <w:p w14:paraId="31B2813E" w14:textId="5BDC8649" w:rsidR="000D0492" w:rsidRPr="00AC3655" w:rsidRDefault="000D0492" w:rsidP="001E7DBB">
      <w:pPr>
        <w:pStyle w:val="Odlomakpopisa"/>
        <w:numPr>
          <w:ilvl w:val="1"/>
          <w:numId w:val="199"/>
        </w:numPr>
        <w:ind w:left="851" w:hanging="425"/>
        <w:jc w:val="both"/>
        <w:rPr>
          <w:rFonts w:ascii="Arial" w:eastAsia="TimesNewRoman" w:hAnsi="Arial" w:cs="Arial"/>
          <w:sz w:val="22"/>
          <w:szCs w:val="22"/>
        </w:rPr>
      </w:pPr>
      <w:r w:rsidRPr="00AC3655">
        <w:rPr>
          <w:rFonts w:ascii="Arial" w:eastAsia="TimesNewRoman" w:hAnsi="Arial" w:cs="Arial"/>
          <w:sz w:val="22"/>
          <w:szCs w:val="22"/>
        </w:rPr>
        <w:t xml:space="preserve">smještaj elektrodistribucijskih vodova odrediti koridorom širine 2m za planirane 10(20) kV </w:t>
      </w:r>
      <w:proofErr w:type="spellStart"/>
      <w:r w:rsidRPr="00AC3655">
        <w:rPr>
          <w:rFonts w:ascii="Arial" w:eastAsia="TimesNewRoman" w:hAnsi="Arial" w:cs="Arial"/>
          <w:sz w:val="22"/>
          <w:szCs w:val="22"/>
        </w:rPr>
        <w:t>srednjenaponske</w:t>
      </w:r>
      <w:proofErr w:type="spellEnd"/>
      <w:r w:rsidRPr="00AC3655">
        <w:rPr>
          <w:rFonts w:ascii="Arial" w:eastAsia="TimesNewRoman" w:hAnsi="Arial" w:cs="Arial"/>
          <w:sz w:val="22"/>
          <w:szCs w:val="22"/>
        </w:rPr>
        <w:t xml:space="preserve"> kabele.</w:t>
      </w:r>
    </w:p>
    <w:p w14:paraId="2814F06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 Za sve transformatorske stanice potrebno je predvidjeti koridor za </w:t>
      </w:r>
      <w:proofErr w:type="spellStart"/>
      <w:r w:rsidRPr="00716B84">
        <w:rPr>
          <w:rFonts w:ascii="Arial" w:eastAsia="Calibri" w:hAnsi="Arial" w:cs="Arial"/>
          <w:sz w:val="22"/>
          <w:szCs w:val="22"/>
          <w:lang w:eastAsia="en-US"/>
        </w:rPr>
        <w:t>srednjenaponske</w:t>
      </w:r>
      <w:proofErr w:type="spellEnd"/>
      <w:r w:rsidRPr="00716B84">
        <w:rPr>
          <w:rFonts w:ascii="Arial" w:eastAsia="Calibri" w:hAnsi="Arial" w:cs="Arial"/>
          <w:sz w:val="22"/>
          <w:szCs w:val="22"/>
          <w:lang w:eastAsia="en-US"/>
        </w:rPr>
        <w:t xml:space="preserve"> priključne 10(20)kV vodove.</w:t>
      </w:r>
    </w:p>
    <w:p w14:paraId="46587BA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(12) Sukladno posebnim propisima moguća je izgradnja novih distributivnih stanica 10(20)/0.4 kV i </w:t>
      </w:r>
      <w:proofErr w:type="spellStart"/>
      <w:r w:rsidRPr="00716B84">
        <w:rPr>
          <w:rFonts w:ascii="Arial" w:eastAsia="Calibri" w:hAnsi="Arial" w:cs="Arial"/>
          <w:sz w:val="22"/>
          <w:szCs w:val="22"/>
          <w:lang w:eastAsia="en-US"/>
        </w:rPr>
        <w:t>srednjenaponskih</w:t>
      </w:r>
      <w:proofErr w:type="spellEnd"/>
      <w:r w:rsidRPr="00716B84">
        <w:rPr>
          <w:rFonts w:ascii="Arial" w:eastAsia="Calibri" w:hAnsi="Arial" w:cs="Arial"/>
          <w:sz w:val="22"/>
          <w:szCs w:val="22"/>
          <w:lang w:eastAsia="en-US"/>
        </w:rPr>
        <w:t xml:space="preserve"> 10(20) kV kabelskih vodova za potrebe priključenja na EES novih infrastrukturnih objekata neovisno o tome jesu li prikazani u grafičkom dijelu Plana.</w:t>
      </w:r>
    </w:p>
    <w:p w14:paraId="4B8DCC9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Izgradnju novih distributivnih transformatorskih stanica planirati sukladno potrebama.</w:t>
      </w:r>
    </w:p>
    <w:p w14:paraId="19EF1C9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Transformatorske stanice mogu biti:</w:t>
      </w:r>
    </w:p>
    <w:p w14:paraId="0528B53C" w14:textId="6DC96D92" w:rsidR="000D0492" w:rsidRPr="00AC3655" w:rsidRDefault="000D0492" w:rsidP="001E7DBB">
      <w:pPr>
        <w:pStyle w:val="Odlomakpopisa"/>
        <w:numPr>
          <w:ilvl w:val="1"/>
          <w:numId w:val="200"/>
        </w:numPr>
        <w:ind w:left="851" w:hanging="425"/>
        <w:jc w:val="both"/>
        <w:rPr>
          <w:rFonts w:ascii="Arial" w:eastAsia="Calibri" w:hAnsi="Arial" w:cs="Arial"/>
          <w:sz w:val="22"/>
          <w:szCs w:val="22"/>
          <w:lang w:eastAsia="en-US"/>
        </w:rPr>
      </w:pPr>
      <w:r w:rsidRPr="00AC3655">
        <w:rPr>
          <w:rFonts w:ascii="Arial" w:eastAsia="Calibri" w:hAnsi="Arial" w:cs="Arial"/>
          <w:sz w:val="22"/>
          <w:szCs w:val="22"/>
          <w:lang w:eastAsia="en-US"/>
        </w:rPr>
        <w:t>Tipski samostojeći objekti s jednim ili dva energetska transformatora (tipska rješenja)</w:t>
      </w:r>
    </w:p>
    <w:p w14:paraId="05BD7340" w14:textId="12A139CA" w:rsidR="000D0492" w:rsidRPr="00AC3655" w:rsidRDefault="000D0492" w:rsidP="001E7DBB">
      <w:pPr>
        <w:pStyle w:val="Odlomakpopisa"/>
        <w:numPr>
          <w:ilvl w:val="1"/>
          <w:numId w:val="200"/>
        </w:numPr>
        <w:ind w:left="851" w:hanging="425"/>
        <w:jc w:val="both"/>
        <w:rPr>
          <w:rFonts w:ascii="Arial" w:eastAsia="Calibri" w:hAnsi="Arial" w:cs="Arial"/>
          <w:sz w:val="22"/>
          <w:szCs w:val="22"/>
          <w:lang w:eastAsia="en-US"/>
        </w:rPr>
      </w:pPr>
      <w:r w:rsidRPr="00AC3655">
        <w:rPr>
          <w:rFonts w:ascii="Arial" w:eastAsia="Calibri" w:hAnsi="Arial" w:cs="Arial"/>
          <w:sz w:val="22"/>
          <w:szCs w:val="22"/>
          <w:lang w:eastAsia="en-US"/>
        </w:rPr>
        <w:t>Zidani samostojeći objekti s jednim ili dva energetska transformatora (netipska rješenja)</w:t>
      </w:r>
    </w:p>
    <w:p w14:paraId="4FFB176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Lokacije transformatorskih stanica trebaju omogućiti neometan pristup u </w:t>
      </w:r>
      <w:proofErr w:type="spellStart"/>
      <w:r w:rsidRPr="00716B84">
        <w:rPr>
          <w:rFonts w:ascii="Arial" w:eastAsia="Calibri" w:hAnsi="Arial" w:cs="Arial"/>
          <w:sz w:val="22"/>
          <w:szCs w:val="22"/>
          <w:lang w:eastAsia="en-US"/>
        </w:rPr>
        <w:t>poslužne</w:t>
      </w:r>
      <w:proofErr w:type="spellEnd"/>
      <w:r w:rsidRPr="00716B84">
        <w:rPr>
          <w:rFonts w:ascii="Arial" w:eastAsia="Calibri" w:hAnsi="Arial" w:cs="Arial"/>
          <w:sz w:val="22"/>
          <w:szCs w:val="22"/>
          <w:lang w:eastAsia="en-US"/>
        </w:rPr>
        <w:t xml:space="preserve"> prostore i pristup s lokalnog puta. Građevine moraju zadovoljiti bitne zahtjeve u odnosu na mehaničku otpornost i stabilnost, sigurnost u slučaju požara, higijenu, zdravlje i okoliš, sigurnost u korištenju, zaštitu od buke, uštedu energije i toplinsku zaštitu.</w:t>
      </w:r>
    </w:p>
    <w:p w14:paraId="6EBE546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(13) Trase zračnih visokonaponskih vodova koje prolaze kroz obuhvat zaštićenog krajobraza potrebno je planirati kao podzemne. Postojeće zračne vodove potrebno </w:t>
      </w:r>
      <w:proofErr w:type="spellStart"/>
      <w:r w:rsidRPr="00716B84">
        <w:rPr>
          <w:rFonts w:ascii="Arial" w:eastAsia="Calibri" w:hAnsi="Arial" w:cs="Arial"/>
          <w:sz w:val="22"/>
          <w:szCs w:val="22"/>
          <w:lang w:eastAsia="en-US"/>
        </w:rPr>
        <w:t>kablirati</w:t>
      </w:r>
      <w:proofErr w:type="spellEnd"/>
      <w:r w:rsidRPr="00716B84">
        <w:rPr>
          <w:rFonts w:ascii="Arial" w:eastAsia="Calibri" w:hAnsi="Arial" w:cs="Arial"/>
          <w:sz w:val="22"/>
          <w:szCs w:val="22"/>
          <w:lang w:eastAsia="en-US"/>
        </w:rPr>
        <w:t xml:space="preserve"> na užem području grada.</w:t>
      </w:r>
    </w:p>
    <w:p w14:paraId="16B9399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Na gradskom području Dubrovnika određena je daljnja gradnja i rekonstrukcija javne rasvjete uz sve javno-prometne površine s posebnim rješenjima osvjetljenja spomenika kulture. </w:t>
      </w:r>
    </w:p>
    <w:p w14:paraId="5AE3B3B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(15) Javna rasvjeta obuhvaćena je u liniji zahvata uređenja terena. Napajanje javne rasvjete izvodi se iz postojećih i planiranih TS 10(20)/0,4kV. </w:t>
      </w:r>
    </w:p>
    <w:p w14:paraId="6C726D7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(16) Moguće je, do izgradnje visokotlačnih magistralnih plinovoda, </w:t>
      </w:r>
      <w:proofErr w:type="spellStart"/>
      <w:r w:rsidRPr="00716B84">
        <w:rPr>
          <w:rFonts w:ascii="Arial" w:eastAsia="Calibri" w:hAnsi="Arial" w:cs="Arial"/>
          <w:sz w:val="22"/>
          <w:szCs w:val="22"/>
          <w:lang w:eastAsia="en-US"/>
        </w:rPr>
        <w:t>plinifikacija</w:t>
      </w:r>
      <w:proofErr w:type="spellEnd"/>
      <w:r w:rsidRPr="00716B84">
        <w:rPr>
          <w:rFonts w:ascii="Arial" w:eastAsia="Calibri" w:hAnsi="Arial" w:cs="Arial"/>
          <w:sz w:val="22"/>
          <w:szCs w:val="22"/>
          <w:lang w:eastAsia="en-US"/>
        </w:rPr>
        <w:t xml:space="preserve"> većih urbanih središta miješanim odnosno isparenim ukapljenim naftnim plinom (tzv. ''satelitska plinska opskrba'' – za veća konzumna područja) na području Grada Dubrovnika.</w:t>
      </w:r>
    </w:p>
    <w:p w14:paraId="74D63F6C" w14:textId="77777777" w:rsidR="000D0492" w:rsidRPr="00716B84" w:rsidRDefault="000D0492" w:rsidP="002B2559">
      <w:pPr>
        <w:jc w:val="both"/>
        <w:rPr>
          <w:rFonts w:ascii="Arial" w:eastAsia="Calibri" w:hAnsi="Arial" w:cs="Arial"/>
          <w:color w:val="FF0000"/>
          <w:sz w:val="22"/>
          <w:szCs w:val="22"/>
          <w:lang w:eastAsia="en-US"/>
        </w:rPr>
      </w:pPr>
    </w:p>
    <w:p w14:paraId="5A4C1522" w14:textId="77777777" w:rsidR="000D0492" w:rsidRPr="00716B84" w:rsidRDefault="000D0492" w:rsidP="002B2559">
      <w:pPr>
        <w:jc w:val="both"/>
        <w:rPr>
          <w:rFonts w:ascii="Arial" w:eastAsia="Calibri" w:hAnsi="Arial" w:cs="Arial"/>
          <w:sz w:val="22"/>
          <w:szCs w:val="22"/>
          <w:lang w:eastAsia="en-US"/>
        </w:rPr>
      </w:pPr>
    </w:p>
    <w:p w14:paraId="33D39FC8" w14:textId="28F7732E" w:rsidR="000D0492" w:rsidRPr="00AC3655" w:rsidRDefault="000D0492" w:rsidP="002B2559">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88</w:t>
      </w:r>
      <w:r w:rsidR="001C1C53">
        <w:rPr>
          <w:rFonts w:ascii="Arial" w:eastAsia="Calibri" w:hAnsi="Arial" w:cs="Arial"/>
          <w:bCs/>
          <w:sz w:val="22"/>
          <w:szCs w:val="22"/>
          <w:lang w:eastAsia="en-US"/>
        </w:rPr>
        <w:t>.</w:t>
      </w:r>
      <w:r w:rsidRPr="00AC3655">
        <w:rPr>
          <w:rFonts w:ascii="Arial" w:eastAsia="Calibri" w:hAnsi="Arial" w:cs="Arial"/>
          <w:bCs/>
          <w:sz w:val="22"/>
          <w:szCs w:val="22"/>
          <w:lang w:eastAsia="en-US"/>
        </w:rPr>
        <w:t>a</w:t>
      </w:r>
    </w:p>
    <w:p w14:paraId="41595227" w14:textId="77777777" w:rsidR="00AC3655" w:rsidRPr="00716B84" w:rsidRDefault="00AC3655" w:rsidP="002B2559">
      <w:pPr>
        <w:jc w:val="center"/>
        <w:rPr>
          <w:rFonts w:ascii="Arial" w:eastAsia="Calibri" w:hAnsi="Arial" w:cs="Arial"/>
          <w:b/>
          <w:sz w:val="22"/>
          <w:szCs w:val="22"/>
          <w:lang w:eastAsia="en-US"/>
        </w:rPr>
      </w:pPr>
    </w:p>
    <w:p w14:paraId="58A57AB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Na gradskom području Dubrovnika moguće je korištenje i drugim, alternativnim energetskim izvorima - sunčeve energije, mora i sl. </w:t>
      </w:r>
    </w:p>
    <w:p w14:paraId="5F62C8F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 skladu s planom višeg reda potrebno je poticati izgradnju obnovljivih izvora energije. Građevine koje služe iskorištavanju obnovljivih izvora energije smiju se smještati unutar građevnog područja pod uvjetom da ne ugrožavaju okoliš te vrijednosti kulturne baštine i krajobraza.</w:t>
      </w:r>
    </w:p>
    <w:p w14:paraId="6BC5059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Postavljanje sunčanih kolektora ne dopušta se unutar povijesne jezgre Dubrovnika, na kontaktnom području povijesne jezgre i na pojedinačnim zaštićenim i evidentiranim spomenicima kulture. </w:t>
      </w:r>
    </w:p>
    <w:p w14:paraId="007586B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Utvrđuju se smjernice za određivanje lokacija sunčanih elektrana (toplinske i fotonaponske):</w:t>
      </w:r>
    </w:p>
    <w:p w14:paraId="37BD1DB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elektrane je moguće smjestiti:</w:t>
      </w:r>
    </w:p>
    <w:p w14:paraId="6D2A31D9"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građevinskih područja,</w:t>
      </w:r>
    </w:p>
    <w:p w14:paraId="06C74FDE"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infrastrukturnih koridora,</w:t>
      </w:r>
    </w:p>
    <w:p w14:paraId="274F98D8"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područja širine 1.000 m od morske obalne crte,</w:t>
      </w:r>
    </w:p>
    <w:p w14:paraId="33A75BDA"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poljoprivrednog zemljišta I. i II. bonitetne klase,</w:t>
      </w:r>
    </w:p>
    <w:p w14:paraId="367B9BAE"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zaštićenih i predloženih za zaštitu dijelova prirode i područja graditeljske baštine,</w:t>
      </w:r>
    </w:p>
    <w:p w14:paraId="3F1021C0"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izvan vizura osobito vrijednog krajobraza i zaštićenih kulturno-povijesnih cjelina,</w:t>
      </w:r>
    </w:p>
    <w:p w14:paraId="68EB9DC9"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veličinu i smještaj postrojenja odrediti sukladno analizi vizualnog utjecaja,</w:t>
      </w:r>
    </w:p>
    <w:p w14:paraId="32111C76"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uskladiti smještaj elektrana sa elektroničkom komunikacijskom mrežom radi izbjegavanja elektromagnetskih smetnji,</w:t>
      </w:r>
    </w:p>
    <w:p w14:paraId="557D98AF"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udaljenost solarnih postrojenja od granica građevinskog područja naselja i turističkih zona mora iznositi minimalno 500 m zračne udaljenosti,</w:t>
      </w:r>
    </w:p>
    <w:p w14:paraId="4E5745CB" w14:textId="77777777" w:rsidR="000D0492" w:rsidRPr="00716B84" w:rsidRDefault="000D0492" w:rsidP="001E7DBB">
      <w:pPr>
        <w:numPr>
          <w:ilvl w:val="1"/>
          <w:numId w:val="69"/>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nakon isteka roka amortizacije postrojenja se moraju zamijeniti ili ukloniti te zemljište privesti prijašnjoj namjeni.</w:t>
      </w:r>
    </w:p>
    <w:p w14:paraId="051D5CE2" w14:textId="02F7363F" w:rsidR="000D0492" w:rsidRDefault="000D0492" w:rsidP="002B2559">
      <w:pPr>
        <w:jc w:val="both"/>
        <w:rPr>
          <w:rFonts w:ascii="Arial" w:eastAsia="Calibri" w:hAnsi="Arial" w:cs="Arial"/>
          <w:sz w:val="22"/>
          <w:szCs w:val="22"/>
          <w:lang w:eastAsia="en-US"/>
        </w:rPr>
      </w:pPr>
    </w:p>
    <w:p w14:paraId="60E8C6A1" w14:textId="77777777" w:rsidR="00AC3655" w:rsidRPr="00716B84" w:rsidRDefault="00AC3655" w:rsidP="002B2559">
      <w:pPr>
        <w:jc w:val="both"/>
        <w:rPr>
          <w:rFonts w:ascii="Arial" w:eastAsia="Calibri" w:hAnsi="Arial" w:cs="Arial"/>
          <w:sz w:val="22"/>
          <w:szCs w:val="22"/>
          <w:lang w:eastAsia="en-US"/>
        </w:rPr>
      </w:pPr>
    </w:p>
    <w:p w14:paraId="5280FF4D" w14:textId="05A6EFED" w:rsidR="000D0492" w:rsidRPr="00AC3655" w:rsidRDefault="000D0492" w:rsidP="002B2559">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88</w:t>
      </w:r>
      <w:r w:rsidR="001C1C53">
        <w:rPr>
          <w:rFonts w:ascii="Arial" w:eastAsia="Calibri" w:hAnsi="Arial" w:cs="Arial"/>
          <w:bCs/>
          <w:sz w:val="22"/>
          <w:szCs w:val="22"/>
          <w:lang w:eastAsia="en-US"/>
        </w:rPr>
        <w:t>.</w:t>
      </w:r>
      <w:r w:rsidRPr="00AC3655">
        <w:rPr>
          <w:rFonts w:ascii="Arial" w:eastAsia="Calibri" w:hAnsi="Arial" w:cs="Arial"/>
          <w:bCs/>
          <w:sz w:val="22"/>
          <w:szCs w:val="22"/>
          <w:lang w:eastAsia="en-US"/>
        </w:rPr>
        <w:t>b</w:t>
      </w:r>
    </w:p>
    <w:p w14:paraId="027CA5F4" w14:textId="77777777" w:rsidR="00AC3655" w:rsidRPr="00716B84" w:rsidRDefault="00AC3655" w:rsidP="002B2559">
      <w:pPr>
        <w:jc w:val="center"/>
        <w:rPr>
          <w:rFonts w:ascii="Arial" w:eastAsia="Calibri" w:hAnsi="Arial" w:cs="Arial"/>
          <w:b/>
          <w:sz w:val="22"/>
          <w:szCs w:val="22"/>
          <w:lang w:eastAsia="en-US"/>
        </w:rPr>
      </w:pPr>
    </w:p>
    <w:p w14:paraId="39CF0577" w14:textId="77777777" w:rsidR="000D0492" w:rsidRPr="00716B84" w:rsidRDefault="000D0492" w:rsidP="002B2559">
      <w:pPr>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Plinoopskrbni</w:t>
      </w:r>
      <w:proofErr w:type="spellEnd"/>
      <w:r w:rsidRPr="00716B84">
        <w:rPr>
          <w:rFonts w:ascii="Arial" w:eastAsia="Calibri" w:hAnsi="Arial" w:cs="Arial"/>
          <w:sz w:val="22"/>
          <w:szCs w:val="22"/>
          <w:lang w:eastAsia="en-US"/>
        </w:rPr>
        <w:t xml:space="preserve"> sustav je definiran na kartografskom prikazu 3.3. Prometna i komunalna infrastrukturna mreža – Energetski sustav.</w:t>
      </w:r>
    </w:p>
    <w:p w14:paraId="56116D90" w14:textId="77777777" w:rsidR="000D0492" w:rsidRPr="00716B84" w:rsidRDefault="000D0492" w:rsidP="002B2559">
      <w:pPr>
        <w:jc w:val="both"/>
        <w:rPr>
          <w:rFonts w:ascii="Arial" w:eastAsia="Calibri" w:hAnsi="Arial" w:cs="Arial"/>
          <w:sz w:val="22"/>
          <w:szCs w:val="22"/>
          <w:lang w:eastAsia="en-US"/>
        </w:rPr>
      </w:pPr>
    </w:p>
    <w:p w14:paraId="75A50427" w14:textId="77777777" w:rsidR="000D0492" w:rsidRPr="00716B84" w:rsidRDefault="000D0492" w:rsidP="002B2559">
      <w:pPr>
        <w:jc w:val="both"/>
        <w:rPr>
          <w:rFonts w:ascii="Arial" w:eastAsia="Calibri" w:hAnsi="Arial" w:cs="Arial"/>
          <w:sz w:val="22"/>
          <w:szCs w:val="22"/>
          <w:lang w:eastAsia="en-US"/>
        </w:rPr>
      </w:pPr>
    </w:p>
    <w:p w14:paraId="569D3A03" w14:textId="77777777" w:rsidR="000D0492" w:rsidRPr="00716B84" w:rsidRDefault="000D0492" w:rsidP="002B2559">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6.3.2.</w:t>
      </w:r>
      <w:r w:rsidRPr="00716B84">
        <w:rPr>
          <w:rFonts w:ascii="Arial" w:eastAsia="Calibri" w:hAnsi="Arial" w:cs="Arial"/>
          <w:b/>
          <w:i/>
          <w:sz w:val="22"/>
          <w:szCs w:val="22"/>
          <w:lang w:eastAsia="en-US"/>
        </w:rPr>
        <w:tab/>
      </w:r>
      <w:proofErr w:type="spellStart"/>
      <w:r w:rsidRPr="00716B84">
        <w:rPr>
          <w:rFonts w:ascii="Arial" w:eastAsia="Calibri" w:hAnsi="Arial" w:cs="Arial"/>
          <w:b/>
          <w:i/>
          <w:sz w:val="22"/>
          <w:szCs w:val="22"/>
          <w:lang w:eastAsia="en-US"/>
        </w:rPr>
        <w:t>Vodnogospodarski</w:t>
      </w:r>
      <w:proofErr w:type="spellEnd"/>
      <w:r w:rsidRPr="00716B84">
        <w:rPr>
          <w:rFonts w:ascii="Arial" w:eastAsia="Calibri" w:hAnsi="Arial" w:cs="Arial"/>
          <w:b/>
          <w:i/>
          <w:sz w:val="22"/>
          <w:szCs w:val="22"/>
          <w:lang w:eastAsia="en-US"/>
        </w:rPr>
        <w:t xml:space="preserve"> sustav</w:t>
      </w:r>
    </w:p>
    <w:p w14:paraId="68C76A04" w14:textId="77777777" w:rsidR="000D0492" w:rsidRPr="00716B84" w:rsidRDefault="000D0492" w:rsidP="002B2559">
      <w:pPr>
        <w:jc w:val="both"/>
        <w:rPr>
          <w:rFonts w:ascii="Arial" w:eastAsia="Calibri" w:hAnsi="Arial" w:cs="Arial"/>
          <w:b/>
          <w:iCs/>
          <w:sz w:val="22"/>
          <w:szCs w:val="22"/>
          <w:lang w:eastAsia="en-US"/>
        </w:rPr>
      </w:pPr>
    </w:p>
    <w:p w14:paraId="05BB0390" w14:textId="5D18E618" w:rsidR="000D0492" w:rsidRPr="00AC3655" w:rsidRDefault="000D0492" w:rsidP="002B2559">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Vodoopskrba</w:t>
      </w:r>
    </w:p>
    <w:p w14:paraId="72846441" w14:textId="1F401504" w:rsidR="000D0492" w:rsidRPr="00AC3655" w:rsidRDefault="000D0492" w:rsidP="002B2559">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lastRenderedPageBreak/>
        <w:t>Članak 89.</w:t>
      </w:r>
    </w:p>
    <w:p w14:paraId="7872FC50" w14:textId="77777777" w:rsidR="00AC3655" w:rsidRPr="00716B84" w:rsidRDefault="00AC3655" w:rsidP="002B2559">
      <w:pPr>
        <w:jc w:val="center"/>
        <w:rPr>
          <w:rFonts w:ascii="Arial" w:eastAsia="Calibri" w:hAnsi="Arial" w:cs="Arial"/>
          <w:b/>
          <w:sz w:val="22"/>
          <w:szCs w:val="22"/>
          <w:lang w:eastAsia="en-US"/>
        </w:rPr>
      </w:pPr>
    </w:p>
    <w:p w14:paraId="5C07139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Postojeći i planirani vodoopskrbni cjevovodi unutar područja obuhvata prikazani su na kartografskom prikazu 3.4. </w:t>
      </w:r>
      <w:proofErr w:type="spellStart"/>
      <w:r w:rsidRPr="00716B84">
        <w:rPr>
          <w:rFonts w:ascii="Arial" w:eastAsia="Calibri" w:hAnsi="Arial" w:cs="Arial"/>
          <w:sz w:val="22"/>
          <w:szCs w:val="22"/>
          <w:lang w:eastAsia="en-US"/>
        </w:rPr>
        <w:t>Vodnogospodarski</w:t>
      </w:r>
      <w:proofErr w:type="spellEnd"/>
      <w:r w:rsidRPr="00716B84">
        <w:rPr>
          <w:rFonts w:ascii="Arial" w:eastAsia="Calibri" w:hAnsi="Arial" w:cs="Arial"/>
          <w:sz w:val="22"/>
          <w:szCs w:val="22"/>
          <w:lang w:eastAsia="en-US"/>
        </w:rPr>
        <w:t xml:space="preserve"> sustav - korištenje voda, u mjerilu 1:10.000.</w:t>
      </w:r>
    </w:p>
    <w:p w14:paraId="16884D9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Vodoopskrbni sustav Dubrovnika temelji se na glavnom izvorištu Ombli, a nadopunjuje se pomoćnim izvorom Vrelo u </w:t>
      </w:r>
      <w:proofErr w:type="spellStart"/>
      <w:r w:rsidRPr="00716B84">
        <w:rPr>
          <w:rFonts w:ascii="Arial" w:eastAsia="Calibri" w:hAnsi="Arial" w:cs="Arial"/>
          <w:sz w:val="22"/>
          <w:szCs w:val="22"/>
          <w:lang w:eastAsia="en-US"/>
        </w:rPr>
        <w:t>Šumetu</w:t>
      </w:r>
      <w:proofErr w:type="spellEnd"/>
      <w:r w:rsidRPr="00716B84">
        <w:rPr>
          <w:rFonts w:ascii="Arial" w:eastAsia="Calibri" w:hAnsi="Arial" w:cs="Arial"/>
          <w:sz w:val="22"/>
          <w:szCs w:val="22"/>
          <w:lang w:eastAsia="en-US"/>
        </w:rPr>
        <w:t xml:space="preserve"> i </w:t>
      </w:r>
      <w:proofErr w:type="spellStart"/>
      <w:r w:rsidRPr="00716B84">
        <w:rPr>
          <w:rFonts w:ascii="Arial" w:eastAsia="Calibri" w:hAnsi="Arial" w:cs="Arial"/>
          <w:sz w:val="22"/>
          <w:szCs w:val="22"/>
          <w:lang w:eastAsia="en-US"/>
        </w:rPr>
        <w:t>Račevica</w:t>
      </w:r>
      <w:proofErr w:type="spellEnd"/>
      <w:r w:rsidRPr="00716B84">
        <w:rPr>
          <w:rFonts w:ascii="Arial" w:eastAsia="Calibri" w:hAnsi="Arial" w:cs="Arial"/>
          <w:sz w:val="22"/>
          <w:szCs w:val="22"/>
          <w:lang w:eastAsia="en-US"/>
        </w:rPr>
        <w:t xml:space="preserve">. Na krajnjem zapadnom dijelu obuhvata (k.o. Zaton) omogućuje se povezivanje vodoopskrbnog sustava Dubrovnika s vodoopskrbnim sustavom Primorja i Elafita. Na vodoopskrbni sustav Dubrovnik vezani su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Pobrežje i Petrovo Selo.</w:t>
      </w:r>
    </w:p>
    <w:p w14:paraId="0614A43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Trase glavnih i opskrbnih cjevovoda moraju se štititi sanitarnim koridorom širine 5 m sa svake strane počevši od osi cjevovoda, a za svako uređivanje prostora u tom koridoru potrebna je prethodna suglasnost javnog isporučitelja vodne usluge.</w:t>
      </w:r>
    </w:p>
    <w:p w14:paraId="60ECCB7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Budućim zahvatom na gradnji podzemne hidrocentrale Ombla, podizanjem uspora podzemne akumulacije na kotu 130 </w:t>
      </w:r>
      <w:proofErr w:type="spellStart"/>
      <w:r w:rsidRPr="00716B84">
        <w:rPr>
          <w:rFonts w:ascii="Arial" w:eastAsia="Calibri" w:hAnsi="Arial" w:cs="Arial"/>
          <w:sz w:val="22"/>
          <w:szCs w:val="22"/>
          <w:lang w:eastAsia="en-US"/>
        </w:rPr>
        <w:t>mnm</w:t>
      </w:r>
      <w:proofErr w:type="spellEnd"/>
      <w:r w:rsidRPr="00716B84">
        <w:rPr>
          <w:rFonts w:ascii="Arial" w:eastAsia="Calibri" w:hAnsi="Arial" w:cs="Arial"/>
          <w:sz w:val="22"/>
          <w:szCs w:val="22"/>
          <w:lang w:eastAsia="en-US"/>
        </w:rPr>
        <w:t>, omogućuje se ekonomičnija i sanitarno sigurnija buduća opskrba grada Dubrovnika i šireg područja.</w:t>
      </w:r>
    </w:p>
    <w:p w14:paraId="7745726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Vodoopskrbni sustav Grada Dubrovnika je definiran i zadovoljava sagledive potrebe gradskih naselja Dubrovnika i naselja uz Rijeku dubrovačku. Vodoopskrbni sustav opskrbljuje pitkom vodom Grad Dubrovnik u tri odijeljena područja: </w:t>
      </w:r>
    </w:p>
    <w:p w14:paraId="3E420C9E" w14:textId="77777777" w:rsidR="000D0492" w:rsidRPr="00716B84" w:rsidRDefault="000D0492" w:rsidP="001E7DBB">
      <w:pPr>
        <w:numPr>
          <w:ilvl w:val="0"/>
          <w:numId w:val="70"/>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uže gradsko područje naselja Dubrovnik, od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Sustjepana</w:t>
      </w:r>
      <w:proofErr w:type="spellEnd"/>
      <w:r w:rsidRPr="00716B84">
        <w:rPr>
          <w:rFonts w:ascii="Arial" w:eastAsia="Calibri" w:hAnsi="Arial" w:cs="Arial"/>
          <w:sz w:val="22"/>
          <w:szCs w:val="22"/>
          <w:lang w:eastAsia="en-US"/>
        </w:rPr>
        <w:t xml:space="preserve">, s Bosankom, </w:t>
      </w:r>
    </w:p>
    <w:p w14:paraId="06EADC59" w14:textId="77777777" w:rsidR="000D0492" w:rsidRPr="00716B84" w:rsidRDefault="000D0492" w:rsidP="001E7DBB">
      <w:pPr>
        <w:numPr>
          <w:ilvl w:val="0"/>
          <w:numId w:val="70"/>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područje Rijeke dubrovačke, od Komolca do Mokošice, uključujući Petrovo Selo, Pobrežje i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xml:space="preserve">, </w:t>
      </w:r>
    </w:p>
    <w:p w14:paraId="7B13F8BA" w14:textId="77777777" w:rsidR="000D0492" w:rsidRPr="00716B84" w:rsidRDefault="000D0492" w:rsidP="001E7DBB">
      <w:pPr>
        <w:numPr>
          <w:ilvl w:val="0"/>
          <w:numId w:val="70"/>
        </w:numPr>
        <w:ind w:left="851"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područje </w:t>
      </w:r>
      <w:proofErr w:type="spellStart"/>
      <w:r w:rsidRPr="00716B84">
        <w:rPr>
          <w:rFonts w:ascii="Arial" w:eastAsia="Calibri" w:hAnsi="Arial" w:cs="Arial"/>
          <w:sz w:val="22"/>
          <w:szCs w:val="22"/>
          <w:lang w:eastAsia="en-US"/>
        </w:rPr>
        <w:t>Šumeta</w:t>
      </w:r>
      <w:proofErr w:type="spellEnd"/>
      <w:r w:rsidRPr="00716B84">
        <w:rPr>
          <w:rFonts w:ascii="Arial" w:eastAsia="Calibri" w:hAnsi="Arial" w:cs="Arial"/>
          <w:sz w:val="22"/>
          <w:szCs w:val="22"/>
          <w:lang w:eastAsia="en-US"/>
        </w:rPr>
        <w:t xml:space="preserve">. </w:t>
      </w:r>
    </w:p>
    <w:p w14:paraId="4839F2D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Navedeni </w:t>
      </w:r>
      <w:proofErr w:type="spellStart"/>
      <w:r w:rsidRPr="00716B84">
        <w:rPr>
          <w:rFonts w:ascii="Arial" w:eastAsia="Calibri" w:hAnsi="Arial" w:cs="Arial"/>
          <w:sz w:val="22"/>
          <w:szCs w:val="22"/>
          <w:lang w:eastAsia="en-US"/>
        </w:rPr>
        <w:t>vodozahvati</w:t>
      </w:r>
      <w:proofErr w:type="spellEnd"/>
      <w:r w:rsidRPr="00716B84">
        <w:rPr>
          <w:rFonts w:ascii="Arial" w:eastAsia="Calibri" w:hAnsi="Arial" w:cs="Arial"/>
          <w:sz w:val="22"/>
          <w:szCs w:val="22"/>
          <w:lang w:eastAsia="en-US"/>
        </w:rPr>
        <w:t xml:space="preserve"> na kojima je korisnik koncesije komunalno poduzeće '''Vodovod Dubrovnik'' d.o.o. čine osnovu postojeće vodoopskrbe Grada Dubrovnika.</w:t>
      </w:r>
    </w:p>
    <w:p w14:paraId="7225813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Postojeća mreža predstavlja funkcionalni dio vodoopskrbnog sustava na ovom dijelu područja. Planiranom izgradnjom u potpunosti se zadržava usvojena koncepcija vodoopskrbe, kao i izvedeni vodovodni objekti. </w:t>
      </w:r>
    </w:p>
    <w:p w14:paraId="23DAD86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Potrebni su znatni zahvati na rekonstrukciji i izgradnji sustava: </w:t>
      </w:r>
    </w:p>
    <w:p w14:paraId="1DAD7EFA"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izvedba uređaja za kondicioniranje vode sa izvorišta Ombla i </w:t>
      </w:r>
      <w:proofErr w:type="spellStart"/>
      <w:r w:rsidRPr="00716B84">
        <w:rPr>
          <w:rFonts w:ascii="Arial" w:eastAsia="Calibri" w:hAnsi="Arial" w:cs="Arial"/>
          <w:sz w:val="22"/>
          <w:szCs w:val="22"/>
          <w:lang w:eastAsia="en-US"/>
        </w:rPr>
        <w:t>Palata</w:t>
      </w:r>
      <w:proofErr w:type="spellEnd"/>
    </w:p>
    <w:p w14:paraId="23ED0B33"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izgradnja vodoopskrbnog cjevovoda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 xml:space="preserve"> - Komolac</w:t>
      </w:r>
    </w:p>
    <w:p w14:paraId="57D356DA"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stavljanje u pogon vodospreme Zlatni potok, </w:t>
      </w:r>
    </w:p>
    <w:p w14:paraId="61B7D34B"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opskrba vodom naselja koja nemaju izgrađen odgovarajući sustav, </w:t>
      </w:r>
    </w:p>
    <w:p w14:paraId="6431C5E0"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širenje sustava u skladu s dinamikom uređivanja prostora, </w:t>
      </w:r>
    </w:p>
    <w:p w14:paraId="64811636"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cjelovita rekonstrukcija vodovoda stare jezgre Dubrovnika, </w:t>
      </w:r>
    </w:p>
    <w:p w14:paraId="473E0EC7"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gradnja vodosprema </w:t>
      </w:r>
      <w:proofErr w:type="spellStart"/>
      <w:r w:rsidRPr="00716B84">
        <w:rPr>
          <w:rFonts w:ascii="Arial" w:eastAsia="Calibri" w:hAnsi="Arial" w:cs="Arial"/>
          <w:sz w:val="22"/>
          <w:szCs w:val="22"/>
          <w:lang w:eastAsia="en-US"/>
        </w:rPr>
        <w:t>Nuncijata</w:t>
      </w:r>
      <w:proofErr w:type="spellEnd"/>
      <w:r w:rsidRPr="00716B84">
        <w:rPr>
          <w:rFonts w:ascii="Arial" w:eastAsia="Calibri" w:hAnsi="Arial" w:cs="Arial"/>
          <w:sz w:val="22"/>
          <w:szCs w:val="22"/>
          <w:lang w:eastAsia="en-US"/>
        </w:rPr>
        <w:t xml:space="preserve">, Babin kuk 2 i vodoopskrbnog sustava Srđ, </w:t>
      </w:r>
    </w:p>
    <w:p w14:paraId="32C9B71E"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osuvremenjivanje upravljanja, održavanja i kontrole sustava, </w:t>
      </w:r>
    </w:p>
    <w:p w14:paraId="7F82D708"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uspostavljanje monitoringa za praćenje kakvoće vode na izvorištima, </w:t>
      </w:r>
    </w:p>
    <w:p w14:paraId="598045A4"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sanacija i rekonstrukcija, tj. osuvremenjivanje vodovodne mreže i objekata. Planiraju se urediti i zaštititi izvorišne zone Omble, </w:t>
      </w:r>
      <w:proofErr w:type="spellStart"/>
      <w:r w:rsidRPr="00716B84">
        <w:rPr>
          <w:rFonts w:ascii="Arial" w:eastAsia="Calibri" w:hAnsi="Arial" w:cs="Arial"/>
          <w:sz w:val="22"/>
          <w:szCs w:val="22"/>
          <w:lang w:eastAsia="en-US"/>
        </w:rPr>
        <w:t>Palate</w:t>
      </w:r>
      <w:proofErr w:type="spellEnd"/>
      <w:r w:rsidRPr="00716B84">
        <w:rPr>
          <w:rFonts w:ascii="Arial" w:eastAsia="Calibri" w:hAnsi="Arial" w:cs="Arial"/>
          <w:sz w:val="22"/>
          <w:szCs w:val="22"/>
          <w:lang w:eastAsia="en-US"/>
        </w:rPr>
        <w:t xml:space="preserve">, Vrela, </w:t>
      </w:r>
      <w:proofErr w:type="spellStart"/>
      <w:r w:rsidRPr="00716B84">
        <w:rPr>
          <w:rFonts w:ascii="Arial" w:eastAsia="Calibri" w:hAnsi="Arial" w:cs="Arial"/>
          <w:sz w:val="22"/>
          <w:szCs w:val="22"/>
          <w:lang w:eastAsia="en-US"/>
        </w:rPr>
        <w:t>Račevice</w:t>
      </w:r>
      <w:proofErr w:type="spellEnd"/>
      <w:r w:rsidRPr="00716B84">
        <w:rPr>
          <w:rFonts w:ascii="Arial" w:eastAsia="Calibri" w:hAnsi="Arial" w:cs="Arial"/>
          <w:sz w:val="22"/>
          <w:szCs w:val="22"/>
          <w:lang w:eastAsia="en-US"/>
        </w:rPr>
        <w:t xml:space="preserve"> i utvrditi zone sanitarne zaštite tih izvorišta.</w:t>
      </w:r>
    </w:p>
    <w:p w14:paraId="28FC889C" w14:textId="77777777" w:rsidR="000D0492" w:rsidRPr="00716B84" w:rsidRDefault="000D0492" w:rsidP="001E7DBB">
      <w:pPr>
        <w:numPr>
          <w:ilvl w:val="0"/>
          <w:numId w:val="7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i rekonstrukcija vodoopskrbnih sustava sukladno vodoopskrbnom planu Dubrovačko-neretvanske Županije</w:t>
      </w:r>
    </w:p>
    <w:p w14:paraId="7B118EF4"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(9) Za gradnju novih ili rekonstrukciju postojećih vodoopskrbnih građevina valja osigurati kolni pristup do parcele građevine te zaštitnu, transparentnu ogradu visine do najviše 2,0 m. Najmanja udaljenost građevine do ruba parcele iznosi 2,0 m. Sve značajnije građevine u sustavu vodoopskrbe potrebno je osvijetliti.</w:t>
      </w:r>
    </w:p>
    <w:p w14:paraId="6BA60F03"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Vodoopskrbne cijevi se postavljaju, redovito, u javno-prometnu površinu usklađeno s rasporedom ostalih komunalnih instalacija. Glavne vodovodne cijevi se polažu na dubinu od 90 – 120 cm, a ostale na dubinu od oko 60 cm. </w:t>
      </w:r>
    </w:p>
    <w:p w14:paraId="5C9AE757"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Vodovodne se cijevi, u pravilu, polažu s </w:t>
      </w:r>
      <w:proofErr w:type="spellStart"/>
      <w:r w:rsidRPr="00716B84">
        <w:rPr>
          <w:rFonts w:ascii="Arial" w:eastAsia="Calibri" w:hAnsi="Arial" w:cs="Arial"/>
          <w:sz w:val="22"/>
          <w:szCs w:val="22"/>
          <w:lang w:eastAsia="en-US"/>
        </w:rPr>
        <w:t>nizbrdne</w:t>
      </w:r>
      <w:proofErr w:type="spellEnd"/>
      <w:r w:rsidRPr="00716B84">
        <w:rPr>
          <w:rFonts w:ascii="Arial" w:eastAsia="Calibri" w:hAnsi="Arial" w:cs="Arial"/>
          <w:sz w:val="22"/>
          <w:szCs w:val="22"/>
          <w:lang w:eastAsia="en-US"/>
        </w:rPr>
        <w:t xml:space="preserve"> strane ulice ili ceste. Na istoj su strani i TK-kabeli (odmaknut min 1,0 m), dok je uzbrdna strana ostavljena za odvodnju i </w:t>
      </w:r>
      <w:proofErr w:type="spellStart"/>
      <w:r w:rsidRPr="00716B84">
        <w:rPr>
          <w:rFonts w:ascii="Arial" w:eastAsia="Calibri" w:hAnsi="Arial" w:cs="Arial"/>
          <w:sz w:val="22"/>
          <w:szCs w:val="22"/>
          <w:lang w:eastAsia="en-US"/>
        </w:rPr>
        <w:t>elektrokabele</w:t>
      </w:r>
      <w:proofErr w:type="spellEnd"/>
      <w:r w:rsidRPr="00716B84">
        <w:rPr>
          <w:rFonts w:ascii="Arial" w:eastAsia="Calibri" w:hAnsi="Arial" w:cs="Arial"/>
          <w:sz w:val="22"/>
          <w:szCs w:val="22"/>
          <w:lang w:eastAsia="en-US"/>
        </w:rPr>
        <w:t xml:space="preserve">. </w:t>
      </w:r>
    </w:p>
    <w:p w14:paraId="3DA9DB2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 Prilikom rekonstrukcije vodovodne mreže ili rekonstrukcije ceste treba istovremeno izvršiti rekonstrukciju ili gradnju ostalih komunalnih instalacija u profilu ceste. Ukoliko gradnja ili rekonstrukcija ceste ili druge komunalne instalacije (DTK, elektroenergetska instalacija i sl.) zadire u vodoopskrbnu mrežu troškove rekonstrukcije vodovodne mreže snosi investitor </w:t>
      </w:r>
      <w:r w:rsidRPr="00716B84">
        <w:rPr>
          <w:rFonts w:ascii="Arial" w:eastAsia="Calibri" w:hAnsi="Arial" w:cs="Arial"/>
          <w:sz w:val="22"/>
          <w:szCs w:val="22"/>
          <w:lang w:eastAsia="en-US"/>
        </w:rPr>
        <w:lastRenderedPageBreak/>
        <w:t>rekonstrukcije ili gradnje ceste odnosno druge komunalne instalacije (DTK, elektroenergetska instalacija i sl.).</w:t>
      </w:r>
    </w:p>
    <w:p w14:paraId="384A671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(12) Magistralni cjevovodi i cjevovodi većih profila polažu se na dubinu sukladno propisima i normama.</w:t>
      </w:r>
    </w:p>
    <w:p w14:paraId="19621FCC"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(13) Moguća su odstupanja od koridora, prometnica i ostale infrastrukture, nastala usklađivanjem s preciznijim geodetskim izmjerama ili tehnološkim izmjenama, preporukama i tehničkim rješenjima izrađenim po nalozima komunalnog društva za vodoopskrbu i komunalnu hidrotehniku te izmjenama nastalim na temelju detaljne dokumentacije (UPU, DPU i akti o gradnji), uz uvjet da odstupanja ne mijenjaju koncept dotičnog infrastrukturnog sustava.</w:t>
      </w:r>
    </w:p>
    <w:p w14:paraId="646A964C"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Moguća su odstupanja od predviđenih trasa kanalizacijskih cjevovoda i lokacija vodnih građevina zbog stvarne situacije na terenu, ukoliko se na temelju preciznih geodetskih izmjera te tehničkom razradom dokaže racionalnije i prihvatljivije rješenje kojim bi se većini korisnika prostora omogućilo spajanje na sustav javne odvodnje, uz uvjet da odstupanja ne mijenjaju koncept javne odvodnje te da su u suglasnosti s nadležnim komunalnim društvom za vodoopskrbu i komunalnu hidrotehniku, odnosno javnim isporučiteljem vodnih usluga. </w:t>
      </w:r>
    </w:p>
    <w:p w14:paraId="6814BC7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(15) Svaka postojeća i nova građevina mora imati osiguran priključak na vodovodnu mrežu. Pojedini kućni priključci i hidrantska mreža se izvode kroz pristupne putove do građevinskih parcela.</w:t>
      </w:r>
    </w:p>
    <w:p w14:paraId="7E903AA3"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(16) Priključni vod od priključka do vodovodne mreže smatra se cjevovod dužine maksimalno 50 m te se kao takav izvodi u sklopu postupka za priključenja na komunalne instalacije vodoopskrbe</w:t>
      </w:r>
    </w:p>
    <w:p w14:paraId="7E266BA2"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(17) Na područjima gdje nije izgrađen vodoopskrbni sustav ukoliko su vlasnici građevina na odgovarajući način pojedinačno riješili vodoopskrbu voda u skladu s odredbama Zakona o vodama, vodopravnim i sanitarnim uvjetima smatra se da buduća građevina ima osiguran priključak na vodoopskrbu.</w:t>
      </w:r>
    </w:p>
    <w:p w14:paraId="22FC1FC3"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(18) Vodoopskrbna mreža, osim magistralne i glavne za koje su planom određeni koridori, sa svim potrebnim pratećim sadržajima, u pravilu se izvodi kroz prometnice.</w:t>
      </w:r>
    </w:p>
    <w:p w14:paraId="3D5B43B2"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(19) Sukladno odredbama Zakona o prostornom uređenju i gradnji, Zakona o vodama a vezano za pribavljanje posebnih uvjeta nadležnih tijela (javni isporučitelj vodne usluge), ukoliko je istim uvjetima navedena potreba izgradnja dijela infrastrukture vodoopskrbe, ugovornim preuzimanjem obaveze projektiranja i financiranja izgradnje iste od strane investitora buduće građevine smatra se da buduća građevina ima osiguran priključak na javnu vodoopskrbu</w:t>
      </w:r>
    </w:p>
    <w:p w14:paraId="7140E4E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(20) Obzirom na urbanu specifičnosti Grada Dubrovnika s pripadajućim gradskim naseljima na cijelom području, pri izvedbi vodoopskrbne mreže u prometnim površinama (vozila,) ugrađuju se podzemni hidranti, a u posebnim slučajevima gdje je predviđena izgradnja nogostupa kao sastavnog dijela prometnice mogu se ugrađivati i nadzemni hidranti ukoliko su locirani na javnoj površini.</w:t>
      </w:r>
    </w:p>
    <w:p w14:paraId="619B02B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(21) Sve građevine na vodoopskrbnom sustavu projektiraju se i izvode sukladno propisima i uvjetima kojima je regulirano projektiranje i gradnja tih građevina. </w:t>
      </w:r>
    </w:p>
    <w:p w14:paraId="12C4A76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(22) Nije dozvoljeno projektirati i izvoditi vodoopskrbnu mrežu na način kojim bi se onemogućilo građenje na građevnim česticama (npr. dijagonalno postavljenje cijevi i sl.), kako bi se spriječilo naknadno izmještanje, uvjetovano gradnjom planirane građevine.</w:t>
      </w:r>
    </w:p>
    <w:p w14:paraId="1D573B1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(23) Prema Vodoopskrbnom planu Dubrovačko-neretvanske županije planira se magistralni cjevovod za opskrbu Župe dubrovačke s vodoopskrbnog sustava Dubrovnika, s mogućnošću opskrbe i područja Ivanice.</w:t>
      </w:r>
    </w:p>
    <w:p w14:paraId="3681BF7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Druga varijanta opskrbe područja Ivanice je zasebnim cjevovodom povezanim na CS Ombla, a koju je potrebno istražiti.</w:t>
      </w:r>
    </w:p>
    <w:p w14:paraId="2A99F15F" w14:textId="77777777" w:rsidR="000D0492" w:rsidRPr="00716B84" w:rsidRDefault="000D0492" w:rsidP="00AC3655">
      <w:pPr>
        <w:jc w:val="both"/>
        <w:rPr>
          <w:rFonts w:ascii="Arial" w:eastAsia="Calibri" w:hAnsi="Arial" w:cs="Arial"/>
          <w:sz w:val="22"/>
          <w:szCs w:val="22"/>
        </w:rPr>
      </w:pPr>
    </w:p>
    <w:p w14:paraId="6ECDA080" w14:textId="2335DC80" w:rsidR="000D0492" w:rsidRPr="00AC3655" w:rsidRDefault="000D0492" w:rsidP="00AC3655">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89</w:t>
      </w:r>
      <w:r w:rsidR="001C1C53">
        <w:rPr>
          <w:rFonts w:ascii="Arial" w:eastAsia="Calibri" w:hAnsi="Arial" w:cs="Arial"/>
          <w:bCs/>
          <w:sz w:val="22"/>
          <w:szCs w:val="22"/>
          <w:lang w:eastAsia="en-US"/>
        </w:rPr>
        <w:t>.</w:t>
      </w:r>
      <w:r w:rsidRPr="00AC3655">
        <w:rPr>
          <w:rFonts w:ascii="Arial" w:eastAsia="Calibri" w:hAnsi="Arial" w:cs="Arial"/>
          <w:bCs/>
          <w:sz w:val="22"/>
          <w:szCs w:val="22"/>
          <w:lang w:eastAsia="en-US"/>
        </w:rPr>
        <w:t>a</w:t>
      </w:r>
    </w:p>
    <w:p w14:paraId="208E9BE4" w14:textId="77777777" w:rsidR="00AC3655" w:rsidRPr="00716B84" w:rsidRDefault="00AC3655" w:rsidP="00AC3655">
      <w:pPr>
        <w:jc w:val="center"/>
        <w:rPr>
          <w:rFonts w:ascii="Arial" w:eastAsia="Calibri" w:hAnsi="Arial" w:cs="Arial"/>
          <w:b/>
          <w:sz w:val="22"/>
          <w:szCs w:val="22"/>
          <w:lang w:eastAsia="en-US"/>
        </w:rPr>
      </w:pPr>
    </w:p>
    <w:p w14:paraId="61934A48" w14:textId="77777777" w:rsidR="000D0492" w:rsidRPr="00716B84" w:rsidRDefault="000D0492" w:rsidP="00AC3655">
      <w:pPr>
        <w:jc w:val="both"/>
        <w:rPr>
          <w:rFonts w:ascii="Arial" w:eastAsia="Calibri" w:hAnsi="Arial" w:cs="Arial"/>
          <w:sz w:val="22"/>
          <w:szCs w:val="22"/>
        </w:rPr>
      </w:pPr>
      <w:r w:rsidRPr="00716B84">
        <w:rPr>
          <w:rFonts w:ascii="Arial" w:eastAsia="Calibri" w:hAnsi="Arial" w:cs="Arial"/>
          <w:sz w:val="22"/>
          <w:szCs w:val="22"/>
        </w:rPr>
        <w:t>(1) Zaštita od požara temelji se na posebnim propisima o zaštiti od požara.</w:t>
      </w:r>
    </w:p>
    <w:p w14:paraId="6A9588B1" w14:textId="77777777" w:rsidR="000D0492" w:rsidRPr="00716B84" w:rsidRDefault="000D0492" w:rsidP="00AC3655">
      <w:pPr>
        <w:jc w:val="both"/>
        <w:rPr>
          <w:rFonts w:ascii="Arial" w:eastAsia="Calibri" w:hAnsi="Arial" w:cs="Arial"/>
          <w:sz w:val="22"/>
          <w:szCs w:val="22"/>
        </w:rPr>
      </w:pPr>
      <w:r w:rsidRPr="00716B84">
        <w:rPr>
          <w:rFonts w:ascii="Arial" w:eastAsia="Calibri" w:hAnsi="Arial" w:cs="Arial"/>
          <w:sz w:val="22"/>
          <w:szCs w:val="22"/>
        </w:rPr>
        <w:t>(2) Vanjski javni protupožarni hidranti osiguravaju propisanih Q = 10,0 l/s vode uz tlak &gt;= 2,5 bara na svakom hidrantu.</w:t>
      </w:r>
    </w:p>
    <w:p w14:paraId="05A9D4A8" w14:textId="77777777" w:rsidR="000D0492" w:rsidRPr="00716B84" w:rsidRDefault="000D0492" w:rsidP="00AC3655">
      <w:pPr>
        <w:jc w:val="both"/>
        <w:rPr>
          <w:rFonts w:ascii="Arial" w:eastAsia="Calibri" w:hAnsi="Arial" w:cs="Arial"/>
          <w:sz w:val="22"/>
          <w:szCs w:val="22"/>
        </w:rPr>
      </w:pPr>
      <w:r w:rsidRPr="00716B84">
        <w:rPr>
          <w:rFonts w:ascii="Arial" w:eastAsia="Calibri" w:hAnsi="Arial" w:cs="Arial"/>
          <w:sz w:val="22"/>
          <w:szCs w:val="22"/>
        </w:rPr>
        <w:t>(3) Predviđeni cjevovodi osiguravaju potrebne protupožarne količine vode i tlak na hidrantima.</w:t>
      </w:r>
    </w:p>
    <w:p w14:paraId="5F4FE927" w14:textId="77777777" w:rsidR="000D0492" w:rsidRPr="00716B84" w:rsidRDefault="000D0492" w:rsidP="00AC3655">
      <w:pPr>
        <w:jc w:val="both"/>
        <w:rPr>
          <w:rFonts w:ascii="Arial" w:eastAsia="Calibri" w:hAnsi="Arial" w:cs="Arial"/>
          <w:sz w:val="22"/>
          <w:szCs w:val="22"/>
        </w:rPr>
      </w:pPr>
      <w:r w:rsidRPr="00716B84">
        <w:rPr>
          <w:rFonts w:ascii="Arial" w:eastAsia="Calibri" w:hAnsi="Arial" w:cs="Arial"/>
          <w:sz w:val="22"/>
          <w:szCs w:val="22"/>
        </w:rPr>
        <w:t>(4) Unutarnja i vanjska protupožarna zaštita građevine od požara rješavat će se projektom svake građevine, a sve sukladno posebnim propisima.</w:t>
      </w:r>
    </w:p>
    <w:p w14:paraId="17B058E2" w14:textId="77777777" w:rsidR="000D0492" w:rsidRPr="00716B84" w:rsidRDefault="000D0492" w:rsidP="00AC3655">
      <w:pPr>
        <w:jc w:val="both"/>
        <w:rPr>
          <w:rFonts w:ascii="Arial" w:eastAsia="Calibri" w:hAnsi="Arial" w:cs="Arial"/>
          <w:sz w:val="22"/>
          <w:szCs w:val="22"/>
        </w:rPr>
      </w:pPr>
    </w:p>
    <w:p w14:paraId="58E3AEB6" w14:textId="19FF2FB4" w:rsidR="000D0492" w:rsidRPr="00AC3655" w:rsidRDefault="000D0492" w:rsidP="00AC3655">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Odvodnja otpadnih voda</w:t>
      </w:r>
    </w:p>
    <w:p w14:paraId="31B253B6" w14:textId="6DD5D6DE" w:rsidR="000D0492" w:rsidRPr="00AC3655" w:rsidRDefault="000D0492" w:rsidP="00AC3655">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90.</w:t>
      </w:r>
    </w:p>
    <w:p w14:paraId="3FA0F19E" w14:textId="77777777" w:rsidR="00AC3655" w:rsidRPr="00716B84" w:rsidRDefault="00AC3655" w:rsidP="00AC3655">
      <w:pPr>
        <w:jc w:val="center"/>
        <w:rPr>
          <w:rFonts w:ascii="Arial" w:eastAsia="Calibri" w:hAnsi="Arial" w:cs="Arial"/>
          <w:b/>
          <w:sz w:val="22"/>
          <w:szCs w:val="22"/>
          <w:lang w:eastAsia="en-US"/>
        </w:rPr>
      </w:pPr>
    </w:p>
    <w:p w14:paraId="21422D8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Planirani cjevovodi za odvodnju otpadnih i oborinskih voda unutar područja obuhvata prikazani su na kartografskom prikazu 3.5. </w:t>
      </w:r>
      <w:proofErr w:type="spellStart"/>
      <w:r w:rsidRPr="00716B84">
        <w:rPr>
          <w:rFonts w:ascii="Arial" w:eastAsia="Calibri" w:hAnsi="Arial" w:cs="Arial"/>
          <w:sz w:val="22"/>
          <w:szCs w:val="22"/>
          <w:lang w:eastAsia="en-US"/>
        </w:rPr>
        <w:t>Vodnogospodarski</w:t>
      </w:r>
      <w:proofErr w:type="spellEnd"/>
      <w:r w:rsidRPr="00716B84">
        <w:rPr>
          <w:rFonts w:ascii="Arial" w:eastAsia="Calibri" w:hAnsi="Arial" w:cs="Arial"/>
          <w:sz w:val="22"/>
          <w:szCs w:val="22"/>
          <w:lang w:eastAsia="en-US"/>
        </w:rPr>
        <w:t xml:space="preserve"> sustav - odvodnja otpadnih voda i 3.6. </w:t>
      </w:r>
      <w:proofErr w:type="spellStart"/>
      <w:r w:rsidRPr="00716B84">
        <w:rPr>
          <w:rFonts w:ascii="Arial" w:eastAsia="Calibri" w:hAnsi="Arial" w:cs="Arial"/>
          <w:sz w:val="22"/>
          <w:szCs w:val="22"/>
          <w:lang w:eastAsia="en-US"/>
        </w:rPr>
        <w:t>Vodnogospodarski</w:t>
      </w:r>
      <w:proofErr w:type="spellEnd"/>
      <w:r w:rsidRPr="00716B84">
        <w:rPr>
          <w:rFonts w:ascii="Arial" w:eastAsia="Calibri" w:hAnsi="Arial" w:cs="Arial"/>
          <w:sz w:val="22"/>
          <w:szCs w:val="22"/>
          <w:lang w:eastAsia="en-US"/>
        </w:rPr>
        <w:t xml:space="preserve"> sustav - odvodnja oborinskih voda, u mjerilu 1:10.000.</w:t>
      </w:r>
    </w:p>
    <w:p w14:paraId="02DA8285"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 Odvodnja otpadnih voda na gradskom području Dubrovnika riješena je jedinstvenim sustavom s uređajem za pročišćavanje i podmorskim ispustom.</w:t>
      </w:r>
    </w:p>
    <w:p w14:paraId="13CDEB4E"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Odvodnja otpadnih voda na gradskom području Dubrovnika riješena je jedinstvenim sustavom s uređajem za pročišćavanje i podmorskim ispustom. Planom se ostavlja mogućnost razdvajanja na više zasebnih sustava sa posebnim uređajima za pročišćavanje i ispustima u more, ukoliko se to pokaže </w:t>
      </w:r>
      <w:proofErr w:type="spellStart"/>
      <w:r w:rsidRPr="00716B84">
        <w:rPr>
          <w:rFonts w:ascii="Arial" w:eastAsia="Calibri" w:hAnsi="Arial" w:cs="Arial"/>
          <w:sz w:val="22"/>
          <w:szCs w:val="22"/>
          <w:lang w:eastAsia="en-US"/>
        </w:rPr>
        <w:t>tehnoekonomski</w:t>
      </w:r>
      <w:proofErr w:type="spellEnd"/>
      <w:r w:rsidRPr="00716B84">
        <w:rPr>
          <w:rFonts w:ascii="Arial" w:eastAsia="Calibri" w:hAnsi="Arial" w:cs="Arial"/>
          <w:sz w:val="22"/>
          <w:szCs w:val="22"/>
          <w:lang w:eastAsia="en-US"/>
        </w:rPr>
        <w:t xml:space="preserve"> opravdano. U skladu s Planom provedbe </w:t>
      </w:r>
      <w:proofErr w:type="spellStart"/>
      <w:r w:rsidRPr="00716B84">
        <w:rPr>
          <w:rFonts w:ascii="Arial" w:eastAsia="Calibri" w:hAnsi="Arial" w:cs="Arial"/>
          <w:sz w:val="22"/>
          <w:szCs w:val="22"/>
          <w:lang w:eastAsia="en-US"/>
        </w:rPr>
        <w:t>vodnokomunalnih</w:t>
      </w:r>
      <w:proofErr w:type="spellEnd"/>
      <w:r w:rsidRPr="00716B84">
        <w:rPr>
          <w:rFonts w:ascii="Arial" w:eastAsia="Calibri" w:hAnsi="Arial" w:cs="Arial"/>
          <w:sz w:val="22"/>
          <w:szCs w:val="22"/>
          <w:lang w:eastAsia="en-US"/>
        </w:rPr>
        <w:t xml:space="preserve"> direktiva, uređaj za pročišćavanje otpadnih voda CUPOV Lapad potrebno je nadograditi do drugog stupnja pročišćavanja do 31.12.2018. godine.</w:t>
      </w:r>
    </w:p>
    <w:p w14:paraId="5DC8D1A6"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Planirani sustavi odvodnje redovito su razdjelni sustavi sa zasebnim vođenjem fekalnih i oborinskih voda. Mješoviti sustav postoji u staroj gradskoj jezgri Dubrovnika, dok je gradski sustav Dubrovnika (uže područje Grada Dubrovnika) </w:t>
      </w:r>
      <w:proofErr w:type="spellStart"/>
      <w:r w:rsidRPr="00716B84">
        <w:rPr>
          <w:rFonts w:ascii="Arial" w:eastAsia="Calibri" w:hAnsi="Arial" w:cs="Arial"/>
          <w:sz w:val="22"/>
          <w:szCs w:val="22"/>
          <w:lang w:eastAsia="en-US"/>
        </w:rPr>
        <w:t>polurazdjelni</w:t>
      </w:r>
      <w:proofErr w:type="spellEnd"/>
      <w:r w:rsidRPr="00716B84">
        <w:rPr>
          <w:rFonts w:ascii="Arial" w:eastAsia="Calibri" w:hAnsi="Arial" w:cs="Arial"/>
          <w:sz w:val="22"/>
          <w:szCs w:val="22"/>
          <w:lang w:eastAsia="en-US"/>
        </w:rPr>
        <w:t xml:space="preserve"> sustav u kojemu je prijeko potreban zasebni sustav odvodnje oborinskih voda. </w:t>
      </w:r>
    </w:p>
    <w:p w14:paraId="7C1FB4A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(5) Odvodnja otpadnih voda Komolca i gravitirajućih naselja može se riješiti spajanjem na postojeći sustav javne odvodnje Grada Dubrovnika bilo sjevernom ili južnom obalom Rijeke dubrovačke.</w:t>
      </w:r>
    </w:p>
    <w:p w14:paraId="676170D5"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Za otok </w:t>
      </w:r>
      <w:proofErr w:type="spellStart"/>
      <w:r w:rsidRPr="00716B84">
        <w:rPr>
          <w:rFonts w:ascii="Arial" w:eastAsia="Calibri" w:hAnsi="Arial" w:cs="Arial"/>
          <w:sz w:val="22"/>
          <w:szCs w:val="22"/>
          <w:lang w:eastAsia="en-US"/>
        </w:rPr>
        <w:t>Lokrum</w:t>
      </w:r>
      <w:proofErr w:type="spellEnd"/>
      <w:r w:rsidRPr="00716B84">
        <w:rPr>
          <w:rFonts w:ascii="Arial" w:eastAsia="Calibri" w:hAnsi="Arial" w:cs="Arial"/>
          <w:sz w:val="22"/>
          <w:szCs w:val="22"/>
          <w:lang w:eastAsia="en-US"/>
        </w:rPr>
        <w:t xml:space="preserve"> planira se zasebni sustav odvodnje s uređajem za pročišćavanje i podmorskim ispustom u otvoreno more. </w:t>
      </w:r>
    </w:p>
    <w:p w14:paraId="20328E65"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Kanalizacija se, u pravilu postavlja u prometnu površinu, usklađeno s rasporedom ostalih komunalnih instalacija. Cijevi odvodnje u pravilu se polažu na uzbrdnu stranu ulice ili ceste. Na istoj su strani i električni kabeli, dok je </w:t>
      </w:r>
      <w:proofErr w:type="spellStart"/>
      <w:r w:rsidRPr="00716B84">
        <w:rPr>
          <w:rFonts w:ascii="Arial" w:eastAsia="Calibri" w:hAnsi="Arial" w:cs="Arial"/>
          <w:sz w:val="22"/>
          <w:szCs w:val="22"/>
          <w:lang w:eastAsia="en-US"/>
        </w:rPr>
        <w:t>nizbrdna</w:t>
      </w:r>
      <w:proofErr w:type="spellEnd"/>
      <w:r w:rsidRPr="00716B84">
        <w:rPr>
          <w:rFonts w:ascii="Arial" w:eastAsia="Calibri" w:hAnsi="Arial" w:cs="Arial"/>
          <w:sz w:val="22"/>
          <w:szCs w:val="22"/>
          <w:lang w:eastAsia="en-US"/>
        </w:rPr>
        <w:t xml:space="preserve"> strana ostavljena za vodovod i TK-kabele. Pri rekonstrukciji odvodnje ili rekonstrukcije ceste, ukoliko je potrebno, izvršiti rekonstrukciju ili gradnju ostalih komunalnih instalacija u profilu ceste. </w:t>
      </w:r>
    </w:p>
    <w:p w14:paraId="4E8D8B9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(8) Ukoliko gradnja ili rekonstrukcija ceste ili druge komunalne instalacije (DTK, elektroenergetska instalacija i sl.) zadire u kanalizacijsku mrežu troškove rekonstrukcije kanalizacijske mreže snosi investitor rekonstrukcije ili gradnje ceste odnosno druge komunalne instalacije (DTK, elektroenergetska instalacija i sl.).</w:t>
      </w:r>
    </w:p>
    <w:p w14:paraId="272FE91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(9) Priključni se spojevi građevina mogu polagati u pristupne putove.</w:t>
      </w:r>
    </w:p>
    <w:p w14:paraId="740E89D2"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Priključni vod od priključka do kanalizacijske mreže smatra se cjevovod dužine maksimalno 50 m te se kao takav izvodi u sklopu postupka za priključenja na komunalne instalacije fekalne odvodnje.</w:t>
      </w:r>
    </w:p>
    <w:p w14:paraId="6CCA3566"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(10) Sve građevine na kanalizacijskoj mreži izvode se u skladu s posebnim propisima. Ukoliko postoji tehničko rješenje, nije dopušteno projektirati i graditi kolektore i ostale građevine u sustavu odvodnje otpadnih voda tako da se nepotrebno ulazi u prostore drugih građevinskih čestica, i to radi sprječavanja eventualnih naknadnih izmještanja uvjetovanih gradnjom ili rekonstrukcijom tih građevina.</w:t>
      </w:r>
    </w:p>
    <w:p w14:paraId="246F6A7D"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(11) Moguća su odstupanja od predviđenih trasa kanalizacijskih cjevovoda i lokacija vodnih građevina zbog stvarne situacije na terenu, ukoliko se na temelju preciznih geodetskih izmjera te tehničkom razradom dokaže racionalnije i prihvatljivije rješenje kojim bi se većini korisnika prostora omogućilo spajanje na sustav javne odvodnje, uz uvjet da odstupanja ne mijenjaju koncept javne odvodnje te da su u suglasnosti s nadležnim komunalnim društvom za vodoopskrbu i komunalnu hidrotehniku, odnosno javnim isporučiteljem vodnih usluga. </w:t>
      </w:r>
    </w:p>
    <w:p w14:paraId="61550E8E"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(12) Sukladno odredbama Zakona o prostornom uređenju i gradnji, Zakona o vodama a vezano za pribavljanje posebnih uvjeta nadležnih tijela (isporučitelj vodne usluge), ukoliko je istim uvjetima navedena potreba izgradnja dijela infrastrukture fekalne odvodnje, ugovornim preuzimanjem obaveze projektiranja i financiranja izgradnje iste od strane investitora buduće građevine smatra se da buduća građevina ima osiguran priključak na fekalnu odvodnju</w:t>
      </w:r>
    </w:p>
    <w:p w14:paraId="171C52ED"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(13) Iznimno, do izgradnje javnog sustava odvodnje, za niske građevine predviđena je izgradnja vodonepropusne sanitarno ispravne sabirne jame s osiguranim odvozom </w:t>
      </w:r>
      <w:r w:rsidRPr="00716B84">
        <w:rPr>
          <w:rFonts w:ascii="Arial" w:eastAsia="Calibri" w:hAnsi="Arial" w:cs="Arial"/>
          <w:sz w:val="22"/>
          <w:szCs w:val="22"/>
          <w:lang w:eastAsia="en-US"/>
        </w:rPr>
        <w:lastRenderedPageBreak/>
        <w:t xml:space="preserve">prikupljenog </w:t>
      </w:r>
      <w:proofErr w:type="spellStart"/>
      <w:r w:rsidRPr="00716B84">
        <w:rPr>
          <w:rFonts w:ascii="Arial" w:eastAsia="Calibri" w:hAnsi="Arial" w:cs="Arial"/>
          <w:sz w:val="22"/>
          <w:szCs w:val="22"/>
          <w:lang w:eastAsia="en-US"/>
        </w:rPr>
        <w:t>efluenta</w:t>
      </w:r>
      <w:proofErr w:type="spellEnd"/>
      <w:r w:rsidRPr="00716B84">
        <w:rPr>
          <w:rFonts w:ascii="Arial" w:eastAsia="Calibri" w:hAnsi="Arial" w:cs="Arial"/>
          <w:sz w:val="22"/>
          <w:szCs w:val="22"/>
          <w:lang w:eastAsia="en-US"/>
        </w:rPr>
        <w:t xml:space="preserve"> u sustav s adekvatnim uređajem za pročišćavanje i ispuštanje otpadnih voda, osim za uže područje Grada Dubrovnika.</w:t>
      </w:r>
    </w:p>
    <w:p w14:paraId="34A612CF" w14:textId="77777777" w:rsidR="000D0492" w:rsidRPr="00716B84" w:rsidRDefault="000D0492" w:rsidP="00AC3655">
      <w:pPr>
        <w:kinsoku w:val="0"/>
        <w:overflowPunct w:val="0"/>
        <w:ind w:right="221"/>
        <w:jc w:val="both"/>
        <w:rPr>
          <w:rFonts w:ascii="Arial" w:hAnsi="Arial" w:cs="Arial"/>
          <w:sz w:val="22"/>
          <w:szCs w:val="22"/>
          <w:lang w:eastAsia="en-US"/>
        </w:rPr>
      </w:pPr>
      <w:r w:rsidRPr="00716B84">
        <w:rPr>
          <w:rFonts w:ascii="Arial" w:hAnsi="Arial" w:cs="Arial"/>
          <w:spacing w:val="-1"/>
          <w:sz w:val="22"/>
          <w:szCs w:val="22"/>
          <w:lang w:eastAsia="en-US"/>
        </w:rPr>
        <w:t>(13a) D</w:t>
      </w:r>
      <w:r w:rsidRPr="00716B84">
        <w:rPr>
          <w:rFonts w:ascii="Arial" w:hAnsi="Arial" w:cs="Arial"/>
          <w:spacing w:val="-1"/>
          <w:sz w:val="22"/>
          <w:szCs w:val="22"/>
          <w:lang w:val="x-none" w:eastAsia="en-US"/>
        </w:rPr>
        <w:t>o izgradnje</w:t>
      </w:r>
      <w:r w:rsidRPr="00716B84">
        <w:rPr>
          <w:rFonts w:ascii="Arial" w:hAnsi="Arial" w:cs="Arial"/>
          <w:spacing w:val="26"/>
          <w:sz w:val="22"/>
          <w:szCs w:val="22"/>
          <w:lang w:val="x-none" w:eastAsia="en-US"/>
        </w:rPr>
        <w:t xml:space="preserve"> </w:t>
      </w:r>
      <w:r w:rsidRPr="00716B84">
        <w:rPr>
          <w:rFonts w:ascii="Arial" w:hAnsi="Arial" w:cs="Arial"/>
          <w:spacing w:val="-1"/>
          <w:sz w:val="22"/>
          <w:szCs w:val="22"/>
          <w:lang w:val="x-none" w:eastAsia="en-US"/>
        </w:rPr>
        <w:t>sustava</w:t>
      </w:r>
      <w:r w:rsidRPr="00716B84">
        <w:rPr>
          <w:rFonts w:ascii="Arial" w:hAnsi="Arial" w:cs="Arial"/>
          <w:spacing w:val="27"/>
          <w:sz w:val="22"/>
          <w:szCs w:val="22"/>
          <w:lang w:val="x-none" w:eastAsia="en-US"/>
        </w:rPr>
        <w:t xml:space="preserve"> </w:t>
      </w:r>
      <w:r w:rsidRPr="00716B84">
        <w:rPr>
          <w:rFonts w:ascii="Arial" w:hAnsi="Arial" w:cs="Arial"/>
          <w:spacing w:val="-1"/>
          <w:sz w:val="22"/>
          <w:szCs w:val="22"/>
          <w:lang w:val="x-none" w:eastAsia="en-US"/>
        </w:rPr>
        <w:t>javne</w:t>
      </w:r>
      <w:r w:rsidRPr="00716B84">
        <w:rPr>
          <w:rFonts w:ascii="Arial" w:hAnsi="Arial" w:cs="Arial"/>
          <w:spacing w:val="27"/>
          <w:sz w:val="22"/>
          <w:szCs w:val="22"/>
          <w:lang w:val="x-none" w:eastAsia="en-US"/>
        </w:rPr>
        <w:t xml:space="preserve"> </w:t>
      </w:r>
      <w:r w:rsidRPr="00716B84">
        <w:rPr>
          <w:rFonts w:ascii="Arial" w:hAnsi="Arial" w:cs="Arial"/>
          <w:spacing w:val="-1"/>
          <w:sz w:val="22"/>
          <w:szCs w:val="22"/>
          <w:lang w:val="x-none" w:eastAsia="en-US"/>
        </w:rPr>
        <w:t>odvodnje</w:t>
      </w:r>
      <w:r w:rsidRPr="00716B84">
        <w:rPr>
          <w:rFonts w:ascii="Arial" w:hAnsi="Arial" w:cs="Arial"/>
          <w:spacing w:val="-1"/>
          <w:sz w:val="22"/>
          <w:szCs w:val="22"/>
          <w:lang w:eastAsia="en-US"/>
        </w:rPr>
        <w:t xml:space="preserve"> za pojedine javne sadržaje izvan užeg gradskog područja (vrtići, manji športski objekti, boćališta i sl.)</w:t>
      </w:r>
      <w:r w:rsidRPr="00716B84">
        <w:rPr>
          <w:rFonts w:ascii="Arial" w:hAnsi="Arial" w:cs="Arial"/>
          <w:spacing w:val="-1"/>
          <w:sz w:val="22"/>
          <w:szCs w:val="22"/>
          <w:lang w:val="x-none" w:eastAsia="en-US"/>
        </w:rPr>
        <w:t xml:space="preserve"> obvezno je skupljanje otpadnih voda putem </w:t>
      </w:r>
      <w:r w:rsidRPr="00716B84">
        <w:rPr>
          <w:rFonts w:ascii="Arial" w:hAnsi="Arial" w:cs="Arial"/>
          <w:spacing w:val="-1"/>
          <w:sz w:val="22"/>
          <w:szCs w:val="22"/>
          <w:lang w:eastAsia="en-US"/>
        </w:rPr>
        <w:t xml:space="preserve">sanitarno ispravne </w:t>
      </w:r>
      <w:r w:rsidRPr="00716B84">
        <w:rPr>
          <w:rFonts w:ascii="Arial" w:hAnsi="Arial" w:cs="Arial"/>
          <w:spacing w:val="-1"/>
          <w:sz w:val="22"/>
          <w:szCs w:val="22"/>
          <w:lang w:val="x-none" w:eastAsia="en-US"/>
        </w:rPr>
        <w:t>sabirne jame</w:t>
      </w:r>
      <w:r w:rsidRPr="00716B84">
        <w:rPr>
          <w:rFonts w:ascii="Arial" w:hAnsi="Arial" w:cs="Arial"/>
          <w:spacing w:val="-1"/>
          <w:sz w:val="22"/>
          <w:szCs w:val="22"/>
          <w:lang w:eastAsia="en-US"/>
        </w:rPr>
        <w:t xml:space="preserve"> ili vlastitog uređaja za pročišćavanje otpadnih voda sa upuštanjem pročišćenih voda u </w:t>
      </w:r>
      <w:proofErr w:type="spellStart"/>
      <w:r w:rsidRPr="00716B84">
        <w:rPr>
          <w:rFonts w:ascii="Arial" w:hAnsi="Arial" w:cs="Arial"/>
          <w:spacing w:val="-1"/>
          <w:sz w:val="22"/>
          <w:szCs w:val="22"/>
          <w:lang w:eastAsia="en-US"/>
        </w:rPr>
        <w:t>upojni</w:t>
      </w:r>
      <w:proofErr w:type="spellEnd"/>
      <w:r w:rsidRPr="00716B84">
        <w:rPr>
          <w:rFonts w:ascii="Arial" w:hAnsi="Arial" w:cs="Arial"/>
          <w:spacing w:val="-1"/>
          <w:sz w:val="22"/>
          <w:szCs w:val="22"/>
          <w:lang w:eastAsia="en-US"/>
        </w:rPr>
        <w:t xml:space="preserve"> bunar ili drenažnu cijev na građevnoj čestici, a sve prema uvjetima Hrvatskih voda.</w:t>
      </w:r>
    </w:p>
    <w:p w14:paraId="622C5854"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Prilikom gradnje sabirne jame potrebno je:</w:t>
      </w:r>
    </w:p>
    <w:p w14:paraId="5A457325" w14:textId="77777777" w:rsidR="000D0492" w:rsidRPr="00716B84" w:rsidRDefault="000D0492" w:rsidP="001E7DBB">
      <w:pPr>
        <w:numPr>
          <w:ilvl w:val="0"/>
          <w:numId w:val="7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izvesti jamu kao višedijelnu i nepropusnu,</w:t>
      </w:r>
    </w:p>
    <w:p w14:paraId="355F2A1C" w14:textId="77777777" w:rsidR="000D0492" w:rsidRPr="00716B84" w:rsidRDefault="000D0492" w:rsidP="001E7DBB">
      <w:pPr>
        <w:numPr>
          <w:ilvl w:val="0"/>
          <w:numId w:val="7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smjestiti jamu izvan zaštitnog pojasa prometnice i javnog pomorskog dobra,</w:t>
      </w:r>
    </w:p>
    <w:p w14:paraId="1EDF3B95" w14:textId="77777777" w:rsidR="000D0492" w:rsidRPr="00716B84" w:rsidRDefault="000D0492" w:rsidP="001E7DBB">
      <w:pPr>
        <w:numPr>
          <w:ilvl w:val="0"/>
          <w:numId w:val="7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udaljiti jamu najmanje 3,0 m od granice susjedne građevinske čestice.</w:t>
      </w:r>
    </w:p>
    <w:p w14:paraId="74FD7A93" w14:textId="77777777" w:rsidR="000D0492" w:rsidRPr="00716B84" w:rsidRDefault="000D0492" w:rsidP="001E7DBB">
      <w:pPr>
        <w:numPr>
          <w:ilvl w:val="0"/>
          <w:numId w:val="7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Udaljiti je od vodovodnog cjevovoda najmanje 3,0 m </w:t>
      </w:r>
    </w:p>
    <w:p w14:paraId="3B544320" w14:textId="77777777" w:rsidR="000D0492" w:rsidRPr="00716B84" w:rsidRDefault="000D0492" w:rsidP="001E7DBB">
      <w:pPr>
        <w:numPr>
          <w:ilvl w:val="0"/>
          <w:numId w:val="7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omogućiti do jame kolni pristup radi njezina čišćenja. </w:t>
      </w:r>
    </w:p>
    <w:p w14:paraId="2AA007D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(14) Na području Grada Dubrovnika ispuštanje oborinskih voda putem javnog oborinskog kolektora u prirodni recipijent (more), vrši se bez posebnih građevina za obradu/ pročišćavanje (ulja i masti)</w:t>
      </w:r>
    </w:p>
    <w:p w14:paraId="585A1F3E"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(15) Ispuštanje oborinskih voda u javni oborinski kolektor sa otvorenih parkirališta i garaža sa brojem parkirnih mjesta 15 i više, uvjetovano je ugradnjom separatora ulja i masti, tako da isti ne mogu dospjeti u javni oborinski kolektor.</w:t>
      </w:r>
    </w:p>
    <w:p w14:paraId="146D80B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(16) Odvodnja velikih oborina (bujice i potoci) znatan su problem zbog nereguliranja postojećih bujica. Prioritetno je potrebno u Gradu započeti postupno graditi sustav oborinske odvodnje, regulirati neodržavani potok </w:t>
      </w:r>
      <w:proofErr w:type="spellStart"/>
      <w:r w:rsidRPr="00716B84">
        <w:rPr>
          <w:rFonts w:ascii="Arial" w:eastAsia="Calibri" w:hAnsi="Arial" w:cs="Arial"/>
          <w:sz w:val="22"/>
          <w:szCs w:val="22"/>
          <w:lang w:eastAsia="en-US"/>
        </w:rPr>
        <w:t>Slavjan</w:t>
      </w:r>
      <w:proofErr w:type="spellEnd"/>
      <w:r w:rsidRPr="00716B84">
        <w:rPr>
          <w:rFonts w:ascii="Arial" w:eastAsia="Calibri" w:hAnsi="Arial" w:cs="Arial"/>
          <w:sz w:val="22"/>
          <w:szCs w:val="22"/>
          <w:lang w:eastAsia="en-US"/>
        </w:rPr>
        <w:t xml:space="preserve"> u </w:t>
      </w:r>
      <w:proofErr w:type="spellStart"/>
      <w:r w:rsidRPr="00716B84">
        <w:rPr>
          <w:rFonts w:ascii="Arial" w:eastAsia="Calibri" w:hAnsi="Arial" w:cs="Arial"/>
          <w:sz w:val="22"/>
          <w:szCs w:val="22"/>
          <w:lang w:eastAsia="en-US"/>
        </w:rPr>
        <w:t>Komolačkoj</w:t>
      </w:r>
      <w:proofErr w:type="spellEnd"/>
      <w:r w:rsidRPr="00716B84">
        <w:rPr>
          <w:rFonts w:ascii="Arial" w:eastAsia="Calibri" w:hAnsi="Arial" w:cs="Arial"/>
          <w:sz w:val="22"/>
          <w:szCs w:val="22"/>
          <w:lang w:eastAsia="en-US"/>
        </w:rPr>
        <w:t xml:space="preserve"> dolini, urediti dva bujična korita u Mokošici, s taložnicama te regulirati bujicu od zaseoka Pobrežje do Stare Mokošice. </w:t>
      </w:r>
    </w:p>
    <w:p w14:paraId="47EEC0B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(17) Postojeće bujice i otvorene kanale potrebno je očistiti od raslinja i mulja, a naročito u donjem toku je potrebno popraviti dno i strane korita, odnosno izvesti novu betonsku ili kamenu oblogu gdje nije izvedena. </w:t>
      </w:r>
    </w:p>
    <w:p w14:paraId="2D652CF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(18) Ukoliko ne postoji izgrađeni sustav odvodnje oborinskih voda, a otjecanje po terenu nije zadovoljavajuće, odvodnja oborinskih voda s građevne čestice rješava se izgradnjom </w:t>
      </w:r>
      <w:proofErr w:type="spellStart"/>
      <w:r w:rsidRPr="00716B84">
        <w:rPr>
          <w:rFonts w:ascii="Arial" w:eastAsia="Calibri" w:hAnsi="Arial" w:cs="Arial"/>
          <w:sz w:val="22"/>
          <w:szCs w:val="22"/>
          <w:lang w:eastAsia="en-US"/>
        </w:rPr>
        <w:t>upojnog</w:t>
      </w:r>
      <w:proofErr w:type="spellEnd"/>
      <w:r w:rsidRPr="00716B84">
        <w:rPr>
          <w:rFonts w:ascii="Arial" w:eastAsia="Calibri" w:hAnsi="Arial" w:cs="Arial"/>
          <w:sz w:val="22"/>
          <w:szCs w:val="22"/>
          <w:lang w:eastAsia="en-US"/>
        </w:rPr>
        <w:t xml:space="preserve"> bunara, uz prethodno stručno dokazanu </w:t>
      </w:r>
      <w:proofErr w:type="spellStart"/>
      <w:r w:rsidRPr="00716B84">
        <w:rPr>
          <w:rFonts w:ascii="Arial" w:eastAsia="Calibri" w:hAnsi="Arial" w:cs="Arial"/>
          <w:sz w:val="22"/>
          <w:szCs w:val="22"/>
          <w:lang w:eastAsia="en-US"/>
        </w:rPr>
        <w:t>upojnost</w:t>
      </w:r>
      <w:proofErr w:type="spellEnd"/>
      <w:r w:rsidRPr="00716B84">
        <w:rPr>
          <w:rFonts w:ascii="Arial" w:eastAsia="Calibri" w:hAnsi="Arial" w:cs="Arial"/>
          <w:sz w:val="22"/>
          <w:szCs w:val="22"/>
          <w:lang w:eastAsia="en-US"/>
        </w:rPr>
        <w:t xml:space="preserve"> terena i uz tehničko rješenje, kojim se onemogućava negativni utjecaj na okolne građevne čestice.</w:t>
      </w:r>
    </w:p>
    <w:p w14:paraId="1D79CCF4" w14:textId="77777777" w:rsidR="000D0492" w:rsidRPr="00716B84" w:rsidRDefault="000D0492" w:rsidP="00AC3655">
      <w:pPr>
        <w:jc w:val="both"/>
        <w:rPr>
          <w:rFonts w:ascii="Arial" w:eastAsia="Calibri" w:hAnsi="Arial" w:cs="Arial"/>
          <w:b/>
          <w:iCs/>
          <w:sz w:val="22"/>
          <w:szCs w:val="22"/>
          <w:lang w:eastAsia="en-US"/>
        </w:rPr>
      </w:pPr>
    </w:p>
    <w:p w14:paraId="13C7487B" w14:textId="27526355" w:rsidR="000D0492" w:rsidRPr="00AC3655" w:rsidRDefault="000D0492" w:rsidP="00AC3655">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Zaštita voda i mora</w:t>
      </w:r>
    </w:p>
    <w:p w14:paraId="5F346488" w14:textId="1EB98E52" w:rsidR="000D0492" w:rsidRPr="00AC3655" w:rsidRDefault="000D0492" w:rsidP="00AC3655">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91.</w:t>
      </w:r>
    </w:p>
    <w:p w14:paraId="4F959C7B" w14:textId="77777777" w:rsidR="00AC3655" w:rsidRPr="00716B84" w:rsidRDefault="00AC3655" w:rsidP="00AC3655">
      <w:pPr>
        <w:jc w:val="center"/>
        <w:rPr>
          <w:rFonts w:ascii="Arial" w:eastAsia="Calibri" w:hAnsi="Arial" w:cs="Arial"/>
          <w:b/>
          <w:sz w:val="22"/>
          <w:szCs w:val="22"/>
          <w:lang w:eastAsia="en-US"/>
        </w:rPr>
      </w:pPr>
    </w:p>
    <w:p w14:paraId="7801AB0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Svi izvori pitke vode Grada Dubrovnika (više manjih izvora, jedan glavni i jedan pomoćni izvor, koji služe za organiziranu vodoopskrbu) nalaze se na južnim padinama brda prema BiH. Donesena je odluka o zaštiti izvorišta Ombla te je potrebno donijeti odluke o zaštiti izvorišta </w:t>
      </w:r>
      <w:proofErr w:type="spellStart"/>
      <w:r w:rsidRPr="00716B84">
        <w:rPr>
          <w:rFonts w:ascii="Arial" w:eastAsia="Calibri" w:hAnsi="Arial" w:cs="Arial"/>
          <w:sz w:val="22"/>
          <w:szCs w:val="22"/>
          <w:lang w:eastAsia="en-US"/>
        </w:rPr>
        <w:t>Račevica</w:t>
      </w:r>
      <w:proofErr w:type="spellEnd"/>
      <w:r w:rsidRPr="00716B84">
        <w:rPr>
          <w:rFonts w:ascii="Arial" w:eastAsia="Calibri" w:hAnsi="Arial" w:cs="Arial"/>
          <w:sz w:val="22"/>
          <w:szCs w:val="22"/>
          <w:lang w:eastAsia="en-US"/>
        </w:rPr>
        <w:t xml:space="preserve"> i Vrelo u </w:t>
      </w:r>
      <w:proofErr w:type="spellStart"/>
      <w:r w:rsidRPr="00716B84">
        <w:rPr>
          <w:rFonts w:ascii="Arial" w:eastAsia="Calibri" w:hAnsi="Arial" w:cs="Arial"/>
          <w:sz w:val="22"/>
          <w:szCs w:val="22"/>
          <w:lang w:eastAsia="en-US"/>
        </w:rPr>
        <w:t>Šumetu</w:t>
      </w:r>
      <w:proofErr w:type="spellEnd"/>
      <w:r w:rsidRPr="00716B84">
        <w:rPr>
          <w:rFonts w:ascii="Arial" w:eastAsia="Calibri" w:hAnsi="Arial" w:cs="Arial"/>
          <w:sz w:val="22"/>
          <w:szCs w:val="22"/>
          <w:lang w:eastAsia="en-US"/>
        </w:rPr>
        <w:t>.</w:t>
      </w:r>
    </w:p>
    <w:p w14:paraId="730BA593"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 Za zaštitu akvatorija Grada Dubrovnika predlaže se svrstavanje obalnog mora u kategoriju osjetljivo područje (prema Državnom planu za zaštitu voda, more u zoni utjecaja ispuštanja otpadnih voda, izvan kruga difuzora radijusa 300 m).</w:t>
      </w:r>
    </w:p>
    <w:p w14:paraId="20DBFDD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(3) Stupanj pročišćavanja u uređajima za pročišćavanje otpadnih voda, prije ispuštanja u more podmorskim ispustima, utvrđuje se spregom informacija o maksimalnom opterećenju otpadnim vodama i o prijemnoj moći akvatorija, što se utvrđuje oceanografsko - hidrografskim mjerenjima.</w:t>
      </w:r>
    </w:p>
    <w:p w14:paraId="32A65B0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(4) Difuzor podmorskog ispusta treba locirati na područjima s većom učestalošću pojava morskih struja paralelnih s obalom, uz određivanje optimalnog rješenja vrednovanjem pokazatelja troškova gradnje i rizika.</w:t>
      </w:r>
    </w:p>
    <w:p w14:paraId="32FE01C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(5) Otpadne vode gospodarskih objekata moraju se prije ispuštanja u javnu kanalizaciju pročistiti na vlastitim uređajima do stupnja komunalnih otpadnih voda.</w:t>
      </w:r>
    </w:p>
    <w:p w14:paraId="559786B6" w14:textId="08584053" w:rsidR="000D0492"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 Oborinske vode prikupljene s parkirnih površina potrebno je prije upuštanja u planirani sustav oborinske odvodnje pročistiti na separatoru ulja i masti. Ispuste u more je potrebno izvesti tako da se uklapa u postojeći ambijent. </w:t>
      </w:r>
      <w:r w:rsidRPr="00716B84">
        <w:rPr>
          <w:rFonts w:ascii="Arial" w:eastAsia="Calibri" w:hAnsi="Arial" w:cs="Arial"/>
          <w:sz w:val="22"/>
          <w:szCs w:val="22"/>
          <w:lang w:eastAsia="en-US"/>
        </w:rPr>
        <w:cr/>
      </w:r>
    </w:p>
    <w:p w14:paraId="3CA866C7" w14:textId="77777777" w:rsidR="00AC3655" w:rsidRPr="00716B84" w:rsidRDefault="00AC3655" w:rsidP="00AC3655">
      <w:pPr>
        <w:jc w:val="both"/>
        <w:rPr>
          <w:rFonts w:ascii="Arial" w:eastAsia="Calibri" w:hAnsi="Arial" w:cs="Arial"/>
          <w:sz w:val="22"/>
          <w:szCs w:val="22"/>
          <w:lang w:eastAsia="en-US"/>
        </w:rPr>
      </w:pPr>
    </w:p>
    <w:p w14:paraId="3117D646" w14:textId="65DCC4DE" w:rsidR="000D0492" w:rsidRDefault="000D0492" w:rsidP="00AC3655">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91</w:t>
      </w:r>
      <w:r w:rsidR="00AC3655">
        <w:rPr>
          <w:rFonts w:ascii="Arial" w:eastAsia="Calibri" w:hAnsi="Arial" w:cs="Arial"/>
          <w:bCs/>
          <w:sz w:val="22"/>
          <w:szCs w:val="22"/>
          <w:lang w:eastAsia="en-US"/>
        </w:rPr>
        <w:t>.</w:t>
      </w:r>
      <w:r w:rsidRPr="00AC3655">
        <w:rPr>
          <w:rFonts w:ascii="Arial" w:eastAsia="Calibri" w:hAnsi="Arial" w:cs="Arial"/>
          <w:bCs/>
          <w:sz w:val="22"/>
          <w:szCs w:val="22"/>
          <w:lang w:eastAsia="en-US"/>
        </w:rPr>
        <w:t>a</w:t>
      </w:r>
    </w:p>
    <w:p w14:paraId="61795FAC" w14:textId="77777777" w:rsidR="00AC3655" w:rsidRPr="00AC3655" w:rsidRDefault="00AC3655" w:rsidP="00AC3655">
      <w:pPr>
        <w:jc w:val="center"/>
        <w:rPr>
          <w:rFonts w:ascii="Arial" w:eastAsia="Calibri" w:hAnsi="Arial" w:cs="Arial"/>
          <w:bCs/>
          <w:sz w:val="22"/>
          <w:szCs w:val="22"/>
          <w:lang w:eastAsia="en-US"/>
        </w:rPr>
      </w:pPr>
    </w:p>
    <w:p w14:paraId="7A84135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Uređenje voda i zaštita vodnog režima</w:t>
      </w:r>
    </w:p>
    <w:p w14:paraId="37E60D1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 Postojeći vodotoci i odvodni kanali imaju status javnog vodnog dobra, status vodnog dobra ili nemaju nikakav status. Samo na osnovu mišljenja Hrvatskih voda i nadležnih tijela te na osnovu projektnog rješenja uređenja bujica Grada Dubrovnika, dio ovih vodotoka će izgubiti status javnog vodnog dobra kada odvodnju preuzme odgovarajuća urbana oborinska odvodnja, a dio vodotoka zadržava ovaj status ili ga tek treba dobiti. Ovakvi vodotoci i bujice osim provođenja slivnih voda do mora služe i kao recipijenti ''čistih'' oborinskih voda područja.</w:t>
      </w:r>
    </w:p>
    <w:p w14:paraId="0F916FE5"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Zaštita od štetnog djelovanja povremenih bujičnih vodotokova (bujično područje Rijeke dubrovačke) i oborinskih odvodnih kanala,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odnosno tehničkim i gospodarskim održavanjem vodotoka, vodnog dobra i regulacijskih i zaštitnih vodnih građevina koje se provodi prema programu uređenja vodotoka i drugih voda u okviru Plana upravljanja vodama. </w:t>
      </w:r>
    </w:p>
    <w:p w14:paraId="597E68AD"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U svrhu tehničkog održavanja te radova građenja, uz bujične vodotoke treba osigurati </w:t>
      </w:r>
      <w:proofErr w:type="spellStart"/>
      <w:r w:rsidRPr="00716B84">
        <w:rPr>
          <w:rFonts w:ascii="Arial" w:eastAsia="Calibri" w:hAnsi="Arial" w:cs="Arial"/>
          <w:sz w:val="22"/>
          <w:szCs w:val="22"/>
          <w:lang w:eastAsia="en-US"/>
        </w:rPr>
        <w:t>inundacijski</w:t>
      </w:r>
      <w:proofErr w:type="spellEnd"/>
      <w:r w:rsidRPr="00716B84">
        <w:rPr>
          <w:rFonts w:ascii="Arial" w:eastAsia="Calibri" w:hAnsi="Arial" w:cs="Arial"/>
          <w:sz w:val="22"/>
          <w:szCs w:val="22"/>
          <w:lang w:eastAsia="en-US"/>
        </w:rPr>
        <w:t xml:space="preserve"> pojas minimalne širine od 3,0 m od gornjeg ruba korita, odnosno ruba čestice javnog vodnog dobra. </w:t>
      </w:r>
    </w:p>
    <w:p w14:paraId="61828F6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w:t>
      </w:r>
      <w:proofErr w:type="spellStart"/>
      <w:r w:rsidRPr="00716B84">
        <w:rPr>
          <w:rFonts w:ascii="Arial" w:eastAsia="Calibri" w:hAnsi="Arial" w:cs="Arial"/>
          <w:sz w:val="22"/>
          <w:szCs w:val="22"/>
          <w:lang w:eastAsia="en-US"/>
        </w:rPr>
        <w:t>inundacijskom</w:t>
      </w:r>
      <w:proofErr w:type="spellEnd"/>
      <w:r w:rsidRPr="00716B84">
        <w:rPr>
          <w:rFonts w:ascii="Arial" w:eastAsia="Calibri" w:hAnsi="Arial" w:cs="Arial"/>
          <w:sz w:val="22"/>
          <w:szCs w:val="22"/>
          <w:lang w:eastAsia="en-US"/>
        </w:rPr>
        <w:t xml:space="preserve"> pojasu zabranjena je svaka gradnja i druge radnje kojima se može onemogućiti izgradnja i održavanje vodnih građevina, na bilo koji način umanjiti protočnost korita i pogoršati vodni režim te povećati stupanj ugroženosti od štetnog djelovanja vodotoka. U iznimnim slučajevima se </w:t>
      </w:r>
      <w:proofErr w:type="spellStart"/>
      <w:r w:rsidRPr="00716B84">
        <w:rPr>
          <w:rFonts w:ascii="Arial" w:eastAsia="Calibri" w:hAnsi="Arial" w:cs="Arial"/>
          <w:sz w:val="22"/>
          <w:szCs w:val="22"/>
          <w:lang w:eastAsia="en-US"/>
        </w:rPr>
        <w:t>inundacijski</w:t>
      </w:r>
      <w:proofErr w:type="spellEnd"/>
      <w:r w:rsidRPr="00716B84">
        <w:rPr>
          <w:rFonts w:ascii="Arial" w:eastAsia="Calibri" w:hAnsi="Arial" w:cs="Arial"/>
          <w:sz w:val="22"/>
          <w:szCs w:val="22"/>
          <w:lang w:eastAsia="en-US"/>
        </w:rPr>
        <w:t xml:space="preserve"> pojas može smanjiti, ali to bi trebalo utvrditi posebnim vodopravnim uvjetima za svaki objekt posebno. </w:t>
      </w:r>
    </w:p>
    <w:p w14:paraId="68C5865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(4) Svaki vlasnik, odnosno korisnik objekta ili parcele smještene uz korito vodotoka ili česticu javno vodno dobro dužan je omogućiti nesmetano izvršavanje radova na čišćenju i održavanju korita vodotoka, ne smije izgradnjom predmetne građevine ili njenim spajanjem na komunalnu infrastrukturu umanjiti propusnu moć vodotoka niti uzrokovati eroziju u istom te za vrijeme izvođenja radova ne smije niti privremeno odlagati bilo kakvi materijal u korito vodotoka.</w:t>
      </w:r>
    </w:p>
    <w:p w14:paraId="7CBEA7F7"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Postojeća neregulirana korita povremenih bujičnih vodotoka i oborinskih kanala potrebno je regulacijskim radovima povezati (sabirni kanal u Rijeci dubrovačkoj) i urediti na način da se u kontinuitetu sprovedu oborinske i druge površinske vode do </w:t>
      </w:r>
      <w:proofErr w:type="spellStart"/>
      <w:r w:rsidRPr="00716B84">
        <w:rPr>
          <w:rFonts w:ascii="Arial" w:eastAsia="Calibri" w:hAnsi="Arial" w:cs="Arial"/>
          <w:sz w:val="22"/>
          <w:szCs w:val="22"/>
          <w:lang w:eastAsia="en-US"/>
        </w:rPr>
        <w:t>uljeva</w:t>
      </w:r>
      <w:proofErr w:type="spellEnd"/>
      <w:r w:rsidRPr="00716B84">
        <w:rPr>
          <w:rFonts w:ascii="Arial" w:eastAsia="Calibri" w:hAnsi="Arial" w:cs="Arial"/>
          <w:sz w:val="22"/>
          <w:szCs w:val="22"/>
          <w:lang w:eastAsia="en-US"/>
        </w:rPr>
        <w:t xml:space="preserve"> u more, a sve u skladu s vodopravnim uvjetima i ostalim aktima i planovima predviđenim Zakonom o vodama. </w:t>
      </w:r>
    </w:p>
    <w:p w14:paraId="393EA71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Projektno rješenje uređenja korita sa svim potrebnim objektima, maksimalno smjestiti na česticu ''javno vodno dobro'' iz razloga izbjegavanja imovinsko - pravnih sporova kao i razloga prilagodbe uređenja važećoj prostorno - planskoj dokumentaciji, a koje će istovremeno omogućiti siguran i blagovremen protok voda vodotoka te održavanje i čišćenje istog.  </w:t>
      </w:r>
    </w:p>
    <w:p w14:paraId="339C063A"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Dimenzioniranje korita treba izvršiti za mjerodavnu protoku dobivenu kao rezultat hidroloških mjerenja ili kao rezultat primjene neke od empirijskih metoda. </w:t>
      </w:r>
    </w:p>
    <w:p w14:paraId="03A7AAC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U iznimnim slučajevima, u svrhu osiguranja i formiranja što kvalitetnijeg prometnog koridora, ne isključuje se regulacija ili izmještanje vodotoka u obliku odgovarajuće natkrivene armirano-betonske </w:t>
      </w:r>
      <w:proofErr w:type="spellStart"/>
      <w:r w:rsidRPr="00716B84">
        <w:rPr>
          <w:rFonts w:ascii="Arial" w:eastAsia="Calibri" w:hAnsi="Arial" w:cs="Arial"/>
          <w:sz w:val="22"/>
          <w:szCs w:val="22"/>
          <w:lang w:eastAsia="en-US"/>
        </w:rPr>
        <w:t>kinete</w:t>
      </w:r>
      <w:proofErr w:type="spellEnd"/>
      <w:r w:rsidRPr="00716B84">
        <w:rPr>
          <w:rFonts w:ascii="Arial" w:eastAsia="Calibri" w:hAnsi="Arial" w:cs="Arial"/>
          <w:sz w:val="22"/>
          <w:szCs w:val="22"/>
          <w:lang w:eastAsia="en-US"/>
        </w:rPr>
        <w:t xml:space="preserve"> (min. propusne moći 100-god. velika voda) i na način koji će omogućiti njeno što jednostavnije održavanje i čišćenje (natkrivanje izvesti pomičnim armiranobetonskim pločama duž što više dionica i sa što više revizijskih okana). </w:t>
      </w:r>
    </w:p>
    <w:p w14:paraId="524E4CC2"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Trasu regulirane natkrivene </w:t>
      </w:r>
      <w:proofErr w:type="spellStart"/>
      <w:r w:rsidRPr="00716B84">
        <w:rPr>
          <w:rFonts w:ascii="Arial" w:eastAsia="Calibri" w:hAnsi="Arial" w:cs="Arial"/>
          <w:sz w:val="22"/>
          <w:szCs w:val="22"/>
          <w:lang w:eastAsia="en-US"/>
        </w:rPr>
        <w:t>kinete</w:t>
      </w:r>
      <w:proofErr w:type="spellEnd"/>
      <w:r w:rsidRPr="00716B84">
        <w:rPr>
          <w:rFonts w:ascii="Arial" w:eastAsia="Calibri" w:hAnsi="Arial" w:cs="Arial"/>
          <w:sz w:val="22"/>
          <w:szCs w:val="22"/>
          <w:lang w:eastAsia="en-US"/>
        </w:rPr>
        <w:t xml:space="preserve"> u sklopu prometnice u pravilu postaviti uz jedan od rubova prometnice ili ispod samog pločnika kako bi ostao osiguran pojas za česticu javnog vodnog dobra. </w:t>
      </w:r>
    </w:p>
    <w:p w14:paraId="20E3937B"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Izradu projektnog rješenja treba uskladiti sa stručnim službama Hrvatskih voda.</w:t>
      </w:r>
    </w:p>
    <w:p w14:paraId="559DA9D4"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Na mjestima gdje trasa prometnice poprečno prelazi preko bujičnih vodotoka i odvodnih kanala predvidjeti mostove ili propuste takvih dimenzija koji će nesmetano propustiti mjerodavne protoke. </w:t>
      </w:r>
    </w:p>
    <w:p w14:paraId="1C89032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Potrebno je predvidjeti i rekonstrukciju postojećih propusta male propusne moći ili dotrajalog stanja. Također treba predvidjeti oblaganje </w:t>
      </w:r>
      <w:proofErr w:type="spellStart"/>
      <w:r w:rsidRPr="00716B84">
        <w:rPr>
          <w:rFonts w:ascii="Arial" w:eastAsia="Calibri" w:hAnsi="Arial" w:cs="Arial"/>
          <w:sz w:val="22"/>
          <w:szCs w:val="22"/>
          <w:lang w:eastAsia="en-US"/>
        </w:rPr>
        <w:t>uljeva</w:t>
      </w:r>
      <w:proofErr w:type="spellEnd"/>
      <w:r w:rsidRPr="00716B84">
        <w:rPr>
          <w:rFonts w:ascii="Arial" w:eastAsia="Calibri" w:hAnsi="Arial" w:cs="Arial"/>
          <w:sz w:val="22"/>
          <w:szCs w:val="22"/>
          <w:lang w:eastAsia="en-US"/>
        </w:rPr>
        <w:t xml:space="preserve"> i izljeva </w:t>
      </w:r>
      <w:proofErr w:type="spellStart"/>
      <w:r w:rsidRPr="00716B84">
        <w:rPr>
          <w:rFonts w:ascii="Arial" w:eastAsia="Calibri" w:hAnsi="Arial" w:cs="Arial"/>
          <w:sz w:val="22"/>
          <w:szCs w:val="22"/>
          <w:lang w:eastAsia="en-US"/>
        </w:rPr>
        <w:t>novoprojektiranih</w:t>
      </w:r>
      <w:proofErr w:type="spellEnd"/>
      <w:r w:rsidRPr="00716B84">
        <w:rPr>
          <w:rFonts w:ascii="Arial" w:eastAsia="Calibri" w:hAnsi="Arial" w:cs="Arial"/>
          <w:sz w:val="22"/>
          <w:szCs w:val="22"/>
          <w:lang w:eastAsia="en-US"/>
        </w:rPr>
        <w:t xml:space="preserve"> ili rekonstruiranih propusta u dužini min. 3,0 m, odnosno izraditi tehničko rješenje eventualnog upuštanja ‘‘čistih’‘ oborinskih voda u korito vodotoka radi zaštite korita od erozije i nesmetanog protoka. Detalje upuštanja oborinskih voda investitor treba usuglasiti sa stručnim službama Hrvatskih voda. Tijekom izvođenja radova potrebno je osigurati neometan protok kroz korito vodotoka.</w:t>
      </w:r>
    </w:p>
    <w:p w14:paraId="4F4BDB65"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(10) Na mjestima gdje prometnica prelazi preko reguliranog korita vodotoka (trapezno obloženo korito, betonska </w:t>
      </w:r>
      <w:proofErr w:type="spellStart"/>
      <w:r w:rsidRPr="00716B84">
        <w:rPr>
          <w:rFonts w:ascii="Arial" w:eastAsia="Calibri" w:hAnsi="Arial" w:cs="Arial"/>
          <w:sz w:val="22"/>
          <w:szCs w:val="22"/>
          <w:lang w:eastAsia="en-US"/>
        </w:rPr>
        <w:t>kineta</w:t>
      </w:r>
      <w:proofErr w:type="spellEnd"/>
      <w:r w:rsidRPr="00716B84">
        <w:rPr>
          <w:rFonts w:ascii="Arial" w:eastAsia="Calibri" w:hAnsi="Arial" w:cs="Arial"/>
          <w:sz w:val="22"/>
          <w:szCs w:val="22"/>
          <w:lang w:eastAsia="en-US"/>
        </w:rPr>
        <w:t xml:space="preserve"> i sl.) konstrukciju i dimenzije osnovnih elemenata mosta ili propusta sa svim pripadnim instalacijama treba odrediti na način kojim se ne bi umanjio projektirani slobodni profil korita, kojim će se osigurati statička stabilnost postojeće betonske </w:t>
      </w:r>
      <w:proofErr w:type="spellStart"/>
      <w:r w:rsidRPr="00716B84">
        <w:rPr>
          <w:rFonts w:ascii="Arial" w:eastAsia="Calibri" w:hAnsi="Arial" w:cs="Arial"/>
          <w:sz w:val="22"/>
          <w:szCs w:val="22"/>
          <w:lang w:eastAsia="en-US"/>
        </w:rPr>
        <w:t>kinete</w:t>
      </w:r>
      <w:proofErr w:type="spellEnd"/>
      <w:r w:rsidRPr="00716B84">
        <w:rPr>
          <w:rFonts w:ascii="Arial" w:eastAsia="Calibri" w:hAnsi="Arial" w:cs="Arial"/>
          <w:sz w:val="22"/>
          <w:szCs w:val="22"/>
          <w:lang w:eastAsia="en-US"/>
        </w:rPr>
        <w:t xml:space="preserve">, zidova ili </w:t>
      </w:r>
      <w:proofErr w:type="spellStart"/>
      <w:r w:rsidRPr="00716B84">
        <w:rPr>
          <w:rFonts w:ascii="Arial" w:eastAsia="Calibri" w:hAnsi="Arial" w:cs="Arial"/>
          <w:sz w:val="22"/>
          <w:szCs w:val="22"/>
          <w:lang w:eastAsia="en-US"/>
        </w:rPr>
        <w:t>obaloutvrde</w:t>
      </w:r>
      <w:proofErr w:type="spellEnd"/>
      <w:r w:rsidRPr="00716B84">
        <w:rPr>
          <w:rFonts w:ascii="Arial" w:eastAsia="Calibri" w:hAnsi="Arial" w:cs="Arial"/>
          <w:sz w:val="22"/>
          <w:szCs w:val="22"/>
          <w:lang w:eastAsia="en-US"/>
        </w:rPr>
        <w:t xml:space="preserve">, odnosno kojim se neće poremetiti postojeći vodni režim. </w:t>
      </w:r>
    </w:p>
    <w:p w14:paraId="2C2C89C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(11) Os mosta ili propusta postaviti što okomitije na uzdužnu os korita, a širina istog treba biti dovoljna za prijelaz planiranih vozila. Konstrukcijsko se rješenje mosta ili propusta treba funkcionalno i estetski uklopiti u sadašnje i buduće urbanističko rješenje tog prostora.</w:t>
      </w:r>
    </w:p>
    <w:p w14:paraId="43AF950D"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Polaganje objekata linijske infrastrukture (kanalizacija, vodovod, električni i telekomunikacijski kablovi itd.) zajedno sa svim oknima i ostalim pratećim objektima uzdužno unutar korita vodotoka, odnosno čestice javnog  vodnog dobra ako korito nije regulirano nije dopušteno. </w:t>
      </w:r>
    </w:p>
    <w:p w14:paraId="41F5FF2C"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(12) Vođenje trase paralelno sa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w:t>
      </w:r>
      <w:proofErr w:type="spellStart"/>
      <w:r w:rsidRPr="00716B84">
        <w:rPr>
          <w:rFonts w:ascii="Arial" w:eastAsia="Calibri" w:hAnsi="Arial" w:cs="Arial"/>
          <w:sz w:val="22"/>
          <w:szCs w:val="22"/>
          <w:lang w:eastAsia="en-US"/>
        </w:rPr>
        <w:t>inundacijskog</w:t>
      </w:r>
      <w:proofErr w:type="spellEnd"/>
      <w:r w:rsidRPr="00716B84">
        <w:rPr>
          <w:rFonts w:ascii="Arial" w:eastAsia="Calibri" w:hAnsi="Arial" w:cs="Arial"/>
          <w:sz w:val="22"/>
          <w:szCs w:val="22"/>
          <w:lang w:eastAsia="en-US"/>
        </w:rPr>
        <w:t xml:space="preserve"> pojasa za buduću regulaciju. U samo određenim slučajevima udaljenost polaganja se može smanjiti, ali to bi trebalo utvrditi posebnim vodopravnim uvjetima i za svaki objekt posebno.</w:t>
      </w:r>
    </w:p>
    <w:p w14:paraId="154B0098"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(13) Poprečni prijelaz pojedinog objekta linijske infrastrukture preko korita vodotoka po mogućnosti je potrebno izvesti iznad u okviru konstrukcije mosta ili propusta. Mjesto prijelaza izvesti poprečno i po mogućnosti što okomitije na uzdužnu os korita. </w:t>
      </w:r>
    </w:p>
    <w:p w14:paraId="7962973D"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Ukoliko instalacije prolazi ispod korita, investitor je dužan mjesta prijelaza osigurati na način da je uvuče u betonski blok čija će gornja kota biti 0.50 m ispod kote reguliranog ili projektiranog dna vodotoka. </w:t>
      </w:r>
    </w:p>
    <w:p w14:paraId="5650FF10"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(15) Kod nereguliranog korita, dubinu iskopa rova za kanalizacijsku cijev treba usuglasiti sa stručnom službom Hrvatskih voda. Na mjestima prokopa obloženog korita vodotoka ili kanala, izvršiti obnovu obloge identičnim materijalom i na isti način.</w:t>
      </w:r>
    </w:p>
    <w:p w14:paraId="7C55E50C"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(16) Teren devastiran radovima na trasi predmetnih instalacija i uz njihovu trasu, dovesti u prvobitno stanje kako se ne bi poremetilo površinsko otjecanje.</w:t>
      </w:r>
    </w:p>
    <w:p w14:paraId="0640EE35" w14:textId="47851E43" w:rsidR="000D0492" w:rsidRDefault="000D0492" w:rsidP="00AC3655">
      <w:pPr>
        <w:jc w:val="both"/>
        <w:rPr>
          <w:rFonts w:ascii="Arial" w:eastAsia="Calibri" w:hAnsi="Arial" w:cs="Arial"/>
          <w:sz w:val="22"/>
          <w:szCs w:val="22"/>
          <w:lang w:eastAsia="en-US"/>
        </w:rPr>
      </w:pPr>
    </w:p>
    <w:p w14:paraId="58E6C1A3" w14:textId="77777777" w:rsidR="00AC3655" w:rsidRPr="00716B84" w:rsidRDefault="00AC3655" w:rsidP="00AC3655">
      <w:pPr>
        <w:jc w:val="both"/>
        <w:rPr>
          <w:rFonts w:ascii="Arial" w:eastAsia="Calibri" w:hAnsi="Arial" w:cs="Arial"/>
          <w:sz w:val="22"/>
          <w:szCs w:val="22"/>
          <w:lang w:eastAsia="en-US"/>
        </w:rPr>
      </w:pPr>
    </w:p>
    <w:p w14:paraId="03FF09A6" w14:textId="29441975" w:rsidR="000D0492" w:rsidRPr="00AC3655" w:rsidRDefault="000D0492" w:rsidP="00AC3655">
      <w:pPr>
        <w:jc w:val="center"/>
        <w:rPr>
          <w:rFonts w:ascii="Arial" w:eastAsia="Calibri" w:hAnsi="Arial" w:cs="Arial"/>
          <w:bCs/>
          <w:sz w:val="22"/>
          <w:szCs w:val="22"/>
          <w:lang w:eastAsia="en-US"/>
        </w:rPr>
      </w:pPr>
      <w:r w:rsidRPr="00AC3655">
        <w:rPr>
          <w:rFonts w:ascii="Arial" w:eastAsia="Calibri" w:hAnsi="Arial" w:cs="Arial"/>
          <w:bCs/>
          <w:sz w:val="22"/>
          <w:szCs w:val="22"/>
          <w:lang w:eastAsia="en-US"/>
        </w:rPr>
        <w:t>Članak 91</w:t>
      </w:r>
      <w:r w:rsidR="00AC3655">
        <w:rPr>
          <w:rFonts w:ascii="Arial" w:eastAsia="Calibri" w:hAnsi="Arial" w:cs="Arial"/>
          <w:bCs/>
          <w:sz w:val="22"/>
          <w:szCs w:val="22"/>
          <w:lang w:eastAsia="en-US"/>
        </w:rPr>
        <w:t>.</w:t>
      </w:r>
      <w:r w:rsidRPr="00AC3655">
        <w:rPr>
          <w:rFonts w:ascii="Arial" w:eastAsia="Calibri" w:hAnsi="Arial" w:cs="Arial"/>
          <w:bCs/>
          <w:sz w:val="22"/>
          <w:szCs w:val="22"/>
          <w:lang w:eastAsia="en-US"/>
        </w:rPr>
        <w:t>b</w:t>
      </w:r>
    </w:p>
    <w:p w14:paraId="594502B1" w14:textId="77777777" w:rsidR="00AC3655" w:rsidRPr="00716B84" w:rsidRDefault="00AC3655" w:rsidP="00AC3655">
      <w:pPr>
        <w:jc w:val="center"/>
        <w:rPr>
          <w:rFonts w:ascii="Arial" w:eastAsia="Calibri" w:hAnsi="Arial" w:cs="Arial"/>
          <w:b/>
          <w:sz w:val="22"/>
          <w:szCs w:val="22"/>
          <w:lang w:eastAsia="en-US"/>
        </w:rPr>
      </w:pPr>
    </w:p>
    <w:p w14:paraId="6A21E717"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navodnjavanje poljoprivrednih površina oko Dubrovnika planira se poseban </w:t>
      </w:r>
      <w:proofErr w:type="spellStart"/>
      <w:r w:rsidRPr="00716B84">
        <w:rPr>
          <w:rFonts w:ascii="Arial" w:eastAsia="Calibri" w:hAnsi="Arial" w:cs="Arial"/>
          <w:sz w:val="22"/>
          <w:szCs w:val="22"/>
          <w:lang w:eastAsia="en-US"/>
        </w:rPr>
        <w:t>vodozahvat</w:t>
      </w:r>
      <w:proofErr w:type="spellEnd"/>
      <w:r w:rsidRPr="00716B84">
        <w:rPr>
          <w:rFonts w:ascii="Arial" w:eastAsia="Calibri" w:hAnsi="Arial" w:cs="Arial"/>
          <w:sz w:val="22"/>
          <w:szCs w:val="22"/>
          <w:lang w:eastAsia="en-US"/>
        </w:rPr>
        <w:t xml:space="preserve"> na izvoru Ombla.</w:t>
      </w:r>
    </w:p>
    <w:p w14:paraId="31AB49A1" w14:textId="77777777" w:rsidR="000D0492" w:rsidRPr="00716B84" w:rsidRDefault="000D0492" w:rsidP="00AC3655">
      <w:pPr>
        <w:jc w:val="both"/>
        <w:rPr>
          <w:rFonts w:ascii="Arial" w:eastAsia="Calibri" w:hAnsi="Arial" w:cs="Arial"/>
          <w:b/>
          <w:bCs/>
          <w:color w:val="FF0000"/>
          <w:sz w:val="22"/>
          <w:szCs w:val="22"/>
          <w:lang w:eastAsia="en-US"/>
        </w:rPr>
      </w:pPr>
      <w:r w:rsidRPr="00716B84">
        <w:rPr>
          <w:rFonts w:ascii="Arial" w:eastAsia="Calibri" w:hAnsi="Arial" w:cs="Arial"/>
          <w:b/>
          <w:bCs/>
          <w:color w:val="FF0000"/>
          <w:sz w:val="22"/>
          <w:szCs w:val="22"/>
          <w:lang w:eastAsia="en-US"/>
        </w:rPr>
        <w:tab/>
      </w:r>
      <w:r w:rsidRPr="00716B84">
        <w:rPr>
          <w:rFonts w:ascii="Arial" w:eastAsia="Calibri" w:hAnsi="Arial" w:cs="Arial"/>
          <w:b/>
          <w:bCs/>
          <w:color w:val="FF0000"/>
          <w:sz w:val="22"/>
          <w:szCs w:val="22"/>
          <w:lang w:eastAsia="en-US"/>
        </w:rPr>
        <w:tab/>
      </w:r>
      <w:r w:rsidRPr="00716B84">
        <w:rPr>
          <w:rFonts w:ascii="Arial" w:eastAsia="Calibri" w:hAnsi="Arial" w:cs="Arial"/>
          <w:b/>
          <w:bCs/>
          <w:color w:val="FF0000"/>
          <w:sz w:val="22"/>
          <w:szCs w:val="22"/>
          <w:lang w:eastAsia="en-US"/>
        </w:rPr>
        <w:tab/>
      </w:r>
      <w:r w:rsidRPr="00716B84">
        <w:rPr>
          <w:rFonts w:ascii="Arial" w:eastAsia="Calibri" w:hAnsi="Arial" w:cs="Arial"/>
          <w:b/>
          <w:bCs/>
          <w:color w:val="FF0000"/>
          <w:sz w:val="22"/>
          <w:szCs w:val="22"/>
          <w:lang w:eastAsia="en-US"/>
        </w:rPr>
        <w:tab/>
      </w:r>
      <w:r w:rsidRPr="00716B84">
        <w:rPr>
          <w:rFonts w:ascii="Arial" w:eastAsia="Calibri" w:hAnsi="Arial" w:cs="Arial"/>
          <w:b/>
          <w:bCs/>
          <w:color w:val="FF0000"/>
          <w:sz w:val="22"/>
          <w:szCs w:val="22"/>
          <w:lang w:eastAsia="en-US"/>
        </w:rPr>
        <w:tab/>
        <w:t xml:space="preserve">          </w:t>
      </w:r>
    </w:p>
    <w:p w14:paraId="13346B06" w14:textId="275A3E8B" w:rsidR="000D0492" w:rsidRPr="00AC3655" w:rsidRDefault="000D0492" w:rsidP="00AC3655">
      <w:pPr>
        <w:ind w:left="3540"/>
        <w:jc w:val="both"/>
        <w:rPr>
          <w:rFonts w:ascii="Arial" w:eastAsia="Calibri" w:hAnsi="Arial" w:cs="Arial"/>
          <w:sz w:val="22"/>
          <w:szCs w:val="22"/>
          <w:lang w:eastAsia="en-US"/>
        </w:rPr>
      </w:pPr>
      <w:r w:rsidRPr="00AC3655">
        <w:rPr>
          <w:rFonts w:ascii="Arial" w:eastAsia="Calibri" w:hAnsi="Arial" w:cs="Arial"/>
          <w:sz w:val="22"/>
          <w:szCs w:val="22"/>
          <w:lang w:eastAsia="en-US"/>
        </w:rPr>
        <w:t xml:space="preserve">       Članak 91</w:t>
      </w:r>
      <w:r w:rsidR="00AC3655" w:rsidRPr="00AC3655">
        <w:rPr>
          <w:rFonts w:ascii="Arial" w:eastAsia="Calibri" w:hAnsi="Arial" w:cs="Arial"/>
          <w:sz w:val="22"/>
          <w:szCs w:val="22"/>
          <w:lang w:eastAsia="en-US"/>
        </w:rPr>
        <w:t>.</w:t>
      </w:r>
      <w:r w:rsidRPr="00AC3655">
        <w:rPr>
          <w:rFonts w:ascii="Arial" w:eastAsia="Calibri" w:hAnsi="Arial" w:cs="Arial"/>
          <w:sz w:val="22"/>
          <w:szCs w:val="22"/>
          <w:lang w:eastAsia="en-US"/>
        </w:rPr>
        <w:t>c</w:t>
      </w:r>
    </w:p>
    <w:p w14:paraId="414A9521" w14:textId="77777777" w:rsidR="00AC3655" w:rsidRPr="00716B84" w:rsidRDefault="00AC3655" w:rsidP="00AC3655">
      <w:pPr>
        <w:ind w:left="3540"/>
        <w:jc w:val="both"/>
        <w:rPr>
          <w:rFonts w:ascii="Arial" w:eastAsia="Calibri" w:hAnsi="Arial" w:cs="Arial"/>
          <w:b/>
          <w:bCs/>
          <w:sz w:val="22"/>
          <w:szCs w:val="22"/>
          <w:lang w:eastAsia="en-US"/>
        </w:rPr>
      </w:pPr>
    </w:p>
    <w:p w14:paraId="5CFA8E3C"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 </w:t>
      </w:r>
      <w:proofErr w:type="spellStart"/>
      <w:r w:rsidRPr="00716B84">
        <w:rPr>
          <w:rFonts w:ascii="Arial" w:hAnsi="Arial" w:cs="Arial"/>
          <w:sz w:val="22"/>
          <w:szCs w:val="22"/>
          <w:lang w:val="en-GB" w:eastAsia="en-GB"/>
        </w:rPr>
        <w:t>Slivno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pitke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rijeke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Omble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podijeljeno</w:t>
      </w:r>
      <w:proofErr w:type="spellEnd"/>
      <w:r w:rsidRPr="00716B84">
        <w:rPr>
          <w:rFonts w:ascii="Arial" w:hAnsi="Arial" w:cs="Arial"/>
          <w:sz w:val="22"/>
          <w:szCs w:val="22"/>
          <w:lang w:val="en-GB" w:eastAsia="en-GB"/>
        </w:rPr>
        <w:t xml:space="preserve"> je </w:t>
      </w:r>
      <w:proofErr w:type="spellStart"/>
      <w:r w:rsidRPr="00716B84">
        <w:rPr>
          <w:rFonts w:ascii="Arial" w:hAnsi="Arial" w:cs="Arial"/>
          <w:sz w:val="22"/>
          <w:szCs w:val="22"/>
          <w:lang w:val="en-GB" w:eastAsia="en-GB"/>
        </w:rPr>
        <w:t>prema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stupnju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opasnosti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onečišćenja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radi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smanjenja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rizika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onečišćenja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sljedeće</w:t>
      </w:r>
      <w:proofErr w:type="spellEnd"/>
      <w:r w:rsidRPr="00716B84">
        <w:rPr>
          <w:rFonts w:ascii="Arial" w:hAnsi="Arial" w:cs="Arial"/>
          <w:sz w:val="22"/>
          <w:szCs w:val="22"/>
          <w:lang w:val="en-GB" w:eastAsia="en-GB"/>
        </w:rPr>
        <w:t xml:space="preserve"> zone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w:t>
      </w:r>
    </w:p>
    <w:p w14:paraId="132F7176"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zona </w:t>
      </w:r>
      <w:proofErr w:type="spellStart"/>
      <w:r w:rsidRPr="00716B84">
        <w:rPr>
          <w:rFonts w:ascii="Arial" w:hAnsi="Arial" w:cs="Arial"/>
          <w:sz w:val="22"/>
          <w:szCs w:val="22"/>
          <w:lang w:val="en-GB" w:eastAsia="en-GB"/>
        </w:rPr>
        <w:t>ograničenja</w:t>
      </w:r>
      <w:proofErr w:type="spellEnd"/>
      <w:r w:rsidRPr="00716B84">
        <w:rPr>
          <w:rFonts w:ascii="Arial" w:hAnsi="Arial" w:cs="Arial"/>
          <w:sz w:val="22"/>
          <w:szCs w:val="22"/>
          <w:lang w:val="en-GB" w:eastAsia="en-GB"/>
        </w:rPr>
        <w:t xml:space="preserve"> – IV. zona,</w:t>
      </w:r>
    </w:p>
    <w:p w14:paraId="1E20714B"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zona </w:t>
      </w:r>
      <w:proofErr w:type="spellStart"/>
      <w:r w:rsidRPr="00716B84">
        <w:rPr>
          <w:rFonts w:ascii="Arial" w:hAnsi="Arial" w:cs="Arial"/>
          <w:sz w:val="22"/>
          <w:szCs w:val="22"/>
          <w:lang w:val="en-GB" w:eastAsia="en-GB"/>
        </w:rPr>
        <w:t>ograničenja</w:t>
      </w:r>
      <w:proofErr w:type="spellEnd"/>
      <w:r w:rsidRPr="00716B84">
        <w:rPr>
          <w:rFonts w:ascii="Arial" w:hAnsi="Arial" w:cs="Arial"/>
          <w:sz w:val="22"/>
          <w:szCs w:val="22"/>
          <w:lang w:val="en-GB" w:eastAsia="en-GB"/>
        </w:rPr>
        <w:t xml:space="preserve"> i </w:t>
      </w:r>
      <w:proofErr w:type="spellStart"/>
      <w:r w:rsidRPr="00716B84">
        <w:rPr>
          <w:rFonts w:ascii="Arial" w:hAnsi="Arial" w:cs="Arial"/>
          <w:sz w:val="22"/>
          <w:szCs w:val="22"/>
          <w:lang w:val="en-GB" w:eastAsia="en-GB"/>
        </w:rPr>
        <w:t>nadzora</w:t>
      </w:r>
      <w:proofErr w:type="spellEnd"/>
      <w:r w:rsidRPr="00716B84">
        <w:rPr>
          <w:rFonts w:ascii="Arial" w:hAnsi="Arial" w:cs="Arial"/>
          <w:sz w:val="22"/>
          <w:szCs w:val="22"/>
          <w:lang w:val="en-GB" w:eastAsia="en-GB"/>
        </w:rPr>
        <w:t xml:space="preserve"> – III. zona,</w:t>
      </w:r>
    </w:p>
    <w:p w14:paraId="5DA71147"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zona </w:t>
      </w:r>
      <w:proofErr w:type="spellStart"/>
      <w:r w:rsidRPr="00716B84">
        <w:rPr>
          <w:rFonts w:ascii="Arial" w:hAnsi="Arial" w:cs="Arial"/>
          <w:sz w:val="22"/>
          <w:szCs w:val="22"/>
          <w:lang w:val="en-GB" w:eastAsia="en-GB"/>
        </w:rPr>
        <w:t>strogog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ograničenja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nadzora</w:t>
      </w:r>
      <w:proofErr w:type="spellEnd"/>
      <w:r w:rsidRPr="00716B84">
        <w:rPr>
          <w:rFonts w:ascii="Arial" w:hAnsi="Arial" w:cs="Arial"/>
          <w:sz w:val="22"/>
          <w:szCs w:val="22"/>
          <w:lang w:val="en-GB" w:eastAsia="en-GB"/>
        </w:rPr>
        <w:t xml:space="preserve"> – II. zona </w:t>
      </w:r>
      <w:proofErr w:type="spellStart"/>
      <w:r w:rsidRPr="00716B84">
        <w:rPr>
          <w:rFonts w:ascii="Arial" w:hAnsi="Arial" w:cs="Arial"/>
          <w:sz w:val="22"/>
          <w:szCs w:val="22"/>
          <w:lang w:val="en-GB" w:eastAsia="en-GB"/>
        </w:rPr>
        <w:t>i</w:t>
      </w:r>
      <w:proofErr w:type="spellEnd"/>
    </w:p>
    <w:p w14:paraId="6D4EB21F"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zona </w:t>
      </w:r>
      <w:proofErr w:type="spellStart"/>
      <w:r w:rsidRPr="00716B84">
        <w:rPr>
          <w:rFonts w:ascii="Arial" w:hAnsi="Arial" w:cs="Arial"/>
          <w:sz w:val="22"/>
          <w:szCs w:val="22"/>
          <w:lang w:val="en-GB" w:eastAsia="en-GB"/>
        </w:rPr>
        <w:t>strogog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režima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nadzora</w:t>
      </w:r>
      <w:proofErr w:type="spellEnd"/>
      <w:r w:rsidRPr="00716B84">
        <w:rPr>
          <w:rFonts w:ascii="Arial" w:hAnsi="Arial" w:cs="Arial"/>
          <w:sz w:val="22"/>
          <w:szCs w:val="22"/>
          <w:lang w:val="en-GB" w:eastAsia="en-GB"/>
        </w:rPr>
        <w:t xml:space="preserve"> – I. zona. </w:t>
      </w:r>
    </w:p>
    <w:p w14:paraId="7F144D96"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Prva zona </w:t>
      </w:r>
      <w:proofErr w:type="spellStart"/>
      <w:r w:rsidRPr="00716B84">
        <w:rPr>
          <w:rFonts w:ascii="Arial" w:hAnsi="Arial" w:cs="Arial"/>
          <w:sz w:val="22"/>
          <w:szCs w:val="22"/>
          <w:lang w:val="en-GB" w:eastAsia="en-GB"/>
        </w:rPr>
        <w:t>podijeljena</w:t>
      </w:r>
      <w:proofErr w:type="spellEnd"/>
      <w:r w:rsidRPr="00716B84">
        <w:rPr>
          <w:rFonts w:ascii="Arial" w:hAnsi="Arial" w:cs="Arial"/>
          <w:sz w:val="22"/>
          <w:szCs w:val="22"/>
          <w:lang w:val="en-GB" w:eastAsia="en-GB"/>
        </w:rPr>
        <w:t xml:space="preserve"> je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I.b</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zonu</w:t>
      </w:r>
      <w:proofErr w:type="spellEnd"/>
      <w:r w:rsidRPr="00716B84">
        <w:rPr>
          <w:rFonts w:ascii="Arial" w:hAnsi="Arial" w:cs="Arial"/>
          <w:sz w:val="22"/>
          <w:szCs w:val="22"/>
          <w:lang w:val="en-GB" w:eastAsia="en-GB"/>
        </w:rPr>
        <w:t>.</w:t>
      </w:r>
    </w:p>
    <w:p w14:paraId="48F17D49"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(2) </w:t>
      </w:r>
      <w:proofErr w:type="spellStart"/>
      <w:r w:rsidRPr="00716B84">
        <w:rPr>
          <w:rFonts w:ascii="Arial" w:hAnsi="Arial" w:cs="Arial"/>
          <w:sz w:val="22"/>
          <w:szCs w:val="22"/>
          <w:lang w:val="en-GB" w:eastAsia="en-GB"/>
        </w:rPr>
        <w:t>Granice</w:t>
      </w:r>
      <w:proofErr w:type="spellEnd"/>
      <w:r w:rsidRPr="00716B84">
        <w:rPr>
          <w:rFonts w:ascii="Arial" w:hAnsi="Arial" w:cs="Arial"/>
          <w:sz w:val="22"/>
          <w:szCs w:val="22"/>
          <w:lang w:val="en-GB" w:eastAsia="en-GB"/>
        </w:rPr>
        <w:t xml:space="preserve"> zona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prikazane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kartografskom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prikazu</w:t>
      </w:r>
      <w:proofErr w:type="spellEnd"/>
      <w:r w:rsidRPr="00716B84">
        <w:rPr>
          <w:rFonts w:ascii="Arial" w:hAnsi="Arial" w:cs="Arial"/>
          <w:sz w:val="22"/>
          <w:szCs w:val="22"/>
          <w:lang w:val="en-GB" w:eastAsia="en-GB"/>
        </w:rPr>
        <w:t xml:space="preserve"> 4.4. “</w:t>
      </w:r>
      <w:proofErr w:type="spellStart"/>
      <w:r w:rsidRPr="00716B84">
        <w:rPr>
          <w:rFonts w:ascii="Arial" w:hAnsi="Arial" w:cs="Arial"/>
          <w:sz w:val="22"/>
          <w:szCs w:val="22"/>
          <w:lang w:val="en-GB" w:eastAsia="en-GB"/>
        </w:rPr>
        <w:t>Područja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primjene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posebnih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mjera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uređenja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 </w:t>
      </w:r>
      <w:proofErr w:type="spellStart"/>
      <w:r w:rsidRPr="00716B84">
        <w:rPr>
          <w:rFonts w:ascii="Arial" w:hAnsi="Arial" w:cs="Arial"/>
          <w:sz w:val="22"/>
          <w:szCs w:val="22"/>
          <w:lang w:val="en-GB" w:eastAsia="en-GB"/>
        </w:rPr>
        <w:t>Uređenje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zemljišta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posebnih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vrijednosti</w:t>
      </w:r>
      <w:proofErr w:type="spellEnd"/>
      <w:r w:rsidRPr="00716B84">
        <w:rPr>
          <w:rFonts w:ascii="Arial" w:hAnsi="Arial" w:cs="Arial"/>
          <w:sz w:val="22"/>
          <w:szCs w:val="22"/>
          <w:lang w:val="en-GB" w:eastAsia="en-GB"/>
        </w:rPr>
        <w:t xml:space="preserve"> “1:10000.</w:t>
      </w:r>
    </w:p>
    <w:p w14:paraId="736034DB"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(3) IV. zona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sliv</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izvan</w:t>
      </w:r>
      <w:proofErr w:type="spellEnd"/>
      <w:r w:rsidRPr="00716B84">
        <w:rPr>
          <w:rFonts w:ascii="Arial" w:hAnsi="Arial" w:cs="Arial"/>
          <w:sz w:val="22"/>
          <w:szCs w:val="22"/>
          <w:lang w:val="en-GB" w:eastAsia="en-GB"/>
        </w:rPr>
        <w:t xml:space="preserve"> III. zone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mogućim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tečenjem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kroz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pukotinsko</w:t>
      </w:r>
      <w:proofErr w:type="spellEnd"/>
      <w:r w:rsidRPr="00716B84">
        <w:rPr>
          <w:rFonts w:ascii="Arial" w:hAnsi="Arial" w:cs="Arial"/>
          <w:sz w:val="22"/>
          <w:szCs w:val="22"/>
          <w:lang w:val="en-GB" w:eastAsia="en-GB"/>
        </w:rPr>
        <w:t xml:space="preserve"> - </w:t>
      </w:r>
      <w:proofErr w:type="spellStart"/>
      <w:r w:rsidRPr="00716B84">
        <w:rPr>
          <w:rFonts w:ascii="Arial" w:hAnsi="Arial" w:cs="Arial"/>
          <w:sz w:val="22"/>
          <w:szCs w:val="22"/>
          <w:lang w:val="en-GB" w:eastAsia="en-GB"/>
        </w:rPr>
        <w:t>kavernozno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podzemlje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uvjetima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velikih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val="en-GB" w:eastAsia="en-GB"/>
        </w:rPr>
        <w:t xml:space="preserve">, do </w:t>
      </w:r>
      <w:proofErr w:type="spellStart"/>
      <w:r w:rsidRPr="00716B84">
        <w:rPr>
          <w:rFonts w:ascii="Arial" w:hAnsi="Arial" w:cs="Arial"/>
          <w:sz w:val="22"/>
          <w:szCs w:val="22"/>
          <w:lang w:val="en-GB" w:eastAsia="en-GB"/>
        </w:rPr>
        <w:t>vodozahvata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razdoblju</w:t>
      </w:r>
      <w:proofErr w:type="spellEnd"/>
      <w:r w:rsidRPr="00716B84">
        <w:rPr>
          <w:rFonts w:ascii="Arial" w:hAnsi="Arial" w:cs="Arial"/>
          <w:sz w:val="22"/>
          <w:szCs w:val="22"/>
          <w:lang w:val="en-GB" w:eastAsia="en-GB"/>
        </w:rPr>
        <w:t xml:space="preserve"> od 40 do 50 dana. </w:t>
      </w:r>
      <w:proofErr w:type="spellStart"/>
      <w:r w:rsidRPr="00716B84">
        <w:rPr>
          <w:rFonts w:ascii="Arial" w:hAnsi="Arial" w:cs="Arial"/>
          <w:sz w:val="22"/>
          <w:szCs w:val="22"/>
          <w:lang w:val="en-GB" w:eastAsia="en-GB"/>
        </w:rPr>
        <w:t>Iznimno</w:t>
      </w:r>
      <w:proofErr w:type="spellEnd"/>
      <w:r w:rsidRPr="00716B84">
        <w:rPr>
          <w:rFonts w:ascii="Arial" w:hAnsi="Arial" w:cs="Arial"/>
          <w:sz w:val="22"/>
          <w:szCs w:val="22"/>
          <w:lang w:val="en-GB" w:eastAsia="en-GB"/>
        </w:rPr>
        <w:t xml:space="preserve"> IV. zona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sliv</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izvan</w:t>
      </w:r>
      <w:proofErr w:type="spellEnd"/>
      <w:r w:rsidRPr="00716B84">
        <w:rPr>
          <w:rFonts w:ascii="Arial" w:hAnsi="Arial" w:cs="Arial"/>
          <w:sz w:val="22"/>
          <w:szCs w:val="22"/>
          <w:lang w:val="en-GB" w:eastAsia="en-GB"/>
        </w:rPr>
        <w:t xml:space="preserve"> III. zone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kojem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utvrđene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prividne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brzine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manje</w:t>
      </w:r>
      <w:proofErr w:type="spellEnd"/>
      <w:r w:rsidRPr="00716B84">
        <w:rPr>
          <w:rFonts w:ascii="Arial" w:hAnsi="Arial" w:cs="Arial"/>
          <w:sz w:val="22"/>
          <w:szCs w:val="22"/>
          <w:lang w:val="en-GB" w:eastAsia="en-GB"/>
        </w:rPr>
        <w:t xml:space="preserve"> od 1 cm/s, </w:t>
      </w:r>
      <w:proofErr w:type="spellStart"/>
      <w:r w:rsidRPr="00716B84">
        <w:rPr>
          <w:rFonts w:ascii="Arial" w:hAnsi="Arial" w:cs="Arial"/>
          <w:sz w:val="22"/>
          <w:szCs w:val="22"/>
          <w:lang w:val="en-GB" w:eastAsia="en-GB"/>
        </w:rPr>
        <w:t>kao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ukupno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priljevno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sudjeluje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obnavljanju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obuhvaćeno</w:t>
      </w:r>
      <w:proofErr w:type="spellEnd"/>
      <w:r w:rsidRPr="00716B84">
        <w:rPr>
          <w:rFonts w:ascii="Arial" w:hAnsi="Arial" w:cs="Arial"/>
          <w:sz w:val="22"/>
          <w:szCs w:val="22"/>
          <w:lang w:val="en-GB" w:eastAsia="en-GB"/>
        </w:rPr>
        <w:t xml:space="preserve"> IV. </w:t>
      </w:r>
      <w:proofErr w:type="spellStart"/>
      <w:r w:rsidRPr="00716B84">
        <w:rPr>
          <w:rFonts w:ascii="Arial" w:hAnsi="Arial" w:cs="Arial"/>
          <w:sz w:val="22"/>
          <w:szCs w:val="22"/>
          <w:lang w:val="en-GB" w:eastAsia="en-GB"/>
        </w:rPr>
        <w:t>zonom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nalazi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većinom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teritoriju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Bosne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Hercegovine</w:t>
      </w:r>
      <w:proofErr w:type="spellEnd"/>
      <w:r w:rsidRPr="00716B84">
        <w:rPr>
          <w:rFonts w:ascii="Arial" w:hAnsi="Arial" w:cs="Arial"/>
          <w:sz w:val="22"/>
          <w:szCs w:val="22"/>
          <w:lang w:val="en-GB" w:eastAsia="en-GB"/>
        </w:rPr>
        <w:t xml:space="preserve">, a </w:t>
      </w:r>
      <w:proofErr w:type="spellStart"/>
      <w:r w:rsidRPr="00716B84">
        <w:rPr>
          <w:rFonts w:ascii="Arial" w:hAnsi="Arial" w:cs="Arial"/>
          <w:sz w:val="22"/>
          <w:szCs w:val="22"/>
          <w:lang w:val="en-GB" w:eastAsia="en-GB"/>
        </w:rPr>
        <w:t>manjim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dijelom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Crne</w:t>
      </w:r>
      <w:proofErr w:type="spellEnd"/>
      <w:r w:rsidRPr="00716B84">
        <w:rPr>
          <w:rFonts w:ascii="Arial" w:hAnsi="Arial" w:cs="Arial"/>
          <w:sz w:val="22"/>
          <w:szCs w:val="22"/>
          <w:lang w:val="en-GB" w:eastAsia="en-GB"/>
        </w:rPr>
        <w:t xml:space="preserve"> Gore.</w:t>
      </w:r>
    </w:p>
    <w:p w14:paraId="4CD89F82"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(3) </w:t>
      </w:r>
      <w:proofErr w:type="spellStart"/>
      <w:r w:rsidRPr="00716B84">
        <w:rPr>
          <w:rFonts w:ascii="Arial" w:hAnsi="Arial" w:cs="Arial"/>
          <w:sz w:val="22"/>
          <w:szCs w:val="22"/>
          <w:lang w:val="en-GB" w:eastAsia="en-GB"/>
        </w:rPr>
        <w:t>III.zona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sliva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vanjske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granice</w:t>
      </w:r>
      <w:proofErr w:type="spellEnd"/>
      <w:r w:rsidRPr="00716B84">
        <w:rPr>
          <w:rFonts w:ascii="Arial" w:hAnsi="Arial" w:cs="Arial"/>
          <w:sz w:val="22"/>
          <w:szCs w:val="22"/>
          <w:lang w:val="en-GB" w:eastAsia="en-GB"/>
        </w:rPr>
        <w:t xml:space="preserve"> II. zone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lastRenderedPageBreak/>
        <w:t>zaštite</w:t>
      </w:r>
      <w:proofErr w:type="spellEnd"/>
      <w:r w:rsidRPr="00716B84">
        <w:rPr>
          <w:rFonts w:ascii="Arial" w:hAnsi="Arial" w:cs="Arial"/>
          <w:sz w:val="22"/>
          <w:szCs w:val="22"/>
          <w:lang w:val="en-GB" w:eastAsia="en-GB"/>
        </w:rPr>
        <w:t xml:space="preserve"> do </w:t>
      </w:r>
      <w:proofErr w:type="spellStart"/>
      <w:r w:rsidRPr="00716B84">
        <w:rPr>
          <w:rFonts w:ascii="Arial" w:hAnsi="Arial" w:cs="Arial"/>
          <w:sz w:val="22"/>
          <w:szCs w:val="22"/>
          <w:lang w:val="en-GB" w:eastAsia="en-GB"/>
        </w:rPr>
        <w:t>granice</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koje</w:t>
      </w:r>
      <w:proofErr w:type="spellEnd"/>
      <w:r w:rsidRPr="00716B84">
        <w:rPr>
          <w:rFonts w:ascii="Arial" w:hAnsi="Arial" w:cs="Arial"/>
          <w:sz w:val="22"/>
          <w:szCs w:val="22"/>
          <w:lang w:val="en-GB" w:eastAsia="en-GB"/>
        </w:rPr>
        <w:t xml:space="preserve"> je </w:t>
      </w:r>
      <w:proofErr w:type="spellStart"/>
      <w:r w:rsidRPr="00716B84">
        <w:rPr>
          <w:rFonts w:ascii="Arial" w:hAnsi="Arial" w:cs="Arial"/>
          <w:sz w:val="22"/>
          <w:szCs w:val="22"/>
          <w:lang w:val="en-GB" w:eastAsia="en-GB"/>
        </w:rPr>
        <w:t>moguće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kroz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podzemlje</w:t>
      </w:r>
      <w:proofErr w:type="spellEnd"/>
      <w:r w:rsidRPr="00716B84">
        <w:rPr>
          <w:rFonts w:ascii="Arial" w:hAnsi="Arial" w:cs="Arial"/>
          <w:sz w:val="22"/>
          <w:szCs w:val="22"/>
          <w:lang w:val="en-GB" w:eastAsia="en-GB"/>
        </w:rPr>
        <w:t xml:space="preserve"> do </w:t>
      </w:r>
      <w:proofErr w:type="spellStart"/>
      <w:r w:rsidRPr="00716B84">
        <w:rPr>
          <w:rFonts w:ascii="Arial" w:hAnsi="Arial" w:cs="Arial"/>
          <w:sz w:val="22"/>
          <w:szCs w:val="22"/>
          <w:lang w:val="en-GB" w:eastAsia="en-GB"/>
        </w:rPr>
        <w:t>vodozahvata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razdoblju</w:t>
      </w:r>
      <w:proofErr w:type="spellEnd"/>
      <w:r w:rsidRPr="00716B84">
        <w:rPr>
          <w:rFonts w:ascii="Arial" w:hAnsi="Arial" w:cs="Arial"/>
          <w:sz w:val="22"/>
          <w:szCs w:val="22"/>
          <w:lang w:val="en-GB" w:eastAsia="en-GB"/>
        </w:rPr>
        <w:t xml:space="preserve"> od 1 do 10 dana u </w:t>
      </w:r>
      <w:proofErr w:type="spellStart"/>
      <w:r w:rsidRPr="00716B84">
        <w:rPr>
          <w:rFonts w:ascii="Arial" w:hAnsi="Arial" w:cs="Arial"/>
          <w:sz w:val="22"/>
          <w:szCs w:val="22"/>
          <w:lang w:val="en-GB" w:eastAsia="en-GB"/>
        </w:rPr>
        <w:t>uvjetima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velikih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odnosno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područja</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kojih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utvrđene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prividne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brzine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tečenja</w:t>
      </w:r>
      <w:proofErr w:type="spellEnd"/>
      <w:r w:rsidRPr="00716B84">
        <w:rPr>
          <w:rFonts w:ascii="Arial" w:hAnsi="Arial" w:cs="Arial"/>
          <w:sz w:val="22"/>
          <w:szCs w:val="22"/>
          <w:lang w:val="en-GB" w:eastAsia="en-GB"/>
        </w:rPr>
        <w:t xml:space="preserve"> od 1 do 3 cm/s, </w:t>
      </w:r>
      <w:proofErr w:type="spellStart"/>
      <w:r w:rsidRPr="00716B84">
        <w:rPr>
          <w:rFonts w:ascii="Arial" w:hAnsi="Arial" w:cs="Arial"/>
          <w:sz w:val="22"/>
          <w:szCs w:val="22"/>
          <w:lang w:val="en-GB" w:eastAsia="en-GB"/>
        </w:rPr>
        <w:t>odnosno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pretežiti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slivnog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obuhvaćeno</w:t>
      </w:r>
      <w:proofErr w:type="spellEnd"/>
      <w:r w:rsidRPr="00716B84">
        <w:rPr>
          <w:rFonts w:ascii="Arial" w:hAnsi="Arial" w:cs="Arial"/>
          <w:sz w:val="22"/>
          <w:szCs w:val="22"/>
          <w:lang w:val="en-GB" w:eastAsia="en-GB"/>
        </w:rPr>
        <w:t xml:space="preserve"> III. </w:t>
      </w:r>
      <w:proofErr w:type="spellStart"/>
      <w:r w:rsidRPr="00716B84">
        <w:rPr>
          <w:rFonts w:ascii="Arial" w:hAnsi="Arial" w:cs="Arial"/>
          <w:sz w:val="22"/>
          <w:szCs w:val="22"/>
          <w:lang w:val="en-GB" w:eastAsia="en-GB"/>
        </w:rPr>
        <w:t>zonom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nalazi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teritoriju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Republike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Hrvatske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Bosne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Hercegovine</w:t>
      </w:r>
      <w:proofErr w:type="spellEnd"/>
      <w:r w:rsidRPr="00716B84">
        <w:rPr>
          <w:rFonts w:ascii="Arial" w:hAnsi="Arial" w:cs="Arial"/>
          <w:sz w:val="22"/>
          <w:szCs w:val="22"/>
          <w:lang w:val="en-GB" w:eastAsia="en-GB"/>
        </w:rPr>
        <w:t>.</w:t>
      </w:r>
    </w:p>
    <w:p w14:paraId="2D6C1213"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(4) </w:t>
      </w:r>
      <w:r w:rsidRPr="00716B84">
        <w:rPr>
          <w:rFonts w:ascii="Arial" w:hAnsi="Arial" w:cs="Arial"/>
          <w:w w:val="105"/>
          <w:sz w:val="22"/>
          <w:szCs w:val="22"/>
          <w:lang w:val="en-GB" w:eastAsia="en-GB"/>
        </w:rPr>
        <w:t>U</w:t>
      </w:r>
      <w:r w:rsidRPr="00716B84">
        <w:rPr>
          <w:rFonts w:ascii="Arial" w:hAnsi="Arial" w:cs="Arial"/>
          <w:spacing w:val="-16"/>
          <w:w w:val="105"/>
          <w:sz w:val="22"/>
          <w:szCs w:val="22"/>
          <w:lang w:val="en-GB" w:eastAsia="en-GB"/>
        </w:rPr>
        <w:t xml:space="preserve"> </w:t>
      </w:r>
      <w:r w:rsidRPr="00716B84">
        <w:rPr>
          <w:rFonts w:ascii="Arial" w:hAnsi="Arial" w:cs="Arial"/>
          <w:spacing w:val="-11"/>
          <w:w w:val="105"/>
          <w:sz w:val="22"/>
          <w:szCs w:val="22"/>
          <w:lang w:val="en-GB" w:eastAsia="en-GB"/>
        </w:rPr>
        <w:t>III.</w:t>
      </w:r>
      <w:r w:rsidRPr="00716B84">
        <w:rPr>
          <w:rFonts w:ascii="Arial" w:hAnsi="Arial" w:cs="Arial"/>
          <w:spacing w:val="-10"/>
          <w:w w:val="105"/>
          <w:sz w:val="22"/>
          <w:szCs w:val="22"/>
          <w:lang w:val="en-GB" w:eastAsia="en-GB"/>
        </w:rPr>
        <w:t xml:space="preserve"> </w:t>
      </w:r>
      <w:proofErr w:type="spellStart"/>
      <w:r w:rsidRPr="00716B84">
        <w:rPr>
          <w:rFonts w:ascii="Arial" w:hAnsi="Arial" w:cs="Arial"/>
          <w:w w:val="105"/>
          <w:sz w:val="22"/>
          <w:szCs w:val="22"/>
          <w:lang w:val="en-GB" w:eastAsia="en-GB"/>
        </w:rPr>
        <w:t>zoni</w:t>
      </w:r>
      <w:proofErr w:type="spellEnd"/>
      <w:r w:rsidRPr="00716B84">
        <w:rPr>
          <w:rFonts w:ascii="Arial" w:hAnsi="Arial" w:cs="Arial"/>
          <w:w w:val="105"/>
          <w:sz w:val="22"/>
          <w:szCs w:val="22"/>
          <w:lang w:val="en-GB" w:eastAsia="en-GB"/>
        </w:rPr>
        <w:t>,</w:t>
      </w:r>
      <w:r w:rsidRPr="00716B84">
        <w:rPr>
          <w:rFonts w:ascii="Arial" w:hAnsi="Arial" w:cs="Arial"/>
          <w:spacing w:val="-11"/>
          <w:w w:val="105"/>
          <w:sz w:val="22"/>
          <w:szCs w:val="22"/>
          <w:lang w:val="en-GB" w:eastAsia="en-GB"/>
        </w:rPr>
        <w:t xml:space="preserve"> </w:t>
      </w:r>
      <w:proofErr w:type="spellStart"/>
      <w:r w:rsidRPr="00716B84">
        <w:rPr>
          <w:rFonts w:ascii="Arial" w:hAnsi="Arial" w:cs="Arial"/>
          <w:spacing w:val="-1"/>
          <w:w w:val="105"/>
          <w:sz w:val="22"/>
          <w:szCs w:val="22"/>
          <w:lang w:val="en-GB" w:eastAsia="en-GB"/>
        </w:rPr>
        <w:t>zabranjuje</w:t>
      </w:r>
      <w:proofErr w:type="spellEnd"/>
      <w:r w:rsidRPr="00716B84">
        <w:rPr>
          <w:rFonts w:ascii="Arial" w:hAnsi="Arial" w:cs="Arial"/>
          <w:spacing w:val="-11"/>
          <w:w w:val="105"/>
          <w:sz w:val="22"/>
          <w:szCs w:val="22"/>
          <w:lang w:val="en-GB" w:eastAsia="en-GB"/>
        </w:rPr>
        <w:t xml:space="preserve"> </w:t>
      </w:r>
      <w:r w:rsidRPr="00716B84">
        <w:rPr>
          <w:rFonts w:ascii="Arial" w:hAnsi="Arial" w:cs="Arial"/>
          <w:spacing w:val="1"/>
          <w:w w:val="105"/>
          <w:sz w:val="22"/>
          <w:szCs w:val="22"/>
          <w:lang w:val="en-GB" w:eastAsia="en-GB"/>
        </w:rPr>
        <w:t>se:</w:t>
      </w:r>
    </w:p>
    <w:p w14:paraId="25FE2032" w14:textId="67A44324" w:rsidR="000D0492" w:rsidRPr="00AC3655" w:rsidRDefault="000D0492" w:rsidP="001E7DBB">
      <w:pPr>
        <w:pStyle w:val="Odlomakpopisa"/>
        <w:numPr>
          <w:ilvl w:val="0"/>
          <w:numId w:val="201"/>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skladištenje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odlagališta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sanacija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postojećeg</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cilju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njegovog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zatvaranja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zbrinjavanje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uključujući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spalionice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obradu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oporabu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zbrinjavanje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w:t>
      </w:r>
    </w:p>
    <w:p w14:paraId="2125E7F8" w14:textId="4C3CDE76" w:rsidR="000D0492" w:rsidRPr="00AC3655" w:rsidRDefault="000D0492" w:rsidP="001E7DBB">
      <w:pPr>
        <w:pStyle w:val="Odlomakpopisa"/>
        <w:numPr>
          <w:ilvl w:val="0"/>
          <w:numId w:val="201"/>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cjevovoda</w:t>
      </w:r>
      <w:proofErr w:type="spellEnd"/>
      <w:r w:rsidRPr="00AC3655">
        <w:rPr>
          <w:rFonts w:ascii="Arial" w:hAnsi="Arial" w:cs="Arial"/>
          <w:sz w:val="22"/>
          <w:szCs w:val="22"/>
          <w:lang w:val="en-GB" w:eastAsia="en-GB"/>
        </w:rPr>
        <w:t xml:space="preserve"> za transport </w:t>
      </w:r>
      <w:proofErr w:type="spellStart"/>
      <w:r w:rsidRPr="00AC3655">
        <w:rPr>
          <w:rFonts w:ascii="Arial" w:hAnsi="Arial" w:cs="Arial"/>
          <w:sz w:val="22"/>
          <w:szCs w:val="22"/>
          <w:lang w:val="en-GB" w:eastAsia="en-GB"/>
        </w:rPr>
        <w:t>tekućina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izazvati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propisane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4640EBB6" w14:textId="69E65585" w:rsidR="000D0492" w:rsidRPr="00AC3655" w:rsidRDefault="000D0492" w:rsidP="001E7DBB">
      <w:pPr>
        <w:pStyle w:val="Odlomakpopisa"/>
        <w:numPr>
          <w:ilvl w:val="0"/>
          <w:numId w:val="201"/>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izgradnja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benzinskih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postaja</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spremnika</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dvostrukom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stjenkom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uređajem</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automatsko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detektiranje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dojavu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propuštanja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tankvanom</w:t>
      </w:r>
      <w:proofErr w:type="spellEnd"/>
      <w:r w:rsidRPr="00AC3655">
        <w:rPr>
          <w:rFonts w:ascii="Arial" w:hAnsi="Arial" w:cs="Arial"/>
          <w:sz w:val="22"/>
          <w:szCs w:val="22"/>
          <w:lang w:val="en-GB" w:eastAsia="en-GB"/>
        </w:rPr>
        <w:t>),</w:t>
      </w:r>
    </w:p>
    <w:p w14:paraId="439F7E0F" w14:textId="75476708" w:rsidR="000D0492" w:rsidRPr="00AC3655" w:rsidRDefault="000D0492" w:rsidP="001E7DBB">
      <w:pPr>
        <w:pStyle w:val="Odlomakpopisa"/>
        <w:numPr>
          <w:ilvl w:val="0"/>
          <w:numId w:val="201"/>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podzemna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površinska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eksploatacija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mineralnih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sirovina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geotermalnih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mineralnih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58B3D03A"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pacing w:val="-1"/>
          <w:w w:val="105"/>
          <w:sz w:val="22"/>
          <w:szCs w:val="22"/>
          <w:lang w:val="en-GB" w:eastAsia="en-GB"/>
        </w:rPr>
        <w:t xml:space="preserve">(5) </w:t>
      </w:r>
      <w:proofErr w:type="spellStart"/>
      <w:r w:rsidRPr="00716B84">
        <w:rPr>
          <w:rFonts w:ascii="Arial" w:hAnsi="Arial" w:cs="Arial"/>
          <w:spacing w:val="-1"/>
          <w:w w:val="105"/>
          <w:sz w:val="22"/>
          <w:szCs w:val="22"/>
          <w:lang w:val="en-GB" w:eastAsia="en-GB"/>
        </w:rPr>
        <w:t>Iznimno</w:t>
      </w:r>
      <w:proofErr w:type="spellEnd"/>
      <w:r w:rsidRPr="00716B84">
        <w:rPr>
          <w:rFonts w:ascii="Arial" w:hAnsi="Arial" w:cs="Arial"/>
          <w:spacing w:val="2"/>
          <w:w w:val="105"/>
          <w:sz w:val="22"/>
          <w:szCs w:val="22"/>
          <w:lang w:val="en-GB" w:eastAsia="en-GB"/>
        </w:rPr>
        <w:t xml:space="preserve"> </w:t>
      </w:r>
      <w:r w:rsidRPr="00716B84">
        <w:rPr>
          <w:rFonts w:ascii="Arial" w:hAnsi="Arial" w:cs="Arial"/>
          <w:spacing w:val="-1"/>
          <w:w w:val="105"/>
          <w:sz w:val="22"/>
          <w:szCs w:val="22"/>
          <w:lang w:val="en-GB" w:eastAsia="en-GB"/>
        </w:rPr>
        <w:t>od</w:t>
      </w:r>
      <w:r w:rsidRPr="00716B84">
        <w:rPr>
          <w:rFonts w:ascii="Arial" w:hAnsi="Arial" w:cs="Arial"/>
          <w:spacing w:val="2"/>
          <w:w w:val="105"/>
          <w:sz w:val="22"/>
          <w:szCs w:val="22"/>
          <w:lang w:val="en-GB" w:eastAsia="en-GB"/>
        </w:rPr>
        <w:t xml:space="preserve"> </w:t>
      </w:r>
      <w:proofErr w:type="spellStart"/>
      <w:r w:rsidRPr="00716B84">
        <w:rPr>
          <w:rFonts w:ascii="Arial" w:hAnsi="Arial" w:cs="Arial"/>
          <w:spacing w:val="-1"/>
          <w:w w:val="105"/>
          <w:sz w:val="22"/>
          <w:szCs w:val="22"/>
          <w:lang w:val="en-GB" w:eastAsia="en-GB"/>
        </w:rPr>
        <w:t>stavka</w:t>
      </w:r>
      <w:proofErr w:type="spellEnd"/>
      <w:r w:rsidRPr="00716B84">
        <w:rPr>
          <w:rFonts w:ascii="Arial" w:hAnsi="Arial" w:cs="Arial"/>
          <w:spacing w:val="3"/>
          <w:w w:val="105"/>
          <w:sz w:val="22"/>
          <w:szCs w:val="22"/>
          <w:lang w:val="en-GB" w:eastAsia="en-GB"/>
        </w:rPr>
        <w:t xml:space="preserve"> </w:t>
      </w:r>
      <w:r w:rsidRPr="00716B84">
        <w:rPr>
          <w:rFonts w:ascii="Arial" w:hAnsi="Arial" w:cs="Arial"/>
          <w:spacing w:val="-1"/>
          <w:w w:val="105"/>
          <w:sz w:val="22"/>
          <w:szCs w:val="22"/>
          <w:lang w:val="en-GB" w:eastAsia="en-GB"/>
        </w:rPr>
        <w:t>4.</w:t>
      </w:r>
      <w:r w:rsidRPr="00716B84">
        <w:rPr>
          <w:rFonts w:ascii="Arial" w:hAnsi="Arial" w:cs="Arial"/>
          <w:spacing w:val="3"/>
          <w:w w:val="105"/>
          <w:sz w:val="22"/>
          <w:szCs w:val="22"/>
          <w:lang w:val="en-GB" w:eastAsia="en-GB"/>
        </w:rPr>
        <w:t xml:space="preserve"> </w:t>
      </w:r>
      <w:proofErr w:type="spellStart"/>
      <w:r w:rsidRPr="00716B84">
        <w:rPr>
          <w:rFonts w:ascii="Arial" w:hAnsi="Arial" w:cs="Arial"/>
          <w:w w:val="105"/>
          <w:sz w:val="22"/>
          <w:szCs w:val="22"/>
          <w:lang w:val="en-GB" w:eastAsia="en-GB"/>
        </w:rPr>
        <w:t>točke</w:t>
      </w:r>
      <w:proofErr w:type="spellEnd"/>
      <w:r w:rsidRPr="00716B84">
        <w:rPr>
          <w:rFonts w:ascii="Arial" w:hAnsi="Arial" w:cs="Arial"/>
          <w:spacing w:val="2"/>
          <w:w w:val="105"/>
          <w:sz w:val="22"/>
          <w:szCs w:val="22"/>
          <w:lang w:val="en-GB" w:eastAsia="en-GB"/>
        </w:rPr>
        <w:t xml:space="preserve"> </w:t>
      </w:r>
      <w:r w:rsidRPr="00716B84">
        <w:rPr>
          <w:rFonts w:ascii="Arial" w:hAnsi="Arial" w:cs="Arial"/>
          <w:spacing w:val="-1"/>
          <w:w w:val="105"/>
          <w:sz w:val="22"/>
          <w:szCs w:val="22"/>
          <w:lang w:val="en-GB" w:eastAsia="en-GB"/>
        </w:rPr>
        <w:t>1.</w:t>
      </w:r>
      <w:r w:rsidRPr="00716B84">
        <w:rPr>
          <w:rFonts w:ascii="Arial" w:hAnsi="Arial" w:cs="Arial"/>
          <w:spacing w:val="4"/>
          <w:w w:val="105"/>
          <w:sz w:val="22"/>
          <w:szCs w:val="22"/>
          <w:lang w:val="en-GB" w:eastAsia="en-GB"/>
        </w:rPr>
        <w:t xml:space="preserve"> </w:t>
      </w:r>
      <w:r w:rsidRPr="00716B84">
        <w:rPr>
          <w:rFonts w:ascii="Arial" w:hAnsi="Arial" w:cs="Arial"/>
          <w:w w:val="105"/>
          <w:sz w:val="22"/>
          <w:szCs w:val="22"/>
          <w:lang w:val="en-GB" w:eastAsia="en-GB"/>
        </w:rPr>
        <w:t>u</w:t>
      </w:r>
      <w:r w:rsidRPr="00716B84">
        <w:rPr>
          <w:rFonts w:ascii="Arial" w:hAnsi="Arial" w:cs="Arial"/>
          <w:spacing w:val="3"/>
          <w:w w:val="105"/>
          <w:sz w:val="22"/>
          <w:szCs w:val="22"/>
          <w:lang w:val="en-GB" w:eastAsia="en-GB"/>
        </w:rPr>
        <w:t xml:space="preserve"> </w:t>
      </w:r>
      <w:r w:rsidRPr="00716B84">
        <w:rPr>
          <w:rFonts w:ascii="Arial" w:hAnsi="Arial" w:cs="Arial"/>
          <w:spacing w:val="-11"/>
          <w:w w:val="105"/>
          <w:sz w:val="22"/>
          <w:szCs w:val="22"/>
          <w:lang w:val="en-GB" w:eastAsia="en-GB"/>
        </w:rPr>
        <w:t>III.</w:t>
      </w:r>
      <w:r w:rsidRPr="00716B84">
        <w:rPr>
          <w:rFonts w:ascii="Arial" w:hAnsi="Arial" w:cs="Arial"/>
          <w:spacing w:val="3"/>
          <w:w w:val="105"/>
          <w:sz w:val="22"/>
          <w:szCs w:val="22"/>
          <w:lang w:val="en-GB" w:eastAsia="en-GB"/>
        </w:rPr>
        <w:t xml:space="preserve"> </w:t>
      </w:r>
      <w:proofErr w:type="spellStart"/>
      <w:r w:rsidRPr="00716B84">
        <w:rPr>
          <w:rFonts w:ascii="Arial" w:hAnsi="Arial" w:cs="Arial"/>
          <w:w w:val="105"/>
          <w:sz w:val="22"/>
          <w:szCs w:val="22"/>
          <w:lang w:val="en-GB" w:eastAsia="en-GB"/>
        </w:rPr>
        <w:t>zoni</w:t>
      </w:r>
      <w:proofErr w:type="spellEnd"/>
      <w:r w:rsidRPr="00716B84">
        <w:rPr>
          <w:rFonts w:ascii="Arial" w:hAnsi="Arial" w:cs="Arial"/>
          <w:spacing w:val="2"/>
          <w:w w:val="105"/>
          <w:sz w:val="22"/>
          <w:szCs w:val="22"/>
          <w:lang w:val="en-GB" w:eastAsia="en-GB"/>
        </w:rPr>
        <w:t xml:space="preserve"> </w:t>
      </w:r>
      <w:proofErr w:type="spellStart"/>
      <w:r w:rsidRPr="00716B84">
        <w:rPr>
          <w:rFonts w:ascii="Arial" w:hAnsi="Arial" w:cs="Arial"/>
          <w:spacing w:val="-1"/>
          <w:w w:val="105"/>
          <w:sz w:val="22"/>
          <w:szCs w:val="22"/>
          <w:lang w:val="en-GB" w:eastAsia="en-GB"/>
        </w:rPr>
        <w:t>dopušta</w:t>
      </w:r>
      <w:proofErr w:type="spellEnd"/>
      <w:r w:rsidRPr="00716B84">
        <w:rPr>
          <w:rFonts w:ascii="Arial" w:hAnsi="Arial" w:cs="Arial"/>
          <w:spacing w:val="2"/>
          <w:w w:val="105"/>
          <w:sz w:val="22"/>
          <w:szCs w:val="22"/>
          <w:lang w:val="en-GB" w:eastAsia="en-GB"/>
        </w:rPr>
        <w:t xml:space="preserve"> </w:t>
      </w:r>
      <w:r w:rsidRPr="00716B84">
        <w:rPr>
          <w:rFonts w:ascii="Arial" w:hAnsi="Arial" w:cs="Arial"/>
          <w:spacing w:val="3"/>
          <w:w w:val="105"/>
          <w:sz w:val="22"/>
          <w:szCs w:val="22"/>
          <w:lang w:val="en-GB" w:eastAsia="en-GB"/>
        </w:rPr>
        <w:t>se</w:t>
      </w:r>
      <w:r w:rsidRPr="00716B84">
        <w:rPr>
          <w:rFonts w:ascii="Arial" w:hAnsi="Arial" w:cs="Arial"/>
          <w:spacing w:val="2"/>
          <w:w w:val="105"/>
          <w:sz w:val="22"/>
          <w:szCs w:val="22"/>
          <w:lang w:val="en-GB" w:eastAsia="en-GB"/>
        </w:rPr>
        <w:t xml:space="preserve"> </w:t>
      </w:r>
      <w:proofErr w:type="spellStart"/>
      <w:r w:rsidRPr="00716B84">
        <w:rPr>
          <w:rFonts w:ascii="Arial" w:hAnsi="Arial" w:cs="Arial"/>
          <w:spacing w:val="-1"/>
          <w:w w:val="105"/>
          <w:sz w:val="22"/>
          <w:szCs w:val="22"/>
          <w:lang w:val="en-GB" w:eastAsia="en-GB"/>
        </w:rPr>
        <w:t>izgradnja</w:t>
      </w:r>
      <w:proofErr w:type="spellEnd"/>
      <w:r w:rsidRPr="00716B84">
        <w:rPr>
          <w:rFonts w:ascii="Arial" w:hAnsi="Arial" w:cs="Arial"/>
          <w:spacing w:val="3"/>
          <w:w w:val="105"/>
          <w:sz w:val="22"/>
          <w:szCs w:val="22"/>
          <w:lang w:val="en-GB" w:eastAsia="en-GB"/>
        </w:rPr>
        <w:t xml:space="preserve"> </w:t>
      </w:r>
      <w:proofErr w:type="spellStart"/>
      <w:r w:rsidRPr="00716B84">
        <w:rPr>
          <w:rFonts w:ascii="Arial" w:hAnsi="Arial" w:cs="Arial"/>
          <w:w w:val="105"/>
          <w:sz w:val="22"/>
          <w:szCs w:val="22"/>
          <w:lang w:val="en-GB" w:eastAsia="en-GB"/>
        </w:rPr>
        <w:t>centra</w:t>
      </w:r>
      <w:proofErr w:type="spellEnd"/>
      <w:r w:rsidRPr="00716B84">
        <w:rPr>
          <w:rFonts w:ascii="Arial" w:hAnsi="Arial" w:cs="Arial"/>
          <w:spacing w:val="2"/>
          <w:w w:val="105"/>
          <w:sz w:val="22"/>
          <w:szCs w:val="22"/>
          <w:lang w:val="en-GB" w:eastAsia="en-GB"/>
        </w:rPr>
        <w:t xml:space="preserve"> </w:t>
      </w:r>
      <w:r w:rsidRPr="00716B84">
        <w:rPr>
          <w:rFonts w:ascii="Arial" w:hAnsi="Arial" w:cs="Arial"/>
          <w:spacing w:val="3"/>
          <w:w w:val="105"/>
          <w:sz w:val="22"/>
          <w:szCs w:val="22"/>
          <w:lang w:val="en-GB" w:eastAsia="en-GB"/>
        </w:rPr>
        <w:t>za</w:t>
      </w:r>
      <w:r w:rsidRPr="00716B84">
        <w:rPr>
          <w:rFonts w:ascii="Arial" w:hAnsi="Arial" w:cs="Arial"/>
          <w:spacing w:val="2"/>
          <w:w w:val="105"/>
          <w:sz w:val="22"/>
          <w:szCs w:val="22"/>
          <w:lang w:val="en-GB" w:eastAsia="en-GB"/>
        </w:rPr>
        <w:t xml:space="preserve"> </w:t>
      </w:r>
      <w:proofErr w:type="spellStart"/>
      <w:r w:rsidRPr="00716B84">
        <w:rPr>
          <w:rFonts w:ascii="Arial" w:hAnsi="Arial" w:cs="Arial"/>
          <w:spacing w:val="1"/>
          <w:w w:val="105"/>
          <w:sz w:val="22"/>
          <w:szCs w:val="22"/>
          <w:lang w:val="en-GB" w:eastAsia="en-GB"/>
        </w:rPr>
        <w:t>gospodarenje</w:t>
      </w:r>
      <w:proofErr w:type="spellEnd"/>
      <w:r w:rsidRPr="00716B84">
        <w:rPr>
          <w:rFonts w:ascii="Arial" w:hAnsi="Arial" w:cs="Arial"/>
          <w:spacing w:val="14"/>
          <w:w w:val="105"/>
          <w:sz w:val="22"/>
          <w:szCs w:val="22"/>
          <w:lang w:val="en-GB" w:eastAsia="en-GB"/>
        </w:rPr>
        <w:t xml:space="preserve"> </w:t>
      </w:r>
      <w:proofErr w:type="spellStart"/>
      <w:r w:rsidRPr="00716B84">
        <w:rPr>
          <w:rFonts w:ascii="Arial" w:hAnsi="Arial" w:cs="Arial"/>
          <w:w w:val="105"/>
          <w:sz w:val="22"/>
          <w:szCs w:val="22"/>
          <w:lang w:val="en-GB" w:eastAsia="en-GB"/>
        </w:rPr>
        <w:t>otpadom</w:t>
      </w:r>
      <w:proofErr w:type="spellEnd"/>
      <w:r w:rsidRPr="00716B84">
        <w:rPr>
          <w:rFonts w:ascii="Arial" w:hAnsi="Arial" w:cs="Arial"/>
          <w:w w:val="105"/>
          <w:sz w:val="22"/>
          <w:szCs w:val="22"/>
          <w:lang w:val="en-GB" w:eastAsia="en-GB"/>
        </w:rPr>
        <w:t>,</w:t>
      </w:r>
      <w:r w:rsidRPr="00716B84">
        <w:rPr>
          <w:rFonts w:ascii="Arial" w:hAnsi="Arial" w:cs="Arial"/>
          <w:spacing w:val="12"/>
          <w:w w:val="105"/>
          <w:sz w:val="22"/>
          <w:szCs w:val="22"/>
          <w:lang w:val="en-GB" w:eastAsia="en-GB"/>
        </w:rPr>
        <w:t xml:space="preserve"> </w:t>
      </w:r>
      <w:proofErr w:type="spellStart"/>
      <w:r w:rsidRPr="00716B84">
        <w:rPr>
          <w:rFonts w:ascii="Arial" w:hAnsi="Arial" w:cs="Arial"/>
          <w:w w:val="105"/>
          <w:sz w:val="22"/>
          <w:szCs w:val="22"/>
          <w:lang w:val="en-GB" w:eastAsia="en-GB"/>
        </w:rPr>
        <w:t>sukladno</w:t>
      </w:r>
      <w:proofErr w:type="spellEnd"/>
      <w:r w:rsidRPr="00716B84">
        <w:rPr>
          <w:rFonts w:ascii="Arial" w:hAnsi="Arial" w:cs="Arial"/>
          <w:spacing w:val="73"/>
          <w:w w:val="105"/>
          <w:sz w:val="22"/>
          <w:szCs w:val="22"/>
          <w:lang w:val="en-GB" w:eastAsia="en-GB"/>
        </w:rPr>
        <w:t xml:space="preserve"> </w:t>
      </w:r>
      <w:proofErr w:type="spellStart"/>
      <w:r w:rsidRPr="00716B84">
        <w:rPr>
          <w:rFonts w:ascii="Arial" w:hAnsi="Arial" w:cs="Arial"/>
          <w:spacing w:val="1"/>
          <w:w w:val="105"/>
          <w:sz w:val="22"/>
          <w:szCs w:val="22"/>
          <w:lang w:val="en-GB" w:eastAsia="en-GB"/>
        </w:rPr>
        <w:t>posebnim</w:t>
      </w:r>
      <w:proofErr w:type="spellEnd"/>
      <w:r w:rsidRPr="00716B84">
        <w:rPr>
          <w:rFonts w:ascii="Arial" w:hAnsi="Arial" w:cs="Arial"/>
          <w:spacing w:val="-8"/>
          <w:w w:val="105"/>
          <w:sz w:val="22"/>
          <w:szCs w:val="22"/>
          <w:lang w:val="en-GB" w:eastAsia="en-GB"/>
        </w:rPr>
        <w:t xml:space="preserve"> </w:t>
      </w:r>
      <w:proofErr w:type="spellStart"/>
      <w:r w:rsidRPr="00716B84">
        <w:rPr>
          <w:rFonts w:ascii="Arial" w:hAnsi="Arial" w:cs="Arial"/>
          <w:spacing w:val="-1"/>
          <w:w w:val="105"/>
          <w:sz w:val="22"/>
          <w:szCs w:val="22"/>
          <w:lang w:val="en-GB" w:eastAsia="en-GB"/>
        </w:rPr>
        <w:t>propisima</w:t>
      </w:r>
      <w:proofErr w:type="spellEnd"/>
      <w:r w:rsidRPr="00716B84">
        <w:rPr>
          <w:rFonts w:ascii="Arial" w:hAnsi="Arial" w:cs="Arial"/>
          <w:spacing w:val="3"/>
          <w:w w:val="105"/>
          <w:sz w:val="22"/>
          <w:szCs w:val="22"/>
          <w:lang w:val="en-GB" w:eastAsia="en-GB"/>
        </w:rPr>
        <w:t xml:space="preserve"> </w:t>
      </w:r>
      <w:r w:rsidRPr="00716B84">
        <w:rPr>
          <w:rFonts w:ascii="Arial" w:hAnsi="Arial" w:cs="Arial"/>
          <w:w w:val="105"/>
          <w:sz w:val="22"/>
          <w:szCs w:val="22"/>
          <w:lang w:val="en-GB" w:eastAsia="en-GB"/>
        </w:rPr>
        <w:t>o</w:t>
      </w:r>
      <w:r w:rsidRPr="00716B84">
        <w:rPr>
          <w:rFonts w:ascii="Arial" w:hAnsi="Arial" w:cs="Arial"/>
          <w:spacing w:val="2"/>
          <w:w w:val="105"/>
          <w:sz w:val="22"/>
          <w:szCs w:val="22"/>
          <w:lang w:val="en-GB" w:eastAsia="en-GB"/>
        </w:rPr>
        <w:t xml:space="preserve"> </w:t>
      </w:r>
      <w:proofErr w:type="spellStart"/>
      <w:r w:rsidRPr="00716B84">
        <w:rPr>
          <w:rFonts w:ascii="Arial" w:hAnsi="Arial" w:cs="Arial"/>
          <w:spacing w:val="1"/>
          <w:w w:val="105"/>
          <w:sz w:val="22"/>
          <w:szCs w:val="22"/>
          <w:lang w:val="en-GB" w:eastAsia="en-GB"/>
        </w:rPr>
        <w:t>otpadu</w:t>
      </w:r>
      <w:proofErr w:type="spellEnd"/>
      <w:r w:rsidRPr="00716B84">
        <w:rPr>
          <w:rFonts w:ascii="Arial" w:hAnsi="Arial" w:cs="Arial"/>
          <w:spacing w:val="1"/>
          <w:w w:val="105"/>
          <w:sz w:val="22"/>
          <w:szCs w:val="22"/>
          <w:lang w:val="en-GB" w:eastAsia="en-GB"/>
        </w:rPr>
        <w:t>,</w:t>
      </w:r>
      <w:r w:rsidRPr="00716B84">
        <w:rPr>
          <w:rFonts w:ascii="Arial" w:hAnsi="Arial" w:cs="Arial"/>
          <w:spacing w:val="2"/>
          <w:w w:val="105"/>
          <w:sz w:val="22"/>
          <w:szCs w:val="22"/>
          <w:lang w:val="en-GB" w:eastAsia="en-GB"/>
        </w:rPr>
        <w:t xml:space="preserve"> </w:t>
      </w:r>
      <w:r w:rsidRPr="00716B84">
        <w:rPr>
          <w:rFonts w:ascii="Arial" w:hAnsi="Arial" w:cs="Arial"/>
          <w:spacing w:val="1"/>
          <w:w w:val="105"/>
          <w:sz w:val="22"/>
          <w:szCs w:val="22"/>
          <w:lang w:val="en-GB" w:eastAsia="en-GB"/>
        </w:rPr>
        <w:t>pod</w:t>
      </w:r>
      <w:r w:rsidRPr="00716B84">
        <w:rPr>
          <w:rFonts w:ascii="Arial" w:hAnsi="Arial" w:cs="Arial"/>
          <w:spacing w:val="3"/>
          <w:w w:val="105"/>
          <w:sz w:val="22"/>
          <w:szCs w:val="22"/>
          <w:lang w:val="en-GB" w:eastAsia="en-GB"/>
        </w:rPr>
        <w:t xml:space="preserve"> </w:t>
      </w:r>
      <w:proofErr w:type="spellStart"/>
      <w:r w:rsidRPr="00716B84">
        <w:rPr>
          <w:rFonts w:ascii="Arial" w:hAnsi="Arial" w:cs="Arial"/>
          <w:w w:val="105"/>
          <w:sz w:val="22"/>
          <w:szCs w:val="22"/>
          <w:lang w:val="en-GB" w:eastAsia="en-GB"/>
        </w:rPr>
        <w:t>sljedećim</w:t>
      </w:r>
      <w:proofErr w:type="spellEnd"/>
      <w:r w:rsidRPr="00716B84">
        <w:rPr>
          <w:rFonts w:ascii="Arial" w:hAnsi="Arial" w:cs="Arial"/>
          <w:spacing w:val="-8"/>
          <w:w w:val="105"/>
          <w:sz w:val="22"/>
          <w:szCs w:val="22"/>
          <w:lang w:val="en-GB" w:eastAsia="en-GB"/>
        </w:rPr>
        <w:t xml:space="preserve"> </w:t>
      </w:r>
      <w:proofErr w:type="spellStart"/>
      <w:r w:rsidRPr="00716B84">
        <w:rPr>
          <w:rFonts w:ascii="Arial" w:hAnsi="Arial" w:cs="Arial"/>
          <w:spacing w:val="-1"/>
          <w:w w:val="105"/>
          <w:sz w:val="22"/>
          <w:szCs w:val="22"/>
          <w:lang w:val="en-GB" w:eastAsia="en-GB"/>
        </w:rPr>
        <w:t>uvjetima</w:t>
      </w:r>
      <w:proofErr w:type="spellEnd"/>
      <w:r w:rsidRPr="00716B84">
        <w:rPr>
          <w:rFonts w:ascii="Arial" w:hAnsi="Arial" w:cs="Arial"/>
          <w:spacing w:val="-1"/>
          <w:w w:val="105"/>
          <w:sz w:val="22"/>
          <w:szCs w:val="22"/>
          <w:lang w:val="en-GB" w:eastAsia="en-GB"/>
        </w:rPr>
        <w:t>:</w:t>
      </w:r>
    </w:p>
    <w:p w14:paraId="0548258E" w14:textId="087B9868"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je </w:t>
      </w:r>
      <w:proofErr w:type="spellStart"/>
      <w:r w:rsidRPr="00AC3655">
        <w:rPr>
          <w:rFonts w:ascii="Arial" w:hAnsi="Arial" w:cs="Arial"/>
          <w:sz w:val="22"/>
          <w:szCs w:val="22"/>
          <w:lang w:val="en-GB" w:eastAsia="en-GB"/>
        </w:rPr>
        <w:t>zahvat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planiran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planskim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dokumentima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usklađenim</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planskim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dokumentima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upravljanja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vodama</w:t>
      </w:r>
      <w:proofErr w:type="spellEnd"/>
      <w:r w:rsidRPr="00AC3655">
        <w:rPr>
          <w:rFonts w:ascii="Arial" w:hAnsi="Arial" w:cs="Arial"/>
          <w:sz w:val="22"/>
          <w:szCs w:val="22"/>
          <w:lang w:val="en-GB" w:eastAsia="en-GB"/>
        </w:rPr>
        <w:t>,</w:t>
      </w:r>
    </w:p>
    <w:p w14:paraId="3BD55BF4" w14:textId="089272BA"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w:t>
      </w:r>
      <w:proofErr w:type="spellStart"/>
      <w:r w:rsidRPr="00AC3655">
        <w:rPr>
          <w:rFonts w:ascii="Arial" w:hAnsi="Arial" w:cs="Arial"/>
          <w:sz w:val="22"/>
          <w:szCs w:val="22"/>
          <w:lang w:val="en-GB" w:eastAsia="en-GB"/>
        </w:rPr>
        <w:t>su</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lokaciju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odnosno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uži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prostor</w:t>
      </w:r>
      <w:proofErr w:type="spellEnd"/>
      <w:r w:rsidRPr="00AC3655">
        <w:rPr>
          <w:rFonts w:ascii="Arial" w:hAnsi="Arial" w:cs="Arial"/>
          <w:sz w:val="22"/>
          <w:szCs w:val="22"/>
          <w:lang w:val="en-GB" w:eastAsia="en-GB"/>
        </w:rPr>
        <w:t xml:space="preserve"> zone </w:t>
      </w:r>
      <w:proofErr w:type="spellStart"/>
      <w:r w:rsidRPr="00AC3655">
        <w:rPr>
          <w:rFonts w:ascii="Arial" w:hAnsi="Arial" w:cs="Arial"/>
          <w:sz w:val="22"/>
          <w:szCs w:val="22"/>
          <w:lang w:val="en-GB" w:eastAsia="en-GB"/>
        </w:rPr>
        <w:t>sanitarne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kojem</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isti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namjerava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izgraditi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provedeni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detaljni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vodoistražni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radovi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kojima</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ispitan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utjecaj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zahvata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tijela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kojeg</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zahvaća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rezervirano</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zahvaćanje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namijenjene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ljudskoj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potrošnji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uključujući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tijela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mineralne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termomineralne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da je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temelju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utvrditi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osigurati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najmanje</w:t>
      </w:r>
      <w:proofErr w:type="spellEnd"/>
      <w:r w:rsidRPr="00AC3655">
        <w:rPr>
          <w:rFonts w:ascii="Arial" w:hAnsi="Arial" w:cs="Arial"/>
          <w:sz w:val="22"/>
          <w:szCs w:val="22"/>
          <w:lang w:val="en-GB" w:eastAsia="en-GB"/>
        </w:rPr>
        <w:t xml:space="preserve"> dobro </w:t>
      </w:r>
      <w:proofErr w:type="spellStart"/>
      <w:r w:rsidRPr="00AC3655">
        <w:rPr>
          <w:rFonts w:ascii="Arial" w:hAnsi="Arial" w:cs="Arial"/>
          <w:sz w:val="22"/>
          <w:szCs w:val="22"/>
          <w:lang w:val="en-GB" w:eastAsia="en-GB"/>
        </w:rPr>
        <w:t>stanje</w:t>
      </w:r>
      <w:proofErr w:type="spellEnd"/>
      <w:r w:rsidRPr="00AC3655">
        <w:rPr>
          <w:rFonts w:ascii="Arial" w:hAnsi="Arial" w:cs="Arial"/>
          <w:sz w:val="22"/>
          <w:szCs w:val="22"/>
          <w:lang w:val="en-GB" w:eastAsia="en-GB"/>
        </w:rPr>
        <w:t xml:space="preserve"> toga </w:t>
      </w:r>
      <w:proofErr w:type="spellStart"/>
      <w:r w:rsidRPr="00AC3655">
        <w:rPr>
          <w:rFonts w:ascii="Arial" w:hAnsi="Arial" w:cs="Arial"/>
          <w:sz w:val="22"/>
          <w:szCs w:val="22"/>
          <w:lang w:val="en-GB" w:eastAsia="en-GB"/>
        </w:rPr>
        <w:t>vodnog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tijela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skladu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standardima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propisanim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posebnim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propisom</w:t>
      </w:r>
      <w:proofErr w:type="spellEnd"/>
      <w:r w:rsidRPr="00AC3655">
        <w:rPr>
          <w:rFonts w:ascii="Arial" w:hAnsi="Arial" w:cs="Arial"/>
          <w:sz w:val="22"/>
          <w:szCs w:val="22"/>
          <w:lang w:val="en-GB" w:eastAsia="en-GB"/>
        </w:rPr>
        <w:t xml:space="preserve"> o </w:t>
      </w:r>
      <w:proofErr w:type="spellStart"/>
      <w:r w:rsidRPr="00AC3655">
        <w:rPr>
          <w:rFonts w:ascii="Arial" w:hAnsi="Arial" w:cs="Arial"/>
          <w:sz w:val="22"/>
          <w:szCs w:val="22"/>
          <w:lang w:val="en-GB" w:eastAsia="en-GB"/>
        </w:rPr>
        <w:t>standardu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kakvoće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03356F4B" w14:textId="7547EBBC"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je </w:t>
      </w:r>
      <w:proofErr w:type="spellStart"/>
      <w:r w:rsidRPr="00AC3655">
        <w:rPr>
          <w:rFonts w:ascii="Arial" w:hAnsi="Arial" w:cs="Arial"/>
          <w:sz w:val="22"/>
          <w:szCs w:val="22"/>
          <w:lang w:val="en-GB" w:eastAsia="en-GB"/>
        </w:rPr>
        <w:t>lokacija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izvan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poplavnog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područja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zaštićena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štetnog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djelovanja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33FB46F2" w14:textId="632B84E7"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je </w:t>
      </w:r>
      <w:proofErr w:type="spellStart"/>
      <w:r w:rsidRPr="00AC3655">
        <w:rPr>
          <w:rFonts w:ascii="Arial" w:hAnsi="Arial" w:cs="Arial"/>
          <w:sz w:val="22"/>
          <w:szCs w:val="22"/>
          <w:lang w:val="en-GB" w:eastAsia="en-GB"/>
        </w:rPr>
        <w:t>osigurana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privremena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trajna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prodora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oborinskih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građevinu</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trajno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nakon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obrade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oporabe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sklopu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spriječeno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istjecanje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nje</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okolni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prostor</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vodonepropusnost</w:t>
      </w:r>
      <w:proofErr w:type="spellEnd"/>
      <w:r w:rsidRPr="00AC3655">
        <w:rPr>
          <w:rFonts w:ascii="Arial" w:hAnsi="Arial" w:cs="Arial"/>
          <w:sz w:val="22"/>
          <w:szCs w:val="22"/>
          <w:lang w:val="en-GB" w:eastAsia="en-GB"/>
        </w:rPr>
        <w:t xml:space="preserve">), a </w:t>
      </w:r>
      <w:proofErr w:type="spellStart"/>
      <w:r w:rsidRPr="00AC3655">
        <w:rPr>
          <w:rFonts w:ascii="Arial" w:hAnsi="Arial" w:cs="Arial"/>
          <w:sz w:val="22"/>
          <w:szCs w:val="22"/>
          <w:lang w:val="en-GB" w:eastAsia="en-GB"/>
        </w:rPr>
        <w:t>posebno</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w:t>
      </w:r>
    </w:p>
    <w:p w14:paraId="49DD7C52" w14:textId="17968AA1"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se </w:t>
      </w:r>
      <w:proofErr w:type="spellStart"/>
      <w:r w:rsidRPr="00AC3655">
        <w:rPr>
          <w:rFonts w:ascii="Arial" w:hAnsi="Arial" w:cs="Arial"/>
          <w:sz w:val="22"/>
          <w:szCs w:val="22"/>
          <w:lang w:val="en-GB" w:eastAsia="en-GB"/>
        </w:rPr>
        <w:t>tijekom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provodi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stalni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pojačani</w:t>
      </w:r>
      <w:proofErr w:type="spellEnd"/>
      <w:r w:rsidRPr="00AC3655">
        <w:rPr>
          <w:rFonts w:ascii="Arial" w:hAnsi="Arial" w:cs="Arial"/>
          <w:sz w:val="22"/>
          <w:szCs w:val="22"/>
          <w:lang w:val="en-GB" w:eastAsia="en-GB"/>
        </w:rPr>
        <w:t xml:space="preserve"> monitoring </w:t>
      </w:r>
      <w:proofErr w:type="spellStart"/>
      <w:r w:rsidRPr="00AC3655">
        <w:rPr>
          <w:rFonts w:ascii="Arial" w:hAnsi="Arial" w:cs="Arial"/>
          <w:sz w:val="22"/>
          <w:szCs w:val="22"/>
          <w:lang w:val="en-GB" w:eastAsia="en-GB"/>
        </w:rPr>
        <w:t>emisija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priljevnom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području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Izvorišta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rizik</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potječe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skladu</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odgovarajućim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vodopravnim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aktom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teret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osobe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upravlja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centrom</w:t>
      </w:r>
      <w:proofErr w:type="spellEnd"/>
      <w:r w:rsidRPr="00AC3655">
        <w:rPr>
          <w:rFonts w:ascii="Arial" w:hAnsi="Arial" w:cs="Arial"/>
          <w:sz w:val="22"/>
          <w:szCs w:val="22"/>
          <w:lang w:val="en-GB" w:eastAsia="en-GB"/>
        </w:rPr>
        <w:t>,</w:t>
      </w:r>
    </w:p>
    <w:p w14:paraId="50F72E6E" w14:textId="05510DDF" w:rsidR="000D0492" w:rsidRPr="00AC3655" w:rsidRDefault="000D0492" w:rsidP="001E7DBB">
      <w:pPr>
        <w:pStyle w:val="Odlomakpopisa"/>
        <w:numPr>
          <w:ilvl w:val="0"/>
          <w:numId w:val="202"/>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da se </w:t>
      </w:r>
      <w:proofErr w:type="spellStart"/>
      <w:r w:rsidRPr="00AC3655">
        <w:rPr>
          <w:rFonts w:ascii="Arial" w:hAnsi="Arial" w:cs="Arial"/>
          <w:sz w:val="22"/>
          <w:szCs w:val="22"/>
          <w:lang w:val="en-GB" w:eastAsia="en-GB"/>
        </w:rPr>
        <w:t>provodi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pojačani</w:t>
      </w:r>
      <w:proofErr w:type="spellEnd"/>
      <w:r w:rsidRPr="00AC3655">
        <w:rPr>
          <w:rFonts w:ascii="Arial" w:hAnsi="Arial" w:cs="Arial"/>
          <w:sz w:val="22"/>
          <w:szCs w:val="22"/>
          <w:lang w:val="en-GB" w:eastAsia="en-GB"/>
        </w:rPr>
        <w:t xml:space="preserve"> monitoring </w:t>
      </w:r>
      <w:proofErr w:type="spellStart"/>
      <w:r w:rsidRPr="00AC3655">
        <w:rPr>
          <w:rFonts w:ascii="Arial" w:hAnsi="Arial" w:cs="Arial"/>
          <w:sz w:val="22"/>
          <w:szCs w:val="22"/>
          <w:lang w:val="en-GB" w:eastAsia="en-GB"/>
        </w:rPr>
        <w:t>vodonepropusnosti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svih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sustavu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vodopravnom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aktu</w:t>
      </w:r>
      <w:proofErr w:type="spellEnd"/>
    </w:p>
    <w:p w14:paraId="35BD073B" w14:textId="77777777" w:rsidR="000D0492" w:rsidRPr="00716B84" w:rsidRDefault="000D0492" w:rsidP="00AC3655">
      <w:pPr>
        <w:widowControl w:val="0"/>
        <w:kinsoku w:val="0"/>
        <w:overflowPunct w:val="0"/>
        <w:autoSpaceDE w:val="0"/>
        <w:autoSpaceDN w:val="0"/>
        <w:adjustRightInd w:val="0"/>
        <w:ind w:right="100"/>
        <w:jc w:val="both"/>
        <w:rPr>
          <w:rFonts w:ascii="Arial" w:hAnsi="Arial" w:cs="Arial"/>
          <w:sz w:val="22"/>
          <w:szCs w:val="22"/>
          <w:lang w:val="en-GB" w:eastAsia="en-GB"/>
        </w:rPr>
      </w:pPr>
      <w:r w:rsidRPr="00716B84">
        <w:rPr>
          <w:rFonts w:ascii="Arial" w:hAnsi="Arial" w:cs="Arial"/>
          <w:w w:val="105"/>
          <w:sz w:val="22"/>
          <w:szCs w:val="22"/>
          <w:lang w:val="en-GB" w:eastAsia="en-GB"/>
        </w:rPr>
        <w:t>(</w:t>
      </w:r>
      <w:r w:rsidRPr="00716B84">
        <w:rPr>
          <w:rFonts w:ascii="Arial" w:hAnsi="Arial" w:cs="Arial"/>
          <w:sz w:val="22"/>
          <w:szCs w:val="22"/>
          <w:lang w:val="en-GB" w:eastAsia="en-GB"/>
        </w:rPr>
        <w:t xml:space="preserve">6) U </w:t>
      </w:r>
      <w:proofErr w:type="spellStart"/>
      <w:r w:rsidRPr="00716B84">
        <w:rPr>
          <w:rFonts w:ascii="Arial" w:hAnsi="Arial" w:cs="Arial"/>
          <w:sz w:val="22"/>
          <w:szCs w:val="22"/>
          <w:lang w:val="en-GB" w:eastAsia="en-GB"/>
        </w:rPr>
        <w:t>poljoprivrednoj</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proizvodnji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poljoprivredna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gospodarstva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dužna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provoditi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mjere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propisane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odgovarajućim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programom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onečišćenja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uzrokovanog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nitratima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poljoprivrednog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podrijetla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pridržavati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načela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dobre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poljoprivredne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prakse</w:t>
      </w:r>
      <w:proofErr w:type="spellEnd"/>
      <w:r w:rsidRPr="00716B84">
        <w:rPr>
          <w:rFonts w:ascii="Arial" w:hAnsi="Arial" w:cs="Arial"/>
          <w:sz w:val="22"/>
          <w:szCs w:val="22"/>
          <w:lang w:val="en-GB" w:eastAsia="en-GB"/>
        </w:rPr>
        <w:t>.</w:t>
      </w:r>
    </w:p>
    <w:p w14:paraId="2FCB3109" w14:textId="77777777" w:rsidR="000D0492" w:rsidRPr="00716B84" w:rsidRDefault="000D0492" w:rsidP="00AC3655">
      <w:pPr>
        <w:widowControl w:val="0"/>
        <w:kinsoku w:val="0"/>
        <w:overflowPunct w:val="0"/>
        <w:autoSpaceDE w:val="0"/>
        <w:autoSpaceDN w:val="0"/>
        <w:adjustRightInd w:val="0"/>
        <w:rPr>
          <w:rFonts w:ascii="Arial" w:hAnsi="Arial" w:cs="Arial"/>
          <w:sz w:val="22"/>
          <w:szCs w:val="22"/>
          <w:lang w:val="en-GB" w:eastAsia="en-GB"/>
        </w:rPr>
      </w:pPr>
      <w:r w:rsidRPr="00716B84">
        <w:rPr>
          <w:rFonts w:ascii="Arial" w:hAnsi="Arial" w:cs="Arial"/>
          <w:spacing w:val="-5"/>
          <w:w w:val="105"/>
          <w:sz w:val="22"/>
          <w:szCs w:val="22"/>
          <w:lang w:val="en-GB" w:eastAsia="en-GB"/>
        </w:rPr>
        <w:t xml:space="preserve">(7) </w:t>
      </w:r>
      <w:r w:rsidRPr="00716B84">
        <w:rPr>
          <w:rFonts w:ascii="Arial" w:hAnsi="Arial" w:cs="Arial"/>
          <w:w w:val="105"/>
          <w:sz w:val="22"/>
          <w:szCs w:val="22"/>
          <w:lang w:val="en-GB" w:eastAsia="en-GB"/>
        </w:rPr>
        <w:t xml:space="preserve">U </w:t>
      </w:r>
      <w:r w:rsidRPr="00716B84">
        <w:rPr>
          <w:rFonts w:ascii="Arial" w:hAnsi="Arial" w:cs="Arial"/>
          <w:spacing w:val="-11"/>
          <w:w w:val="105"/>
          <w:sz w:val="22"/>
          <w:szCs w:val="22"/>
          <w:lang w:val="en-GB" w:eastAsia="en-GB"/>
        </w:rPr>
        <w:t>III.</w:t>
      </w:r>
      <w:r w:rsidRPr="00716B84">
        <w:rPr>
          <w:rFonts w:ascii="Arial" w:hAnsi="Arial" w:cs="Arial"/>
          <w:spacing w:val="-8"/>
          <w:w w:val="105"/>
          <w:sz w:val="22"/>
          <w:szCs w:val="22"/>
          <w:lang w:val="en-GB" w:eastAsia="en-GB"/>
        </w:rPr>
        <w:t xml:space="preserve"> </w:t>
      </w:r>
      <w:proofErr w:type="spellStart"/>
      <w:r w:rsidRPr="00716B84">
        <w:rPr>
          <w:rFonts w:ascii="Arial" w:hAnsi="Arial" w:cs="Arial"/>
          <w:w w:val="105"/>
          <w:sz w:val="22"/>
          <w:szCs w:val="22"/>
          <w:lang w:val="en-GB" w:eastAsia="en-GB"/>
        </w:rPr>
        <w:t>zoni</w:t>
      </w:r>
      <w:proofErr w:type="spellEnd"/>
      <w:r w:rsidRPr="00716B84">
        <w:rPr>
          <w:rFonts w:ascii="Arial" w:hAnsi="Arial" w:cs="Arial"/>
          <w:spacing w:val="-10"/>
          <w:w w:val="105"/>
          <w:sz w:val="22"/>
          <w:szCs w:val="22"/>
          <w:lang w:val="en-GB" w:eastAsia="en-GB"/>
        </w:rPr>
        <w:t xml:space="preserve"> </w:t>
      </w:r>
      <w:proofErr w:type="spellStart"/>
      <w:r w:rsidRPr="00716B84">
        <w:rPr>
          <w:rFonts w:ascii="Arial" w:hAnsi="Arial" w:cs="Arial"/>
          <w:spacing w:val="-1"/>
          <w:w w:val="105"/>
          <w:sz w:val="22"/>
          <w:szCs w:val="22"/>
          <w:lang w:val="en-GB" w:eastAsia="en-GB"/>
        </w:rPr>
        <w:t>zabranjuje</w:t>
      </w:r>
      <w:proofErr w:type="spellEnd"/>
      <w:r w:rsidRPr="00716B84">
        <w:rPr>
          <w:rFonts w:ascii="Arial" w:hAnsi="Arial" w:cs="Arial"/>
          <w:spacing w:val="-10"/>
          <w:w w:val="105"/>
          <w:sz w:val="22"/>
          <w:szCs w:val="22"/>
          <w:lang w:val="en-GB" w:eastAsia="en-GB"/>
        </w:rPr>
        <w:t xml:space="preserve"> </w:t>
      </w:r>
      <w:r w:rsidRPr="00716B84">
        <w:rPr>
          <w:rFonts w:ascii="Arial" w:hAnsi="Arial" w:cs="Arial"/>
          <w:spacing w:val="3"/>
          <w:w w:val="105"/>
          <w:sz w:val="22"/>
          <w:szCs w:val="22"/>
          <w:lang w:val="en-GB" w:eastAsia="en-GB"/>
        </w:rPr>
        <w:t>se</w:t>
      </w:r>
      <w:r w:rsidRPr="00716B84">
        <w:rPr>
          <w:rFonts w:ascii="Arial" w:hAnsi="Arial" w:cs="Arial"/>
          <w:spacing w:val="-9"/>
          <w:w w:val="105"/>
          <w:sz w:val="22"/>
          <w:szCs w:val="22"/>
          <w:lang w:val="en-GB" w:eastAsia="en-GB"/>
        </w:rPr>
        <w:t xml:space="preserve"> </w:t>
      </w:r>
      <w:proofErr w:type="spellStart"/>
      <w:r w:rsidRPr="00716B84">
        <w:rPr>
          <w:rFonts w:ascii="Arial" w:hAnsi="Arial" w:cs="Arial"/>
          <w:spacing w:val="-3"/>
          <w:w w:val="105"/>
          <w:sz w:val="22"/>
          <w:szCs w:val="22"/>
          <w:lang w:val="en-GB" w:eastAsia="en-GB"/>
        </w:rPr>
        <w:t>i</w:t>
      </w:r>
      <w:proofErr w:type="spellEnd"/>
      <w:r w:rsidRPr="00716B84">
        <w:rPr>
          <w:rFonts w:ascii="Arial" w:hAnsi="Arial" w:cs="Arial"/>
          <w:spacing w:val="-3"/>
          <w:w w:val="105"/>
          <w:sz w:val="22"/>
          <w:szCs w:val="22"/>
          <w:lang w:val="en-GB" w:eastAsia="en-GB"/>
        </w:rPr>
        <w:t>:</w:t>
      </w:r>
    </w:p>
    <w:p w14:paraId="2124EE81" w14:textId="784E176E"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ispuštanje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nepročišćenih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20DE823D" w14:textId="16FB605B"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proizvodnju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onečišćujućih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tvari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okoliš</w:t>
      </w:r>
      <w:proofErr w:type="spellEnd"/>
      <w:r w:rsidRPr="00AC3655">
        <w:rPr>
          <w:rFonts w:ascii="Arial" w:hAnsi="Arial" w:cs="Arial"/>
          <w:sz w:val="22"/>
          <w:szCs w:val="22"/>
          <w:lang w:val="en-GB" w:eastAsia="en-GB"/>
        </w:rPr>
        <w:t>,</w:t>
      </w:r>
    </w:p>
    <w:p w14:paraId="13371A8E" w14:textId="21A5EA0D"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oporabu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obradu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w:t>
      </w:r>
    </w:p>
    <w:p w14:paraId="44027C7F" w14:textId="1CB24B73"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uskladištenje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radioaktivnih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okoliš</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onečišćujućih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tvari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izuzev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uskladištenja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količina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lož</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dovoljnih</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potrebe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domaćinstva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pogonskog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goriva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maziva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poljoprivredne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strojeve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ako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provedene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sigurnosne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mjere</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dovoz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punjenje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uskladištenje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uporabu</w:t>
      </w:r>
      <w:proofErr w:type="spellEnd"/>
      <w:r w:rsidRPr="00AC3655">
        <w:rPr>
          <w:rFonts w:ascii="Arial" w:hAnsi="Arial" w:cs="Arial"/>
          <w:sz w:val="22"/>
          <w:szCs w:val="22"/>
          <w:lang w:val="en-GB" w:eastAsia="en-GB"/>
        </w:rPr>
        <w:t>,</w:t>
      </w:r>
    </w:p>
    <w:p w14:paraId="71DA33E9" w14:textId="632B77E6"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izvođenje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istražnih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eksploatacijskih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bušotina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naftu</w:t>
      </w:r>
      <w:proofErr w:type="spellEnd"/>
      <w:r w:rsidRPr="00AC3655">
        <w:rPr>
          <w:rFonts w:ascii="Arial" w:hAnsi="Arial" w:cs="Arial"/>
          <w:sz w:val="22"/>
          <w:szCs w:val="22"/>
          <w:lang w:val="en-GB" w:eastAsia="en-GB"/>
        </w:rPr>
        <w:t xml:space="preserve">, zemni </w:t>
      </w:r>
      <w:proofErr w:type="spellStart"/>
      <w:r w:rsidRPr="00AC3655">
        <w:rPr>
          <w:rFonts w:ascii="Arial" w:hAnsi="Arial" w:cs="Arial"/>
          <w:sz w:val="22"/>
          <w:szCs w:val="22"/>
          <w:lang w:val="en-GB" w:eastAsia="en-GB"/>
        </w:rPr>
        <w:t>plin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izrada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podzemnih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spremišta</w:t>
      </w:r>
      <w:proofErr w:type="spellEnd"/>
      <w:r w:rsidRPr="00AC3655">
        <w:rPr>
          <w:rFonts w:ascii="Arial" w:hAnsi="Arial" w:cs="Arial"/>
          <w:sz w:val="22"/>
          <w:szCs w:val="22"/>
          <w:lang w:val="en-GB" w:eastAsia="en-GB"/>
        </w:rPr>
        <w:t>,</w:t>
      </w:r>
      <w:r w:rsid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skidanje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pokrovnog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sloja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zemlje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mjestima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izgradnje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dopušteno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graditi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odredbama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Odluke</w:t>
      </w:r>
      <w:proofErr w:type="spellEnd"/>
      <w:r w:rsidRPr="00AC3655">
        <w:rPr>
          <w:rFonts w:ascii="Arial" w:hAnsi="Arial" w:cs="Arial"/>
          <w:sz w:val="22"/>
          <w:szCs w:val="22"/>
          <w:lang w:val="en-GB" w:eastAsia="en-GB"/>
        </w:rPr>
        <w:t>,</w:t>
      </w:r>
    </w:p>
    <w:p w14:paraId="5B0666AE" w14:textId="437DD49D"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prometnica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parkirališta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aerodroma</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uređaja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prikupljanje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oborinskih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onečišćenih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p>
    <w:p w14:paraId="1F9E16ED" w14:textId="6F059F40" w:rsidR="000D0492" w:rsidRPr="00AC3655" w:rsidRDefault="000D0492" w:rsidP="001E7DBB">
      <w:pPr>
        <w:pStyle w:val="Odlomakpopisa"/>
        <w:numPr>
          <w:ilvl w:val="0"/>
          <w:numId w:val="203"/>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upotreba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praškastih</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rinfuzi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eksploziva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miniranja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većeg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opsega</w:t>
      </w:r>
      <w:proofErr w:type="spellEnd"/>
      <w:r w:rsidRPr="00AC3655">
        <w:rPr>
          <w:rFonts w:ascii="Arial" w:hAnsi="Arial" w:cs="Arial"/>
          <w:sz w:val="22"/>
          <w:szCs w:val="22"/>
          <w:lang w:val="en-GB" w:eastAsia="en-GB"/>
        </w:rPr>
        <w:t>.</w:t>
      </w:r>
    </w:p>
    <w:p w14:paraId="0EE2434A" w14:textId="77777777" w:rsidR="000D0492" w:rsidRPr="00716B84" w:rsidRDefault="000D0492" w:rsidP="00AC3655">
      <w:pPr>
        <w:widowControl w:val="0"/>
        <w:kinsoku w:val="0"/>
        <w:overflowPunct w:val="0"/>
        <w:autoSpaceDE w:val="0"/>
        <w:autoSpaceDN w:val="0"/>
        <w:adjustRightInd w:val="0"/>
        <w:rPr>
          <w:rFonts w:ascii="Arial" w:hAnsi="Arial" w:cs="Arial"/>
          <w:sz w:val="22"/>
          <w:szCs w:val="22"/>
          <w:lang w:val="en-GB" w:eastAsia="en-GB"/>
        </w:rPr>
      </w:pPr>
      <w:r w:rsidRPr="00716B84">
        <w:rPr>
          <w:rFonts w:ascii="Arial" w:hAnsi="Arial" w:cs="Arial"/>
          <w:sz w:val="22"/>
          <w:szCs w:val="22"/>
          <w:lang w:val="en-GB" w:eastAsia="en-GB"/>
        </w:rPr>
        <w:t xml:space="preserve">(8) </w:t>
      </w:r>
      <w:r w:rsidRPr="00716B84">
        <w:rPr>
          <w:rFonts w:ascii="Arial" w:hAnsi="Arial" w:cs="Arial"/>
          <w:w w:val="105"/>
          <w:sz w:val="22"/>
          <w:szCs w:val="22"/>
          <w:lang w:val="en-GB" w:eastAsia="en-GB"/>
        </w:rPr>
        <w:t>U</w:t>
      </w:r>
      <w:r w:rsidRPr="00716B84">
        <w:rPr>
          <w:rFonts w:ascii="Arial" w:hAnsi="Arial" w:cs="Arial"/>
          <w:spacing w:val="-17"/>
          <w:w w:val="105"/>
          <w:sz w:val="22"/>
          <w:szCs w:val="22"/>
          <w:lang w:val="en-GB" w:eastAsia="en-GB"/>
        </w:rPr>
        <w:t xml:space="preserve"> </w:t>
      </w:r>
      <w:r w:rsidRPr="00716B84">
        <w:rPr>
          <w:rFonts w:ascii="Arial" w:hAnsi="Arial" w:cs="Arial"/>
          <w:spacing w:val="-11"/>
          <w:w w:val="105"/>
          <w:sz w:val="22"/>
          <w:szCs w:val="22"/>
          <w:lang w:val="en-GB" w:eastAsia="en-GB"/>
        </w:rPr>
        <w:t xml:space="preserve">III. </w:t>
      </w:r>
      <w:proofErr w:type="spellStart"/>
      <w:r w:rsidRPr="00716B84">
        <w:rPr>
          <w:rFonts w:ascii="Arial" w:hAnsi="Arial" w:cs="Arial"/>
          <w:w w:val="105"/>
          <w:sz w:val="22"/>
          <w:szCs w:val="22"/>
          <w:lang w:val="en-GB" w:eastAsia="en-GB"/>
        </w:rPr>
        <w:t>zoni</w:t>
      </w:r>
      <w:proofErr w:type="spellEnd"/>
      <w:r w:rsidRPr="00716B84">
        <w:rPr>
          <w:rFonts w:ascii="Arial" w:hAnsi="Arial" w:cs="Arial"/>
          <w:spacing w:val="-13"/>
          <w:w w:val="105"/>
          <w:sz w:val="22"/>
          <w:szCs w:val="22"/>
          <w:lang w:val="en-GB" w:eastAsia="en-GB"/>
        </w:rPr>
        <w:t xml:space="preserve"> </w:t>
      </w:r>
      <w:proofErr w:type="spellStart"/>
      <w:r w:rsidRPr="00716B84">
        <w:rPr>
          <w:rFonts w:ascii="Arial" w:hAnsi="Arial" w:cs="Arial"/>
          <w:spacing w:val="-1"/>
          <w:w w:val="105"/>
          <w:sz w:val="22"/>
          <w:szCs w:val="22"/>
          <w:lang w:val="en-GB" w:eastAsia="en-GB"/>
        </w:rPr>
        <w:t>propisuju</w:t>
      </w:r>
      <w:proofErr w:type="spellEnd"/>
      <w:r w:rsidRPr="00716B84">
        <w:rPr>
          <w:rFonts w:ascii="Arial" w:hAnsi="Arial" w:cs="Arial"/>
          <w:spacing w:val="-12"/>
          <w:w w:val="105"/>
          <w:sz w:val="22"/>
          <w:szCs w:val="22"/>
          <w:lang w:val="en-GB" w:eastAsia="en-GB"/>
        </w:rPr>
        <w:t xml:space="preserve"> </w:t>
      </w:r>
      <w:r w:rsidRPr="00716B84">
        <w:rPr>
          <w:rFonts w:ascii="Arial" w:hAnsi="Arial" w:cs="Arial"/>
          <w:spacing w:val="3"/>
          <w:w w:val="105"/>
          <w:sz w:val="22"/>
          <w:szCs w:val="22"/>
          <w:lang w:val="en-GB" w:eastAsia="en-GB"/>
        </w:rPr>
        <w:t>se</w:t>
      </w:r>
      <w:r w:rsidRPr="00716B84">
        <w:rPr>
          <w:rFonts w:ascii="Arial" w:hAnsi="Arial" w:cs="Arial"/>
          <w:spacing w:val="-12"/>
          <w:w w:val="105"/>
          <w:sz w:val="22"/>
          <w:szCs w:val="22"/>
          <w:lang w:val="en-GB" w:eastAsia="en-GB"/>
        </w:rPr>
        <w:t xml:space="preserve"> </w:t>
      </w:r>
      <w:proofErr w:type="spellStart"/>
      <w:r w:rsidRPr="00716B84">
        <w:rPr>
          <w:rFonts w:ascii="Arial" w:hAnsi="Arial" w:cs="Arial"/>
          <w:spacing w:val="-1"/>
          <w:w w:val="105"/>
          <w:sz w:val="22"/>
          <w:szCs w:val="22"/>
          <w:lang w:val="en-GB" w:eastAsia="en-GB"/>
        </w:rPr>
        <w:t>slijedeće</w:t>
      </w:r>
      <w:proofErr w:type="spellEnd"/>
      <w:r w:rsidRPr="00716B84">
        <w:rPr>
          <w:rFonts w:ascii="Arial" w:hAnsi="Arial" w:cs="Arial"/>
          <w:spacing w:val="-13"/>
          <w:w w:val="105"/>
          <w:sz w:val="22"/>
          <w:szCs w:val="22"/>
          <w:lang w:val="en-GB" w:eastAsia="en-GB"/>
        </w:rPr>
        <w:t xml:space="preserve"> </w:t>
      </w:r>
      <w:proofErr w:type="spellStart"/>
      <w:r w:rsidRPr="00716B84">
        <w:rPr>
          <w:rFonts w:ascii="Arial" w:hAnsi="Arial" w:cs="Arial"/>
          <w:w w:val="105"/>
          <w:sz w:val="22"/>
          <w:szCs w:val="22"/>
          <w:lang w:val="en-GB" w:eastAsia="en-GB"/>
        </w:rPr>
        <w:t>mjere</w:t>
      </w:r>
      <w:proofErr w:type="spellEnd"/>
      <w:r w:rsidRPr="00716B84">
        <w:rPr>
          <w:rFonts w:ascii="Arial" w:hAnsi="Arial" w:cs="Arial"/>
          <w:spacing w:val="-12"/>
          <w:w w:val="105"/>
          <w:sz w:val="22"/>
          <w:szCs w:val="22"/>
          <w:lang w:val="en-GB" w:eastAsia="en-GB"/>
        </w:rPr>
        <w:t xml:space="preserve"> </w:t>
      </w:r>
      <w:proofErr w:type="spellStart"/>
      <w:r w:rsidRPr="00716B84">
        <w:rPr>
          <w:rFonts w:ascii="Arial" w:hAnsi="Arial" w:cs="Arial"/>
          <w:w w:val="105"/>
          <w:sz w:val="22"/>
          <w:szCs w:val="22"/>
          <w:lang w:val="en-GB" w:eastAsia="en-GB"/>
        </w:rPr>
        <w:t>zaštite</w:t>
      </w:r>
      <w:proofErr w:type="spellEnd"/>
      <w:r w:rsidRPr="00716B84">
        <w:rPr>
          <w:rFonts w:ascii="Arial" w:hAnsi="Arial" w:cs="Arial"/>
          <w:w w:val="105"/>
          <w:sz w:val="22"/>
          <w:szCs w:val="22"/>
          <w:lang w:val="en-GB" w:eastAsia="en-GB"/>
        </w:rPr>
        <w:t>:</w:t>
      </w:r>
    </w:p>
    <w:p w14:paraId="193C2269" w14:textId="6A333BD7"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priključiti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uključujući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lastRenderedPageBreak/>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iznimnim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slučajevima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priključenje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nije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opravdano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jer</w:t>
      </w:r>
      <w:proofErr w:type="spellEnd"/>
      <w:r w:rsidRPr="00AC3655">
        <w:rPr>
          <w:rFonts w:ascii="Arial" w:hAnsi="Arial" w:cs="Arial"/>
          <w:sz w:val="22"/>
          <w:szCs w:val="22"/>
          <w:lang w:val="en-GB" w:eastAsia="en-GB"/>
        </w:rPr>
        <w:t xml:space="preserve"> bi </w:t>
      </w:r>
      <w:proofErr w:type="spellStart"/>
      <w:r w:rsidRPr="00AC3655">
        <w:rPr>
          <w:rFonts w:ascii="Arial" w:hAnsi="Arial" w:cs="Arial"/>
          <w:sz w:val="22"/>
          <w:szCs w:val="22"/>
          <w:lang w:val="en-GB" w:eastAsia="en-GB"/>
        </w:rPr>
        <w:t>dovelo</w:t>
      </w:r>
      <w:proofErr w:type="spellEnd"/>
      <w:r w:rsidRPr="00AC3655">
        <w:rPr>
          <w:rFonts w:ascii="Arial" w:hAnsi="Arial" w:cs="Arial"/>
          <w:sz w:val="22"/>
          <w:szCs w:val="22"/>
          <w:lang w:val="en-GB" w:eastAsia="en-GB"/>
        </w:rPr>
        <w:t xml:space="preserve"> do </w:t>
      </w:r>
      <w:proofErr w:type="spellStart"/>
      <w:r w:rsidRPr="00AC3655">
        <w:rPr>
          <w:rFonts w:ascii="Arial" w:hAnsi="Arial" w:cs="Arial"/>
          <w:sz w:val="22"/>
          <w:szCs w:val="22"/>
          <w:lang w:val="en-GB" w:eastAsia="en-GB"/>
        </w:rPr>
        <w:t>nesrazmjernih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materijalnih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troškova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odnosu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ciljeve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podzemnih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sanitarne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individualnih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objekata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moguće</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rješavati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izgradnjom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sabirne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jame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uređajem</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drugim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stupnjem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dok</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će</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način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ispuštanja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industrijskih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definirati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izdavanjem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vodopravnih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uvjeta</w:t>
      </w:r>
      <w:proofErr w:type="spellEnd"/>
      <w:r w:rsidRPr="00AC3655">
        <w:rPr>
          <w:rFonts w:ascii="Arial" w:hAnsi="Arial" w:cs="Arial"/>
          <w:sz w:val="22"/>
          <w:szCs w:val="22"/>
          <w:lang w:val="en-GB" w:eastAsia="en-GB"/>
        </w:rPr>
        <w:t>.</w:t>
      </w:r>
    </w:p>
    <w:p w14:paraId="3300D649" w14:textId="6643058C"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Oborinske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manipulativnih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površina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pravnih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subjekata</w:t>
      </w:r>
      <w:proofErr w:type="spellEnd"/>
      <w:r w:rsidRPr="00AC3655">
        <w:rPr>
          <w:rFonts w:ascii="Arial" w:hAnsi="Arial" w:cs="Arial"/>
          <w:sz w:val="22"/>
          <w:szCs w:val="22"/>
          <w:lang w:val="en-GB" w:eastAsia="en-GB"/>
        </w:rPr>
        <w:t xml:space="preserve">, a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onečišćene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naftnim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derivatima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prethodno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lokaciji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pročistiti</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separatoru</w:t>
      </w:r>
      <w:proofErr w:type="spellEnd"/>
      <w:r w:rsidRPr="00AC3655">
        <w:rPr>
          <w:rFonts w:ascii="Arial" w:hAnsi="Arial" w:cs="Arial"/>
          <w:sz w:val="22"/>
          <w:szCs w:val="22"/>
          <w:lang w:val="en-GB" w:eastAsia="en-GB"/>
        </w:rPr>
        <w:t xml:space="preserve"> - </w:t>
      </w:r>
      <w:proofErr w:type="spellStart"/>
      <w:r w:rsidRPr="00AC3655">
        <w:rPr>
          <w:rFonts w:ascii="Arial" w:hAnsi="Arial" w:cs="Arial"/>
          <w:sz w:val="22"/>
          <w:szCs w:val="22"/>
          <w:lang w:val="en-GB" w:eastAsia="en-GB"/>
        </w:rPr>
        <w:t>taložniku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priključiti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oborinske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ispuštati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neizravno</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podzemne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putem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upojnih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w:t>
      </w:r>
    </w:p>
    <w:p w14:paraId="42297494" w14:textId="0010A979"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r w:rsidRPr="00AC3655">
        <w:rPr>
          <w:rFonts w:ascii="Arial" w:hAnsi="Arial" w:cs="Arial"/>
          <w:sz w:val="22"/>
          <w:szCs w:val="22"/>
          <w:lang w:val="en-GB" w:eastAsia="en-GB"/>
        </w:rPr>
        <w:t xml:space="preserve">Transport </w:t>
      </w:r>
      <w:proofErr w:type="spellStart"/>
      <w:r w:rsidRPr="00AC3655">
        <w:rPr>
          <w:rFonts w:ascii="Arial" w:hAnsi="Arial" w:cs="Arial"/>
          <w:sz w:val="22"/>
          <w:szCs w:val="22"/>
          <w:lang w:val="en-GB" w:eastAsia="en-GB"/>
        </w:rPr>
        <w:t>opasnih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tvari</w:t>
      </w:r>
      <w:proofErr w:type="spellEnd"/>
      <w:r w:rsidRPr="00AC3655">
        <w:rPr>
          <w:rFonts w:ascii="Arial" w:hAnsi="Arial" w:cs="Arial"/>
          <w:sz w:val="22"/>
          <w:szCs w:val="22"/>
          <w:lang w:val="en-GB" w:eastAsia="en-GB"/>
        </w:rPr>
        <w:t xml:space="preserve"> mora se </w:t>
      </w:r>
      <w:proofErr w:type="spellStart"/>
      <w:r w:rsidRPr="00AC3655">
        <w:rPr>
          <w:rFonts w:ascii="Arial" w:hAnsi="Arial" w:cs="Arial"/>
          <w:sz w:val="22"/>
          <w:szCs w:val="22"/>
          <w:lang w:val="en-GB" w:eastAsia="en-GB"/>
        </w:rPr>
        <w:t>obavljati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sukladno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propisima</w:t>
      </w:r>
      <w:proofErr w:type="spellEnd"/>
      <w:r w:rsidRPr="00AC3655">
        <w:rPr>
          <w:rFonts w:ascii="Arial" w:hAnsi="Arial" w:cs="Arial"/>
          <w:sz w:val="22"/>
          <w:szCs w:val="22"/>
          <w:lang w:val="en-GB" w:eastAsia="en-GB"/>
        </w:rPr>
        <w:t xml:space="preserve"> o </w:t>
      </w:r>
      <w:proofErr w:type="spellStart"/>
      <w:r w:rsidRPr="00AC3655">
        <w:rPr>
          <w:rFonts w:ascii="Arial" w:hAnsi="Arial" w:cs="Arial"/>
          <w:sz w:val="22"/>
          <w:szCs w:val="22"/>
          <w:lang w:val="en-GB" w:eastAsia="en-GB"/>
        </w:rPr>
        <w:t>prijevozu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tvari</w:t>
      </w:r>
      <w:proofErr w:type="spellEnd"/>
      <w:r w:rsidRPr="00AC3655">
        <w:rPr>
          <w:rFonts w:ascii="Arial" w:hAnsi="Arial" w:cs="Arial"/>
          <w:sz w:val="22"/>
          <w:szCs w:val="22"/>
          <w:lang w:val="en-GB" w:eastAsia="en-GB"/>
        </w:rPr>
        <w:t>.</w:t>
      </w:r>
    </w:p>
    <w:p w14:paraId="4B6A253C" w14:textId="7B387571"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Državne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županijske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ceste</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ovoj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zoni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imati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sprječavanje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razlijevanja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goriva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drugih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tekućina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slučaju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izlijetanja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prevrtanja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vozila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njihovog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prikupljanja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odvođenja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izvan</w:t>
      </w:r>
      <w:proofErr w:type="spellEnd"/>
      <w:r w:rsidRPr="00AC3655">
        <w:rPr>
          <w:rFonts w:ascii="Arial" w:hAnsi="Arial" w:cs="Arial"/>
          <w:sz w:val="22"/>
          <w:szCs w:val="22"/>
          <w:lang w:val="en-GB" w:eastAsia="en-GB"/>
        </w:rPr>
        <w:t xml:space="preserve"> zone.</w:t>
      </w:r>
    </w:p>
    <w:p w14:paraId="422355F9" w14:textId="1CD01249"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Redovito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provoditi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ispitivanje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vodonepropusnosti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sabirnih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obvezne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kontrole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ispravnosti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odvodnju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propisanim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rokovima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sukladno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važećim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propisima</w:t>
      </w:r>
      <w:proofErr w:type="spellEnd"/>
      <w:r w:rsidRPr="00AC3655">
        <w:rPr>
          <w:rFonts w:ascii="Arial" w:hAnsi="Arial" w:cs="Arial"/>
          <w:sz w:val="22"/>
          <w:szCs w:val="22"/>
          <w:lang w:val="en-GB" w:eastAsia="en-GB"/>
        </w:rPr>
        <w:t>.</w:t>
      </w:r>
    </w:p>
    <w:p w14:paraId="60A60FDD" w14:textId="2338580E"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Komina</w:t>
      </w:r>
      <w:proofErr w:type="spellEnd"/>
      <w:r w:rsidRPr="00AC3655">
        <w:rPr>
          <w:rFonts w:ascii="Arial" w:hAnsi="Arial" w:cs="Arial"/>
          <w:sz w:val="22"/>
          <w:szCs w:val="22"/>
          <w:lang w:val="en-GB" w:eastAsia="en-GB"/>
        </w:rPr>
        <w:t xml:space="preserve"> od </w:t>
      </w:r>
      <w:proofErr w:type="spellStart"/>
      <w:r w:rsidRPr="00AC3655">
        <w:rPr>
          <w:rFonts w:ascii="Arial" w:hAnsi="Arial" w:cs="Arial"/>
          <w:sz w:val="22"/>
          <w:szCs w:val="22"/>
          <w:lang w:val="en-GB" w:eastAsia="en-GB"/>
        </w:rPr>
        <w:t>prerade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maslina</w:t>
      </w:r>
      <w:proofErr w:type="spellEnd"/>
      <w:r w:rsidRPr="00AC3655">
        <w:rPr>
          <w:rFonts w:ascii="Arial" w:hAnsi="Arial" w:cs="Arial"/>
          <w:sz w:val="22"/>
          <w:szCs w:val="22"/>
          <w:lang w:val="en-GB" w:eastAsia="en-GB"/>
        </w:rPr>
        <w:t xml:space="preserve"> ne </w:t>
      </w:r>
      <w:proofErr w:type="spellStart"/>
      <w:r w:rsidRPr="00AC3655">
        <w:rPr>
          <w:rFonts w:ascii="Arial" w:hAnsi="Arial" w:cs="Arial"/>
          <w:sz w:val="22"/>
          <w:szCs w:val="22"/>
          <w:lang w:val="en-GB" w:eastAsia="en-GB"/>
        </w:rPr>
        <w:t>smije</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odlagati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direktno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tlo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već</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ju</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dozvoljeno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kompostirati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vodonepropusnoj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podlozi</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procjeđivanja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okoliš</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Nakon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kompostiranja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može</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koristiti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ravnomjerno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raspoređena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poljoprivrednim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površinama</w:t>
      </w:r>
      <w:proofErr w:type="spellEnd"/>
      <w:r w:rsidRPr="00AC3655">
        <w:rPr>
          <w:rFonts w:ascii="Arial" w:hAnsi="Arial" w:cs="Arial"/>
          <w:sz w:val="22"/>
          <w:szCs w:val="22"/>
          <w:lang w:val="en-GB" w:eastAsia="en-GB"/>
        </w:rPr>
        <w:t>.</w:t>
      </w:r>
    </w:p>
    <w:p w14:paraId="5DBB8C64" w14:textId="0E272A23"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Spremnici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lož</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potrebe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domaćinstava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spremnici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pogonskog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goriva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maziva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poljoprivredne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strojeve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dvostjeni</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zaštitnoj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vodonepropusnoj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tankvani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volumena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dostatnog</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prihvat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ukupne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količine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goriva</w:t>
      </w:r>
      <w:proofErr w:type="spellEnd"/>
      <w:r w:rsidRPr="00AC3655">
        <w:rPr>
          <w:rFonts w:ascii="Arial" w:hAnsi="Arial" w:cs="Arial"/>
          <w:sz w:val="22"/>
          <w:szCs w:val="22"/>
          <w:lang w:val="en-GB" w:eastAsia="en-GB"/>
        </w:rPr>
        <w:t>).</w:t>
      </w:r>
    </w:p>
    <w:p w14:paraId="7F05C2DF" w14:textId="78AB7D6F"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Trafostanice</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uljnim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imati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jamu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volumena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dostatnog</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prihvat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ukupne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količine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transformatora</w:t>
      </w:r>
      <w:proofErr w:type="spellEnd"/>
      <w:r w:rsidRPr="00AC3655">
        <w:rPr>
          <w:rFonts w:ascii="Arial" w:hAnsi="Arial" w:cs="Arial"/>
          <w:sz w:val="22"/>
          <w:szCs w:val="22"/>
          <w:lang w:val="en-GB" w:eastAsia="en-GB"/>
        </w:rPr>
        <w:t>.</w:t>
      </w:r>
    </w:p>
    <w:p w14:paraId="1B11F075" w14:textId="75F661C6"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Upotreba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gnojiva</w:t>
      </w:r>
      <w:proofErr w:type="spellEnd"/>
      <w:r w:rsidRPr="00AC3655">
        <w:rPr>
          <w:rFonts w:ascii="Arial" w:hAnsi="Arial" w:cs="Arial"/>
          <w:sz w:val="22"/>
          <w:szCs w:val="22"/>
          <w:lang w:val="en-GB" w:eastAsia="en-GB"/>
        </w:rPr>
        <w:t xml:space="preserve"> mora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kontrolirana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skladu</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potrebom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biljaka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hranjivima</w:t>
      </w:r>
      <w:proofErr w:type="spellEnd"/>
      <w:r w:rsidRPr="00AC3655">
        <w:rPr>
          <w:rFonts w:ascii="Arial" w:hAnsi="Arial" w:cs="Arial"/>
          <w:sz w:val="22"/>
          <w:szCs w:val="22"/>
          <w:lang w:val="en-GB" w:eastAsia="en-GB"/>
        </w:rPr>
        <w:t>.</w:t>
      </w:r>
    </w:p>
    <w:p w14:paraId="1A426D55" w14:textId="25565463"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Upotrebljavati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biorazgradive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nepostojane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imobilne</w:t>
      </w:r>
      <w:proofErr w:type="spellEnd"/>
      <w:r w:rsidRPr="00AC3655">
        <w:rPr>
          <w:rFonts w:ascii="Arial" w:hAnsi="Arial" w:cs="Arial"/>
          <w:sz w:val="22"/>
          <w:szCs w:val="22"/>
          <w:lang w:val="en-GB" w:eastAsia="en-GB"/>
        </w:rPr>
        <w:t xml:space="preserve"> pesticide </w:t>
      </w:r>
      <w:proofErr w:type="spellStart"/>
      <w:r w:rsidRPr="00AC3655">
        <w:rPr>
          <w:rFonts w:ascii="Arial" w:hAnsi="Arial" w:cs="Arial"/>
          <w:sz w:val="22"/>
          <w:szCs w:val="22"/>
          <w:lang w:val="en-GB" w:eastAsia="en-GB"/>
        </w:rPr>
        <w:t>koristeći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preporučene</w:t>
      </w:r>
      <w:proofErr w:type="spellEnd"/>
      <w:r w:rsidRPr="00AC3655">
        <w:rPr>
          <w:rFonts w:ascii="Arial" w:hAnsi="Arial" w:cs="Arial"/>
          <w:sz w:val="22"/>
          <w:szCs w:val="22"/>
          <w:lang w:val="en-GB" w:eastAsia="en-GB"/>
        </w:rPr>
        <w:t xml:space="preserve"> doze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metode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primjene</w:t>
      </w:r>
      <w:proofErr w:type="spellEnd"/>
      <w:r w:rsidRPr="00AC3655">
        <w:rPr>
          <w:rFonts w:ascii="Arial" w:hAnsi="Arial" w:cs="Arial"/>
          <w:sz w:val="22"/>
          <w:szCs w:val="22"/>
          <w:lang w:val="en-GB" w:eastAsia="en-GB"/>
        </w:rPr>
        <w:t xml:space="preserve">. Ne </w:t>
      </w:r>
      <w:proofErr w:type="spellStart"/>
      <w:r w:rsidRPr="00AC3655">
        <w:rPr>
          <w:rFonts w:ascii="Arial" w:hAnsi="Arial" w:cs="Arial"/>
          <w:sz w:val="22"/>
          <w:szCs w:val="22"/>
          <w:lang w:val="en-GB" w:eastAsia="en-GB"/>
        </w:rPr>
        <w:t>primjenjivati</w:t>
      </w:r>
      <w:proofErr w:type="spellEnd"/>
      <w:r w:rsidRPr="00AC3655">
        <w:rPr>
          <w:rFonts w:ascii="Arial" w:hAnsi="Arial" w:cs="Arial"/>
          <w:sz w:val="22"/>
          <w:szCs w:val="22"/>
          <w:lang w:val="en-GB" w:eastAsia="en-GB"/>
        </w:rPr>
        <w:t xml:space="preserve"> pesticide za </w:t>
      </w:r>
      <w:proofErr w:type="spellStart"/>
      <w:r w:rsidRPr="00AC3655">
        <w:rPr>
          <w:rFonts w:ascii="Arial" w:hAnsi="Arial" w:cs="Arial"/>
          <w:sz w:val="22"/>
          <w:szCs w:val="22"/>
          <w:lang w:val="en-GB" w:eastAsia="en-GB"/>
        </w:rPr>
        <w:t>nepovoljnih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vremenskih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uvjeta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kiša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jaki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vjetar</w:t>
      </w:r>
      <w:proofErr w:type="spellEnd"/>
      <w:r w:rsidRPr="00AC3655">
        <w:rPr>
          <w:rFonts w:ascii="Arial" w:hAnsi="Arial" w:cs="Arial"/>
          <w:sz w:val="22"/>
          <w:szCs w:val="22"/>
          <w:lang w:val="en-GB" w:eastAsia="en-GB"/>
        </w:rPr>
        <w:t>).</w:t>
      </w:r>
    </w:p>
    <w:p w14:paraId="01690B88" w14:textId="4803B3B5"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Objekti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prostori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držanje</w:t>
      </w:r>
      <w:proofErr w:type="spellEnd"/>
      <w:r w:rsidRPr="00AC3655">
        <w:rPr>
          <w:rFonts w:ascii="Arial" w:hAnsi="Arial" w:cs="Arial"/>
          <w:sz w:val="22"/>
          <w:szCs w:val="22"/>
          <w:lang w:val="en-GB" w:eastAsia="en-GB"/>
        </w:rPr>
        <w:t xml:space="preserve"> stoke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peradi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natkriveni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Izgradnjom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jaraka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kanala</w:t>
      </w:r>
      <w:proofErr w:type="spellEnd"/>
      <w:r w:rsidRPr="00AC3655">
        <w:rPr>
          <w:rFonts w:ascii="Arial" w:hAnsi="Arial" w:cs="Arial"/>
          <w:sz w:val="22"/>
          <w:szCs w:val="22"/>
          <w:lang w:val="en-GB" w:eastAsia="en-GB"/>
        </w:rPr>
        <w:t xml:space="preserve"> mora se </w:t>
      </w:r>
      <w:proofErr w:type="spellStart"/>
      <w:r w:rsidRPr="00AC3655">
        <w:rPr>
          <w:rFonts w:ascii="Arial" w:hAnsi="Arial" w:cs="Arial"/>
          <w:sz w:val="22"/>
          <w:szCs w:val="22"/>
          <w:lang w:val="en-GB" w:eastAsia="en-GB"/>
        </w:rPr>
        <w:t>spriječiti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dotok</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vanjske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područje</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držanje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životinja</w:t>
      </w:r>
      <w:proofErr w:type="spellEnd"/>
      <w:r w:rsidRPr="00AC3655">
        <w:rPr>
          <w:rFonts w:ascii="Arial" w:hAnsi="Arial" w:cs="Arial"/>
          <w:sz w:val="22"/>
          <w:szCs w:val="22"/>
          <w:lang w:val="en-GB" w:eastAsia="en-GB"/>
        </w:rPr>
        <w:t>.</w:t>
      </w:r>
    </w:p>
    <w:p w14:paraId="35EC15FB" w14:textId="173BDBA4"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Pri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novih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reviziji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postojećih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programa</w:t>
      </w:r>
      <w:proofErr w:type="spellEnd"/>
      <w:r w:rsidRPr="00AC3655">
        <w:rPr>
          <w:rFonts w:ascii="Arial" w:hAnsi="Arial" w:cs="Arial"/>
          <w:sz w:val="22"/>
          <w:szCs w:val="22"/>
          <w:lang w:val="en-GB" w:eastAsia="en-GB"/>
        </w:rPr>
        <w:t xml:space="preserve"> - </w:t>
      </w:r>
      <w:proofErr w:type="spellStart"/>
      <w:r w:rsidRPr="00AC3655">
        <w:rPr>
          <w:rFonts w:ascii="Arial" w:hAnsi="Arial" w:cs="Arial"/>
          <w:sz w:val="22"/>
          <w:szCs w:val="22"/>
          <w:lang w:val="en-GB" w:eastAsia="en-GB"/>
        </w:rPr>
        <w:t>osnova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planirati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preborno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šumama</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oplodnih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sječa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Radove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aktivnosti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vezane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šumama</w:t>
      </w:r>
      <w:proofErr w:type="spellEnd"/>
      <w:r w:rsidRPr="00AC3655">
        <w:rPr>
          <w:rFonts w:ascii="Arial" w:hAnsi="Arial" w:cs="Arial"/>
          <w:sz w:val="22"/>
          <w:szCs w:val="22"/>
          <w:lang w:val="en-GB" w:eastAsia="en-GB"/>
        </w:rPr>
        <w:t xml:space="preserve"> - </w:t>
      </w:r>
      <w:proofErr w:type="spellStart"/>
      <w:r w:rsidRPr="00AC3655">
        <w:rPr>
          <w:rFonts w:ascii="Arial" w:hAnsi="Arial" w:cs="Arial"/>
          <w:sz w:val="22"/>
          <w:szCs w:val="22"/>
          <w:lang w:val="en-GB" w:eastAsia="en-GB"/>
        </w:rPr>
        <w:t>izgradnju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cesta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vlaka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izvoditi</w:t>
      </w:r>
      <w:proofErr w:type="spellEnd"/>
      <w:r w:rsidRPr="00AC3655">
        <w:rPr>
          <w:rFonts w:ascii="Arial" w:hAnsi="Arial" w:cs="Arial"/>
          <w:sz w:val="22"/>
          <w:szCs w:val="22"/>
          <w:lang w:val="en-GB" w:eastAsia="en-GB"/>
        </w:rPr>
        <w:t xml:space="preserve"> </w:t>
      </w:r>
      <w:proofErr w:type="spellStart"/>
      <w:proofErr w:type="gram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primjenu</w:t>
      </w:r>
      <w:proofErr w:type="spellEnd"/>
      <w:proofErr w:type="gram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isključivo</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suhom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periodu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prethodnu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prijavu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službama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nadležnim</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vodno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gospodarstvo</w:t>
      </w:r>
      <w:proofErr w:type="spellEnd"/>
      <w:r w:rsidRPr="00AC3655">
        <w:rPr>
          <w:rFonts w:ascii="Arial" w:hAnsi="Arial" w:cs="Arial"/>
          <w:sz w:val="22"/>
          <w:szCs w:val="22"/>
          <w:lang w:val="en-GB" w:eastAsia="en-GB"/>
        </w:rPr>
        <w:t>.</w:t>
      </w:r>
    </w:p>
    <w:p w14:paraId="3D141327" w14:textId="7594BC16" w:rsidR="000D0492" w:rsidRPr="00AC3655" w:rsidRDefault="000D0492" w:rsidP="001E7DBB">
      <w:pPr>
        <w:pStyle w:val="Odlomakpopisa"/>
        <w:numPr>
          <w:ilvl w:val="0"/>
          <w:numId w:val="204"/>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Ograditi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registrirana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mjesta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ponori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jame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dr.</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tijekom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istraživačkih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radova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utvrdi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osnovano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smatra</w:t>
      </w:r>
      <w:proofErr w:type="spellEnd"/>
      <w:r w:rsidRPr="00AC3655">
        <w:rPr>
          <w:rFonts w:ascii="Arial" w:hAnsi="Arial" w:cs="Arial"/>
          <w:sz w:val="22"/>
          <w:szCs w:val="22"/>
          <w:lang w:val="en-GB" w:eastAsia="en-GB"/>
        </w:rPr>
        <w:t xml:space="preserve"> da je </w:t>
      </w:r>
      <w:proofErr w:type="spellStart"/>
      <w:r w:rsidRPr="00AC3655">
        <w:rPr>
          <w:rFonts w:ascii="Arial" w:hAnsi="Arial" w:cs="Arial"/>
          <w:sz w:val="22"/>
          <w:szCs w:val="22"/>
          <w:lang w:val="en-GB" w:eastAsia="en-GB"/>
        </w:rPr>
        <w:t>moguća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neposredna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komunikacija</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podzemnim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vodama</w:t>
      </w:r>
      <w:proofErr w:type="spellEnd"/>
      <w:r w:rsidRPr="00AC3655">
        <w:rPr>
          <w:rFonts w:ascii="Arial" w:hAnsi="Arial" w:cs="Arial"/>
          <w:sz w:val="22"/>
          <w:szCs w:val="22"/>
          <w:lang w:val="en-GB" w:eastAsia="en-GB"/>
        </w:rPr>
        <w:t xml:space="preserve">. Na </w:t>
      </w:r>
      <w:proofErr w:type="spellStart"/>
      <w:r w:rsidRPr="00AC3655">
        <w:rPr>
          <w:rFonts w:ascii="Arial" w:hAnsi="Arial" w:cs="Arial"/>
          <w:sz w:val="22"/>
          <w:szCs w:val="22"/>
          <w:lang w:val="en-GB" w:eastAsia="en-GB"/>
        </w:rPr>
        <w:t>ogradi</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potrebno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istaknuti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upozorenja</w:t>
      </w:r>
      <w:proofErr w:type="spellEnd"/>
      <w:r w:rsidRPr="00AC3655">
        <w:rPr>
          <w:rFonts w:ascii="Arial" w:hAnsi="Arial" w:cs="Arial"/>
          <w:sz w:val="22"/>
          <w:szCs w:val="22"/>
          <w:lang w:val="en-GB" w:eastAsia="en-GB"/>
        </w:rPr>
        <w:t xml:space="preserve"> o </w:t>
      </w:r>
      <w:proofErr w:type="spellStart"/>
      <w:r w:rsidRPr="00AC3655">
        <w:rPr>
          <w:rFonts w:ascii="Arial" w:hAnsi="Arial" w:cs="Arial"/>
          <w:sz w:val="22"/>
          <w:szCs w:val="22"/>
          <w:lang w:val="en-GB" w:eastAsia="en-GB"/>
        </w:rPr>
        <w:t>propisanim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zabranama</w:t>
      </w:r>
      <w:proofErr w:type="spellEnd"/>
      <w:r w:rsidRPr="00AC3655">
        <w:rPr>
          <w:rFonts w:ascii="Arial" w:hAnsi="Arial" w:cs="Arial"/>
          <w:sz w:val="22"/>
          <w:szCs w:val="22"/>
          <w:lang w:val="en-GB" w:eastAsia="en-GB"/>
        </w:rPr>
        <w:t>.</w:t>
      </w:r>
    </w:p>
    <w:p w14:paraId="462FA3B9"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pacing w:val="-10"/>
          <w:w w:val="105"/>
          <w:sz w:val="22"/>
          <w:szCs w:val="22"/>
          <w:lang w:val="en-GB" w:eastAsia="en-GB"/>
        </w:rPr>
        <w:t>(9) II</w:t>
      </w:r>
      <w:r w:rsidRPr="00716B84">
        <w:rPr>
          <w:rFonts w:ascii="Arial" w:hAnsi="Arial" w:cs="Arial"/>
          <w:sz w:val="22"/>
          <w:szCs w:val="22"/>
          <w:lang w:val="en-GB" w:eastAsia="en-GB"/>
        </w:rPr>
        <w:t xml:space="preserve">. zona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daljnjem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tekstu</w:t>
      </w:r>
      <w:proofErr w:type="spellEnd"/>
      <w:r w:rsidRPr="00716B84">
        <w:rPr>
          <w:rFonts w:ascii="Arial" w:hAnsi="Arial" w:cs="Arial"/>
          <w:sz w:val="22"/>
          <w:szCs w:val="22"/>
          <w:lang w:val="en-GB" w:eastAsia="en-GB"/>
        </w:rPr>
        <w:t xml:space="preserve">: II. zona)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glavne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drenažne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smjerove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neposrednom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slivu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mogućim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tečenjem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kroz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sustav</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vodonosnika</w:t>
      </w:r>
      <w:proofErr w:type="spellEnd"/>
      <w:r w:rsidRPr="00716B84">
        <w:rPr>
          <w:rFonts w:ascii="Arial" w:hAnsi="Arial" w:cs="Arial"/>
          <w:sz w:val="22"/>
          <w:szCs w:val="22"/>
          <w:lang w:val="en-GB" w:eastAsia="en-GB"/>
        </w:rPr>
        <w:t xml:space="preserve"> do </w:t>
      </w:r>
      <w:proofErr w:type="spellStart"/>
      <w:r w:rsidRPr="00716B84">
        <w:rPr>
          <w:rFonts w:ascii="Arial" w:hAnsi="Arial" w:cs="Arial"/>
          <w:sz w:val="22"/>
          <w:szCs w:val="22"/>
          <w:lang w:val="en-GB" w:eastAsia="en-GB"/>
        </w:rPr>
        <w:t>zahvata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trajanju</w:t>
      </w:r>
      <w:proofErr w:type="spellEnd"/>
      <w:r w:rsidRPr="00716B84">
        <w:rPr>
          <w:rFonts w:ascii="Arial" w:hAnsi="Arial" w:cs="Arial"/>
          <w:sz w:val="22"/>
          <w:szCs w:val="22"/>
          <w:lang w:val="en-GB" w:eastAsia="en-GB"/>
        </w:rPr>
        <w:t xml:space="preserve"> do 24 </w:t>
      </w:r>
      <w:proofErr w:type="spellStart"/>
      <w:r w:rsidRPr="00716B84">
        <w:rPr>
          <w:rFonts w:ascii="Arial" w:hAnsi="Arial" w:cs="Arial"/>
          <w:sz w:val="22"/>
          <w:szCs w:val="22"/>
          <w:lang w:val="en-GB" w:eastAsia="en-GB"/>
        </w:rPr>
        <w:t>sata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odnosno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područja</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kojih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utvrđene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prividne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brzine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podzemnih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tečenja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uvjetima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velikih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veće</w:t>
      </w:r>
      <w:proofErr w:type="spellEnd"/>
      <w:r w:rsidRPr="00716B84">
        <w:rPr>
          <w:rFonts w:ascii="Arial" w:hAnsi="Arial" w:cs="Arial"/>
          <w:sz w:val="22"/>
          <w:szCs w:val="22"/>
          <w:lang w:val="en-GB" w:eastAsia="en-GB"/>
        </w:rPr>
        <w:t xml:space="preserve"> od 3,0 cm/s, </w:t>
      </w:r>
      <w:proofErr w:type="spellStart"/>
      <w:r w:rsidRPr="00716B84">
        <w:rPr>
          <w:rFonts w:ascii="Arial" w:hAnsi="Arial" w:cs="Arial"/>
          <w:sz w:val="22"/>
          <w:szCs w:val="22"/>
          <w:lang w:val="en-GB" w:eastAsia="en-GB"/>
        </w:rPr>
        <w:t>odnosno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unutarnji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klasičnog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priljevnog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obuhvaćeno</w:t>
      </w:r>
      <w:proofErr w:type="spellEnd"/>
      <w:r w:rsidRPr="00716B84">
        <w:rPr>
          <w:rFonts w:ascii="Arial" w:hAnsi="Arial" w:cs="Arial"/>
          <w:sz w:val="22"/>
          <w:szCs w:val="22"/>
          <w:lang w:val="en-GB" w:eastAsia="en-GB"/>
        </w:rPr>
        <w:t xml:space="preserve"> II. </w:t>
      </w:r>
      <w:proofErr w:type="spellStart"/>
      <w:r w:rsidRPr="00716B84">
        <w:rPr>
          <w:rFonts w:ascii="Arial" w:hAnsi="Arial" w:cs="Arial"/>
          <w:sz w:val="22"/>
          <w:szCs w:val="22"/>
          <w:lang w:val="en-GB" w:eastAsia="en-GB"/>
        </w:rPr>
        <w:t>zonom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nalazi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teritoriju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Republike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Hrvatske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Bosne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Hercegovine</w:t>
      </w:r>
      <w:proofErr w:type="spellEnd"/>
      <w:r w:rsidRPr="00716B84">
        <w:rPr>
          <w:rFonts w:ascii="Arial" w:hAnsi="Arial" w:cs="Arial"/>
          <w:sz w:val="22"/>
          <w:szCs w:val="22"/>
          <w:lang w:val="en-GB" w:eastAsia="en-GB"/>
        </w:rPr>
        <w:t>.</w:t>
      </w:r>
    </w:p>
    <w:p w14:paraId="2CA8C0E8"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(10) U II. </w:t>
      </w:r>
      <w:proofErr w:type="spellStart"/>
      <w:r w:rsidRPr="00716B84">
        <w:rPr>
          <w:rFonts w:ascii="Arial" w:hAnsi="Arial" w:cs="Arial"/>
          <w:sz w:val="22"/>
          <w:szCs w:val="22"/>
          <w:lang w:val="en-GB" w:eastAsia="en-GB"/>
        </w:rPr>
        <w:t>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zabrane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navedene</w:t>
      </w:r>
      <w:proofErr w:type="spellEnd"/>
      <w:r w:rsidRPr="00716B84">
        <w:rPr>
          <w:rFonts w:ascii="Arial" w:hAnsi="Arial" w:cs="Arial"/>
          <w:sz w:val="22"/>
          <w:szCs w:val="22"/>
          <w:lang w:val="en-GB" w:eastAsia="en-GB"/>
        </w:rPr>
        <w:t xml:space="preserve"> za III </w:t>
      </w:r>
      <w:proofErr w:type="spellStart"/>
      <w:r w:rsidRPr="00716B84">
        <w:rPr>
          <w:rFonts w:ascii="Arial" w:hAnsi="Arial" w:cs="Arial"/>
          <w:sz w:val="22"/>
          <w:szCs w:val="22"/>
          <w:lang w:val="en-GB" w:eastAsia="en-GB"/>
        </w:rPr>
        <w:t>zonu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zabranjuje</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sljedeće</w:t>
      </w:r>
      <w:proofErr w:type="spellEnd"/>
      <w:r w:rsidRPr="00716B84">
        <w:rPr>
          <w:rFonts w:ascii="Arial" w:hAnsi="Arial" w:cs="Arial"/>
          <w:sz w:val="22"/>
          <w:szCs w:val="22"/>
          <w:lang w:val="en-GB" w:eastAsia="en-GB"/>
        </w:rPr>
        <w:t>:</w:t>
      </w:r>
    </w:p>
    <w:p w14:paraId="60FD4FCF" w14:textId="75283274"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poljoprivredna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proizvodnja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ekološke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proizvodnje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primjenu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dozvoljenih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gnojiva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sredstava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zaštitu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posebnom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propisu</w:t>
      </w:r>
      <w:proofErr w:type="spellEnd"/>
      <w:r w:rsidRPr="00AC3655">
        <w:rPr>
          <w:rFonts w:ascii="Arial" w:hAnsi="Arial" w:cs="Arial"/>
          <w:sz w:val="22"/>
          <w:szCs w:val="22"/>
          <w:lang w:val="en-GB" w:eastAsia="en-GB"/>
        </w:rPr>
        <w:t>,</w:t>
      </w:r>
    </w:p>
    <w:p w14:paraId="70EB95A2" w14:textId="6D73F15F"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stočarska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proizvodnja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poljoprivrednog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gospodarstva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odnosno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farme</w:t>
      </w:r>
      <w:proofErr w:type="spellEnd"/>
      <w:r w:rsidRPr="00AC3655">
        <w:rPr>
          <w:rFonts w:ascii="Arial" w:hAnsi="Arial" w:cs="Arial"/>
          <w:sz w:val="22"/>
          <w:szCs w:val="22"/>
          <w:lang w:val="en-GB" w:eastAsia="en-GB"/>
        </w:rPr>
        <w:t xml:space="preserve"> do 20 </w:t>
      </w:r>
      <w:proofErr w:type="spellStart"/>
      <w:r w:rsidRPr="00AC3655">
        <w:rPr>
          <w:rFonts w:ascii="Arial" w:hAnsi="Arial" w:cs="Arial"/>
          <w:sz w:val="22"/>
          <w:szCs w:val="22"/>
          <w:lang w:val="en-GB" w:eastAsia="en-GB"/>
        </w:rPr>
        <w:t>uvjetnih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provedbu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propisanih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programom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uzrokovanog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nitratima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poljoprivrednog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podrijetla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načela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dobre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poljoprivredne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prakse</w:t>
      </w:r>
      <w:proofErr w:type="spellEnd"/>
      <w:r w:rsidRPr="00AC3655">
        <w:rPr>
          <w:rFonts w:ascii="Arial" w:hAnsi="Arial" w:cs="Arial"/>
          <w:sz w:val="22"/>
          <w:szCs w:val="22"/>
          <w:lang w:val="en-GB" w:eastAsia="en-GB"/>
        </w:rPr>
        <w:t>,</w:t>
      </w:r>
    </w:p>
    <w:p w14:paraId="18D8551A" w14:textId="5407848A"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ispuštanje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pročišćenih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nepročišćenih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prometnica</w:t>
      </w:r>
      <w:proofErr w:type="spellEnd"/>
      <w:r w:rsidRPr="00AC3655">
        <w:rPr>
          <w:rFonts w:ascii="Arial" w:hAnsi="Arial" w:cs="Arial"/>
          <w:sz w:val="22"/>
          <w:szCs w:val="22"/>
          <w:lang w:val="en-GB" w:eastAsia="en-GB"/>
        </w:rPr>
        <w:t>,</w:t>
      </w:r>
    </w:p>
    <w:p w14:paraId="3E4573A1" w14:textId="728873D8"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lastRenderedPageBreak/>
        <w:t>gradnja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groblja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proširenje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postojećih</w:t>
      </w:r>
      <w:proofErr w:type="spellEnd"/>
      <w:r w:rsidRPr="00AC3655">
        <w:rPr>
          <w:rFonts w:ascii="Arial" w:hAnsi="Arial" w:cs="Arial"/>
          <w:sz w:val="22"/>
          <w:szCs w:val="22"/>
          <w:lang w:val="en-GB" w:eastAsia="en-GB"/>
        </w:rPr>
        <w:t>,</w:t>
      </w:r>
    </w:p>
    <w:p w14:paraId="0971AF46" w14:textId="29469B35"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svih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industrijskih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onečišćuju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okoliš</w:t>
      </w:r>
      <w:proofErr w:type="spellEnd"/>
      <w:r w:rsidRPr="00AC3655">
        <w:rPr>
          <w:rFonts w:ascii="Arial" w:hAnsi="Arial" w:cs="Arial"/>
          <w:sz w:val="22"/>
          <w:szCs w:val="22"/>
          <w:lang w:val="en-GB" w:eastAsia="en-GB"/>
        </w:rPr>
        <w:t>,</w:t>
      </w:r>
    </w:p>
    <w:p w14:paraId="695DC45A" w14:textId="331AF95C"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građenje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drugih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ugroziti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kakvoću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podzemne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w:t>
      </w:r>
    </w:p>
    <w:p w14:paraId="4D42AC2D" w14:textId="394350A6"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sječa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sanitarne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sječe</w:t>
      </w:r>
      <w:proofErr w:type="spellEnd"/>
      <w:r w:rsidRPr="00AC3655">
        <w:rPr>
          <w:rFonts w:ascii="Arial" w:hAnsi="Arial" w:cs="Arial"/>
          <w:sz w:val="22"/>
          <w:szCs w:val="22"/>
          <w:lang w:val="en-GB" w:eastAsia="en-GB"/>
        </w:rPr>
        <w:t>,</w:t>
      </w:r>
    </w:p>
    <w:p w14:paraId="11D42161" w14:textId="6A6C322E" w:rsidR="000D0492" w:rsidRPr="00AC3655" w:rsidRDefault="000D0492" w:rsidP="001E7DBB">
      <w:pPr>
        <w:pStyle w:val="Odlomakpopisa"/>
        <w:numPr>
          <w:ilvl w:val="0"/>
          <w:numId w:val="205"/>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skladištenje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gradnja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odlagališta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sanacija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postojećih</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cilju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njihovog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zatvaranja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zbrinjavanje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uključujući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spalionice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regionalnih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županijskih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centara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gospodarenje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reciklažnih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dvorišta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pretovarnih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stanica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otpad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ako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nije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planirana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provedba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obradu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uporabu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zbrinjavanje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opasnog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otpada</w:t>
      </w:r>
      <w:proofErr w:type="spellEnd"/>
      <w:r w:rsidRPr="00AC3655">
        <w:rPr>
          <w:rFonts w:ascii="Arial" w:hAnsi="Arial" w:cs="Arial"/>
          <w:sz w:val="22"/>
          <w:szCs w:val="22"/>
          <w:lang w:val="en-GB" w:eastAsia="en-GB"/>
        </w:rPr>
        <w:t>.</w:t>
      </w:r>
    </w:p>
    <w:p w14:paraId="1211305A"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(11) U II. </w:t>
      </w:r>
      <w:proofErr w:type="spellStart"/>
      <w:r w:rsidRPr="00716B84">
        <w:rPr>
          <w:rFonts w:ascii="Arial" w:hAnsi="Arial" w:cs="Arial"/>
          <w:sz w:val="22"/>
          <w:szCs w:val="22"/>
          <w:lang w:val="en-GB" w:eastAsia="en-GB"/>
        </w:rPr>
        <w:t>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mjere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propisane</w:t>
      </w:r>
      <w:proofErr w:type="spellEnd"/>
      <w:r w:rsidRPr="00716B84">
        <w:rPr>
          <w:rFonts w:ascii="Arial" w:hAnsi="Arial" w:cs="Arial"/>
          <w:sz w:val="22"/>
          <w:szCs w:val="22"/>
          <w:lang w:val="en-GB" w:eastAsia="en-GB"/>
        </w:rPr>
        <w:t xml:space="preserve"> za III </w:t>
      </w:r>
      <w:proofErr w:type="spellStart"/>
      <w:r w:rsidRPr="00716B84">
        <w:rPr>
          <w:rFonts w:ascii="Arial" w:hAnsi="Arial" w:cs="Arial"/>
          <w:sz w:val="22"/>
          <w:szCs w:val="22"/>
          <w:lang w:val="en-GB" w:eastAsia="en-GB"/>
        </w:rPr>
        <w:t>zonu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provode</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sljedeće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mjere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w:t>
      </w:r>
    </w:p>
    <w:p w14:paraId="3878A352" w14:textId="604E5854" w:rsidR="000D0492" w:rsidRPr="00AC3655" w:rsidRDefault="000D0492" w:rsidP="001E7DBB">
      <w:pPr>
        <w:pStyle w:val="Odlomakpopisa"/>
        <w:numPr>
          <w:ilvl w:val="3"/>
          <w:numId w:val="206"/>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Otpadne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zbrinjavati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izgradnjom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odvođenjem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izvan</w:t>
      </w:r>
      <w:proofErr w:type="spellEnd"/>
      <w:r w:rsidRPr="00AC3655">
        <w:rPr>
          <w:rFonts w:ascii="Arial" w:hAnsi="Arial" w:cs="Arial"/>
          <w:sz w:val="22"/>
          <w:szCs w:val="22"/>
          <w:lang w:val="en-GB" w:eastAsia="en-GB"/>
        </w:rPr>
        <w:t xml:space="preserve"> zone. </w:t>
      </w:r>
      <w:proofErr w:type="spellStart"/>
      <w:r w:rsidRPr="00AC3655">
        <w:rPr>
          <w:rFonts w:ascii="Arial" w:hAnsi="Arial" w:cs="Arial"/>
          <w:sz w:val="22"/>
          <w:szCs w:val="22"/>
          <w:lang w:val="en-GB" w:eastAsia="en-GB"/>
        </w:rPr>
        <w:t>Sve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građevine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priključiti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uključujući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iznimnim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slučajevima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kada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priključenje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nije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opravdano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jer</w:t>
      </w:r>
      <w:proofErr w:type="spellEnd"/>
      <w:r w:rsidRPr="00AC3655">
        <w:rPr>
          <w:rFonts w:ascii="Arial" w:hAnsi="Arial" w:cs="Arial"/>
          <w:sz w:val="22"/>
          <w:szCs w:val="22"/>
          <w:lang w:val="en-GB" w:eastAsia="en-GB"/>
        </w:rPr>
        <w:t xml:space="preserve"> bi </w:t>
      </w:r>
      <w:proofErr w:type="spellStart"/>
      <w:r w:rsidRPr="00AC3655">
        <w:rPr>
          <w:rFonts w:ascii="Arial" w:hAnsi="Arial" w:cs="Arial"/>
          <w:sz w:val="22"/>
          <w:szCs w:val="22"/>
          <w:lang w:val="en-GB" w:eastAsia="en-GB"/>
        </w:rPr>
        <w:t>dovelo</w:t>
      </w:r>
      <w:proofErr w:type="spellEnd"/>
      <w:r w:rsidRPr="00AC3655">
        <w:rPr>
          <w:rFonts w:ascii="Arial" w:hAnsi="Arial" w:cs="Arial"/>
          <w:sz w:val="22"/>
          <w:szCs w:val="22"/>
          <w:lang w:val="en-GB" w:eastAsia="en-GB"/>
        </w:rPr>
        <w:t xml:space="preserve"> do </w:t>
      </w:r>
      <w:proofErr w:type="spellStart"/>
      <w:r w:rsidRPr="00AC3655">
        <w:rPr>
          <w:rFonts w:ascii="Arial" w:hAnsi="Arial" w:cs="Arial"/>
          <w:sz w:val="22"/>
          <w:szCs w:val="22"/>
          <w:lang w:val="en-GB" w:eastAsia="en-GB"/>
        </w:rPr>
        <w:t>nesrazmjernih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materijalnih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troškova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odnosu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ciljeve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podzemnih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sanitarne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individualnih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objekata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moguće</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rješavati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preko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sabirne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jame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uređaja</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pročišćavanje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otpadnih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ispuštanjem</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prijemnik</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uvjetima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Hrvatskih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071E443A" w14:textId="72DC725E" w:rsidR="000D0492" w:rsidRPr="00AC3655" w:rsidRDefault="000D0492" w:rsidP="001E7DBB">
      <w:pPr>
        <w:pStyle w:val="Odlomakpopisa"/>
        <w:numPr>
          <w:ilvl w:val="0"/>
          <w:numId w:val="206"/>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Oborinske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državnih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županijskih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cesta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značajnijih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rekonstrukcija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istih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riješiti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zatvorenim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izvan</w:t>
      </w:r>
      <w:proofErr w:type="spellEnd"/>
      <w:r w:rsidRPr="00AC3655">
        <w:rPr>
          <w:rFonts w:ascii="Arial" w:hAnsi="Arial" w:cs="Arial"/>
          <w:sz w:val="22"/>
          <w:szCs w:val="22"/>
          <w:lang w:val="en-GB" w:eastAsia="en-GB"/>
        </w:rPr>
        <w:t xml:space="preserve"> zone </w:t>
      </w:r>
      <w:proofErr w:type="spellStart"/>
      <w:r w:rsidRPr="00AC3655">
        <w:rPr>
          <w:rFonts w:ascii="Arial" w:hAnsi="Arial" w:cs="Arial"/>
          <w:sz w:val="22"/>
          <w:szCs w:val="22"/>
          <w:lang w:val="en-GB" w:eastAsia="en-GB"/>
        </w:rPr>
        <w:t>gdje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će</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nakon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pročišćavanja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kontrolirano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ispustiti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vodotok</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upojni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bunar</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spojiti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sustav</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oborinske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odvodnje</w:t>
      </w:r>
      <w:proofErr w:type="spellEnd"/>
      <w:r w:rsidRPr="00AC3655">
        <w:rPr>
          <w:rFonts w:ascii="Arial" w:hAnsi="Arial" w:cs="Arial"/>
          <w:sz w:val="22"/>
          <w:szCs w:val="22"/>
          <w:lang w:val="en-GB" w:eastAsia="en-GB"/>
        </w:rPr>
        <w:t>.</w:t>
      </w:r>
    </w:p>
    <w:p w14:paraId="2F2C2AD4" w14:textId="734A32E9" w:rsidR="000D0492" w:rsidRPr="00AC3655" w:rsidRDefault="000D0492" w:rsidP="001E7DBB">
      <w:pPr>
        <w:pStyle w:val="Odlomakpopisa"/>
        <w:numPr>
          <w:ilvl w:val="0"/>
          <w:numId w:val="206"/>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Trafostanice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imati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suhe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izolacijsku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tekućinu</w:t>
      </w:r>
      <w:proofErr w:type="spellEnd"/>
      <w:r w:rsidRPr="00AC3655">
        <w:rPr>
          <w:rFonts w:ascii="Arial" w:hAnsi="Arial" w:cs="Arial"/>
          <w:sz w:val="22"/>
          <w:szCs w:val="22"/>
          <w:lang w:val="en-GB" w:eastAsia="en-GB"/>
        </w:rPr>
        <w:t xml:space="preserve"> ne </w:t>
      </w:r>
      <w:proofErr w:type="spellStart"/>
      <w:r w:rsidRPr="00AC3655">
        <w:rPr>
          <w:rFonts w:ascii="Arial" w:hAnsi="Arial" w:cs="Arial"/>
          <w:sz w:val="22"/>
          <w:szCs w:val="22"/>
          <w:lang w:val="en-GB" w:eastAsia="en-GB"/>
        </w:rPr>
        <w:t>koriste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konvencionalna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mineralna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ulja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već</w:t>
      </w:r>
      <w:proofErr w:type="spellEnd"/>
      <w:r w:rsidRPr="00AC3655">
        <w:rPr>
          <w:rFonts w:ascii="Arial" w:hAnsi="Arial" w:cs="Arial"/>
          <w:sz w:val="22"/>
          <w:szCs w:val="22"/>
          <w:lang w:val="en-GB" w:eastAsia="en-GB"/>
        </w:rPr>
        <w:t xml:space="preserve"> se za </w:t>
      </w:r>
      <w:proofErr w:type="spellStart"/>
      <w:r w:rsidRPr="00AC3655">
        <w:rPr>
          <w:rFonts w:ascii="Arial" w:hAnsi="Arial" w:cs="Arial"/>
          <w:sz w:val="22"/>
          <w:szCs w:val="22"/>
          <w:lang w:val="en-GB" w:eastAsia="en-GB"/>
        </w:rPr>
        <w:t>hlađenje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transformatorskog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koriste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drugi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biorazgradivi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ili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vodu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okoliš</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neškodljivi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materijali</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trafostanici</w:t>
      </w:r>
      <w:proofErr w:type="spellEnd"/>
      <w:r w:rsidRPr="00AC3655">
        <w:rPr>
          <w:rFonts w:ascii="Arial" w:hAnsi="Arial" w:cs="Arial"/>
          <w:sz w:val="22"/>
          <w:szCs w:val="22"/>
          <w:lang w:val="en-GB" w:eastAsia="en-GB"/>
        </w:rPr>
        <w:t xml:space="preserve"> je </w:t>
      </w:r>
      <w:proofErr w:type="spellStart"/>
      <w:r w:rsidRPr="00AC3655">
        <w:rPr>
          <w:rFonts w:ascii="Arial" w:hAnsi="Arial" w:cs="Arial"/>
          <w:sz w:val="22"/>
          <w:szCs w:val="22"/>
          <w:lang w:val="en-GB" w:eastAsia="en-GB"/>
        </w:rPr>
        <w:t>potrebno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projektirati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bazen</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prihvat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rashladnog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medija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transformatorskog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postrojenja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Vodonepropusni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bazen</w:t>
      </w:r>
      <w:proofErr w:type="spellEnd"/>
      <w:r w:rsidRPr="00AC3655">
        <w:rPr>
          <w:rFonts w:ascii="Arial" w:hAnsi="Arial" w:cs="Arial"/>
          <w:sz w:val="22"/>
          <w:szCs w:val="22"/>
          <w:lang w:val="en-GB" w:eastAsia="en-GB"/>
        </w:rPr>
        <w:t xml:space="preserve"> mora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volumena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dovoljnog</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prihvat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kompletnog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sadržaja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rashladnog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medija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trafostanici</w:t>
      </w:r>
      <w:proofErr w:type="spellEnd"/>
    </w:p>
    <w:p w14:paraId="4C73E4FA" w14:textId="2F661E12" w:rsidR="000D0492" w:rsidRPr="00AC3655" w:rsidRDefault="000D0492" w:rsidP="001E7DBB">
      <w:pPr>
        <w:pStyle w:val="Odlomakpopisa"/>
        <w:numPr>
          <w:ilvl w:val="0"/>
          <w:numId w:val="206"/>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Pri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novih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reviziji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postojećih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programa</w:t>
      </w:r>
      <w:proofErr w:type="spellEnd"/>
      <w:r w:rsidRPr="00AC3655">
        <w:rPr>
          <w:rFonts w:ascii="Arial" w:hAnsi="Arial" w:cs="Arial"/>
          <w:sz w:val="22"/>
          <w:szCs w:val="22"/>
          <w:lang w:val="en-GB" w:eastAsia="en-GB"/>
        </w:rPr>
        <w:t xml:space="preserve"> - </w:t>
      </w:r>
      <w:proofErr w:type="spellStart"/>
      <w:r w:rsidRPr="00AC3655">
        <w:rPr>
          <w:rFonts w:ascii="Arial" w:hAnsi="Arial" w:cs="Arial"/>
          <w:sz w:val="22"/>
          <w:szCs w:val="22"/>
          <w:lang w:val="en-GB" w:eastAsia="en-GB"/>
        </w:rPr>
        <w:t>osnova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planirati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isključivo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prebornu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sječu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njegu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sastojina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sječu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sanitara</w:t>
      </w:r>
      <w:proofErr w:type="spellEnd"/>
      <w:r w:rsidRPr="00AC3655">
        <w:rPr>
          <w:rFonts w:ascii="Arial" w:hAnsi="Arial" w:cs="Arial"/>
          <w:sz w:val="22"/>
          <w:szCs w:val="22"/>
          <w:lang w:val="en-GB" w:eastAsia="en-GB"/>
        </w:rPr>
        <w:t xml:space="preserve">, a </w:t>
      </w:r>
      <w:proofErr w:type="spellStart"/>
      <w:r w:rsidRPr="00AC3655">
        <w:rPr>
          <w:rFonts w:ascii="Arial" w:hAnsi="Arial" w:cs="Arial"/>
          <w:sz w:val="22"/>
          <w:szCs w:val="22"/>
          <w:lang w:val="en-GB" w:eastAsia="en-GB"/>
        </w:rPr>
        <w:t>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održivog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gospodarenja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očuvanje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prirodne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strukture</w:t>
      </w:r>
      <w:proofErr w:type="spellEnd"/>
      <w:r w:rsidRPr="00AC3655">
        <w:rPr>
          <w:rFonts w:ascii="Arial" w:hAnsi="Arial" w:cs="Arial"/>
          <w:sz w:val="22"/>
          <w:szCs w:val="22"/>
          <w:lang w:val="en-GB" w:eastAsia="en-GB"/>
        </w:rPr>
        <w:t xml:space="preserve"> bez </w:t>
      </w:r>
      <w:proofErr w:type="spellStart"/>
      <w:r w:rsidRPr="00AC3655">
        <w:rPr>
          <w:rFonts w:ascii="Arial" w:hAnsi="Arial" w:cs="Arial"/>
          <w:sz w:val="22"/>
          <w:szCs w:val="22"/>
          <w:lang w:val="en-GB" w:eastAsia="en-GB"/>
        </w:rPr>
        <w:t>oplodnih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sječa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šumskog</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tla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erozije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zamuljivanja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kroz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krško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podzemlje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dozvoliti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izvlačenje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sortimenta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isključivo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lakim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traktorima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sušnom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razdoblju</w:t>
      </w:r>
      <w:proofErr w:type="spellEnd"/>
      <w:r w:rsidRPr="00AC3655">
        <w:rPr>
          <w:rFonts w:ascii="Arial" w:hAnsi="Arial" w:cs="Arial"/>
          <w:sz w:val="22"/>
          <w:szCs w:val="22"/>
          <w:lang w:val="en-GB" w:eastAsia="en-GB"/>
        </w:rPr>
        <w:t>.</w:t>
      </w:r>
    </w:p>
    <w:p w14:paraId="15241C1F"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(12) I. zona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utvrđuje</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radi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njegove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neposredne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okolice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bilo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kakvog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onečišćenja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zagađenja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drugih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slučajnih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ili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namjernih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negativnih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utjecaja</w:t>
      </w:r>
      <w:proofErr w:type="spellEnd"/>
      <w:r w:rsidRPr="00716B84">
        <w:rPr>
          <w:rFonts w:ascii="Arial" w:hAnsi="Arial" w:cs="Arial"/>
          <w:sz w:val="22"/>
          <w:szCs w:val="22"/>
          <w:lang w:val="en-GB" w:eastAsia="en-GB"/>
        </w:rPr>
        <w:t xml:space="preserve">. I. zona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neposredno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naplavno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zahvata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vodonosnika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pukotinsko</w:t>
      </w:r>
      <w:proofErr w:type="spellEnd"/>
      <w:r w:rsidRPr="00716B84">
        <w:rPr>
          <w:rFonts w:ascii="Arial" w:hAnsi="Arial" w:cs="Arial"/>
          <w:sz w:val="22"/>
          <w:szCs w:val="22"/>
          <w:lang w:val="en-GB" w:eastAsia="en-GB"/>
        </w:rPr>
        <w:t xml:space="preserve"> - </w:t>
      </w:r>
      <w:proofErr w:type="spellStart"/>
      <w:r w:rsidRPr="00716B84">
        <w:rPr>
          <w:rFonts w:ascii="Arial" w:hAnsi="Arial" w:cs="Arial"/>
          <w:sz w:val="22"/>
          <w:szCs w:val="22"/>
          <w:lang w:val="en-GB" w:eastAsia="en-GB"/>
        </w:rPr>
        <w:t>kavernoznom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poroznosti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crpne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stanice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građevine</w:t>
      </w:r>
      <w:proofErr w:type="spellEnd"/>
      <w:r w:rsidRPr="00716B84">
        <w:rPr>
          <w:rFonts w:ascii="Arial" w:hAnsi="Arial" w:cs="Arial"/>
          <w:sz w:val="22"/>
          <w:szCs w:val="22"/>
          <w:lang w:val="en-GB" w:eastAsia="en-GB"/>
        </w:rPr>
        <w:t xml:space="preserve"> za </w:t>
      </w:r>
      <w:proofErr w:type="spellStart"/>
      <w:r w:rsidRPr="00716B84">
        <w:rPr>
          <w:rFonts w:ascii="Arial" w:hAnsi="Arial" w:cs="Arial"/>
          <w:sz w:val="22"/>
          <w:szCs w:val="22"/>
          <w:lang w:val="en-GB" w:eastAsia="en-GB"/>
        </w:rPr>
        <w:t>čuvanje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mjesta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umjetnog</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napajanja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vodonosnika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pukotinskom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poroznosti</w:t>
      </w:r>
      <w:proofErr w:type="spellEnd"/>
      <w:r w:rsidRPr="00716B84">
        <w:rPr>
          <w:rFonts w:ascii="Arial" w:hAnsi="Arial" w:cs="Arial"/>
          <w:sz w:val="22"/>
          <w:szCs w:val="22"/>
          <w:lang w:val="en-GB" w:eastAsia="en-GB"/>
        </w:rPr>
        <w:t xml:space="preserve">, bez </w:t>
      </w:r>
      <w:proofErr w:type="spellStart"/>
      <w:r w:rsidRPr="00716B84">
        <w:rPr>
          <w:rFonts w:ascii="Arial" w:hAnsi="Arial" w:cs="Arial"/>
          <w:sz w:val="22"/>
          <w:szCs w:val="22"/>
          <w:lang w:val="en-GB" w:eastAsia="en-GB"/>
        </w:rPr>
        <w:t>obzira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udaljenost</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zahvata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obuhvaćeno</w:t>
      </w:r>
      <w:proofErr w:type="spellEnd"/>
      <w:r w:rsidRPr="00716B84">
        <w:rPr>
          <w:rFonts w:ascii="Arial" w:hAnsi="Arial" w:cs="Arial"/>
          <w:sz w:val="22"/>
          <w:szCs w:val="22"/>
          <w:lang w:val="en-GB" w:eastAsia="en-GB"/>
        </w:rPr>
        <w:t xml:space="preserve"> I. </w:t>
      </w:r>
      <w:proofErr w:type="spellStart"/>
      <w:r w:rsidRPr="00716B84">
        <w:rPr>
          <w:rFonts w:ascii="Arial" w:hAnsi="Arial" w:cs="Arial"/>
          <w:sz w:val="22"/>
          <w:szCs w:val="22"/>
          <w:lang w:val="en-GB" w:eastAsia="en-GB"/>
        </w:rPr>
        <w:t>zonom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nalazi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teritoriju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Republike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Hrvatske</w:t>
      </w:r>
      <w:proofErr w:type="spellEnd"/>
      <w:r w:rsidRPr="00716B84">
        <w:rPr>
          <w:rFonts w:ascii="Arial" w:hAnsi="Arial" w:cs="Arial"/>
          <w:sz w:val="22"/>
          <w:szCs w:val="22"/>
          <w:lang w:val="en-GB" w:eastAsia="en-GB"/>
        </w:rPr>
        <w:t xml:space="preserve">. I. zona </w:t>
      </w:r>
      <w:proofErr w:type="spellStart"/>
      <w:r w:rsidRPr="00716B84">
        <w:rPr>
          <w:rFonts w:ascii="Arial" w:hAnsi="Arial" w:cs="Arial"/>
          <w:sz w:val="22"/>
          <w:szCs w:val="22"/>
          <w:lang w:val="en-GB" w:eastAsia="en-GB"/>
        </w:rPr>
        <w:t>dijeli</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I.b</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zonu</w:t>
      </w:r>
      <w:proofErr w:type="spellEnd"/>
      <w:r w:rsidRPr="00716B84">
        <w:rPr>
          <w:rFonts w:ascii="Arial" w:hAnsi="Arial" w:cs="Arial"/>
          <w:sz w:val="22"/>
          <w:szCs w:val="22"/>
          <w:lang w:val="en-GB" w:eastAsia="en-GB"/>
        </w:rPr>
        <w:t>.</w:t>
      </w:r>
    </w:p>
    <w:p w14:paraId="255787D0"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proofErr w:type="spellStart"/>
      <w:r w:rsidRPr="00716B84">
        <w:rPr>
          <w:rFonts w:ascii="Arial" w:hAnsi="Arial" w:cs="Arial"/>
          <w:sz w:val="22"/>
          <w:szCs w:val="22"/>
          <w:lang w:val="en-GB" w:eastAsia="en-GB"/>
        </w:rPr>
        <w:t>I.a</w:t>
      </w:r>
      <w:proofErr w:type="spellEnd"/>
      <w:r w:rsidRPr="00716B84">
        <w:rPr>
          <w:rFonts w:ascii="Arial" w:hAnsi="Arial" w:cs="Arial"/>
          <w:sz w:val="22"/>
          <w:szCs w:val="22"/>
          <w:lang w:val="en-GB" w:eastAsia="en-GB"/>
        </w:rPr>
        <w:t xml:space="preserve"> zona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cijele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k.č</w:t>
      </w:r>
      <w:proofErr w:type="spellEnd"/>
      <w:r w:rsidRPr="00716B84">
        <w:rPr>
          <w:rFonts w:ascii="Arial" w:hAnsi="Arial" w:cs="Arial"/>
          <w:sz w:val="22"/>
          <w:szCs w:val="22"/>
          <w:lang w:val="en-GB" w:eastAsia="en-GB"/>
        </w:rPr>
        <w:t xml:space="preserve">.: 443/9,449/4, 4/1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3; </w:t>
      </w:r>
      <w:proofErr w:type="spellStart"/>
      <w:r w:rsidRPr="00716B84">
        <w:rPr>
          <w:rFonts w:ascii="Arial" w:hAnsi="Arial" w:cs="Arial"/>
          <w:sz w:val="22"/>
          <w:szCs w:val="22"/>
          <w:lang w:val="en-GB" w:eastAsia="en-GB"/>
        </w:rPr>
        <w:t>cijelu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čest.zgr.1</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dijelove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katastarskih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čestica</w:t>
      </w:r>
      <w:proofErr w:type="spellEnd"/>
      <w:r w:rsidRPr="00716B84">
        <w:rPr>
          <w:rFonts w:ascii="Arial" w:hAnsi="Arial" w:cs="Arial"/>
          <w:sz w:val="22"/>
          <w:szCs w:val="22"/>
          <w:lang w:val="en-GB" w:eastAsia="en-GB"/>
        </w:rPr>
        <w:t xml:space="preserve"> 4/2,2/2,1/2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1/1, a </w:t>
      </w:r>
      <w:proofErr w:type="spellStart"/>
      <w:r w:rsidRPr="00716B84">
        <w:rPr>
          <w:rFonts w:ascii="Arial" w:hAnsi="Arial" w:cs="Arial"/>
          <w:sz w:val="22"/>
          <w:szCs w:val="22"/>
          <w:lang w:val="en-GB" w:eastAsia="en-GB"/>
        </w:rPr>
        <w:t>sve</w:t>
      </w:r>
      <w:proofErr w:type="spellEnd"/>
      <w:r w:rsidRPr="00716B84">
        <w:rPr>
          <w:rFonts w:ascii="Arial" w:hAnsi="Arial" w:cs="Arial"/>
          <w:sz w:val="22"/>
          <w:szCs w:val="22"/>
          <w:lang w:val="en-GB" w:eastAsia="en-GB"/>
        </w:rPr>
        <w:t xml:space="preserve"> u K.O. </w:t>
      </w:r>
      <w:proofErr w:type="spellStart"/>
      <w:r w:rsidRPr="00716B84">
        <w:rPr>
          <w:rFonts w:ascii="Arial" w:hAnsi="Arial" w:cs="Arial"/>
          <w:sz w:val="22"/>
          <w:szCs w:val="22"/>
          <w:lang w:val="en-GB" w:eastAsia="en-GB"/>
        </w:rPr>
        <w:t>Komolac</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cijele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katastarske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čestice</w:t>
      </w:r>
      <w:proofErr w:type="spellEnd"/>
      <w:r w:rsidRPr="00716B84">
        <w:rPr>
          <w:rFonts w:ascii="Arial" w:hAnsi="Arial" w:cs="Arial"/>
          <w:sz w:val="22"/>
          <w:szCs w:val="22"/>
          <w:lang w:val="en-GB" w:eastAsia="en-GB"/>
        </w:rPr>
        <w:t xml:space="preserve"> 313/2,313/1, 504/19, 312/4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dijelove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k.č</w:t>
      </w:r>
      <w:proofErr w:type="spellEnd"/>
      <w:r w:rsidRPr="00716B84">
        <w:rPr>
          <w:rFonts w:ascii="Arial" w:hAnsi="Arial" w:cs="Arial"/>
          <w:sz w:val="22"/>
          <w:szCs w:val="22"/>
          <w:lang w:val="en-GB" w:eastAsia="en-GB"/>
        </w:rPr>
        <w:t xml:space="preserve">. 518/3, 314/3, 498/2, 312/3, 312/4, </w:t>
      </w:r>
      <w:proofErr w:type="spellStart"/>
      <w:r w:rsidRPr="00716B84">
        <w:rPr>
          <w:rFonts w:ascii="Arial" w:hAnsi="Arial" w:cs="Arial"/>
          <w:sz w:val="22"/>
          <w:szCs w:val="22"/>
          <w:lang w:val="en-GB" w:eastAsia="en-GB"/>
        </w:rPr>
        <w:t>sve</w:t>
      </w:r>
      <w:proofErr w:type="spellEnd"/>
      <w:r w:rsidRPr="00716B84">
        <w:rPr>
          <w:rFonts w:ascii="Arial" w:hAnsi="Arial" w:cs="Arial"/>
          <w:sz w:val="22"/>
          <w:szCs w:val="22"/>
          <w:lang w:val="en-GB" w:eastAsia="en-GB"/>
        </w:rPr>
        <w:t xml:space="preserve"> u K.O. </w:t>
      </w:r>
      <w:proofErr w:type="spellStart"/>
      <w:r w:rsidRPr="00716B84">
        <w:rPr>
          <w:rFonts w:ascii="Arial" w:hAnsi="Arial" w:cs="Arial"/>
          <w:sz w:val="22"/>
          <w:szCs w:val="22"/>
          <w:lang w:val="en-GB" w:eastAsia="en-GB"/>
        </w:rPr>
        <w:t>Rožat</w:t>
      </w:r>
      <w:proofErr w:type="spellEnd"/>
      <w:r w:rsidRPr="00716B84">
        <w:rPr>
          <w:rFonts w:ascii="Arial" w:hAnsi="Arial" w:cs="Arial"/>
          <w:sz w:val="22"/>
          <w:szCs w:val="22"/>
          <w:lang w:val="en-GB" w:eastAsia="en-GB"/>
        </w:rPr>
        <w:t>.</w:t>
      </w:r>
    </w:p>
    <w:p w14:paraId="2A01F308"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proofErr w:type="spellStart"/>
      <w:r w:rsidRPr="00716B84">
        <w:rPr>
          <w:rFonts w:ascii="Arial" w:hAnsi="Arial" w:cs="Arial"/>
          <w:sz w:val="22"/>
          <w:szCs w:val="22"/>
          <w:lang w:val="en-GB" w:eastAsia="en-GB"/>
        </w:rPr>
        <w:t>I.b</w:t>
      </w:r>
      <w:proofErr w:type="spellEnd"/>
      <w:r w:rsidRPr="00716B84">
        <w:rPr>
          <w:rFonts w:ascii="Arial" w:hAnsi="Arial" w:cs="Arial"/>
          <w:sz w:val="22"/>
          <w:szCs w:val="22"/>
          <w:lang w:val="en-GB" w:eastAsia="en-GB"/>
        </w:rPr>
        <w:t xml:space="preserve">. zona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područje</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kojeg</w:t>
      </w:r>
      <w:proofErr w:type="spellEnd"/>
      <w:r w:rsidRPr="00716B84">
        <w:rPr>
          <w:rFonts w:ascii="Arial" w:hAnsi="Arial" w:cs="Arial"/>
          <w:sz w:val="22"/>
          <w:szCs w:val="22"/>
          <w:lang w:val="en-GB" w:eastAsia="en-GB"/>
        </w:rPr>
        <w:t xml:space="preserve"> je </w:t>
      </w:r>
      <w:proofErr w:type="spellStart"/>
      <w:r w:rsidRPr="00716B84">
        <w:rPr>
          <w:rFonts w:ascii="Arial" w:hAnsi="Arial" w:cs="Arial"/>
          <w:sz w:val="22"/>
          <w:szCs w:val="22"/>
          <w:lang w:val="en-GB" w:eastAsia="en-GB"/>
        </w:rPr>
        <w:t>moguć</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neposredan</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utjecaj</w:t>
      </w:r>
      <w:proofErr w:type="spellEnd"/>
      <w:r w:rsidRPr="00716B84">
        <w:rPr>
          <w:rFonts w:ascii="Arial" w:hAnsi="Arial" w:cs="Arial"/>
          <w:sz w:val="22"/>
          <w:szCs w:val="22"/>
          <w:lang w:val="en-GB" w:eastAsia="en-GB"/>
        </w:rPr>
        <w:t xml:space="preserve"> s </w:t>
      </w:r>
      <w:proofErr w:type="spellStart"/>
      <w:r w:rsidRPr="00716B84">
        <w:rPr>
          <w:rFonts w:ascii="Arial" w:hAnsi="Arial" w:cs="Arial"/>
          <w:sz w:val="22"/>
          <w:szCs w:val="22"/>
          <w:lang w:val="en-GB" w:eastAsia="en-GB"/>
        </w:rPr>
        <w:t>površine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obuhvaća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dijelove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k.č.1</w:t>
      </w:r>
      <w:proofErr w:type="spellEnd"/>
      <w:r w:rsidRPr="00716B84">
        <w:rPr>
          <w:rFonts w:ascii="Arial" w:hAnsi="Arial" w:cs="Arial"/>
          <w:sz w:val="22"/>
          <w:szCs w:val="22"/>
          <w:lang w:val="en-GB" w:eastAsia="en-GB"/>
        </w:rPr>
        <w:t xml:space="preserve">/1, 1/2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2/2 </w:t>
      </w:r>
      <w:proofErr w:type="spellStart"/>
      <w:r w:rsidRPr="00716B84">
        <w:rPr>
          <w:rFonts w:ascii="Arial" w:hAnsi="Arial" w:cs="Arial"/>
          <w:sz w:val="22"/>
          <w:szCs w:val="22"/>
          <w:lang w:val="en-GB" w:eastAsia="en-GB"/>
        </w:rPr>
        <w:t>sve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K.</w:t>
      </w:r>
      <w:proofErr w:type="gramStart"/>
      <w:r w:rsidRPr="00716B84">
        <w:rPr>
          <w:rFonts w:ascii="Arial" w:hAnsi="Arial" w:cs="Arial"/>
          <w:sz w:val="22"/>
          <w:szCs w:val="22"/>
          <w:lang w:val="en-GB" w:eastAsia="en-GB"/>
        </w:rPr>
        <w:t>O.Komolac</w:t>
      </w:r>
      <w:proofErr w:type="spellEnd"/>
      <w:proofErr w:type="gram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dijelove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katastarskih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čestica</w:t>
      </w:r>
      <w:proofErr w:type="spellEnd"/>
      <w:r w:rsidRPr="00716B84">
        <w:rPr>
          <w:rFonts w:ascii="Arial" w:hAnsi="Arial" w:cs="Arial"/>
          <w:sz w:val="22"/>
          <w:szCs w:val="22"/>
          <w:lang w:val="en-GB" w:eastAsia="en-GB"/>
        </w:rPr>
        <w:t xml:space="preserve"> 312/4,312/2, 312/1, 312/3, 312/5, 314/3, 311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306 </w:t>
      </w:r>
      <w:proofErr w:type="spellStart"/>
      <w:r w:rsidRPr="00716B84">
        <w:rPr>
          <w:rFonts w:ascii="Arial" w:hAnsi="Arial" w:cs="Arial"/>
          <w:sz w:val="22"/>
          <w:szCs w:val="22"/>
          <w:lang w:val="en-GB" w:eastAsia="en-GB"/>
        </w:rPr>
        <w:t>sve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K.O.Rožat</w:t>
      </w:r>
      <w:proofErr w:type="spellEnd"/>
      <w:r w:rsidRPr="00716B84">
        <w:rPr>
          <w:rFonts w:ascii="Arial" w:hAnsi="Arial" w:cs="Arial"/>
          <w:sz w:val="22"/>
          <w:szCs w:val="22"/>
          <w:lang w:val="en-GB" w:eastAsia="en-GB"/>
        </w:rPr>
        <w:t>.</w:t>
      </w:r>
    </w:p>
    <w:p w14:paraId="27D543CA"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(13) U I. </w:t>
      </w:r>
      <w:proofErr w:type="spellStart"/>
      <w:r w:rsidRPr="00716B84">
        <w:rPr>
          <w:rFonts w:ascii="Arial" w:hAnsi="Arial" w:cs="Arial"/>
          <w:sz w:val="22"/>
          <w:szCs w:val="22"/>
          <w:lang w:val="en-GB" w:eastAsia="en-GB"/>
        </w:rPr>
        <w:t>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zabranjuju</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sve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aktivnosti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osim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vezane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uz</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zahvaćanje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kondicioniranje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w:t>
      </w:r>
      <w:proofErr w:type="spellEnd"/>
      <w:r w:rsidRPr="00716B84">
        <w:rPr>
          <w:rFonts w:ascii="Arial" w:hAnsi="Arial" w:cs="Arial"/>
          <w:sz w:val="22"/>
          <w:szCs w:val="22"/>
          <w:lang w:val="en-GB" w:eastAsia="en-GB"/>
        </w:rPr>
        <w:t xml:space="preserve"> transport </w:t>
      </w:r>
      <w:proofErr w:type="spellStart"/>
      <w:r w:rsidRPr="00716B84">
        <w:rPr>
          <w:rFonts w:ascii="Arial" w:hAnsi="Arial" w:cs="Arial"/>
          <w:sz w:val="22"/>
          <w:szCs w:val="22"/>
          <w:lang w:val="en-GB" w:eastAsia="en-GB"/>
        </w:rPr>
        <w:t>vode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sustav</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javne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vodoopskrbe</w:t>
      </w:r>
      <w:proofErr w:type="spellEnd"/>
      <w:r w:rsidRPr="00716B84">
        <w:rPr>
          <w:rFonts w:ascii="Arial" w:hAnsi="Arial" w:cs="Arial"/>
          <w:sz w:val="22"/>
          <w:szCs w:val="22"/>
          <w:lang w:val="en-GB" w:eastAsia="en-GB"/>
        </w:rPr>
        <w:t>.</w:t>
      </w:r>
    </w:p>
    <w:p w14:paraId="3B96539B"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 xml:space="preserve">(14) U </w:t>
      </w:r>
      <w:proofErr w:type="spellStart"/>
      <w:r w:rsidRPr="00716B84">
        <w:rPr>
          <w:rFonts w:ascii="Arial" w:hAnsi="Arial" w:cs="Arial"/>
          <w:sz w:val="22"/>
          <w:szCs w:val="22"/>
          <w:lang w:val="en-GB" w:eastAsia="en-GB"/>
        </w:rPr>
        <w:t>I.a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mjere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provode</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način</w:t>
      </w:r>
      <w:proofErr w:type="spellEnd"/>
      <w:r w:rsidRPr="00716B84">
        <w:rPr>
          <w:rFonts w:ascii="Arial" w:hAnsi="Arial" w:cs="Arial"/>
          <w:sz w:val="22"/>
          <w:szCs w:val="22"/>
          <w:lang w:val="en-GB" w:eastAsia="en-GB"/>
        </w:rPr>
        <w:t xml:space="preserve"> da je </w:t>
      </w:r>
      <w:proofErr w:type="spellStart"/>
      <w:r w:rsidRPr="00716B84">
        <w:rPr>
          <w:rFonts w:ascii="Arial" w:hAnsi="Arial" w:cs="Arial"/>
          <w:sz w:val="22"/>
          <w:szCs w:val="22"/>
          <w:lang w:val="en-GB" w:eastAsia="en-GB"/>
        </w:rPr>
        <w:t>potrebno</w:t>
      </w:r>
      <w:proofErr w:type="spellEnd"/>
      <w:r w:rsidRPr="00716B84">
        <w:rPr>
          <w:rFonts w:ascii="Arial" w:hAnsi="Arial" w:cs="Arial"/>
          <w:sz w:val="22"/>
          <w:szCs w:val="22"/>
          <w:lang w:val="en-GB" w:eastAsia="en-GB"/>
        </w:rPr>
        <w:t>:</w:t>
      </w:r>
    </w:p>
    <w:p w14:paraId="11123621" w14:textId="60A25BA1" w:rsidR="000D0492" w:rsidRPr="00AC3655" w:rsidRDefault="000D0492" w:rsidP="001E7DBB">
      <w:pPr>
        <w:pStyle w:val="Odlomakpopisa"/>
        <w:numPr>
          <w:ilvl w:val="0"/>
          <w:numId w:val="207"/>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Područje</w:t>
      </w:r>
      <w:proofErr w:type="spellEnd"/>
      <w:r w:rsidRPr="00AC3655">
        <w:rPr>
          <w:rFonts w:ascii="Arial" w:hAnsi="Arial" w:cs="Arial"/>
          <w:sz w:val="22"/>
          <w:szCs w:val="22"/>
          <w:lang w:val="en-GB" w:eastAsia="en-GB"/>
        </w:rPr>
        <w:t xml:space="preserve"> zone mora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ograđeno</w:t>
      </w:r>
      <w:proofErr w:type="spellEnd"/>
      <w:r w:rsidRPr="00AC3655">
        <w:rPr>
          <w:rFonts w:ascii="Arial" w:hAnsi="Arial" w:cs="Arial"/>
          <w:sz w:val="22"/>
          <w:szCs w:val="22"/>
          <w:lang w:val="en-GB" w:eastAsia="en-GB"/>
        </w:rPr>
        <w:t xml:space="preserve"> i </w:t>
      </w:r>
      <w:proofErr w:type="spellStart"/>
      <w:r w:rsidRPr="00AC3655">
        <w:rPr>
          <w:rFonts w:ascii="Arial" w:hAnsi="Arial" w:cs="Arial"/>
          <w:sz w:val="22"/>
          <w:szCs w:val="22"/>
          <w:lang w:val="en-GB" w:eastAsia="en-GB"/>
        </w:rPr>
        <w:t>označeno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natpisima</w:t>
      </w:r>
      <w:proofErr w:type="spellEnd"/>
      <w:r w:rsidRPr="00AC3655">
        <w:rPr>
          <w:rFonts w:ascii="Arial" w:hAnsi="Arial" w:cs="Arial"/>
          <w:sz w:val="22"/>
          <w:szCs w:val="22"/>
          <w:lang w:val="en-GB" w:eastAsia="en-GB"/>
        </w:rPr>
        <w:t xml:space="preserve">, a </w:t>
      </w:r>
      <w:proofErr w:type="spellStart"/>
      <w:r w:rsidRPr="00AC3655">
        <w:rPr>
          <w:rFonts w:ascii="Arial" w:hAnsi="Arial" w:cs="Arial"/>
          <w:sz w:val="22"/>
          <w:szCs w:val="22"/>
          <w:lang w:val="en-GB" w:eastAsia="en-GB"/>
        </w:rPr>
        <w:t>pristup</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dozvoljen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samo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osobama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obavljaju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djelatnosti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vezane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uz</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javnu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vodoopskrbu</w:t>
      </w:r>
      <w:proofErr w:type="spellEnd"/>
      <w:r w:rsidRPr="00AC3655">
        <w:rPr>
          <w:rFonts w:ascii="Arial" w:hAnsi="Arial" w:cs="Arial"/>
          <w:sz w:val="22"/>
          <w:szCs w:val="22"/>
          <w:lang w:val="en-GB" w:eastAsia="en-GB"/>
        </w:rPr>
        <w:t>.</w:t>
      </w:r>
    </w:p>
    <w:p w14:paraId="02B35B25" w14:textId="1A435F8A" w:rsidR="000D0492" w:rsidRPr="00AC3655" w:rsidRDefault="000D0492" w:rsidP="001E7DBB">
      <w:pPr>
        <w:pStyle w:val="Odlomakpopisa"/>
        <w:numPr>
          <w:ilvl w:val="0"/>
          <w:numId w:val="207"/>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Uspostaviti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danonoćnu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stražarsku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službu</w:t>
      </w:r>
      <w:proofErr w:type="spellEnd"/>
      <w:r w:rsidRPr="00AC3655">
        <w:rPr>
          <w:rFonts w:ascii="Arial" w:hAnsi="Arial" w:cs="Arial"/>
          <w:sz w:val="22"/>
          <w:szCs w:val="22"/>
          <w:lang w:val="en-GB" w:eastAsia="en-GB"/>
        </w:rPr>
        <w:t>.</w:t>
      </w:r>
    </w:p>
    <w:p w14:paraId="35BC5509" w14:textId="2817A1D2" w:rsidR="000D0492" w:rsidRPr="00AC3655" w:rsidRDefault="000D0492" w:rsidP="001E7DBB">
      <w:pPr>
        <w:pStyle w:val="Odlomakpopisa"/>
        <w:numPr>
          <w:ilvl w:val="0"/>
          <w:numId w:val="207"/>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Uspostaviti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sigurnu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komunikacijsku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vezu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telefonsku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radijsku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središnjom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upravom</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vodoopskrbu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policijskom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ispostavom</w:t>
      </w:r>
      <w:proofErr w:type="spellEnd"/>
      <w:r w:rsidRPr="00AC3655">
        <w:rPr>
          <w:rFonts w:ascii="Arial" w:hAnsi="Arial" w:cs="Arial"/>
          <w:sz w:val="22"/>
          <w:szCs w:val="22"/>
          <w:lang w:val="en-GB" w:eastAsia="en-GB"/>
        </w:rPr>
        <w:t>.</w:t>
      </w:r>
    </w:p>
    <w:p w14:paraId="151715C3" w14:textId="155289BF" w:rsidR="000D0492" w:rsidRPr="00AC3655" w:rsidRDefault="000D0492" w:rsidP="001E7DBB">
      <w:pPr>
        <w:pStyle w:val="Odlomakpopisa"/>
        <w:numPr>
          <w:ilvl w:val="0"/>
          <w:numId w:val="207"/>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t>Uspostaviti</w:t>
      </w:r>
      <w:proofErr w:type="spellEnd"/>
      <w:r w:rsidRPr="00AC3655">
        <w:rPr>
          <w:rFonts w:ascii="Arial" w:hAnsi="Arial" w:cs="Arial"/>
          <w:sz w:val="22"/>
          <w:szCs w:val="22"/>
          <w:lang w:val="en-GB" w:eastAsia="en-GB"/>
        </w:rPr>
        <w:t xml:space="preserve"> monitoring </w:t>
      </w:r>
      <w:proofErr w:type="spellStart"/>
      <w:r w:rsidRPr="00AC3655">
        <w:rPr>
          <w:rFonts w:ascii="Arial" w:hAnsi="Arial" w:cs="Arial"/>
          <w:sz w:val="22"/>
          <w:szCs w:val="22"/>
          <w:lang w:val="en-GB" w:eastAsia="en-GB"/>
        </w:rPr>
        <w:t>kakvoće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vode</w:t>
      </w:r>
      <w:proofErr w:type="spellEnd"/>
      <w:r w:rsidRPr="00AC3655">
        <w:rPr>
          <w:rFonts w:ascii="Arial" w:hAnsi="Arial" w:cs="Arial"/>
          <w:sz w:val="22"/>
          <w:szCs w:val="22"/>
          <w:lang w:val="en-GB" w:eastAsia="en-GB"/>
        </w:rPr>
        <w:t>.</w:t>
      </w:r>
    </w:p>
    <w:p w14:paraId="31AA9C01" w14:textId="01B94F28" w:rsidR="000D0492" w:rsidRPr="00AC3655" w:rsidRDefault="000D0492" w:rsidP="001E7DBB">
      <w:pPr>
        <w:pStyle w:val="Odlomakpopisa"/>
        <w:numPr>
          <w:ilvl w:val="0"/>
          <w:numId w:val="207"/>
        </w:numPr>
        <w:kinsoku w:val="0"/>
        <w:overflowPunct w:val="0"/>
        <w:jc w:val="both"/>
        <w:rPr>
          <w:rFonts w:ascii="Arial" w:hAnsi="Arial" w:cs="Arial"/>
          <w:sz w:val="22"/>
          <w:szCs w:val="22"/>
          <w:lang w:val="en-GB" w:eastAsia="en-GB"/>
        </w:rPr>
      </w:pPr>
      <w:proofErr w:type="spellStart"/>
      <w:r w:rsidRPr="00AC3655">
        <w:rPr>
          <w:rFonts w:ascii="Arial" w:hAnsi="Arial" w:cs="Arial"/>
          <w:sz w:val="22"/>
          <w:szCs w:val="22"/>
          <w:lang w:val="en-GB" w:eastAsia="en-GB"/>
        </w:rPr>
        <w:lastRenderedPageBreak/>
        <w:t>Građevine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sadržaji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unutar</w:t>
      </w:r>
      <w:proofErr w:type="spellEnd"/>
      <w:r w:rsidRPr="00AC3655">
        <w:rPr>
          <w:rFonts w:ascii="Arial" w:hAnsi="Arial" w:cs="Arial"/>
          <w:sz w:val="22"/>
          <w:szCs w:val="22"/>
          <w:lang w:val="en-GB" w:eastAsia="en-GB"/>
        </w:rPr>
        <w:t xml:space="preserve"> zone </w:t>
      </w:r>
      <w:proofErr w:type="spellStart"/>
      <w:r w:rsidRPr="00AC3655">
        <w:rPr>
          <w:rFonts w:ascii="Arial" w:hAnsi="Arial" w:cs="Arial"/>
          <w:sz w:val="22"/>
          <w:szCs w:val="22"/>
          <w:lang w:val="en-GB" w:eastAsia="en-GB"/>
        </w:rPr>
        <w:t>koji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neophodni</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pogon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vodozahvata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moraju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biti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građeni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održavani</w:t>
      </w:r>
      <w:proofErr w:type="spellEnd"/>
      <w:r w:rsidRPr="00AC3655">
        <w:rPr>
          <w:rFonts w:ascii="Arial" w:hAnsi="Arial" w:cs="Arial"/>
          <w:sz w:val="22"/>
          <w:szCs w:val="22"/>
          <w:lang w:val="en-GB" w:eastAsia="en-GB"/>
        </w:rPr>
        <w:t xml:space="preserve"> s </w:t>
      </w:r>
      <w:proofErr w:type="spellStart"/>
      <w:r w:rsidRPr="00AC3655">
        <w:rPr>
          <w:rFonts w:ascii="Arial" w:hAnsi="Arial" w:cs="Arial"/>
          <w:sz w:val="22"/>
          <w:szCs w:val="22"/>
          <w:lang w:val="en-GB" w:eastAsia="en-GB"/>
        </w:rPr>
        <w:t>najvišim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stupnjem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sigurnosti</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odnosu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voda</w:t>
      </w:r>
      <w:proofErr w:type="spellEnd"/>
      <w:r w:rsidRPr="00AC3655">
        <w:rPr>
          <w:rFonts w:ascii="Arial" w:hAnsi="Arial" w:cs="Arial"/>
          <w:sz w:val="22"/>
          <w:szCs w:val="22"/>
          <w:lang w:val="en-GB" w:eastAsia="en-GB"/>
        </w:rPr>
        <w:t>.</w:t>
      </w:r>
    </w:p>
    <w:p w14:paraId="792F94BF"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r w:rsidRPr="00716B84">
        <w:rPr>
          <w:rFonts w:ascii="Arial" w:hAnsi="Arial" w:cs="Arial"/>
          <w:sz w:val="22"/>
          <w:szCs w:val="22"/>
          <w:lang w:val="en-GB" w:eastAsia="en-GB"/>
        </w:rPr>
        <w:t>(</w:t>
      </w:r>
      <w:proofErr w:type="gramStart"/>
      <w:r w:rsidRPr="00716B84">
        <w:rPr>
          <w:rFonts w:ascii="Arial" w:hAnsi="Arial" w:cs="Arial"/>
          <w:sz w:val="22"/>
          <w:szCs w:val="22"/>
          <w:lang w:val="en-GB" w:eastAsia="en-GB"/>
        </w:rPr>
        <w:t>15)</w:t>
      </w:r>
      <w:proofErr w:type="spellStart"/>
      <w:r w:rsidRPr="00716B84">
        <w:rPr>
          <w:rFonts w:ascii="Arial" w:hAnsi="Arial" w:cs="Arial"/>
          <w:sz w:val="22"/>
          <w:szCs w:val="22"/>
          <w:lang w:val="en-GB" w:eastAsia="en-GB"/>
        </w:rPr>
        <w:t>Iznimno</w:t>
      </w:r>
      <w:proofErr w:type="spellEnd"/>
      <w:proofErr w:type="gram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mogu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dopustiti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određeni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zahvati</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prostoru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odnosno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određene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djelatnosti</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zonama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w:t>
      </w:r>
    </w:p>
    <w:p w14:paraId="316A610B" w14:textId="6B403CAA" w:rsidR="000D0492" w:rsidRPr="00AC3655" w:rsidRDefault="000D0492" w:rsidP="001E7DBB">
      <w:pPr>
        <w:pStyle w:val="Odlomakpopisa"/>
        <w:numPr>
          <w:ilvl w:val="1"/>
          <w:numId w:val="208"/>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ako</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izradi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projekt</w:t>
      </w:r>
      <w:proofErr w:type="spellEnd"/>
      <w:r w:rsidRPr="00AC3655">
        <w:rPr>
          <w:rFonts w:ascii="Arial" w:hAnsi="Arial" w:cs="Arial"/>
          <w:sz w:val="22"/>
          <w:szCs w:val="22"/>
          <w:lang w:val="en-GB" w:eastAsia="en-GB"/>
        </w:rPr>
        <w:t xml:space="preserve"> za </w:t>
      </w:r>
      <w:proofErr w:type="spellStart"/>
      <w:r w:rsidRPr="00AC3655">
        <w:rPr>
          <w:rFonts w:ascii="Arial" w:hAnsi="Arial" w:cs="Arial"/>
          <w:sz w:val="22"/>
          <w:szCs w:val="22"/>
          <w:lang w:val="en-GB" w:eastAsia="en-GB"/>
        </w:rPr>
        <w:t>pojedini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zahvat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nije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dozvoljen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provedu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detaljni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namjenski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vodoistražni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radovi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kojima</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ispituje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utjecaj</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užega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prostora</w:t>
      </w:r>
      <w:proofErr w:type="spellEnd"/>
      <w:r w:rsidRPr="00AC3655">
        <w:rPr>
          <w:rFonts w:ascii="Arial" w:hAnsi="Arial" w:cs="Arial"/>
          <w:sz w:val="22"/>
          <w:szCs w:val="22"/>
          <w:lang w:val="en-GB" w:eastAsia="en-GB"/>
        </w:rPr>
        <w:t xml:space="preserve"> zone </w:t>
      </w:r>
      <w:proofErr w:type="spellStart"/>
      <w:r w:rsidRPr="00AC3655">
        <w:rPr>
          <w:rFonts w:ascii="Arial" w:hAnsi="Arial" w:cs="Arial"/>
          <w:sz w:val="22"/>
          <w:szCs w:val="22"/>
          <w:lang w:val="en-GB" w:eastAsia="en-GB"/>
        </w:rPr>
        <w:t>sanitarne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kojem</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namjerava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izvesti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zahvat</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prostoru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odnosno</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obavljati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određena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djelatnost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mikrozona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vodonosnik</w:t>
      </w:r>
      <w:proofErr w:type="spellEnd"/>
      <w:r w:rsidRPr="00AC3655">
        <w:rPr>
          <w:rFonts w:ascii="Arial" w:hAnsi="Arial" w:cs="Arial"/>
          <w:sz w:val="22"/>
          <w:szCs w:val="22"/>
          <w:lang w:val="en-GB" w:eastAsia="en-GB"/>
        </w:rPr>
        <w:t>,</w:t>
      </w:r>
    </w:p>
    <w:p w14:paraId="5919AE00" w14:textId="5F1C7C76" w:rsidR="000D0492" w:rsidRPr="00AC3655" w:rsidRDefault="000D0492" w:rsidP="001E7DBB">
      <w:pPr>
        <w:pStyle w:val="Odlomakpopisa"/>
        <w:numPr>
          <w:ilvl w:val="1"/>
          <w:numId w:val="208"/>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ako</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na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temelju</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detaljnih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vodoistražnih</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radova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izradi</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poseban</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elaborat</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mikrozoniranja</w:t>
      </w:r>
      <w:proofErr w:type="spellEnd"/>
      <w:r w:rsidRPr="00AC3655">
        <w:rPr>
          <w:rFonts w:ascii="Arial" w:hAnsi="Arial" w:cs="Arial"/>
          <w:sz w:val="22"/>
          <w:szCs w:val="22"/>
          <w:lang w:val="en-GB" w:eastAsia="en-GB"/>
        </w:rPr>
        <w:t>,</w:t>
      </w:r>
    </w:p>
    <w:p w14:paraId="49350905" w14:textId="1053BA70" w:rsidR="000D0492" w:rsidRPr="00AC3655" w:rsidRDefault="000D0492" w:rsidP="001E7DBB">
      <w:pPr>
        <w:pStyle w:val="Odlomakpopisa"/>
        <w:numPr>
          <w:ilvl w:val="1"/>
          <w:numId w:val="208"/>
        </w:numPr>
        <w:kinsoku w:val="0"/>
        <w:overflowPunct w:val="0"/>
        <w:ind w:left="709" w:hanging="283"/>
        <w:jc w:val="both"/>
        <w:rPr>
          <w:rFonts w:ascii="Arial" w:hAnsi="Arial" w:cs="Arial"/>
          <w:sz w:val="22"/>
          <w:szCs w:val="22"/>
          <w:lang w:val="en-GB" w:eastAsia="en-GB"/>
        </w:rPr>
      </w:pPr>
      <w:proofErr w:type="spellStart"/>
      <w:r w:rsidRPr="00AC3655">
        <w:rPr>
          <w:rFonts w:ascii="Arial" w:hAnsi="Arial" w:cs="Arial"/>
          <w:sz w:val="22"/>
          <w:szCs w:val="22"/>
          <w:lang w:val="en-GB" w:eastAsia="en-GB"/>
        </w:rPr>
        <w:t>ako</w:t>
      </w:r>
      <w:proofErr w:type="spellEnd"/>
      <w:r w:rsidRPr="00AC3655">
        <w:rPr>
          <w:rFonts w:ascii="Arial" w:hAnsi="Arial" w:cs="Arial"/>
          <w:sz w:val="22"/>
          <w:szCs w:val="22"/>
          <w:lang w:val="en-GB" w:eastAsia="en-GB"/>
        </w:rPr>
        <w:t xml:space="preserve"> se </w:t>
      </w:r>
      <w:proofErr w:type="spellStart"/>
      <w:r w:rsidRPr="00AC3655">
        <w:rPr>
          <w:rFonts w:ascii="Arial" w:hAnsi="Arial" w:cs="Arial"/>
          <w:sz w:val="22"/>
          <w:szCs w:val="22"/>
          <w:lang w:val="en-GB" w:eastAsia="en-GB"/>
        </w:rPr>
        <w:t>elaboratom</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mikrozoniranja</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predvide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odgovarajuće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mjere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zaštite</w:t>
      </w:r>
      <w:proofErr w:type="spellEnd"/>
      <w:r w:rsidRPr="00AC3655">
        <w:rPr>
          <w:rFonts w:ascii="Arial" w:hAnsi="Arial" w:cs="Arial"/>
          <w:sz w:val="22"/>
          <w:szCs w:val="22"/>
          <w:lang w:val="en-GB" w:eastAsia="en-GB"/>
        </w:rPr>
        <w:t xml:space="preserve"> </w:t>
      </w:r>
      <w:proofErr w:type="spellStart"/>
      <w:r w:rsidRPr="00AC3655">
        <w:rPr>
          <w:rFonts w:ascii="Arial" w:hAnsi="Arial" w:cs="Arial"/>
          <w:sz w:val="22"/>
          <w:szCs w:val="22"/>
          <w:lang w:val="en-GB" w:eastAsia="en-GB"/>
        </w:rPr>
        <w:t>vodonosnika</w:t>
      </w:r>
      <w:proofErr w:type="spellEnd"/>
      <w:r w:rsidRPr="00AC3655">
        <w:rPr>
          <w:rFonts w:ascii="Arial" w:hAnsi="Arial" w:cs="Arial"/>
          <w:sz w:val="22"/>
          <w:szCs w:val="22"/>
          <w:lang w:val="en-GB" w:eastAsia="en-GB"/>
        </w:rPr>
        <w:t xml:space="preserve"> u </w:t>
      </w:r>
      <w:proofErr w:type="spellStart"/>
      <w:r w:rsidRPr="00AC3655">
        <w:rPr>
          <w:rFonts w:ascii="Arial" w:hAnsi="Arial" w:cs="Arial"/>
          <w:sz w:val="22"/>
          <w:szCs w:val="22"/>
          <w:lang w:val="en-GB" w:eastAsia="en-GB"/>
        </w:rPr>
        <w:t>mikrozoni</w:t>
      </w:r>
      <w:proofErr w:type="spellEnd"/>
      <w:r w:rsidRPr="00AC3655">
        <w:rPr>
          <w:rFonts w:ascii="Arial" w:hAnsi="Arial" w:cs="Arial"/>
          <w:sz w:val="22"/>
          <w:szCs w:val="22"/>
          <w:lang w:val="en-GB" w:eastAsia="en-GB"/>
        </w:rPr>
        <w:t>.</w:t>
      </w:r>
    </w:p>
    <w:p w14:paraId="12A7E88D" w14:textId="77777777" w:rsidR="000D0492" w:rsidRPr="00716B84" w:rsidRDefault="000D0492" w:rsidP="00AC3655">
      <w:pPr>
        <w:widowControl w:val="0"/>
        <w:kinsoku w:val="0"/>
        <w:overflowPunct w:val="0"/>
        <w:autoSpaceDE w:val="0"/>
        <w:autoSpaceDN w:val="0"/>
        <w:adjustRightInd w:val="0"/>
        <w:jc w:val="both"/>
        <w:rPr>
          <w:rFonts w:ascii="Arial" w:hAnsi="Arial" w:cs="Arial"/>
          <w:sz w:val="22"/>
          <w:szCs w:val="22"/>
          <w:lang w:val="en-GB" w:eastAsia="en-GB"/>
        </w:rPr>
      </w:pPr>
      <w:proofErr w:type="spellStart"/>
      <w:r w:rsidRPr="00716B84">
        <w:rPr>
          <w:rFonts w:ascii="Arial" w:hAnsi="Arial" w:cs="Arial"/>
          <w:sz w:val="22"/>
          <w:szCs w:val="22"/>
          <w:lang w:val="en-GB" w:eastAsia="en-GB"/>
        </w:rPr>
        <w:t>Elaborat</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mikrozoniranja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Izvorišta</w:t>
      </w:r>
      <w:proofErr w:type="spellEnd"/>
      <w:r w:rsidRPr="00716B84">
        <w:rPr>
          <w:rFonts w:ascii="Arial" w:hAnsi="Arial" w:cs="Arial"/>
          <w:sz w:val="22"/>
          <w:szCs w:val="22"/>
          <w:lang w:val="en-GB" w:eastAsia="en-GB"/>
        </w:rPr>
        <w:t xml:space="preserve"> mora </w:t>
      </w:r>
      <w:proofErr w:type="spellStart"/>
      <w:r w:rsidRPr="00716B84">
        <w:rPr>
          <w:rFonts w:ascii="Arial" w:hAnsi="Arial" w:cs="Arial"/>
          <w:sz w:val="22"/>
          <w:szCs w:val="22"/>
          <w:lang w:val="en-GB" w:eastAsia="en-GB"/>
        </w:rPr>
        <w:t>dokazati</w:t>
      </w:r>
      <w:proofErr w:type="spellEnd"/>
      <w:r w:rsidRPr="00716B84">
        <w:rPr>
          <w:rFonts w:ascii="Arial" w:hAnsi="Arial" w:cs="Arial"/>
          <w:sz w:val="22"/>
          <w:szCs w:val="22"/>
          <w:lang w:val="en-GB" w:eastAsia="en-GB"/>
        </w:rPr>
        <w:t xml:space="preserve"> da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značajke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mikrozoni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bitno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drukčije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od</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značajki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utvrđenih</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elaboratom</w:t>
      </w:r>
      <w:proofErr w:type="spellEnd"/>
      <w:r w:rsidRPr="00716B84">
        <w:rPr>
          <w:rFonts w:ascii="Arial" w:hAnsi="Arial" w:cs="Arial"/>
          <w:sz w:val="22"/>
          <w:szCs w:val="22"/>
          <w:lang w:val="en-GB" w:eastAsia="en-GB"/>
        </w:rPr>
        <w:t xml:space="preserve"> o </w:t>
      </w:r>
      <w:proofErr w:type="spellStart"/>
      <w:r w:rsidRPr="00716B84">
        <w:rPr>
          <w:rFonts w:ascii="Arial" w:hAnsi="Arial" w:cs="Arial"/>
          <w:sz w:val="22"/>
          <w:szCs w:val="22"/>
          <w:lang w:val="en-GB" w:eastAsia="en-GB"/>
        </w:rPr>
        <w:t>zonama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temelju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kojeg</w:t>
      </w:r>
      <w:proofErr w:type="spellEnd"/>
      <w:r w:rsidRPr="00716B84">
        <w:rPr>
          <w:rFonts w:ascii="Arial" w:hAnsi="Arial" w:cs="Arial"/>
          <w:sz w:val="22"/>
          <w:szCs w:val="22"/>
          <w:lang w:val="en-GB" w:eastAsia="en-GB"/>
        </w:rPr>
        <w:t xml:space="preserve"> je </w:t>
      </w:r>
      <w:proofErr w:type="spellStart"/>
      <w:r w:rsidRPr="00716B84">
        <w:rPr>
          <w:rFonts w:ascii="Arial" w:hAnsi="Arial" w:cs="Arial"/>
          <w:sz w:val="22"/>
          <w:szCs w:val="22"/>
          <w:lang w:val="en-GB" w:eastAsia="en-GB"/>
        </w:rPr>
        <w:t>utvrđena</w:t>
      </w:r>
      <w:proofErr w:type="spellEnd"/>
      <w:r w:rsidRPr="00716B84">
        <w:rPr>
          <w:rFonts w:ascii="Arial" w:hAnsi="Arial" w:cs="Arial"/>
          <w:sz w:val="22"/>
          <w:szCs w:val="22"/>
          <w:lang w:val="en-GB" w:eastAsia="en-GB"/>
        </w:rPr>
        <w:t xml:space="preserve"> zona </w:t>
      </w:r>
      <w:proofErr w:type="spellStart"/>
      <w:r w:rsidRPr="00716B84">
        <w:rPr>
          <w:rFonts w:ascii="Arial" w:hAnsi="Arial" w:cs="Arial"/>
          <w:sz w:val="22"/>
          <w:szCs w:val="22"/>
          <w:lang w:val="en-GB" w:eastAsia="en-GB"/>
        </w:rPr>
        <w:t>sanitarne</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zaštite</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kojoj</w:t>
      </w:r>
      <w:proofErr w:type="spell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mikrozona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nalazi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Sva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daljnja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postupanja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koja</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utvrđena</w:t>
      </w:r>
      <w:proofErr w:type="spellEnd"/>
      <w:r w:rsidRPr="00716B84">
        <w:rPr>
          <w:rFonts w:ascii="Arial" w:hAnsi="Arial" w:cs="Arial"/>
          <w:sz w:val="22"/>
          <w:szCs w:val="22"/>
          <w:lang w:val="en-GB" w:eastAsia="en-GB"/>
        </w:rPr>
        <w:t xml:space="preserve"> u </w:t>
      </w:r>
      <w:proofErr w:type="spellStart"/>
      <w:r w:rsidRPr="00716B84">
        <w:rPr>
          <w:rFonts w:ascii="Arial" w:hAnsi="Arial" w:cs="Arial"/>
          <w:sz w:val="22"/>
          <w:szCs w:val="22"/>
          <w:lang w:val="en-GB" w:eastAsia="en-GB"/>
        </w:rPr>
        <w:t>elaboratu</w:t>
      </w:r>
      <w:proofErr w:type="spellEnd"/>
      <w:r w:rsidRPr="00716B84">
        <w:rPr>
          <w:rFonts w:ascii="Arial" w:hAnsi="Arial" w:cs="Arial"/>
          <w:sz w:val="22"/>
          <w:szCs w:val="22"/>
          <w:lang w:val="en-GB" w:eastAsia="en-GB"/>
        </w:rPr>
        <w:t xml:space="preserve"> </w:t>
      </w:r>
      <w:proofErr w:type="spellStart"/>
      <w:proofErr w:type="gramStart"/>
      <w:r w:rsidRPr="00716B84">
        <w:rPr>
          <w:rFonts w:ascii="Arial" w:hAnsi="Arial" w:cs="Arial"/>
          <w:sz w:val="22"/>
          <w:szCs w:val="22"/>
          <w:lang w:val="en-GB" w:eastAsia="en-GB"/>
        </w:rPr>
        <w:t>mikrozoniranja,trebaju</w:t>
      </w:r>
      <w:proofErr w:type="spellEnd"/>
      <w:proofErr w:type="gramEnd"/>
      <w:r w:rsidRPr="00716B84">
        <w:rPr>
          <w:rFonts w:ascii="Arial" w:hAnsi="Arial" w:cs="Arial"/>
          <w:sz w:val="22"/>
          <w:szCs w:val="22"/>
          <w:lang w:val="en-GB" w:eastAsia="en-GB"/>
        </w:rPr>
        <w:t xml:space="preserve"> se </w:t>
      </w:r>
      <w:proofErr w:type="spellStart"/>
      <w:r w:rsidRPr="00716B84">
        <w:rPr>
          <w:rFonts w:ascii="Arial" w:hAnsi="Arial" w:cs="Arial"/>
          <w:sz w:val="22"/>
          <w:szCs w:val="22"/>
          <w:lang w:val="en-GB" w:eastAsia="en-GB"/>
        </w:rPr>
        <w:t>provesti</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sukladno</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važećim</w:t>
      </w:r>
      <w:proofErr w:type="spellEnd"/>
      <w:r w:rsidRPr="00716B84">
        <w:rPr>
          <w:rFonts w:ascii="Arial" w:hAnsi="Arial" w:cs="Arial"/>
          <w:sz w:val="22"/>
          <w:szCs w:val="22"/>
          <w:lang w:val="en-GB" w:eastAsia="en-GB"/>
        </w:rPr>
        <w:t xml:space="preserve"> </w:t>
      </w:r>
      <w:proofErr w:type="spellStart"/>
      <w:r w:rsidRPr="00716B84">
        <w:rPr>
          <w:rFonts w:ascii="Arial" w:hAnsi="Arial" w:cs="Arial"/>
          <w:sz w:val="22"/>
          <w:szCs w:val="22"/>
          <w:lang w:val="en-GB" w:eastAsia="en-GB"/>
        </w:rPr>
        <w:t>propisima</w:t>
      </w:r>
      <w:proofErr w:type="spellEnd"/>
      <w:r w:rsidRPr="00716B84">
        <w:rPr>
          <w:rFonts w:ascii="Arial" w:hAnsi="Arial" w:cs="Arial"/>
          <w:sz w:val="22"/>
          <w:szCs w:val="22"/>
          <w:lang w:val="en-GB" w:eastAsia="en-GB"/>
        </w:rPr>
        <w:t>.</w:t>
      </w:r>
    </w:p>
    <w:p w14:paraId="4E9113A2" w14:textId="4C1E2353" w:rsidR="000D0492" w:rsidRDefault="000D0492" w:rsidP="00AC3655">
      <w:pPr>
        <w:widowControl w:val="0"/>
        <w:kinsoku w:val="0"/>
        <w:overflowPunct w:val="0"/>
        <w:autoSpaceDE w:val="0"/>
        <w:autoSpaceDN w:val="0"/>
        <w:adjustRightInd w:val="0"/>
        <w:jc w:val="both"/>
        <w:rPr>
          <w:rFonts w:ascii="Arial" w:hAnsi="Arial" w:cs="Arial"/>
          <w:color w:val="FF0000"/>
          <w:sz w:val="22"/>
          <w:szCs w:val="22"/>
          <w:lang w:val="en-GB" w:eastAsia="en-GB"/>
        </w:rPr>
      </w:pPr>
    </w:p>
    <w:p w14:paraId="3B3E1646" w14:textId="77777777" w:rsidR="001C1C53" w:rsidRPr="00716B84" w:rsidRDefault="001C1C53" w:rsidP="00AC3655">
      <w:pPr>
        <w:widowControl w:val="0"/>
        <w:kinsoku w:val="0"/>
        <w:overflowPunct w:val="0"/>
        <w:autoSpaceDE w:val="0"/>
        <w:autoSpaceDN w:val="0"/>
        <w:adjustRightInd w:val="0"/>
        <w:jc w:val="both"/>
        <w:rPr>
          <w:rFonts w:ascii="Arial" w:hAnsi="Arial" w:cs="Arial"/>
          <w:color w:val="FF0000"/>
          <w:sz w:val="22"/>
          <w:szCs w:val="22"/>
          <w:lang w:val="en-GB" w:eastAsia="en-GB"/>
        </w:rPr>
      </w:pPr>
    </w:p>
    <w:p w14:paraId="71392FA5" w14:textId="77777777" w:rsidR="000D0492" w:rsidRPr="00387D74" w:rsidRDefault="000D0492" w:rsidP="00AC3655">
      <w:pPr>
        <w:jc w:val="both"/>
        <w:rPr>
          <w:rFonts w:ascii="Arial" w:eastAsia="Calibri" w:hAnsi="Arial" w:cs="Arial"/>
          <w:b/>
          <w:sz w:val="22"/>
          <w:szCs w:val="22"/>
          <w:u w:val="single"/>
          <w:lang w:eastAsia="en-US"/>
        </w:rPr>
      </w:pPr>
      <w:r w:rsidRPr="00387D74">
        <w:rPr>
          <w:rFonts w:ascii="Arial" w:eastAsia="Calibri" w:hAnsi="Arial" w:cs="Arial"/>
          <w:b/>
          <w:sz w:val="22"/>
          <w:szCs w:val="22"/>
          <w:lang w:eastAsia="en-US"/>
        </w:rPr>
        <w:t>7.</w:t>
      </w:r>
      <w:r w:rsidRPr="00387D74">
        <w:rPr>
          <w:rFonts w:ascii="Arial" w:eastAsia="Calibri" w:hAnsi="Arial" w:cs="Arial"/>
          <w:b/>
          <w:sz w:val="22"/>
          <w:szCs w:val="22"/>
          <w:lang w:eastAsia="en-US"/>
        </w:rPr>
        <w:tab/>
      </w:r>
      <w:r w:rsidRPr="00387D74">
        <w:rPr>
          <w:rFonts w:ascii="Arial" w:eastAsia="Calibri" w:hAnsi="Arial" w:cs="Arial"/>
          <w:b/>
          <w:sz w:val="22"/>
          <w:szCs w:val="22"/>
          <w:u w:val="single"/>
          <w:lang w:eastAsia="en-US"/>
        </w:rPr>
        <w:t xml:space="preserve">UVJETI UREĐENJA POSEBNO VRIJEDNIH PODRUČJA </w:t>
      </w:r>
    </w:p>
    <w:p w14:paraId="39E5BA90" w14:textId="77777777" w:rsidR="000D0492" w:rsidRPr="00716B84" w:rsidRDefault="000D0492" w:rsidP="00AC3655">
      <w:pPr>
        <w:jc w:val="both"/>
        <w:rPr>
          <w:rFonts w:ascii="Arial" w:eastAsia="Calibri" w:hAnsi="Arial" w:cs="Arial"/>
          <w:sz w:val="22"/>
          <w:szCs w:val="22"/>
          <w:lang w:eastAsia="en-US"/>
        </w:rPr>
      </w:pPr>
    </w:p>
    <w:p w14:paraId="3D32F643" w14:textId="22AA5CF8" w:rsidR="000D0492" w:rsidRDefault="000D0492" w:rsidP="00AC3655">
      <w:pPr>
        <w:jc w:val="center"/>
        <w:rPr>
          <w:rFonts w:ascii="Arial" w:eastAsia="Calibri" w:hAnsi="Arial" w:cs="Arial"/>
          <w:bCs/>
          <w:sz w:val="22"/>
          <w:szCs w:val="22"/>
        </w:rPr>
      </w:pPr>
      <w:r w:rsidRPr="00387D74">
        <w:rPr>
          <w:rFonts w:ascii="Arial" w:eastAsia="Calibri" w:hAnsi="Arial" w:cs="Arial"/>
          <w:bCs/>
          <w:sz w:val="22"/>
          <w:szCs w:val="22"/>
        </w:rPr>
        <w:t>Članak 92.</w:t>
      </w:r>
    </w:p>
    <w:p w14:paraId="7CBD5A5A" w14:textId="77777777" w:rsidR="00387D74" w:rsidRPr="00387D74" w:rsidRDefault="00387D74" w:rsidP="00AC3655">
      <w:pPr>
        <w:jc w:val="center"/>
        <w:rPr>
          <w:rFonts w:ascii="Arial" w:eastAsia="Calibri" w:hAnsi="Arial" w:cs="Arial"/>
          <w:bCs/>
          <w:sz w:val="22"/>
          <w:szCs w:val="22"/>
        </w:rPr>
      </w:pPr>
    </w:p>
    <w:p w14:paraId="671E3AE9"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Generalnim planom, radi zaštite i očuvanja okoliša te kvalitete života, utvrđena su posebno vrijedna i osjetljiva područja i cjeline, i to: zaštićene prirodne vrijednosti, vode, more i obala te posebno vrijedna izgrađena područja pa su određeni uvjeti i mjere za njihovu zaštitu.</w:t>
      </w:r>
    </w:p>
    <w:p w14:paraId="0DC6DCEE" w14:textId="77777777" w:rsidR="000D0492" w:rsidRPr="00716B84" w:rsidRDefault="000D0492" w:rsidP="00AC3655">
      <w:pPr>
        <w:jc w:val="both"/>
        <w:rPr>
          <w:rFonts w:ascii="Arial" w:eastAsia="Calibri" w:hAnsi="Arial" w:cs="Arial"/>
          <w:sz w:val="22"/>
          <w:szCs w:val="22"/>
          <w:lang w:eastAsia="en-US"/>
        </w:rPr>
      </w:pPr>
    </w:p>
    <w:p w14:paraId="21165999" w14:textId="77777777" w:rsidR="000D0492" w:rsidRPr="00716B84" w:rsidRDefault="000D0492" w:rsidP="00AC3655">
      <w:pPr>
        <w:jc w:val="both"/>
        <w:rPr>
          <w:rFonts w:ascii="Arial" w:hAnsi="Arial" w:cs="Arial"/>
          <w:b/>
          <w:caps/>
          <w:sz w:val="22"/>
          <w:szCs w:val="22"/>
          <w:lang w:eastAsia="en-US"/>
        </w:rPr>
      </w:pPr>
      <w:r w:rsidRPr="00716B84">
        <w:rPr>
          <w:rFonts w:ascii="Arial" w:hAnsi="Arial" w:cs="Arial"/>
          <w:b/>
          <w:sz w:val="22"/>
          <w:szCs w:val="22"/>
          <w:lang w:eastAsia="en-US"/>
        </w:rPr>
        <w:t>7.1.</w:t>
      </w:r>
      <w:r w:rsidRPr="00716B84">
        <w:rPr>
          <w:rFonts w:ascii="Arial" w:hAnsi="Arial" w:cs="Arial"/>
          <w:b/>
          <w:sz w:val="22"/>
          <w:szCs w:val="22"/>
          <w:lang w:eastAsia="en-US"/>
        </w:rPr>
        <w:tab/>
        <w:t>Posebno vrijedna područja prirode</w:t>
      </w:r>
    </w:p>
    <w:p w14:paraId="717812D4" w14:textId="77777777" w:rsidR="000D0492" w:rsidRPr="00716B84" w:rsidRDefault="000D0492" w:rsidP="00AC3655">
      <w:pPr>
        <w:jc w:val="both"/>
        <w:rPr>
          <w:rFonts w:ascii="Arial" w:eastAsia="Calibri" w:hAnsi="Arial" w:cs="Arial"/>
          <w:sz w:val="22"/>
          <w:szCs w:val="22"/>
          <w:lang w:eastAsia="en-US"/>
        </w:rPr>
      </w:pPr>
    </w:p>
    <w:p w14:paraId="26773D76" w14:textId="07401ABF" w:rsidR="000D0492" w:rsidRDefault="000D0492" w:rsidP="00AC3655">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93.</w:t>
      </w:r>
    </w:p>
    <w:p w14:paraId="414EC22A" w14:textId="77777777" w:rsidR="00387D74" w:rsidRPr="00387D74" w:rsidRDefault="00387D74" w:rsidP="00AC3655">
      <w:pPr>
        <w:jc w:val="center"/>
        <w:rPr>
          <w:rFonts w:ascii="Arial" w:eastAsia="Calibri" w:hAnsi="Arial" w:cs="Arial"/>
          <w:bCs/>
          <w:sz w:val="22"/>
          <w:szCs w:val="22"/>
          <w:lang w:eastAsia="en-US"/>
        </w:rPr>
      </w:pPr>
    </w:p>
    <w:p w14:paraId="477DA7D1"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(1) Sve zaštićene prirodne i krajobrazne vrijednosti navedene su i označene u grafičkom dijelu Plana na kartografskom prikazu 4.1. Područja posebnih uvjeta korištenja – prirodna baština, u mjerilu 1:10.000.</w:t>
      </w:r>
    </w:p>
    <w:p w14:paraId="3A9BCF7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 Posebno vrijedna područja u obuhvatu plana su zaštićene prirodne vrijednosti:</w:t>
      </w:r>
    </w:p>
    <w:p w14:paraId="06741B6C" w14:textId="77777777" w:rsidR="000D0492" w:rsidRPr="00716B84" w:rsidRDefault="000D0492" w:rsidP="001E7DBB">
      <w:pPr>
        <w:numPr>
          <w:ilvl w:val="1"/>
          <w:numId w:val="73"/>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Otok </w:t>
      </w:r>
      <w:proofErr w:type="spellStart"/>
      <w:r w:rsidRPr="00716B84">
        <w:rPr>
          <w:rFonts w:ascii="Arial" w:eastAsia="Calibri" w:hAnsi="Arial" w:cs="Arial"/>
          <w:sz w:val="22"/>
          <w:szCs w:val="22"/>
          <w:lang w:eastAsia="en-US"/>
        </w:rPr>
        <w:t>Lokrum</w:t>
      </w:r>
      <w:proofErr w:type="spellEnd"/>
      <w:r w:rsidRPr="00716B84">
        <w:rPr>
          <w:rFonts w:ascii="Arial" w:eastAsia="Calibri" w:hAnsi="Arial" w:cs="Arial"/>
          <w:sz w:val="22"/>
          <w:szCs w:val="22"/>
          <w:lang w:eastAsia="en-US"/>
        </w:rPr>
        <w:t xml:space="preserve">, posebni rezervat šumske vegetacije, </w:t>
      </w:r>
    </w:p>
    <w:p w14:paraId="2F4CC15F" w14:textId="77777777" w:rsidR="000D0492" w:rsidRPr="00716B84" w:rsidRDefault="000D0492" w:rsidP="001E7DBB">
      <w:pPr>
        <w:numPr>
          <w:ilvl w:val="1"/>
          <w:numId w:val="73"/>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Mala i Velika Petka, park-šuma, </w:t>
      </w:r>
    </w:p>
    <w:p w14:paraId="2EA329C3" w14:textId="77777777" w:rsidR="000D0492" w:rsidRPr="00716B84" w:rsidRDefault="000D0492" w:rsidP="001E7DBB">
      <w:pPr>
        <w:numPr>
          <w:ilvl w:val="1"/>
          <w:numId w:val="73"/>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Rijeka dubrovačka, značajni krajobraz,</w:t>
      </w:r>
    </w:p>
    <w:p w14:paraId="4485E5EC" w14:textId="77777777" w:rsidR="000D0492" w:rsidRPr="00716B84" w:rsidRDefault="000D0492" w:rsidP="001E7DBB">
      <w:pPr>
        <w:numPr>
          <w:ilvl w:val="1"/>
          <w:numId w:val="73"/>
        </w:numPr>
        <w:tabs>
          <w:tab w:val="left" w:pos="567"/>
          <w:tab w:val="left" w:pos="851"/>
        </w:tabs>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Močiljska</w:t>
      </w:r>
      <w:proofErr w:type="spellEnd"/>
      <w:r w:rsidRPr="00716B84">
        <w:rPr>
          <w:rFonts w:ascii="Arial" w:eastAsia="Calibri" w:hAnsi="Arial" w:cs="Arial"/>
          <w:sz w:val="22"/>
          <w:szCs w:val="22"/>
          <w:lang w:eastAsia="en-US"/>
        </w:rPr>
        <w:t xml:space="preserve"> špilja – geomorfološki spomenik prirode</w:t>
      </w:r>
    </w:p>
    <w:p w14:paraId="5FD25E88" w14:textId="77777777" w:rsidR="000D0492" w:rsidRPr="00716B84" w:rsidRDefault="000D0492" w:rsidP="001E7DBB">
      <w:pPr>
        <w:numPr>
          <w:ilvl w:val="1"/>
          <w:numId w:val="73"/>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Stablo azijske platane (</w:t>
      </w:r>
      <w:proofErr w:type="spellStart"/>
      <w:r w:rsidRPr="00716B84">
        <w:rPr>
          <w:rFonts w:ascii="Arial" w:eastAsia="Calibri" w:hAnsi="Arial" w:cs="Arial"/>
          <w:sz w:val="22"/>
          <w:szCs w:val="22"/>
          <w:lang w:eastAsia="en-US"/>
        </w:rPr>
        <w:t>Platanus</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orientalis</w:t>
      </w:r>
      <w:proofErr w:type="spellEnd"/>
      <w:r w:rsidRPr="00716B84">
        <w:rPr>
          <w:rFonts w:ascii="Arial" w:eastAsia="Calibri" w:hAnsi="Arial" w:cs="Arial"/>
          <w:sz w:val="22"/>
          <w:szCs w:val="22"/>
          <w:lang w:eastAsia="en-US"/>
        </w:rPr>
        <w:t xml:space="preserve"> L.) na </w:t>
      </w:r>
      <w:proofErr w:type="spellStart"/>
      <w:r w:rsidRPr="00716B84">
        <w:rPr>
          <w:rFonts w:ascii="Arial" w:eastAsia="Calibri" w:hAnsi="Arial" w:cs="Arial"/>
          <w:sz w:val="22"/>
          <w:szCs w:val="22"/>
          <w:lang w:eastAsia="en-US"/>
        </w:rPr>
        <w:t>Brsaljama</w:t>
      </w:r>
      <w:proofErr w:type="spellEnd"/>
      <w:r w:rsidRPr="00716B84">
        <w:rPr>
          <w:rFonts w:ascii="Arial" w:eastAsia="Calibri" w:hAnsi="Arial" w:cs="Arial"/>
          <w:sz w:val="22"/>
          <w:szCs w:val="22"/>
          <w:lang w:eastAsia="en-US"/>
        </w:rPr>
        <w:t xml:space="preserve"> u Dubrovniku – spomenik parkovne arhitekture (pojedinačno stablo)</w:t>
      </w:r>
    </w:p>
    <w:p w14:paraId="24817268"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(3) Za zaštićene prirodne vrijednosti iz prethodnog stavka primjenjuju se mjere zaštite utvrđene Zakonom o zaštiti prirode i drugim posebnim zakonima.</w:t>
      </w:r>
    </w:p>
    <w:p w14:paraId="150EC1F2"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(4) Predlaže se dodatno vrednovati te ovisno o rezultatima eventualno zaštititi temeljem Zakona o zaštiti prirode potencijalno vrijedna područja:</w:t>
      </w:r>
    </w:p>
    <w:p w14:paraId="7233234C" w14:textId="77777777" w:rsidR="000D0492" w:rsidRPr="00716B84" w:rsidRDefault="000D0492" w:rsidP="001E7DBB">
      <w:pPr>
        <w:numPr>
          <w:ilvl w:val="1"/>
          <w:numId w:val="74"/>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Posebni rezervat u moru – akvatorij otoka </w:t>
      </w:r>
      <w:proofErr w:type="spellStart"/>
      <w:r w:rsidRPr="00716B84">
        <w:rPr>
          <w:rFonts w:ascii="Arial" w:eastAsia="Calibri" w:hAnsi="Arial" w:cs="Arial"/>
          <w:sz w:val="22"/>
          <w:szCs w:val="22"/>
          <w:lang w:eastAsia="en-US"/>
        </w:rPr>
        <w:t>Lokruma</w:t>
      </w:r>
      <w:proofErr w:type="spellEnd"/>
    </w:p>
    <w:p w14:paraId="2EDE1844" w14:textId="77777777" w:rsidR="000D0492" w:rsidRPr="00716B84" w:rsidRDefault="000D0492" w:rsidP="001E7DBB">
      <w:pPr>
        <w:numPr>
          <w:ilvl w:val="1"/>
          <w:numId w:val="74"/>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Spomenik parkovne arhitekture - Kompleks vrtnog prostora Pile-</w:t>
      </w:r>
      <w:proofErr w:type="spellStart"/>
      <w:r w:rsidRPr="00716B84">
        <w:rPr>
          <w:rFonts w:ascii="Arial" w:eastAsia="Calibri" w:hAnsi="Arial" w:cs="Arial"/>
          <w:sz w:val="22"/>
          <w:szCs w:val="22"/>
          <w:lang w:eastAsia="en-US"/>
        </w:rPr>
        <w:t>Boninovo</w:t>
      </w:r>
      <w:proofErr w:type="spellEnd"/>
    </w:p>
    <w:p w14:paraId="1955B3B6"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(5) Predlaže se izvršiti ponovno vrednovanje te ovisno o rezultatima vrednovanja razmotriti eventualnu promjenu obuhvata ili promjenu kategorije sljedećih područja:</w:t>
      </w:r>
    </w:p>
    <w:p w14:paraId="07DBF9C7" w14:textId="77777777" w:rsidR="000D0492" w:rsidRPr="00716B84" w:rsidRDefault="000D0492" w:rsidP="001E7DBB">
      <w:pPr>
        <w:numPr>
          <w:ilvl w:val="1"/>
          <w:numId w:val="75"/>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Značajni krajobraz – Rijeka dubrovačka</w:t>
      </w:r>
    </w:p>
    <w:p w14:paraId="1D0A04A9" w14:textId="77777777" w:rsidR="000D0492" w:rsidRPr="00716B84" w:rsidRDefault="000D0492" w:rsidP="00AC3655">
      <w:pPr>
        <w:jc w:val="both"/>
        <w:rPr>
          <w:rFonts w:ascii="Arial" w:eastAsia="Calibri" w:hAnsi="Arial" w:cs="Arial"/>
          <w:sz w:val="22"/>
          <w:szCs w:val="22"/>
          <w:lang w:eastAsia="en-US"/>
        </w:rPr>
      </w:pPr>
    </w:p>
    <w:p w14:paraId="2461982B" w14:textId="77777777" w:rsidR="000D0492" w:rsidRPr="00716B84" w:rsidRDefault="000D0492" w:rsidP="00AC3655">
      <w:pPr>
        <w:jc w:val="both"/>
        <w:rPr>
          <w:rFonts w:ascii="Arial" w:eastAsia="Calibri" w:hAnsi="Arial" w:cs="Arial"/>
          <w:b/>
          <w:caps/>
          <w:sz w:val="22"/>
          <w:szCs w:val="22"/>
        </w:rPr>
      </w:pPr>
      <w:r w:rsidRPr="00716B84">
        <w:rPr>
          <w:rFonts w:ascii="Arial" w:eastAsia="Calibri" w:hAnsi="Arial" w:cs="Arial"/>
          <w:b/>
          <w:sz w:val="22"/>
          <w:szCs w:val="22"/>
        </w:rPr>
        <w:t>Osobito vrijedan predjel – prirodni krajobraz</w:t>
      </w:r>
    </w:p>
    <w:p w14:paraId="4F177C1E" w14:textId="77777777" w:rsidR="000D0492" w:rsidRPr="00716B84" w:rsidRDefault="000D0492" w:rsidP="00AC3655">
      <w:pPr>
        <w:jc w:val="both"/>
        <w:rPr>
          <w:rFonts w:ascii="Arial" w:eastAsia="Calibri" w:hAnsi="Arial" w:cs="Arial"/>
          <w:sz w:val="22"/>
          <w:szCs w:val="22"/>
          <w:lang w:eastAsia="en-US"/>
        </w:rPr>
      </w:pPr>
    </w:p>
    <w:p w14:paraId="53016436" w14:textId="22417873" w:rsidR="000D0492" w:rsidRPr="00387D74" w:rsidRDefault="000D0492" w:rsidP="00AC3655">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94.</w:t>
      </w:r>
    </w:p>
    <w:p w14:paraId="44B6A141" w14:textId="77777777" w:rsidR="00387D74" w:rsidRPr="00716B84" w:rsidRDefault="00387D74" w:rsidP="00AC3655">
      <w:pPr>
        <w:jc w:val="center"/>
        <w:rPr>
          <w:rFonts w:ascii="Arial" w:eastAsia="Calibri" w:hAnsi="Arial" w:cs="Arial"/>
          <w:b/>
          <w:sz w:val="22"/>
          <w:szCs w:val="22"/>
          <w:lang w:eastAsia="en-US"/>
        </w:rPr>
      </w:pPr>
    </w:p>
    <w:p w14:paraId="776E593C"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(1) Sukladno prostorno-planskoj dokumentaciji višeg reda, osobito vrijedan predjel – prirodni krajobraz obuhvaća:</w:t>
      </w:r>
    </w:p>
    <w:p w14:paraId="5F624908"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Akvatorij otoka </w:t>
      </w:r>
      <w:proofErr w:type="spellStart"/>
      <w:r w:rsidRPr="00716B84">
        <w:rPr>
          <w:rFonts w:ascii="Arial" w:eastAsia="Calibri" w:hAnsi="Arial" w:cs="Arial"/>
          <w:sz w:val="22"/>
          <w:szCs w:val="22"/>
          <w:lang w:eastAsia="en-US"/>
        </w:rPr>
        <w:t>Lokruma</w:t>
      </w:r>
      <w:proofErr w:type="spellEnd"/>
    </w:p>
    <w:p w14:paraId="5898AA05"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Akvatorij Rijeke Dubrovačke i predjel Golubovog kamena</w:t>
      </w:r>
    </w:p>
    <w:p w14:paraId="73BF7427"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Spomen park otočić </w:t>
      </w:r>
      <w:proofErr w:type="spellStart"/>
      <w:r w:rsidRPr="00716B84">
        <w:rPr>
          <w:rFonts w:ascii="Arial" w:eastAsia="Calibri" w:hAnsi="Arial" w:cs="Arial"/>
          <w:sz w:val="22"/>
          <w:szCs w:val="22"/>
          <w:lang w:eastAsia="en-US"/>
        </w:rPr>
        <w:t>Daksa</w:t>
      </w:r>
      <w:proofErr w:type="spellEnd"/>
    </w:p>
    <w:p w14:paraId="12D8036B"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Srđ</w:t>
      </w:r>
    </w:p>
    <w:p w14:paraId="0407CE1B"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Zapadni dio poluotoka Lapad-Babin Kuk</w:t>
      </w:r>
    </w:p>
    <w:p w14:paraId="3A7A980F"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Skupina stabala kod Kuće starog kapetana u </w:t>
      </w:r>
      <w:proofErr w:type="spellStart"/>
      <w:r w:rsidRPr="00716B84">
        <w:rPr>
          <w:rFonts w:ascii="Arial" w:eastAsia="Calibri" w:hAnsi="Arial" w:cs="Arial"/>
          <w:sz w:val="22"/>
          <w:szCs w:val="22"/>
          <w:lang w:eastAsia="en-US"/>
        </w:rPr>
        <w:t>Lapadu</w:t>
      </w:r>
      <w:proofErr w:type="spellEnd"/>
    </w:p>
    <w:p w14:paraId="0C283E69"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Zeleni pojas od rta </w:t>
      </w:r>
      <w:proofErr w:type="spellStart"/>
      <w:r w:rsidRPr="00716B84">
        <w:rPr>
          <w:rFonts w:ascii="Arial" w:eastAsia="Calibri" w:hAnsi="Arial" w:cs="Arial"/>
          <w:sz w:val="22"/>
          <w:szCs w:val="22"/>
          <w:lang w:eastAsia="en-US"/>
        </w:rPr>
        <w:t>Milinac</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uključujući akvatorij</w:t>
      </w:r>
    </w:p>
    <w:p w14:paraId="7EEEF624"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Prirodni krajobraz na </w:t>
      </w:r>
      <w:proofErr w:type="spellStart"/>
      <w:r w:rsidRPr="00716B84">
        <w:rPr>
          <w:rFonts w:ascii="Arial" w:eastAsia="Calibri" w:hAnsi="Arial" w:cs="Arial"/>
          <w:sz w:val="22"/>
          <w:szCs w:val="22"/>
          <w:lang w:eastAsia="en-US"/>
        </w:rPr>
        <w:t>Lapadskoj</w:t>
      </w:r>
      <w:proofErr w:type="spellEnd"/>
      <w:r w:rsidRPr="00716B84">
        <w:rPr>
          <w:rFonts w:ascii="Arial" w:eastAsia="Calibri" w:hAnsi="Arial" w:cs="Arial"/>
          <w:sz w:val="22"/>
          <w:szCs w:val="22"/>
          <w:lang w:eastAsia="en-US"/>
        </w:rPr>
        <w:t xml:space="preserve"> obali,</w:t>
      </w:r>
    </w:p>
    <w:p w14:paraId="3065C588" w14:textId="77777777" w:rsidR="000D0492" w:rsidRPr="00716B84" w:rsidRDefault="000D0492" w:rsidP="001E7DBB">
      <w:pPr>
        <w:numPr>
          <w:ilvl w:val="1"/>
          <w:numId w:val="76"/>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Akvatorij uvale Lapad s Grebenima</w:t>
      </w:r>
    </w:p>
    <w:p w14:paraId="4B57AF06"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(2) Sukladno prostorno-planskoj dokumentaciji višeg reda, osobito vrijedan predjel – kulturni krajobraz obuhvaća:</w:t>
      </w:r>
    </w:p>
    <w:p w14:paraId="7DE250FE" w14:textId="77777777" w:rsidR="000D0492" w:rsidRPr="00716B84" w:rsidRDefault="000D0492" w:rsidP="001E7DBB">
      <w:pPr>
        <w:numPr>
          <w:ilvl w:val="1"/>
          <w:numId w:val="7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Estuarij rijeke Omble</w:t>
      </w:r>
    </w:p>
    <w:p w14:paraId="6E4A1BFA" w14:textId="77777777" w:rsidR="000D0492" w:rsidRPr="00716B84" w:rsidRDefault="000D0492" w:rsidP="001E7DBB">
      <w:pPr>
        <w:numPr>
          <w:ilvl w:val="1"/>
          <w:numId w:val="77"/>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Elafitski otoci</w:t>
      </w:r>
    </w:p>
    <w:p w14:paraId="2C2041D4"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(3) Prema ovom planu osobito vrijedan predjel – prirodni krajobraz obuhvaća:</w:t>
      </w:r>
    </w:p>
    <w:p w14:paraId="6C8A2D2B" w14:textId="77777777" w:rsidR="000D0492" w:rsidRPr="00716B84" w:rsidRDefault="000D0492" w:rsidP="001E7DBB">
      <w:pPr>
        <w:numPr>
          <w:ilvl w:val="1"/>
          <w:numId w:val="7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stjenovite obronke Rijeke dubrovačke, </w:t>
      </w:r>
    </w:p>
    <w:p w14:paraId="0BF3AB95" w14:textId="77777777" w:rsidR="000D0492" w:rsidRPr="00716B84" w:rsidRDefault="000D0492" w:rsidP="001E7DBB">
      <w:pPr>
        <w:numPr>
          <w:ilvl w:val="1"/>
          <w:numId w:val="7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zelene padine Babinog Kuka, </w:t>
      </w:r>
      <w:proofErr w:type="spellStart"/>
      <w:r w:rsidRPr="00716B84">
        <w:rPr>
          <w:rFonts w:ascii="Arial" w:eastAsia="Calibri" w:hAnsi="Arial" w:cs="Arial"/>
          <w:sz w:val="22"/>
          <w:szCs w:val="22"/>
          <w:lang w:eastAsia="en-US"/>
        </w:rPr>
        <w:t>Gimana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Hladnice</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Montovjerne</w:t>
      </w:r>
      <w:proofErr w:type="spellEnd"/>
      <w:r w:rsidRPr="00716B84">
        <w:rPr>
          <w:rFonts w:ascii="Arial" w:eastAsia="Calibri" w:hAnsi="Arial" w:cs="Arial"/>
          <w:sz w:val="22"/>
          <w:szCs w:val="22"/>
          <w:lang w:eastAsia="en-US"/>
        </w:rPr>
        <w:t xml:space="preserve"> i Gorice,</w:t>
      </w:r>
    </w:p>
    <w:p w14:paraId="1E0A2868" w14:textId="77777777" w:rsidR="000D0492" w:rsidRPr="00716B84" w:rsidRDefault="000D0492" w:rsidP="001E7DBB">
      <w:pPr>
        <w:numPr>
          <w:ilvl w:val="1"/>
          <w:numId w:val="78"/>
        </w:numPr>
        <w:tabs>
          <w:tab w:val="left" w:pos="567"/>
          <w:tab w:val="left" w:pos="851"/>
        </w:tabs>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prostor povijesne vrtne zone, </w:t>
      </w:r>
    </w:p>
    <w:p w14:paraId="06BCD6E1" w14:textId="77777777" w:rsidR="000D0492" w:rsidRPr="00716B84" w:rsidRDefault="000D0492" w:rsidP="001E7DBB">
      <w:pPr>
        <w:numPr>
          <w:ilvl w:val="1"/>
          <w:numId w:val="78"/>
        </w:numPr>
        <w:tabs>
          <w:tab w:val="left" w:pos="567"/>
          <w:tab w:val="left" w:pos="851"/>
        </w:tabs>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Giman</w:t>
      </w:r>
      <w:proofErr w:type="spellEnd"/>
      <w:r w:rsidRPr="00716B84">
        <w:rPr>
          <w:rFonts w:ascii="Arial" w:eastAsia="Calibri" w:hAnsi="Arial" w:cs="Arial"/>
          <w:sz w:val="22"/>
          <w:szCs w:val="22"/>
          <w:lang w:eastAsia="en-US"/>
        </w:rPr>
        <w:t>.</w:t>
      </w:r>
    </w:p>
    <w:p w14:paraId="158C38F4"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(4) Osobito vrijedni predjeli - prirodni krajobrazi prikazani su u grafičkom dijelu plana na kartografskom prikazu 4.3. Područja posebnih ograničenja u korištenju – krajobraz, u mjerilu 1:10.000.</w:t>
      </w:r>
    </w:p>
    <w:p w14:paraId="3F71997F" w14:textId="77777777" w:rsidR="000D0492" w:rsidRPr="00716B84" w:rsidRDefault="000D0492" w:rsidP="00AC3655">
      <w:pPr>
        <w:jc w:val="both"/>
        <w:rPr>
          <w:rFonts w:ascii="Arial" w:eastAsia="Calibri" w:hAnsi="Arial" w:cs="Arial"/>
          <w:sz w:val="22"/>
          <w:szCs w:val="22"/>
          <w:lang w:eastAsia="en-US"/>
        </w:rPr>
      </w:pPr>
      <w:r w:rsidRPr="00716B84">
        <w:rPr>
          <w:rFonts w:ascii="Arial" w:eastAsia="Calibri" w:hAnsi="Arial" w:cs="Arial"/>
          <w:sz w:val="22"/>
          <w:szCs w:val="22"/>
          <w:lang w:eastAsia="en-US"/>
        </w:rPr>
        <w:t>(5) Za navedene predjele u stavku 1. i 2. ovog članka potrebna je izrada stručnih podloga te njihova zaštita u smislu Zakona.</w:t>
      </w:r>
    </w:p>
    <w:p w14:paraId="041A611A" w14:textId="77777777" w:rsidR="000D0492" w:rsidRPr="00716B84" w:rsidRDefault="000D0492" w:rsidP="00AC3655">
      <w:pPr>
        <w:jc w:val="both"/>
        <w:rPr>
          <w:rFonts w:ascii="Arial" w:eastAsia="Calibri" w:hAnsi="Arial" w:cs="Arial"/>
          <w:sz w:val="22"/>
          <w:szCs w:val="22"/>
          <w:lang w:eastAsia="en-US"/>
        </w:rPr>
      </w:pPr>
    </w:p>
    <w:p w14:paraId="76A7C116" w14:textId="1564FE6B" w:rsidR="000D0492" w:rsidRPr="00387D7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Dijelovi ekološke mreže</w:t>
      </w:r>
    </w:p>
    <w:p w14:paraId="1CA76348" w14:textId="37FF08E8" w:rsidR="000D0492" w:rsidRPr="00387D74"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94</w:t>
      </w:r>
      <w:r w:rsidR="00387D74" w:rsidRPr="00387D74">
        <w:rPr>
          <w:rFonts w:ascii="Arial" w:eastAsia="Calibri" w:hAnsi="Arial" w:cs="Arial"/>
          <w:bCs/>
          <w:sz w:val="22"/>
          <w:szCs w:val="22"/>
          <w:lang w:eastAsia="en-US"/>
        </w:rPr>
        <w:t>.</w:t>
      </w:r>
      <w:r w:rsidRPr="00387D74">
        <w:rPr>
          <w:rFonts w:ascii="Arial" w:eastAsia="Calibri" w:hAnsi="Arial" w:cs="Arial"/>
          <w:bCs/>
          <w:sz w:val="22"/>
          <w:szCs w:val="22"/>
          <w:lang w:eastAsia="en-US"/>
        </w:rPr>
        <w:t>a</w:t>
      </w:r>
    </w:p>
    <w:p w14:paraId="1891277F" w14:textId="77777777" w:rsidR="00387D74" w:rsidRPr="00716B84" w:rsidRDefault="00387D74" w:rsidP="002B2559">
      <w:pPr>
        <w:jc w:val="center"/>
        <w:rPr>
          <w:rFonts w:ascii="Arial" w:eastAsia="Calibri" w:hAnsi="Arial" w:cs="Arial"/>
          <w:b/>
          <w:sz w:val="22"/>
          <w:szCs w:val="22"/>
          <w:lang w:eastAsia="en-US"/>
        </w:rPr>
      </w:pPr>
    </w:p>
    <w:p w14:paraId="5C987621" w14:textId="77777777" w:rsidR="000D0492" w:rsidRPr="00716B84" w:rsidRDefault="000D0492" w:rsidP="002B2559">
      <w:pPr>
        <w:autoSpaceDE w:val="0"/>
        <w:autoSpaceDN w:val="0"/>
        <w:adjustRightInd w:val="0"/>
        <w:jc w:val="both"/>
        <w:rPr>
          <w:rFonts w:ascii="Arial" w:eastAsia="Calibri" w:hAnsi="Arial" w:cs="Arial"/>
          <w:sz w:val="22"/>
          <w:szCs w:val="22"/>
        </w:rPr>
      </w:pPr>
      <w:r w:rsidRPr="00716B84">
        <w:rPr>
          <w:rFonts w:ascii="Arial" w:eastAsia="Calibri" w:hAnsi="Arial" w:cs="Arial"/>
          <w:sz w:val="22"/>
          <w:szCs w:val="22"/>
        </w:rPr>
        <w:t>(1) Ekološka mreža je sustav funkcionalno povezanih područja važnih za ugrožene vrste i staništa. Funkcionalnost ekološke mreže osigurana je zastupljenošću njezinih sastavnica. Područja ekološke mreže sukladno EU ekološkoj mreži NATURA 2.000 podijeljena su na područja važna za ptice te područja važna za divlje svojte i stanišne tipove. Unutar ekološke mreže njezini dijelovi povezuju se prirodnim ili umjetnim ekološkim koridorima. Ekološki koridor je ekološka sastavnica ili niz takvih sastavnica koje omogućuju kretanje populacijama živih organizama od jednog lokaliteta do drugog.</w:t>
      </w:r>
    </w:p>
    <w:p w14:paraId="5FF8B9EF" w14:textId="77777777" w:rsidR="000D0492" w:rsidRPr="00716B84" w:rsidRDefault="000D0492" w:rsidP="002B2559">
      <w:pPr>
        <w:autoSpaceDE w:val="0"/>
        <w:autoSpaceDN w:val="0"/>
        <w:adjustRightInd w:val="0"/>
        <w:jc w:val="both"/>
        <w:rPr>
          <w:rFonts w:ascii="Arial" w:eastAsia="Calibri" w:hAnsi="Arial" w:cs="Arial"/>
          <w:b/>
          <w:bCs/>
          <w:sz w:val="22"/>
          <w:szCs w:val="22"/>
        </w:rPr>
      </w:pPr>
      <w:r w:rsidRPr="00716B84">
        <w:rPr>
          <w:rFonts w:ascii="Arial" w:eastAsia="Calibri" w:hAnsi="Arial" w:cs="Arial"/>
          <w:sz w:val="22"/>
          <w:szCs w:val="22"/>
        </w:rPr>
        <w:t>U Hrvatskoj je ekološka mreža propisana Zakonom o zaštiti prirode</w:t>
      </w:r>
      <w:r w:rsidRPr="00716B84">
        <w:rPr>
          <w:rFonts w:ascii="Arial" w:eastAsia="Calibri" w:hAnsi="Arial" w:cs="Arial"/>
          <w:sz w:val="22"/>
          <w:szCs w:val="22"/>
          <w:lang w:eastAsia="en-US"/>
        </w:rPr>
        <w:t xml:space="preserve"> i Uredbom o proglašenju ekološke mreže</w:t>
      </w:r>
      <w:r w:rsidRPr="00716B84">
        <w:rPr>
          <w:rFonts w:ascii="Arial" w:eastAsia="Calibri" w:hAnsi="Arial" w:cs="Arial"/>
          <w:sz w:val="22"/>
          <w:szCs w:val="22"/>
        </w:rPr>
        <w:t xml:space="preserve">, a obuhvaća ekološki važna područja od međunarodne i nacionalne važnosti koja su međusobno povezana koridorima. </w:t>
      </w:r>
    </w:p>
    <w:p w14:paraId="6401FFE1" w14:textId="77777777" w:rsidR="000D0492" w:rsidRPr="00716B84" w:rsidRDefault="000D0492" w:rsidP="002B2559">
      <w:pPr>
        <w:autoSpaceDE w:val="0"/>
        <w:autoSpaceDN w:val="0"/>
        <w:adjustRightInd w:val="0"/>
        <w:jc w:val="both"/>
        <w:rPr>
          <w:rFonts w:ascii="Arial" w:eastAsia="Calibri" w:hAnsi="Arial" w:cs="Arial"/>
          <w:sz w:val="22"/>
          <w:szCs w:val="22"/>
        </w:rPr>
      </w:pPr>
      <w:r w:rsidRPr="00716B84">
        <w:rPr>
          <w:rFonts w:ascii="Arial" w:eastAsia="Calibri" w:hAnsi="Arial" w:cs="Arial"/>
          <w:bCs/>
          <w:sz w:val="22"/>
          <w:szCs w:val="22"/>
        </w:rPr>
        <w:t xml:space="preserve">(2) </w:t>
      </w:r>
      <w:r w:rsidRPr="00716B84">
        <w:rPr>
          <w:rFonts w:ascii="Arial" w:eastAsia="Calibri" w:hAnsi="Arial" w:cs="Arial"/>
          <w:sz w:val="22"/>
          <w:szCs w:val="22"/>
        </w:rPr>
        <w:t xml:space="preserve">Sukladno mehanizmu EU Direktive o staništima, Zakon propisuje da se dijelovi ekološke mreže mogu štititi kao posebno zaštićena područja ili provedbom planova upravljanja, kao i kroz postupak ocjene prihvatljivosti za prirodu svakog </w:t>
      </w:r>
      <w:proofErr w:type="spellStart"/>
      <w:r w:rsidRPr="00716B84">
        <w:rPr>
          <w:rFonts w:ascii="Arial" w:eastAsia="Calibri" w:hAnsi="Arial" w:cs="Arial"/>
          <w:sz w:val="22"/>
          <w:szCs w:val="22"/>
        </w:rPr>
        <w:t>ugrožavajućeg</w:t>
      </w:r>
      <w:proofErr w:type="spellEnd"/>
      <w:r w:rsidRPr="00716B84">
        <w:rPr>
          <w:rFonts w:ascii="Arial" w:eastAsia="Calibri" w:hAnsi="Arial" w:cs="Arial"/>
          <w:sz w:val="22"/>
          <w:szCs w:val="22"/>
        </w:rPr>
        <w:t xml:space="preserve"> zahvata. Negativno ocijenjen zahvat se može odobriti samo u slučajevima prevladavajućeg javnog interesa i uz Zakonom utvrđene kompenzacijske uvjete. Važan mehanizam je i mogućnost sklapanja ugovora s vlasnicima i ovlaštenicima prava na područjima ekološke mreže, uz osiguranje poticaja za one djelatnosti koje doprinose očuvanju biološke raznolikosti.</w:t>
      </w:r>
    </w:p>
    <w:p w14:paraId="3BC256D2" w14:textId="77777777" w:rsidR="000D0492" w:rsidRPr="00716B84" w:rsidRDefault="000D0492" w:rsidP="002B255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(3) Važna područja za divlje svojte i stanišne tipove unutar obuhvata plana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7"/>
        <w:gridCol w:w="1644"/>
        <w:gridCol w:w="2948"/>
        <w:gridCol w:w="3255"/>
      </w:tblGrid>
      <w:tr w:rsidR="000D0492" w:rsidRPr="00716B84" w14:paraId="1C40211D" w14:textId="77777777" w:rsidTr="00387D74">
        <w:tc>
          <w:tcPr>
            <w:tcW w:w="8954" w:type="dxa"/>
            <w:gridSpan w:val="4"/>
            <w:shd w:val="pct10" w:color="auto" w:fill="FFFFFF"/>
            <w:vAlign w:val="center"/>
          </w:tcPr>
          <w:p w14:paraId="29898856"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Važna područja za divlje svojte i stanišne tipove</w:t>
            </w:r>
          </w:p>
        </w:tc>
      </w:tr>
      <w:tr w:rsidR="000D0492" w:rsidRPr="00716B84" w14:paraId="2C13DB68" w14:textId="77777777" w:rsidTr="00387D74">
        <w:tc>
          <w:tcPr>
            <w:tcW w:w="0" w:type="auto"/>
            <w:tcBorders>
              <w:bottom w:val="single" w:sz="4" w:space="0" w:color="auto"/>
            </w:tcBorders>
            <w:shd w:val="pct10" w:color="auto" w:fill="FFFFFF"/>
            <w:vAlign w:val="center"/>
          </w:tcPr>
          <w:p w14:paraId="63430F27"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Grad</w:t>
            </w:r>
          </w:p>
        </w:tc>
        <w:tc>
          <w:tcPr>
            <w:tcW w:w="0" w:type="auto"/>
            <w:shd w:val="pct10" w:color="auto" w:fill="FFFFFF"/>
            <w:vAlign w:val="center"/>
          </w:tcPr>
          <w:p w14:paraId="1EA93F29"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Naselje</w:t>
            </w:r>
          </w:p>
        </w:tc>
        <w:tc>
          <w:tcPr>
            <w:tcW w:w="2948" w:type="dxa"/>
            <w:shd w:val="pct10" w:color="auto" w:fill="FFFFFF"/>
            <w:vAlign w:val="center"/>
          </w:tcPr>
          <w:p w14:paraId="5DE8C243"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Naziv</w:t>
            </w:r>
          </w:p>
        </w:tc>
        <w:tc>
          <w:tcPr>
            <w:tcW w:w="3255" w:type="dxa"/>
            <w:shd w:val="pct10" w:color="auto" w:fill="FFFFFF"/>
            <w:vAlign w:val="center"/>
          </w:tcPr>
          <w:p w14:paraId="45717149"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Smjernice</w:t>
            </w:r>
          </w:p>
        </w:tc>
      </w:tr>
      <w:tr w:rsidR="000D0492" w:rsidRPr="00716B84" w14:paraId="3FFC0220" w14:textId="77777777" w:rsidTr="00387D74">
        <w:tc>
          <w:tcPr>
            <w:tcW w:w="0" w:type="auto"/>
            <w:vMerge w:val="restart"/>
            <w:shd w:val="pct10" w:color="auto" w:fill="FFFFFF"/>
            <w:vAlign w:val="center"/>
          </w:tcPr>
          <w:p w14:paraId="10D4EF1D" w14:textId="77777777" w:rsidR="000D0492" w:rsidRPr="00387D74" w:rsidRDefault="000D0492" w:rsidP="002B2559">
            <w:pPr>
              <w:autoSpaceDE w:val="0"/>
              <w:autoSpaceDN w:val="0"/>
              <w:adjustRightInd w:val="0"/>
              <w:jc w:val="center"/>
              <w:rPr>
                <w:rFonts w:ascii="Arial" w:eastAsia="Calibri" w:hAnsi="Arial" w:cs="Arial"/>
                <w:b/>
                <w:sz w:val="18"/>
                <w:szCs w:val="18"/>
                <w:lang w:eastAsia="en-US"/>
              </w:rPr>
            </w:pPr>
            <w:r w:rsidRPr="00387D74">
              <w:rPr>
                <w:rFonts w:ascii="Arial" w:eastAsia="Calibri" w:hAnsi="Arial" w:cs="Arial"/>
                <w:b/>
                <w:sz w:val="18"/>
                <w:szCs w:val="18"/>
                <w:lang w:eastAsia="en-US"/>
              </w:rPr>
              <w:t>Dubrovnik</w:t>
            </w:r>
          </w:p>
        </w:tc>
        <w:tc>
          <w:tcPr>
            <w:tcW w:w="0" w:type="auto"/>
            <w:vMerge w:val="restart"/>
            <w:shd w:val="clear" w:color="auto" w:fill="auto"/>
            <w:vAlign w:val="center"/>
          </w:tcPr>
          <w:p w14:paraId="53E5E634"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Dubrovnik</w:t>
            </w:r>
          </w:p>
        </w:tc>
        <w:tc>
          <w:tcPr>
            <w:tcW w:w="2948" w:type="dxa"/>
            <w:shd w:val="clear" w:color="auto" w:fill="auto"/>
            <w:vAlign w:val="center"/>
          </w:tcPr>
          <w:p w14:paraId="35BD3B59"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Lokrum</w:t>
            </w:r>
            <w:proofErr w:type="spellEnd"/>
          </w:p>
        </w:tc>
        <w:tc>
          <w:tcPr>
            <w:tcW w:w="3255" w:type="dxa"/>
            <w:shd w:val="clear" w:color="auto" w:fill="auto"/>
            <w:vAlign w:val="center"/>
          </w:tcPr>
          <w:p w14:paraId="379A92BC"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29, 121, 124, 126, 129, 17</w:t>
            </w:r>
          </w:p>
        </w:tc>
      </w:tr>
      <w:tr w:rsidR="000D0492" w:rsidRPr="00716B84" w14:paraId="2DA7B9E7" w14:textId="77777777" w:rsidTr="00387D74">
        <w:tc>
          <w:tcPr>
            <w:tcW w:w="0" w:type="auto"/>
            <w:vMerge/>
            <w:shd w:val="pct10" w:color="auto" w:fill="FFFFFF"/>
            <w:vAlign w:val="center"/>
          </w:tcPr>
          <w:p w14:paraId="41EA5892"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5654B5CD"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0ACF4E5F"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Srđ</w:t>
            </w:r>
          </w:p>
        </w:tc>
        <w:tc>
          <w:tcPr>
            <w:tcW w:w="3255" w:type="dxa"/>
            <w:shd w:val="clear" w:color="auto" w:fill="auto"/>
            <w:vAlign w:val="center"/>
          </w:tcPr>
          <w:p w14:paraId="4DFE3E45"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18, 30, 120</w:t>
            </w:r>
          </w:p>
        </w:tc>
      </w:tr>
      <w:tr w:rsidR="000D0492" w:rsidRPr="00716B84" w14:paraId="559D1E0B" w14:textId="77777777" w:rsidTr="00387D74">
        <w:tc>
          <w:tcPr>
            <w:tcW w:w="0" w:type="auto"/>
            <w:vMerge/>
            <w:shd w:val="pct10" w:color="auto" w:fill="FFFFFF"/>
            <w:vAlign w:val="center"/>
          </w:tcPr>
          <w:p w14:paraId="1693AEC8"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3AA4FCA8"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667D963D"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Mrtvo more</w:t>
            </w:r>
          </w:p>
        </w:tc>
        <w:tc>
          <w:tcPr>
            <w:tcW w:w="3255" w:type="dxa"/>
            <w:shd w:val="clear" w:color="auto" w:fill="auto"/>
            <w:vAlign w:val="center"/>
          </w:tcPr>
          <w:p w14:paraId="7AF9A0DC"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11, očuvati povoljne stanišne uvjete</w:t>
            </w:r>
          </w:p>
        </w:tc>
      </w:tr>
      <w:tr w:rsidR="000D0492" w:rsidRPr="00716B84" w14:paraId="68131EFA" w14:textId="77777777" w:rsidTr="00387D74">
        <w:tc>
          <w:tcPr>
            <w:tcW w:w="0" w:type="auto"/>
            <w:vMerge/>
            <w:shd w:val="pct10" w:color="auto" w:fill="FFFFFF"/>
            <w:vAlign w:val="center"/>
          </w:tcPr>
          <w:p w14:paraId="07966B3C"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309C8B1B"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00914807"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Špilja kod Dubrovnika</w:t>
            </w:r>
          </w:p>
        </w:tc>
        <w:tc>
          <w:tcPr>
            <w:tcW w:w="3255" w:type="dxa"/>
            <w:shd w:val="clear" w:color="auto" w:fill="auto"/>
            <w:vAlign w:val="center"/>
          </w:tcPr>
          <w:p w14:paraId="6084F761"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6000</w:t>
            </w:r>
          </w:p>
        </w:tc>
      </w:tr>
      <w:tr w:rsidR="000D0492" w:rsidRPr="00716B84" w14:paraId="21A957DB" w14:textId="77777777" w:rsidTr="00387D74">
        <w:tc>
          <w:tcPr>
            <w:tcW w:w="0" w:type="auto"/>
            <w:vMerge/>
            <w:shd w:val="pct10" w:color="auto" w:fill="FFFFFF"/>
            <w:vAlign w:val="center"/>
          </w:tcPr>
          <w:p w14:paraId="409840DA"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2BFCB17B"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18317DB3"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Srđ-Dubrave</w:t>
            </w:r>
          </w:p>
        </w:tc>
        <w:tc>
          <w:tcPr>
            <w:tcW w:w="3255" w:type="dxa"/>
            <w:shd w:val="clear" w:color="auto" w:fill="auto"/>
            <w:vAlign w:val="center"/>
          </w:tcPr>
          <w:p w14:paraId="3DAFF07A"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121, 123, 126, 127, 128, 129</w:t>
            </w:r>
          </w:p>
        </w:tc>
      </w:tr>
      <w:tr w:rsidR="000D0492" w:rsidRPr="00716B84" w14:paraId="0CF367BF" w14:textId="77777777" w:rsidTr="00387D74">
        <w:tc>
          <w:tcPr>
            <w:tcW w:w="0" w:type="auto"/>
            <w:vMerge/>
            <w:shd w:val="pct10" w:color="auto" w:fill="FFFFFF"/>
            <w:vAlign w:val="center"/>
          </w:tcPr>
          <w:p w14:paraId="789C36BC"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val="restart"/>
            <w:shd w:val="clear" w:color="auto" w:fill="auto"/>
            <w:vAlign w:val="center"/>
          </w:tcPr>
          <w:p w14:paraId="1BECC3C2"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Komolac</w:t>
            </w:r>
          </w:p>
        </w:tc>
        <w:tc>
          <w:tcPr>
            <w:tcW w:w="2948" w:type="dxa"/>
            <w:shd w:val="clear" w:color="auto" w:fill="auto"/>
            <w:vAlign w:val="center"/>
          </w:tcPr>
          <w:p w14:paraId="651EADE2"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Vilina špilja – Ombla</w:t>
            </w:r>
          </w:p>
        </w:tc>
        <w:tc>
          <w:tcPr>
            <w:tcW w:w="3255" w:type="dxa"/>
            <w:shd w:val="clear" w:color="auto" w:fill="auto"/>
            <w:vAlign w:val="center"/>
          </w:tcPr>
          <w:p w14:paraId="6501B115"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6000</w:t>
            </w:r>
          </w:p>
        </w:tc>
      </w:tr>
      <w:tr w:rsidR="000D0492" w:rsidRPr="00716B84" w14:paraId="57FF6BEF" w14:textId="77777777" w:rsidTr="00387D74">
        <w:tc>
          <w:tcPr>
            <w:tcW w:w="0" w:type="auto"/>
            <w:vMerge/>
            <w:shd w:val="pct10" w:color="auto" w:fill="FFFFFF"/>
            <w:vAlign w:val="center"/>
          </w:tcPr>
          <w:p w14:paraId="70DFBA30"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51F6BF4B"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021583D4"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Mala špilja između Dubrovnika i Komolca</w:t>
            </w:r>
          </w:p>
        </w:tc>
        <w:tc>
          <w:tcPr>
            <w:tcW w:w="3255" w:type="dxa"/>
            <w:shd w:val="clear" w:color="auto" w:fill="auto"/>
            <w:vAlign w:val="center"/>
          </w:tcPr>
          <w:p w14:paraId="0E6F1EDB"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6000</w:t>
            </w:r>
          </w:p>
        </w:tc>
      </w:tr>
      <w:tr w:rsidR="000D0492" w:rsidRPr="00716B84" w14:paraId="4838117F" w14:textId="77777777" w:rsidTr="00387D74">
        <w:tc>
          <w:tcPr>
            <w:tcW w:w="0" w:type="auto"/>
            <w:vMerge/>
            <w:shd w:val="pct10" w:color="auto" w:fill="FFFFFF"/>
            <w:vAlign w:val="center"/>
          </w:tcPr>
          <w:p w14:paraId="7CDC9F64"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val="restart"/>
            <w:shd w:val="clear" w:color="auto" w:fill="auto"/>
            <w:vAlign w:val="center"/>
          </w:tcPr>
          <w:p w14:paraId="36DBAAED"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Lokrum</w:t>
            </w:r>
            <w:proofErr w:type="spellEnd"/>
          </w:p>
        </w:tc>
        <w:tc>
          <w:tcPr>
            <w:tcW w:w="2948" w:type="dxa"/>
            <w:shd w:val="clear" w:color="auto" w:fill="auto"/>
            <w:vAlign w:val="center"/>
          </w:tcPr>
          <w:p w14:paraId="243919A5"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Lokrum</w:t>
            </w:r>
            <w:proofErr w:type="spellEnd"/>
            <w:r w:rsidRPr="00387D74">
              <w:rPr>
                <w:rFonts w:ascii="Arial" w:eastAsia="Calibri" w:hAnsi="Arial" w:cs="Arial"/>
                <w:sz w:val="18"/>
                <w:szCs w:val="18"/>
                <w:lang w:eastAsia="en-US"/>
              </w:rPr>
              <w:t xml:space="preserve"> I</w:t>
            </w:r>
          </w:p>
        </w:tc>
        <w:tc>
          <w:tcPr>
            <w:tcW w:w="3255" w:type="dxa"/>
            <w:shd w:val="clear" w:color="auto" w:fill="auto"/>
            <w:vAlign w:val="center"/>
          </w:tcPr>
          <w:p w14:paraId="3D9996B9"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25, 31, 32, 132, 133</w:t>
            </w:r>
          </w:p>
        </w:tc>
      </w:tr>
      <w:tr w:rsidR="000D0492" w:rsidRPr="00716B84" w14:paraId="3A5BDE4B" w14:textId="77777777" w:rsidTr="00387D74">
        <w:tc>
          <w:tcPr>
            <w:tcW w:w="0" w:type="auto"/>
            <w:vMerge/>
            <w:shd w:val="pct10" w:color="auto" w:fill="FFFFFF"/>
            <w:vAlign w:val="center"/>
          </w:tcPr>
          <w:p w14:paraId="2A040A42"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vMerge/>
            <w:shd w:val="clear" w:color="auto" w:fill="auto"/>
            <w:vAlign w:val="center"/>
          </w:tcPr>
          <w:p w14:paraId="780A46A3"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2948" w:type="dxa"/>
            <w:shd w:val="clear" w:color="auto" w:fill="auto"/>
            <w:vAlign w:val="center"/>
          </w:tcPr>
          <w:p w14:paraId="3D44D20D"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Lokrum</w:t>
            </w:r>
            <w:proofErr w:type="spellEnd"/>
            <w:r w:rsidRPr="00387D74">
              <w:rPr>
                <w:rFonts w:ascii="Arial" w:eastAsia="Calibri" w:hAnsi="Arial" w:cs="Arial"/>
                <w:sz w:val="18"/>
                <w:szCs w:val="18"/>
                <w:lang w:eastAsia="en-US"/>
              </w:rPr>
              <w:t xml:space="preserve"> II</w:t>
            </w:r>
          </w:p>
        </w:tc>
        <w:tc>
          <w:tcPr>
            <w:tcW w:w="3255" w:type="dxa"/>
            <w:shd w:val="clear" w:color="auto" w:fill="auto"/>
            <w:vAlign w:val="center"/>
          </w:tcPr>
          <w:p w14:paraId="143B19DD"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132, 133</w:t>
            </w:r>
          </w:p>
        </w:tc>
      </w:tr>
      <w:tr w:rsidR="000D0492" w:rsidRPr="00716B84" w14:paraId="484E431B" w14:textId="77777777" w:rsidTr="00387D74">
        <w:tc>
          <w:tcPr>
            <w:tcW w:w="0" w:type="auto"/>
            <w:vMerge/>
            <w:shd w:val="pct10" w:color="auto" w:fill="FFFFFF"/>
            <w:vAlign w:val="center"/>
          </w:tcPr>
          <w:p w14:paraId="716BC71F"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shd w:val="clear" w:color="auto" w:fill="auto"/>
            <w:vAlign w:val="center"/>
          </w:tcPr>
          <w:p w14:paraId="4EC2F555"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Mokošica</w:t>
            </w:r>
          </w:p>
        </w:tc>
        <w:tc>
          <w:tcPr>
            <w:tcW w:w="2948" w:type="dxa"/>
            <w:shd w:val="clear" w:color="auto" w:fill="auto"/>
            <w:vAlign w:val="center"/>
          </w:tcPr>
          <w:p w14:paraId="284AAE7F"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Sumporna špilja u Mokošici</w:t>
            </w:r>
          </w:p>
        </w:tc>
        <w:tc>
          <w:tcPr>
            <w:tcW w:w="3255" w:type="dxa"/>
            <w:shd w:val="clear" w:color="auto" w:fill="auto"/>
            <w:vAlign w:val="center"/>
          </w:tcPr>
          <w:p w14:paraId="54151833"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11, očuvati povoljne stanišne uvjete</w:t>
            </w:r>
          </w:p>
        </w:tc>
      </w:tr>
      <w:tr w:rsidR="000D0492" w:rsidRPr="00716B84" w14:paraId="11C709E3" w14:textId="77777777" w:rsidTr="00387D74">
        <w:tc>
          <w:tcPr>
            <w:tcW w:w="0" w:type="auto"/>
            <w:vMerge/>
            <w:shd w:val="pct10" w:color="auto" w:fill="FFFFFF"/>
            <w:vAlign w:val="center"/>
          </w:tcPr>
          <w:p w14:paraId="7D712FD5"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shd w:val="clear" w:color="auto" w:fill="auto"/>
            <w:vAlign w:val="center"/>
          </w:tcPr>
          <w:p w14:paraId="7A44F417"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Prijevor-Čajkovica</w:t>
            </w:r>
            <w:proofErr w:type="spellEnd"/>
          </w:p>
        </w:tc>
        <w:tc>
          <w:tcPr>
            <w:tcW w:w="2948" w:type="dxa"/>
            <w:shd w:val="clear" w:color="auto" w:fill="auto"/>
            <w:vAlign w:val="center"/>
          </w:tcPr>
          <w:p w14:paraId="4254FDFB"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 xml:space="preserve">Ombla </w:t>
            </w:r>
          </w:p>
        </w:tc>
        <w:tc>
          <w:tcPr>
            <w:tcW w:w="3255" w:type="dxa"/>
            <w:shd w:val="clear" w:color="auto" w:fill="auto"/>
            <w:vAlign w:val="center"/>
          </w:tcPr>
          <w:p w14:paraId="51A0681D"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100, 107</w:t>
            </w:r>
          </w:p>
        </w:tc>
      </w:tr>
      <w:tr w:rsidR="000D0492" w:rsidRPr="00716B84" w14:paraId="0A605984" w14:textId="77777777" w:rsidTr="00387D74">
        <w:tc>
          <w:tcPr>
            <w:tcW w:w="0" w:type="auto"/>
            <w:vMerge/>
            <w:shd w:val="pct10" w:color="auto" w:fill="FFFFFF"/>
            <w:vAlign w:val="center"/>
          </w:tcPr>
          <w:p w14:paraId="1BD30BC7" w14:textId="77777777" w:rsidR="000D0492" w:rsidRPr="00387D74" w:rsidRDefault="000D0492" w:rsidP="002B2559">
            <w:pPr>
              <w:autoSpaceDE w:val="0"/>
              <w:autoSpaceDN w:val="0"/>
              <w:adjustRightInd w:val="0"/>
              <w:rPr>
                <w:rFonts w:ascii="Arial" w:eastAsia="Calibri" w:hAnsi="Arial" w:cs="Arial"/>
                <w:sz w:val="18"/>
                <w:szCs w:val="18"/>
                <w:lang w:eastAsia="en-US"/>
              </w:rPr>
            </w:pPr>
          </w:p>
        </w:tc>
        <w:tc>
          <w:tcPr>
            <w:tcW w:w="0" w:type="auto"/>
            <w:shd w:val="clear" w:color="auto" w:fill="auto"/>
            <w:vAlign w:val="center"/>
          </w:tcPr>
          <w:p w14:paraId="0A77A19F" w14:textId="77777777" w:rsidR="000D0492" w:rsidRPr="00387D74" w:rsidRDefault="000D0492" w:rsidP="002B2559">
            <w:pPr>
              <w:autoSpaceDE w:val="0"/>
              <w:autoSpaceDN w:val="0"/>
              <w:adjustRightInd w:val="0"/>
              <w:rPr>
                <w:rFonts w:ascii="Arial" w:eastAsia="Calibri" w:hAnsi="Arial" w:cs="Arial"/>
                <w:sz w:val="18"/>
                <w:szCs w:val="18"/>
                <w:lang w:eastAsia="en-US"/>
              </w:rPr>
            </w:pPr>
            <w:proofErr w:type="spellStart"/>
            <w:r w:rsidRPr="00387D74">
              <w:rPr>
                <w:rFonts w:ascii="Arial" w:eastAsia="Calibri" w:hAnsi="Arial" w:cs="Arial"/>
                <w:sz w:val="18"/>
                <w:szCs w:val="18"/>
                <w:lang w:eastAsia="en-US"/>
              </w:rPr>
              <w:t>Rožat</w:t>
            </w:r>
            <w:proofErr w:type="spellEnd"/>
          </w:p>
        </w:tc>
        <w:tc>
          <w:tcPr>
            <w:tcW w:w="2948" w:type="dxa"/>
            <w:shd w:val="clear" w:color="auto" w:fill="auto"/>
            <w:vAlign w:val="center"/>
          </w:tcPr>
          <w:p w14:paraId="2A7FF973"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Vilina špilja</w:t>
            </w:r>
          </w:p>
        </w:tc>
        <w:tc>
          <w:tcPr>
            <w:tcW w:w="3255" w:type="dxa"/>
            <w:shd w:val="clear" w:color="auto" w:fill="auto"/>
            <w:vAlign w:val="center"/>
          </w:tcPr>
          <w:p w14:paraId="0A917C75" w14:textId="77777777" w:rsidR="000D0492" w:rsidRPr="00387D74" w:rsidRDefault="000D0492" w:rsidP="002B2559">
            <w:pPr>
              <w:autoSpaceDE w:val="0"/>
              <w:autoSpaceDN w:val="0"/>
              <w:adjustRightInd w:val="0"/>
              <w:rPr>
                <w:rFonts w:ascii="Arial" w:eastAsia="Calibri" w:hAnsi="Arial" w:cs="Arial"/>
                <w:sz w:val="18"/>
                <w:szCs w:val="18"/>
                <w:lang w:eastAsia="en-US"/>
              </w:rPr>
            </w:pPr>
            <w:r w:rsidRPr="00387D74">
              <w:rPr>
                <w:rFonts w:ascii="Arial" w:eastAsia="Calibri" w:hAnsi="Arial" w:cs="Arial"/>
                <w:sz w:val="18"/>
                <w:szCs w:val="18"/>
                <w:lang w:eastAsia="en-US"/>
              </w:rPr>
              <w:t>6000</w:t>
            </w:r>
          </w:p>
        </w:tc>
      </w:tr>
    </w:tbl>
    <w:p w14:paraId="2D56DB98" w14:textId="77777777" w:rsidR="000D0492" w:rsidRPr="00716B84" w:rsidRDefault="000D0492" w:rsidP="002B2559">
      <w:pPr>
        <w:autoSpaceDE w:val="0"/>
        <w:autoSpaceDN w:val="0"/>
        <w:adjustRightInd w:val="0"/>
        <w:jc w:val="both"/>
        <w:rPr>
          <w:rFonts w:ascii="Arial" w:hAnsi="Arial" w:cs="Arial"/>
          <w:bCs/>
          <w:sz w:val="22"/>
          <w:szCs w:val="22"/>
          <w:lang w:eastAsia="en-US"/>
        </w:rPr>
      </w:pPr>
    </w:p>
    <w:p w14:paraId="78332A5C" w14:textId="77777777" w:rsidR="000D0492" w:rsidRPr="00716B84" w:rsidRDefault="000D0492" w:rsidP="002B2559">
      <w:pPr>
        <w:autoSpaceDE w:val="0"/>
        <w:autoSpaceDN w:val="0"/>
        <w:adjustRightInd w:val="0"/>
        <w:jc w:val="both"/>
        <w:rPr>
          <w:rFonts w:ascii="Arial" w:eastAsia="Calibri" w:hAnsi="Arial" w:cs="Arial"/>
          <w:sz w:val="22"/>
          <w:szCs w:val="22"/>
        </w:rPr>
      </w:pPr>
      <w:r w:rsidRPr="00716B84">
        <w:rPr>
          <w:rFonts w:ascii="Arial" w:hAnsi="Arial" w:cs="Arial"/>
          <w:bCs/>
          <w:sz w:val="22"/>
          <w:szCs w:val="22"/>
          <w:lang w:eastAsia="en-US"/>
        </w:rPr>
        <w:t>(4) Smjernice za mjere zaštite za područja ekološke mreže</w:t>
      </w:r>
    </w:p>
    <w:tbl>
      <w:tblPr>
        <w:tblW w:w="90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363"/>
      </w:tblGrid>
      <w:tr w:rsidR="000D0492" w:rsidRPr="00716B84" w14:paraId="69C9EC1C" w14:textId="77777777" w:rsidTr="005E3288">
        <w:tc>
          <w:tcPr>
            <w:tcW w:w="0" w:type="auto"/>
            <w:gridSpan w:val="2"/>
            <w:shd w:val="clear" w:color="auto" w:fill="D9D9D9"/>
            <w:vAlign w:val="bottom"/>
          </w:tcPr>
          <w:p w14:paraId="5DED0AF3" w14:textId="77777777" w:rsidR="000D0492" w:rsidRPr="00387D74" w:rsidRDefault="000D0492" w:rsidP="002B2559">
            <w:pPr>
              <w:jc w:val="center"/>
              <w:rPr>
                <w:rFonts w:ascii="Arial" w:hAnsi="Arial" w:cs="Arial"/>
                <w:b/>
                <w:bCs/>
                <w:sz w:val="18"/>
                <w:szCs w:val="18"/>
                <w:lang w:eastAsia="en-US"/>
              </w:rPr>
            </w:pPr>
            <w:r w:rsidRPr="00387D74">
              <w:rPr>
                <w:rFonts w:ascii="Arial" w:hAnsi="Arial" w:cs="Arial"/>
                <w:b/>
                <w:bCs/>
                <w:sz w:val="18"/>
                <w:szCs w:val="18"/>
                <w:lang w:eastAsia="en-US"/>
              </w:rPr>
              <w:t>Smjernice za mjere zaštite za područja ekološke mreže</w:t>
            </w:r>
          </w:p>
        </w:tc>
      </w:tr>
      <w:tr w:rsidR="000D0492" w:rsidRPr="00716B84" w14:paraId="3D793A69" w14:textId="77777777" w:rsidTr="005E3288">
        <w:tc>
          <w:tcPr>
            <w:tcW w:w="726" w:type="dxa"/>
            <w:shd w:val="clear" w:color="auto" w:fill="D9D9D9"/>
            <w:vAlign w:val="bottom"/>
          </w:tcPr>
          <w:p w14:paraId="0273D43A" w14:textId="77777777" w:rsidR="000D0492" w:rsidRPr="00387D74" w:rsidRDefault="000D0492" w:rsidP="002B2559">
            <w:pPr>
              <w:jc w:val="center"/>
              <w:rPr>
                <w:rFonts w:ascii="Arial" w:hAnsi="Arial" w:cs="Arial"/>
                <w:b/>
                <w:sz w:val="18"/>
                <w:szCs w:val="18"/>
                <w:lang w:eastAsia="en-US"/>
              </w:rPr>
            </w:pPr>
            <w:proofErr w:type="spellStart"/>
            <w:r w:rsidRPr="00387D74">
              <w:rPr>
                <w:rFonts w:ascii="Arial" w:hAnsi="Arial" w:cs="Arial"/>
                <w:b/>
                <w:sz w:val="18"/>
                <w:szCs w:val="18"/>
                <w:lang w:eastAsia="en-US"/>
              </w:rPr>
              <w:t>R.b</w:t>
            </w:r>
            <w:proofErr w:type="spellEnd"/>
            <w:r w:rsidRPr="00387D74">
              <w:rPr>
                <w:rFonts w:ascii="Arial" w:hAnsi="Arial" w:cs="Arial"/>
                <w:b/>
                <w:sz w:val="18"/>
                <w:szCs w:val="18"/>
                <w:lang w:eastAsia="en-US"/>
              </w:rPr>
              <w:t>.</w:t>
            </w:r>
          </w:p>
        </w:tc>
        <w:tc>
          <w:tcPr>
            <w:tcW w:w="8363" w:type="dxa"/>
            <w:shd w:val="clear" w:color="auto" w:fill="D9D9D9"/>
            <w:vAlign w:val="center"/>
          </w:tcPr>
          <w:p w14:paraId="30A177AF"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 </w:t>
            </w:r>
          </w:p>
        </w:tc>
      </w:tr>
      <w:tr w:rsidR="000D0492" w:rsidRPr="00716B84" w14:paraId="3605EA0B" w14:textId="77777777" w:rsidTr="005E3288">
        <w:tc>
          <w:tcPr>
            <w:tcW w:w="726" w:type="dxa"/>
            <w:shd w:val="clear" w:color="auto" w:fill="D9D9D9"/>
            <w:vAlign w:val="center"/>
          </w:tcPr>
          <w:p w14:paraId="6EC2A3B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w:t>
            </w:r>
          </w:p>
        </w:tc>
        <w:tc>
          <w:tcPr>
            <w:tcW w:w="8363" w:type="dxa"/>
            <w:shd w:val="clear" w:color="auto" w:fill="auto"/>
            <w:vAlign w:val="center"/>
          </w:tcPr>
          <w:p w14:paraId="3C0F679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poticaje šaranskim ribnjacima za očuvanje ornitološke vrijednosti</w:t>
            </w:r>
          </w:p>
        </w:tc>
      </w:tr>
      <w:tr w:rsidR="000D0492" w:rsidRPr="00716B84" w14:paraId="68BDF3D6" w14:textId="77777777" w:rsidTr="005E3288">
        <w:tc>
          <w:tcPr>
            <w:tcW w:w="726" w:type="dxa"/>
            <w:shd w:val="clear" w:color="auto" w:fill="D9D9D9"/>
            <w:vAlign w:val="center"/>
          </w:tcPr>
          <w:p w14:paraId="1BF067D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w:t>
            </w:r>
          </w:p>
        </w:tc>
        <w:tc>
          <w:tcPr>
            <w:tcW w:w="8363" w:type="dxa"/>
            <w:shd w:val="clear" w:color="auto" w:fill="auto"/>
            <w:vAlign w:val="center"/>
          </w:tcPr>
          <w:p w14:paraId="70CC4D4A"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pravilu zadržati razinu vode potrebnu za biološki minimum i očuvati stanište</w:t>
            </w:r>
          </w:p>
        </w:tc>
      </w:tr>
      <w:tr w:rsidR="000D0492" w:rsidRPr="00716B84" w14:paraId="29C1735F" w14:textId="77777777" w:rsidTr="005E3288">
        <w:tc>
          <w:tcPr>
            <w:tcW w:w="726" w:type="dxa"/>
            <w:shd w:val="clear" w:color="auto" w:fill="D9D9D9"/>
            <w:vAlign w:val="center"/>
          </w:tcPr>
          <w:p w14:paraId="5A403E9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w:t>
            </w:r>
          </w:p>
        </w:tc>
        <w:tc>
          <w:tcPr>
            <w:tcW w:w="8363" w:type="dxa"/>
            <w:shd w:val="clear" w:color="auto" w:fill="auto"/>
            <w:vAlign w:val="center"/>
          </w:tcPr>
          <w:p w14:paraId="6DAD3B1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Provoditi mjere očuvanja biološke raznolikosti u šumama (P)</w:t>
            </w:r>
          </w:p>
        </w:tc>
      </w:tr>
      <w:tr w:rsidR="000D0492" w:rsidRPr="00716B84" w14:paraId="74666FDD" w14:textId="77777777" w:rsidTr="005E3288">
        <w:tc>
          <w:tcPr>
            <w:tcW w:w="726" w:type="dxa"/>
            <w:shd w:val="clear" w:color="auto" w:fill="D9D9D9"/>
            <w:vAlign w:val="center"/>
          </w:tcPr>
          <w:p w14:paraId="7D73C10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4</w:t>
            </w:r>
          </w:p>
        </w:tc>
        <w:tc>
          <w:tcPr>
            <w:tcW w:w="8363" w:type="dxa"/>
            <w:shd w:val="clear" w:color="auto" w:fill="auto"/>
            <w:vAlign w:val="center"/>
          </w:tcPr>
          <w:p w14:paraId="5CC1084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Pažljivo provoditi melioraciju</w:t>
            </w:r>
          </w:p>
        </w:tc>
      </w:tr>
      <w:tr w:rsidR="000D0492" w:rsidRPr="00716B84" w14:paraId="7E60EE6E" w14:textId="77777777" w:rsidTr="005E3288">
        <w:tc>
          <w:tcPr>
            <w:tcW w:w="726" w:type="dxa"/>
            <w:shd w:val="clear" w:color="auto" w:fill="D9D9D9"/>
            <w:vAlign w:val="center"/>
          </w:tcPr>
          <w:p w14:paraId="18DE71B7"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5</w:t>
            </w:r>
          </w:p>
        </w:tc>
        <w:tc>
          <w:tcPr>
            <w:tcW w:w="8363" w:type="dxa"/>
            <w:shd w:val="clear" w:color="auto" w:fill="auto"/>
            <w:vAlign w:val="center"/>
          </w:tcPr>
          <w:p w14:paraId="28BD39D8"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Pažljivo provoditi regulaciju vodotoka</w:t>
            </w:r>
          </w:p>
        </w:tc>
      </w:tr>
      <w:tr w:rsidR="000D0492" w:rsidRPr="00716B84" w14:paraId="0510290F" w14:textId="77777777" w:rsidTr="005E3288">
        <w:tc>
          <w:tcPr>
            <w:tcW w:w="726" w:type="dxa"/>
            <w:shd w:val="clear" w:color="auto" w:fill="D9D9D9"/>
            <w:vAlign w:val="center"/>
          </w:tcPr>
          <w:p w14:paraId="67A7DF6E"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6</w:t>
            </w:r>
          </w:p>
        </w:tc>
        <w:tc>
          <w:tcPr>
            <w:tcW w:w="8363" w:type="dxa"/>
            <w:shd w:val="clear" w:color="auto" w:fill="auto"/>
            <w:vAlign w:val="center"/>
          </w:tcPr>
          <w:p w14:paraId="2E336756"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Revitalizirati vlažna staništa uz rijeke</w:t>
            </w:r>
          </w:p>
        </w:tc>
      </w:tr>
      <w:tr w:rsidR="000D0492" w:rsidRPr="00716B84" w14:paraId="3EFD7EA6" w14:textId="77777777" w:rsidTr="005E3288">
        <w:tc>
          <w:tcPr>
            <w:tcW w:w="726" w:type="dxa"/>
            <w:shd w:val="clear" w:color="auto" w:fill="D9D9D9"/>
            <w:vAlign w:val="center"/>
          </w:tcPr>
          <w:p w14:paraId="5803DD9E"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7</w:t>
            </w:r>
          </w:p>
        </w:tc>
        <w:tc>
          <w:tcPr>
            <w:tcW w:w="8363" w:type="dxa"/>
            <w:shd w:val="clear" w:color="auto" w:fill="auto"/>
            <w:vAlign w:val="center"/>
          </w:tcPr>
          <w:p w14:paraId="2759E6F1"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Regulirati lov i sprječavati krivolov</w:t>
            </w:r>
          </w:p>
        </w:tc>
      </w:tr>
      <w:tr w:rsidR="000D0492" w:rsidRPr="00716B84" w14:paraId="19EEC44F" w14:textId="77777777" w:rsidTr="005E3288">
        <w:tc>
          <w:tcPr>
            <w:tcW w:w="726" w:type="dxa"/>
            <w:shd w:val="clear" w:color="auto" w:fill="D9D9D9"/>
            <w:vAlign w:val="center"/>
          </w:tcPr>
          <w:p w14:paraId="1DF06AA4"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8</w:t>
            </w:r>
          </w:p>
        </w:tc>
        <w:tc>
          <w:tcPr>
            <w:tcW w:w="8363" w:type="dxa"/>
            <w:shd w:val="clear" w:color="auto" w:fill="auto"/>
            <w:vAlign w:val="center"/>
          </w:tcPr>
          <w:p w14:paraId="2B37E23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Ograničiti širenje područja pod intenzivnim poljodjelstvom</w:t>
            </w:r>
          </w:p>
        </w:tc>
      </w:tr>
      <w:tr w:rsidR="000D0492" w:rsidRPr="00716B84" w14:paraId="069EC11D" w14:textId="77777777" w:rsidTr="005E3288">
        <w:tc>
          <w:tcPr>
            <w:tcW w:w="726" w:type="dxa"/>
            <w:shd w:val="clear" w:color="auto" w:fill="D9D9D9"/>
            <w:vAlign w:val="center"/>
          </w:tcPr>
          <w:p w14:paraId="77EDBA20"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9</w:t>
            </w:r>
          </w:p>
        </w:tc>
        <w:tc>
          <w:tcPr>
            <w:tcW w:w="8363" w:type="dxa"/>
            <w:shd w:val="clear" w:color="auto" w:fill="auto"/>
            <w:vAlign w:val="center"/>
          </w:tcPr>
          <w:p w14:paraId="760A5D0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poticaje za tradicionalno poljodjelstvo i stočarstvo</w:t>
            </w:r>
          </w:p>
        </w:tc>
      </w:tr>
      <w:tr w:rsidR="000D0492" w:rsidRPr="00716B84" w14:paraId="54685D9B" w14:textId="77777777" w:rsidTr="005E3288">
        <w:tc>
          <w:tcPr>
            <w:tcW w:w="726" w:type="dxa"/>
            <w:shd w:val="clear" w:color="auto" w:fill="D9D9D9"/>
            <w:vAlign w:val="center"/>
          </w:tcPr>
          <w:p w14:paraId="13632F9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w:t>
            </w:r>
          </w:p>
        </w:tc>
        <w:tc>
          <w:tcPr>
            <w:tcW w:w="8363" w:type="dxa"/>
            <w:shd w:val="clear" w:color="auto" w:fill="auto"/>
            <w:vAlign w:val="center"/>
          </w:tcPr>
          <w:p w14:paraId="5F261E61"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pročišćavanje otpadnih voda</w:t>
            </w:r>
          </w:p>
        </w:tc>
      </w:tr>
      <w:tr w:rsidR="000D0492" w:rsidRPr="00716B84" w14:paraId="2878208D" w14:textId="77777777" w:rsidTr="005E3288">
        <w:tc>
          <w:tcPr>
            <w:tcW w:w="726" w:type="dxa"/>
            <w:shd w:val="clear" w:color="auto" w:fill="D9D9D9"/>
            <w:vAlign w:val="center"/>
          </w:tcPr>
          <w:p w14:paraId="42DBF281"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w:t>
            </w:r>
          </w:p>
        </w:tc>
        <w:tc>
          <w:tcPr>
            <w:tcW w:w="8363" w:type="dxa"/>
            <w:shd w:val="clear" w:color="auto" w:fill="auto"/>
            <w:vAlign w:val="center"/>
          </w:tcPr>
          <w:p w14:paraId="0AF3079F"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Pažljivo provoditi turističko rekreativne aktivnosti</w:t>
            </w:r>
          </w:p>
        </w:tc>
      </w:tr>
      <w:tr w:rsidR="000D0492" w:rsidRPr="00716B84" w14:paraId="48FC1585" w14:textId="77777777" w:rsidTr="005E3288">
        <w:tc>
          <w:tcPr>
            <w:tcW w:w="726" w:type="dxa"/>
            <w:shd w:val="clear" w:color="auto" w:fill="D9D9D9"/>
            <w:vAlign w:val="center"/>
          </w:tcPr>
          <w:p w14:paraId="2385872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w:t>
            </w:r>
          </w:p>
        </w:tc>
        <w:tc>
          <w:tcPr>
            <w:tcW w:w="8363" w:type="dxa"/>
            <w:shd w:val="clear" w:color="auto" w:fill="auto"/>
            <w:vAlign w:val="center"/>
          </w:tcPr>
          <w:p w14:paraId="549DE8E2"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Restaurirati vlažne travnjake</w:t>
            </w:r>
          </w:p>
        </w:tc>
      </w:tr>
      <w:tr w:rsidR="000D0492" w:rsidRPr="00716B84" w14:paraId="188ABDB5" w14:textId="77777777" w:rsidTr="005E3288">
        <w:tc>
          <w:tcPr>
            <w:tcW w:w="726" w:type="dxa"/>
            <w:shd w:val="clear" w:color="auto" w:fill="D9D9D9"/>
            <w:vAlign w:val="center"/>
          </w:tcPr>
          <w:p w14:paraId="09D26CF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w:t>
            </w:r>
          </w:p>
        </w:tc>
        <w:tc>
          <w:tcPr>
            <w:tcW w:w="8363" w:type="dxa"/>
            <w:shd w:val="clear" w:color="auto" w:fill="auto"/>
            <w:vAlign w:val="center"/>
          </w:tcPr>
          <w:p w14:paraId="68AB8E9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Prilagoditi rad HE zbog ublažavanja velikih dnevnih kolebanja vodostaja</w:t>
            </w:r>
          </w:p>
        </w:tc>
      </w:tr>
      <w:tr w:rsidR="000D0492" w:rsidRPr="00716B84" w14:paraId="07F00345" w14:textId="77777777" w:rsidTr="005E3288">
        <w:tc>
          <w:tcPr>
            <w:tcW w:w="726" w:type="dxa"/>
            <w:shd w:val="clear" w:color="auto" w:fill="D9D9D9"/>
            <w:vAlign w:val="center"/>
          </w:tcPr>
          <w:p w14:paraId="1D9C83B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14</w:t>
            </w:r>
          </w:p>
        </w:tc>
        <w:tc>
          <w:tcPr>
            <w:tcW w:w="8363" w:type="dxa"/>
            <w:shd w:val="clear" w:color="auto" w:fill="auto"/>
            <w:vAlign w:val="center"/>
          </w:tcPr>
          <w:p w14:paraId="1876282D"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Restaurirati stepske travnjake i </w:t>
            </w:r>
            <w:proofErr w:type="spellStart"/>
            <w:r w:rsidRPr="00387D74">
              <w:rPr>
                <w:rFonts w:ascii="Arial" w:hAnsi="Arial" w:cs="Arial"/>
                <w:sz w:val="18"/>
                <w:szCs w:val="18"/>
                <w:lang w:eastAsia="en-US"/>
              </w:rPr>
              <w:t>reintroducirati</w:t>
            </w:r>
            <w:proofErr w:type="spellEnd"/>
            <w:r w:rsidRPr="00387D74">
              <w:rPr>
                <w:rFonts w:ascii="Arial" w:hAnsi="Arial" w:cs="Arial"/>
                <w:sz w:val="18"/>
                <w:szCs w:val="18"/>
                <w:lang w:eastAsia="en-US"/>
              </w:rPr>
              <w:t xml:space="preserve"> stepske vrste</w:t>
            </w:r>
          </w:p>
        </w:tc>
      </w:tr>
      <w:tr w:rsidR="000D0492" w:rsidRPr="00716B84" w14:paraId="65826E45" w14:textId="77777777" w:rsidTr="005E3288">
        <w:tc>
          <w:tcPr>
            <w:tcW w:w="726" w:type="dxa"/>
            <w:shd w:val="clear" w:color="auto" w:fill="D9D9D9"/>
            <w:vAlign w:val="center"/>
          </w:tcPr>
          <w:p w14:paraId="1DBA1508"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15</w:t>
            </w:r>
          </w:p>
        </w:tc>
        <w:tc>
          <w:tcPr>
            <w:tcW w:w="8363" w:type="dxa"/>
            <w:shd w:val="clear" w:color="auto" w:fill="auto"/>
            <w:vAlign w:val="center"/>
          </w:tcPr>
          <w:p w14:paraId="06C598C5"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Održavati pašnjake</w:t>
            </w:r>
          </w:p>
        </w:tc>
      </w:tr>
      <w:tr w:rsidR="000D0492" w:rsidRPr="00716B84" w14:paraId="7013714F" w14:textId="77777777" w:rsidTr="005E3288">
        <w:tc>
          <w:tcPr>
            <w:tcW w:w="726" w:type="dxa"/>
            <w:shd w:val="clear" w:color="auto" w:fill="D9D9D9"/>
            <w:vAlign w:val="center"/>
          </w:tcPr>
          <w:p w14:paraId="57CD2974"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16</w:t>
            </w:r>
          </w:p>
        </w:tc>
        <w:tc>
          <w:tcPr>
            <w:tcW w:w="8363" w:type="dxa"/>
            <w:shd w:val="clear" w:color="auto" w:fill="auto"/>
            <w:vAlign w:val="center"/>
          </w:tcPr>
          <w:p w14:paraId="74BC1F8E"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Očuvati seoske </w:t>
            </w:r>
            <w:proofErr w:type="spellStart"/>
            <w:r w:rsidRPr="00387D74">
              <w:rPr>
                <w:rFonts w:ascii="Arial" w:hAnsi="Arial" w:cs="Arial"/>
                <w:sz w:val="18"/>
                <w:szCs w:val="18"/>
                <w:lang w:eastAsia="en-US"/>
              </w:rPr>
              <w:t>mozaične</w:t>
            </w:r>
            <w:proofErr w:type="spellEnd"/>
            <w:r w:rsidRPr="00387D74">
              <w:rPr>
                <w:rFonts w:ascii="Arial" w:hAnsi="Arial" w:cs="Arial"/>
                <w:sz w:val="18"/>
                <w:szCs w:val="18"/>
                <w:lang w:eastAsia="en-US"/>
              </w:rPr>
              <w:t xml:space="preserve"> krajobraze</w:t>
            </w:r>
          </w:p>
        </w:tc>
      </w:tr>
      <w:tr w:rsidR="000D0492" w:rsidRPr="00716B84" w14:paraId="3469865E" w14:textId="77777777" w:rsidTr="005E3288">
        <w:tc>
          <w:tcPr>
            <w:tcW w:w="726" w:type="dxa"/>
            <w:shd w:val="clear" w:color="auto" w:fill="D9D9D9"/>
            <w:vAlign w:val="center"/>
          </w:tcPr>
          <w:p w14:paraId="34EEE51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17</w:t>
            </w:r>
          </w:p>
        </w:tc>
        <w:tc>
          <w:tcPr>
            <w:tcW w:w="8363" w:type="dxa"/>
            <w:shd w:val="clear" w:color="auto" w:fill="auto"/>
            <w:vAlign w:val="center"/>
          </w:tcPr>
          <w:p w14:paraId="4BD7E498"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Moguće je provoditi šumske zahvate uključujući i </w:t>
            </w:r>
            <w:proofErr w:type="spellStart"/>
            <w:r w:rsidRPr="00387D74">
              <w:rPr>
                <w:rFonts w:ascii="Arial" w:hAnsi="Arial" w:cs="Arial"/>
                <w:sz w:val="18"/>
                <w:szCs w:val="18"/>
                <w:lang w:eastAsia="en-US"/>
              </w:rPr>
              <w:t>vodozaštitnu</w:t>
            </w:r>
            <w:proofErr w:type="spellEnd"/>
            <w:r w:rsidRPr="00387D74">
              <w:rPr>
                <w:rFonts w:ascii="Arial" w:hAnsi="Arial" w:cs="Arial"/>
                <w:sz w:val="18"/>
                <w:szCs w:val="18"/>
                <w:lang w:eastAsia="en-US"/>
              </w:rPr>
              <w:t xml:space="preserve"> sječu uz posebno dopuštenje Ministarstva zaduženog za zaštitu prirode</w:t>
            </w:r>
          </w:p>
        </w:tc>
      </w:tr>
      <w:tr w:rsidR="000D0492" w:rsidRPr="00716B84" w14:paraId="68E99BBB" w14:textId="77777777" w:rsidTr="005E3288">
        <w:tc>
          <w:tcPr>
            <w:tcW w:w="726" w:type="dxa"/>
            <w:shd w:val="clear" w:color="auto" w:fill="D9D9D9"/>
            <w:vAlign w:val="center"/>
          </w:tcPr>
          <w:p w14:paraId="4F54943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18</w:t>
            </w:r>
          </w:p>
        </w:tc>
        <w:tc>
          <w:tcPr>
            <w:tcW w:w="8363" w:type="dxa"/>
            <w:shd w:val="clear" w:color="auto" w:fill="auto"/>
            <w:vAlign w:val="center"/>
          </w:tcPr>
          <w:p w14:paraId="7AC81564"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Sprječavati </w:t>
            </w:r>
            <w:proofErr w:type="spellStart"/>
            <w:r w:rsidRPr="00387D74">
              <w:rPr>
                <w:rFonts w:ascii="Arial" w:hAnsi="Arial" w:cs="Arial"/>
                <w:sz w:val="18"/>
                <w:szCs w:val="18"/>
                <w:lang w:eastAsia="en-US"/>
              </w:rPr>
              <w:t>zaraštavanje</w:t>
            </w:r>
            <w:proofErr w:type="spellEnd"/>
            <w:r w:rsidRPr="00387D74">
              <w:rPr>
                <w:rFonts w:ascii="Arial" w:hAnsi="Arial" w:cs="Arial"/>
                <w:sz w:val="18"/>
                <w:szCs w:val="18"/>
                <w:lang w:eastAsia="en-US"/>
              </w:rPr>
              <w:t xml:space="preserve"> travnjaka</w:t>
            </w:r>
          </w:p>
        </w:tc>
      </w:tr>
      <w:tr w:rsidR="000D0492" w:rsidRPr="00716B84" w14:paraId="3C067448" w14:textId="77777777" w:rsidTr="005E3288">
        <w:tc>
          <w:tcPr>
            <w:tcW w:w="726" w:type="dxa"/>
            <w:shd w:val="clear" w:color="auto" w:fill="D9D9D9"/>
            <w:vAlign w:val="center"/>
          </w:tcPr>
          <w:p w14:paraId="65083F41"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19</w:t>
            </w:r>
          </w:p>
        </w:tc>
        <w:tc>
          <w:tcPr>
            <w:tcW w:w="8363" w:type="dxa"/>
            <w:shd w:val="clear" w:color="auto" w:fill="auto"/>
            <w:vAlign w:val="center"/>
          </w:tcPr>
          <w:p w14:paraId="086F972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poticaje za načine košnje koji ne ugrožavaju kosce (</w:t>
            </w:r>
            <w:proofErr w:type="spellStart"/>
            <w:r w:rsidRPr="00387D74">
              <w:rPr>
                <w:rFonts w:ascii="Arial" w:hAnsi="Arial" w:cs="Arial"/>
                <w:i/>
                <w:iCs/>
                <w:sz w:val="18"/>
                <w:szCs w:val="18"/>
                <w:lang w:eastAsia="en-US"/>
              </w:rPr>
              <w:t>Crex</w:t>
            </w:r>
            <w:proofErr w:type="spellEnd"/>
            <w:r w:rsidRPr="00387D74">
              <w:rPr>
                <w:rFonts w:ascii="Arial" w:hAnsi="Arial" w:cs="Arial"/>
                <w:i/>
                <w:iCs/>
                <w:sz w:val="18"/>
                <w:szCs w:val="18"/>
                <w:lang w:eastAsia="en-US"/>
              </w:rPr>
              <w:t xml:space="preserve"> </w:t>
            </w:r>
            <w:proofErr w:type="spellStart"/>
            <w:r w:rsidRPr="00387D74">
              <w:rPr>
                <w:rFonts w:ascii="Arial" w:hAnsi="Arial" w:cs="Arial"/>
                <w:i/>
                <w:iCs/>
                <w:sz w:val="18"/>
                <w:szCs w:val="18"/>
                <w:lang w:eastAsia="en-US"/>
              </w:rPr>
              <w:t>crex</w:t>
            </w:r>
            <w:proofErr w:type="spellEnd"/>
            <w:r w:rsidRPr="00387D74">
              <w:rPr>
                <w:rFonts w:ascii="Arial" w:hAnsi="Arial" w:cs="Arial"/>
                <w:sz w:val="18"/>
                <w:szCs w:val="18"/>
                <w:lang w:eastAsia="en-US"/>
              </w:rPr>
              <w:t>)</w:t>
            </w:r>
          </w:p>
        </w:tc>
      </w:tr>
      <w:tr w:rsidR="000D0492" w:rsidRPr="00716B84" w14:paraId="30BE29BA" w14:textId="77777777" w:rsidTr="005E3288">
        <w:tc>
          <w:tcPr>
            <w:tcW w:w="726" w:type="dxa"/>
            <w:shd w:val="clear" w:color="auto" w:fill="D9D9D9"/>
            <w:vAlign w:val="center"/>
          </w:tcPr>
          <w:p w14:paraId="5EA7C213"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20</w:t>
            </w:r>
          </w:p>
        </w:tc>
        <w:tc>
          <w:tcPr>
            <w:tcW w:w="8363" w:type="dxa"/>
            <w:shd w:val="clear" w:color="auto" w:fill="auto"/>
            <w:vAlign w:val="center"/>
          </w:tcPr>
          <w:p w14:paraId="64CD3D86"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Zabrana penjanja na liticama na kojima se gnijezde značajne vrste  </w:t>
            </w:r>
          </w:p>
        </w:tc>
      </w:tr>
      <w:tr w:rsidR="000D0492" w:rsidRPr="00716B84" w14:paraId="0C52BA79" w14:textId="77777777" w:rsidTr="005E3288">
        <w:tc>
          <w:tcPr>
            <w:tcW w:w="726" w:type="dxa"/>
            <w:shd w:val="clear" w:color="auto" w:fill="D9D9D9"/>
            <w:vAlign w:val="center"/>
          </w:tcPr>
          <w:p w14:paraId="0A539B91"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21</w:t>
            </w:r>
          </w:p>
        </w:tc>
        <w:tc>
          <w:tcPr>
            <w:tcW w:w="8363" w:type="dxa"/>
            <w:shd w:val="clear" w:color="auto" w:fill="auto"/>
            <w:vAlign w:val="center"/>
          </w:tcPr>
          <w:p w14:paraId="4483B8B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Zaštititi područje temeljem Zakona o zaštiti prirode </w:t>
            </w:r>
          </w:p>
        </w:tc>
      </w:tr>
      <w:tr w:rsidR="000D0492" w:rsidRPr="00716B84" w14:paraId="6A4AC9C4" w14:textId="77777777" w:rsidTr="005E3288">
        <w:tc>
          <w:tcPr>
            <w:tcW w:w="726" w:type="dxa"/>
            <w:shd w:val="clear" w:color="auto" w:fill="D9D9D9"/>
            <w:vAlign w:val="center"/>
          </w:tcPr>
          <w:p w14:paraId="5CC873F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22</w:t>
            </w:r>
          </w:p>
        </w:tc>
        <w:tc>
          <w:tcPr>
            <w:tcW w:w="8363" w:type="dxa"/>
            <w:shd w:val="clear" w:color="auto" w:fill="auto"/>
            <w:vAlign w:val="center"/>
          </w:tcPr>
          <w:p w14:paraId="1114E96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Kontrolirati ili ograničiti gradnju objekata i lučica na muljevitim i pjeskovitim morskim obalama</w:t>
            </w:r>
          </w:p>
        </w:tc>
      </w:tr>
      <w:tr w:rsidR="000D0492" w:rsidRPr="00716B84" w14:paraId="2600E025" w14:textId="77777777" w:rsidTr="005E3288">
        <w:tc>
          <w:tcPr>
            <w:tcW w:w="726" w:type="dxa"/>
            <w:shd w:val="clear" w:color="auto" w:fill="D9D9D9"/>
            <w:vAlign w:val="center"/>
          </w:tcPr>
          <w:p w14:paraId="522B4AA1"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23</w:t>
            </w:r>
          </w:p>
        </w:tc>
        <w:tc>
          <w:tcPr>
            <w:tcW w:w="8363" w:type="dxa"/>
            <w:shd w:val="clear" w:color="auto" w:fill="auto"/>
            <w:vAlign w:val="center"/>
          </w:tcPr>
          <w:p w14:paraId="61DAE7F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Sprječavati nasipavanje i </w:t>
            </w:r>
            <w:proofErr w:type="spellStart"/>
            <w:r w:rsidRPr="00387D74">
              <w:rPr>
                <w:rFonts w:ascii="Arial" w:hAnsi="Arial" w:cs="Arial"/>
                <w:sz w:val="18"/>
                <w:szCs w:val="18"/>
                <w:lang w:eastAsia="en-US"/>
              </w:rPr>
              <w:t>betonizaciju</w:t>
            </w:r>
            <w:proofErr w:type="spellEnd"/>
            <w:r w:rsidRPr="00387D74">
              <w:rPr>
                <w:rFonts w:ascii="Arial" w:hAnsi="Arial" w:cs="Arial"/>
                <w:sz w:val="18"/>
                <w:szCs w:val="18"/>
                <w:lang w:eastAsia="en-US"/>
              </w:rPr>
              <w:t xml:space="preserve"> obala</w:t>
            </w:r>
          </w:p>
        </w:tc>
      </w:tr>
      <w:tr w:rsidR="000D0492" w:rsidRPr="00716B84" w14:paraId="2A8A6179" w14:textId="77777777" w:rsidTr="005E3288">
        <w:tc>
          <w:tcPr>
            <w:tcW w:w="726" w:type="dxa"/>
            <w:shd w:val="clear" w:color="auto" w:fill="D9D9D9"/>
            <w:vAlign w:val="center"/>
          </w:tcPr>
          <w:p w14:paraId="0AA3ABE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24</w:t>
            </w:r>
          </w:p>
        </w:tc>
        <w:tc>
          <w:tcPr>
            <w:tcW w:w="8363" w:type="dxa"/>
            <w:shd w:val="clear" w:color="auto" w:fill="auto"/>
            <w:vAlign w:val="center"/>
          </w:tcPr>
          <w:p w14:paraId="4405B8A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poticaje solanama za očuvanje ornitološke vrijednosti</w:t>
            </w:r>
          </w:p>
        </w:tc>
      </w:tr>
      <w:tr w:rsidR="000D0492" w:rsidRPr="00716B84" w14:paraId="7B5FDF60" w14:textId="77777777" w:rsidTr="005E3288">
        <w:tc>
          <w:tcPr>
            <w:tcW w:w="726" w:type="dxa"/>
            <w:shd w:val="clear" w:color="auto" w:fill="D9D9D9"/>
            <w:vAlign w:val="center"/>
          </w:tcPr>
          <w:p w14:paraId="19CA2145"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25</w:t>
            </w:r>
          </w:p>
        </w:tc>
        <w:tc>
          <w:tcPr>
            <w:tcW w:w="8363" w:type="dxa"/>
            <w:shd w:val="clear" w:color="auto" w:fill="auto"/>
            <w:vAlign w:val="center"/>
          </w:tcPr>
          <w:p w14:paraId="7A6B2463"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Ograničiti sidrenje</w:t>
            </w:r>
          </w:p>
        </w:tc>
      </w:tr>
      <w:tr w:rsidR="000D0492" w:rsidRPr="00716B84" w14:paraId="46CB9301" w14:textId="77777777" w:rsidTr="005E3288">
        <w:tc>
          <w:tcPr>
            <w:tcW w:w="726" w:type="dxa"/>
            <w:shd w:val="clear" w:color="auto" w:fill="D9D9D9"/>
            <w:vAlign w:val="center"/>
          </w:tcPr>
          <w:p w14:paraId="280957FE"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26</w:t>
            </w:r>
          </w:p>
        </w:tc>
        <w:tc>
          <w:tcPr>
            <w:tcW w:w="8363" w:type="dxa"/>
            <w:shd w:val="clear" w:color="auto" w:fill="auto"/>
            <w:vAlign w:val="center"/>
          </w:tcPr>
          <w:p w14:paraId="09817754"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Svrsishodna i opravdana prenamjena zemljišta</w:t>
            </w:r>
          </w:p>
        </w:tc>
      </w:tr>
      <w:tr w:rsidR="000D0492" w:rsidRPr="00716B84" w14:paraId="2625DA7B" w14:textId="77777777" w:rsidTr="005E3288">
        <w:tc>
          <w:tcPr>
            <w:tcW w:w="726" w:type="dxa"/>
            <w:shd w:val="clear" w:color="auto" w:fill="D9D9D9"/>
            <w:vAlign w:val="center"/>
          </w:tcPr>
          <w:p w14:paraId="0AD35DC4"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27</w:t>
            </w:r>
          </w:p>
        </w:tc>
        <w:tc>
          <w:tcPr>
            <w:tcW w:w="8363" w:type="dxa"/>
            <w:shd w:val="clear" w:color="auto" w:fill="auto"/>
            <w:vAlign w:val="center"/>
          </w:tcPr>
          <w:p w14:paraId="69C0D7D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Pažljivo planirati izgradnju visokih objekata (osobito dalekovoda i vjetroelektrana)</w:t>
            </w:r>
          </w:p>
        </w:tc>
      </w:tr>
      <w:tr w:rsidR="000D0492" w:rsidRPr="00716B84" w14:paraId="59DFC1EF" w14:textId="77777777" w:rsidTr="005E3288">
        <w:tc>
          <w:tcPr>
            <w:tcW w:w="726" w:type="dxa"/>
            <w:shd w:val="clear" w:color="auto" w:fill="D9D9D9"/>
            <w:vAlign w:val="center"/>
          </w:tcPr>
          <w:p w14:paraId="153B661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28</w:t>
            </w:r>
          </w:p>
        </w:tc>
        <w:tc>
          <w:tcPr>
            <w:tcW w:w="8363" w:type="dxa"/>
            <w:shd w:val="clear" w:color="auto" w:fill="auto"/>
            <w:vAlign w:val="center"/>
          </w:tcPr>
          <w:p w14:paraId="22C77BA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Prilagoditi ribolov i sprječavati </w:t>
            </w:r>
            <w:proofErr w:type="spellStart"/>
            <w:r w:rsidRPr="00387D74">
              <w:rPr>
                <w:rFonts w:ascii="Arial" w:hAnsi="Arial" w:cs="Arial"/>
                <w:sz w:val="18"/>
                <w:szCs w:val="18"/>
                <w:lang w:eastAsia="en-US"/>
              </w:rPr>
              <w:t>prelov</w:t>
            </w:r>
            <w:proofErr w:type="spellEnd"/>
            <w:r w:rsidRPr="00387D74">
              <w:rPr>
                <w:rFonts w:ascii="Arial" w:hAnsi="Arial" w:cs="Arial"/>
                <w:sz w:val="18"/>
                <w:szCs w:val="18"/>
                <w:lang w:eastAsia="en-US"/>
              </w:rPr>
              <w:t xml:space="preserve"> ribe</w:t>
            </w:r>
          </w:p>
        </w:tc>
      </w:tr>
      <w:tr w:rsidR="000D0492" w:rsidRPr="00716B84" w14:paraId="4B6D71C0" w14:textId="77777777" w:rsidTr="005E3288">
        <w:tc>
          <w:tcPr>
            <w:tcW w:w="726" w:type="dxa"/>
            <w:shd w:val="clear" w:color="auto" w:fill="D9D9D9"/>
            <w:vAlign w:val="center"/>
          </w:tcPr>
          <w:p w14:paraId="781FC8D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29</w:t>
            </w:r>
          </w:p>
        </w:tc>
        <w:tc>
          <w:tcPr>
            <w:tcW w:w="8363" w:type="dxa"/>
            <w:shd w:val="clear" w:color="auto" w:fill="auto"/>
            <w:vAlign w:val="center"/>
          </w:tcPr>
          <w:p w14:paraId="7669945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Odrediti kapacitet posjećivanja područja</w:t>
            </w:r>
          </w:p>
        </w:tc>
      </w:tr>
      <w:tr w:rsidR="000D0492" w:rsidRPr="00716B84" w14:paraId="4437DE30" w14:textId="77777777" w:rsidTr="005E3288">
        <w:tc>
          <w:tcPr>
            <w:tcW w:w="726" w:type="dxa"/>
            <w:shd w:val="clear" w:color="auto" w:fill="D9D9D9"/>
            <w:vAlign w:val="center"/>
          </w:tcPr>
          <w:p w14:paraId="40B1B4F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30</w:t>
            </w:r>
          </w:p>
        </w:tc>
        <w:tc>
          <w:tcPr>
            <w:tcW w:w="8363" w:type="dxa"/>
            <w:shd w:val="clear" w:color="auto" w:fill="auto"/>
            <w:vAlign w:val="center"/>
          </w:tcPr>
          <w:p w14:paraId="7C78E00A"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poticaje za očuvanje biološke raznolikosti (POP)</w:t>
            </w:r>
          </w:p>
        </w:tc>
      </w:tr>
      <w:tr w:rsidR="000D0492" w:rsidRPr="00716B84" w14:paraId="7D3D5035" w14:textId="77777777" w:rsidTr="005E3288">
        <w:tc>
          <w:tcPr>
            <w:tcW w:w="726" w:type="dxa"/>
            <w:shd w:val="clear" w:color="auto" w:fill="D9D9D9"/>
            <w:vAlign w:val="center"/>
          </w:tcPr>
          <w:p w14:paraId="2E53A95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31</w:t>
            </w:r>
          </w:p>
        </w:tc>
        <w:tc>
          <w:tcPr>
            <w:tcW w:w="8363" w:type="dxa"/>
            <w:shd w:val="clear" w:color="auto" w:fill="auto"/>
            <w:vAlign w:val="center"/>
          </w:tcPr>
          <w:p w14:paraId="5A94102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Regulirati akvakulturu</w:t>
            </w:r>
          </w:p>
        </w:tc>
      </w:tr>
      <w:tr w:rsidR="000D0492" w:rsidRPr="00716B84" w14:paraId="41F74365" w14:textId="77777777" w:rsidTr="005E3288">
        <w:tc>
          <w:tcPr>
            <w:tcW w:w="726" w:type="dxa"/>
            <w:shd w:val="clear" w:color="auto" w:fill="D9D9D9"/>
            <w:vAlign w:val="center"/>
          </w:tcPr>
          <w:p w14:paraId="343AF47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32</w:t>
            </w:r>
          </w:p>
        </w:tc>
        <w:tc>
          <w:tcPr>
            <w:tcW w:w="8363" w:type="dxa"/>
            <w:shd w:val="clear" w:color="auto" w:fill="auto"/>
            <w:vAlign w:val="center"/>
          </w:tcPr>
          <w:p w14:paraId="54C26DB3"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Regulirati ribolov povlačnim ribolovnim alatima</w:t>
            </w:r>
          </w:p>
        </w:tc>
      </w:tr>
      <w:tr w:rsidR="000D0492" w:rsidRPr="00716B84" w14:paraId="5FBAB23E" w14:textId="77777777" w:rsidTr="005E3288">
        <w:tc>
          <w:tcPr>
            <w:tcW w:w="726" w:type="dxa"/>
            <w:tcBorders>
              <w:bottom w:val="single" w:sz="4" w:space="0" w:color="auto"/>
            </w:tcBorders>
            <w:shd w:val="clear" w:color="auto" w:fill="D9D9D9"/>
            <w:vAlign w:val="center"/>
          </w:tcPr>
          <w:p w14:paraId="45E14B97"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33</w:t>
            </w:r>
          </w:p>
        </w:tc>
        <w:tc>
          <w:tcPr>
            <w:tcW w:w="8363" w:type="dxa"/>
            <w:tcBorders>
              <w:bottom w:val="single" w:sz="4" w:space="0" w:color="auto"/>
            </w:tcBorders>
            <w:shd w:val="clear" w:color="auto" w:fill="auto"/>
            <w:vAlign w:val="center"/>
          </w:tcPr>
          <w:p w14:paraId="6F1DA7C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Zaštititi područje u kategoriji posebnog rezervata</w:t>
            </w:r>
          </w:p>
        </w:tc>
      </w:tr>
    </w:tbl>
    <w:p w14:paraId="1854E7D7" w14:textId="77777777" w:rsidR="000D0492" w:rsidRPr="00716B84" w:rsidRDefault="000D0492" w:rsidP="00387D74">
      <w:pPr>
        <w:rPr>
          <w:rFonts w:ascii="Arial" w:eastAsia="Calibri" w:hAnsi="Arial" w:cs="Arial"/>
          <w:sz w:val="22"/>
          <w:szCs w:val="22"/>
          <w:lang w:eastAsia="en-US"/>
        </w:rPr>
      </w:pPr>
    </w:p>
    <w:tbl>
      <w:tblPr>
        <w:tblW w:w="908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8363"/>
      </w:tblGrid>
      <w:tr w:rsidR="000D0492" w:rsidRPr="00716B84" w14:paraId="4AACDFB8" w14:textId="77777777" w:rsidTr="005E3288">
        <w:tc>
          <w:tcPr>
            <w:tcW w:w="9089" w:type="dxa"/>
            <w:gridSpan w:val="2"/>
            <w:shd w:val="clear" w:color="auto" w:fill="D9D9D9"/>
            <w:vAlign w:val="center"/>
          </w:tcPr>
          <w:p w14:paraId="0C4EEB7D" w14:textId="77777777" w:rsidR="000D0492" w:rsidRPr="00387D74" w:rsidRDefault="000D0492" w:rsidP="002B2559">
            <w:pPr>
              <w:rPr>
                <w:rFonts w:ascii="Arial" w:hAnsi="Arial" w:cs="Arial"/>
                <w:sz w:val="18"/>
                <w:szCs w:val="18"/>
                <w:lang w:eastAsia="en-US"/>
              </w:rPr>
            </w:pPr>
            <w:r w:rsidRPr="00387D74">
              <w:rPr>
                <w:rFonts w:ascii="Arial" w:hAnsi="Arial" w:cs="Arial"/>
                <w:b/>
                <w:bCs/>
                <w:sz w:val="18"/>
                <w:szCs w:val="18"/>
                <w:lang w:eastAsia="en-US"/>
              </w:rPr>
              <w:t>Smjernice za mjere zaštite u svrhu očuvanja stanišnih tipova, propisanih Pravilnikom o vrstama stanišnih tipova, karti staništa, ugroženim i rijetkim stanišnim tipovima te o mjerama za očuvanje stanišnih tipova</w:t>
            </w:r>
          </w:p>
        </w:tc>
      </w:tr>
      <w:tr w:rsidR="000D0492" w:rsidRPr="00716B84" w14:paraId="3372294B" w14:textId="77777777" w:rsidTr="005E3288">
        <w:tc>
          <w:tcPr>
            <w:tcW w:w="726" w:type="dxa"/>
            <w:shd w:val="clear" w:color="auto" w:fill="D9D9D9"/>
            <w:vAlign w:val="bottom"/>
          </w:tcPr>
          <w:p w14:paraId="650F705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1000</w:t>
            </w:r>
          </w:p>
        </w:tc>
        <w:tc>
          <w:tcPr>
            <w:tcW w:w="8363" w:type="dxa"/>
            <w:tcBorders>
              <w:top w:val="single" w:sz="4" w:space="0" w:color="auto"/>
            </w:tcBorders>
            <w:shd w:val="clear" w:color="auto" w:fill="D9D9D9"/>
            <w:vAlign w:val="center"/>
          </w:tcPr>
          <w:p w14:paraId="1C563D16"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A. Površinske kopnene vode i močvarna staništa</w:t>
            </w:r>
          </w:p>
        </w:tc>
      </w:tr>
      <w:tr w:rsidR="000D0492" w:rsidRPr="00716B84" w14:paraId="2635382D" w14:textId="77777777" w:rsidTr="005E3288">
        <w:tc>
          <w:tcPr>
            <w:tcW w:w="726" w:type="dxa"/>
            <w:shd w:val="clear" w:color="auto" w:fill="D9D9D9"/>
            <w:vAlign w:val="center"/>
          </w:tcPr>
          <w:p w14:paraId="3DA6F3D8"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100</w:t>
            </w:r>
          </w:p>
        </w:tc>
        <w:tc>
          <w:tcPr>
            <w:tcW w:w="8363" w:type="dxa"/>
            <w:shd w:val="clear" w:color="auto" w:fill="auto"/>
            <w:vAlign w:val="center"/>
          </w:tcPr>
          <w:p w14:paraId="48E577E4"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vodena i močvarna staništa u što prirodnijem stanju, a prema potrebi izvršiti revitalizaciju</w:t>
            </w:r>
          </w:p>
        </w:tc>
      </w:tr>
      <w:tr w:rsidR="000D0492" w:rsidRPr="00716B84" w14:paraId="6316BDA9" w14:textId="77777777" w:rsidTr="005E3288">
        <w:tc>
          <w:tcPr>
            <w:tcW w:w="726" w:type="dxa"/>
            <w:shd w:val="clear" w:color="auto" w:fill="D9D9D9"/>
            <w:vAlign w:val="center"/>
          </w:tcPr>
          <w:p w14:paraId="62B8E1B9" w14:textId="77777777" w:rsidR="000D0492" w:rsidRPr="00387D74" w:rsidRDefault="000D0492" w:rsidP="002B2559">
            <w:pPr>
              <w:ind w:left="-91"/>
              <w:jc w:val="right"/>
              <w:rPr>
                <w:rFonts w:ascii="Arial" w:hAnsi="Arial" w:cs="Arial"/>
                <w:b/>
                <w:sz w:val="18"/>
                <w:szCs w:val="18"/>
                <w:lang w:eastAsia="en-US"/>
              </w:rPr>
            </w:pPr>
            <w:r w:rsidRPr="00387D74">
              <w:rPr>
                <w:rFonts w:ascii="Arial" w:hAnsi="Arial" w:cs="Arial"/>
                <w:b/>
                <w:sz w:val="18"/>
                <w:szCs w:val="18"/>
                <w:lang w:eastAsia="en-US"/>
              </w:rPr>
              <w:t>101</w:t>
            </w:r>
          </w:p>
        </w:tc>
        <w:tc>
          <w:tcPr>
            <w:tcW w:w="8363" w:type="dxa"/>
            <w:shd w:val="clear" w:color="auto" w:fill="auto"/>
            <w:vAlign w:val="center"/>
          </w:tcPr>
          <w:p w14:paraId="69B86C11"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povoljnu količinu vode u vodenim i močvarnim staništima koja je nužna za opstanak staništa i njihovih značajnih bioloških vrsta</w:t>
            </w:r>
          </w:p>
        </w:tc>
      </w:tr>
      <w:tr w:rsidR="000D0492" w:rsidRPr="00716B84" w14:paraId="6E7D20A5" w14:textId="77777777" w:rsidTr="005E3288">
        <w:tc>
          <w:tcPr>
            <w:tcW w:w="726" w:type="dxa"/>
            <w:shd w:val="clear" w:color="auto" w:fill="D9D9D9"/>
            <w:vAlign w:val="center"/>
          </w:tcPr>
          <w:p w14:paraId="7A76F567"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102</w:t>
            </w:r>
          </w:p>
        </w:tc>
        <w:tc>
          <w:tcPr>
            <w:tcW w:w="8363" w:type="dxa"/>
            <w:shd w:val="clear" w:color="auto" w:fill="auto"/>
            <w:vAlign w:val="center"/>
          </w:tcPr>
          <w:p w14:paraId="40B157A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povoljna fizikalno-kemijska svojstva vode ili ih poboljšati, ukoliko su nepovoljna za opstanak staništa i njihovih značajnih bioloških vrsta</w:t>
            </w:r>
          </w:p>
        </w:tc>
      </w:tr>
      <w:tr w:rsidR="000D0492" w:rsidRPr="00716B84" w14:paraId="084773C8" w14:textId="77777777" w:rsidTr="005E3288">
        <w:tc>
          <w:tcPr>
            <w:tcW w:w="726" w:type="dxa"/>
            <w:shd w:val="clear" w:color="auto" w:fill="D9D9D9"/>
            <w:vAlign w:val="center"/>
          </w:tcPr>
          <w:p w14:paraId="515A5ED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103</w:t>
            </w:r>
          </w:p>
        </w:tc>
        <w:tc>
          <w:tcPr>
            <w:tcW w:w="8363" w:type="dxa"/>
            <w:shd w:val="clear" w:color="auto" w:fill="auto"/>
            <w:vAlign w:val="center"/>
          </w:tcPr>
          <w:p w14:paraId="12F6271E"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Održavati povoljni režim voda za očuvanje močvarnih staništa</w:t>
            </w:r>
          </w:p>
        </w:tc>
      </w:tr>
      <w:tr w:rsidR="000D0492" w:rsidRPr="00716B84" w14:paraId="10C6BB1B" w14:textId="77777777" w:rsidTr="005E3288">
        <w:tc>
          <w:tcPr>
            <w:tcW w:w="726" w:type="dxa"/>
            <w:shd w:val="clear" w:color="auto" w:fill="D9D9D9"/>
            <w:vAlign w:val="center"/>
          </w:tcPr>
          <w:p w14:paraId="383176E1"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104</w:t>
            </w:r>
          </w:p>
        </w:tc>
        <w:tc>
          <w:tcPr>
            <w:tcW w:w="8363" w:type="dxa"/>
            <w:shd w:val="clear" w:color="auto" w:fill="auto"/>
            <w:vAlign w:val="center"/>
          </w:tcPr>
          <w:p w14:paraId="5CAA6A8E"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povoljni sastav mineralnih i hranjivih tvari u vodi i tlu močvarnih staništa</w:t>
            </w:r>
          </w:p>
        </w:tc>
      </w:tr>
      <w:tr w:rsidR="000D0492" w:rsidRPr="00716B84" w14:paraId="3AC594CE" w14:textId="77777777" w:rsidTr="005E3288">
        <w:tc>
          <w:tcPr>
            <w:tcW w:w="726" w:type="dxa"/>
            <w:shd w:val="clear" w:color="auto" w:fill="D9D9D9"/>
            <w:vAlign w:val="center"/>
          </w:tcPr>
          <w:p w14:paraId="3304B567"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105</w:t>
            </w:r>
          </w:p>
        </w:tc>
        <w:tc>
          <w:tcPr>
            <w:tcW w:w="8363" w:type="dxa"/>
            <w:shd w:val="clear" w:color="auto" w:fill="auto"/>
            <w:vAlign w:val="center"/>
          </w:tcPr>
          <w:p w14:paraId="56B00BE8"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Očuvati raznolikost staništa na vodotocima (neutvrđene obale, sprudovi, brzaci, slapovi i dr.) i povoljnu dinamiku voda (meandriranje, prenošenje i odlaganje nanosa, povremeno prirodno poplavljivanje rukavaca i </w:t>
            </w:r>
            <w:proofErr w:type="spellStart"/>
            <w:r w:rsidRPr="00387D74">
              <w:rPr>
                <w:rFonts w:ascii="Arial" w:hAnsi="Arial" w:cs="Arial"/>
                <w:sz w:val="18"/>
                <w:szCs w:val="18"/>
                <w:lang w:eastAsia="en-US"/>
              </w:rPr>
              <w:t>dr</w:t>
            </w:r>
            <w:proofErr w:type="spellEnd"/>
            <w:r w:rsidRPr="00387D74">
              <w:rPr>
                <w:rFonts w:ascii="Arial" w:hAnsi="Arial" w:cs="Arial"/>
                <w:sz w:val="18"/>
                <w:szCs w:val="18"/>
                <w:lang w:eastAsia="en-US"/>
              </w:rPr>
              <w:t>)</w:t>
            </w:r>
          </w:p>
        </w:tc>
      </w:tr>
      <w:tr w:rsidR="000D0492" w:rsidRPr="00716B84" w14:paraId="653FBEB2" w14:textId="77777777" w:rsidTr="005E3288">
        <w:tc>
          <w:tcPr>
            <w:tcW w:w="726" w:type="dxa"/>
            <w:shd w:val="clear" w:color="auto" w:fill="D9D9D9"/>
            <w:vAlign w:val="center"/>
          </w:tcPr>
          <w:p w14:paraId="48EA6E4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106</w:t>
            </w:r>
          </w:p>
        </w:tc>
        <w:tc>
          <w:tcPr>
            <w:tcW w:w="8363" w:type="dxa"/>
            <w:shd w:val="clear" w:color="auto" w:fill="auto"/>
            <w:vAlign w:val="center"/>
          </w:tcPr>
          <w:p w14:paraId="6495E35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povezanost vodnoga toka</w:t>
            </w:r>
          </w:p>
        </w:tc>
      </w:tr>
      <w:tr w:rsidR="000D0492" w:rsidRPr="00716B84" w14:paraId="6FE43F20" w14:textId="77777777" w:rsidTr="005E3288">
        <w:tc>
          <w:tcPr>
            <w:tcW w:w="726" w:type="dxa"/>
            <w:shd w:val="clear" w:color="auto" w:fill="D9D9D9"/>
            <w:vAlign w:val="center"/>
          </w:tcPr>
          <w:p w14:paraId="5983AC0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107</w:t>
            </w:r>
          </w:p>
        </w:tc>
        <w:tc>
          <w:tcPr>
            <w:tcW w:w="8363" w:type="dxa"/>
            <w:shd w:val="clear" w:color="auto" w:fill="auto"/>
            <w:vAlign w:val="center"/>
          </w:tcPr>
          <w:p w14:paraId="2B6C2C1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2830ABEA" w14:textId="77777777" w:rsidTr="005E3288">
        <w:tc>
          <w:tcPr>
            <w:tcW w:w="726" w:type="dxa"/>
            <w:shd w:val="clear" w:color="auto" w:fill="D9D9D9"/>
            <w:vAlign w:val="center"/>
          </w:tcPr>
          <w:p w14:paraId="2256A77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108</w:t>
            </w:r>
          </w:p>
        </w:tc>
        <w:tc>
          <w:tcPr>
            <w:tcW w:w="8363" w:type="dxa"/>
            <w:shd w:val="clear" w:color="auto" w:fill="auto"/>
            <w:vAlign w:val="center"/>
          </w:tcPr>
          <w:p w14:paraId="7164196F"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Sprječavati </w:t>
            </w:r>
            <w:proofErr w:type="spellStart"/>
            <w:r w:rsidRPr="00387D74">
              <w:rPr>
                <w:rFonts w:ascii="Arial" w:hAnsi="Arial" w:cs="Arial"/>
                <w:sz w:val="18"/>
                <w:szCs w:val="18"/>
                <w:lang w:eastAsia="en-US"/>
              </w:rPr>
              <w:t>zaraštavanje</w:t>
            </w:r>
            <w:proofErr w:type="spellEnd"/>
            <w:r w:rsidRPr="00387D74">
              <w:rPr>
                <w:rFonts w:ascii="Arial" w:hAnsi="Arial" w:cs="Arial"/>
                <w:sz w:val="18"/>
                <w:szCs w:val="18"/>
                <w:lang w:eastAsia="en-US"/>
              </w:rPr>
              <w:t xml:space="preserve"> preostalih malih močvarnih staništa u priobalju</w:t>
            </w:r>
          </w:p>
        </w:tc>
      </w:tr>
      <w:tr w:rsidR="000D0492" w:rsidRPr="00716B84" w14:paraId="4792B9F5" w14:textId="77777777" w:rsidTr="005E3288">
        <w:tc>
          <w:tcPr>
            <w:tcW w:w="726" w:type="dxa"/>
            <w:shd w:val="clear" w:color="auto" w:fill="D9D9D9"/>
            <w:vAlign w:val="center"/>
          </w:tcPr>
          <w:p w14:paraId="6E3FFBC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109</w:t>
            </w:r>
          </w:p>
        </w:tc>
        <w:tc>
          <w:tcPr>
            <w:tcW w:w="8363" w:type="dxa"/>
            <w:shd w:val="clear" w:color="auto" w:fill="auto"/>
            <w:vAlign w:val="center"/>
          </w:tcPr>
          <w:p w14:paraId="27AA33D2"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Izbjegavati regulaciju vodotoka i promjene vodnog režima vodenih i močvarnih staništa ukoliko to nije neophodno za zaštitu života ljudi i naselja</w:t>
            </w:r>
          </w:p>
        </w:tc>
      </w:tr>
      <w:tr w:rsidR="000D0492" w:rsidRPr="00716B84" w14:paraId="1BDDECE5" w14:textId="77777777" w:rsidTr="005E3288">
        <w:tc>
          <w:tcPr>
            <w:tcW w:w="726" w:type="dxa"/>
            <w:shd w:val="clear" w:color="auto" w:fill="D9D9D9"/>
            <w:vAlign w:val="center"/>
          </w:tcPr>
          <w:p w14:paraId="62F4CE75"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lastRenderedPageBreak/>
              <w:t>110</w:t>
            </w:r>
          </w:p>
        </w:tc>
        <w:tc>
          <w:tcPr>
            <w:tcW w:w="8363" w:type="dxa"/>
            <w:shd w:val="clear" w:color="auto" w:fill="auto"/>
            <w:vAlign w:val="center"/>
          </w:tcPr>
          <w:p w14:paraId="64A15244"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zaštiti od štetnog djelovanja voda dati prednost korištenju prirodnih retencija i vodotoka kao prostore za zadržavanje poplavnih voda odnosno njihovu odvodnju</w:t>
            </w:r>
          </w:p>
        </w:tc>
      </w:tr>
      <w:tr w:rsidR="000D0492" w:rsidRPr="00716B84" w14:paraId="1201CC38" w14:textId="77777777" w:rsidTr="005E3288">
        <w:tc>
          <w:tcPr>
            <w:tcW w:w="726" w:type="dxa"/>
            <w:shd w:val="clear" w:color="auto" w:fill="D9D9D9"/>
            <w:vAlign w:val="center"/>
          </w:tcPr>
          <w:p w14:paraId="2BD5E023"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111</w:t>
            </w:r>
          </w:p>
        </w:tc>
        <w:tc>
          <w:tcPr>
            <w:tcW w:w="8363" w:type="dxa"/>
            <w:shd w:val="clear" w:color="auto" w:fill="auto"/>
            <w:vAlign w:val="center"/>
          </w:tcPr>
          <w:p w14:paraId="47047B7A"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Vađenje šljunka provoditi na povišenim terasama ili u neaktivnom poplavnom području a izbjegavati vađenje šljunka u aktivnim riječnim koritima i poplavnim ravnicama</w:t>
            </w:r>
          </w:p>
        </w:tc>
      </w:tr>
      <w:tr w:rsidR="000D0492" w:rsidRPr="00716B84" w14:paraId="12BCAC05" w14:textId="77777777" w:rsidTr="005E3288">
        <w:tc>
          <w:tcPr>
            <w:tcW w:w="726" w:type="dxa"/>
            <w:shd w:val="clear" w:color="auto" w:fill="D9D9D9"/>
            <w:vAlign w:val="center"/>
          </w:tcPr>
          <w:p w14:paraId="6A042C1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112</w:t>
            </w:r>
          </w:p>
        </w:tc>
        <w:tc>
          <w:tcPr>
            <w:tcW w:w="8363" w:type="dxa"/>
            <w:tcBorders>
              <w:bottom w:val="single" w:sz="4" w:space="0" w:color="auto"/>
            </w:tcBorders>
            <w:shd w:val="clear" w:color="auto" w:fill="auto"/>
            <w:vAlign w:val="center"/>
          </w:tcPr>
          <w:p w14:paraId="3D1CBE48"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Ne iskorištavati sedimente iz riječnih sprudova</w:t>
            </w:r>
          </w:p>
        </w:tc>
      </w:tr>
      <w:tr w:rsidR="000D0492" w:rsidRPr="00716B84" w14:paraId="02E53B0F" w14:textId="77777777" w:rsidTr="005E3288">
        <w:tc>
          <w:tcPr>
            <w:tcW w:w="726" w:type="dxa"/>
            <w:shd w:val="clear" w:color="auto" w:fill="D9D9D9"/>
            <w:vAlign w:val="center"/>
          </w:tcPr>
          <w:p w14:paraId="6B2009D0"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2000</w:t>
            </w:r>
          </w:p>
        </w:tc>
        <w:tc>
          <w:tcPr>
            <w:tcW w:w="8363" w:type="dxa"/>
            <w:shd w:val="clear" w:color="auto" w:fill="D9D9D9"/>
            <w:vAlign w:val="center"/>
          </w:tcPr>
          <w:p w14:paraId="47257423"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B. Neobrasle i slabo obrasle kopnene površine</w:t>
            </w:r>
          </w:p>
        </w:tc>
      </w:tr>
      <w:tr w:rsidR="000D0492" w:rsidRPr="00716B84" w14:paraId="4B0A2D52" w14:textId="77777777" w:rsidTr="005E3288">
        <w:tc>
          <w:tcPr>
            <w:tcW w:w="726" w:type="dxa"/>
            <w:shd w:val="clear" w:color="auto" w:fill="D9D9D9"/>
            <w:vAlign w:val="center"/>
          </w:tcPr>
          <w:p w14:paraId="2F1767D8"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113</w:t>
            </w:r>
          </w:p>
        </w:tc>
        <w:tc>
          <w:tcPr>
            <w:tcW w:w="8363" w:type="dxa"/>
            <w:shd w:val="clear" w:color="auto" w:fill="auto"/>
            <w:vAlign w:val="center"/>
          </w:tcPr>
          <w:p w14:paraId="2FF7A88E"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povoljnu strukturu i konfiguraciju te dopustiti prirodne procese, uključujući eroziju</w:t>
            </w:r>
          </w:p>
        </w:tc>
      </w:tr>
      <w:tr w:rsidR="000D0492" w:rsidRPr="00716B84" w14:paraId="2A147D46" w14:textId="77777777" w:rsidTr="005E3288">
        <w:tc>
          <w:tcPr>
            <w:tcW w:w="726" w:type="dxa"/>
            <w:shd w:val="clear" w:color="auto" w:fill="D9D9D9"/>
            <w:vAlign w:val="center"/>
          </w:tcPr>
          <w:p w14:paraId="6079858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114</w:t>
            </w:r>
          </w:p>
        </w:tc>
        <w:tc>
          <w:tcPr>
            <w:tcW w:w="8363" w:type="dxa"/>
            <w:tcBorders>
              <w:bottom w:val="single" w:sz="4" w:space="0" w:color="auto"/>
            </w:tcBorders>
            <w:shd w:val="clear" w:color="auto" w:fill="auto"/>
            <w:vAlign w:val="center"/>
          </w:tcPr>
          <w:p w14:paraId="31050EC6"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2351AC13" w14:textId="77777777" w:rsidTr="005E3288">
        <w:tc>
          <w:tcPr>
            <w:tcW w:w="726" w:type="dxa"/>
            <w:shd w:val="clear" w:color="auto" w:fill="D9D9D9"/>
            <w:vAlign w:val="center"/>
          </w:tcPr>
          <w:p w14:paraId="6F16BAD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3000</w:t>
            </w:r>
          </w:p>
        </w:tc>
        <w:tc>
          <w:tcPr>
            <w:tcW w:w="8363" w:type="dxa"/>
            <w:shd w:val="clear" w:color="auto" w:fill="D9D9D9"/>
            <w:vAlign w:val="center"/>
          </w:tcPr>
          <w:p w14:paraId="560BF20C"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 xml:space="preserve">C-D. Travnjaci, </w:t>
            </w:r>
            <w:proofErr w:type="spellStart"/>
            <w:r w:rsidRPr="00387D74">
              <w:rPr>
                <w:rFonts w:ascii="Arial" w:hAnsi="Arial" w:cs="Arial"/>
                <w:b/>
                <w:bCs/>
                <w:sz w:val="18"/>
                <w:szCs w:val="18"/>
                <w:lang w:eastAsia="en-US"/>
              </w:rPr>
              <w:t>cretovi</w:t>
            </w:r>
            <w:proofErr w:type="spellEnd"/>
            <w:r w:rsidRPr="00387D74">
              <w:rPr>
                <w:rFonts w:ascii="Arial" w:hAnsi="Arial" w:cs="Arial"/>
                <w:b/>
                <w:bCs/>
                <w:sz w:val="18"/>
                <w:szCs w:val="18"/>
                <w:lang w:eastAsia="en-US"/>
              </w:rPr>
              <w:t>, visoke zeleni i šikare</w:t>
            </w:r>
          </w:p>
        </w:tc>
      </w:tr>
      <w:tr w:rsidR="000D0492" w:rsidRPr="00716B84" w14:paraId="485A7006" w14:textId="77777777" w:rsidTr="005E3288">
        <w:tc>
          <w:tcPr>
            <w:tcW w:w="726" w:type="dxa"/>
            <w:shd w:val="clear" w:color="auto" w:fill="D9D9D9"/>
            <w:vAlign w:val="center"/>
          </w:tcPr>
          <w:p w14:paraId="0F431618"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115</w:t>
            </w:r>
          </w:p>
        </w:tc>
        <w:tc>
          <w:tcPr>
            <w:tcW w:w="8363" w:type="dxa"/>
            <w:shd w:val="clear" w:color="auto" w:fill="auto"/>
            <w:vAlign w:val="center"/>
          </w:tcPr>
          <w:p w14:paraId="1BB34B3F"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Gospodariti travnjacima putem ispaše i režimom košnje, prilagođenim stanišnom tipu, uz prihvatljivo korištenje sredstava za zaštitu bilja i mineralnih gnojiva</w:t>
            </w:r>
          </w:p>
        </w:tc>
      </w:tr>
      <w:tr w:rsidR="000D0492" w:rsidRPr="00716B84" w14:paraId="4C99C6AF" w14:textId="77777777" w:rsidTr="005E3288">
        <w:tc>
          <w:tcPr>
            <w:tcW w:w="726" w:type="dxa"/>
            <w:shd w:val="clear" w:color="auto" w:fill="D9D9D9"/>
            <w:vAlign w:val="center"/>
          </w:tcPr>
          <w:p w14:paraId="5088829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116</w:t>
            </w:r>
          </w:p>
        </w:tc>
        <w:tc>
          <w:tcPr>
            <w:tcW w:w="8363" w:type="dxa"/>
            <w:shd w:val="clear" w:color="auto" w:fill="auto"/>
            <w:vAlign w:val="center"/>
          </w:tcPr>
          <w:p w14:paraId="2007216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2966266F" w14:textId="77777777" w:rsidTr="005E3288">
        <w:tc>
          <w:tcPr>
            <w:tcW w:w="726" w:type="dxa"/>
            <w:shd w:val="clear" w:color="auto" w:fill="D9D9D9"/>
            <w:vAlign w:val="center"/>
          </w:tcPr>
          <w:p w14:paraId="426805F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117</w:t>
            </w:r>
          </w:p>
        </w:tc>
        <w:tc>
          <w:tcPr>
            <w:tcW w:w="8363" w:type="dxa"/>
            <w:shd w:val="clear" w:color="auto" w:fill="auto"/>
            <w:vAlign w:val="center"/>
          </w:tcPr>
          <w:p w14:paraId="2BBA694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Očuvati povoljni omjer između travnjaka i šikare, uključujući i sprječavanje procesa sukcesije (sprječavanje </w:t>
            </w:r>
            <w:proofErr w:type="spellStart"/>
            <w:r w:rsidRPr="00387D74">
              <w:rPr>
                <w:rFonts w:ascii="Arial" w:hAnsi="Arial" w:cs="Arial"/>
                <w:sz w:val="18"/>
                <w:szCs w:val="18"/>
                <w:lang w:eastAsia="en-US"/>
              </w:rPr>
              <w:t>zaraštavanja</w:t>
            </w:r>
            <w:proofErr w:type="spellEnd"/>
            <w:r w:rsidRPr="00387D74">
              <w:rPr>
                <w:rFonts w:ascii="Arial" w:hAnsi="Arial" w:cs="Arial"/>
                <w:sz w:val="18"/>
                <w:szCs w:val="18"/>
                <w:lang w:eastAsia="en-US"/>
              </w:rPr>
              <w:t xml:space="preserve"> travnjaka i </w:t>
            </w:r>
            <w:proofErr w:type="spellStart"/>
            <w:r w:rsidRPr="00387D74">
              <w:rPr>
                <w:rFonts w:ascii="Arial" w:hAnsi="Arial" w:cs="Arial"/>
                <w:sz w:val="18"/>
                <w:szCs w:val="18"/>
                <w:lang w:eastAsia="en-US"/>
              </w:rPr>
              <w:t>cretova</w:t>
            </w:r>
            <w:proofErr w:type="spellEnd"/>
            <w:r w:rsidRPr="00387D74">
              <w:rPr>
                <w:rFonts w:ascii="Arial" w:hAnsi="Arial" w:cs="Arial"/>
                <w:sz w:val="18"/>
                <w:szCs w:val="18"/>
                <w:lang w:eastAsia="en-US"/>
              </w:rPr>
              <w:t xml:space="preserve"> i dr.)</w:t>
            </w:r>
          </w:p>
        </w:tc>
      </w:tr>
      <w:tr w:rsidR="000D0492" w:rsidRPr="00716B84" w14:paraId="59190D6E" w14:textId="77777777" w:rsidTr="005E3288">
        <w:tc>
          <w:tcPr>
            <w:tcW w:w="726" w:type="dxa"/>
            <w:shd w:val="clear" w:color="auto" w:fill="D9D9D9"/>
            <w:vAlign w:val="center"/>
          </w:tcPr>
          <w:p w14:paraId="4EDD2F0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118</w:t>
            </w:r>
          </w:p>
        </w:tc>
        <w:tc>
          <w:tcPr>
            <w:tcW w:w="8363" w:type="dxa"/>
            <w:shd w:val="clear" w:color="auto" w:fill="auto"/>
            <w:vAlign w:val="center"/>
          </w:tcPr>
          <w:p w14:paraId="16626DC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povoljnu nisku razinu vrijednosti mineralnih tvari u tlima suhih i vlažnih travnjaka</w:t>
            </w:r>
          </w:p>
        </w:tc>
      </w:tr>
      <w:tr w:rsidR="000D0492" w:rsidRPr="00716B84" w14:paraId="14A1D9C2" w14:textId="77777777" w:rsidTr="005E3288">
        <w:tc>
          <w:tcPr>
            <w:tcW w:w="726" w:type="dxa"/>
            <w:shd w:val="clear" w:color="auto" w:fill="D9D9D9"/>
            <w:vAlign w:val="center"/>
          </w:tcPr>
          <w:p w14:paraId="31251505"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119</w:t>
            </w:r>
          </w:p>
        </w:tc>
        <w:tc>
          <w:tcPr>
            <w:tcW w:w="8363" w:type="dxa"/>
            <w:shd w:val="clear" w:color="auto" w:fill="auto"/>
            <w:vAlign w:val="center"/>
          </w:tcPr>
          <w:p w14:paraId="76A43568"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Očuvati povoljni vodni režim, uključujući visoku razinu podzemne vode na područjima </w:t>
            </w:r>
            <w:proofErr w:type="spellStart"/>
            <w:r w:rsidRPr="00387D74">
              <w:rPr>
                <w:rFonts w:ascii="Arial" w:hAnsi="Arial" w:cs="Arial"/>
                <w:sz w:val="18"/>
                <w:szCs w:val="18"/>
                <w:lang w:eastAsia="en-US"/>
              </w:rPr>
              <w:t>cretova</w:t>
            </w:r>
            <w:proofErr w:type="spellEnd"/>
            <w:r w:rsidRPr="00387D74">
              <w:rPr>
                <w:rFonts w:ascii="Arial" w:hAnsi="Arial" w:cs="Arial"/>
                <w:sz w:val="18"/>
                <w:szCs w:val="18"/>
                <w:lang w:eastAsia="en-US"/>
              </w:rPr>
              <w:t>, vlažnih travnjaka i zajednica visokih zeleni</w:t>
            </w:r>
          </w:p>
        </w:tc>
      </w:tr>
      <w:tr w:rsidR="000D0492" w:rsidRPr="00716B84" w14:paraId="2906E607" w14:textId="77777777" w:rsidTr="005E3288">
        <w:tc>
          <w:tcPr>
            <w:tcW w:w="726" w:type="dxa"/>
            <w:shd w:val="clear" w:color="auto" w:fill="D9D9D9"/>
            <w:vAlign w:val="center"/>
          </w:tcPr>
          <w:p w14:paraId="202BAE70"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120</w:t>
            </w:r>
          </w:p>
        </w:tc>
        <w:tc>
          <w:tcPr>
            <w:tcW w:w="8363" w:type="dxa"/>
            <w:tcBorders>
              <w:bottom w:val="single" w:sz="4" w:space="0" w:color="auto"/>
            </w:tcBorders>
            <w:shd w:val="clear" w:color="auto" w:fill="auto"/>
            <w:vAlign w:val="center"/>
          </w:tcPr>
          <w:p w14:paraId="46CFB2B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Poticati oživljavanje ekstenzivnog stočarstva u brdskim, planinskim, otočnim i primorskim travnjačkim područjima</w:t>
            </w:r>
          </w:p>
        </w:tc>
      </w:tr>
      <w:tr w:rsidR="000D0492" w:rsidRPr="00716B84" w14:paraId="79398C91" w14:textId="77777777" w:rsidTr="005E3288">
        <w:tc>
          <w:tcPr>
            <w:tcW w:w="726" w:type="dxa"/>
            <w:shd w:val="clear" w:color="auto" w:fill="D9D9D9"/>
            <w:vAlign w:val="center"/>
          </w:tcPr>
          <w:p w14:paraId="08B35717"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4000</w:t>
            </w:r>
          </w:p>
        </w:tc>
        <w:tc>
          <w:tcPr>
            <w:tcW w:w="8363" w:type="dxa"/>
            <w:shd w:val="clear" w:color="auto" w:fill="D9D9D9"/>
            <w:vAlign w:val="center"/>
          </w:tcPr>
          <w:p w14:paraId="6320B7D7"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E. Šume</w:t>
            </w:r>
          </w:p>
        </w:tc>
      </w:tr>
      <w:tr w:rsidR="000D0492" w:rsidRPr="00716B84" w14:paraId="1D655B30" w14:textId="77777777" w:rsidTr="005E3288">
        <w:tc>
          <w:tcPr>
            <w:tcW w:w="726" w:type="dxa"/>
            <w:shd w:val="clear" w:color="auto" w:fill="D9D9D9"/>
            <w:vAlign w:val="center"/>
          </w:tcPr>
          <w:p w14:paraId="2FD2923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121</w:t>
            </w:r>
          </w:p>
        </w:tc>
        <w:tc>
          <w:tcPr>
            <w:tcW w:w="8363" w:type="dxa"/>
            <w:shd w:val="clear" w:color="auto" w:fill="auto"/>
            <w:vAlign w:val="center"/>
          </w:tcPr>
          <w:p w14:paraId="3C40CF81"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Gospodarenje šumama provoditi sukladno načelima certifikacije šuma</w:t>
            </w:r>
          </w:p>
        </w:tc>
      </w:tr>
      <w:tr w:rsidR="000D0492" w:rsidRPr="00716B84" w14:paraId="75E98279" w14:textId="77777777" w:rsidTr="005E3288">
        <w:tc>
          <w:tcPr>
            <w:tcW w:w="726" w:type="dxa"/>
            <w:shd w:val="clear" w:color="auto" w:fill="D9D9D9"/>
            <w:vAlign w:val="center"/>
          </w:tcPr>
          <w:p w14:paraId="5467F350"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122</w:t>
            </w:r>
          </w:p>
        </w:tc>
        <w:tc>
          <w:tcPr>
            <w:tcW w:w="8363" w:type="dxa"/>
            <w:shd w:val="clear" w:color="auto" w:fill="auto"/>
            <w:vAlign w:val="center"/>
          </w:tcPr>
          <w:p w14:paraId="32EE2AB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Prilikom </w:t>
            </w:r>
            <w:proofErr w:type="spellStart"/>
            <w:r w:rsidRPr="00387D74">
              <w:rPr>
                <w:rFonts w:ascii="Arial" w:hAnsi="Arial" w:cs="Arial"/>
                <w:sz w:val="18"/>
                <w:szCs w:val="18"/>
                <w:lang w:eastAsia="en-US"/>
              </w:rPr>
              <w:t>dovršnoga</w:t>
            </w:r>
            <w:proofErr w:type="spellEnd"/>
            <w:r w:rsidRPr="00387D74">
              <w:rPr>
                <w:rFonts w:ascii="Arial" w:hAnsi="Arial" w:cs="Arial"/>
                <w:sz w:val="18"/>
                <w:szCs w:val="18"/>
                <w:lang w:eastAsia="en-US"/>
              </w:rPr>
              <w:t xml:space="preserve"> </w:t>
            </w:r>
            <w:proofErr w:type="spellStart"/>
            <w:r w:rsidRPr="00387D74">
              <w:rPr>
                <w:rFonts w:ascii="Arial" w:hAnsi="Arial" w:cs="Arial"/>
                <w:sz w:val="18"/>
                <w:szCs w:val="18"/>
                <w:lang w:eastAsia="en-US"/>
              </w:rPr>
              <w:t>sijeka</w:t>
            </w:r>
            <w:proofErr w:type="spellEnd"/>
            <w:r w:rsidRPr="00387D74">
              <w:rPr>
                <w:rFonts w:ascii="Arial" w:hAnsi="Arial" w:cs="Arial"/>
                <w:sz w:val="18"/>
                <w:szCs w:val="18"/>
                <w:lang w:eastAsia="en-US"/>
              </w:rPr>
              <w:t xml:space="preserve"> većih šumskih površina, gdje god je to moguće i prikladno, ostavljati manje neposječene površine</w:t>
            </w:r>
          </w:p>
        </w:tc>
      </w:tr>
      <w:tr w:rsidR="000D0492" w:rsidRPr="00716B84" w14:paraId="48928563" w14:textId="77777777" w:rsidTr="005E3288">
        <w:tc>
          <w:tcPr>
            <w:tcW w:w="726" w:type="dxa"/>
            <w:shd w:val="clear" w:color="auto" w:fill="D9D9D9"/>
            <w:vAlign w:val="center"/>
          </w:tcPr>
          <w:p w14:paraId="1A3F4D8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123</w:t>
            </w:r>
          </w:p>
        </w:tc>
        <w:tc>
          <w:tcPr>
            <w:tcW w:w="8363" w:type="dxa"/>
            <w:shd w:val="clear" w:color="auto" w:fill="auto"/>
            <w:vAlign w:val="center"/>
          </w:tcPr>
          <w:p w14:paraId="098EDBCA"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gospodarenju šumama očuvati u najvećoj mjeri šumske čistine (livade, pašnjaci i dr.) i šumske rubove</w:t>
            </w:r>
          </w:p>
        </w:tc>
      </w:tr>
      <w:tr w:rsidR="000D0492" w:rsidRPr="00716B84" w14:paraId="18AB6C35" w14:textId="77777777" w:rsidTr="005E3288">
        <w:tc>
          <w:tcPr>
            <w:tcW w:w="726" w:type="dxa"/>
            <w:shd w:val="clear" w:color="auto" w:fill="D9D9D9"/>
            <w:vAlign w:val="center"/>
          </w:tcPr>
          <w:p w14:paraId="3813F8D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124</w:t>
            </w:r>
          </w:p>
        </w:tc>
        <w:tc>
          <w:tcPr>
            <w:tcW w:w="8363" w:type="dxa"/>
            <w:shd w:val="clear" w:color="auto" w:fill="auto"/>
            <w:vAlign w:val="center"/>
          </w:tcPr>
          <w:p w14:paraId="713EFE3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U gospodarenju šumama osigurati produljenje </w:t>
            </w:r>
            <w:proofErr w:type="spellStart"/>
            <w:r w:rsidRPr="00387D74">
              <w:rPr>
                <w:rFonts w:ascii="Arial" w:hAnsi="Arial" w:cs="Arial"/>
                <w:sz w:val="18"/>
                <w:szCs w:val="18"/>
                <w:lang w:eastAsia="en-US"/>
              </w:rPr>
              <w:t>sječive</w:t>
            </w:r>
            <w:proofErr w:type="spellEnd"/>
            <w:r w:rsidRPr="00387D74">
              <w:rPr>
                <w:rFonts w:ascii="Arial" w:hAnsi="Arial" w:cs="Arial"/>
                <w:sz w:val="18"/>
                <w:szCs w:val="18"/>
                <w:lang w:eastAsia="en-US"/>
              </w:rPr>
              <w:t xml:space="preserve"> zrelosti zavičajnih vrsta drveća s obzirom na fiziološki vijek pojedine vrste i zdravstveno stanje šumske zajednice</w:t>
            </w:r>
          </w:p>
        </w:tc>
      </w:tr>
      <w:tr w:rsidR="000D0492" w:rsidRPr="00716B84" w14:paraId="466AB186" w14:textId="77777777" w:rsidTr="005E3288">
        <w:tc>
          <w:tcPr>
            <w:tcW w:w="726" w:type="dxa"/>
            <w:shd w:val="clear" w:color="auto" w:fill="D9D9D9"/>
            <w:vAlign w:val="center"/>
          </w:tcPr>
          <w:p w14:paraId="0362FA3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125</w:t>
            </w:r>
          </w:p>
        </w:tc>
        <w:tc>
          <w:tcPr>
            <w:tcW w:w="8363" w:type="dxa"/>
            <w:shd w:val="clear" w:color="auto" w:fill="auto"/>
            <w:vAlign w:val="center"/>
          </w:tcPr>
          <w:p w14:paraId="07258BA3"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gospodarenju šumama izbjegavati uporabu kemijskih sredstava za zaštitu bilja i bioloških kontrolnih sredstava ('</w:t>
            </w:r>
            <w:proofErr w:type="spellStart"/>
            <w:r w:rsidRPr="00387D74">
              <w:rPr>
                <w:rFonts w:ascii="Arial" w:hAnsi="Arial" w:cs="Arial"/>
                <w:sz w:val="18"/>
                <w:szCs w:val="18"/>
                <w:lang w:eastAsia="en-US"/>
              </w:rPr>
              <w:t>control</w:t>
            </w:r>
            <w:proofErr w:type="spellEnd"/>
            <w:r w:rsidRPr="00387D74">
              <w:rPr>
                <w:rFonts w:ascii="Arial" w:hAnsi="Arial" w:cs="Arial"/>
                <w:sz w:val="18"/>
                <w:szCs w:val="18"/>
                <w:lang w:eastAsia="en-US"/>
              </w:rPr>
              <w:t xml:space="preserve"> </w:t>
            </w:r>
            <w:proofErr w:type="spellStart"/>
            <w:r w:rsidRPr="00387D74">
              <w:rPr>
                <w:rFonts w:ascii="Arial" w:hAnsi="Arial" w:cs="Arial"/>
                <w:sz w:val="18"/>
                <w:szCs w:val="18"/>
                <w:lang w:eastAsia="en-US"/>
              </w:rPr>
              <w:t>agents</w:t>
            </w:r>
            <w:proofErr w:type="spellEnd"/>
            <w:r w:rsidRPr="00387D74">
              <w:rPr>
                <w:rFonts w:ascii="Arial" w:hAnsi="Arial" w:cs="Arial"/>
                <w:sz w:val="18"/>
                <w:szCs w:val="18"/>
                <w:lang w:eastAsia="en-US"/>
              </w:rPr>
              <w:t>'); ne koristiti genetski modificirane organizme</w:t>
            </w:r>
          </w:p>
        </w:tc>
      </w:tr>
      <w:tr w:rsidR="000D0492" w:rsidRPr="00716B84" w14:paraId="7EDA3250" w14:textId="77777777" w:rsidTr="005E3288">
        <w:tc>
          <w:tcPr>
            <w:tcW w:w="726" w:type="dxa"/>
            <w:shd w:val="clear" w:color="auto" w:fill="D9D9D9"/>
            <w:vAlign w:val="center"/>
          </w:tcPr>
          <w:p w14:paraId="06293C32"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126</w:t>
            </w:r>
          </w:p>
        </w:tc>
        <w:tc>
          <w:tcPr>
            <w:tcW w:w="8363" w:type="dxa"/>
            <w:shd w:val="clear" w:color="auto" w:fill="auto"/>
            <w:vAlign w:val="center"/>
          </w:tcPr>
          <w:p w14:paraId="76F70DD2"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7ACBC8F1" w14:textId="77777777" w:rsidTr="005E3288">
        <w:tc>
          <w:tcPr>
            <w:tcW w:w="726" w:type="dxa"/>
            <w:shd w:val="clear" w:color="auto" w:fill="D9D9D9"/>
            <w:vAlign w:val="center"/>
          </w:tcPr>
          <w:p w14:paraId="13C91F2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127</w:t>
            </w:r>
          </w:p>
        </w:tc>
        <w:tc>
          <w:tcPr>
            <w:tcW w:w="8363" w:type="dxa"/>
            <w:shd w:val="clear" w:color="auto" w:fill="auto"/>
            <w:vAlign w:val="center"/>
          </w:tcPr>
          <w:p w14:paraId="25BDBB6B"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svim šumama osigurati stalan postotak zrelih, starih i suhih (stojećih i oborenih) stabala, osobito stabala s dupljama</w:t>
            </w:r>
          </w:p>
        </w:tc>
      </w:tr>
      <w:tr w:rsidR="000D0492" w:rsidRPr="00716B84" w14:paraId="5722BC60" w14:textId="77777777" w:rsidTr="005E3288">
        <w:tc>
          <w:tcPr>
            <w:tcW w:w="726" w:type="dxa"/>
            <w:shd w:val="clear" w:color="auto" w:fill="D9D9D9"/>
            <w:vAlign w:val="center"/>
          </w:tcPr>
          <w:p w14:paraId="76E8B3E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128</w:t>
            </w:r>
          </w:p>
        </w:tc>
        <w:tc>
          <w:tcPr>
            <w:tcW w:w="8363" w:type="dxa"/>
            <w:shd w:val="clear" w:color="auto" w:fill="auto"/>
            <w:vAlign w:val="center"/>
          </w:tcPr>
          <w:p w14:paraId="584B2DA3"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U gospodarenju šumama osigurati prikladnu brigu za očuvanje ugroženih i rijetkih divljih svojti te sustavno praćenje njihova stanja (monitoring)</w:t>
            </w:r>
          </w:p>
        </w:tc>
      </w:tr>
      <w:tr w:rsidR="000D0492" w:rsidRPr="00716B84" w14:paraId="091DB886" w14:textId="77777777" w:rsidTr="005E3288">
        <w:tc>
          <w:tcPr>
            <w:tcW w:w="726" w:type="dxa"/>
            <w:shd w:val="clear" w:color="auto" w:fill="D9D9D9"/>
            <w:vAlign w:val="center"/>
          </w:tcPr>
          <w:p w14:paraId="6AA199D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129</w:t>
            </w:r>
          </w:p>
        </w:tc>
        <w:tc>
          <w:tcPr>
            <w:tcW w:w="8363" w:type="dxa"/>
            <w:tcBorders>
              <w:bottom w:val="single" w:sz="4" w:space="0" w:color="auto"/>
            </w:tcBorders>
            <w:shd w:val="clear" w:color="auto" w:fill="auto"/>
            <w:vAlign w:val="center"/>
          </w:tcPr>
          <w:p w14:paraId="5498E88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Pošumljavanje, gdje to dopuštaju uvjeti staništa, obavljati autohtonim vrstama drveća u sastavu koji odražava prirodni sastav, koristeći prirodi bliske metode; pošumljavanje </w:t>
            </w:r>
            <w:proofErr w:type="spellStart"/>
            <w:r w:rsidRPr="00387D74">
              <w:rPr>
                <w:rFonts w:ascii="Arial" w:hAnsi="Arial" w:cs="Arial"/>
                <w:sz w:val="18"/>
                <w:szCs w:val="18"/>
                <w:lang w:eastAsia="en-US"/>
              </w:rPr>
              <w:t>nešumskih</w:t>
            </w:r>
            <w:proofErr w:type="spellEnd"/>
            <w:r w:rsidRPr="00387D74">
              <w:rPr>
                <w:rFonts w:ascii="Arial" w:hAnsi="Arial" w:cs="Arial"/>
                <w:sz w:val="18"/>
                <w:szCs w:val="18"/>
                <w:lang w:eastAsia="en-US"/>
              </w:rPr>
              <w:t xml:space="preserve"> površina obavljati samo gdje je opravdano uz uvjet da se ne ugrožavaju ugroženi i rijetki </w:t>
            </w:r>
            <w:proofErr w:type="spellStart"/>
            <w:r w:rsidRPr="00387D74">
              <w:rPr>
                <w:rFonts w:ascii="Arial" w:hAnsi="Arial" w:cs="Arial"/>
                <w:sz w:val="18"/>
                <w:szCs w:val="18"/>
                <w:lang w:eastAsia="en-US"/>
              </w:rPr>
              <w:t>nešumski</w:t>
            </w:r>
            <w:proofErr w:type="spellEnd"/>
            <w:r w:rsidRPr="00387D74">
              <w:rPr>
                <w:rFonts w:ascii="Arial" w:hAnsi="Arial" w:cs="Arial"/>
                <w:sz w:val="18"/>
                <w:szCs w:val="18"/>
                <w:lang w:eastAsia="en-US"/>
              </w:rPr>
              <w:t xml:space="preserve"> stanišni tipovi</w:t>
            </w:r>
          </w:p>
        </w:tc>
      </w:tr>
      <w:tr w:rsidR="000D0492" w:rsidRPr="00716B84" w14:paraId="5C29C3FF" w14:textId="77777777" w:rsidTr="005E3288">
        <w:tc>
          <w:tcPr>
            <w:tcW w:w="726" w:type="dxa"/>
            <w:shd w:val="clear" w:color="auto" w:fill="D9D9D9"/>
            <w:vAlign w:val="center"/>
          </w:tcPr>
          <w:p w14:paraId="543C9D9B"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5000</w:t>
            </w:r>
          </w:p>
        </w:tc>
        <w:tc>
          <w:tcPr>
            <w:tcW w:w="8363" w:type="dxa"/>
            <w:shd w:val="clear" w:color="auto" w:fill="D9D9D9"/>
            <w:vAlign w:val="center"/>
          </w:tcPr>
          <w:p w14:paraId="3477349A"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F.-G. More i morska obala</w:t>
            </w:r>
          </w:p>
        </w:tc>
      </w:tr>
      <w:tr w:rsidR="000D0492" w:rsidRPr="00716B84" w14:paraId="44B4B738" w14:textId="77777777" w:rsidTr="005E3288">
        <w:tc>
          <w:tcPr>
            <w:tcW w:w="726" w:type="dxa"/>
            <w:shd w:val="clear" w:color="auto" w:fill="D9D9D9"/>
            <w:vAlign w:val="center"/>
          </w:tcPr>
          <w:p w14:paraId="4950F57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130</w:t>
            </w:r>
          </w:p>
        </w:tc>
        <w:tc>
          <w:tcPr>
            <w:tcW w:w="8363" w:type="dxa"/>
            <w:shd w:val="clear" w:color="auto" w:fill="auto"/>
            <w:vAlign w:val="center"/>
          </w:tcPr>
          <w:p w14:paraId="41E68CCF"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povoljna fizikalna i kemijska svojstva morske vode ili ih poboljšati tamo gdje su pogoršana</w:t>
            </w:r>
          </w:p>
        </w:tc>
      </w:tr>
      <w:tr w:rsidR="000D0492" w:rsidRPr="00716B84" w14:paraId="58DEB874" w14:textId="77777777" w:rsidTr="005E3288">
        <w:tc>
          <w:tcPr>
            <w:tcW w:w="726" w:type="dxa"/>
            <w:shd w:val="clear" w:color="auto" w:fill="D9D9D9"/>
            <w:vAlign w:val="center"/>
          </w:tcPr>
          <w:p w14:paraId="63E5A6E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131</w:t>
            </w:r>
          </w:p>
        </w:tc>
        <w:tc>
          <w:tcPr>
            <w:tcW w:w="8363" w:type="dxa"/>
            <w:shd w:val="clear" w:color="auto" w:fill="auto"/>
            <w:vAlign w:val="center"/>
          </w:tcPr>
          <w:p w14:paraId="7C40B14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Osigurati pročišćavanje gradskih i industrijskih voda koje se ulijevaju u more</w:t>
            </w:r>
          </w:p>
        </w:tc>
      </w:tr>
      <w:tr w:rsidR="000D0492" w:rsidRPr="00716B84" w14:paraId="46C78E3C" w14:textId="77777777" w:rsidTr="005E3288">
        <w:tc>
          <w:tcPr>
            <w:tcW w:w="726" w:type="dxa"/>
            <w:shd w:val="clear" w:color="auto" w:fill="D9D9D9"/>
            <w:vAlign w:val="center"/>
          </w:tcPr>
          <w:p w14:paraId="7357201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132</w:t>
            </w:r>
          </w:p>
        </w:tc>
        <w:tc>
          <w:tcPr>
            <w:tcW w:w="8363" w:type="dxa"/>
            <w:shd w:val="clear" w:color="auto" w:fill="auto"/>
            <w:vAlign w:val="center"/>
          </w:tcPr>
          <w:p w14:paraId="707800E7"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povoljnu građu i strukturu morskoga dna, obale, priobalnih područja i riječnih ušća</w:t>
            </w:r>
          </w:p>
        </w:tc>
      </w:tr>
      <w:tr w:rsidR="000D0492" w:rsidRPr="00716B84" w14:paraId="263C8943" w14:textId="77777777" w:rsidTr="005E3288">
        <w:tc>
          <w:tcPr>
            <w:tcW w:w="726" w:type="dxa"/>
            <w:shd w:val="clear" w:color="auto" w:fill="D9D9D9"/>
            <w:vAlign w:val="center"/>
          </w:tcPr>
          <w:p w14:paraId="70A8786C"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133</w:t>
            </w:r>
          </w:p>
        </w:tc>
        <w:tc>
          <w:tcPr>
            <w:tcW w:w="8363" w:type="dxa"/>
            <w:shd w:val="clear" w:color="auto" w:fill="auto"/>
            <w:vAlign w:val="center"/>
          </w:tcPr>
          <w:p w14:paraId="0A20C544"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01B56BEB" w14:textId="77777777" w:rsidTr="005E3288">
        <w:tc>
          <w:tcPr>
            <w:tcW w:w="726" w:type="dxa"/>
            <w:shd w:val="clear" w:color="auto" w:fill="D9D9D9"/>
            <w:vAlign w:val="center"/>
          </w:tcPr>
          <w:p w14:paraId="7B6A94B8"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134</w:t>
            </w:r>
          </w:p>
        </w:tc>
        <w:tc>
          <w:tcPr>
            <w:tcW w:w="8363" w:type="dxa"/>
            <w:shd w:val="clear" w:color="auto" w:fill="auto"/>
            <w:vAlign w:val="center"/>
          </w:tcPr>
          <w:p w14:paraId="42D85EB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Provoditi prikladni sustav upravljanja i nadzora nad balastnim vodama brodova, radi sprječavanja širenja invazivnih stranih vrsta putem balastnih voda</w:t>
            </w:r>
          </w:p>
        </w:tc>
      </w:tr>
      <w:tr w:rsidR="000D0492" w:rsidRPr="00716B84" w14:paraId="6CDB6A56" w14:textId="77777777" w:rsidTr="005E3288">
        <w:tc>
          <w:tcPr>
            <w:tcW w:w="726" w:type="dxa"/>
            <w:shd w:val="clear" w:color="auto" w:fill="D9D9D9"/>
            <w:vAlign w:val="center"/>
          </w:tcPr>
          <w:p w14:paraId="27F9D204"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135</w:t>
            </w:r>
          </w:p>
        </w:tc>
        <w:tc>
          <w:tcPr>
            <w:tcW w:w="8363" w:type="dxa"/>
            <w:shd w:val="clear" w:color="auto" w:fill="auto"/>
            <w:vAlign w:val="center"/>
          </w:tcPr>
          <w:p w14:paraId="35FAAD6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Sanirati oštećene dijelove morske obale gdje god je to moguće</w:t>
            </w:r>
          </w:p>
        </w:tc>
      </w:tr>
      <w:tr w:rsidR="000D0492" w:rsidRPr="00716B84" w14:paraId="6263D9F3" w14:textId="77777777" w:rsidTr="005E3288">
        <w:tc>
          <w:tcPr>
            <w:tcW w:w="726" w:type="dxa"/>
            <w:shd w:val="clear" w:color="auto" w:fill="D9D9D9"/>
            <w:vAlign w:val="center"/>
          </w:tcPr>
          <w:p w14:paraId="388B533D"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136</w:t>
            </w:r>
          </w:p>
        </w:tc>
        <w:tc>
          <w:tcPr>
            <w:tcW w:w="8363" w:type="dxa"/>
            <w:tcBorders>
              <w:bottom w:val="single" w:sz="4" w:space="0" w:color="auto"/>
            </w:tcBorders>
            <w:shd w:val="clear" w:color="auto" w:fill="auto"/>
            <w:vAlign w:val="center"/>
          </w:tcPr>
          <w:p w14:paraId="54051783"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Ne iskorištavati sedimente iz sprudova u priobalju</w:t>
            </w:r>
          </w:p>
        </w:tc>
      </w:tr>
      <w:tr w:rsidR="000D0492" w:rsidRPr="00716B84" w14:paraId="41531547" w14:textId="77777777" w:rsidTr="005E3288">
        <w:tc>
          <w:tcPr>
            <w:tcW w:w="726" w:type="dxa"/>
            <w:shd w:val="clear" w:color="auto" w:fill="D9D9D9"/>
            <w:vAlign w:val="center"/>
          </w:tcPr>
          <w:p w14:paraId="2BAD258E"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6000</w:t>
            </w:r>
          </w:p>
        </w:tc>
        <w:tc>
          <w:tcPr>
            <w:tcW w:w="8363" w:type="dxa"/>
            <w:shd w:val="clear" w:color="auto" w:fill="D9D9D9"/>
            <w:vAlign w:val="center"/>
          </w:tcPr>
          <w:p w14:paraId="2C86901B" w14:textId="77777777" w:rsidR="000D0492" w:rsidRPr="00387D74" w:rsidRDefault="000D0492" w:rsidP="002B2559">
            <w:pPr>
              <w:rPr>
                <w:rFonts w:ascii="Arial" w:hAnsi="Arial" w:cs="Arial"/>
                <w:b/>
                <w:bCs/>
                <w:sz w:val="18"/>
                <w:szCs w:val="18"/>
                <w:lang w:eastAsia="en-US"/>
              </w:rPr>
            </w:pPr>
            <w:r w:rsidRPr="00387D74">
              <w:rPr>
                <w:rFonts w:ascii="Arial" w:hAnsi="Arial" w:cs="Arial"/>
                <w:b/>
                <w:bCs/>
                <w:sz w:val="18"/>
                <w:szCs w:val="18"/>
                <w:lang w:eastAsia="en-US"/>
              </w:rPr>
              <w:t>H. Podzemlje</w:t>
            </w:r>
          </w:p>
        </w:tc>
      </w:tr>
      <w:tr w:rsidR="000D0492" w:rsidRPr="00716B84" w14:paraId="0DC1A040" w14:textId="77777777" w:rsidTr="005E3288">
        <w:tc>
          <w:tcPr>
            <w:tcW w:w="726" w:type="dxa"/>
            <w:shd w:val="clear" w:color="auto" w:fill="D9D9D9"/>
            <w:vAlign w:val="center"/>
          </w:tcPr>
          <w:p w14:paraId="2B642AD9"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137</w:t>
            </w:r>
          </w:p>
        </w:tc>
        <w:tc>
          <w:tcPr>
            <w:tcW w:w="8363" w:type="dxa"/>
            <w:shd w:val="clear" w:color="auto" w:fill="auto"/>
            <w:vAlign w:val="center"/>
          </w:tcPr>
          <w:p w14:paraId="3CCC8972"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biološke vrste značajne za stanišni tip; ne unositi strane (</w:t>
            </w:r>
            <w:proofErr w:type="spellStart"/>
            <w:r w:rsidRPr="00387D74">
              <w:rPr>
                <w:rFonts w:ascii="Arial" w:hAnsi="Arial" w:cs="Arial"/>
                <w:sz w:val="18"/>
                <w:szCs w:val="18"/>
                <w:lang w:eastAsia="en-US"/>
              </w:rPr>
              <w:t>alohtone</w:t>
            </w:r>
            <w:proofErr w:type="spellEnd"/>
            <w:r w:rsidRPr="00387D74">
              <w:rPr>
                <w:rFonts w:ascii="Arial" w:hAnsi="Arial" w:cs="Arial"/>
                <w:sz w:val="18"/>
                <w:szCs w:val="18"/>
                <w:lang w:eastAsia="en-US"/>
              </w:rPr>
              <w:t>) vrste i genetski modificirane organizme</w:t>
            </w:r>
          </w:p>
        </w:tc>
      </w:tr>
      <w:tr w:rsidR="000D0492" w:rsidRPr="00716B84" w14:paraId="1CC3E2BC" w14:textId="77777777" w:rsidTr="005E3288">
        <w:tc>
          <w:tcPr>
            <w:tcW w:w="726" w:type="dxa"/>
            <w:shd w:val="clear" w:color="auto" w:fill="D9D9D9"/>
            <w:vAlign w:val="center"/>
          </w:tcPr>
          <w:p w14:paraId="582D75D0"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138</w:t>
            </w:r>
          </w:p>
        </w:tc>
        <w:tc>
          <w:tcPr>
            <w:tcW w:w="8363" w:type="dxa"/>
            <w:shd w:val="clear" w:color="auto" w:fill="auto"/>
            <w:vAlign w:val="center"/>
          </w:tcPr>
          <w:p w14:paraId="630DA01A"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Očuvati </w:t>
            </w:r>
            <w:proofErr w:type="spellStart"/>
            <w:r w:rsidRPr="00387D74">
              <w:rPr>
                <w:rFonts w:ascii="Arial" w:hAnsi="Arial" w:cs="Arial"/>
                <w:sz w:val="18"/>
                <w:szCs w:val="18"/>
                <w:lang w:eastAsia="en-US"/>
              </w:rPr>
              <w:t>sigovine</w:t>
            </w:r>
            <w:proofErr w:type="spellEnd"/>
            <w:r w:rsidRPr="00387D74">
              <w:rPr>
                <w:rFonts w:ascii="Arial" w:hAnsi="Arial" w:cs="Arial"/>
                <w:sz w:val="18"/>
                <w:szCs w:val="18"/>
                <w:lang w:eastAsia="en-US"/>
              </w:rPr>
              <w:t>, živi svijet speleoloških objekata, fosilne, arheološke i druge nalaze</w:t>
            </w:r>
          </w:p>
        </w:tc>
      </w:tr>
      <w:tr w:rsidR="000D0492" w:rsidRPr="00716B84" w14:paraId="7953095A" w14:textId="77777777" w:rsidTr="005E3288">
        <w:tc>
          <w:tcPr>
            <w:tcW w:w="726" w:type="dxa"/>
            <w:shd w:val="clear" w:color="auto" w:fill="D9D9D9"/>
            <w:vAlign w:val="center"/>
          </w:tcPr>
          <w:p w14:paraId="21DDFF3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139</w:t>
            </w:r>
          </w:p>
        </w:tc>
        <w:tc>
          <w:tcPr>
            <w:tcW w:w="8363" w:type="dxa"/>
            <w:shd w:val="clear" w:color="auto" w:fill="auto"/>
            <w:vAlign w:val="center"/>
          </w:tcPr>
          <w:p w14:paraId="5C95C929"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 xml:space="preserve">Ne mijenjati stanišne uvjete u speleološkim objektima, njihovom </w:t>
            </w:r>
            <w:proofErr w:type="spellStart"/>
            <w:r w:rsidRPr="00387D74">
              <w:rPr>
                <w:rFonts w:ascii="Arial" w:hAnsi="Arial" w:cs="Arial"/>
                <w:sz w:val="18"/>
                <w:szCs w:val="18"/>
                <w:lang w:eastAsia="en-US"/>
              </w:rPr>
              <w:t>nadzemlju</w:t>
            </w:r>
            <w:proofErr w:type="spellEnd"/>
            <w:r w:rsidRPr="00387D74">
              <w:rPr>
                <w:rFonts w:ascii="Arial" w:hAnsi="Arial" w:cs="Arial"/>
                <w:sz w:val="18"/>
                <w:szCs w:val="18"/>
                <w:lang w:eastAsia="en-US"/>
              </w:rPr>
              <w:t xml:space="preserve"> i neposrednoj blizini</w:t>
            </w:r>
          </w:p>
        </w:tc>
      </w:tr>
      <w:tr w:rsidR="000D0492" w:rsidRPr="00716B84" w14:paraId="6B098D59" w14:textId="77777777" w:rsidTr="005E3288">
        <w:tc>
          <w:tcPr>
            <w:tcW w:w="726" w:type="dxa"/>
            <w:shd w:val="clear" w:color="auto" w:fill="D9D9D9"/>
            <w:vAlign w:val="center"/>
          </w:tcPr>
          <w:p w14:paraId="019AAB46"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140</w:t>
            </w:r>
          </w:p>
        </w:tc>
        <w:tc>
          <w:tcPr>
            <w:tcW w:w="8363" w:type="dxa"/>
            <w:shd w:val="clear" w:color="auto" w:fill="auto"/>
            <w:vAlign w:val="center"/>
          </w:tcPr>
          <w:p w14:paraId="25A94D5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Sanirati izvore onečišćenja koji ugrožavaju nadzemne i podzemne krške vode</w:t>
            </w:r>
          </w:p>
        </w:tc>
      </w:tr>
      <w:tr w:rsidR="000D0492" w:rsidRPr="00716B84" w14:paraId="6D951694" w14:textId="77777777" w:rsidTr="005E3288">
        <w:tc>
          <w:tcPr>
            <w:tcW w:w="726" w:type="dxa"/>
            <w:shd w:val="clear" w:color="auto" w:fill="D9D9D9"/>
            <w:vAlign w:val="center"/>
          </w:tcPr>
          <w:p w14:paraId="68808D3F"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141</w:t>
            </w:r>
          </w:p>
        </w:tc>
        <w:tc>
          <w:tcPr>
            <w:tcW w:w="8363" w:type="dxa"/>
            <w:shd w:val="clear" w:color="auto" w:fill="auto"/>
            <w:vAlign w:val="center"/>
          </w:tcPr>
          <w:p w14:paraId="26B7A080"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Sanirati odlagališta otpada na slivnim područjima speleoloških objekata</w:t>
            </w:r>
          </w:p>
        </w:tc>
      </w:tr>
      <w:tr w:rsidR="000D0492" w:rsidRPr="00716B84" w14:paraId="47AC9D1D" w14:textId="77777777" w:rsidTr="005E3288">
        <w:tc>
          <w:tcPr>
            <w:tcW w:w="726" w:type="dxa"/>
            <w:shd w:val="clear" w:color="auto" w:fill="D9D9D9"/>
            <w:vAlign w:val="center"/>
          </w:tcPr>
          <w:p w14:paraId="0B9021EE"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142</w:t>
            </w:r>
          </w:p>
        </w:tc>
        <w:tc>
          <w:tcPr>
            <w:tcW w:w="8363" w:type="dxa"/>
            <w:shd w:val="clear" w:color="auto" w:fill="auto"/>
            <w:vAlign w:val="center"/>
          </w:tcPr>
          <w:p w14:paraId="33726C2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povoljne uvjete (tama, vlažnost, prozračnost) i mir (bez posjeta i drugih ljudskih utjecaja) u speleološkim objektima</w:t>
            </w:r>
          </w:p>
        </w:tc>
      </w:tr>
      <w:tr w:rsidR="000D0492" w:rsidRPr="00716B84" w14:paraId="6DC89B80" w14:textId="77777777" w:rsidTr="005E3288">
        <w:tc>
          <w:tcPr>
            <w:tcW w:w="726" w:type="dxa"/>
            <w:shd w:val="clear" w:color="auto" w:fill="D9D9D9"/>
            <w:vAlign w:val="center"/>
          </w:tcPr>
          <w:p w14:paraId="4414462A" w14:textId="77777777" w:rsidR="000D0492" w:rsidRPr="00387D74" w:rsidRDefault="000D0492" w:rsidP="002B2559">
            <w:pPr>
              <w:jc w:val="right"/>
              <w:rPr>
                <w:rFonts w:ascii="Arial" w:hAnsi="Arial" w:cs="Arial"/>
                <w:b/>
                <w:sz w:val="18"/>
                <w:szCs w:val="18"/>
                <w:lang w:eastAsia="en-US"/>
              </w:rPr>
            </w:pPr>
            <w:r w:rsidRPr="00387D74">
              <w:rPr>
                <w:rFonts w:ascii="Arial" w:hAnsi="Arial" w:cs="Arial"/>
                <w:b/>
                <w:sz w:val="18"/>
                <w:szCs w:val="18"/>
                <w:lang w:eastAsia="en-US"/>
              </w:rPr>
              <w:t>143</w:t>
            </w:r>
          </w:p>
        </w:tc>
        <w:tc>
          <w:tcPr>
            <w:tcW w:w="8363" w:type="dxa"/>
            <w:shd w:val="clear" w:color="auto" w:fill="auto"/>
            <w:vAlign w:val="center"/>
          </w:tcPr>
          <w:p w14:paraId="58D490EC" w14:textId="77777777" w:rsidR="000D0492" w:rsidRPr="00387D74" w:rsidRDefault="000D0492" w:rsidP="002B2559">
            <w:pPr>
              <w:rPr>
                <w:rFonts w:ascii="Arial" w:hAnsi="Arial" w:cs="Arial"/>
                <w:sz w:val="18"/>
                <w:szCs w:val="18"/>
                <w:lang w:eastAsia="en-US"/>
              </w:rPr>
            </w:pPr>
            <w:r w:rsidRPr="00387D74">
              <w:rPr>
                <w:rFonts w:ascii="Arial" w:hAnsi="Arial" w:cs="Arial"/>
                <w:sz w:val="18"/>
                <w:szCs w:val="18"/>
                <w:lang w:eastAsia="en-US"/>
              </w:rPr>
              <w:t>Očuvati povoljne fizikalne i kemijske uvjete, količinu vode i vodni režim ili ih poboljšati ako su nepovoljni</w:t>
            </w:r>
          </w:p>
        </w:tc>
      </w:tr>
    </w:tbl>
    <w:p w14:paraId="440281AC" w14:textId="77777777" w:rsidR="000D0492" w:rsidRPr="00716B84" w:rsidRDefault="000D0492" w:rsidP="002B2559">
      <w:pPr>
        <w:autoSpaceDE w:val="0"/>
        <w:autoSpaceDN w:val="0"/>
        <w:adjustRightInd w:val="0"/>
        <w:jc w:val="both"/>
        <w:rPr>
          <w:rFonts w:ascii="Arial" w:eastAsia="Calibri" w:hAnsi="Arial" w:cs="Arial"/>
          <w:sz w:val="22"/>
          <w:szCs w:val="22"/>
        </w:rPr>
      </w:pPr>
    </w:p>
    <w:p w14:paraId="2F358D36" w14:textId="77777777" w:rsidR="000D0492" w:rsidRPr="00716B84" w:rsidRDefault="000D0492" w:rsidP="002B2559">
      <w:pPr>
        <w:autoSpaceDE w:val="0"/>
        <w:autoSpaceDN w:val="0"/>
        <w:adjustRightInd w:val="0"/>
        <w:jc w:val="both"/>
        <w:rPr>
          <w:rFonts w:ascii="Arial" w:eastAsia="Calibri" w:hAnsi="Arial" w:cs="Arial"/>
          <w:sz w:val="22"/>
          <w:szCs w:val="22"/>
        </w:rPr>
      </w:pPr>
      <w:r w:rsidRPr="00716B84">
        <w:rPr>
          <w:rFonts w:ascii="Arial" w:eastAsia="Calibri" w:hAnsi="Arial" w:cs="Arial"/>
          <w:sz w:val="22"/>
          <w:szCs w:val="22"/>
        </w:rPr>
        <w:t>(5) Na području Dubrovačko-neretvanske županije utvrđena su ugrožena i rijetka staništa: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152"/>
      </w:tblGrid>
      <w:tr w:rsidR="000D0492" w:rsidRPr="00716B84" w14:paraId="5696EADD" w14:textId="77777777" w:rsidTr="005E3288">
        <w:tc>
          <w:tcPr>
            <w:tcW w:w="9072" w:type="dxa"/>
            <w:gridSpan w:val="2"/>
            <w:tcBorders>
              <w:bottom w:val="single" w:sz="4" w:space="0" w:color="auto"/>
            </w:tcBorders>
            <w:shd w:val="clear" w:color="auto" w:fill="D9D9D9"/>
            <w:vAlign w:val="center"/>
          </w:tcPr>
          <w:p w14:paraId="34770F68" w14:textId="77777777" w:rsidR="000D0492" w:rsidRPr="00387D74" w:rsidRDefault="000D0492" w:rsidP="002B2559">
            <w:pPr>
              <w:autoSpaceDE w:val="0"/>
              <w:autoSpaceDN w:val="0"/>
              <w:adjustRightInd w:val="0"/>
              <w:jc w:val="center"/>
              <w:rPr>
                <w:rFonts w:ascii="Arial" w:eastAsia="Calibri" w:hAnsi="Arial" w:cs="Arial"/>
                <w:b/>
                <w:sz w:val="18"/>
                <w:szCs w:val="18"/>
              </w:rPr>
            </w:pPr>
            <w:r w:rsidRPr="00387D74">
              <w:rPr>
                <w:rFonts w:ascii="Arial" w:eastAsia="Calibri" w:hAnsi="Arial" w:cs="Arial"/>
                <w:b/>
                <w:sz w:val="18"/>
                <w:szCs w:val="18"/>
              </w:rPr>
              <w:t>Staništa</w:t>
            </w:r>
          </w:p>
        </w:tc>
      </w:tr>
      <w:tr w:rsidR="000D0492" w:rsidRPr="00716B84" w14:paraId="10035717" w14:textId="77777777" w:rsidTr="005E3288">
        <w:tc>
          <w:tcPr>
            <w:tcW w:w="2835" w:type="dxa"/>
            <w:vMerge w:val="restart"/>
            <w:shd w:val="clear" w:color="auto" w:fill="D9D9D9"/>
            <w:vAlign w:val="center"/>
          </w:tcPr>
          <w:p w14:paraId="76BCF134" w14:textId="77777777" w:rsidR="000D0492" w:rsidRPr="00387D74" w:rsidRDefault="000D0492" w:rsidP="002B2559">
            <w:pPr>
              <w:autoSpaceDE w:val="0"/>
              <w:autoSpaceDN w:val="0"/>
              <w:adjustRightInd w:val="0"/>
              <w:rPr>
                <w:rFonts w:ascii="Arial" w:eastAsia="Calibri" w:hAnsi="Arial" w:cs="Arial"/>
                <w:b/>
                <w:sz w:val="18"/>
                <w:szCs w:val="18"/>
              </w:rPr>
            </w:pPr>
            <w:r w:rsidRPr="00387D74">
              <w:rPr>
                <w:rFonts w:ascii="Arial" w:eastAsia="Calibri" w:hAnsi="Arial" w:cs="Arial"/>
                <w:b/>
                <w:sz w:val="18"/>
                <w:szCs w:val="18"/>
              </w:rPr>
              <w:t>Kopnena staništa</w:t>
            </w:r>
          </w:p>
        </w:tc>
        <w:tc>
          <w:tcPr>
            <w:tcW w:w="6237" w:type="dxa"/>
            <w:shd w:val="clear" w:color="auto" w:fill="auto"/>
          </w:tcPr>
          <w:p w14:paraId="497E5EB0"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Stenomediteranske</w:t>
            </w:r>
            <w:proofErr w:type="spellEnd"/>
            <w:r w:rsidRPr="00387D74">
              <w:rPr>
                <w:rFonts w:ascii="Arial" w:eastAsia="Calibri" w:hAnsi="Arial" w:cs="Arial"/>
                <w:sz w:val="18"/>
                <w:szCs w:val="18"/>
              </w:rPr>
              <w:t xml:space="preserve"> čiste vazdazelene šume i makija crnike </w:t>
            </w:r>
          </w:p>
        </w:tc>
      </w:tr>
      <w:tr w:rsidR="000D0492" w:rsidRPr="00716B84" w14:paraId="0F823B0B" w14:textId="77777777" w:rsidTr="005E3288">
        <w:tc>
          <w:tcPr>
            <w:tcW w:w="2835" w:type="dxa"/>
            <w:vMerge/>
            <w:shd w:val="clear" w:color="auto" w:fill="D9D9D9"/>
            <w:vAlign w:val="center"/>
          </w:tcPr>
          <w:p w14:paraId="6B30B5F7"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46C1AFCE"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Primorske, </w:t>
            </w:r>
            <w:proofErr w:type="spellStart"/>
            <w:r w:rsidRPr="00387D74">
              <w:rPr>
                <w:rFonts w:ascii="Arial" w:eastAsia="Calibri" w:hAnsi="Arial" w:cs="Arial"/>
                <w:sz w:val="18"/>
                <w:szCs w:val="18"/>
              </w:rPr>
              <w:t>termofilne</w:t>
            </w:r>
            <w:proofErr w:type="spellEnd"/>
            <w:r w:rsidRPr="00387D74">
              <w:rPr>
                <w:rFonts w:ascii="Arial" w:eastAsia="Calibri" w:hAnsi="Arial" w:cs="Arial"/>
                <w:sz w:val="18"/>
                <w:szCs w:val="18"/>
              </w:rPr>
              <w:t xml:space="preserve"> šume i šikare medunca </w:t>
            </w:r>
          </w:p>
        </w:tc>
      </w:tr>
      <w:tr w:rsidR="000D0492" w:rsidRPr="00716B84" w14:paraId="0E4150F8" w14:textId="77777777" w:rsidTr="005E3288">
        <w:tc>
          <w:tcPr>
            <w:tcW w:w="2835" w:type="dxa"/>
            <w:vMerge/>
            <w:shd w:val="clear" w:color="auto" w:fill="D9D9D9"/>
            <w:vAlign w:val="center"/>
          </w:tcPr>
          <w:p w14:paraId="121FDA3C"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6B03DCFA"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Bušici</w:t>
            </w:r>
            <w:proofErr w:type="spellEnd"/>
            <w:r w:rsidRPr="00387D74">
              <w:rPr>
                <w:rFonts w:ascii="Arial" w:eastAsia="Calibri" w:hAnsi="Arial" w:cs="Arial"/>
                <w:sz w:val="18"/>
                <w:szCs w:val="18"/>
              </w:rPr>
              <w:t xml:space="preserve"> (Razred </w:t>
            </w:r>
            <w:r w:rsidRPr="00387D74">
              <w:rPr>
                <w:rFonts w:ascii="Arial" w:eastAsia="Calibri" w:hAnsi="Arial" w:cs="Arial"/>
                <w:i/>
                <w:iCs/>
                <w:sz w:val="18"/>
                <w:szCs w:val="18"/>
              </w:rPr>
              <w:t>ERICO-</w:t>
            </w:r>
            <w:proofErr w:type="spellStart"/>
            <w:r w:rsidRPr="00387D74">
              <w:rPr>
                <w:rFonts w:ascii="Arial" w:eastAsia="Calibri" w:hAnsi="Arial" w:cs="Arial"/>
                <w:i/>
                <w:iCs/>
                <w:sz w:val="18"/>
                <w:szCs w:val="18"/>
              </w:rPr>
              <w:t>CISTETEA</w:t>
            </w:r>
            <w:proofErr w:type="spellEnd"/>
            <w:r w:rsidRPr="00387D74">
              <w:rPr>
                <w:rFonts w:ascii="Arial" w:eastAsia="Calibri" w:hAnsi="Arial" w:cs="Arial"/>
                <w:i/>
                <w:iCs/>
                <w:sz w:val="18"/>
                <w:szCs w:val="18"/>
              </w:rPr>
              <w:t xml:space="preserve"> </w:t>
            </w:r>
            <w:r w:rsidRPr="00387D74">
              <w:rPr>
                <w:rFonts w:ascii="Arial" w:eastAsia="Calibri" w:hAnsi="Arial" w:cs="Arial"/>
                <w:sz w:val="18"/>
                <w:szCs w:val="18"/>
              </w:rPr>
              <w:t xml:space="preserve">Trinajstić 1985) </w:t>
            </w:r>
          </w:p>
        </w:tc>
      </w:tr>
      <w:tr w:rsidR="000D0492" w:rsidRPr="00716B84" w14:paraId="5A782DC8" w14:textId="77777777" w:rsidTr="005E3288">
        <w:tc>
          <w:tcPr>
            <w:tcW w:w="2835" w:type="dxa"/>
            <w:vMerge/>
            <w:shd w:val="clear" w:color="auto" w:fill="D9D9D9"/>
            <w:vAlign w:val="center"/>
          </w:tcPr>
          <w:p w14:paraId="7ACBEE2A"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7C7CCAAC"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Submediteranski</w:t>
            </w:r>
            <w:proofErr w:type="spellEnd"/>
            <w:r w:rsidRPr="00387D74">
              <w:rPr>
                <w:rFonts w:ascii="Arial" w:eastAsia="Calibri" w:hAnsi="Arial" w:cs="Arial"/>
                <w:sz w:val="18"/>
                <w:szCs w:val="18"/>
              </w:rPr>
              <w:t xml:space="preserve"> i </w:t>
            </w:r>
            <w:proofErr w:type="spellStart"/>
            <w:r w:rsidRPr="00387D74">
              <w:rPr>
                <w:rFonts w:ascii="Arial" w:eastAsia="Calibri" w:hAnsi="Arial" w:cs="Arial"/>
                <w:sz w:val="18"/>
                <w:szCs w:val="18"/>
              </w:rPr>
              <w:t>epimediteranski</w:t>
            </w:r>
            <w:proofErr w:type="spellEnd"/>
            <w:r w:rsidRPr="00387D74">
              <w:rPr>
                <w:rFonts w:ascii="Arial" w:eastAsia="Calibri" w:hAnsi="Arial" w:cs="Arial"/>
                <w:sz w:val="18"/>
                <w:szCs w:val="18"/>
              </w:rPr>
              <w:t xml:space="preserve"> suhi travnjaci </w:t>
            </w:r>
          </w:p>
        </w:tc>
      </w:tr>
      <w:tr w:rsidR="000D0492" w:rsidRPr="00716B84" w14:paraId="11EB3EB8" w14:textId="77777777" w:rsidTr="005E3288">
        <w:tc>
          <w:tcPr>
            <w:tcW w:w="2835" w:type="dxa"/>
            <w:vMerge/>
            <w:shd w:val="clear" w:color="auto" w:fill="D9D9D9"/>
            <w:vAlign w:val="center"/>
          </w:tcPr>
          <w:p w14:paraId="4F8130E4"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2A3D6F80"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Kamenjarski pašnjaci i suhi travnjaci </w:t>
            </w:r>
            <w:proofErr w:type="spellStart"/>
            <w:r w:rsidRPr="00387D74">
              <w:rPr>
                <w:rFonts w:ascii="Arial" w:eastAsia="Calibri" w:hAnsi="Arial" w:cs="Arial"/>
                <w:sz w:val="18"/>
                <w:szCs w:val="18"/>
              </w:rPr>
              <w:t>eu</w:t>
            </w:r>
            <w:proofErr w:type="spellEnd"/>
            <w:r w:rsidRPr="00387D74">
              <w:rPr>
                <w:rFonts w:ascii="Arial" w:eastAsia="Calibri" w:hAnsi="Arial" w:cs="Arial"/>
                <w:sz w:val="18"/>
                <w:szCs w:val="18"/>
              </w:rPr>
              <w:t xml:space="preserve">- i </w:t>
            </w:r>
            <w:proofErr w:type="spellStart"/>
            <w:r w:rsidRPr="00387D74">
              <w:rPr>
                <w:rFonts w:ascii="Arial" w:eastAsia="Calibri" w:hAnsi="Arial" w:cs="Arial"/>
                <w:sz w:val="18"/>
                <w:szCs w:val="18"/>
              </w:rPr>
              <w:t>stenomediterana</w:t>
            </w:r>
            <w:proofErr w:type="spellEnd"/>
            <w:r w:rsidRPr="00387D74">
              <w:rPr>
                <w:rFonts w:ascii="Arial" w:eastAsia="Calibri" w:hAnsi="Arial" w:cs="Arial"/>
                <w:sz w:val="18"/>
                <w:szCs w:val="18"/>
              </w:rPr>
              <w:t xml:space="preserve"> </w:t>
            </w:r>
          </w:p>
        </w:tc>
      </w:tr>
      <w:tr w:rsidR="000D0492" w:rsidRPr="00716B84" w14:paraId="7FF74ED7" w14:textId="77777777" w:rsidTr="005E3288">
        <w:tc>
          <w:tcPr>
            <w:tcW w:w="2835" w:type="dxa"/>
            <w:vMerge/>
            <w:shd w:val="clear" w:color="auto" w:fill="D9D9D9"/>
            <w:vAlign w:val="center"/>
          </w:tcPr>
          <w:p w14:paraId="08D1DBAF"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75E57CF2"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Mozaici kultiviranih površina</w:t>
            </w:r>
          </w:p>
        </w:tc>
      </w:tr>
      <w:tr w:rsidR="000D0492" w:rsidRPr="00716B84" w14:paraId="21D19C65" w14:textId="77777777" w:rsidTr="005E3288">
        <w:tc>
          <w:tcPr>
            <w:tcW w:w="2835" w:type="dxa"/>
            <w:vMerge/>
            <w:tcBorders>
              <w:bottom w:val="single" w:sz="4" w:space="0" w:color="auto"/>
            </w:tcBorders>
            <w:shd w:val="clear" w:color="auto" w:fill="D9D9D9"/>
            <w:vAlign w:val="center"/>
          </w:tcPr>
          <w:p w14:paraId="4D9882EB"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6EE3521A"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Javne neproizvodne kultivirane zelene površine </w:t>
            </w:r>
          </w:p>
        </w:tc>
      </w:tr>
      <w:tr w:rsidR="000D0492" w:rsidRPr="00716B84" w14:paraId="6B41A983" w14:textId="77777777" w:rsidTr="005E3288">
        <w:tc>
          <w:tcPr>
            <w:tcW w:w="2835" w:type="dxa"/>
            <w:vMerge w:val="restart"/>
            <w:shd w:val="clear" w:color="auto" w:fill="D9D9D9"/>
            <w:vAlign w:val="center"/>
          </w:tcPr>
          <w:p w14:paraId="0169865E" w14:textId="77777777" w:rsidR="000D0492" w:rsidRPr="00387D74" w:rsidRDefault="000D0492" w:rsidP="002B2559">
            <w:pPr>
              <w:autoSpaceDE w:val="0"/>
              <w:autoSpaceDN w:val="0"/>
              <w:adjustRightInd w:val="0"/>
              <w:rPr>
                <w:rFonts w:ascii="Arial" w:eastAsia="Calibri" w:hAnsi="Arial" w:cs="Arial"/>
                <w:b/>
                <w:sz w:val="18"/>
                <w:szCs w:val="18"/>
              </w:rPr>
            </w:pPr>
            <w:r w:rsidRPr="00387D74">
              <w:rPr>
                <w:rFonts w:ascii="Arial" w:eastAsia="Calibri" w:hAnsi="Arial" w:cs="Arial"/>
                <w:b/>
                <w:sz w:val="18"/>
                <w:szCs w:val="18"/>
              </w:rPr>
              <w:t>Točkasta kopnena staništa</w:t>
            </w:r>
          </w:p>
        </w:tc>
        <w:tc>
          <w:tcPr>
            <w:tcW w:w="6237" w:type="dxa"/>
            <w:shd w:val="clear" w:color="auto" w:fill="auto"/>
          </w:tcPr>
          <w:p w14:paraId="4854760D"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Grebenjača</w:t>
            </w:r>
            <w:proofErr w:type="spellEnd"/>
            <w:r w:rsidRPr="00387D74">
              <w:rPr>
                <w:rFonts w:ascii="Arial" w:eastAsia="Calibri" w:hAnsi="Arial" w:cs="Arial"/>
                <w:sz w:val="18"/>
                <w:szCs w:val="18"/>
              </w:rPr>
              <w:t xml:space="preserve"> savitljive </w:t>
            </w:r>
            <w:proofErr w:type="spellStart"/>
            <w:r w:rsidRPr="00387D74">
              <w:rPr>
                <w:rFonts w:ascii="Arial" w:eastAsia="Calibri" w:hAnsi="Arial" w:cs="Arial"/>
                <w:sz w:val="18"/>
                <w:szCs w:val="18"/>
              </w:rPr>
              <w:t>mrižice</w:t>
            </w:r>
            <w:proofErr w:type="spellEnd"/>
          </w:p>
        </w:tc>
      </w:tr>
      <w:tr w:rsidR="000D0492" w:rsidRPr="00716B84" w14:paraId="4A51D6B7" w14:textId="77777777" w:rsidTr="005E3288">
        <w:tc>
          <w:tcPr>
            <w:tcW w:w="2835" w:type="dxa"/>
            <w:vMerge/>
            <w:shd w:val="clear" w:color="auto" w:fill="D9D9D9"/>
            <w:vAlign w:val="center"/>
          </w:tcPr>
          <w:p w14:paraId="5110F542"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129DC9C2"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Makija divlje masline i drvenaste mlječike</w:t>
            </w:r>
          </w:p>
        </w:tc>
      </w:tr>
      <w:tr w:rsidR="000D0492" w:rsidRPr="00716B84" w14:paraId="6D3E0233" w14:textId="77777777" w:rsidTr="005E3288">
        <w:tc>
          <w:tcPr>
            <w:tcW w:w="2835" w:type="dxa"/>
            <w:vMerge/>
            <w:shd w:val="clear" w:color="auto" w:fill="D9D9D9"/>
            <w:vAlign w:val="center"/>
          </w:tcPr>
          <w:p w14:paraId="40A71002"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641DFB49"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Makija velike </w:t>
            </w:r>
            <w:proofErr w:type="spellStart"/>
            <w:r w:rsidRPr="00387D74">
              <w:rPr>
                <w:rFonts w:ascii="Arial" w:eastAsia="Calibri" w:hAnsi="Arial" w:cs="Arial"/>
                <w:sz w:val="18"/>
                <w:szCs w:val="18"/>
              </w:rPr>
              <w:t>resike</w:t>
            </w:r>
            <w:proofErr w:type="spellEnd"/>
            <w:r w:rsidRPr="00387D74">
              <w:rPr>
                <w:rFonts w:ascii="Arial" w:eastAsia="Calibri" w:hAnsi="Arial" w:cs="Arial"/>
                <w:sz w:val="18"/>
                <w:szCs w:val="18"/>
              </w:rPr>
              <w:t xml:space="preserve"> i kapinika</w:t>
            </w:r>
          </w:p>
        </w:tc>
      </w:tr>
      <w:tr w:rsidR="000D0492" w:rsidRPr="00716B84" w14:paraId="3F33F266" w14:textId="77777777" w:rsidTr="005E3288">
        <w:tc>
          <w:tcPr>
            <w:tcW w:w="2835" w:type="dxa"/>
            <w:vMerge/>
            <w:shd w:val="clear" w:color="auto" w:fill="D9D9D9"/>
            <w:vAlign w:val="center"/>
          </w:tcPr>
          <w:p w14:paraId="7EE740D4"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08AF1136"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Zajednica </w:t>
            </w:r>
            <w:proofErr w:type="spellStart"/>
            <w:r w:rsidRPr="00387D74">
              <w:rPr>
                <w:rFonts w:ascii="Arial" w:eastAsia="Calibri" w:hAnsi="Arial" w:cs="Arial"/>
                <w:sz w:val="18"/>
                <w:szCs w:val="18"/>
              </w:rPr>
              <w:t>drvolike</w:t>
            </w:r>
            <w:proofErr w:type="spellEnd"/>
            <w:r w:rsidRPr="00387D74">
              <w:rPr>
                <w:rFonts w:ascii="Arial" w:eastAsia="Calibri" w:hAnsi="Arial" w:cs="Arial"/>
                <w:sz w:val="18"/>
                <w:szCs w:val="18"/>
              </w:rPr>
              <w:t xml:space="preserve"> stole</w:t>
            </w:r>
          </w:p>
        </w:tc>
      </w:tr>
      <w:tr w:rsidR="000D0492" w:rsidRPr="00716B84" w14:paraId="4D2404A8" w14:textId="77777777" w:rsidTr="005E3288">
        <w:tc>
          <w:tcPr>
            <w:tcW w:w="2835" w:type="dxa"/>
            <w:vMerge/>
            <w:tcBorders>
              <w:bottom w:val="single" w:sz="4" w:space="0" w:color="auto"/>
            </w:tcBorders>
            <w:shd w:val="clear" w:color="auto" w:fill="D9D9D9"/>
            <w:vAlign w:val="center"/>
          </w:tcPr>
          <w:p w14:paraId="46E70C38"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28CCA007"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Zajednica gorostasne </w:t>
            </w:r>
            <w:proofErr w:type="spellStart"/>
            <w:r w:rsidRPr="00387D74">
              <w:rPr>
                <w:rFonts w:ascii="Arial" w:eastAsia="Calibri" w:hAnsi="Arial" w:cs="Arial"/>
                <w:sz w:val="18"/>
                <w:szCs w:val="18"/>
              </w:rPr>
              <w:t>šašike</w:t>
            </w:r>
            <w:proofErr w:type="spellEnd"/>
            <w:r w:rsidRPr="00387D74">
              <w:rPr>
                <w:rFonts w:ascii="Arial" w:eastAsia="Calibri" w:hAnsi="Arial" w:cs="Arial"/>
                <w:sz w:val="18"/>
                <w:szCs w:val="18"/>
              </w:rPr>
              <w:t xml:space="preserve"> i </w:t>
            </w:r>
            <w:proofErr w:type="spellStart"/>
            <w:r w:rsidRPr="00387D74">
              <w:rPr>
                <w:rFonts w:ascii="Arial" w:eastAsia="Calibri" w:hAnsi="Arial" w:cs="Arial"/>
                <w:sz w:val="18"/>
                <w:szCs w:val="18"/>
              </w:rPr>
              <w:t>kalabrijske</w:t>
            </w:r>
            <w:proofErr w:type="spellEnd"/>
            <w:r w:rsidRPr="00387D74">
              <w:rPr>
                <w:rFonts w:ascii="Arial" w:eastAsia="Calibri" w:hAnsi="Arial" w:cs="Arial"/>
                <w:sz w:val="18"/>
                <w:szCs w:val="18"/>
              </w:rPr>
              <w:t xml:space="preserve"> </w:t>
            </w:r>
            <w:proofErr w:type="spellStart"/>
            <w:r w:rsidRPr="00387D74">
              <w:rPr>
                <w:rFonts w:ascii="Arial" w:eastAsia="Calibri" w:hAnsi="Arial" w:cs="Arial"/>
                <w:sz w:val="18"/>
                <w:szCs w:val="18"/>
              </w:rPr>
              <w:t>pogačine</w:t>
            </w:r>
            <w:proofErr w:type="spellEnd"/>
          </w:p>
        </w:tc>
      </w:tr>
      <w:tr w:rsidR="000D0492" w:rsidRPr="00716B84" w14:paraId="0BC8B701" w14:textId="77777777" w:rsidTr="005E3288">
        <w:tc>
          <w:tcPr>
            <w:tcW w:w="2835" w:type="dxa"/>
            <w:vMerge w:val="restart"/>
            <w:shd w:val="clear" w:color="auto" w:fill="D9D9D9"/>
            <w:vAlign w:val="center"/>
          </w:tcPr>
          <w:p w14:paraId="79D3923F" w14:textId="77777777" w:rsidR="000D0492" w:rsidRPr="00387D74" w:rsidRDefault="000D0492" w:rsidP="002B2559">
            <w:pPr>
              <w:autoSpaceDE w:val="0"/>
              <w:autoSpaceDN w:val="0"/>
              <w:adjustRightInd w:val="0"/>
              <w:rPr>
                <w:rFonts w:ascii="Arial" w:eastAsia="Calibri" w:hAnsi="Arial" w:cs="Arial"/>
                <w:b/>
                <w:sz w:val="18"/>
                <w:szCs w:val="18"/>
              </w:rPr>
            </w:pPr>
            <w:r w:rsidRPr="00387D74">
              <w:rPr>
                <w:rFonts w:ascii="Arial" w:eastAsia="Calibri" w:hAnsi="Arial" w:cs="Arial"/>
                <w:b/>
                <w:sz w:val="18"/>
                <w:szCs w:val="18"/>
              </w:rPr>
              <w:t xml:space="preserve">Morski </w:t>
            </w:r>
            <w:proofErr w:type="spellStart"/>
            <w:r w:rsidRPr="00387D74">
              <w:rPr>
                <w:rFonts w:ascii="Arial" w:eastAsia="Calibri" w:hAnsi="Arial" w:cs="Arial"/>
                <w:b/>
                <w:sz w:val="18"/>
                <w:szCs w:val="18"/>
              </w:rPr>
              <w:t>bentos</w:t>
            </w:r>
            <w:proofErr w:type="spellEnd"/>
          </w:p>
        </w:tc>
        <w:tc>
          <w:tcPr>
            <w:tcW w:w="6237" w:type="dxa"/>
            <w:shd w:val="clear" w:color="auto" w:fill="auto"/>
          </w:tcPr>
          <w:p w14:paraId="449E6655"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Cirkalitoralni</w:t>
            </w:r>
            <w:proofErr w:type="spellEnd"/>
            <w:r w:rsidRPr="00387D74">
              <w:rPr>
                <w:rFonts w:ascii="Arial" w:eastAsia="Calibri" w:hAnsi="Arial" w:cs="Arial"/>
                <w:sz w:val="18"/>
                <w:szCs w:val="18"/>
              </w:rPr>
              <w:t xml:space="preserve"> muljevi</w:t>
            </w:r>
          </w:p>
        </w:tc>
      </w:tr>
      <w:tr w:rsidR="000D0492" w:rsidRPr="00716B84" w14:paraId="5A2CA4AB" w14:textId="77777777" w:rsidTr="005E3288">
        <w:tc>
          <w:tcPr>
            <w:tcW w:w="2835" w:type="dxa"/>
            <w:vMerge/>
            <w:shd w:val="clear" w:color="auto" w:fill="D9D9D9"/>
            <w:vAlign w:val="center"/>
          </w:tcPr>
          <w:p w14:paraId="2E2158F6"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505EA6AA"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Infralitoralna</w:t>
            </w:r>
            <w:proofErr w:type="spellEnd"/>
            <w:r w:rsidRPr="00387D74">
              <w:rPr>
                <w:rFonts w:ascii="Arial" w:eastAsia="Calibri" w:hAnsi="Arial" w:cs="Arial"/>
                <w:sz w:val="18"/>
                <w:szCs w:val="18"/>
              </w:rPr>
              <w:t xml:space="preserve"> čvrsta dna i stijene</w:t>
            </w:r>
          </w:p>
        </w:tc>
      </w:tr>
      <w:tr w:rsidR="000D0492" w:rsidRPr="00716B84" w14:paraId="5B9FC40D" w14:textId="77777777" w:rsidTr="005E3288">
        <w:tc>
          <w:tcPr>
            <w:tcW w:w="2835" w:type="dxa"/>
            <w:vMerge/>
            <w:shd w:val="clear" w:color="auto" w:fill="D9D9D9"/>
            <w:vAlign w:val="center"/>
          </w:tcPr>
          <w:p w14:paraId="7DB616F3"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4D9B5885"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Infralitoralni</w:t>
            </w:r>
            <w:proofErr w:type="spellEnd"/>
            <w:r w:rsidRPr="00387D74">
              <w:rPr>
                <w:rFonts w:ascii="Arial" w:eastAsia="Calibri" w:hAnsi="Arial" w:cs="Arial"/>
                <w:sz w:val="18"/>
                <w:szCs w:val="18"/>
              </w:rPr>
              <w:t xml:space="preserve"> sitni pijesci s više ili manje mulja</w:t>
            </w:r>
          </w:p>
        </w:tc>
      </w:tr>
      <w:tr w:rsidR="000D0492" w:rsidRPr="00716B84" w14:paraId="5AE386ED" w14:textId="77777777" w:rsidTr="005E3288">
        <w:tc>
          <w:tcPr>
            <w:tcW w:w="2835" w:type="dxa"/>
            <w:vMerge/>
            <w:tcBorders>
              <w:bottom w:val="single" w:sz="4" w:space="0" w:color="auto"/>
            </w:tcBorders>
            <w:shd w:val="clear" w:color="auto" w:fill="D9D9D9"/>
            <w:vAlign w:val="center"/>
          </w:tcPr>
          <w:p w14:paraId="1B31097B" w14:textId="77777777" w:rsidR="000D0492" w:rsidRPr="00387D74" w:rsidRDefault="000D0492" w:rsidP="002B2559">
            <w:pPr>
              <w:autoSpaceDE w:val="0"/>
              <w:autoSpaceDN w:val="0"/>
              <w:adjustRightInd w:val="0"/>
              <w:rPr>
                <w:rFonts w:ascii="Arial" w:eastAsia="Calibri" w:hAnsi="Arial" w:cs="Arial"/>
                <w:sz w:val="18"/>
                <w:szCs w:val="18"/>
              </w:rPr>
            </w:pPr>
          </w:p>
        </w:tc>
        <w:tc>
          <w:tcPr>
            <w:tcW w:w="6237" w:type="dxa"/>
            <w:shd w:val="clear" w:color="auto" w:fill="auto"/>
          </w:tcPr>
          <w:p w14:paraId="43457698"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 xml:space="preserve">Naselja </w:t>
            </w:r>
            <w:proofErr w:type="spellStart"/>
            <w:r w:rsidRPr="00387D74">
              <w:rPr>
                <w:rFonts w:ascii="Arial" w:eastAsia="Calibri" w:hAnsi="Arial" w:cs="Arial"/>
                <w:sz w:val="18"/>
                <w:szCs w:val="18"/>
              </w:rPr>
              <w:t>posidonije</w:t>
            </w:r>
            <w:proofErr w:type="spellEnd"/>
          </w:p>
        </w:tc>
      </w:tr>
      <w:tr w:rsidR="000D0492" w:rsidRPr="00716B84" w14:paraId="1F8C5430" w14:textId="77777777" w:rsidTr="005E3288">
        <w:tc>
          <w:tcPr>
            <w:tcW w:w="2835" w:type="dxa"/>
            <w:shd w:val="clear" w:color="auto" w:fill="D9D9D9"/>
            <w:vAlign w:val="center"/>
          </w:tcPr>
          <w:p w14:paraId="65BC068A" w14:textId="77777777" w:rsidR="000D0492" w:rsidRPr="00387D74" w:rsidRDefault="000D0492" w:rsidP="002B2559">
            <w:pPr>
              <w:autoSpaceDE w:val="0"/>
              <w:autoSpaceDN w:val="0"/>
              <w:adjustRightInd w:val="0"/>
              <w:rPr>
                <w:rFonts w:ascii="Arial" w:eastAsia="Calibri" w:hAnsi="Arial" w:cs="Arial"/>
                <w:b/>
                <w:sz w:val="18"/>
                <w:szCs w:val="18"/>
              </w:rPr>
            </w:pPr>
            <w:r w:rsidRPr="00387D74">
              <w:rPr>
                <w:rFonts w:ascii="Arial" w:eastAsia="Calibri" w:hAnsi="Arial" w:cs="Arial"/>
                <w:b/>
                <w:sz w:val="18"/>
                <w:szCs w:val="18"/>
              </w:rPr>
              <w:t xml:space="preserve">Kopnene vode </w:t>
            </w:r>
          </w:p>
        </w:tc>
        <w:tc>
          <w:tcPr>
            <w:tcW w:w="6237" w:type="dxa"/>
            <w:shd w:val="clear" w:color="auto" w:fill="auto"/>
          </w:tcPr>
          <w:p w14:paraId="7953D12B"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Povremeni vodotoci</w:t>
            </w:r>
          </w:p>
        </w:tc>
      </w:tr>
      <w:tr w:rsidR="000D0492" w:rsidRPr="00716B84" w14:paraId="43DADAD2" w14:textId="77777777" w:rsidTr="005E3288">
        <w:tc>
          <w:tcPr>
            <w:tcW w:w="2835" w:type="dxa"/>
            <w:vMerge w:val="restart"/>
            <w:shd w:val="clear" w:color="auto" w:fill="D9D9D9"/>
            <w:vAlign w:val="center"/>
          </w:tcPr>
          <w:p w14:paraId="658668C3" w14:textId="77777777" w:rsidR="000D0492" w:rsidRPr="00387D74" w:rsidRDefault="000D0492" w:rsidP="002B2559">
            <w:pPr>
              <w:autoSpaceDE w:val="0"/>
              <w:autoSpaceDN w:val="0"/>
              <w:adjustRightInd w:val="0"/>
              <w:rPr>
                <w:rFonts w:ascii="Arial" w:eastAsia="Calibri" w:hAnsi="Arial" w:cs="Arial"/>
                <w:b/>
                <w:sz w:val="18"/>
                <w:szCs w:val="18"/>
              </w:rPr>
            </w:pPr>
            <w:r w:rsidRPr="00387D74">
              <w:rPr>
                <w:rFonts w:ascii="Arial" w:eastAsia="Calibri" w:hAnsi="Arial" w:cs="Arial"/>
                <w:b/>
                <w:sz w:val="18"/>
                <w:szCs w:val="18"/>
              </w:rPr>
              <w:t>Podzemna staništa</w:t>
            </w:r>
          </w:p>
        </w:tc>
        <w:tc>
          <w:tcPr>
            <w:tcW w:w="6237" w:type="dxa"/>
            <w:shd w:val="clear" w:color="auto" w:fill="auto"/>
          </w:tcPr>
          <w:p w14:paraId="706DEAF0"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Intersticijska</w:t>
            </w:r>
            <w:proofErr w:type="spellEnd"/>
            <w:r w:rsidRPr="00387D74">
              <w:rPr>
                <w:rFonts w:ascii="Arial" w:eastAsia="Calibri" w:hAnsi="Arial" w:cs="Arial"/>
                <w:sz w:val="18"/>
                <w:szCs w:val="18"/>
              </w:rPr>
              <w:t xml:space="preserve"> vodena staništa</w:t>
            </w:r>
          </w:p>
        </w:tc>
      </w:tr>
      <w:tr w:rsidR="000D0492" w:rsidRPr="00716B84" w14:paraId="265CD1B8" w14:textId="77777777" w:rsidTr="005E3288">
        <w:tc>
          <w:tcPr>
            <w:tcW w:w="2835" w:type="dxa"/>
            <w:vMerge/>
            <w:shd w:val="clear" w:color="auto" w:fill="D9D9D9"/>
          </w:tcPr>
          <w:p w14:paraId="3E0977D7" w14:textId="77777777" w:rsidR="000D0492" w:rsidRPr="00387D74" w:rsidRDefault="000D0492" w:rsidP="002B2559">
            <w:pPr>
              <w:autoSpaceDE w:val="0"/>
              <w:autoSpaceDN w:val="0"/>
              <w:adjustRightInd w:val="0"/>
              <w:jc w:val="both"/>
              <w:rPr>
                <w:rFonts w:ascii="Arial" w:eastAsia="Calibri" w:hAnsi="Arial" w:cs="Arial"/>
                <w:sz w:val="18"/>
                <w:szCs w:val="18"/>
              </w:rPr>
            </w:pPr>
          </w:p>
        </w:tc>
        <w:tc>
          <w:tcPr>
            <w:tcW w:w="6237" w:type="dxa"/>
            <w:shd w:val="clear" w:color="auto" w:fill="auto"/>
          </w:tcPr>
          <w:p w14:paraId="0C474CDF" w14:textId="77777777" w:rsidR="000D0492" w:rsidRPr="00387D74" w:rsidRDefault="000D0492" w:rsidP="002B2559">
            <w:pPr>
              <w:autoSpaceDE w:val="0"/>
              <w:autoSpaceDN w:val="0"/>
              <w:adjustRightInd w:val="0"/>
              <w:jc w:val="both"/>
              <w:rPr>
                <w:rFonts w:ascii="Arial" w:eastAsia="Calibri" w:hAnsi="Arial" w:cs="Arial"/>
                <w:sz w:val="18"/>
                <w:szCs w:val="18"/>
              </w:rPr>
            </w:pPr>
            <w:r w:rsidRPr="00387D74">
              <w:rPr>
                <w:rFonts w:ascii="Arial" w:eastAsia="Calibri" w:hAnsi="Arial" w:cs="Arial"/>
                <w:sz w:val="18"/>
                <w:szCs w:val="18"/>
              </w:rPr>
              <w:t>Kamenice</w:t>
            </w:r>
          </w:p>
        </w:tc>
      </w:tr>
      <w:tr w:rsidR="000D0492" w:rsidRPr="00716B84" w14:paraId="171EA6E7" w14:textId="77777777" w:rsidTr="005E3288">
        <w:tc>
          <w:tcPr>
            <w:tcW w:w="2835" w:type="dxa"/>
            <w:vMerge/>
            <w:shd w:val="clear" w:color="auto" w:fill="D9D9D9"/>
          </w:tcPr>
          <w:p w14:paraId="51E636FD" w14:textId="77777777" w:rsidR="000D0492" w:rsidRPr="00387D74" w:rsidRDefault="000D0492" w:rsidP="002B2559">
            <w:pPr>
              <w:autoSpaceDE w:val="0"/>
              <w:autoSpaceDN w:val="0"/>
              <w:adjustRightInd w:val="0"/>
              <w:jc w:val="both"/>
              <w:rPr>
                <w:rFonts w:ascii="Arial" w:eastAsia="Calibri" w:hAnsi="Arial" w:cs="Arial"/>
                <w:sz w:val="18"/>
                <w:szCs w:val="18"/>
              </w:rPr>
            </w:pPr>
          </w:p>
        </w:tc>
        <w:tc>
          <w:tcPr>
            <w:tcW w:w="6237" w:type="dxa"/>
            <w:shd w:val="clear" w:color="auto" w:fill="auto"/>
          </w:tcPr>
          <w:p w14:paraId="07D87C21" w14:textId="77777777" w:rsidR="000D0492" w:rsidRPr="00387D74" w:rsidRDefault="000D0492" w:rsidP="002B2559">
            <w:pPr>
              <w:autoSpaceDE w:val="0"/>
              <w:autoSpaceDN w:val="0"/>
              <w:adjustRightInd w:val="0"/>
              <w:jc w:val="both"/>
              <w:rPr>
                <w:rFonts w:ascii="Arial" w:eastAsia="Calibri" w:hAnsi="Arial" w:cs="Arial"/>
                <w:sz w:val="18"/>
                <w:szCs w:val="18"/>
              </w:rPr>
            </w:pPr>
            <w:proofErr w:type="spellStart"/>
            <w:r w:rsidRPr="00387D74">
              <w:rPr>
                <w:rFonts w:ascii="Arial" w:eastAsia="Calibri" w:hAnsi="Arial" w:cs="Arial"/>
                <w:sz w:val="18"/>
                <w:szCs w:val="18"/>
              </w:rPr>
              <w:t>Limnokreni</w:t>
            </w:r>
            <w:proofErr w:type="spellEnd"/>
            <w:r w:rsidRPr="00387D74">
              <w:rPr>
                <w:rFonts w:ascii="Arial" w:eastAsia="Calibri" w:hAnsi="Arial" w:cs="Arial"/>
                <w:sz w:val="18"/>
                <w:szCs w:val="18"/>
              </w:rPr>
              <w:t xml:space="preserve"> izvori/</w:t>
            </w:r>
            <w:proofErr w:type="spellStart"/>
            <w:r w:rsidRPr="00387D74">
              <w:rPr>
                <w:rFonts w:ascii="Arial" w:eastAsia="Calibri" w:hAnsi="Arial" w:cs="Arial"/>
                <w:sz w:val="18"/>
                <w:szCs w:val="18"/>
              </w:rPr>
              <w:t>intersticijska</w:t>
            </w:r>
            <w:proofErr w:type="spellEnd"/>
            <w:r w:rsidRPr="00387D74">
              <w:rPr>
                <w:rFonts w:ascii="Arial" w:eastAsia="Calibri" w:hAnsi="Arial" w:cs="Arial"/>
                <w:sz w:val="18"/>
                <w:szCs w:val="18"/>
              </w:rPr>
              <w:t xml:space="preserve"> vodena staništa</w:t>
            </w:r>
          </w:p>
        </w:tc>
      </w:tr>
    </w:tbl>
    <w:p w14:paraId="0DF5A624" w14:textId="77777777" w:rsidR="000D0492" w:rsidRPr="00716B84" w:rsidRDefault="000D0492" w:rsidP="002B2559">
      <w:pPr>
        <w:autoSpaceDE w:val="0"/>
        <w:autoSpaceDN w:val="0"/>
        <w:adjustRightInd w:val="0"/>
        <w:jc w:val="both"/>
        <w:rPr>
          <w:rFonts w:ascii="Arial" w:eastAsia="Calibri" w:hAnsi="Arial" w:cs="Arial"/>
          <w:sz w:val="22"/>
          <w:szCs w:val="22"/>
        </w:rPr>
      </w:pPr>
    </w:p>
    <w:p w14:paraId="23F36BBA" w14:textId="77777777" w:rsidR="000D0492" w:rsidRPr="00716B84" w:rsidRDefault="000D0492" w:rsidP="002B2559">
      <w:pPr>
        <w:autoSpaceDE w:val="0"/>
        <w:autoSpaceDN w:val="0"/>
        <w:adjustRightInd w:val="0"/>
        <w:jc w:val="both"/>
        <w:rPr>
          <w:rFonts w:ascii="Arial" w:eastAsia="Calibri" w:hAnsi="Arial" w:cs="Arial"/>
          <w:sz w:val="22"/>
          <w:szCs w:val="22"/>
        </w:rPr>
      </w:pPr>
      <w:r w:rsidRPr="00716B84">
        <w:rPr>
          <w:rFonts w:ascii="Arial" w:eastAsia="Calibri" w:hAnsi="Arial" w:cs="Arial"/>
          <w:sz w:val="22"/>
          <w:szCs w:val="22"/>
        </w:rPr>
        <w:t>(6) Za ugrožena i rijetka staništa treba provoditi sljedeće mjere očuvanja:</w:t>
      </w:r>
    </w:p>
    <w:p w14:paraId="4C787E55" w14:textId="77777777" w:rsidR="000D0492" w:rsidRPr="00716B84" w:rsidRDefault="000D0492" w:rsidP="001E7DBB">
      <w:pPr>
        <w:numPr>
          <w:ilvl w:val="0"/>
          <w:numId w:val="79"/>
        </w:numPr>
        <w:autoSpaceDE w:val="0"/>
        <w:autoSpaceDN w:val="0"/>
        <w:adjustRightInd w:val="0"/>
        <w:ind w:left="851" w:hanging="425"/>
        <w:jc w:val="both"/>
        <w:rPr>
          <w:rFonts w:ascii="Arial" w:eastAsia="Calibri" w:hAnsi="Arial" w:cs="Arial"/>
          <w:sz w:val="22"/>
          <w:szCs w:val="22"/>
        </w:rPr>
      </w:pPr>
      <w:r w:rsidRPr="00716B84">
        <w:rPr>
          <w:rFonts w:ascii="Arial" w:eastAsia="Calibri" w:hAnsi="Arial" w:cs="Arial"/>
          <w:sz w:val="22"/>
          <w:szCs w:val="22"/>
        </w:rPr>
        <w:t>očuvati biološke vrste značajne za stanišni tip te zaštićene i strogo zaštićene divlje svojte što podrazumijeva neunošenje stranih (</w:t>
      </w:r>
      <w:proofErr w:type="spellStart"/>
      <w:r w:rsidRPr="00716B84">
        <w:rPr>
          <w:rFonts w:ascii="Arial" w:eastAsia="Calibri" w:hAnsi="Arial" w:cs="Arial"/>
          <w:sz w:val="22"/>
          <w:szCs w:val="22"/>
        </w:rPr>
        <w:t>alohtonih</w:t>
      </w:r>
      <w:proofErr w:type="spellEnd"/>
      <w:r w:rsidRPr="00716B84">
        <w:rPr>
          <w:rFonts w:ascii="Arial" w:eastAsia="Calibri" w:hAnsi="Arial" w:cs="Arial"/>
          <w:sz w:val="22"/>
          <w:szCs w:val="22"/>
        </w:rPr>
        <w:t>) vrsta i genetski modificiranih organizama i osiguranje prikladne brige za njihovo očuvanje, očuvanje njihovog staništa i njihovo praćenje (monitoring),</w:t>
      </w:r>
    </w:p>
    <w:p w14:paraId="459372D2" w14:textId="77777777" w:rsidR="000D0492" w:rsidRPr="00716B84" w:rsidRDefault="000D0492" w:rsidP="001E7DBB">
      <w:pPr>
        <w:numPr>
          <w:ilvl w:val="0"/>
          <w:numId w:val="79"/>
        </w:numPr>
        <w:autoSpaceDE w:val="0"/>
        <w:autoSpaceDN w:val="0"/>
        <w:adjustRightInd w:val="0"/>
        <w:ind w:left="851" w:hanging="425"/>
        <w:jc w:val="both"/>
        <w:rPr>
          <w:rFonts w:ascii="Arial" w:eastAsia="Calibri" w:hAnsi="Arial" w:cs="Arial"/>
          <w:sz w:val="22"/>
          <w:szCs w:val="22"/>
        </w:rPr>
      </w:pPr>
      <w:r w:rsidRPr="00716B84">
        <w:rPr>
          <w:rFonts w:ascii="Arial" w:eastAsia="Calibri" w:hAnsi="Arial" w:cs="Arial"/>
          <w:sz w:val="22"/>
          <w:szCs w:val="22"/>
        </w:rPr>
        <w:t>spriječiti nestajanje kamenjarskih pašnjaka i planinskih rudina (putem ispaše, košnje, poticati ekstenzivan način stočarstva),</w:t>
      </w:r>
    </w:p>
    <w:p w14:paraId="44A8CA5D" w14:textId="77777777" w:rsidR="000D0492" w:rsidRPr="00716B84" w:rsidRDefault="000D0492" w:rsidP="001E7DBB">
      <w:pPr>
        <w:numPr>
          <w:ilvl w:val="0"/>
          <w:numId w:val="79"/>
        </w:numPr>
        <w:autoSpaceDE w:val="0"/>
        <w:autoSpaceDN w:val="0"/>
        <w:adjustRightInd w:val="0"/>
        <w:ind w:left="851" w:hanging="425"/>
        <w:jc w:val="both"/>
        <w:rPr>
          <w:rFonts w:ascii="Arial" w:eastAsia="Calibri" w:hAnsi="Arial" w:cs="Arial"/>
          <w:sz w:val="22"/>
          <w:szCs w:val="22"/>
        </w:rPr>
      </w:pPr>
      <w:r w:rsidRPr="00716B84">
        <w:rPr>
          <w:rFonts w:ascii="Arial" w:eastAsia="Calibri" w:hAnsi="Arial" w:cs="Arial"/>
          <w:sz w:val="22"/>
          <w:szCs w:val="22"/>
        </w:rPr>
        <w:t xml:space="preserve">u gospodarenju šumama treba očuvati šumske čistine (livade, pašnjake i dr.) i šumske rubove, produljiti ophodnju gdje je to moguće, prilikom </w:t>
      </w:r>
      <w:proofErr w:type="spellStart"/>
      <w:r w:rsidRPr="00716B84">
        <w:rPr>
          <w:rFonts w:ascii="Arial" w:eastAsia="Calibri" w:hAnsi="Arial" w:cs="Arial"/>
          <w:sz w:val="22"/>
          <w:szCs w:val="22"/>
        </w:rPr>
        <w:t>dovršnog</w:t>
      </w:r>
      <w:proofErr w:type="spellEnd"/>
      <w:r w:rsidRPr="00716B84">
        <w:rPr>
          <w:rFonts w:ascii="Arial" w:eastAsia="Calibri" w:hAnsi="Arial" w:cs="Arial"/>
          <w:sz w:val="22"/>
          <w:szCs w:val="22"/>
        </w:rPr>
        <w:t xml:space="preserve"> </w:t>
      </w:r>
      <w:proofErr w:type="spellStart"/>
      <w:r w:rsidRPr="00716B84">
        <w:rPr>
          <w:rFonts w:ascii="Arial" w:eastAsia="Calibri" w:hAnsi="Arial" w:cs="Arial"/>
          <w:sz w:val="22"/>
          <w:szCs w:val="22"/>
        </w:rPr>
        <w:t>sijeka</w:t>
      </w:r>
      <w:proofErr w:type="spellEnd"/>
      <w:r w:rsidRPr="00716B84">
        <w:rPr>
          <w:rFonts w:ascii="Arial" w:eastAsia="Calibri" w:hAnsi="Arial" w:cs="Arial"/>
          <w:sz w:val="22"/>
          <w:szCs w:val="22"/>
        </w:rPr>
        <w:t xml:space="preserve"> ostavljati manje neposječene površine, ostavljati zrela, stara i suha stabla, izbjegavati uporabu kemijskih sredstava za zaštitu, pošumljavanje ukoliko je potrebno vršiti autohtonim vrstama, uzgojne radove provoditi na način da se iz degradacijskog oblika šuma postupno prevodi u visoki uzgojni oblik,</w:t>
      </w:r>
    </w:p>
    <w:p w14:paraId="1A683717" w14:textId="77777777" w:rsidR="000D0492" w:rsidRPr="00716B84" w:rsidRDefault="000D0492" w:rsidP="001E7DBB">
      <w:pPr>
        <w:numPr>
          <w:ilvl w:val="0"/>
          <w:numId w:val="79"/>
        </w:numPr>
        <w:autoSpaceDE w:val="0"/>
        <w:autoSpaceDN w:val="0"/>
        <w:adjustRightInd w:val="0"/>
        <w:ind w:left="851" w:hanging="425"/>
        <w:jc w:val="both"/>
        <w:rPr>
          <w:rFonts w:ascii="Arial" w:eastAsia="Calibri" w:hAnsi="Arial" w:cs="Arial"/>
          <w:sz w:val="22"/>
          <w:szCs w:val="22"/>
        </w:rPr>
      </w:pPr>
      <w:r w:rsidRPr="00716B84">
        <w:rPr>
          <w:rFonts w:ascii="Arial" w:eastAsia="Calibri" w:hAnsi="Arial" w:cs="Arial"/>
          <w:sz w:val="22"/>
          <w:szCs w:val="22"/>
        </w:rPr>
        <w:t>očuvati povoljnu građu i strukturu morskog dna i obale i priobalnih područja i ne iskorištavati sedimente iz sprudova u priobalju, očuvati fizikalna i kemijska svojstva morske vode,</w:t>
      </w:r>
    </w:p>
    <w:p w14:paraId="2B163703" w14:textId="77777777" w:rsidR="000D0492" w:rsidRPr="00716B84" w:rsidRDefault="000D0492" w:rsidP="001E7DBB">
      <w:pPr>
        <w:numPr>
          <w:ilvl w:val="0"/>
          <w:numId w:val="79"/>
        </w:numPr>
        <w:autoSpaceDE w:val="0"/>
        <w:autoSpaceDN w:val="0"/>
        <w:adjustRightInd w:val="0"/>
        <w:ind w:left="851" w:hanging="425"/>
        <w:jc w:val="both"/>
        <w:rPr>
          <w:rFonts w:ascii="Arial" w:eastAsia="Calibri" w:hAnsi="Arial" w:cs="Arial"/>
          <w:sz w:val="22"/>
          <w:szCs w:val="22"/>
        </w:rPr>
      </w:pPr>
      <w:r w:rsidRPr="00716B84">
        <w:rPr>
          <w:rFonts w:ascii="Arial" w:eastAsia="Calibri" w:hAnsi="Arial" w:cs="Arial"/>
          <w:sz w:val="22"/>
          <w:szCs w:val="22"/>
        </w:rPr>
        <w:t xml:space="preserve">na područjima naselja </w:t>
      </w:r>
      <w:proofErr w:type="spellStart"/>
      <w:r w:rsidRPr="00716B84">
        <w:rPr>
          <w:rFonts w:ascii="Arial" w:eastAsia="Calibri" w:hAnsi="Arial" w:cs="Arial"/>
          <w:sz w:val="22"/>
          <w:szCs w:val="22"/>
        </w:rPr>
        <w:t>posidonie</w:t>
      </w:r>
      <w:proofErr w:type="spellEnd"/>
      <w:r w:rsidRPr="00716B84">
        <w:rPr>
          <w:rFonts w:ascii="Arial" w:eastAsia="Calibri" w:hAnsi="Arial" w:cs="Arial"/>
          <w:sz w:val="22"/>
          <w:szCs w:val="22"/>
        </w:rPr>
        <w:t xml:space="preserve"> preporuča se zabrana sidrenja, odnosno prilikom sidrenja obavezno je korištenje postojećeg mrtvog veza (</w:t>
      </w:r>
      <w:proofErr w:type="spellStart"/>
      <w:r w:rsidRPr="00716B84">
        <w:rPr>
          <w:rFonts w:ascii="Arial" w:eastAsia="Calibri" w:hAnsi="Arial" w:cs="Arial"/>
          <w:sz w:val="22"/>
          <w:szCs w:val="22"/>
        </w:rPr>
        <w:t>colpo</w:t>
      </w:r>
      <w:proofErr w:type="spellEnd"/>
      <w:r w:rsidRPr="00716B84">
        <w:rPr>
          <w:rFonts w:ascii="Arial" w:eastAsia="Calibri" w:hAnsi="Arial" w:cs="Arial"/>
          <w:sz w:val="22"/>
          <w:szCs w:val="22"/>
        </w:rPr>
        <w:t xml:space="preserve"> </w:t>
      </w:r>
      <w:proofErr w:type="spellStart"/>
      <w:r w:rsidRPr="00716B84">
        <w:rPr>
          <w:rFonts w:ascii="Arial" w:eastAsia="Calibri" w:hAnsi="Arial" w:cs="Arial"/>
          <w:sz w:val="22"/>
          <w:szCs w:val="22"/>
        </w:rPr>
        <w:t>morto</w:t>
      </w:r>
      <w:proofErr w:type="spellEnd"/>
      <w:r w:rsidRPr="00716B84">
        <w:rPr>
          <w:rFonts w:ascii="Arial" w:eastAsia="Calibri" w:hAnsi="Arial" w:cs="Arial"/>
          <w:sz w:val="22"/>
          <w:szCs w:val="22"/>
        </w:rPr>
        <w:t>) te je zabranjen ribolov povlačnim ribolovnim alatima.</w:t>
      </w:r>
    </w:p>
    <w:p w14:paraId="0E4936C6" w14:textId="54F695FA" w:rsidR="000D0492" w:rsidRDefault="000D0492" w:rsidP="002B2559">
      <w:pPr>
        <w:autoSpaceDE w:val="0"/>
        <w:autoSpaceDN w:val="0"/>
        <w:adjustRightInd w:val="0"/>
        <w:ind w:left="1418"/>
        <w:jc w:val="both"/>
        <w:rPr>
          <w:rFonts w:ascii="Arial" w:eastAsia="Calibri" w:hAnsi="Arial" w:cs="Arial"/>
          <w:sz w:val="22"/>
          <w:szCs w:val="22"/>
        </w:rPr>
      </w:pPr>
    </w:p>
    <w:p w14:paraId="12E47B41" w14:textId="77777777" w:rsidR="00387D74" w:rsidRPr="00716B84" w:rsidRDefault="00387D74" w:rsidP="002B2559">
      <w:pPr>
        <w:autoSpaceDE w:val="0"/>
        <w:autoSpaceDN w:val="0"/>
        <w:adjustRightInd w:val="0"/>
        <w:ind w:left="1418"/>
        <w:jc w:val="both"/>
        <w:rPr>
          <w:rFonts w:ascii="Arial" w:eastAsia="Calibri" w:hAnsi="Arial" w:cs="Arial"/>
          <w:sz w:val="22"/>
          <w:szCs w:val="22"/>
        </w:rPr>
      </w:pPr>
    </w:p>
    <w:p w14:paraId="29C704C0" w14:textId="102BA700" w:rsidR="000D0492" w:rsidRPr="00387D74"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95.</w:t>
      </w:r>
    </w:p>
    <w:p w14:paraId="75B251BC" w14:textId="77777777" w:rsidR="00387D74" w:rsidRPr="00716B84" w:rsidRDefault="00387D74" w:rsidP="002B2559">
      <w:pPr>
        <w:jc w:val="center"/>
        <w:rPr>
          <w:rFonts w:ascii="Arial" w:eastAsia="Calibri" w:hAnsi="Arial" w:cs="Arial"/>
          <w:b/>
          <w:sz w:val="22"/>
          <w:szCs w:val="22"/>
          <w:lang w:eastAsia="en-US"/>
        </w:rPr>
      </w:pPr>
    </w:p>
    <w:p w14:paraId="530E03C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Prostor povijesne vrtne zone sa zapadne strane omeđuju: ulica Od Graca i </w:t>
      </w:r>
      <w:proofErr w:type="spellStart"/>
      <w:r w:rsidRPr="00716B84">
        <w:rPr>
          <w:rFonts w:ascii="Arial" w:eastAsia="Calibri" w:hAnsi="Arial" w:cs="Arial"/>
          <w:sz w:val="22"/>
          <w:szCs w:val="22"/>
          <w:lang w:eastAsia="en-US"/>
        </w:rPr>
        <w:t>Dr.A.Stračevića</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Boninova</w:t>
      </w:r>
      <w:proofErr w:type="spellEnd"/>
      <w:r w:rsidRPr="00716B84">
        <w:rPr>
          <w:rFonts w:ascii="Arial" w:eastAsia="Calibri" w:hAnsi="Arial" w:cs="Arial"/>
          <w:sz w:val="22"/>
          <w:szCs w:val="22"/>
          <w:lang w:eastAsia="en-US"/>
        </w:rPr>
        <w:t xml:space="preserve">, put Od Republike i Splitski put do mosta, zatim uličica s vanjske strane sjevernog ogradnog zida vrtova Natali i </w:t>
      </w:r>
      <w:proofErr w:type="spellStart"/>
      <w:r w:rsidRPr="00716B84">
        <w:rPr>
          <w:rFonts w:ascii="Arial" w:eastAsia="Calibri" w:hAnsi="Arial" w:cs="Arial"/>
          <w:sz w:val="22"/>
          <w:szCs w:val="22"/>
          <w:lang w:eastAsia="en-US"/>
        </w:rPr>
        <w:t>Skočibuha</w:t>
      </w:r>
      <w:proofErr w:type="spellEnd"/>
      <w:r w:rsidRPr="00716B84">
        <w:rPr>
          <w:rFonts w:ascii="Arial" w:eastAsia="Calibri" w:hAnsi="Arial" w:cs="Arial"/>
          <w:sz w:val="22"/>
          <w:szCs w:val="22"/>
          <w:lang w:eastAsia="en-US"/>
        </w:rPr>
        <w:t xml:space="preserve">, Ulica I. Matijaševića i Put V. Nazora do početka </w:t>
      </w:r>
      <w:proofErr w:type="spellStart"/>
      <w:r w:rsidRPr="00716B84">
        <w:rPr>
          <w:rFonts w:ascii="Arial" w:eastAsia="Calibri" w:hAnsi="Arial" w:cs="Arial"/>
          <w:sz w:val="22"/>
          <w:szCs w:val="22"/>
          <w:lang w:eastAsia="en-US"/>
        </w:rPr>
        <w:t>A.Hebranga</w:t>
      </w:r>
      <w:proofErr w:type="spellEnd"/>
      <w:r w:rsidRPr="00716B84">
        <w:rPr>
          <w:rFonts w:ascii="Arial" w:eastAsia="Calibri" w:hAnsi="Arial" w:cs="Arial"/>
          <w:sz w:val="22"/>
          <w:szCs w:val="22"/>
          <w:lang w:eastAsia="en-US"/>
        </w:rPr>
        <w:t xml:space="preserve"> pa ulica Od Gaja do spojne uličice uz vrtni ogradni zid kuće Gornji </w:t>
      </w:r>
      <w:proofErr w:type="spellStart"/>
      <w:r w:rsidRPr="00716B84">
        <w:rPr>
          <w:rFonts w:ascii="Arial" w:eastAsia="Calibri" w:hAnsi="Arial" w:cs="Arial"/>
          <w:sz w:val="22"/>
          <w:szCs w:val="22"/>
          <w:lang w:eastAsia="en-US"/>
        </w:rPr>
        <w:t>kono</w:t>
      </w:r>
      <w:proofErr w:type="spellEnd"/>
      <w:r w:rsidRPr="00716B84">
        <w:rPr>
          <w:rFonts w:ascii="Arial" w:eastAsia="Calibri" w:hAnsi="Arial" w:cs="Arial"/>
          <w:sz w:val="22"/>
          <w:szCs w:val="22"/>
          <w:lang w:eastAsia="en-US"/>
        </w:rPr>
        <w:t xml:space="preserve"> broj 47, odatle Gornji </w:t>
      </w:r>
      <w:proofErr w:type="spellStart"/>
      <w:r w:rsidRPr="00716B84">
        <w:rPr>
          <w:rFonts w:ascii="Arial" w:eastAsia="Calibri" w:hAnsi="Arial" w:cs="Arial"/>
          <w:sz w:val="22"/>
          <w:szCs w:val="22"/>
          <w:lang w:eastAsia="en-US"/>
        </w:rPr>
        <w:t>kono</w:t>
      </w:r>
      <w:proofErr w:type="spellEnd"/>
      <w:r w:rsidRPr="00716B84">
        <w:rPr>
          <w:rFonts w:ascii="Arial" w:eastAsia="Calibri" w:hAnsi="Arial" w:cs="Arial"/>
          <w:sz w:val="22"/>
          <w:szCs w:val="22"/>
          <w:lang w:eastAsia="en-US"/>
        </w:rPr>
        <w:t xml:space="preserve">, Ulica M. </w:t>
      </w:r>
      <w:proofErr w:type="spellStart"/>
      <w:r w:rsidRPr="00716B84">
        <w:rPr>
          <w:rFonts w:ascii="Arial" w:eastAsia="Calibri" w:hAnsi="Arial" w:cs="Arial"/>
          <w:sz w:val="22"/>
          <w:szCs w:val="22"/>
          <w:lang w:eastAsia="en-US"/>
        </w:rPr>
        <w:t>Gjaje</w:t>
      </w:r>
      <w:proofErr w:type="spellEnd"/>
      <w:r w:rsidRPr="00716B84">
        <w:rPr>
          <w:rFonts w:ascii="Arial" w:eastAsia="Calibri" w:hAnsi="Arial" w:cs="Arial"/>
          <w:sz w:val="22"/>
          <w:szCs w:val="22"/>
          <w:lang w:eastAsia="en-US"/>
        </w:rPr>
        <w:t xml:space="preserve"> i </w:t>
      </w:r>
      <w:proofErr w:type="spellStart"/>
      <w:r w:rsidRPr="00716B84">
        <w:rPr>
          <w:rFonts w:ascii="Arial" w:eastAsia="Calibri" w:hAnsi="Arial" w:cs="Arial"/>
          <w:sz w:val="22"/>
          <w:szCs w:val="22"/>
          <w:lang w:eastAsia="en-US"/>
        </w:rPr>
        <w:t>JTC</w:t>
      </w:r>
      <w:proofErr w:type="spellEnd"/>
      <w:r w:rsidRPr="00716B84">
        <w:rPr>
          <w:rFonts w:ascii="Arial" w:eastAsia="Calibri" w:hAnsi="Arial" w:cs="Arial"/>
          <w:sz w:val="22"/>
          <w:szCs w:val="22"/>
          <w:lang w:eastAsia="en-US"/>
        </w:rPr>
        <w:t xml:space="preserve">. Istočno od UNESCO-ova prostora omeđena je putom </w:t>
      </w:r>
      <w:proofErr w:type="spellStart"/>
      <w:r w:rsidRPr="00716B84">
        <w:rPr>
          <w:rFonts w:ascii="Arial" w:eastAsia="Calibri" w:hAnsi="Arial" w:cs="Arial"/>
          <w:sz w:val="22"/>
          <w:szCs w:val="22"/>
          <w:lang w:eastAsia="en-US"/>
        </w:rPr>
        <w:t>F.Supila</w:t>
      </w:r>
      <w:proofErr w:type="spellEnd"/>
      <w:r w:rsidRPr="00716B84">
        <w:rPr>
          <w:rFonts w:ascii="Arial" w:eastAsia="Calibri" w:hAnsi="Arial" w:cs="Arial"/>
          <w:sz w:val="22"/>
          <w:szCs w:val="22"/>
          <w:lang w:eastAsia="en-US"/>
        </w:rPr>
        <w:t xml:space="preserve"> do iza Samostana Sv. Jakova. Ova prostorno cjelovita povijesna prigradska vrtna zona jedinstvena je u Hrvatskoj pa ju je potrebno sačuvati, zaštititi i dalje istražiti.</w:t>
      </w:r>
    </w:p>
    <w:p w14:paraId="5BB3D4D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Osim povijesnih vrtova u sklopu gradske povijesne zone potrebna je zaštita </w:t>
      </w:r>
      <w:r w:rsidRPr="00716B84">
        <w:rPr>
          <w:rFonts w:ascii="Arial" w:eastAsia="Calibri" w:hAnsi="Arial" w:cs="Arial"/>
          <w:b/>
          <w:sz w:val="22"/>
          <w:szCs w:val="22"/>
          <w:lang w:eastAsia="en-US"/>
        </w:rPr>
        <w:t>povijesnih vrtova izvan povijesne prigradske vrtne zone</w:t>
      </w:r>
      <w:r w:rsidRPr="00716B84">
        <w:rPr>
          <w:rFonts w:ascii="Arial" w:eastAsia="Calibri" w:hAnsi="Arial" w:cs="Arial"/>
          <w:sz w:val="22"/>
          <w:szCs w:val="22"/>
          <w:lang w:eastAsia="en-US"/>
        </w:rPr>
        <w:t>:</w:t>
      </w:r>
    </w:p>
    <w:tbl>
      <w:tblPr>
        <w:tblW w:w="0" w:type="auto"/>
        <w:tblInd w:w="108" w:type="dxa"/>
        <w:tblLayout w:type="fixed"/>
        <w:tblLook w:val="0000" w:firstRow="0" w:lastRow="0" w:firstColumn="0" w:lastColumn="0" w:noHBand="0" w:noVBand="0"/>
      </w:tblPr>
      <w:tblGrid>
        <w:gridCol w:w="709"/>
        <w:gridCol w:w="8363"/>
      </w:tblGrid>
      <w:tr w:rsidR="000D0492" w:rsidRPr="00716B84" w14:paraId="08828B1F" w14:textId="77777777" w:rsidTr="005E3288">
        <w:tc>
          <w:tcPr>
            <w:tcW w:w="709" w:type="dxa"/>
            <w:tcBorders>
              <w:top w:val="single" w:sz="4" w:space="0" w:color="auto"/>
              <w:left w:val="single" w:sz="4" w:space="0" w:color="auto"/>
              <w:bottom w:val="single" w:sz="6" w:space="0" w:color="auto"/>
              <w:right w:val="single" w:sz="6" w:space="0" w:color="auto"/>
            </w:tcBorders>
            <w:shd w:val="clear" w:color="auto" w:fill="D9D9D9"/>
            <w:vAlign w:val="center"/>
          </w:tcPr>
          <w:p w14:paraId="1CF82281"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w:t>
            </w:r>
          </w:p>
        </w:tc>
        <w:tc>
          <w:tcPr>
            <w:tcW w:w="8363" w:type="dxa"/>
            <w:tcBorders>
              <w:top w:val="single" w:sz="4" w:space="0" w:color="auto"/>
              <w:left w:val="single" w:sz="6" w:space="0" w:color="auto"/>
              <w:bottom w:val="single" w:sz="6" w:space="0" w:color="auto"/>
              <w:right w:val="single" w:sz="4" w:space="0" w:color="auto"/>
            </w:tcBorders>
            <w:vAlign w:val="center"/>
          </w:tcPr>
          <w:p w14:paraId="76507AC3" w14:textId="77777777" w:rsidR="000D0492" w:rsidRPr="00387D74" w:rsidRDefault="000D0492" w:rsidP="002B2559">
            <w:pPr>
              <w:rPr>
                <w:rFonts w:ascii="Arial" w:eastAsia="Calibri" w:hAnsi="Arial" w:cs="Arial"/>
                <w:sz w:val="18"/>
                <w:szCs w:val="18"/>
                <w:lang w:eastAsia="en-US"/>
              </w:rPr>
            </w:pPr>
            <w:proofErr w:type="spellStart"/>
            <w:r w:rsidRPr="00387D74">
              <w:rPr>
                <w:rFonts w:ascii="Arial" w:eastAsia="Calibri" w:hAnsi="Arial" w:cs="Arial"/>
                <w:sz w:val="18"/>
                <w:szCs w:val="18"/>
                <w:lang w:eastAsia="en-US"/>
              </w:rPr>
              <w:t>Lokrumski</w:t>
            </w:r>
            <w:proofErr w:type="spellEnd"/>
            <w:r w:rsidRPr="00387D74">
              <w:rPr>
                <w:rFonts w:ascii="Arial" w:eastAsia="Calibri" w:hAnsi="Arial" w:cs="Arial"/>
                <w:sz w:val="18"/>
                <w:szCs w:val="18"/>
                <w:lang w:eastAsia="en-US"/>
              </w:rPr>
              <w:t xml:space="preserve"> perivoj s vrtovima oko benediktinskog samostana i ladanjskog dvorca Maksimilijana Habsburškoga (uglavnom XIX. st.)</w:t>
            </w:r>
          </w:p>
        </w:tc>
      </w:tr>
      <w:tr w:rsidR="000D0492" w:rsidRPr="00716B84" w14:paraId="1EB7DB05"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131FD68B"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w:t>
            </w:r>
          </w:p>
        </w:tc>
        <w:tc>
          <w:tcPr>
            <w:tcW w:w="8363" w:type="dxa"/>
            <w:tcBorders>
              <w:top w:val="single" w:sz="6" w:space="0" w:color="auto"/>
              <w:left w:val="single" w:sz="6" w:space="0" w:color="auto"/>
              <w:bottom w:val="single" w:sz="6" w:space="0" w:color="auto"/>
              <w:right w:val="single" w:sz="4" w:space="0" w:color="auto"/>
            </w:tcBorders>
            <w:vAlign w:val="center"/>
          </w:tcPr>
          <w:p w14:paraId="47764167"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starog ljetnikovca na Gornjem </w:t>
            </w:r>
            <w:proofErr w:type="spellStart"/>
            <w:r w:rsidRPr="00387D74">
              <w:rPr>
                <w:rFonts w:ascii="Arial" w:eastAsia="Calibri" w:hAnsi="Arial" w:cs="Arial"/>
                <w:sz w:val="18"/>
                <w:szCs w:val="18"/>
                <w:lang w:eastAsia="en-US"/>
              </w:rPr>
              <w:t>Konalu</w:t>
            </w:r>
            <w:proofErr w:type="spellEnd"/>
            <w:r w:rsidRPr="00387D74">
              <w:rPr>
                <w:rFonts w:ascii="Arial" w:eastAsia="Calibri" w:hAnsi="Arial" w:cs="Arial"/>
                <w:sz w:val="18"/>
                <w:szCs w:val="18"/>
                <w:lang w:eastAsia="en-US"/>
              </w:rPr>
              <w:t xml:space="preserve"> (sada Košta)</w:t>
            </w:r>
          </w:p>
        </w:tc>
      </w:tr>
      <w:tr w:rsidR="000D0492" w:rsidRPr="00716B84" w14:paraId="0D574C7A"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0E5A170D"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3.</w:t>
            </w:r>
          </w:p>
        </w:tc>
        <w:tc>
          <w:tcPr>
            <w:tcW w:w="8363" w:type="dxa"/>
            <w:tcBorders>
              <w:top w:val="single" w:sz="6" w:space="0" w:color="auto"/>
              <w:left w:val="single" w:sz="6" w:space="0" w:color="auto"/>
              <w:bottom w:val="single" w:sz="6" w:space="0" w:color="auto"/>
              <w:right w:val="single" w:sz="4" w:space="0" w:color="auto"/>
            </w:tcBorders>
            <w:vAlign w:val="center"/>
          </w:tcPr>
          <w:p w14:paraId="31330519"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gotičko-renesansnog ljetnikovca </w:t>
            </w:r>
            <w:proofErr w:type="spellStart"/>
            <w:r w:rsidRPr="00387D74">
              <w:rPr>
                <w:rFonts w:ascii="Arial" w:eastAsia="Calibri" w:hAnsi="Arial" w:cs="Arial"/>
                <w:sz w:val="18"/>
                <w:szCs w:val="18"/>
                <w:lang w:eastAsia="en-US"/>
              </w:rPr>
              <w:t>Bundić</w:t>
            </w:r>
            <w:proofErr w:type="spellEnd"/>
            <w:r w:rsidRPr="00387D74">
              <w:rPr>
                <w:rFonts w:ascii="Arial" w:eastAsia="Calibri" w:hAnsi="Arial" w:cs="Arial"/>
                <w:sz w:val="18"/>
                <w:szCs w:val="18"/>
                <w:lang w:eastAsia="en-US"/>
              </w:rPr>
              <w:t xml:space="preserve"> na Obali Nikole Tesle (sada Majstorović)</w:t>
            </w:r>
          </w:p>
        </w:tc>
      </w:tr>
      <w:tr w:rsidR="000D0492" w:rsidRPr="00716B84" w14:paraId="30FF8D86"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691DA73B"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4.</w:t>
            </w:r>
          </w:p>
        </w:tc>
        <w:tc>
          <w:tcPr>
            <w:tcW w:w="8363" w:type="dxa"/>
            <w:tcBorders>
              <w:top w:val="single" w:sz="6" w:space="0" w:color="auto"/>
              <w:left w:val="single" w:sz="6" w:space="0" w:color="auto"/>
              <w:bottom w:val="single" w:sz="6" w:space="0" w:color="auto"/>
              <w:right w:val="single" w:sz="4" w:space="0" w:color="auto"/>
            </w:tcBorders>
            <w:vAlign w:val="center"/>
          </w:tcPr>
          <w:p w14:paraId="31A56424"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cjelovito očuvani vrt s </w:t>
            </w:r>
            <w:proofErr w:type="spellStart"/>
            <w:r w:rsidRPr="00387D74">
              <w:rPr>
                <w:rFonts w:ascii="Arial" w:eastAsia="Calibri" w:hAnsi="Arial" w:cs="Arial"/>
                <w:sz w:val="18"/>
                <w:szCs w:val="18"/>
                <w:lang w:eastAsia="en-US"/>
              </w:rPr>
              <w:t>bosketom</w:t>
            </w:r>
            <w:proofErr w:type="spellEnd"/>
            <w:r w:rsidRPr="00387D74">
              <w:rPr>
                <w:rFonts w:ascii="Arial" w:eastAsia="Calibri" w:hAnsi="Arial" w:cs="Arial"/>
                <w:sz w:val="18"/>
                <w:szCs w:val="18"/>
                <w:lang w:eastAsia="en-US"/>
              </w:rPr>
              <w:t xml:space="preserve"> gotičko-renesansnog ljetnikovca Bunić-Gradić na Obali S. Radića</w:t>
            </w:r>
          </w:p>
        </w:tc>
      </w:tr>
      <w:tr w:rsidR="000D0492" w:rsidRPr="00716B84" w14:paraId="242D2398"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56E51C5A"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5.</w:t>
            </w:r>
          </w:p>
        </w:tc>
        <w:tc>
          <w:tcPr>
            <w:tcW w:w="8363" w:type="dxa"/>
            <w:tcBorders>
              <w:top w:val="single" w:sz="6" w:space="0" w:color="auto"/>
              <w:left w:val="single" w:sz="6" w:space="0" w:color="auto"/>
              <w:bottom w:val="single" w:sz="6" w:space="0" w:color="auto"/>
              <w:right w:val="single" w:sz="4" w:space="0" w:color="auto"/>
            </w:tcBorders>
            <w:vAlign w:val="center"/>
          </w:tcPr>
          <w:p w14:paraId="2E7D9E42"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Ograđeni vrt renesansnog ljetnikovca Bunić na Obali S. Radića</w:t>
            </w:r>
          </w:p>
        </w:tc>
      </w:tr>
      <w:tr w:rsidR="000D0492" w:rsidRPr="00716B84" w14:paraId="1668463A"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72BB3AFC"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6.</w:t>
            </w:r>
          </w:p>
        </w:tc>
        <w:tc>
          <w:tcPr>
            <w:tcW w:w="8363" w:type="dxa"/>
            <w:tcBorders>
              <w:top w:val="single" w:sz="6" w:space="0" w:color="auto"/>
              <w:left w:val="single" w:sz="6" w:space="0" w:color="auto"/>
              <w:bottom w:val="single" w:sz="6" w:space="0" w:color="auto"/>
              <w:right w:val="single" w:sz="4" w:space="0" w:color="auto"/>
            </w:tcBorders>
            <w:vAlign w:val="center"/>
          </w:tcPr>
          <w:p w14:paraId="13D2BB4D"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Ograđeni vrt renesansnog ljetnikovca Gundulić (jedan od najvećih u Dubrovniku iz toga doba -1535.g.) na Obali S. Radića</w:t>
            </w:r>
          </w:p>
        </w:tc>
      </w:tr>
      <w:tr w:rsidR="000D0492" w:rsidRPr="00716B84" w14:paraId="1E44B79A"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395ADCF6"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lastRenderedPageBreak/>
              <w:t>7.</w:t>
            </w:r>
          </w:p>
        </w:tc>
        <w:tc>
          <w:tcPr>
            <w:tcW w:w="8363" w:type="dxa"/>
            <w:tcBorders>
              <w:top w:val="single" w:sz="6" w:space="0" w:color="auto"/>
              <w:left w:val="single" w:sz="6" w:space="0" w:color="auto"/>
              <w:bottom w:val="single" w:sz="6" w:space="0" w:color="auto"/>
              <w:right w:val="single" w:sz="4" w:space="0" w:color="auto"/>
            </w:tcBorders>
            <w:vAlign w:val="center"/>
          </w:tcPr>
          <w:p w14:paraId="6DDBA48D"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Dijelom ograđeni vrt renesansnog ljetnikovca Sorkočević -</w:t>
            </w:r>
            <w:proofErr w:type="spellStart"/>
            <w:r w:rsidRPr="00387D74">
              <w:rPr>
                <w:rFonts w:ascii="Arial" w:eastAsia="Calibri" w:hAnsi="Arial" w:cs="Arial"/>
                <w:sz w:val="18"/>
                <w:szCs w:val="18"/>
                <w:lang w:eastAsia="en-US"/>
              </w:rPr>
              <w:t>Natalić</w:t>
            </w:r>
            <w:proofErr w:type="spellEnd"/>
            <w:r w:rsidRPr="00387D74">
              <w:rPr>
                <w:rFonts w:ascii="Arial" w:eastAsia="Calibri" w:hAnsi="Arial" w:cs="Arial"/>
                <w:sz w:val="18"/>
                <w:szCs w:val="18"/>
                <w:lang w:eastAsia="en-US"/>
              </w:rPr>
              <w:t xml:space="preserve"> na </w:t>
            </w:r>
            <w:proofErr w:type="spellStart"/>
            <w:r w:rsidRPr="00387D74">
              <w:rPr>
                <w:rFonts w:ascii="Arial" w:eastAsia="Calibri" w:hAnsi="Arial" w:cs="Arial"/>
                <w:sz w:val="18"/>
                <w:szCs w:val="18"/>
                <w:lang w:eastAsia="en-US"/>
              </w:rPr>
              <w:t>Kantafigu</w:t>
            </w:r>
            <w:proofErr w:type="spellEnd"/>
          </w:p>
        </w:tc>
      </w:tr>
      <w:tr w:rsidR="000D0492" w:rsidRPr="00716B84" w14:paraId="1FBE049D" w14:textId="77777777" w:rsidTr="005E3288">
        <w:tc>
          <w:tcPr>
            <w:tcW w:w="709" w:type="dxa"/>
            <w:tcBorders>
              <w:top w:val="single" w:sz="6" w:space="0" w:color="auto"/>
              <w:left w:val="single" w:sz="4" w:space="0" w:color="auto"/>
              <w:bottom w:val="single" w:sz="4" w:space="0" w:color="auto"/>
              <w:right w:val="single" w:sz="6" w:space="0" w:color="auto"/>
            </w:tcBorders>
            <w:shd w:val="clear" w:color="auto" w:fill="D9D9D9"/>
            <w:vAlign w:val="center"/>
          </w:tcPr>
          <w:p w14:paraId="4D444485"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8.</w:t>
            </w:r>
          </w:p>
        </w:tc>
        <w:tc>
          <w:tcPr>
            <w:tcW w:w="8363" w:type="dxa"/>
            <w:tcBorders>
              <w:top w:val="single" w:sz="6" w:space="0" w:color="auto"/>
              <w:left w:val="single" w:sz="6" w:space="0" w:color="auto"/>
              <w:bottom w:val="single" w:sz="4" w:space="0" w:color="auto"/>
              <w:right w:val="single" w:sz="4" w:space="0" w:color="auto"/>
            </w:tcBorders>
            <w:vAlign w:val="center"/>
          </w:tcPr>
          <w:p w14:paraId="4F057749"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cjelovito očuvani vrt gotičko-renesansnog ljetnikovca Petra Sorkočevića iz 1521.g. na </w:t>
            </w:r>
            <w:proofErr w:type="spellStart"/>
            <w:r w:rsidRPr="00387D74">
              <w:rPr>
                <w:rFonts w:ascii="Arial" w:eastAsia="Calibri" w:hAnsi="Arial" w:cs="Arial"/>
                <w:sz w:val="18"/>
                <w:szCs w:val="18"/>
                <w:lang w:eastAsia="en-US"/>
              </w:rPr>
              <w:t>Lapadskoj</w:t>
            </w:r>
            <w:proofErr w:type="spellEnd"/>
            <w:r w:rsidRPr="00387D74">
              <w:rPr>
                <w:rFonts w:ascii="Arial" w:eastAsia="Calibri" w:hAnsi="Arial" w:cs="Arial"/>
                <w:sz w:val="18"/>
                <w:szCs w:val="18"/>
                <w:lang w:eastAsia="en-US"/>
              </w:rPr>
              <w:t xml:space="preserve"> obali</w:t>
            </w:r>
          </w:p>
        </w:tc>
      </w:tr>
      <w:tr w:rsidR="000D0492" w:rsidRPr="00716B84" w14:paraId="02EC1460" w14:textId="77777777" w:rsidTr="005E3288">
        <w:tc>
          <w:tcPr>
            <w:tcW w:w="709" w:type="dxa"/>
            <w:tcBorders>
              <w:top w:val="single" w:sz="4" w:space="0" w:color="auto"/>
              <w:left w:val="single" w:sz="4" w:space="0" w:color="auto"/>
              <w:bottom w:val="single" w:sz="6" w:space="0" w:color="auto"/>
              <w:right w:val="single" w:sz="6" w:space="0" w:color="auto"/>
            </w:tcBorders>
            <w:shd w:val="clear" w:color="auto" w:fill="D9D9D9"/>
            <w:vAlign w:val="center"/>
          </w:tcPr>
          <w:p w14:paraId="57C3AD63"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9.</w:t>
            </w:r>
          </w:p>
        </w:tc>
        <w:tc>
          <w:tcPr>
            <w:tcW w:w="8363" w:type="dxa"/>
            <w:tcBorders>
              <w:top w:val="single" w:sz="4" w:space="0" w:color="auto"/>
              <w:left w:val="single" w:sz="6" w:space="0" w:color="auto"/>
              <w:bottom w:val="single" w:sz="6" w:space="0" w:color="auto"/>
              <w:right w:val="single" w:sz="4" w:space="0" w:color="auto"/>
            </w:tcBorders>
            <w:vAlign w:val="center"/>
          </w:tcPr>
          <w:p w14:paraId="08DF8B35"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gotičko-renesansnog ljetnikovca Pucić (Kosor) </w:t>
            </w:r>
            <w:proofErr w:type="spellStart"/>
            <w:r w:rsidRPr="00387D74">
              <w:rPr>
                <w:rFonts w:ascii="Arial" w:eastAsia="Calibri" w:hAnsi="Arial" w:cs="Arial"/>
                <w:sz w:val="18"/>
                <w:szCs w:val="18"/>
                <w:lang w:eastAsia="en-US"/>
              </w:rPr>
              <w:t>Lapadskoj</w:t>
            </w:r>
            <w:proofErr w:type="spellEnd"/>
            <w:r w:rsidRPr="00387D74">
              <w:rPr>
                <w:rFonts w:ascii="Arial" w:eastAsia="Calibri" w:hAnsi="Arial" w:cs="Arial"/>
                <w:sz w:val="18"/>
                <w:szCs w:val="18"/>
                <w:lang w:eastAsia="en-US"/>
              </w:rPr>
              <w:t xml:space="preserve"> obali</w:t>
            </w:r>
          </w:p>
        </w:tc>
      </w:tr>
      <w:tr w:rsidR="000D0492" w:rsidRPr="00716B84" w14:paraId="73B8E3AF"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35D6491E"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10.</w:t>
            </w:r>
          </w:p>
        </w:tc>
        <w:tc>
          <w:tcPr>
            <w:tcW w:w="8363" w:type="dxa"/>
            <w:tcBorders>
              <w:top w:val="single" w:sz="6" w:space="0" w:color="auto"/>
              <w:left w:val="single" w:sz="6" w:space="0" w:color="auto"/>
              <w:bottom w:val="single" w:sz="6" w:space="0" w:color="auto"/>
              <w:right w:val="single" w:sz="4" w:space="0" w:color="auto"/>
            </w:tcBorders>
            <w:vAlign w:val="center"/>
          </w:tcPr>
          <w:p w14:paraId="78BFDE1C"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renesansnih obilježja nekadašnjeg ljetnikovca Sorkočević (Jordan) na </w:t>
            </w:r>
            <w:proofErr w:type="spellStart"/>
            <w:r w:rsidRPr="00387D74">
              <w:rPr>
                <w:rFonts w:ascii="Arial" w:eastAsia="Calibri" w:hAnsi="Arial" w:cs="Arial"/>
                <w:sz w:val="18"/>
                <w:szCs w:val="18"/>
                <w:lang w:eastAsia="en-US"/>
              </w:rPr>
              <w:t>Lapadskoj</w:t>
            </w:r>
            <w:proofErr w:type="spellEnd"/>
            <w:r w:rsidRPr="00387D74">
              <w:rPr>
                <w:rFonts w:ascii="Arial" w:eastAsia="Calibri" w:hAnsi="Arial" w:cs="Arial"/>
                <w:sz w:val="18"/>
                <w:szCs w:val="18"/>
                <w:lang w:eastAsia="en-US"/>
              </w:rPr>
              <w:t xml:space="preserve"> obali</w:t>
            </w:r>
          </w:p>
        </w:tc>
      </w:tr>
      <w:tr w:rsidR="000D0492" w:rsidRPr="00716B84" w14:paraId="278777BF"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1703B92C"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11.</w:t>
            </w:r>
          </w:p>
        </w:tc>
        <w:tc>
          <w:tcPr>
            <w:tcW w:w="8363" w:type="dxa"/>
            <w:tcBorders>
              <w:top w:val="single" w:sz="6" w:space="0" w:color="auto"/>
              <w:left w:val="single" w:sz="6" w:space="0" w:color="auto"/>
              <w:bottom w:val="single" w:sz="6" w:space="0" w:color="auto"/>
              <w:right w:val="single" w:sz="4" w:space="0" w:color="auto"/>
            </w:tcBorders>
            <w:vAlign w:val="center"/>
          </w:tcPr>
          <w:p w14:paraId="04E3858F"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Ograđeni vrt renesansnog ljetnikovca Gučetić (</w:t>
            </w:r>
            <w:proofErr w:type="spellStart"/>
            <w:r w:rsidRPr="00387D74">
              <w:rPr>
                <w:rFonts w:ascii="Arial" w:eastAsia="Calibri" w:hAnsi="Arial" w:cs="Arial"/>
                <w:sz w:val="18"/>
                <w:szCs w:val="18"/>
                <w:lang w:eastAsia="en-US"/>
              </w:rPr>
              <w:t>Rašica</w:t>
            </w:r>
            <w:proofErr w:type="spellEnd"/>
            <w:r w:rsidRPr="00387D74">
              <w:rPr>
                <w:rFonts w:ascii="Arial" w:eastAsia="Calibri" w:hAnsi="Arial" w:cs="Arial"/>
                <w:sz w:val="18"/>
                <w:szCs w:val="18"/>
                <w:lang w:eastAsia="en-US"/>
              </w:rPr>
              <w:t>), jedan od najprostranijih u Dubrovniku toga doba, na putu Ispod Petke</w:t>
            </w:r>
          </w:p>
        </w:tc>
      </w:tr>
      <w:tr w:rsidR="000D0492" w:rsidRPr="00716B84" w14:paraId="4338DE20"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1309A817"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12.</w:t>
            </w:r>
          </w:p>
        </w:tc>
        <w:tc>
          <w:tcPr>
            <w:tcW w:w="8363" w:type="dxa"/>
            <w:tcBorders>
              <w:top w:val="single" w:sz="6" w:space="0" w:color="auto"/>
              <w:left w:val="single" w:sz="6" w:space="0" w:color="auto"/>
              <w:bottom w:val="single" w:sz="6" w:space="0" w:color="auto"/>
              <w:right w:val="single" w:sz="4" w:space="0" w:color="auto"/>
            </w:tcBorders>
            <w:vAlign w:val="center"/>
          </w:tcPr>
          <w:p w14:paraId="74823BB1"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Povijesno značajan lokalitet </w:t>
            </w:r>
            <w:proofErr w:type="spellStart"/>
            <w:r w:rsidRPr="00387D74">
              <w:rPr>
                <w:rFonts w:ascii="Arial" w:eastAsia="Calibri" w:hAnsi="Arial" w:cs="Arial"/>
                <w:sz w:val="18"/>
                <w:szCs w:val="18"/>
                <w:lang w:eastAsia="en-US"/>
              </w:rPr>
              <w:t>Benešinih</w:t>
            </w:r>
            <w:proofErr w:type="spellEnd"/>
            <w:r w:rsidRPr="00387D74">
              <w:rPr>
                <w:rFonts w:ascii="Arial" w:eastAsia="Calibri" w:hAnsi="Arial" w:cs="Arial"/>
                <w:sz w:val="18"/>
                <w:szCs w:val="18"/>
                <w:lang w:eastAsia="en-US"/>
              </w:rPr>
              <w:t xml:space="preserve"> srednjovjekovnih vrtova i vinograda na Gorici –</w:t>
            </w:r>
            <w:proofErr w:type="spellStart"/>
            <w:r w:rsidRPr="00387D74">
              <w:rPr>
                <w:rFonts w:ascii="Arial" w:eastAsia="Calibri" w:hAnsi="Arial" w:cs="Arial"/>
                <w:sz w:val="18"/>
                <w:szCs w:val="18"/>
                <w:lang w:eastAsia="en-US"/>
              </w:rPr>
              <w:t>Opuhu</w:t>
            </w:r>
            <w:proofErr w:type="spellEnd"/>
            <w:r w:rsidRPr="00387D74">
              <w:rPr>
                <w:rFonts w:ascii="Arial" w:eastAsia="Calibri" w:hAnsi="Arial" w:cs="Arial"/>
                <w:sz w:val="18"/>
                <w:szCs w:val="18"/>
                <w:lang w:eastAsia="en-US"/>
              </w:rPr>
              <w:t xml:space="preserve"> s </w:t>
            </w:r>
            <w:proofErr w:type="spellStart"/>
            <w:r w:rsidRPr="00387D74">
              <w:rPr>
                <w:rFonts w:ascii="Arial" w:eastAsia="Calibri" w:hAnsi="Arial" w:cs="Arial"/>
                <w:sz w:val="18"/>
                <w:szCs w:val="18"/>
                <w:lang w:eastAsia="en-US"/>
              </w:rPr>
              <w:t>gotičkorenesansnom</w:t>
            </w:r>
            <w:proofErr w:type="spellEnd"/>
            <w:r w:rsidRPr="00387D74">
              <w:rPr>
                <w:rFonts w:ascii="Arial" w:eastAsia="Calibri" w:hAnsi="Arial" w:cs="Arial"/>
                <w:sz w:val="18"/>
                <w:szCs w:val="18"/>
                <w:lang w:eastAsia="en-US"/>
              </w:rPr>
              <w:t xml:space="preserve"> kapelicom i ugrađenom pločom relevantnog teksta iz 1286.g.</w:t>
            </w:r>
          </w:p>
        </w:tc>
      </w:tr>
      <w:tr w:rsidR="000D0492" w:rsidRPr="00716B84" w14:paraId="74AE79E5"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77AE4FF5"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13.</w:t>
            </w:r>
          </w:p>
        </w:tc>
        <w:tc>
          <w:tcPr>
            <w:tcW w:w="8363" w:type="dxa"/>
            <w:tcBorders>
              <w:top w:val="single" w:sz="6" w:space="0" w:color="auto"/>
              <w:left w:val="single" w:sz="6" w:space="0" w:color="auto"/>
              <w:bottom w:val="single" w:sz="6" w:space="0" w:color="auto"/>
              <w:right w:val="single" w:sz="4" w:space="0" w:color="auto"/>
            </w:tcBorders>
            <w:vAlign w:val="center"/>
          </w:tcPr>
          <w:p w14:paraId="753E5E24"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Preuređeni vrt </w:t>
            </w:r>
            <w:proofErr w:type="spellStart"/>
            <w:r w:rsidRPr="00387D74">
              <w:rPr>
                <w:rFonts w:ascii="Arial" w:eastAsia="Calibri" w:hAnsi="Arial" w:cs="Arial"/>
                <w:sz w:val="18"/>
                <w:szCs w:val="18"/>
                <w:lang w:eastAsia="en-US"/>
              </w:rPr>
              <w:t>gotičkorenesansnog</w:t>
            </w:r>
            <w:proofErr w:type="spellEnd"/>
            <w:r w:rsidRPr="00387D74">
              <w:rPr>
                <w:rFonts w:ascii="Arial" w:eastAsia="Calibri" w:hAnsi="Arial" w:cs="Arial"/>
                <w:sz w:val="18"/>
                <w:szCs w:val="18"/>
                <w:lang w:eastAsia="en-US"/>
              </w:rPr>
              <w:t xml:space="preserve"> ljetnikovca </w:t>
            </w:r>
            <w:proofErr w:type="spellStart"/>
            <w:r w:rsidRPr="00387D74">
              <w:rPr>
                <w:rFonts w:ascii="Arial" w:eastAsia="Calibri" w:hAnsi="Arial" w:cs="Arial"/>
                <w:sz w:val="18"/>
                <w:szCs w:val="18"/>
                <w:lang w:eastAsia="en-US"/>
              </w:rPr>
              <w:t>Kaboga</w:t>
            </w:r>
            <w:proofErr w:type="spellEnd"/>
            <w:r w:rsidRPr="00387D74">
              <w:rPr>
                <w:rFonts w:ascii="Arial" w:eastAsia="Calibri" w:hAnsi="Arial" w:cs="Arial"/>
                <w:sz w:val="18"/>
                <w:szCs w:val="18"/>
                <w:lang w:eastAsia="en-US"/>
              </w:rPr>
              <w:t xml:space="preserve"> na </w:t>
            </w:r>
            <w:proofErr w:type="spellStart"/>
            <w:r w:rsidRPr="00387D74">
              <w:rPr>
                <w:rFonts w:ascii="Arial" w:eastAsia="Calibri" w:hAnsi="Arial" w:cs="Arial"/>
                <w:sz w:val="18"/>
                <w:szCs w:val="18"/>
                <w:lang w:eastAsia="en-US"/>
              </w:rPr>
              <w:t>Batahovini</w:t>
            </w:r>
            <w:proofErr w:type="spellEnd"/>
            <w:r w:rsidRPr="00387D74">
              <w:rPr>
                <w:rFonts w:ascii="Arial" w:eastAsia="Calibri" w:hAnsi="Arial" w:cs="Arial"/>
                <w:sz w:val="18"/>
                <w:szCs w:val="18"/>
                <w:lang w:eastAsia="en-US"/>
              </w:rPr>
              <w:t xml:space="preserve"> (Rijeka dubrovačka)</w:t>
            </w:r>
          </w:p>
        </w:tc>
      </w:tr>
      <w:tr w:rsidR="000D0492" w:rsidRPr="00716B84" w14:paraId="17DECEBB"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648738E8"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14.</w:t>
            </w:r>
          </w:p>
        </w:tc>
        <w:tc>
          <w:tcPr>
            <w:tcW w:w="8363" w:type="dxa"/>
            <w:tcBorders>
              <w:top w:val="single" w:sz="6" w:space="0" w:color="auto"/>
              <w:left w:val="single" w:sz="6" w:space="0" w:color="auto"/>
              <w:bottom w:val="single" w:sz="6" w:space="0" w:color="auto"/>
              <w:right w:val="single" w:sz="4" w:space="0" w:color="auto"/>
            </w:tcBorders>
            <w:vAlign w:val="center"/>
          </w:tcPr>
          <w:p w14:paraId="329EF9B8"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Preuređeni vrt renesansnog ljetnikovca </w:t>
            </w:r>
            <w:proofErr w:type="spellStart"/>
            <w:r w:rsidRPr="00387D74">
              <w:rPr>
                <w:rFonts w:ascii="Arial" w:eastAsia="Calibri" w:hAnsi="Arial" w:cs="Arial"/>
                <w:sz w:val="18"/>
                <w:szCs w:val="18"/>
                <w:lang w:eastAsia="en-US"/>
              </w:rPr>
              <w:t>Staj</w:t>
            </w:r>
            <w:proofErr w:type="spellEnd"/>
            <w:r w:rsidRPr="00387D74">
              <w:rPr>
                <w:rFonts w:ascii="Arial" w:eastAsia="Calibri" w:hAnsi="Arial" w:cs="Arial"/>
                <w:sz w:val="18"/>
                <w:szCs w:val="18"/>
                <w:lang w:eastAsia="en-US"/>
              </w:rPr>
              <w:t xml:space="preserve"> na </w:t>
            </w:r>
            <w:proofErr w:type="spellStart"/>
            <w:r w:rsidRPr="00387D74">
              <w:rPr>
                <w:rFonts w:ascii="Arial" w:eastAsia="Calibri" w:hAnsi="Arial" w:cs="Arial"/>
                <w:sz w:val="18"/>
                <w:szCs w:val="18"/>
                <w:lang w:eastAsia="en-US"/>
              </w:rPr>
              <w:t>Batahovini</w:t>
            </w:r>
            <w:proofErr w:type="spellEnd"/>
          </w:p>
        </w:tc>
      </w:tr>
      <w:tr w:rsidR="000D0492" w:rsidRPr="00716B84" w14:paraId="62AA18B7"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59AD88F7"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15.</w:t>
            </w:r>
          </w:p>
        </w:tc>
        <w:tc>
          <w:tcPr>
            <w:tcW w:w="8363" w:type="dxa"/>
            <w:tcBorders>
              <w:top w:val="single" w:sz="6" w:space="0" w:color="auto"/>
              <w:left w:val="single" w:sz="6" w:space="0" w:color="auto"/>
              <w:bottom w:val="single" w:sz="6" w:space="0" w:color="auto"/>
              <w:right w:val="single" w:sz="4" w:space="0" w:color="auto"/>
            </w:tcBorders>
            <w:vAlign w:val="center"/>
          </w:tcPr>
          <w:p w14:paraId="716C4BF0"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Osobito vrijedni ostaci vrta baroknog ljetnikovca </w:t>
            </w:r>
            <w:proofErr w:type="spellStart"/>
            <w:r w:rsidRPr="00387D74">
              <w:rPr>
                <w:rFonts w:ascii="Arial" w:eastAsia="Calibri" w:hAnsi="Arial" w:cs="Arial"/>
                <w:sz w:val="18"/>
                <w:szCs w:val="18"/>
                <w:lang w:eastAsia="en-US"/>
              </w:rPr>
              <w:t>Bozdari-Škaprlenda</w:t>
            </w:r>
            <w:proofErr w:type="spellEnd"/>
            <w:r w:rsidRPr="00387D74">
              <w:rPr>
                <w:rFonts w:ascii="Arial" w:eastAsia="Calibri" w:hAnsi="Arial" w:cs="Arial"/>
                <w:sz w:val="18"/>
                <w:szCs w:val="18"/>
                <w:lang w:eastAsia="en-US"/>
              </w:rPr>
              <w:t xml:space="preserve"> u </w:t>
            </w:r>
            <w:proofErr w:type="spellStart"/>
            <w:r w:rsidRPr="00387D74">
              <w:rPr>
                <w:rFonts w:ascii="Arial" w:eastAsia="Calibri" w:hAnsi="Arial" w:cs="Arial"/>
                <w:sz w:val="18"/>
                <w:szCs w:val="18"/>
                <w:lang w:eastAsia="en-US"/>
              </w:rPr>
              <w:t>Čajkovićima</w:t>
            </w:r>
            <w:proofErr w:type="spellEnd"/>
            <w:r w:rsidRPr="00387D74">
              <w:rPr>
                <w:rFonts w:ascii="Arial" w:eastAsia="Calibri" w:hAnsi="Arial" w:cs="Arial"/>
                <w:sz w:val="18"/>
                <w:szCs w:val="18"/>
                <w:lang w:eastAsia="en-US"/>
              </w:rPr>
              <w:t xml:space="preserve"> (Rijeka dubrovačka)</w:t>
            </w:r>
          </w:p>
        </w:tc>
      </w:tr>
      <w:tr w:rsidR="000D0492" w:rsidRPr="00716B84" w14:paraId="16A4C527"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32831F4A"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16.</w:t>
            </w:r>
          </w:p>
        </w:tc>
        <w:tc>
          <w:tcPr>
            <w:tcW w:w="8363" w:type="dxa"/>
            <w:tcBorders>
              <w:top w:val="single" w:sz="6" w:space="0" w:color="auto"/>
              <w:left w:val="single" w:sz="6" w:space="0" w:color="auto"/>
              <w:bottom w:val="single" w:sz="6" w:space="0" w:color="auto"/>
              <w:right w:val="single" w:sz="4" w:space="0" w:color="auto"/>
            </w:tcBorders>
            <w:vAlign w:val="center"/>
          </w:tcPr>
          <w:p w14:paraId="6B54288E"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Obnovljeni renesansni vrt obnovljenog ljetnikovca Sorkočević u Komolcu (Rijeka dubrovačka)</w:t>
            </w:r>
          </w:p>
        </w:tc>
      </w:tr>
      <w:tr w:rsidR="000D0492" w:rsidRPr="00716B84" w14:paraId="5F2B07A4"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4A2C1C7E"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17.</w:t>
            </w:r>
          </w:p>
        </w:tc>
        <w:tc>
          <w:tcPr>
            <w:tcW w:w="8363" w:type="dxa"/>
            <w:tcBorders>
              <w:top w:val="single" w:sz="6" w:space="0" w:color="auto"/>
              <w:left w:val="single" w:sz="6" w:space="0" w:color="auto"/>
              <w:bottom w:val="single" w:sz="6" w:space="0" w:color="auto"/>
              <w:right w:val="single" w:sz="4" w:space="0" w:color="auto"/>
            </w:tcBorders>
            <w:vAlign w:val="center"/>
          </w:tcPr>
          <w:p w14:paraId="194DF7E0"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Dijelom ograđeni vrt preuređenog starog ljetnikovca (Kolić) u Komolcu (Rijeka dubrovačka)</w:t>
            </w:r>
          </w:p>
        </w:tc>
      </w:tr>
      <w:tr w:rsidR="000D0492" w:rsidRPr="00716B84" w14:paraId="39951FF2"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10D1126C"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18.</w:t>
            </w:r>
          </w:p>
        </w:tc>
        <w:tc>
          <w:tcPr>
            <w:tcW w:w="8363" w:type="dxa"/>
            <w:tcBorders>
              <w:top w:val="single" w:sz="6" w:space="0" w:color="auto"/>
              <w:left w:val="single" w:sz="6" w:space="0" w:color="auto"/>
              <w:bottom w:val="single" w:sz="6" w:space="0" w:color="auto"/>
              <w:right w:val="single" w:sz="4" w:space="0" w:color="auto"/>
            </w:tcBorders>
            <w:vAlign w:val="center"/>
          </w:tcPr>
          <w:p w14:paraId="3FBC65AB"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Dijelom ograđeni vrt renesansnog ljetnikovca </w:t>
            </w:r>
            <w:proofErr w:type="spellStart"/>
            <w:r w:rsidRPr="00387D74">
              <w:rPr>
                <w:rFonts w:ascii="Arial" w:eastAsia="Calibri" w:hAnsi="Arial" w:cs="Arial"/>
                <w:sz w:val="18"/>
                <w:szCs w:val="18"/>
                <w:lang w:eastAsia="en-US"/>
              </w:rPr>
              <w:t>Rastić</w:t>
            </w:r>
            <w:proofErr w:type="spellEnd"/>
            <w:r w:rsidRPr="00387D74">
              <w:rPr>
                <w:rFonts w:ascii="Arial" w:eastAsia="Calibri" w:hAnsi="Arial" w:cs="Arial"/>
                <w:sz w:val="18"/>
                <w:szCs w:val="18"/>
                <w:lang w:eastAsia="en-US"/>
              </w:rPr>
              <w:t xml:space="preserve"> u </w:t>
            </w:r>
            <w:proofErr w:type="spellStart"/>
            <w:r w:rsidRPr="00387D74">
              <w:rPr>
                <w:rFonts w:ascii="Arial" w:eastAsia="Calibri" w:hAnsi="Arial" w:cs="Arial"/>
                <w:sz w:val="18"/>
                <w:szCs w:val="18"/>
                <w:lang w:eastAsia="en-US"/>
              </w:rPr>
              <w:t>Rožatu</w:t>
            </w:r>
            <w:proofErr w:type="spellEnd"/>
            <w:r w:rsidRPr="00387D74">
              <w:rPr>
                <w:rFonts w:ascii="Arial" w:eastAsia="Calibri" w:hAnsi="Arial" w:cs="Arial"/>
                <w:sz w:val="18"/>
                <w:szCs w:val="18"/>
                <w:lang w:eastAsia="en-US"/>
              </w:rPr>
              <w:t xml:space="preserve"> (Rijeka dubrovačka)</w:t>
            </w:r>
          </w:p>
        </w:tc>
      </w:tr>
      <w:tr w:rsidR="000D0492" w:rsidRPr="00716B84" w14:paraId="0B97349A"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28F7640D"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19.</w:t>
            </w:r>
          </w:p>
        </w:tc>
        <w:tc>
          <w:tcPr>
            <w:tcW w:w="8363" w:type="dxa"/>
            <w:tcBorders>
              <w:top w:val="single" w:sz="6" w:space="0" w:color="auto"/>
              <w:left w:val="single" w:sz="6" w:space="0" w:color="auto"/>
              <w:bottom w:val="single" w:sz="6" w:space="0" w:color="auto"/>
              <w:right w:val="single" w:sz="4" w:space="0" w:color="auto"/>
            </w:tcBorders>
            <w:vAlign w:val="center"/>
          </w:tcPr>
          <w:p w14:paraId="35C61819"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renesansnog ljetnikovca </w:t>
            </w:r>
            <w:proofErr w:type="spellStart"/>
            <w:r w:rsidRPr="00387D74">
              <w:rPr>
                <w:rFonts w:ascii="Arial" w:eastAsia="Calibri" w:hAnsi="Arial" w:cs="Arial"/>
                <w:sz w:val="18"/>
                <w:szCs w:val="18"/>
                <w:lang w:eastAsia="en-US"/>
              </w:rPr>
              <w:t>Crijević</w:t>
            </w:r>
            <w:proofErr w:type="spellEnd"/>
            <w:r w:rsidRPr="00387D74">
              <w:rPr>
                <w:rFonts w:ascii="Arial" w:eastAsia="Calibri" w:hAnsi="Arial" w:cs="Arial"/>
                <w:sz w:val="18"/>
                <w:szCs w:val="18"/>
                <w:lang w:eastAsia="en-US"/>
              </w:rPr>
              <w:t xml:space="preserve"> u Obuljenom (Rijeka dubrovačka)</w:t>
            </w:r>
          </w:p>
        </w:tc>
      </w:tr>
      <w:tr w:rsidR="000D0492" w:rsidRPr="00716B84" w14:paraId="2B2FC391"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42C9B04B"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20.</w:t>
            </w:r>
          </w:p>
        </w:tc>
        <w:tc>
          <w:tcPr>
            <w:tcW w:w="8363" w:type="dxa"/>
            <w:tcBorders>
              <w:top w:val="single" w:sz="6" w:space="0" w:color="auto"/>
              <w:left w:val="single" w:sz="6" w:space="0" w:color="auto"/>
              <w:bottom w:val="single" w:sz="6" w:space="0" w:color="auto"/>
              <w:right w:val="single" w:sz="4" w:space="0" w:color="auto"/>
            </w:tcBorders>
            <w:vAlign w:val="center"/>
          </w:tcPr>
          <w:p w14:paraId="4E7CF780"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Dijelom ograđeni vrt renesansnog ljetnikovca Klementa Gučetića u Obuljenom (Rijeka dubrovačka)</w:t>
            </w:r>
          </w:p>
        </w:tc>
      </w:tr>
      <w:tr w:rsidR="000D0492" w:rsidRPr="00716B84" w14:paraId="1D51F4E9"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626E51E3"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21.</w:t>
            </w:r>
          </w:p>
        </w:tc>
        <w:tc>
          <w:tcPr>
            <w:tcW w:w="8363" w:type="dxa"/>
            <w:tcBorders>
              <w:top w:val="single" w:sz="6" w:space="0" w:color="auto"/>
              <w:left w:val="single" w:sz="6" w:space="0" w:color="auto"/>
              <w:bottom w:val="single" w:sz="6" w:space="0" w:color="auto"/>
              <w:right w:val="single" w:sz="4" w:space="0" w:color="auto"/>
            </w:tcBorders>
            <w:vAlign w:val="center"/>
          </w:tcPr>
          <w:p w14:paraId="3D4864DB"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Ograđeni vrt renesansnog ljetnikovca </w:t>
            </w:r>
            <w:proofErr w:type="spellStart"/>
            <w:r w:rsidRPr="00387D74">
              <w:rPr>
                <w:rFonts w:ascii="Arial" w:eastAsia="Calibri" w:hAnsi="Arial" w:cs="Arial"/>
                <w:sz w:val="18"/>
                <w:szCs w:val="18"/>
                <w:lang w:eastAsia="en-US"/>
              </w:rPr>
              <w:t>Zamanja</w:t>
            </w:r>
            <w:proofErr w:type="spellEnd"/>
            <w:r w:rsidRPr="00387D74">
              <w:rPr>
                <w:rFonts w:ascii="Arial" w:eastAsia="Calibri" w:hAnsi="Arial" w:cs="Arial"/>
                <w:sz w:val="18"/>
                <w:szCs w:val="18"/>
                <w:lang w:eastAsia="en-US"/>
              </w:rPr>
              <w:t xml:space="preserve"> u Obuljenom (Rijeka dubrovačka)</w:t>
            </w:r>
          </w:p>
        </w:tc>
      </w:tr>
      <w:tr w:rsidR="000D0492" w:rsidRPr="00716B84" w14:paraId="73A50C47"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6C2D4FD4"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22.</w:t>
            </w:r>
          </w:p>
        </w:tc>
        <w:tc>
          <w:tcPr>
            <w:tcW w:w="8363" w:type="dxa"/>
            <w:tcBorders>
              <w:top w:val="single" w:sz="6" w:space="0" w:color="auto"/>
              <w:left w:val="single" w:sz="6" w:space="0" w:color="auto"/>
              <w:bottom w:val="single" w:sz="6" w:space="0" w:color="auto"/>
              <w:right w:val="single" w:sz="4" w:space="0" w:color="auto"/>
            </w:tcBorders>
            <w:vAlign w:val="center"/>
          </w:tcPr>
          <w:p w14:paraId="215C7945"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Ograđeni vrt renesansnog ljetnikovca Gučetić (posljednje vijeće Republike) u Mokošici (Rijeka dubrovačka)</w:t>
            </w:r>
          </w:p>
        </w:tc>
      </w:tr>
      <w:tr w:rsidR="000D0492" w:rsidRPr="00716B84" w14:paraId="544913C9" w14:textId="77777777" w:rsidTr="005E3288">
        <w:tc>
          <w:tcPr>
            <w:tcW w:w="709" w:type="dxa"/>
            <w:tcBorders>
              <w:top w:val="single" w:sz="6" w:space="0" w:color="auto"/>
              <w:left w:val="single" w:sz="4" w:space="0" w:color="auto"/>
              <w:bottom w:val="single" w:sz="6" w:space="0" w:color="auto"/>
              <w:right w:val="single" w:sz="6" w:space="0" w:color="auto"/>
            </w:tcBorders>
            <w:shd w:val="clear" w:color="auto" w:fill="D9D9D9"/>
            <w:vAlign w:val="center"/>
          </w:tcPr>
          <w:p w14:paraId="1DD4F32F"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23.</w:t>
            </w:r>
          </w:p>
        </w:tc>
        <w:tc>
          <w:tcPr>
            <w:tcW w:w="8363" w:type="dxa"/>
            <w:tcBorders>
              <w:top w:val="single" w:sz="6" w:space="0" w:color="auto"/>
              <w:left w:val="single" w:sz="6" w:space="0" w:color="auto"/>
              <w:bottom w:val="single" w:sz="6" w:space="0" w:color="auto"/>
              <w:right w:val="single" w:sz="4" w:space="0" w:color="auto"/>
            </w:tcBorders>
            <w:vAlign w:val="center"/>
          </w:tcPr>
          <w:p w14:paraId="0D82216D"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 xml:space="preserve">Dijelom ograđeni vrt renesansnog ljetnikovca </w:t>
            </w:r>
            <w:proofErr w:type="spellStart"/>
            <w:r w:rsidRPr="00387D74">
              <w:rPr>
                <w:rFonts w:ascii="Arial" w:eastAsia="Calibri" w:hAnsi="Arial" w:cs="Arial"/>
                <w:sz w:val="18"/>
                <w:szCs w:val="18"/>
                <w:lang w:eastAsia="en-US"/>
              </w:rPr>
              <w:t>Bobaljević</w:t>
            </w:r>
            <w:proofErr w:type="spellEnd"/>
            <w:r w:rsidRPr="00387D74">
              <w:rPr>
                <w:rFonts w:ascii="Arial" w:eastAsia="Calibri" w:hAnsi="Arial" w:cs="Arial"/>
                <w:sz w:val="18"/>
                <w:szCs w:val="18"/>
                <w:lang w:eastAsia="en-US"/>
              </w:rPr>
              <w:t xml:space="preserve"> na </w:t>
            </w:r>
            <w:proofErr w:type="spellStart"/>
            <w:r w:rsidRPr="00387D74">
              <w:rPr>
                <w:rFonts w:ascii="Arial" w:eastAsia="Calibri" w:hAnsi="Arial" w:cs="Arial"/>
                <w:sz w:val="18"/>
                <w:szCs w:val="18"/>
                <w:lang w:eastAsia="en-US"/>
              </w:rPr>
              <w:t>Mirinovu</w:t>
            </w:r>
            <w:proofErr w:type="spellEnd"/>
            <w:r w:rsidRPr="00387D74">
              <w:rPr>
                <w:rFonts w:ascii="Arial" w:eastAsia="Calibri" w:hAnsi="Arial" w:cs="Arial"/>
                <w:sz w:val="18"/>
                <w:szCs w:val="18"/>
                <w:lang w:eastAsia="en-US"/>
              </w:rPr>
              <w:t xml:space="preserve"> (Rijeka dubrovačka)</w:t>
            </w:r>
          </w:p>
        </w:tc>
      </w:tr>
      <w:tr w:rsidR="000D0492" w:rsidRPr="00716B84" w14:paraId="498F8714" w14:textId="77777777" w:rsidTr="005E3288">
        <w:tc>
          <w:tcPr>
            <w:tcW w:w="709" w:type="dxa"/>
            <w:tcBorders>
              <w:top w:val="single" w:sz="6" w:space="0" w:color="auto"/>
              <w:left w:val="single" w:sz="4" w:space="0" w:color="auto"/>
              <w:bottom w:val="single" w:sz="4" w:space="0" w:color="auto"/>
              <w:right w:val="single" w:sz="6" w:space="0" w:color="auto"/>
            </w:tcBorders>
            <w:shd w:val="clear" w:color="auto" w:fill="D9D9D9"/>
            <w:vAlign w:val="center"/>
          </w:tcPr>
          <w:p w14:paraId="1288E0E9" w14:textId="77777777" w:rsidR="000D0492" w:rsidRPr="00387D74" w:rsidRDefault="000D0492" w:rsidP="002B2559">
            <w:pPr>
              <w:jc w:val="right"/>
              <w:rPr>
                <w:rFonts w:ascii="Arial" w:eastAsia="Calibri" w:hAnsi="Arial" w:cs="Arial"/>
                <w:b/>
                <w:sz w:val="18"/>
                <w:szCs w:val="18"/>
                <w:lang w:eastAsia="en-US"/>
              </w:rPr>
            </w:pPr>
            <w:r w:rsidRPr="00387D74">
              <w:rPr>
                <w:rFonts w:ascii="Arial" w:eastAsia="Calibri" w:hAnsi="Arial" w:cs="Arial"/>
                <w:b/>
                <w:sz w:val="18"/>
                <w:szCs w:val="18"/>
                <w:lang w:eastAsia="en-US"/>
              </w:rPr>
              <w:t>24.</w:t>
            </w:r>
          </w:p>
        </w:tc>
        <w:tc>
          <w:tcPr>
            <w:tcW w:w="8363" w:type="dxa"/>
            <w:tcBorders>
              <w:top w:val="single" w:sz="6" w:space="0" w:color="auto"/>
              <w:left w:val="single" w:sz="6" w:space="0" w:color="auto"/>
              <w:bottom w:val="single" w:sz="4" w:space="0" w:color="auto"/>
              <w:right w:val="single" w:sz="4" w:space="0" w:color="auto"/>
            </w:tcBorders>
            <w:vAlign w:val="center"/>
          </w:tcPr>
          <w:p w14:paraId="28290AC9" w14:textId="77777777" w:rsidR="000D0492" w:rsidRPr="00387D74" w:rsidRDefault="000D0492" w:rsidP="002B2559">
            <w:pPr>
              <w:rPr>
                <w:rFonts w:ascii="Arial" w:eastAsia="Calibri" w:hAnsi="Arial" w:cs="Arial"/>
                <w:sz w:val="18"/>
                <w:szCs w:val="18"/>
                <w:lang w:eastAsia="en-US"/>
              </w:rPr>
            </w:pPr>
            <w:r w:rsidRPr="00387D74">
              <w:rPr>
                <w:rFonts w:ascii="Arial" w:eastAsia="Calibri" w:hAnsi="Arial" w:cs="Arial"/>
                <w:sz w:val="18"/>
                <w:szCs w:val="18"/>
                <w:lang w:eastAsia="en-US"/>
              </w:rPr>
              <w:t>Ograđeni vrt starog ljetnikovca u Vrbici</w:t>
            </w:r>
          </w:p>
        </w:tc>
      </w:tr>
    </w:tbl>
    <w:p w14:paraId="223DDDBD"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sz w:val="22"/>
          <w:szCs w:val="22"/>
          <w:lang w:eastAsia="en-US"/>
        </w:rPr>
        <w:t xml:space="preserve">(3) </w:t>
      </w:r>
      <w:r w:rsidRPr="00716B84">
        <w:rPr>
          <w:rFonts w:ascii="Arial" w:eastAsia="Calibri" w:hAnsi="Arial" w:cs="Arial"/>
          <w:iCs/>
          <w:sz w:val="22"/>
          <w:szCs w:val="22"/>
          <w:lang w:eastAsia="en-US"/>
        </w:rPr>
        <w:t xml:space="preserve">U povijesnoj vrtnoj zoni na području gradskog naselja Dubrovnik i u pojedinačno upisanim povijesnim vrtovima zabranjeno je bilo kakvo zadiranje u gradbenu komponentu izvorne ili zatečene </w:t>
      </w:r>
      <w:proofErr w:type="spellStart"/>
      <w:r w:rsidRPr="00716B84">
        <w:rPr>
          <w:rFonts w:ascii="Arial" w:eastAsia="Calibri" w:hAnsi="Arial" w:cs="Arial"/>
          <w:iCs/>
          <w:sz w:val="22"/>
          <w:szCs w:val="22"/>
          <w:lang w:eastAsia="en-US"/>
        </w:rPr>
        <w:t>uređajne</w:t>
      </w:r>
      <w:proofErr w:type="spellEnd"/>
      <w:r w:rsidRPr="00716B84">
        <w:rPr>
          <w:rFonts w:ascii="Arial" w:eastAsia="Calibri" w:hAnsi="Arial" w:cs="Arial"/>
          <w:iCs/>
          <w:sz w:val="22"/>
          <w:szCs w:val="22"/>
          <w:lang w:eastAsia="en-US"/>
        </w:rPr>
        <w:t xml:space="preserve"> osnove vrtnog prostora, kao što je razgrađivanje ili mijenjanje:</w:t>
      </w:r>
    </w:p>
    <w:p w14:paraId="3A705C79"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ogradnih zidova vrtnog prostora,</w:t>
      </w:r>
    </w:p>
    <w:p w14:paraId="03986C5F"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proofErr w:type="spellStart"/>
      <w:r w:rsidRPr="00716B84">
        <w:rPr>
          <w:rFonts w:ascii="Arial" w:eastAsia="Calibri" w:hAnsi="Arial" w:cs="Arial"/>
          <w:iCs/>
          <w:sz w:val="22"/>
          <w:szCs w:val="22"/>
          <w:lang w:eastAsia="en-US"/>
        </w:rPr>
        <w:t>terasiranosti</w:t>
      </w:r>
      <w:proofErr w:type="spellEnd"/>
      <w:r w:rsidRPr="00716B84">
        <w:rPr>
          <w:rFonts w:ascii="Arial" w:eastAsia="Calibri" w:hAnsi="Arial" w:cs="Arial"/>
          <w:iCs/>
          <w:sz w:val="22"/>
          <w:szCs w:val="22"/>
          <w:lang w:eastAsia="en-US"/>
        </w:rPr>
        <w:t xml:space="preserve"> zemljišta i potpornih zidova vrtnih terasa i vidikovaca, </w:t>
      </w:r>
    </w:p>
    <w:p w14:paraId="098226E5"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predvorja, vrtnih staza, vrtnih stepeništa i opločenja,</w:t>
      </w:r>
    </w:p>
    <w:p w14:paraId="611AE360"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odrina, </w:t>
      </w:r>
      <w:proofErr w:type="spellStart"/>
      <w:r w:rsidRPr="00716B84">
        <w:rPr>
          <w:rFonts w:ascii="Arial" w:eastAsia="Calibri" w:hAnsi="Arial" w:cs="Arial"/>
          <w:iCs/>
          <w:sz w:val="22"/>
          <w:szCs w:val="22"/>
          <w:lang w:eastAsia="en-US"/>
        </w:rPr>
        <w:t>stuporeda</w:t>
      </w:r>
      <w:proofErr w:type="spellEnd"/>
      <w:r w:rsidRPr="00716B84">
        <w:rPr>
          <w:rFonts w:ascii="Arial" w:eastAsia="Calibri" w:hAnsi="Arial" w:cs="Arial"/>
          <w:iCs/>
          <w:sz w:val="22"/>
          <w:szCs w:val="22"/>
          <w:lang w:eastAsia="en-US"/>
        </w:rPr>
        <w:t xml:space="preserve"> i stupova za odrinu te </w:t>
      </w:r>
      <w:proofErr w:type="spellStart"/>
      <w:r w:rsidRPr="00716B84">
        <w:rPr>
          <w:rFonts w:ascii="Arial" w:eastAsia="Calibri" w:hAnsi="Arial" w:cs="Arial"/>
          <w:iCs/>
          <w:sz w:val="22"/>
          <w:szCs w:val="22"/>
          <w:lang w:eastAsia="en-US"/>
        </w:rPr>
        <w:t>obrubnih</w:t>
      </w:r>
      <w:proofErr w:type="spellEnd"/>
      <w:r w:rsidRPr="00716B84">
        <w:rPr>
          <w:rFonts w:ascii="Arial" w:eastAsia="Calibri" w:hAnsi="Arial" w:cs="Arial"/>
          <w:iCs/>
          <w:sz w:val="22"/>
          <w:szCs w:val="22"/>
          <w:lang w:eastAsia="en-US"/>
        </w:rPr>
        <w:t xml:space="preserve"> zidića,</w:t>
      </w:r>
    </w:p>
    <w:p w14:paraId="5F91BEF4"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gustijerna, vrtne plastike i kamenog namještaja,</w:t>
      </w:r>
    </w:p>
    <w:p w14:paraId="755771C0" w14:textId="77777777" w:rsidR="000D0492" w:rsidRPr="00716B84" w:rsidRDefault="000D0492" w:rsidP="001E7DBB">
      <w:pPr>
        <w:numPr>
          <w:ilvl w:val="2"/>
          <w:numId w:val="8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drugih vrtnih uređaja (kanali za natapanje i dr.)</w:t>
      </w:r>
    </w:p>
    <w:p w14:paraId="36B3CE28"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(4) Zabranjeno je uklanjanje zelenila prve i druge kategorije boniteta.</w:t>
      </w:r>
    </w:p>
    <w:p w14:paraId="2AF8B4A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Geodetskim metodama potrebno je snimiti sva odrasla stabla te ih prikazati na situaciji pri podnošenju zahtjeva za dokumente kojima se regulira građenje i uporaba građevina kako bi građevine bile maksimalno uklopljene u postojeću vegetaciju te kako ne bi narušavale krajobrazne i panoramske vrijednosti prostora u kojem se nalaze.</w:t>
      </w:r>
    </w:p>
    <w:p w14:paraId="2237B95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građevinskoj čestici je potrebno zadržati zelenilo prve, druge i treće kategorije boniteta, a u slučaju potrebe uklanjanja zelenila niže kategorije boniteta, obvezna je </w:t>
      </w:r>
      <w:proofErr w:type="spellStart"/>
      <w:r w:rsidRPr="00716B84">
        <w:rPr>
          <w:rFonts w:ascii="Arial" w:eastAsia="Calibri" w:hAnsi="Arial" w:cs="Arial"/>
          <w:sz w:val="22"/>
          <w:szCs w:val="22"/>
          <w:lang w:eastAsia="en-US"/>
        </w:rPr>
        <w:t>nadosadnja</w:t>
      </w:r>
      <w:proofErr w:type="spellEnd"/>
      <w:r w:rsidRPr="00716B84">
        <w:rPr>
          <w:rFonts w:ascii="Arial" w:eastAsia="Calibri" w:hAnsi="Arial" w:cs="Arial"/>
          <w:sz w:val="22"/>
          <w:szCs w:val="22"/>
          <w:lang w:eastAsia="en-US"/>
        </w:rPr>
        <w:t xml:space="preserve"> iste ili više kategorije boniteta.</w:t>
      </w:r>
    </w:p>
    <w:p w14:paraId="4ECD574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Obvezno je prikazivanje postojećih i planiranih zelenih površina u aktima za gradnju.</w:t>
      </w:r>
    </w:p>
    <w:p w14:paraId="369A2C7D" w14:textId="77777777" w:rsidR="000D0492" w:rsidRPr="00716B84" w:rsidRDefault="000D0492" w:rsidP="002B2559">
      <w:pPr>
        <w:jc w:val="both"/>
        <w:rPr>
          <w:rFonts w:ascii="Arial" w:eastAsia="Calibri" w:hAnsi="Arial" w:cs="Arial"/>
          <w:sz w:val="22"/>
          <w:szCs w:val="22"/>
          <w:lang w:eastAsia="en-US"/>
        </w:rPr>
      </w:pPr>
    </w:p>
    <w:p w14:paraId="53A98E40" w14:textId="77777777" w:rsidR="000D0492" w:rsidRPr="00716B84" w:rsidRDefault="000D0492" w:rsidP="002B2559">
      <w:pPr>
        <w:jc w:val="both"/>
        <w:rPr>
          <w:rFonts w:ascii="Arial" w:eastAsia="Calibri" w:hAnsi="Arial" w:cs="Arial"/>
          <w:sz w:val="22"/>
          <w:szCs w:val="22"/>
          <w:lang w:eastAsia="en-US"/>
        </w:rPr>
      </w:pPr>
    </w:p>
    <w:p w14:paraId="2AC31B19" w14:textId="77777777" w:rsidR="000D0492" w:rsidRPr="00716B84" w:rsidRDefault="000D0492" w:rsidP="002B2559">
      <w:pPr>
        <w:jc w:val="both"/>
        <w:rPr>
          <w:rFonts w:ascii="Arial" w:hAnsi="Arial" w:cs="Arial"/>
          <w:b/>
          <w:caps/>
          <w:sz w:val="22"/>
          <w:szCs w:val="22"/>
          <w:lang w:eastAsia="en-US"/>
        </w:rPr>
      </w:pPr>
      <w:r w:rsidRPr="00716B84">
        <w:rPr>
          <w:rFonts w:ascii="Arial" w:hAnsi="Arial" w:cs="Arial"/>
          <w:b/>
          <w:sz w:val="22"/>
          <w:szCs w:val="22"/>
          <w:lang w:eastAsia="en-US"/>
        </w:rPr>
        <w:t>7.2.</w:t>
      </w:r>
      <w:r w:rsidRPr="00716B84">
        <w:rPr>
          <w:rFonts w:ascii="Arial" w:hAnsi="Arial" w:cs="Arial"/>
          <w:b/>
          <w:sz w:val="22"/>
          <w:szCs w:val="22"/>
          <w:lang w:eastAsia="en-US"/>
        </w:rPr>
        <w:tab/>
        <w:t>Posebno vrijedna izgrađena područja</w:t>
      </w:r>
    </w:p>
    <w:p w14:paraId="19F34C80" w14:textId="77777777" w:rsidR="000D0492" w:rsidRPr="00716B84" w:rsidRDefault="000D0492" w:rsidP="002B2559">
      <w:pPr>
        <w:jc w:val="both"/>
        <w:rPr>
          <w:rFonts w:ascii="Arial" w:eastAsia="Calibri" w:hAnsi="Arial" w:cs="Arial"/>
          <w:sz w:val="22"/>
          <w:szCs w:val="22"/>
          <w:lang w:eastAsia="en-US"/>
        </w:rPr>
      </w:pPr>
    </w:p>
    <w:p w14:paraId="25CA89BE" w14:textId="5DF43290"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96.</w:t>
      </w:r>
    </w:p>
    <w:p w14:paraId="7C44A4F6" w14:textId="77777777" w:rsidR="00387D74" w:rsidRPr="00387D74" w:rsidRDefault="00387D74" w:rsidP="002B2559">
      <w:pPr>
        <w:jc w:val="center"/>
        <w:rPr>
          <w:rFonts w:ascii="Arial" w:eastAsia="Calibri" w:hAnsi="Arial" w:cs="Arial"/>
          <w:bCs/>
          <w:sz w:val="22"/>
          <w:szCs w:val="22"/>
          <w:lang w:eastAsia="en-US"/>
        </w:rPr>
      </w:pPr>
    </w:p>
    <w:p w14:paraId="6612FD30" w14:textId="77777777" w:rsidR="000D0492" w:rsidRPr="00716B84" w:rsidRDefault="000D0492" w:rsidP="002B2559">
      <w:pPr>
        <w:jc w:val="both"/>
        <w:rPr>
          <w:rFonts w:ascii="Arial" w:eastAsia="Calibri" w:hAnsi="Arial" w:cs="Arial"/>
          <w:i/>
          <w:sz w:val="22"/>
          <w:szCs w:val="22"/>
          <w:lang w:eastAsia="en-US"/>
        </w:rPr>
      </w:pPr>
      <w:r w:rsidRPr="00716B84">
        <w:rPr>
          <w:rFonts w:ascii="Arial" w:eastAsia="Calibri" w:hAnsi="Arial" w:cs="Arial"/>
          <w:sz w:val="22"/>
          <w:szCs w:val="22"/>
          <w:lang w:eastAsia="en-US"/>
        </w:rPr>
        <w:t xml:space="preserve">(1) Na području obuhvata Generalnog plana velik je broj registriranih i evidentiranih spomenika kulture i vrijednih kulturno-povijesnih cjelina. Od brojnih cjelina zaštićena je </w:t>
      </w:r>
      <w:r w:rsidRPr="00716B84">
        <w:rPr>
          <w:rFonts w:ascii="Arial" w:eastAsia="Calibri" w:hAnsi="Arial" w:cs="Arial"/>
          <w:b/>
          <w:sz w:val="22"/>
          <w:szCs w:val="22"/>
          <w:lang w:eastAsia="en-US"/>
        </w:rPr>
        <w:t xml:space="preserve">povijesna jezgra Grada s pripadajućim kontaktnim područjem, ukupne površine 77,0 ha, s cjelinom otoka </w:t>
      </w:r>
      <w:proofErr w:type="spellStart"/>
      <w:r w:rsidRPr="00716B84">
        <w:rPr>
          <w:rFonts w:ascii="Arial" w:eastAsia="Calibri" w:hAnsi="Arial" w:cs="Arial"/>
          <w:b/>
          <w:sz w:val="22"/>
          <w:szCs w:val="22"/>
          <w:lang w:eastAsia="en-US"/>
        </w:rPr>
        <w:t>Lokruma</w:t>
      </w:r>
      <w:proofErr w:type="spellEnd"/>
      <w:r w:rsidRPr="00716B84">
        <w:rPr>
          <w:rFonts w:ascii="Arial" w:eastAsia="Calibri" w:hAnsi="Arial" w:cs="Arial"/>
          <w:b/>
          <w:sz w:val="22"/>
          <w:szCs w:val="22"/>
          <w:lang w:eastAsia="en-US"/>
        </w:rPr>
        <w:t xml:space="preserve"> površine 72 ha</w:t>
      </w:r>
      <w:r w:rsidRPr="00716B84">
        <w:rPr>
          <w:rFonts w:ascii="Arial" w:eastAsia="Calibri" w:hAnsi="Arial" w:cs="Arial"/>
          <w:sz w:val="22"/>
          <w:szCs w:val="22"/>
          <w:lang w:eastAsia="en-US"/>
        </w:rPr>
        <w:t>.</w:t>
      </w:r>
      <w:r w:rsidRPr="00716B84">
        <w:rPr>
          <w:rFonts w:ascii="Arial" w:eastAsia="Calibri" w:hAnsi="Arial" w:cs="Arial"/>
          <w:i/>
          <w:sz w:val="22"/>
          <w:szCs w:val="22"/>
          <w:lang w:eastAsia="en-US"/>
        </w:rPr>
        <w:t xml:space="preserve"> </w:t>
      </w:r>
    </w:p>
    <w:p w14:paraId="0187F90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Radi zaštite graditeljske baštine i povijesnih graditeljskih cjelina utvrđene su zone zaštite</w:t>
      </w:r>
      <w:r w:rsidRPr="00716B84">
        <w:rPr>
          <w:rFonts w:ascii="Arial" w:eastAsia="Calibri" w:hAnsi="Arial" w:cs="Arial"/>
          <w:i/>
          <w:sz w:val="22"/>
          <w:szCs w:val="22"/>
          <w:lang w:eastAsia="en-US"/>
        </w:rPr>
        <w:t xml:space="preserve"> </w:t>
      </w:r>
      <w:r w:rsidRPr="00716B84">
        <w:rPr>
          <w:rFonts w:ascii="Arial" w:eastAsia="Calibri" w:hAnsi="Arial" w:cs="Arial"/>
          <w:sz w:val="22"/>
          <w:szCs w:val="22"/>
          <w:lang w:eastAsia="en-US"/>
        </w:rPr>
        <w:t xml:space="preserve">i prikazane su u posebnom prilogu elaborata Generalnog plana, Konzervatorski elaborat, kartografski prikaz u mjerilu 1:5.000. </w:t>
      </w:r>
    </w:p>
    <w:p w14:paraId="58683151" w14:textId="77777777" w:rsidR="000D0492" w:rsidRPr="00716B84" w:rsidRDefault="000D0492" w:rsidP="002B2559">
      <w:pPr>
        <w:jc w:val="both"/>
        <w:rPr>
          <w:rFonts w:ascii="Arial" w:eastAsia="Calibri" w:hAnsi="Arial" w:cs="Arial"/>
          <w:sz w:val="22"/>
          <w:szCs w:val="22"/>
          <w:lang w:eastAsia="en-US"/>
        </w:rPr>
      </w:pPr>
    </w:p>
    <w:p w14:paraId="3038D2BC" w14:textId="70796BB9" w:rsidR="000D0492" w:rsidRDefault="000D0492" w:rsidP="002B2559">
      <w:pPr>
        <w:jc w:val="center"/>
        <w:rPr>
          <w:rFonts w:ascii="Arial" w:eastAsia="Calibri" w:hAnsi="Arial" w:cs="Arial"/>
          <w:bCs/>
          <w:iCs/>
          <w:sz w:val="22"/>
          <w:szCs w:val="22"/>
          <w:lang w:eastAsia="en-US"/>
        </w:rPr>
      </w:pPr>
      <w:r w:rsidRPr="00387D74">
        <w:rPr>
          <w:rFonts w:ascii="Arial" w:eastAsia="Calibri" w:hAnsi="Arial" w:cs="Arial"/>
          <w:bCs/>
          <w:iCs/>
          <w:sz w:val="22"/>
          <w:szCs w:val="22"/>
          <w:lang w:eastAsia="en-US"/>
        </w:rPr>
        <w:t>Članak 97.</w:t>
      </w:r>
    </w:p>
    <w:p w14:paraId="7D2689DF" w14:textId="77777777" w:rsidR="00387D74" w:rsidRPr="00387D74" w:rsidRDefault="00387D74" w:rsidP="002B2559">
      <w:pPr>
        <w:jc w:val="center"/>
        <w:rPr>
          <w:rFonts w:ascii="Arial" w:eastAsia="Calibri" w:hAnsi="Arial" w:cs="Arial"/>
          <w:bCs/>
          <w:iCs/>
          <w:sz w:val="22"/>
          <w:szCs w:val="22"/>
          <w:lang w:eastAsia="en-US"/>
        </w:rPr>
      </w:pPr>
    </w:p>
    <w:p w14:paraId="0EF9413A"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(1) Konzervatorski odjel u Dubrovniku zadužen je za one građevine i lokalitete na kojima je uspostavljena zaštita nad kulturnim dobrom.</w:t>
      </w:r>
    </w:p>
    <w:p w14:paraId="0B481A2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iCs/>
          <w:sz w:val="22"/>
          <w:szCs w:val="22"/>
          <w:lang w:eastAsia="en-US"/>
        </w:rPr>
        <w:lastRenderedPageBreak/>
        <w:t xml:space="preserve">(2) </w:t>
      </w:r>
      <w:r w:rsidRPr="00716B84">
        <w:rPr>
          <w:rFonts w:ascii="Arial" w:eastAsia="Calibri" w:hAnsi="Arial" w:cs="Arial"/>
          <w:sz w:val="22"/>
          <w:szCs w:val="22"/>
          <w:lang w:eastAsia="en-US"/>
        </w:rPr>
        <w:t>U skladu sa donesenim zakonskim propisima za kulturna dobra kojima se pripisuju svojstva kulturnog dobra, privremeno se donosi rješenje o preventivnoj zaštiti.</w:t>
      </w:r>
    </w:p>
    <w:p w14:paraId="681EFF1C" w14:textId="77777777" w:rsidR="000D0492" w:rsidRPr="00716B84" w:rsidRDefault="000D0492" w:rsidP="002B2559">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(3) Rješenje o svojstvu kulturnog dobra utvrđuje Ministarstvo kulture. Rješenjem se obvezno utvrđuju prostorne međe kulturnog dobra koje se zaštićuju i sustav mjera zaštite nepokretnih kulturnih dobara.</w:t>
      </w:r>
    </w:p>
    <w:p w14:paraId="082DCBF0" w14:textId="77777777" w:rsidR="000D0492" w:rsidRPr="00716B84" w:rsidRDefault="000D0492" w:rsidP="002B2559">
      <w:pPr>
        <w:jc w:val="both"/>
        <w:rPr>
          <w:rFonts w:ascii="Arial" w:eastAsia="Calibri" w:hAnsi="Arial" w:cs="Arial"/>
          <w:sz w:val="22"/>
          <w:szCs w:val="22"/>
          <w:lang w:eastAsia="en-US"/>
        </w:rPr>
      </w:pPr>
    </w:p>
    <w:p w14:paraId="5FF565D7" w14:textId="4A841EFB"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98.</w:t>
      </w:r>
    </w:p>
    <w:p w14:paraId="49A55D79" w14:textId="77777777" w:rsidR="00387D74" w:rsidRPr="00387D74" w:rsidRDefault="00387D74" w:rsidP="002B2559">
      <w:pPr>
        <w:jc w:val="center"/>
        <w:rPr>
          <w:rFonts w:ascii="Arial" w:eastAsia="Calibri" w:hAnsi="Arial" w:cs="Arial"/>
          <w:bCs/>
          <w:sz w:val="22"/>
          <w:szCs w:val="22"/>
          <w:lang w:eastAsia="en-US"/>
        </w:rPr>
      </w:pPr>
    </w:p>
    <w:p w14:paraId="6450D70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b/>
          <w:sz w:val="22"/>
          <w:szCs w:val="22"/>
          <w:lang w:eastAsia="en-US"/>
        </w:rPr>
        <w:t xml:space="preserve"> Zona stroge zaštite</w:t>
      </w:r>
      <w:r w:rsidRPr="00716B84">
        <w:rPr>
          <w:rFonts w:ascii="Arial" w:eastAsia="Calibri" w:hAnsi="Arial" w:cs="Arial"/>
          <w:i/>
          <w:sz w:val="22"/>
          <w:szCs w:val="22"/>
          <w:lang w:eastAsia="en-US"/>
        </w:rPr>
        <w:t xml:space="preserve"> </w:t>
      </w:r>
      <w:r w:rsidRPr="00716B84">
        <w:rPr>
          <w:rFonts w:ascii="Arial" w:eastAsia="Calibri" w:hAnsi="Arial" w:cs="Arial"/>
          <w:sz w:val="22"/>
          <w:szCs w:val="22"/>
          <w:lang w:eastAsia="en-US"/>
        </w:rPr>
        <w:t xml:space="preserve">obuhvaća </w:t>
      </w:r>
      <w:r w:rsidRPr="00716B84">
        <w:rPr>
          <w:rFonts w:ascii="Arial" w:eastAsia="Calibri" w:hAnsi="Arial" w:cs="Arial"/>
          <w:b/>
          <w:sz w:val="22"/>
          <w:szCs w:val="22"/>
          <w:lang w:eastAsia="en-US"/>
        </w:rPr>
        <w:t>registrirano i preventivno zaštićeno kulturno dobro</w:t>
      </w:r>
      <w:r w:rsidRPr="00716B84">
        <w:rPr>
          <w:rFonts w:ascii="Arial" w:eastAsia="Calibri" w:hAnsi="Arial" w:cs="Arial"/>
          <w:sz w:val="22"/>
          <w:szCs w:val="22"/>
          <w:lang w:eastAsia="en-US"/>
        </w:rPr>
        <w:t xml:space="preserve"> s pripadajućom česticom i neposrednim kontaktnim prostorom. Postupak zaštite usmjeren je na potpuno očuvanje izvornosti kulturnog dobra i njegova povijesnog i prostornog okoliša s mogućnošću rekonstrukcije na temelju prethodnih istražnih radova i detaljne konzervatorske dokumentacije.</w:t>
      </w:r>
    </w:p>
    <w:p w14:paraId="0C55ECE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w:t>
      </w:r>
      <w:r w:rsidRPr="00716B84">
        <w:rPr>
          <w:rFonts w:ascii="Arial" w:eastAsia="Calibri" w:hAnsi="Arial" w:cs="Arial"/>
          <w:b/>
          <w:sz w:val="22"/>
          <w:szCs w:val="22"/>
          <w:lang w:eastAsia="en-US"/>
        </w:rPr>
        <w:t>Strogo zaštićene spomeničke cjeline</w:t>
      </w:r>
      <w:r w:rsidRPr="00716B84">
        <w:rPr>
          <w:rFonts w:ascii="Arial" w:eastAsia="Calibri" w:hAnsi="Arial" w:cs="Arial"/>
          <w:sz w:val="22"/>
          <w:szCs w:val="22"/>
          <w:lang w:eastAsia="en-US"/>
        </w:rPr>
        <w:t xml:space="preserve"> podrazumijevaju registrirane i preventivno zaštićene cjeline visoke spomeničke vrijednosti. Postupak zaštite usmjeren je na potpuno očuvanje izvornosti cjeline i njezina povijesnog i prostornog okoliša. Rekonstrukcija je moguća na osnovu istražnih radova i detaljne konzervatorske dokumentacije. </w:t>
      </w:r>
    </w:p>
    <w:p w14:paraId="576F219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Unutar zone stroge zaštite zasebnu cjelinu čine registrirani, preventivno zaštićeni ili evidentirani </w:t>
      </w:r>
      <w:r w:rsidRPr="00716B84">
        <w:rPr>
          <w:rFonts w:ascii="Arial" w:eastAsia="Calibri" w:hAnsi="Arial" w:cs="Arial"/>
          <w:b/>
          <w:sz w:val="22"/>
          <w:szCs w:val="22"/>
          <w:lang w:eastAsia="en-US"/>
        </w:rPr>
        <w:t>arheološki lokaliteti</w:t>
      </w:r>
      <w:r w:rsidRPr="00716B84">
        <w:rPr>
          <w:rFonts w:ascii="Arial" w:eastAsia="Calibri" w:hAnsi="Arial" w:cs="Arial"/>
          <w:i/>
          <w:sz w:val="22"/>
          <w:szCs w:val="22"/>
          <w:lang w:eastAsia="en-US"/>
        </w:rPr>
        <w:t xml:space="preserve"> </w:t>
      </w:r>
      <w:r w:rsidRPr="00716B84">
        <w:rPr>
          <w:rFonts w:ascii="Arial" w:eastAsia="Calibri" w:hAnsi="Arial" w:cs="Arial"/>
          <w:sz w:val="22"/>
          <w:szCs w:val="22"/>
          <w:lang w:eastAsia="en-US"/>
        </w:rPr>
        <w:t>na kojima su pronađeni materijalni ostaci starijih struktura. Postupak zaštite odnosi se na dokumentaciju te konzervaciju i prezentaciju ostataka kulturnog dobra, bez mogućnosti izgradnje.</w:t>
      </w:r>
    </w:p>
    <w:p w14:paraId="5D6810A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U određivanju stupnjevanja režima zaštite posebno mjesto unutar zone stroge zaštite ima povijesna jezgra Dubrovnika i njoj pripadajuća kontaktna zona.</w:t>
      </w:r>
    </w:p>
    <w:p w14:paraId="7C544B2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w:t>
      </w:r>
      <w:r w:rsidRPr="00716B84">
        <w:rPr>
          <w:rFonts w:ascii="Arial" w:eastAsia="Calibri" w:hAnsi="Arial" w:cs="Arial"/>
          <w:b/>
          <w:sz w:val="22"/>
          <w:szCs w:val="22"/>
          <w:lang w:eastAsia="en-US"/>
        </w:rPr>
        <w:t>Povijesna jezgra s gradskim zidinama i utvrdama te gradskim jarkom</w:t>
      </w:r>
      <w:r w:rsidRPr="00716B84">
        <w:rPr>
          <w:rFonts w:ascii="Arial" w:eastAsia="Calibri" w:hAnsi="Arial" w:cs="Arial"/>
          <w:sz w:val="22"/>
          <w:szCs w:val="22"/>
          <w:lang w:eastAsia="en-US"/>
        </w:rPr>
        <w:t xml:space="preserve"> registrirana je 1966. godine kao kulturno dobro te od 1979. godine uvrštena u UNESC-ov registar Svjetske kulturne baštine (</w:t>
      </w:r>
      <w:r w:rsidRPr="00716B84">
        <w:rPr>
          <w:rFonts w:ascii="Arial" w:eastAsia="Calibri" w:hAnsi="Arial" w:cs="Arial"/>
          <w:b/>
          <w:sz w:val="22"/>
          <w:szCs w:val="22"/>
          <w:lang w:eastAsia="en-US"/>
        </w:rPr>
        <w:t>obuhvat 18,8 ha</w:t>
      </w:r>
      <w:r w:rsidRPr="00716B84">
        <w:rPr>
          <w:rFonts w:ascii="Arial" w:eastAsia="Calibri" w:hAnsi="Arial" w:cs="Arial"/>
          <w:sz w:val="22"/>
          <w:szCs w:val="22"/>
          <w:lang w:eastAsia="en-US"/>
        </w:rPr>
        <w:t xml:space="preserve">), zajedno s otokom </w:t>
      </w:r>
      <w:proofErr w:type="spellStart"/>
      <w:r w:rsidRPr="00716B84">
        <w:rPr>
          <w:rFonts w:ascii="Arial" w:eastAsia="Calibri" w:hAnsi="Arial" w:cs="Arial"/>
          <w:sz w:val="22"/>
          <w:szCs w:val="22"/>
          <w:lang w:eastAsia="en-US"/>
        </w:rPr>
        <w:t>Lokrumom</w:t>
      </w:r>
      <w:proofErr w:type="spellEnd"/>
      <w:r w:rsidRPr="00716B84">
        <w:rPr>
          <w:rFonts w:ascii="Arial" w:eastAsia="Calibri" w:hAnsi="Arial" w:cs="Arial"/>
          <w:sz w:val="22"/>
          <w:szCs w:val="22"/>
          <w:lang w:eastAsia="en-US"/>
        </w:rPr>
        <w:t xml:space="preserve"> (72,0 ha).</w:t>
      </w:r>
    </w:p>
    <w:p w14:paraId="48D431F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U okviru rješenja o registraciji povijesne jezgre je i neposredna, </w:t>
      </w:r>
      <w:r w:rsidRPr="00716B84">
        <w:rPr>
          <w:rFonts w:ascii="Arial" w:eastAsia="Calibri" w:hAnsi="Arial" w:cs="Arial"/>
          <w:b/>
          <w:sz w:val="22"/>
          <w:szCs w:val="22"/>
          <w:lang w:eastAsia="en-US"/>
        </w:rPr>
        <w:t>kontaktna zona grada</w:t>
      </w:r>
      <w:r w:rsidRPr="00716B84">
        <w:rPr>
          <w:rFonts w:ascii="Arial" w:eastAsia="Calibri" w:hAnsi="Arial" w:cs="Arial"/>
          <w:sz w:val="22"/>
          <w:szCs w:val="22"/>
          <w:lang w:eastAsia="en-US"/>
        </w:rPr>
        <w:t xml:space="preserve"> (</w:t>
      </w:r>
      <w:r w:rsidRPr="00716B84">
        <w:rPr>
          <w:rFonts w:ascii="Arial" w:eastAsia="Calibri" w:hAnsi="Arial" w:cs="Arial"/>
          <w:b/>
          <w:sz w:val="22"/>
          <w:szCs w:val="22"/>
          <w:lang w:eastAsia="en-US"/>
        </w:rPr>
        <w:t>obuhvat 58,2 ha</w:t>
      </w:r>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Omeđujuće</w:t>
      </w:r>
      <w:proofErr w:type="spellEnd"/>
      <w:r w:rsidRPr="00716B84">
        <w:rPr>
          <w:rFonts w:ascii="Arial" w:eastAsia="Calibri" w:hAnsi="Arial" w:cs="Arial"/>
          <w:sz w:val="22"/>
          <w:szCs w:val="22"/>
          <w:lang w:eastAsia="en-US"/>
        </w:rPr>
        <w:t xml:space="preserve"> katastarske čestice registriranog sklopa tj. utvrđene kontaktne zone obuhvaćaju prema rješenju o registraciji iz 1966. godine sljedeće čestice: cijeli poluotok Danče, park Gradac, nastavljajući se ulicom Od Graca, i Dr. Ante Starčevića, zatim Ulicom Miha Klaića, Ulicom Baltazara </w:t>
      </w:r>
      <w:proofErr w:type="spellStart"/>
      <w:r w:rsidRPr="00716B84">
        <w:rPr>
          <w:rFonts w:ascii="Arial" w:eastAsia="Calibri" w:hAnsi="Arial" w:cs="Arial"/>
          <w:sz w:val="22"/>
          <w:szCs w:val="22"/>
          <w:lang w:eastAsia="en-US"/>
        </w:rPr>
        <w:t>Bogišića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Bogišićevim</w:t>
      </w:r>
      <w:proofErr w:type="spellEnd"/>
      <w:r w:rsidRPr="00716B84">
        <w:rPr>
          <w:rFonts w:ascii="Arial" w:eastAsia="Calibri" w:hAnsi="Arial" w:cs="Arial"/>
          <w:sz w:val="22"/>
          <w:szCs w:val="22"/>
          <w:lang w:eastAsia="en-US"/>
        </w:rPr>
        <w:t xml:space="preserve"> parkom, izlazi na Zagrebačku ulicu, </w:t>
      </w:r>
      <w:proofErr w:type="spellStart"/>
      <w:r w:rsidRPr="00716B84">
        <w:rPr>
          <w:rFonts w:ascii="Arial" w:eastAsia="Calibri" w:hAnsi="Arial" w:cs="Arial"/>
          <w:sz w:val="22"/>
          <w:szCs w:val="22"/>
          <w:lang w:eastAsia="en-US"/>
        </w:rPr>
        <w:t>Volantinom</w:t>
      </w:r>
      <w:proofErr w:type="spellEnd"/>
      <w:r w:rsidRPr="00716B84">
        <w:rPr>
          <w:rFonts w:ascii="Arial" w:eastAsia="Calibri" w:hAnsi="Arial" w:cs="Arial"/>
          <w:sz w:val="22"/>
          <w:szCs w:val="22"/>
          <w:lang w:eastAsia="en-US"/>
        </w:rPr>
        <w:t xml:space="preserve"> na Trogirsku ulicu, Kamenarsku ulicu pa Gornjim </w:t>
      </w:r>
      <w:proofErr w:type="spellStart"/>
      <w:r w:rsidRPr="00716B84">
        <w:rPr>
          <w:rFonts w:ascii="Arial" w:eastAsia="Calibri" w:hAnsi="Arial" w:cs="Arial"/>
          <w:sz w:val="22"/>
          <w:szCs w:val="22"/>
          <w:lang w:eastAsia="en-US"/>
        </w:rPr>
        <w:t>konalom</w:t>
      </w:r>
      <w:proofErr w:type="spellEnd"/>
      <w:r w:rsidRPr="00716B84">
        <w:rPr>
          <w:rFonts w:ascii="Arial" w:eastAsia="Calibri" w:hAnsi="Arial" w:cs="Arial"/>
          <w:sz w:val="22"/>
          <w:szCs w:val="22"/>
          <w:lang w:eastAsia="en-US"/>
        </w:rPr>
        <w:t>, ulicom Od Križa, Jadranskom turističkom cestom, do Ulice Vicka Lovrina te na Put Frana Supila.</w:t>
      </w:r>
    </w:p>
    <w:p w14:paraId="0F8DDB6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(7) Kontaktna zona povijesne jezgre obuhvaćena je također režimom stroge zaštite. Međutim, s obzirom na površinu zone kao i na karakter prostora i postojeće izgradnje, na pojedinim je mjestima moguća interpolacija novih građevina.</w:t>
      </w:r>
    </w:p>
    <w:p w14:paraId="5027A06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(8) U grafičkom dijelu elaborata Generalnog plana, kartografski prikaz broj 4.3. ‘‘</w:t>
      </w:r>
      <w:r w:rsidRPr="00716B84">
        <w:rPr>
          <w:rFonts w:ascii="Arial" w:eastAsia="Calibri" w:hAnsi="Arial" w:cs="Arial"/>
          <w:iCs/>
          <w:sz w:val="22"/>
          <w:szCs w:val="22"/>
          <w:lang w:eastAsia="en-US"/>
        </w:rPr>
        <w:t>Područja posebnih ograničenja u korištenju’‘</w:t>
      </w:r>
      <w:r w:rsidRPr="00716B84">
        <w:rPr>
          <w:rFonts w:ascii="Arial" w:eastAsia="Calibri" w:hAnsi="Arial" w:cs="Arial"/>
          <w:i/>
          <w:iCs/>
          <w:sz w:val="22"/>
          <w:szCs w:val="22"/>
          <w:lang w:eastAsia="en-US"/>
        </w:rPr>
        <w:t xml:space="preserve">, </w:t>
      </w:r>
      <w:r w:rsidRPr="00716B84">
        <w:rPr>
          <w:rFonts w:ascii="Arial" w:eastAsia="Calibri" w:hAnsi="Arial" w:cs="Arial"/>
          <w:iCs/>
          <w:sz w:val="22"/>
          <w:szCs w:val="22"/>
          <w:lang w:eastAsia="en-US"/>
        </w:rPr>
        <w:t>u mjerilu 1:10.000</w:t>
      </w:r>
      <w:r w:rsidRPr="00716B84">
        <w:rPr>
          <w:rFonts w:ascii="Arial" w:eastAsia="Calibri" w:hAnsi="Arial" w:cs="Arial"/>
          <w:sz w:val="22"/>
          <w:szCs w:val="22"/>
          <w:lang w:eastAsia="en-US"/>
        </w:rPr>
        <w:t xml:space="preserve"> prikazan je prijedlog proširenja granice zaštite kontaktnog područja.</w:t>
      </w:r>
    </w:p>
    <w:p w14:paraId="1B40F439" w14:textId="77777777" w:rsidR="000D0492" w:rsidRPr="00716B84" w:rsidRDefault="000D0492" w:rsidP="002B2559">
      <w:pPr>
        <w:jc w:val="both"/>
        <w:rPr>
          <w:rFonts w:ascii="Arial" w:eastAsia="Calibri" w:hAnsi="Arial" w:cs="Arial"/>
          <w:sz w:val="22"/>
          <w:szCs w:val="22"/>
          <w:lang w:eastAsia="en-US"/>
        </w:rPr>
      </w:pPr>
    </w:p>
    <w:p w14:paraId="25E5E4A8" w14:textId="67FFC013" w:rsidR="000D0492" w:rsidRDefault="000D0492" w:rsidP="002B2559">
      <w:pPr>
        <w:jc w:val="center"/>
        <w:rPr>
          <w:rFonts w:ascii="Arial" w:eastAsia="Calibri" w:hAnsi="Arial" w:cs="Arial"/>
          <w:bCs/>
          <w:sz w:val="22"/>
          <w:szCs w:val="22"/>
        </w:rPr>
      </w:pPr>
      <w:r w:rsidRPr="00387D74">
        <w:rPr>
          <w:rFonts w:ascii="Arial" w:eastAsia="Calibri" w:hAnsi="Arial" w:cs="Arial"/>
          <w:bCs/>
          <w:sz w:val="22"/>
          <w:szCs w:val="22"/>
        </w:rPr>
        <w:t>Članak 99.</w:t>
      </w:r>
    </w:p>
    <w:p w14:paraId="59787FED" w14:textId="77777777" w:rsidR="00387D74" w:rsidRPr="00387D74" w:rsidRDefault="00387D74" w:rsidP="002B2559">
      <w:pPr>
        <w:jc w:val="center"/>
        <w:rPr>
          <w:rFonts w:ascii="Arial" w:eastAsia="Calibri" w:hAnsi="Arial" w:cs="Arial"/>
          <w:bCs/>
          <w:sz w:val="22"/>
          <w:szCs w:val="22"/>
        </w:rPr>
      </w:pPr>
    </w:p>
    <w:p w14:paraId="7F81D27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
          <w:sz w:val="22"/>
          <w:szCs w:val="22"/>
          <w:lang w:eastAsia="en-US"/>
        </w:rPr>
        <w:t>Zona umjerene zaštite</w:t>
      </w:r>
      <w:r w:rsidRPr="00716B84">
        <w:rPr>
          <w:rFonts w:ascii="Arial" w:eastAsia="Calibri" w:hAnsi="Arial" w:cs="Arial"/>
          <w:sz w:val="22"/>
          <w:szCs w:val="22"/>
          <w:lang w:eastAsia="en-US"/>
        </w:rPr>
        <w:t>,</w:t>
      </w:r>
      <w:r w:rsidRPr="00716B84">
        <w:rPr>
          <w:rFonts w:ascii="Arial" w:eastAsia="Calibri" w:hAnsi="Arial" w:cs="Arial"/>
          <w:i/>
          <w:sz w:val="22"/>
          <w:szCs w:val="22"/>
          <w:lang w:eastAsia="en-US"/>
        </w:rPr>
        <w:t xml:space="preserve"> </w:t>
      </w:r>
      <w:r w:rsidRPr="00716B84">
        <w:rPr>
          <w:rFonts w:ascii="Arial" w:eastAsia="Calibri" w:hAnsi="Arial" w:cs="Arial"/>
          <w:sz w:val="22"/>
          <w:szCs w:val="22"/>
          <w:lang w:eastAsia="en-US"/>
        </w:rPr>
        <w:t>obuhvaća preventivno zaštićena ili evidentirana pojedinačna kulturna dobra ili cjeline ambijentalne vrijednosti. Režim zaštite uvjetuje očuvanje izvornih karakteristika pojedinačnih kulturnih dobara ili cjelina s ograničenim mogućnostima građevnih intervencija.</w:t>
      </w:r>
    </w:p>
    <w:p w14:paraId="32747D2B"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Zonom umjerene zaštite obuhvaćena je i neposredna okolina visokovrijednih kulturnih dobara što podrazumijeva ograničenu mogućnost građevnih intervencija tj. na osnovi suglasnosti institucije ovlaštene za zaštitu kulturne baštine.  </w:t>
      </w:r>
    </w:p>
    <w:p w14:paraId="39F2B55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Zonom umjerene zaštite obuhvaćene su i potencijalne arheološke zone gdje su potrebna sustavna arheološka istraživanja.</w:t>
      </w:r>
    </w:p>
    <w:p w14:paraId="2F2462F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Predstavničko tijelo Grada Dubrovnika može pokrenuti zaštitu ‘‘evidentiranog’‘ dobra ili dobra ‘‘unutar zona umjerene zaštite’‘ koja su navedena u Konzervatorskoj dokumentaciji.</w:t>
      </w:r>
    </w:p>
    <w:p w14:paraId="21F65236" w14:textId="77777777" w:rsidR="000D0492" w:rsidRPr="00716B84" w:rsidRDefault="000D0492" w:rsidP="002B2559">
      <w:pPr>
        <w:jc w:val="both"/>
        <w:rPr>
          <w:rFonts w:ascii="Arial" w:eastAsia="Calibri" w:hAnsi="Arial" w:cs="Arial"/>
          <w:sz w:val="22"/>
          <w:szCs w:val="22"/>
          <w:lang w:eastAsia="en-US"/>
        </w:rPr>
      </w:pPr>
    </w:p>
    <w:p w14:paraId="01BCB458" w14:textId="77777777" w:rsidR="000D0492" w:rsidRPr="00716B84" w:rsidRDefault="000D0492" w:rsidP="002B2559">
      <w:pPr>
        <w:jc w:val="both"/>
        <w:rPr>
          <w:rFonts w:ascii="Arial" w:eastAsia="Calibri" w:hAnsi="Arial" w:cs="Arial"/>
          <w:sz w:val="22"/>
          <w:szCs w:val="22"/>
          <w:lang w:eastAsia="en-US"/>
        </w:rPr>
      </w:pPr>
    </w:p>
    <w:p w14:paraId="3F5F3576" w14:textId="7ED09DEE"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100.</w:t>
      </w:r>
    </w:p>
    <w:p w14:paraId="2447B6D0" w14:textId="77777777" w:rsidR="00387D74" w:rsidRPr="00387D74" w:rsidRDefault="00387D74" w:rsidP="002B2559">
      <w:pPr>
        <w:jc w:val="center"/>
        <w:rPr>
          <w:rFonts w:ascii="Arial" w:eastAsia="Calibri" w:hAnsi="Arial" w:cs="Arial"/>
          <w:bCs/>
          <w:sz w:val="22"/>
          <w:szCs w:val="22"/>
          <w:lang w:eastAsia="en-US"/>
        </w:rPr>
      </w:pPr>
    </w:p>
    <w:p w14:paraId="4292D120" w14:textId="77777777" w:rsidR="000D0492" w:rsidRPr="00716B84" w:rsidRDefault="000D0492" w:rsidP="002B2559">
      <w:pPr>
        <w:jc w:val="both"/>
        <w:rPr>
          <w:rFonts w:ascii="Arial" w:eastAsia="Calibri" w:hAnsi="Arial" w:cs="Arial"/>
          <w:i/>
          <w:sz w:val="22"/>
          <w:szCs w:val="22"/>
          <w:lang w:eastAsia="en-US"/>
        </w:rPr>
      </w:pPr>
      <w:r w:rsidRPr="00716B84">
        <w:rPr>
          <w:rFonts w:ascii="Arial" w:eastAsia="Calibri" w:hAnsi="Arial" w:cs="Arial"/>
          <w:b/>
          <w:sz w:val="22"/>
          <w:szCs w:val="22"/>
          <w:lang w:eastAsia="en-US"/>
        </w:rPr>
        <w:t>Zaštićeni kulturni krajobraz</w:t>
      </w:r>
      <w:r w:rsidRPr="00716B84">
        <w:rPr>
          <w:rFonts w:ascii="Arial" w:eastAsia="Calibri" w:hAnsi="Arial" w:cs="Arial"/>
          <w:sz w:val="22"/>
          <w:szCs w:val="22"/>
          <w:lang w:eastAsia="en-US"/>
        </w:rPr>
        <w:t xml:space="preserve"> izdvojen je kao zasebna kategorija u okviru režima zaštite i označen je režimom stroge zaštite, koji uvjetuje očuvanje krajobraznih obilježja, a obuhvaća zaštitu obalnog područja, istaknutih zona visokovrijednog zelenila, obradivih površina i atraktivnosti prostora.</w:t>
      </w:r>
    </w:p>
    <w:p w14:paraId="156DA0A1" w14:textId="77777777" w:rsidR="000D0492" w:rsidRPr="00716B84" w:rsidRDefault="000D0492" w:rsidP="002B2559">
      <w:pPr>
        <w:jc w:val="both"/>
        <w:rPr>
          <w:rFonts w:ascii="Arial" w:eastAsia="Calibri" w:hAnsi="Arial" w:cs="Arial"/>
          <w:sz w:val="22"/>
          <w:szCs w:val="22"/>
          <w:lang w:eastAsia="en-US"/>
        </w:rPr>
      </w:pPr>
    </w:p>
    <w:p w14:paraId="29B7F876" w14:textId="6E3D0D12"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101.</w:t>
      </w:r>
    </w:p>
    <w:p w14:paraId="372B5EA1" w14:textId="77777777" w:rsidR="00387D74" w:rsidRPr="00387D74" w:rsidRDefault="00387D74" w:rsidP="002B2559">
      <w:pPr>
        <w:jc w:val="center"/>
        <w:rPr>
          <w:rFonts w:ascii="Arial" w:eastAsia="Calibri" w:hAnsi="Arial" w:cs="Arial"/>
          <w:bCs/>
          <w:sz w:val="22"/>
          <w:szCs w:val="22"/>
          <w:lang w:eastAsia="en-US"/>
        </w:rPr>
      </w:pPr>
    </w:p>
    <w:p w14:paraId="11C394A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
          <w:sz w:val="22"/>
          <w:szCs w:val="22"/>
          <w:lang w:eastAsia="en-US"/>
        </w:rPr>
        <w:t>Oblikovno vrijedne cjeline</w:t>
      </w:r>
      <w:r w:rsidRPr="00716B84">
        <w:rPr>
          <w:rFonts w:ascii="Arial" w:eastAsia="Calibri" w:hAnsi="Arial" w:cs="Arial"/>
          <w:sz w:val="22"/>
          <w:szCs w:val="22"/>
          <w:lang w:eastAsia="en-US"/>
        </w:rPr>
        <w:t xml:space="preserve"> obuhvaćaju strogo zaštićene, preventivno zaštićene ili evidentirane cjeline visoke spomeničke ili ambijentalne vrijednosti i prikazane su u grafičkom dijelu elaborata Generalnog plana, kartografski prikaz broj 4.3. ‘‘</w:t>
      </w:r>
      <w:r w:rsidRPr="00716B84">
        <w:rPr>
          <w:rFonts w:ascii="Arial" w:eastAsia="Calibri" w:hAnsi="Arial" w:cs="Arial"/>
          <w:iCs/>
          <w:sz w:val="22"/>
          <w:szCs w:val="22"/>
          <w:lang w:eastAsia="en-US"/>
        </w:rPr>
        <w:t>Posebna ograničenja u korištenju prostora - krajobraz (oblikovno vrijedna područja naselja)’‘</w:t>
      </w:r>
      <w:r w:rsidRPr="00716B84">
        <w:rPr>
          <w:rFonts w:ascii="Arial" w:eastAsia="Calibri" w:hAnsi="Arial" w:cs="Arial"/>
          <w:sz w:val="22"/>
          <w:szCs w:val="22"/>
          <w:lang w:eastAsia="en-US"/>
        </w:rPr>
        <w:t xml:space="preserve"> u mjerilu 1:10.000.</w:t>
      </w:r>
    </w:p>
    <w:p w14:paraId="172A464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Ako se radi o strogo zaštićenoj cjelini, potrebno je očuvati izvornosti cjeline i njezina povijesnog i prostornog okoliša, dok je ostale oblikovno vrijedne cjeline naselja potrebno pažljivo izgrađivati (ograničene su mogućnosti novih građevinskih intervencija).</w:t>
      </w:r>
    </w:p>
    <w:p w14:paraId="4BD5C39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Oblikovno vrijedna područja obuhvaćaju:</w:t>
      </w:r>
    </w:p>
    <w:p w14:paraId="62BD567D" w14:textId="77777777" w:rsidR="000D0492" w:rsidRPr="00716B84" w:rsidRDefault="000D0492" w:rsidP="001E7DBB">
      <w:pPr>
        <w:numPr>
          <w:ilvl w:val="0"/>
          <w:numId w:val="81"/>
        </w:numPr>
        <w:ind w:left="851" w:hanging="425"/>
        <w:jc w:val="both"/>
        <w:rPr>
          <w:rFonts w:ascii="Arial" w:eastAsia="Calibri" w:hAnsi="Arial" w:cs="Arial"/>
          <w:sz w:val="22"/>
          <w:szCs w:val="22"/>
          <w:lang w:eastAsia="en-US"/>
        </w:rPr>
      </w:pPr>
      <w:r w:rsidRPr="00716B84">
        <w:rPr>
          <w:rFonts w:ascii="Arial" w:eastAsia="Calibri" w:hAnsi="Arial" w:cs="Arial"/>
          <w:b/>
          <w:sz w:val="22"/>
          <w:szCs w:val="22"/>
          <w:lang w:eastAsia="en-US"/>
        </w:rPr>
        <w:t>zaštićenu povijesnu jezgru Dubrovnika s kontaktnim područjem i proširenjem na istočnom dijelu</w:t>
      </w:r>
      <w:r w:rsidRPr="00716B84">
        <w:rPr>
          <w:rFonts w:ascii="Arial" w:eastAsia="Calibri" w:hAnsi="Arial" w:cs="Arial"/>
          <w:sz w:val="22"/>
          <w:szCs w:val="22"/>
          <w:lang w:eastAsia="en-US"/>
        </w:rPr>
        <w:t xml:space="preserve"> prema Sv. Jakovu radi brojnih povijesnih ladanjskih sklopova (ljetnikovaca) i njihovih vrtova te zbog izvornog ostatka dubrovačke srednjovjekovne agrikulture –XIII. st. te na zapadnom dijelu prema </w:t>
      </w:r>
      <w:proofErr w:type="spellStart"/>
      <w:r w:rsidRPr="00716B84">
        <w:rPr>
          <w:rFonts w:ascii="Arial" w:eastAsia="Calibri" w:hAnsi="Arial" w:cs="Arial"/>
          <w:sz w:val="22"/>
          <w:szCs w:val="22"/>
          <w:lang w:eastAsia="en-US"/>
        </w:rPr>
        <w:t>Konalu</w:t>
      </w:r>
      <w:proofErr w:type="spellEnd"/>
      <w:r w:rsidRPr="00716B84">
        <w:rPr>
          <w:rFonts w:ascii="Arial" w:eastAsia="Calibri" w:hAnsi="Arial" w:cs="Arial"/>
          <w:sz w:val="22"/>
          <w:szCs w:val="22"/>
          <w:lang w:eastAsia="en-US"/>
        </w:rPr>
        <w:t>, uvali Lapad i Gružu zbog ladanjskih sklopova i njihovih vrtova (XVI. – XVIII. st.).</w:t>
      </w:r>
    </w:p>
    <w:p w14:paraId="14ABE310" w14:textId="77777777" w:rsidR="000D0492" w:rsidRPr="00716B84" w:rsidRDefault="000D0492" w:rsidP="001E7DBB">
      <w:pPr>
        <w:numPr>
          <w:ilvl w:val="0"/>
          <w:numId w:val="81"/>
        </w:numPr>
        <w:ind w:left="851" w:hanging="425"/>
        <w:jc w:val="both"/>
        <w:rPr>
          <w:rFonts w:ascii="Arial" w:eastAsia="Calibri" w:hAnsi="Arial" w:cs="Arial"/>
          <w:sz w:val="22"/>
          <w:szCs w:val="22"/>
          <w:lang w:eastAsia="en-US"/>
        </w:rPr>
      </w:pPr>
      <w:r w:rsidRPr="00716B84">
        <w:rPr>
          <w:rFonts w:ascii="Arial" w:eastAsia="Calibri" w:hAnsi="Arial" w:cs="Arial"/>
          <w:b/>
          <w:sz w:val="22"/>
          <w:szCs w:val="22"/>
          <w:lang w:eastAsia="en-US"/>
        </w:rPr>
        <w:t>kultivirano područje ladanjskih sklopova u Rijeci dubrovačkoj</w:t>
      </w:r>
      <w:r w:rsidRPr="00716B84">
        <w:rPr>
          <w:rFonts w:ascii="Arial" w:eastAsia="Calibri" w:hAnsi="Arial" w:cs="Arial"/>
          <w:i/>
          <w:sz w:val="22"/>
          <w:szCs w:val="22"/>
          <w:lang w:eastAsia="en-US"/>
        </w:rPr>
        <w:t xml:space="preserve"> </w:t>
      </w:r>
      <w:r w:rsidRPr="00716B84">
        <w:rPr>
          <w:rFonts w:ascii="Arial" w:eastAsia="Calibri" w:hAnsi="Arial" w:cs="Arial"/>
          <w:sz w:val="22"/>
          <w:szCs w:val="22"/>
          <w:lang w:eastAsia="en-US"/>
        </w:rPr>
        <w:t>(ispod Jadranske turističke ceste)</w:t>
      </w:r>
    </w:p>
    <w:p w14:paraId="213294A3" w14:textId="77777777" w:rsidR="000D0492" w:rsidRPr="00716B84" w:rsidRDefault="000D0492" w:rsidP="001E7DBB">
      <w:pPr>
        <w:numPr>
          <w:ilvl w:val="0"/>
          <w:numId w:val="81"/>
        </w:numPr>
        <w:ind w:left="851" w:hanging="425"/>
        <w:jc w:val="both"/>
        <w:rPr>
          <w:rFonts w:ascii="Arial" w:eastAsia="Calibri" w:hAnsi="Arial" w:cs="Arial"/>
          <w:sz w:val="22"/>
          <w:szCs w:val="22"/>
          <w:lang w:eastAsia="en-US"/>
        </w:rPr>
      </w:pPr>
      <w:r w:rsidRPr="00716B84">
        <w:rPr>
          <w:rFonts w:ascii="Arial" w:eastAsia="Calibri" w:hAnsi="Arial" w:cs="Arial"/>
          <w:b/>
          <w:sz w:val="22"/>
          <w:szCs w:val="22"/>
          <w:lang w:eastAsia="en-US"/>
        </w:rPr>
        <w:t>ruralne cjeline</w:t>
      </w:r>
      <w:r w:rsidRPr="00716B84">
        <w:rPr>
          <w:rFonts w:ascii="Arial" w:eastAsia="Calibri" w:hAnsi="Arial" w:cs="Arial"/>
          <w:sz w:val="22"/>
          <w:szCs w:val="22"/>
          <w:lang w:eastAsia="en-US"/>
        </w:rPr>
        <w:t xml:space="preserve"> Petrovog sela, Pobrežja, </w:t>
      </w:r>
      <w:proofErr w:type="spellStart"/>
      <w:r w:rsidRPr="00716B84">
        <w:rPr>
          <w:rFonts w:ascii="Arial" w:eastAsia="Calibri" w:hAnsi="Arial" w:cs="Arial"/>
          <w:sz w:val="22"/>
          <w:szCs w:val="22"/>
          <w:lang w:eastAsia="en-US"/>
        </w:rPr>
        <w:t>Prijevora</w:t>
      </w:r>
      <w:proofErr w:type="spellEnd"/>
      <w:r w:rsidRPr="00716B84">
        <w:rPr>
          <w:rFonts w:ascii="Arial" w:eastAsia="Calibri" w:hAnsi="Arial" w:cs="Arial"/>
          <w:sz w:val="22"/>
          <w:szCs w:val="22"/>
          <w:lang w:eastAsia="en-US"/>
        </w:rPr>
        <w:t xml:space="preserve">, Dračevog sela, G. i D. </w:t>
      </w:r>
      <w:proofErr w:type="spellStart"/>
      <w:r w:rsidRPr="00716B84">
        <w:rPr>
          <w:rFonts w:ascii="Arial" w:eastAsia="Calibri" w:hAnsi="Arial" w:cs="Arial"/>
          <w:sz w:val="22"/>
          <w:szCs w:val="22"/>
          <w:lang w:eastAsia="en-US"/>
        </w:rPr>
        <w:t>Čelopeci</w:t>
      </w:r>
      <w:proofErr w:type="spellEnd"/>
      <w:r w:rsidRPr="00716B84">
        <w:rPr>
          <w:rFonts w:ascii="Arial" w:eastAsia="Calibri" w:hAnsi="Arial" w:cs="Arial"/>
          <w:sz w:val="22"/>
          <w:szCs w:val="22"/>
          <w:lang w:eastAsia="en-US"/>
        </w:rPr>
        <w:t xml:space="preserve">, Gornje </w:t>
      </w:r>
      <w:proofErr w:type="spellStart"/>
      <w:r w:rsidRPr="00716B84">
        <w:rPr>
          <w:rFonts w:ascii="Arial" w:eastAsia="Calibri" w:hAnsi="Arial" w:cs="Arial"/>
          <w:sz w:val="22"/>
          <w:szCs w:val="22"/>
          <w:lang w:eastAsia="en-US"/>
        </w:rPr>
        <w:t>Obuljeno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Rožat</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Knežicu</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Sustjepan</w:t>
      </w:r>
      <w:proofErr w:type="spellEnd"/>
      <w:r w:rsidRPr="00716B84">
        <w:rPr>
          <w:rFonts w:ascii="Arial" w:eastAsia="Calibri" w:hAnsi="Arial" w:cs="Arial"/>
          <w:sz w:val="22"/>
          <w:szCs w:val="22"/>
          <w:lang w:eastAsia="en-US"/>
        </w:rPr>
        <w:t>.</w:t>
      </w:r>
    </w:p>
    <w:p w14:paraId="2C7CF10E" w14:textId="12B2A40F" w:rsidR="000D0492" w:rsidRDefault="000D0492" w:rsidP="002B2559">
      <w:pPr>
        <w:jc w:val="both"/>
        <w:rPr>
          <w:rFonts w:ascii="Arial" w:eastAsia="Calibri" w:hAnsi="Arial" w:cs="Arial"/>
          <w:sz w:val="22"/>
          <w:szCs w:val="22"/>
          <w:lang w:eastAsia="en-US"/>
        </w:rPr>
      </w:pPr>
    </w:p>
    <w:p w14:paraId="6A4C7F6E" w14:textId="77777777" w:rsidR="00387D74" w:rsidRPr="00716B84" w:rsidRDefault="00387D74" w:rsidP="002B2559">
      <w:pPr>
        <w:jc w:val="both"/>
        <w:rPr>
          <w:rFonts w:ascii="Arial" w:eastAsia="Calibri" w:hAnsi="Arial" w:cs="Arial"/>
          <w:sz w:val="22"/>
          <w:szCs w:val="22"/>
          <w:lang w:eastAsia="en-US"/>
        </w:rPr>
      </w:pPr>
    </w:p>
    <w:p w14:paraId="503876A2" w14:textId="5C66C124"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102.</w:t>
      </w:r>
    </w:p>
    <w:p w14:paraId="6D0C7A09" w14:textId="77777777" w:rsidR="00387D74" w:rsidRPr="00387D74" w:rsidRDefault="00387D74" w:rsidP="002B2559">
      <w:pPr>
        <w:jc w:val="center"/>
        <w:rPr>
          <w:rFonts w:ascii="Arial" w:eastAsia="Calibri" w:hAnsi="Arial" w:cs="Arial"/>
          <w:bCs/>
          <w:sz w:val="22"/>
          <w:szCs w:val="22"/>
          <w:lang w:eastAsia="en-US"/>
        </w:rPr>
      </w:pPr>
    </w:p>
    <w:p w14:paraId="212C08C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
          <w:sz w:val="22"/>
          <w:szCs w:val="22"/>
          <w:lang w:eastAsia="en-US"/>
        </w:rPr>
        <w:t>Posebna ograničenja u korištenju prostora</w:t>
      </w:r>
      <w:r w:rsidRPr="00716B84">
        <w:rPr>
          <w:rFonts w:ascii="Arial" w:eastAsia="Calibri" w:hAnsi="Arial" w:cs="Arial"/>
          <w:sz w:val="22"/>
          <w:szCs w:val="22"/>
          <w:lang w:eastAsia="en-US"/>
        </w:rPr>
        <w:t xml:space="preserve"> istaknuta su uz sve izdvojene spomenike i spomeničke cjeline te uz spomenike i spomeničke cjeline unutar urbanih i poluurbanih i ruralnih sredina te su prikazana su radijusima zaštite (u skladu s grafičkim prikazom Konzervatorskog elaborata u mj. 1:5.000 koji je sastavni dio Generalnog plana). Radijus obuhvaća registrirano i preventivno zaštićeno kulturno dobro s pripadajućom česticom i neposrednim kontaktnim prostorom. Postupak zaštite usmjeren je na potpuno očuvanje izvornosti kulturnog dobra, njegova povijesnog i prostornog okoliša s mogućnošću rekonstrukcije na temelju prethodnih istražnih radova i detaljne konzervatorske dokumentacije.</w:t>
      </w:r>
    </w:p>
    <w:p w14:paraId="315AAC8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Smjernice za zaštitu arheoloških područja temeljene su na posebnim propisima, a mjere zaštite propisuje nadležna služba, tj. nadležni Konzervatorski odjel, a na temelju posebnih propisa. </w:t>
      </w:r>
    </w:p>
    <w:p w14:paraId="7E990A1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Sukladno posebnim propisima, na predmetnom području potrebno je prekinuti građevinske ili druge radove ukoliko se otkrije arheološko nalazište ili nalazi te bez odgađanja obavijestiti nadležni Konzervatorski odjel koji će dalje postupati sukladno zakonskim ovlastima.</w:t>
      </w:r>
    </w:p>
    <w:p w14:paraId="5024C86E" w14:textId="77777777" w:rsidR="000D0492" w:rsidRPr="00716B84" w:rsidRDefault="000D0492" w:rsidP="002B2559">
      <w:pPr>
        <w:jc w:val="both"/>
        <w:rPr>
          <w:rFonts w:ascii="Arial" w:eastAsia="Calibri" w:hAnsi="Arial" w:cs="Arial"/>
          <w:sz w:val="22"/>
          <w:szCs w:val="22"/>
          <w:lang w:eastAsia="en-US"/>
        </w:rPr>
      </w:pPr>
    </w:p>
    <w:p w14:paraId="2E2A0718"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7.3.</w:t>
      </w:r>
      <w:r w:rsidRPr="00716B84">
        <w:rPr>
          <w:rFonts w:ascii="Arial" w:eastAsia="Calibri" w:hAnsi="Arial" w:cs="Arial"/>
          <w:b/>
          <w:sz w:val="22"/>
          <w:szCs w:val="22"/>
          <w:lang w:eastAsia="en-US"/>
        </w:rPr>
        <w:tab/>
        <w:t xml:space="preserve">Posebno osjetljiva područja </w:t>
      </w:r>
    </w:p>
    <w:p w14:paraId="1D5EE31C" w14:textId="77777777" w:rsidR="000D0492" w:rsidRPr="00716B84" w:rsidRDefault="000D0492" w:rsidP="002B2559">
      <w:pPr>
        <w:jc w:val="both"/>
        <w:rPr>
          <w:rFonts w:ascii="Arial" w:eastAsia="Calibri" w:hAnsi="Arial" w:cs="Arial"/>
          <w:sz w:val="22"/>
          <w:szCs w:val="22"/>
          <w:lang w:eastAsia="en-US"/>
        </w:rPr>
      </w:pPr>
    </w:p>
    <w:p w14:paraId="5C3B7646" w14:textId="13C190B5"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103.</w:t>
      </w:r>
    </w:p>
    <w:p w14:paraId="03D918E5" w14:textId="77777777" w:rsidR="00387D74" w:rsidRPr="00387D74" w:rsidRDefault="00387D74" w:rsidP="002B2559">
      <w:pPr>
        <w:jc w:val="center"/>
        <w:rPr>
          <w:rFonts w:ascii="Arial" w:eastAsia="Calibri" w:hAnsi="Arial" w:cs="Arial"/>
          <w:bCs/>
          <w:sz w:val="22"/>
          <w:szCs w:val="22"/>
          <w:lang w:eastAsia="en-US"/>
        </w:rPr>
      </w:pPr>
    </w:p>
    <w:p w14:paraId="703531B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Posebno osjetljiva područja ili </w:t>
      </w:r>
      <w:r w:rsidRPr="00716B84">
        <w:rPr>
          <w:rFonts w:ascii="Arial" w:eastAsia="Calibri" w:hAnsi="Arial" w:cs="Arial"/>
          <w:b/>
          <w:sz w:val="22"/>
          <w:szCs w:val="22"/>
          <w:lang w:eastAsia="en-US"/>
        </w:rPr>
        <w:t>područja oštećene prirode</w:t>
      </w:r>
      <w:r w:rsidRPr="00716B84">
        <w:rPr>
          <w:rFonts w:ascii="Arial" w:eastAsia="Calibri" w:hAnsi="Arial" w:cs="Arial"/>
          <w:sz w:val="22"/>
          <w:szCs w:val="22"/>
          <w:lang w:eastAsia="en-US"/>
        </w:rPr>
        <w:t xml:space="preserve"> su:</w:t>
      </w:r>
    </w:p>
    <w:p w14:paraId="43C24FD1"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estuarij rijeke Dubrovačke,</w:t>
      </w:r>
    </w:p>
    <w:p w14:paraId="107CE044"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područja i dijelovi akvatorija pod negativnim utjecajem djelatnosti s kopna (more podno Petke, lokalitet u moru kraj </w:t>
      </w:r>
      <w:proofErr w:type="spellStart"/>
      <w:r w:rsidRPr="00716B84">
        <w:rPr>
          <w:rFonts w:ascii="Arial" w:eastAsia="Calibri" w:hAnsi="Arial" w:cs="Arial"/>
          <w:sz w:val="22"/>
          <w:szCs w:val="22"/>
          <w:lang w:eastAsia="en-US"/>
        </w:rPr>
        <w:t>Lokruma</w:t>
      </w:r>
      <w:proofErr w:type="spellEnd"/>
      <w:r w:rsidRPr="00716B84">
        <w:rPr>
          <w:rFonts w:ascii="Arial" w:eastAsia="Calibri" w:hAnsi="Arial" w:cs="Arial"/>
          <w:sz w:val="22"/>
          <w:szCs w:val="22"/>
          <w:lang w:eastAsia="en-US"/>
        </w:rPr>
        <w:t xml:space="preserve">, akvatorij od rta Mlinac do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 odlagališta u moru),</w:t>
      </w:r>
    </w:p>
    <w:p w14:paraId="21B4544A"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prostori u kojima je povećana buka (uz glavne prometnice),</w:t>
      </w:r>
    </w:p>
    <w:p w14:paraId="1E126E95"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prostori u kojima je ugroženo tlo (zbog nestabilnosti tla, erozije, onečišćenja, nepostojanja građevina i uređaja za odvodnju otpadnih voda,</w:t>
      </w:r>
    </w:p>
    <w:p w14:paraId="4428F97C"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prostori koncentrirane neplanske izgradnje kojom su ugroženi zeleni vrhovi </w:t>
      </w:r>
      <w:proofErr w:type="spellStart"/>
      <w:r w:rsidRPr="00716B84">
        <w:rPr>
          <w:rFonts w:ascii="Arial" w:eastAsia="Calibri" w:hAnsi="Arial" w:cs="Arial"/>
          <w:sz w:val="22"/>
          <w:szCs w:val="22"/>
          <w:lang w:eastAsia="en-US"/>
        </w:rPr>
        <w:t>Montovjerne</w:t>
      </w:r>
      <w:proofErr w:type="spellEnd"/>
      <w:r w:rsidRPr="00716B84">
        <w:rPr>
          <w:rFonts w:ascii="Arial" w:eastAsia="Calibri" w:hAnsi="Arial" w:cs="Arial"/>
          <w:sz w:val="22"/>
          <w:szCs w:val="22"/>
          <w:lang w:eastAsia="en-US"/>
        </w:rPr>
        <w:t>, Babinog Kuka, Gorice i sl.</w:t>
      </w:r>
    </w:p>
    <w:p w14:paraId="72F7DC17" w14:textId="77777777" w:rsidR="000D0492" w:rsidRPr="00716B84" w:rsidRDefault="000D0492" w:rsidP="001E7DBB">
      <w:pPr>
        <w:numPr>
          <w:ilvl w:val="0"/>
          <w:numId w:val="8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oštećeni kultivirani krajobraz Rijeke dubrovačke neprimjerenom izgradnjom skladišnih pogona. </w:t>
      </w:r>
    </w:p>
    <w:p w14:paraId="29C35A9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Na posebno osjetljivim područjima i cjelinama treba provoditi propisane mjere uređenja zemljišta i mjere zaštite okoliša.</w:t>
      </w:r>
    </w:p>
    <w:p w14:paraId="46770CA0" w14:textId="77777777" w:rsidR="000D0492" w:rsidRPr="00716B84" w:rsidRDefault="000D0492" w:rsidP="002B2559">
      <w:pPr>
        <w:jc w:val="both"/>
        <w:rPr>
          <w:rFonts w:ascii="Arial" w:eastAsia="Calibri" w:hAnsi="Arial" w:cs="Arial"/>
          <w:sz w:val="22"/>
          <w:szCs w:val="22"/>
          <w:lang w:eastAsia="en-US"/>
        </w:rPr>
      </w:pPr>
    </w:p>
    <w:p w14:paraId="602C31B0" w14:textId="41457116" w:rsidR="000D0492" w:rsidRPr="00387D74" w:rsidRDefault="000D0492" w:rsidP="002B2559">
      <w:pPr>
        <w:jc w:val="center"/>
        <w:rPr>
          <w:rFonts w:ascii="Arial" w:eastAsia="Calibri" w:hAnsi="Arial" w:cs="Arial"/>
          <w:bCs/>
          <w:sz w:val="22"/>
          <w:szCs w:val="22"/>
        </w:rPr>
      </w:pPr>
      <w:r w:rsidRPr="00387D74">
        <w:rPr>
          <w:rFonts w:ascii="Arial" w:eastAsia="Calibri" w:hAnsi="Arial" w:cs="Arial"/>
          <w:bCs/>
          <w:sz w:val="22"/>
          <w:szCs w:val="22"/>
        </w:rPr>
        <w:t>Članak 104.</w:t>
      </w:r>
    </w:p>
    <w:p w14:paraId="201041D2" w14:textId="77777777" w:rsidR="00387D74" w:rsidRPr="00716B84" w:rsidRDefault="00387D74" w:rsidP="002B2559">
      <w:pPr>
        <w:jc w:val="center"/>
        <w:rPr>
          <w:rFonts w:ascii="Arial" w:eastAsia="Calibri" w:hAnsi="Arial" w:cs="Arial"/>
          <w:b/>
          <w:sz w:val="22"/>
          <w:szCs w:val="22"/>
        </w:rPr>
      </w:pPr>
    </w:p>
    <w:p w14:paraId="1A7B056E"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Posebno ugrožena područja naselja su:</w:t>
      </w:r>
    </w:p>
    <w:p w14:paraId="24F35817" w14:textId="43942DF0" w:rsidR="000D0492" w:rsidRPr="00387D74" w:rsidRDefault="000D0492" w:rsidP="001E7DBB">
      <w:pPr>
        <w:numPr>
          <w:ilvl w:val="0"/>
          <w:numId w:val="83"/>
        </w:numPr>
        <w:spacing w:after="200"/>
        <w:ind w:left="1418" w:hanging="709"/>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vrijedne graditeljske cjeline s brojnim povijesnim vrtovima i ladanjski sklopovi: u Rijeci dubrovačkoj, </w:t>
      </w:r>
      <w:proofErr w:type="spellStart"/>
      <w:r w:rsidRPr="00716B84">
        <w:rPr>
          <w:rFonts w:ascii="Arial" w:eastAsia="Calibri" w:hAnsi="Arial" w:cs="Arial"/>
          <w:sz w:val="22"/>
          <w:szCs w:val="22"/>
          <w:lang w:eastAsia="en-US"/>
        </w:rPr>
        <w:t>Gruškom</w:t>
      </w:r>
      <w:proofErr w:type="spellEnd"/>
      <w:r w:rsidRPr="00716B84">
        <w:rPr>
          <w:rFonts w:ascii="Arial" w:eastAsia="Calibri" w:hAnsi="Arial" w:cs="Arial"/>
          <w:sz w:val="22"/>
          <w:szCs w:val="22"/>
          <w:lang w:eastAsia="en-US"/>
        </w:rPr>
        <w:t xml:space="preserve"> zaljevu i </w:t>
      </w:r>
      <w:proofErr w:type="spellStart"/>
      <w:r w:rsidRPr="00716B84">
        <w:rPr>
          <w:rFonts w:ascii="Arial" w:eastAsia="Calibri" w:hAnsi="Arial" w:cs="Arial"/>
          <w:sz w:val="22"/>
          <w:szCs w:val="22"/>
          <w:lang w:eastAsia="en-US"/>
        </w:rPr>
        <w:t>Lapadu</w:t>
      </w:r>
      <w:proofErr w:type="spellEnd"/>
      <w:r w:rsidRPr="00716B84">
        <w:rPr>
          <w:rFonts w:ascii="Arial" w:eastAsia="Calibri" w:hAnsi="Arial" w:cs="Arial"/>
          <w:sz w:val="22"/>
          <w:szCs w:val="22"/>
          <w:lang w:eastAsia="en-US"/>
        </w:rPr>
        <w:t xml:space="preserve">, na </w:t>
      </w:r>
      <w:proofErr w:type="spellStart"/>
      <w:r w:rsidRPr="00716B84">
        <w:rPr>
          <w:rFonts w:ascii="Arial" w:eastAsia="Calibri" w:hAnsi="Arial" w:cs="Arial"/>
          <w:sz w:val="22"/>
          <w:szCs w:val="22"/>
          <w:lang w:eastAsia="en-US"/>
        </w:rPr>
        <w:t>Konalu</w:t>
      </w:r>
      <w:proofErr w:type="spellEnd"/>
      <w:r w:rsidRPr="00716B84">
        <w:rPr>
          <w:rFonts w:ascii="Arial" w:eastAsia="Calibri" w:hAnsi="Arial" w:cs="Arial"/>
          <w:sz w:val="22"/>
          <w:szCs w:val="22"/>
          <w:lang w:eastAsia="en-US"/>
        </w:rPr>
        <w:t xml:space="preserve">, Pilama i Pločama u Sv. Jakovu, koje je potrebno rekonstruirati i </w:t>
      </w:r>
      <w:proofErr w:type="spellStart"/>
      <w:r w:rsidRPr="00716B84">
        <w:rPr>
          <w:rFonts w:ascii="Arial" w:eastAsia="Calibri" w:hAnsi="Arial" w:cs="Arial"/>
          <w:sz w:val="22"/>
          <w:szCs w:val="22"/>
          <w:lang w:eastAsia="en-US"/>
        </w:rPr>
        <w:t>rekultivirati</w:t>
      </w:r>
      <w:proofErr w:type="spellEnd"/>
      <w:r w:rsidRPr="00716B84">
        <w:rPr>
          <w:rFonts w:ascii="Arial" w:eastAsia="Calibri" w:hAnsi="Arial" w:cs="Arial"/>
          <w:sz w:val="22"/>
          <w:szCs w:val="22"/>
          <w:lang w:eastAsia="en-US"/>
        </w:rPr>
        <w:t xml:space="preserve">, uz prenamjenu prostora zauzetih skladištima i devastiranih neprimjerenim korištenjem. </w:t>
      </w:r>
    </w:p>
    <w:p w14:paraId="268731EA"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7.4.</w:t>
      </w:r>
      <w:r w:rsidRPr="00716B84">
        <w:rPr>
          <w:rFonts w:ascii="Arial" w:eastAsia="Calibri" w:hAnsi="Arial" w:cs="Arial"/>
          <w:b/>
          <w:sz w:val="22"/>
          <w:szCs w:val="22"/>
          <w:lang w:eastAsia="en-US"/>
        </w:rPr>
        <w:tab/>
        <w:t>Uvjeti uređenja športsko-rekreacijskih, javnih i zaštitnih zelenih površina</w:t>
      </w:r>
    </w:p>
    <w:p w14:paraId="2B92A365" w14:textId="77777777" w:rsidR="000D0492" w:rsidRPr="00716B84" w:rsidRDefault="000D0492" w:rsidP="002B2559">
      <w:pPr>
        <w:jc w:val="both"/>
        <w:rPr>
          <w:rFonts w:ascii="Arial" w:eastAsia="Calibri" w:hAnsi="Arial" w:cs="Arial"/>
          <w:sz w:val="22"/>
          <w:szCs w:val="22"/>
          <w:lang w:eastAsia="en-US"/>
        </w:rPr>
      </w:pPr>
    </w:p>
    <w:p w14:paraId="339314D0" w14:textId="42BEFBF2" w:rsidR="000D0492" w:rsidRPr="00387D74" w:rsidRDefault="000D0492" w:rsidP="002B2559">
      <w:pPr>
        <w:jc w:val="center"/>
        <w:rPr>
          <w:rFonts w:ascii="Arial" w:eastAsia="Calibri" w:hAnsi="Arial" w:cs="Arial"/>
          <w:bCs/>
          <w:sz w:val="22"/>
          <w:szCs w:val="22"/>
        </w:rPr>
      </w:pPr>
      <w:r w:rsidRPr="00387D74">
        <w:rPr>
          <w:rFonts w:ascii="Arial" w:eastAsia="Calibri" w:hAnsi="Arial" w:cs="Arial"/>
          <w:bCs/>
          <w:sz w:val="22"/>
          <w:szCs w:val="22"/>
        </w:rPr>
        <w:t>Članak 104</w:t>
      </w:r>
      <w:r w:rsidR="00387D74">
        <w:rPr>
          <w:rFonts w:ascii="Arial" w:eastAsia="Calibri" w:hAnsi="Arial" w:cs="Arial"/>
          <w:bCs/>
          <w:sz w:val="22"/>
          <w:szCs w:val="22"/>
        </w:rPr>
        <w:t>.</w:t>
      </w:r>
      <w:r w:rsidRPr="00387D74">
        <w:rPr>
          <w:rFonts w:ascii="Arial" w:eastAsia="Calibri" w:hAnsi="Arial" w:cs="Arial"/>
          <w:bCs/>
          <w:sz w:val="22"/>
          <w:szCs w:val="22"/>
        </w:rPr>
        <w:t>a</w:t>
      </w:r>
    </w:p>
    <w:p w14:paraId="7F25D37B" w14:textId="20201398" w:rsidR="000D0492" w:rsidRPr="00387D74" w:rsidRDefault="000D0492" w:rsidP="00387D74">
      <w:pPr>
        <w:jc w:val="both"/>
        <w:rPr>
          <w:rFonts w:ascii="Arial" w:eastAsia="Calibri" w:hAnsi="Arial" w:cs="Arial"/>
          <w:sz w:val="22"/>
          <w:szCs w:val="22"/>
        </w:rPr>
      </w:pPr>
      <w:r w:rsidRPr="00716B84">
        <w:rPr>
          <w:rFonts w:ascii="Arial" w:eastAsia="Calibri" w:hAnsi="Arial" w:cs="Arial"/>
          <w:sz w:val="22"/>
          <w:szCs w:val="22"/>
        </w:rPr>
        <w:t>(1)</w:t>
      </w:r>
      <w:r w:rsidR="00387D74">
        <w:rPr>
          <w:rFonts w:ascii="Arial" w:eastAsia="Calibri" w:hAnsi="Arial" w:cs="Arial"/>
          <w:sz w:val="22"/>
          <w:szCs w:val="22"/>
        </w:rPr>
        <w:t xml:space="preserve">. </w:t>
      </w:r>
      <w:r w:rsidR="00387D74" w:rsidRPr="00387D74">
        <w:rPr>
          <w:rFonts w:ascii="Arial" w:eastAsia="Calibri" w:hAnsi="Arial" w:cs="Arial"/>
          <w:b/>
          <w:bCs/>
          <w:sz w:val="22"/>
          <w:szCs w:val="22"/>
        </w:rPr>
        <w:t>1.</w:t>
      </w:r>
      <w:r w:rsidR="00387D74">
        <w:rPr>
          <w:rFonts w:ascii="Arial" w:eastAsia="Calibri" w:hAnsi="Arial" w:cs="Arial"/>
          <w:sz w:val="22"/>
          <w:szCs w:val="22"/>
        </w:rPr>
        <w:t xml:space="preserve"> </w:t>
      </w:r>
      <w:r w:rsidRPr="00716B84">
        <w:rPr>
          <w:rFonts w:ascii="Arial" w:eastAsia="Calibri" w:hAnsi="Arial" w:cs="Arial"/>
          <w:b/>
          <w:sz w:val="22"/>
          <w:szCs w:val="22"/>
          <w:lang w:eastAsia="en-US"/>
        </w:rPr>
        <w:t>Športsko-rekreacijske površine</w:t>
      </w:r>
    </w:p>
    <w:p w14:paraId="692F0A1F" w14:textId="77777777" w:rsidR="000D0492" w:rsidRPr="00716B84" w:rsidRDefault="000D0492" w:rsidP="00387D74">
      <w:pPr>
        <w:tabs>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Športsko-rekreacijska namjena</w:t>
      </w:r>
      <w:r w:rsidRPr="00716B84">
        <w:rPr>
          <w:rFonts w:ascii="Arial" w:eastAsia="Calibri" w:hAnsi="Arial" w:cs="Arial"/>
          <w:sz w:val="22"/>
          <w:szCs w:val="22"/>
          <w:lang w:eastAsia="en-US"/>
        </w:rPr>
        <w:tab/>
        <w:t>R</w:t>
      </w:r>
    </w:p>
    <w:p w14:paraId="4CA42B97" w14:textId="77777777" w:rsidR="000D0492" w:rsidRPr="00716B84" w:rsidRDefault="000D0492" w:rsidP="00387D74">
      <w:pPr>
        <w:tabs>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Športsko-rekreacijska namjena odnosi se na površine za šport i rekreaciju:</w:t>
      </w:r>
    </w:p>
    <w:p w14:paraId="51292203"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Športsko-rekreacijski centar s golfom</w:t>
      </w:r>
      <w:r w:rsidRPr="00716B84">
        <w:rPr>
          <w:rFonts w:ascii="Arial" w:eastAsia="Calibri" w:hAnsi="Arial" w:cs="Arial"/>
          <w:sz w:val="22"/>
          <w:szCs w:val="22"/>
          <w:lang w:eastAsia="en-US"/>
        </w:rPr>
        <w:tab/>
        <w:t>R1</w:t>
      </w:r>
    </w:p>
    <w:p w14:paraId="320AA4FB"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Športska igrališta</w:t>
      </w:r>
      <w:r w:rsidRPr="00716B84">
        <w:rPr>
          <w:rFonts w:ascii="Arial" w:eastAsia="Calibri" w:hAnsi="Arial" w:cs="Arial"/>
          <w:sz w:val="22"/>
          <w:szCs w:val="22"/>
          <w:lang w:eastAsia="en-US"/>
        </w:rPr>
        <w:tab/>
        <w:t>R2</w:t>
      </w:r>
    </w:p>
    <w:p w14:paraId="5D680D7E"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sz w:val="22"/>
          <w:szCs w:val="22"/>
          <w:lang w:eastAsia="en-US"/>
        </w:rPr>
        <w:tab/>
        <w:t xml:space="preserve">Kupališne zone </w:t>
      </w:r>
      <w:r w:rsidRPr="00716B84">
        <w:rPr>
          <w:rFonts w:ascii="Arial" w:eastAsia="Calibri" w:hAnsi="Arial" w:cs="Arial"/>
          <w:sz w:val="22"/>
          <w:szCs w:val="22"/>
          <w:lang w:eastAsia="en-US"/>
        </w:rPr>
        <w:tab/>
        <w:t>R3</w:t>
      </w:r>
    </w:p>
    <w:p w14:paraId="7BDA9295"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1.4.</w:t>
      </w:r>
      <w:r w:rsidRPr="00716B84">
        <w:rPr>
          <w:rFonts w:ascii="Arial" w:eastAsia="Calibri" w:hAnsi="Arial" w:cs="Arial"/>
          <w:sz w:val="22"/>
          <w:szCs w:val="22"/>
          <w:lang w:eastAsia="en-US"/>
        </w:rPr>
        <w:tab/>
        <w:t xml:space="preserve">Uređene plaže </w:t>
      </w:r>
      <w:r w:rsidRPr="00716B84">
        <w:rPr>
          <w:rFonts w:ascii="Arial" w:eastAsia="Calibri" w:hAnsi="Arial" w:cs="Arial"/>
          <w:sz w:val="22"/>
          <w:szCs w:val="22"/>
          <w:lang w:eastAsia="en-US"/>
        </w:rPr>
        <w:tab/>
        <w:t>Pu</w:t>
      </w:r>
    </w:p>
    <w:p w14:paraId="0B3648FB"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1.5.</w:t>
      </w:r>
      <w:r w:rsidRPr="00716B84">
        <w:rPr>
          <w:rFonts w:ascii="Arial" w:eastAsia="Calibri" w:hAnsi="Arial" w:cs="Arial"/>
          <w:sz w:val="22"/>
          <w:szCs w:val="22"/>
          <w:lang w:eastAsia="en-US"/>
        </w:rPr>
        <w:tab/>
        <w:t xml:space="preserve">Prirodne plaže </w:t>
      </w:r>
      <w:r w:rsidRPr="00716B84">
        <w:rPr>
          <w:rFonts w:ascii="Arial" w:eastAsia="Calibri" w:hAnsi="Arial" w:cs="Arial"/>
          <w:sz w:val="22"/>
          <w:szCs w:val="22"/>
          <w:lang w:eastAsia="en-US"/>
        </w:rPr>
        <w:tab/>
      </w:r>
      <w:proofErr w:type="spellStart"/>
      <w:r w:rsidRPr="00716B84">
        <w:rPr>
          <w:rFonts w:ascii="Arial" w:eastAsia="Calibri" w:hAnsi="Arial" w:cs="Arial"/>
          <w:sz w:val="22"/>
          <w:szCs w:val="22"/>
          <w:lang w:eastAsia="en-US"/>
        </w:rPr>
        <w:t>Pp</w:t>
      </w:r>
      <w:proofErr w:type="spellEnd"/>
    </w:p>
    <w:p w14:paraId="3C9A798F"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Pr="00716B84">
        <w:rPr>
          <w:rFonts w:ascii="Arial" w:eastAsia="Calibri" w:hAnsi="Arial" w:cs="Arial"/>
          <w:sz w:val="22"/>
          <w:szCs w:val="22"/>
          <w:lang w:eastAsia="en-US"/>
        </w:rPr>
        <w:tab/>
        <w:t>Športski centar (Gospino polje)</w:t>
      </w:r>
      <w:r w:rsidRPr="00716B84">
        <w:rPr>
          <w:rFonts w:ascii="Arial" w:eastAsia="Calibri" w:hAnsi="Arial" w:cs="Arial"/>
          <w:sz w:val="22"/>
          <w:szCs w:val="22"/>
          <w:lang w:eastAsia="en-US"/>
        </w:rPr>
        <w:tab/>
        <w:t>R4</w:t>
      </w:r>
    </w:p>
    <w:p w14:paraId="0D363B85" w14:textId="77777777" w:rsidR="000D0492" w:rsidRPr="00716B84" w:rsidRDefault="000D0492" w:rsidP="00387D74">
      <w:pPr>
        <w:tabs>
          <w:tab w:val="left" w:pos="1134"/>
          <w:tab w:val="left" w:pos="8789"/>
        </w:tabs>
        <w:ind w:left="567"/>
        <w:jc w:val="both"/>
        <w:rPr>
          <w:rFonts w:ascii="Arial" w:eastAsia="Calibri" w:hAnsi="Arial" w:cs="Arial"/>
          <w:sz w:val="22"/>
          <w:szCs w:val="22"/>
          <w:lang w:eastAsia="en-US"/>
        </w:rPr>
      </w:pPr>
      <w:r w:rsidRPr="00716B84">
        <w:rPr>
          <w:rFonts w:ascii="Arial" w:eastAsia="Calibri" w:hAnsi="Arial" w:cs="Arial"/>
          <w:sz w:val="22"/>
          <w:szCs w:val="22"/>
          <w:lang w:eastAsia="en-US"/>
        </w:rPr>
        <w:t>1.7.</w:t>
      </w:r>
      <w:r w:rsidRPr="00716B84">
        <w:rPr>
          <w:rFonts w:ascii="Arial" w:eastAsia="Calibri" w:hAnsi="Arial" w:cs="Arial"/>
          <w:sz w:val="22"/>
          <w:szCs w:val="22"/>
          <w:lang w:eastAsia="en-US"/>
        </w:rPr>
        <w:tab/>
        <w:t>Športsko-rekreacijski park</w:t>
      </w:r>
      <w:r w:rsidRPr="00716B84">
        <w:rPr>
          <w:rFonts w:ascii="Arial" w:eastAsia="Calibri" w:hAnsi="Arial" w:cs="Arial"/>
          <w:sz w:val="22"/>
          <w:szCs w:val="22"/>
          <w:lang w:eastAsia="en-US"/>
        </w:rPr>
        <w:tab/>
        <w:t>R5</w:t>
      </w:r>
    </w:p>
    <w:p w14:paraId="74960540"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Športsko-rekreacijski centar s golfom – R1</w:t>
      </w:r>
    </w:p>
    <w:p w14:paraId="3A54615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Golf park sa golfskim igralištima i potrebnim pratećim sadržajima i smještajnim kapacitetima određuju se prvenstveno u funkciji športa i rekreacije a planiraju se sukladno konceptu razvoja elitnog i cjelogodišnjeg turizma za područje Dubrovnika.</w:t>
      </w:r>
    </w:p>
    <w:p w14:paraId="5226E81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Za prateće sadržaje na području Golf parka u funkciji osnovne namjene (R1,R2,R5) određeno je 10% površine športskih terena i sadržaja, koji športski tereni i sadržaji iznose maksimalno 40 % ukupnog obuhvata športsko-rekreacijskog centra. Športski tereni i sadržaji sastoje se od športsko-rekreacijskih sadržaja na otvorenom i športskih dvorana.</w:t>
      </w:r>
    </w:p>
    <w:p w14:paraId="39A2E85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Uvjeti unutar zone su definirani kroz plan užeg područja i kroz ovaj Plan.</w:t>
      </w:r>
    </w:p>
    <w:p w14:paraId="39B8229B"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Športska igrališta – R2</w:t>
      </w:r>
    </w:p>
    <w:p w14:paraId="6814555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Na tim se površinama mogu uređivati otvorena igrališta, bazeni, prateće građevine i objekti infrastrukture. Prateće građevine obuhvaćaju sadržaje koji upotpunjavaju i služe osnovnoj djelatnosti (društveni i ugostiteljski prostori, garderobe, sanitarije, smještaj opreme i rekvizita i dr.). Prateće građevine mogu biti maksimalne veličine BRP do 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/ha, ali ne više od 300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po zoni, obračunato na ukupnu površinu športsko-rekreacijske namjene s građevinom visine do P+1+Pk (prizemlje, kat i potkrovlje), to jest 8,5 m (uključivo podrum ili suteren). </w:t>
      </w:r>
    </w:p>
    <w:p w14:paraId="6F1B044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Moguće je uređivanje skladišnih prostora/spremišta u </w:t>
      </w:r>
      <w:proofErr w:type="spellStart"/>
      <w:r w:rsidRPr="00716B84">
        <w:rPr>
          <w:rFonts w:ascii="Arial" w:eastAsia="Calibri" w:hAnsi="Arial" w:cs="Arial"/>
          <w:sz w:val="22"/>
          <w:szCs w:val="22"/>
          <w:lang w:eastAsia="en-US"/>
        </w:rPr>
        <w:t>podzidima</w:t>
      </w:r>
      <w:proofErr w:type="spellEnd"/>
      <w:r w:rsidRPr="00716B84">
        <w:rPr>
          <w:rFonts w:ascii="Arial" w:eastAsia="Calibri" w:hAnsi="Arial" w:cs="Arial"/>
          <w:sz w:val="22"/>
          <w:szCs w:val="22"/>
          <w:lang w:eastAsia="en-US"/>
        </w:rPr>
        <w:t xml:space="preserve"> športskih igrališta.</w:t>
      </w:r>
    </w:p>
    <w:p w14:paraId="7A802CE6"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Kupališne zone – R3</w:t>
      </w:r>
    </w:p>
    <w:p w14:paraId="22475F6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Kupališne zone označene s R3 su plaže na poluotoku Babinu kuku, plaža u Uvali Lapad i ostale. Uređenje plaže na Babinom kuku radi se sukladno planu užeg područja dok se uređenje plaže u uvali Lapad obavlja sukladno rezultatima provedenog arhitektonsko-urbanističkog natječaja.</w:t>
      </w:r>
    </w:p>
    <w:p w14:paraId="2722CE6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Pitanje opremanja uređenih i prirodnih plaža opremom i sadržajima je regulirano posebnim propisom.</w:t>
      </w:r>
    </w:p>
    <w:p w14:paraId="7D5507C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w:t>
      </w:r>
      <w:r w:rsidRPr="00716B84">
        <w:rPr>
          <w:rFonts w:ascii="Arial" w:eastAsia="Calibri" w:hAnsi="Arial" w:cs="Arial"/>
          <w:b/>
          <w:sz w:val="22"/>
          <w:szCs w:val="22"/>
          <w:lang w:eastAsia="en-US"/>
        </w:rPr>
        <w:t>Uređene plaže</w:t>
      </w:r>
      <w:r w:rsidRPr="00716B84">
        <w:rPr>
          <w:rFonts w:ascii="Arial" w:eastAsia="Calibri" w:hAnsi="Arial" w:cs="Arial"/>
          <w:sz w:val="22"/>
          <w:szCs w:val="22"/>
          <w:lang w:eastAsia="en-US"/>
        </w:rPr>
        <w:t xml:space="preserve"> – Pu označene su na kartografskom prikazu 1. Korištenje i namjena površina i mogu se uređivati za boravak na otvorenom uz obvezno krajobrazno uređenje tako da:</w:t>
      </w:r>
    </w:p>
    <w:p w14:paraId="42194121" w14:textId="77777777" w:rsidR="000D0492" w:rsidRPr="00716B84" w:rsidRDefault="000D0492" w:rsidP="001E7DBB">
      <w:pPr>
        <w:numPr>
          <w:ilvl w:val="0"/>
          <w:numId w:val="8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uređena kupališta obuhvaćaju otvorene površine namijenjene sunčanju i kupanju, nadzirane i pristupačne s morske i kopnene strane, mogu se opremati tuševima, platoima, sunčalištima, prilazima moru za osobe sa smanjenom pokretljivošću, dječjim igralištima te eventualno športskim igralištima (za odbojku, tenis, boćanje i sl.) pod uvjetom da lokacijski ne ometaju osnovnu funkciju kupališta.</w:t>
      </w:r>
    </w:p>
    <w:p w14:paraId="5DE459FD" w14:textId="77777777" w:rsidR="000D0492" w:rsidRPr="00716B84" w:rsidRDefault="000D0492" w:rsidP="001E7DBB">
      <w:pPr>
        <w:numPr>
          <w:ilvl w:val="0"/>
          <w:numId w:val="8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moguća je gradnja po jedne prateće građevine koja upotpunjuje i služi osnovnoj djelatnosti (garderobe, sanitarije, manji ugostiteljski sadržaji) maksimalne građevinske bruto-površine (GBP-e) do 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visine prizemlja ili najviše 4,0 m od najniže točke uređenog terena uz građevinu do vijenca građevine,</w:t>
      </w:r>
    </w:p>
    <w:p w14:paraId="1C5D384C" w14:textId="77777777" w:rsidR="000D0492" w:rsidRPr="00716B84" w:rsidRDefault="000D0492" w:rsidP="001E7DBB">
      <w:pPr>
        <w:numPr>
          <w:ilvl w:val="0"/>
          <w:numId w:val="8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području uređenih kupališta nije dopušteno ograđivati plaže, prekidati javne šetnice i onemogućavati pristup moru.</w:t>
      </w:r>
    </w:p>
    <w:p w14:paraId="3F4578FA" w14:textId="77777777" w:rsidR="000D0492" w:rsidRPr="00716B84" w:rsidRDefault="000D0492" w:rsidP="001E7DBB">
      <w:pPr>
        <w:numPr>
          <w:ilvl w:val="0"/>
          <w:numId w:val="8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zone športsko-rekreacijske namjene, plaže i šetnice ne mogu služiti kao kolni pristupni put za turistička naselja i objekte,</w:t>
      </w:r>
    </w:p>
    <w:p w14:paraId="673EDF97" w14:textId="77777777" w:rsidR="000D0492" w:rsidRPr="00716B84" w:rsidRDefault="000D0492" w:rsidP="001E7DBB">
      <w:pPr>
        <w:numPr>
          <w:ilvl w:val="0"/>
          <w:numId w:val="8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uređenje plaža provodi se učvršćenjem postojeće obale radi zaštite od utjecaja mora, povećanjem šljunkovitih i pješčanih površina, uređenjem površina u pozadini plaže za boravak, interpolacijom manjih prostora boravka u stjenovitim dijelovima, sve prema idejnom rješenju kojim je potrebno zadržati što više prirodnih dijelova plaže.</w:t>
      </w:r>
    </w:p>
    <w:p w14:paraId="72149CB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w:t>
      </w:r>
      <w:r w:rsidRPr="00716B84">
        <w:rPr>
          <w:rFonts w:ascii="Arial" w:eastAsia="Calibri" w:hAnsi="Arial" w:cs="Arial"/>
          <w:b/>
          <w:sz w:val="22"/>
          <w:szCs w:val="22"/>
          <w:lang w:eastAsia="en-US"/>
        </w:rPr>
        <w:t>Prirodne plaže</w:t>
      </w:r>
      <w:r w:rsidRPr="00716B84">
        <w:rPr>
          <w:rFonts w:ascii="Arial" w:eastAsia="Calibri" w:hAnsi="Arial" w:cs="Arial"/>
          <w:sz w:val="22"/>
          <w:szCs w:val="22"/>
          <w:lang w:eastAsia="en-US"/>
        </w:rPr>
        <w:t xml:space="preserve"> – </w:t>
      </w:r>
      <w:proofErr w:type="spellStart"/>
      <w:r w:rsidRPr="00716B84">
        <w:rPr>
          <w:rFonts w:ascii="Arial" w:eastAsia="Calibri" w:hAnsi="Arial" w:cs="Arial"/>
          <w:sz w:val="22"/>
          <w:szCs w:val="22"/>
          <w:lang w:eastAsia="en-US"/>
        </w:rPr>
        <w:t>Pp</w:t>
      </w:r>
      <w:proofErr w:type="spellEnd"/>
      <w:r w:rsidRPr="00716B84">
        <w:rPr>
          <w:rFonts w:ascii="Arial" w:eastAsia="Calibri" w:hAnsi="Arial" w:cs="Arial"/>
          <w:sz w:val="22"/>
          <w:szCs w:val="22"/>
          <w:lang w:eastAsia="en-US"/>
        </w:rPr>
        <w:t xml:space="preserve"> označene su na kartografskom prikazu 1. Korištenje i namjena površina, zadržavaju se u prirodnom obliku, potpuno očuvanoga zatečenog prirodnog obilježja.</w:t>
      </w:r>
    </w:p>
    <w:p w14:paraId="1BCCF1C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w:t>
      </w:r>
      <w:r w:rsidRPr="00716B84">
        <w:rPr>
          <w:rFonts w:ascii="Arial" w:eastAsia="Calibri" w:hAnsi="Arial" w:cs="Arial"/>
          <w:b/>
          <w:sz w:val="22"/>
          <w:szCs w:val="22"/>
          <w:lang w:eastAsia="en-US"/>
        </w:rPr>
        <w:t>Športski centar (Gospino polje)</w:t>
      </w:r>
      <w:r w:rsidRPr="00716B84">
        <w:rPr>
          <w:rFonts w:ascii="Arial" w:eastAsia="Calibri" w:hAnsi="Arial" w:cs="Arial"/>
          <w:sz w:val="22"/>
          <w:szCs w:val="22"/>
          <w:lang w:eastAsia="en-US"/>
        </w:rPr>
        <w:t xml:space="preserve"> – R4</w:t>
      </w:r>
    </w:p>
    <w:p w14:paraId="2064E65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Uvjeti gradnje određeni su prostornim planom užeg područja.</w:t>
      </w:r>
    </w:p>
    <w:p w14:paraId="59E6740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w:t>
      </w:r>
      <w:r w:rsidRPr="00716B84">
        <w:rPr>
          <w:rFonts w:ascii="Arial" w:eastAsia="Calibri" w:hAnsi="Arial" w:cs="Arial"/>
          <w:b/>
          <w:sz w:val="22"/>
          <w:szCs w:val="22"/>
          <w:lang w:eastAsia="en-US"/>
        </w:rPr>
        <w:t>Športsko-rekreacijski centar – R5</w:t>
      </w:r>
    </w:p>
    <w:p w14:paraId="78FDD5C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Glavica/Babin kuk, južni vršni dio poluotoka Babin kuk između ulice </w:t>
      </w:r>
      <w:proofErr w:type="spellStart"/>
      <w:r w:rsidRPr="00716B84">
        <w:rPr>
          <w:rFonts w:ascii="Arial" w:eastAsia="Calibri" w:hAnsi="Arial" w:cs="Arial"/>
          <w:sz w:val="22"/>
          <w:szCs w:val="22"/>
          <w:lang w:eastAsia="en-US"/>
        </w:rPr>
        <w:t>I.Dulčića</w:t>
      </w:r>
      <w:proofErr w:type="spellEnd"/>
      <w:r w:rsidRPr="00716B84">
        <w:rPr>
          <w:rFonts w:ascii="Arial" w:eastAsia="Calibri" w:hAnsi="Arial" w:cs="Arial"/>
          <w:sz w:val="22"/>
          <w:szCs w:val="22"/>
          <w:lang w:eastAsia="en-US"/>
        </w:rPr>
        <w:t xml:space="preserve"> i ulice od Babinog kuka uz mogućnost izgradnje pratećih sadržaja.</w:t>
      </w:r>
    </w:p>
    <w:p w14:paraId="3CFF3E1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Zona parka </w:t>
      </w:r>
      <w:proofErr w:type="spellStart"/>
      <w:r w:rsidRPr="00716B84">
        <w:rPr>
          <w:rFonts w:ascii="Arial" w:eastAsia="Calibri" w:hAnsi="Arial" w:cs="Arial"/>
          <w:sz w:val="22"/>
          <w:szCs w:val="22"/>
          <w:lang w:eastAsia="en-US"/>
        </w:rPr>
        <w:t>Montovjerna</w:t>
      </w:r>
      <w:proofErr w:type="spellEnd"/>
      <w:r w:rsidRPr="00716B84">
        <w:rPr>
          <w:rFonts w:ascii="Arial" w:eastAsia="Calibri" w:hAnsi="Arial" w:cs="Arial"/>
          <w:sz w:val="22"/>
          <w:szCs w:val="22"/>
          <w:lang w:eastAsia="en-US"/>
        </w:rPr>
        <w:t xml:space="preserve"> obuhvaća prostor pejzažno vrijednih zelenih sjevernih padina brda </w:t>
      </w:r>
      <w:proofErr w:type="spellStart"/>
      <w:r w:rsidRPr="00716B84">
        <w:rPr>
          <w:rFonts w:ascii="Arial" w:eastAsia="Calibri" w:hAnsi="Arial" w:cs="Arial"/>
          <w:sz w:val="22"/>
          <w:szCs w:val="22"/>
          <w:lang w:eastAsia="en-US"/>
        </w:rPr>
        <w:t>Montovjerna</w:t>
      </w:r>
      <w:proofErr w:type="spellEnd"/>
      <w:r w:rsidRPr="00716B84">
        <w:rPr>
          <w:rFonts w:ascii="Arial" w:eastAsia="Calibri" w:hAnsi="Arial" w:cs="Arial"/>
          <w:sz w:val="22"/>
          <w:szCs w:val="22"/>
          <w:lang w:eastAsia="en-US"/>
        </w:rPr>
        <w:t xml:space="preserve">, između Ulice od </w:t>
      </w:r>
      <w:proofErr w:type="spellStart"/>
      <w:r w:rsidRPr="00716B84">
        <w:rPr>
          <w:rFonts w:ascii="Arial" w:eastAsia="Calibri" w:hAnsi="Arial" w:cs="Arial"/>
          <w:sz w:val="22"/>
          <w:szCs w:val="22"/>
          <w:lang w:eastAsia="en-US"/>
        </w:rPr>
        <w:t>Montovjerne</w:t>
      </w:r>
      <w:proofErr w:type="spellEnd"/>
      <w:r w:rsidRPr="00716B84">
        <w:rPr>
          <w:rFonts w:ascii="Arial" w:eastAsia="Calibri" w:hAnsi="Arial" w:cs="Arial"/>
          <w:sz w:val="22"/>
          <w:szCs w:val="22"/>
          <w:lang w:eastAsia="en-US"/>
        </w:rPr>
        <w:t xml:space="preserve"> i ulice </w:t>
      </w:r>
      <w:proofErr w:type="spellStart"/>
      <w:r w:rsidRPr="00716B84">
        <w:rPr>
          <w:rFonts w:ascii="Arial" w:eastAsia="Calibri" w:hAnsi="Arial" w:cs="Arial"/>
          <w:sz w:val="22"/>
          <w:szCs w:val="22"/>
          <w:lang w:eastAsia="en-US"/>
        </w:rPr>
        <w:t>M.Hamzića</w:t>
      </w:r>
      <w:proofErr w:type="spellEnd"/>
      <w:r w:rsidRPr="00716B84">
        <w:rPr>
          <w:rFonts w:ascii="Arial" w:eastAsia="Calibri" w:hAnsi="Arial" w:cs="Arial"/>
          <w:sz w:val="22"/>
          <w:szCs w:val="22"/>
          <w:lang w:eastAsia="en-US"/>
        </w:rPr>
        <w:t xml:space="preserve">. Unutar zone planira se uređenje umjetnog </w:t>
      </w:r>
      <w:proofErr w:type="spellStart"/>
      <w:r w:rsidRPr="00716B84">
        <w:rPr>
          <w:rFonts w:ascii="Arial" w:eastAsia="Calibri" w:hAnsi="Arial" w:cs="Arial"/>
          <w:sz w:val="22"/>
          <w:szCs w:val="22"/>
          <w:lang w:eastAsia="en-US"/>
        </w:rPr>
        <w:t>penjališta</w:t>
      </w:r>
      <w:proofErr w:type="spellEnd"/>
      <w:r w:rsidRPr="00716B84">
        <w:rPr>
          <w:rFonts w:ascii="Arial" w:eastAsia="Calibri" w:hAnsi="Arial" w:cs="Arial"/>
          <w:sz w:val="22"/>
          <w:szCs w:val="22"/>
          <w:lang w:eastAsia="en-US"/>
        </w:rPr>
        <w:t xml:space="preserve">, gradnje vidikovca, uređenja botaničkog vrta, trim staze te gušće pješačke mreže šireg područja. </w:t>
      </w:r>
    </w:p>
    <w:p w14:paraId="26FCAE9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Moguće je uređivanje skladišnih prostora/spremišta u </w:t>
      </w:r>
      <w:proofErr w:type="spellStart"/>
      <w:r w:rsidRPr="00716B84">
        <w:rPr>
          <w:rFonts w:ascii="Arial" w:eastAsia="Calibri" w:hAnsi="Arial" w:cs="Arial"/>
          <w:sz w:val="22"/>
          <w:szCs w:val="22"/>
          <w:lang w:eastAsia="en-US"/>
        </w:rPr>
        <w:t>podzidima</w:t>
      </w:r>
      <w:proofErr w:type="spellEnd"/>
      <w:r w:rsidRPr="00716B84">
        <w:rPr>
          <w:rFonts w:ascii="Arial" w:eastAsia="Calibri" w:hAnsi="Arial" w:cs="Arial"/>
          <w:sz w:val="22"/>
          <w:szCs w:val="22"/>
          <w:lang w:eastAsia="en-US"/>
        </w:rPr>
        <w:t xml:space="preserve"> športskih igrališta.</w:t>
      </w:r>
    </w:p>
    <w:p w14:paraId="46C2112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(10)</w:t>
      </w:r>
    </w:p>
    <w:p w14:paraId="1E19A1AC" w14:textId="77777777" w:rsidR="000D0492" w:rsidRPr="00716B84" w:rsidRDefault="000D0492" w:rsidP="001E7DBB">
      <w:pPr>
        <w:numPr>
          <w:ilvl w:val="0"/>
          <w:numId w:val="85"/>
        </w:numPr>
        <w:ind w:left="426" w:hanging="426"/>
        <w:jc w:val="both"/>
        <w:rPr>
          <w:rFonts w:ascii="Arial" w:eastAsia="Calibri" w:hAnsi="Arial" w:cs="Arial"/>
          <w:b/>
          <w:sz w:val="22"/>
          <w:szCs w:val="22"/>
          <w:lang w:eastAsia="en-US"/>
        </w:rPr>
      </w:pPr>
      <w:r w:rsidRPr="00716B84">
        <w:rPr>
          <w:rFonts w:ascii="Arial" w:eastAsia="Calibri" w:hAnsi="Arial" w:cs="Arial"/>
          <w:b/>
          <w:sz w:val="22"/>
          <w:szCs w:val="22"/>
          <w:lang w:eastAsia="en-US"/>
        </w:rPr>
        <w:t>Javne i zaštitne zelene površine</w:t>
      </w:r>
    </w:p>
    <w:p w14:paraId="585C1169" w14:textId="77777777" w:rsidR="000D0492" w:rsidRPr="00716B84" w:rsidRDefault="000D0492" w:rsidP="00387D74">
      <w:pPr>
        <w:ind w:left="708" w:hanging="282"/>
        <w:jc w:val="both"/>
        <w:rPr>
          <w:rFonts w:ascii="Arial" w:eastAsia="Calibri" w:hAnsi="Arial" w:cs="Arial"/>
          <w:sz w:val="22"/>
          <w:szCs w:val="22"/>
          <w:lang w:eastAsia="en-US"/>
        </w:rPr>
      </w:pPr>
      <w:r w:rsidRPr="00716B84">
        <w:rPr>
          <w:rFonts w:ascii="Arial" w:eastAsia="Calibri" w:hAnsi="Arial" w:cs="Arial"/>
          <w:sz w:val="22"/>
          <w:szCs w:val="22"/>
          <w:lang w:eastAsia="en-US"/>
        </w:rPr>
        <w:t>Javne zelene površine</w:t>
      </w:r>
    </w:p>
    <w:p w14:paraId="5F14BF63" w14:textId="77777777" w:rsidR="000D0492" w:rsidRPr="00716B84" w:rsidRDefault="000D0492" w:rsidP="00387D74">
      <w:pPr>
        <w:ind w:left="708" w:hanging="282"/>
        <w:jc w:val="both"/>
        <w:rPr>
          <w:rFonts w:ascii="Arial" w:eastAsia="Calibri" w:hAnsi="Arial" w:cs="Arial"/>
          <w:sz w:val="22"/>
          <w:szCs w:val="22"/>
          <w:lang w:eastAsia="en-US"/>
        </w:rPr>
      </w:pPr>
      <w:r w:rsidRPr="00716B84">
        <w:rPr>
          <w:rFonts w:ascii="Arial" w:eastAsia="Calibri" w:hAnsi="Arial" w:cs="Arial"/>
          <w:sz w:val="22"/>
          <w:szCs w:val="22"/>
          <w:lang w:eastAsia="en-US"/>
        </w:rPr>
        <w:t>Javne zelene površine odnose se na površine namijenjene za:</w:t>
      </w:r>
    </w:p>
    <w:p w14:paraId="39FF156D" w14:textId="77777777" w:rsidR="000D0492" w:rsidRPr="00716B84" w:rsidRDefault="000D0492" w:rsidP="00387D74">
      <w:pPr>
        <w:tabs>
          <w:tab w:val="left" w:pos="1134"/>
          <w:tab w:val="left" w:pos="8789"/>
        </w:tabs>
        <w:ind w:left="708" w:hanging="282"/>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t xml:space="preserve">Javni park </w:t>
      </w:r>
      <w:r w:rsidRPr="00716B84">
        <w:rPr>
          <w:rFonts w:ascii="Arial" w:eastAsia="Calibri" w:hAnsi="Arial" w:cs="Arial"/>
          <w:sz w:val="22"/>
          <w:szCs w:val="22"/>
          <w:lang w:eastAsia="en-US"/>
        </w:rPr>
        <w:tab/>
        <w:t>Z1</w:t>
      </w:r>
    </w:p>
    <w:p w14:paraId="09E5D5FC" w14:textId="77777777" w:rsidR="000D0492" w:rsidRPr="00716B84" w:rsidRDefault="000D0492" w:rsidP="00387D74">
      <w:pPr>
        <w:tabs>
          <w:tab w:val="left" w:pos="1134"/>
          <w:tab w:val="left" w:pos="8789"/>
        </w:tabs>
        <w:ind w:left="708" w:hanging="282"/>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t>Vrtovi, perivoji</w:t>
      </w:r>
      <w:r w:rsidRPr="00716B84">
        <w:rPr>
          <w:rFonts w:ascii="Arial" w:eastAsia="Calibri" w:hAnsi="Arial" w:cs="Arial"/>
          <w:sz w:val="22"/>
          <w:szCs w:val="22"/>
          <w:lang w:eastAsia="en-US"/>
        </w:rPr>
        <w:tab/>
        <w:t>Z2</w:t>
      </w:r>
    </w:p>
    <w:p w14:paraId="514EE0CA" w14:textId="77777777" w:rsidR="000D0492" w:rsidRPr="00716B84" w:rsidRDefault="000D0492" w:rsidP="00387D74">
      <w:pPr>
        <w:tabs>
          <w:tab w:val="left" w:pos="1134"/>
          <w:tab w:val="left" w:pos="8789"/>
        </w:tabs>
        <w:ind w:left="708" w:hanging="282"/>
        <w:jc w:val="both"/>
        <w:rPr>
          <w:rFonts w:ascii="Arial" w:eastAsia="Calibri" w:hAnsi="Arial" w:cs="Arial"/>
          <w:sz w:val="22"/>
          <w:szCs w:val="22"/>
          <w:lang w:eastAsia="en-US"/>
        </w:rPr>
      </w:pPr>
      <w:r w:rsidRPr="00716B84">
        <w:rPr>
          <w:rFonts w:ascii="Arial" w:eastAsia="Calibri" w:hAnsi="Arial" w:cs="Arial"/>
          <w:sz w:val="22"/>
          <w:szCs w:val="22"/>
          <w:lang w:eastAsia="en-US"/>
        </w:rPr>
        <w:t>2.3.</w:t>
      </w:r>
      <w:r w:rsidRPr="00716B84">
        <w:rPr>
          <w:rFonts w:ascii="Arial" w:eastAsia="Calibri" w:hAnsi="Arial" w:cs="Arial"/>
          <w:sz w:val="22"/>
          <w:szCs w:val="22"/>
          <w:lang w:eastAsia="en-US"/>
        </w:rPr>
        <w:tab/>
        <w:t xml:space="preserve">Spomen park </w:t>
      </w:r>
      <w:proofErr w:type="spellStart"/>
      <w:r w:rsidRPr="00716B84">
        <w:rPr>
          <w:rFonts w:ascii="Arial" w:eastAsia="Calibri" w:hAnsi="Arial" w:cs="Arial"/>
          <w:sz w:val="22"/>
          <w:szCs w:val="22"/>
          <w:lang w:eastAsia="en-US"/>
        </w:rPr>
        <w:t>Daksa</w:t>
      </w:r>
      <w:proofErr w:type="spellEnd"/>
      <w:r w:rsidRPr="00716B84">
        <w:rPr>
          <w:rFonts w:ascii="Arial" w:eastAsia="Calibri" w:hAnsi="Arial" w:cs="Arial"/>
          <w:sz w:val="22"/>
          <w:szCs w:val="22"/>
          <w:lang w:eastAsia="en-US"/>
        </w:rPr>
        <w:tab/>
      </w:r>
      <w:proofErr w:type="spellStart"/>
      <w:r w:rsidRPr="00716B84">
        <w:rPr>
          <w:rFonts w:ascii="Arial" w:eastAsia="Calibri" w:hAnsi="Arial" w:cs="Arial"/>
          <w:sz w:val="22"/>
          <w:szCs w:val="22"/>
          <w:lang w:eastAsia="en-US"/>
        </w:rPr>
        <w:t>Z3</w:t>
      </w:r>
      <w:proofErr w:type="spellEnd"/>
    </w:p>
    <w:p w14:paraId="5A1280B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(11) Javne zelene površine planirane su na površinama koje se moraju krajobrazno urediti, a unutar kojih je moguće uređenje pješačkih staza, odmorišta, paviljona, dječjih igrališta, javne rasvjete i opremanje urbanom opremom.</w:t>
      </w:r>
    </w:p>
    <w:p w14:paraId="12E0FCC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(12) Javne zelene površine obuhvaćaju postojeće i planirane parkove, igrališta te ostale javne zelene površine uz prometne koridore, biciklističke ili pješačke staze te zelene površine na područjima koja nisu primjerena gradnji, a u kontaktnom su području s prometnim površinama.</w:t>
      </w:r>
    </w:p>
    <w:p w14:paraId="5C4ECB7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Planom se povećavaju navedene površine s obzirom da unose nove vrijednosti u strukturu naselja te povećavaju njegovu atraktivnost.</w:t>
      </w:r>
    </w:p>
    <w:p w14:paraId="55DF83C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Unutar ove zone moguća je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i održavanje autohtone vegetacije bez mogućnosti nove izgradnje.</w:t>
      </w:r>
    </w:p>
    <w:p w14:paraId="7ACEEE9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 (13) Javni park – Z1 je javni neizgrađeni prostor oblikovan vegetacijom i parkovnom opremom, namijenjen šetnji i pasivnom odmoru građana.</w:t>
      </w:r>
    </w:p>
    <w:p w14:paraId="6FA4D2E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Park </w:t>
      </w:r>
      <w:proofErr w:type="spellStart"/>
      <w:r w:rsidRPr="00716B84">
        <w:rPr>
          <w:rFonts w:ascii="Arial" w:eastAsia="Calibri" w:hAnsi="Arial" w:cs="Arial"/>
          <w:sz w:val="22"/>
          <w:szCs w:val="22"/>
          <w:lang w:eastAsia="en-US"/>
        </w:rPr>
        <w:t>Orsula</w:t>
      </w:r>
      <w:proofErr w:type="spellEnd"/>
      <w:r w:rsidRPr="00716B84">
        <w:rPr>
          <w:rFonts w:ascii="Arial" w:eastAsia="Calibri" w:hAnsi="Arial" w:cs="Arial"/>
          <w:sz w:val="22"/>
          <w:szCs w:val="22"/>
          <w:lang w:eastAsia="en-US"/>
        </w:rPr>
        <w:t xml:space="preserve"> određen je na istočnoj strani obuhvata plana, južno od državne ceste D8. Svi zahvati uređenja terena (pristupi, pješačke staze, javni zahod i sl.) služe javnoj namjeni i moraju se uklopiti u postojeću konfiguraciju terena uz poštivanje smjernica zaštite prirode te konzervatorskih smjernica.</w:t>
      </w:r>
    </w:p>
    <w:p w14:paraId="213BC80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Zahvati se prvenstveno odnose na zaštitu i unapređenju krajobraza, čijim karakteristikama je podređena namjena u cjelini. </w:t>
      </w:r>
    </w:p>
    <w:p w14:paraId="0D76765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(14) Vrtovi, perivoji – Z2 su područja ladanjskih kompleksa Gučetić-Lazarević, </w:t>
      </w:r>
      <w:proofErr w:type="spellStart"/>
      <w:r w:rsidRPr="00716B84">
        <w:rPr>
          <w:rFonts w:ascii="Arial" w:eastAsia="Calibri" w:hAnsi="Arial" w:cs="Arial"/>
          <w:sz w:val="22"/>
          <w:szCs w:val="22"/>
          <w:lang w:eastAsia="en-US"/>
        </w:rPr>
        <w:t>Rastić-Đonovina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Bozdari-Škaprlenda</w:t>
      </w:r>
      <w:proofErr w:type="spellEnd"/>
      <w:r w:rsidRPr="00716B84">
        <w:rPr>
          <w:rFonts w:ascii="Arial" w:eastAsia="Calibri" w:hAnsi="Arial" w:cs="Arial"/>
          <w:sz w:val="22"/>
          <w:szCs w:val="22"/>
          <w:lang w:eastAsia="en-US"/>
        </w:rPr>
        <w:t xml:space="preserve"> i Bunić-Bona-</w:t>
      </w:r>
      <w:proofErr w:type="spellStart"/>
      <w:r w:rsidRPr="00716B84">
        <w:rPr>
          <w:rFonts w:ascii="Arial" w:eastAsia="Calibri" w:hAnsi="Arial" w:cs="Arial"/>
          <w:sz w:val="22"/>
          <w:szCs w:val="22"/>
          <w:lang w:eastAsia="en-US"/>
        </w:rPr>
        <w:t>Kaboga</w:t>
      </w:r>
      <w:proofErr w:type="spellEnd"/>
      <w:r w:rsidRPr="00716B84">
        <w:rPr>
          <w:rFonts w:ascii="Arial" w:eastAsia="Calibri" w:hAnsi="Arial" w:cs="Arial"/>
          <w:sz w:val="22"/>
          <w:szCs w:val="22"/>
          <w:lang w:eastAsia="en-US"/>
        </w:rPr>
        <w:t xml:space="preserve"> u Rijeci Dubrovačkoj te perivoji na </w:t>
      </w:r>
      <w:proofErr w:type="spellStart"/>
      <w:r w:rsidRPr="00716B84">
        <w:rPr>
          <w:rFonts w:ascii="Arial" w:eastAsia="Calibri" w:hAnsi="Arial" w:cs="Arial"/>
          <w:sz w:val="22"/>
          <w:szCs w:val="22"/>
          <w:lang w:eastAsia="en-US"/>
        </w:rPr>
        <w:t>Lokrumu</w:t>
      </w:r>
      <w:proofErr w:type="spellEnd"/>
      <w:r w:rsidRPr="00716B84">
        <w:rPr>
          <w:rFonts w:ascii="Arial" w:eastAsia="Calibri" w:hAnsi="Arial" w:cs="Arial"/>
          <w:sz w:val="22"/>
          <w:szCs w:val="22"/>
          <w:lang w:eastAsia="en-US"/>
        </w:rPr>
        <w:t>. Za uređenje ovih površina potreban je projekt krajobraznog uređenja.</w:t>
      </w:r>
    </w:p>
    <w:p w14:paraId="14A786E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zoni Botaničkog vrta na </w:t>
      </w:r>
      <w:proofErr w:type="spellStart"/>
      <w:r w:rsidRPr="00716B84">
        <w:rPr>
          <w:rFonts w:ascii="Arial" w:eastAsia="Calibri" w:hAnsi="Arial" w:cs="Arial"/>
          <w:sz w:val="22"/>
          <w:szCs w:val="22"/>
          <w:lang w:eastAsia="en-US"/>
        </w:rPr>
        <w:t>Lokrumu</w:t>
      </w:r>
      <w:proofErr w:type="spellEnd"/>
      <w:r w:rsidRPr="00716B84">
        <w:rPr>
          <w:rFonts w:ascii="Arial" w:eastAsia="Calibri" w:hAnsi="Arial" w:cs="Arial"/>
          <w:sz w:val="22"/>
          <w:szCs w:val="22"/>
          <w:lang w:eastAsia="en-US"/>
        </w:rPr>
        <w:t xml:space="preserve"> moguća je gradnja staklenika, isključivo u svrhu poboljšanja znanstvenog, stručnog i obrazovnog rada, a koja će biti usklađena s Planom upravljanja Rezervatom te smjernicama i uvjetima nadležnog Konzervatorskog odjela i tijela nadležnog za zaštitu prirode i okoliša.</w:t>
      </w:r>
    </w:p>
    <w:p w14:paraId="79EE4F4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(15) Spomen park (</w:t>
      </w:r>
      <w:proofErr w:type="spellStart"/>
      <w:r w:rsidRPr="00716B84">
        <w:rPr>
          <w:rFonts w:ascii="Arial" w:eastAsia="Calibri" w:hAnsi="Arial" w:cs="Arial"/>
          <w:sz w:val="22"/>
          <w:szCs w:val="22"/>
          <w:lang w:eastAsia="en-US"/>
        </w:rPr>
        <w:t>Daksa</w:t>
      </w:r>
      <w:proofErr w:type="spellEnd"/>
      <w:r w:rsidRPr="00716B84">
        <w:rPr>
          <w:rFonts w:ascii="Arial" w:eastAsia="Calibri" w:hAnsi="Arial" w:cs="Arial"/>
          <w:sz w:val="22"/>
          <w:szCs w:val="22"/>
          <w:lang w:eastAsia="en-US"/>
        </w:rPr>
        <w:t xml:space="preserve">) – </w:t>
      </w:r>
      <w:proofErr w:type="spellStart"/>
      <w:r w:rsidRPr="00716B84">
        <w:rPr>
          <w:rFonts w:ascii="Arial" w:eastAsia="Calibri" w:hAnsi="Arial" w:cs="Arial"/>
          <w:sz w:val="22"/>
          <w:szCs w:val="22"/>
          <w:lang w:eastAsia="en-US"/>
        </w:rPr>
        <w:t>Z3</w:t>
      </w:r>
      <w:proofErr w:type="spellEnd"/>
      <w:r w:rsidRPr="00716B84">
        <w:rPr>
          <w:rFonts w:ascii="Arial" w:eastAsia="Calibri" w:hAnsi="Arial" w:cs="Arial"/>
          <w:sz w:val="22"/>
          <w:szCs w:val="22"/>
          <w:lang w:eastAsia="en-US"/>
        </w:rPr>
        <w:t xml:space="preserve"> je neizgrađeni prostor čije su oblikovne karakteristike zadane sadržajem i ima naglašenu vegetacijsku komponentu. U spomen parku predviđa se gradnja spomen obilježja te se za kvalitetno kompozicijsko i oblikovno rješenje svih sadržaja kao i pristupa (glavnih i alternativnih), a uz minimalno ometanje privatnog posjeda predviđa izrada idejnog arhitektonsko-urbanističkog rješenja u krupnijem mjerilu nego što je to razina ovog Plana.</w:t>
      </w:r>
    </w:p>
    <w:p w14:paraId="4665874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(16) Zaštitne zelene površine </w:t>
      </w:r>
    </w:p>
    <w:p w14:paraId="4003991E"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Zone zaštitnog zelenila označene su na kartografskom prikazu 1. Korištenje i namjena površina, u mjerilu 1:5.000.</w:t>
      </w:r>
    </w:p>
    <w:p w14:paraId="6515E41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(17) Zaštitne zelene površine čine:</w:t>
      </w:r>
    </w:p>
    <w:p w14:paraId="13DB6E05" w14:textId="77777777" w:rsidR="000D0492" w:rsidRPr="00716B84" w:rsidRDefault="000D0492" w:rsidP="00387D74">
      <w:pPr>
        <w:tabs>
          <w:tab w:val="left" w:pos="1134"/>
          <w:tab w:val="left" w:pos="8931"/>
        </w:tabs>
        <w:ind w:left="708" w:hanging="141"/>
        <w:jc w:val="both"/>
        <w:rPr>
          <w:rFonts w:ascii="Arial" w:eastAsia="Calibri" w:hAnsi="Arial" w:cs="Arial"/>
          <w:sz w:val="22"/>
          <w:szCs w:val="22"/>
          <w:lang w:eastAsia="en-US"/>
        </w:rPr>
      </w:pPr>
      <w:r w:rsidRPr="00716B84">
        <w:rPr>
          <w:rFonts w:ascii="Arial" w:eastAsia="Calibri" w:hAnsi="Arial" w:cs="Arial"/>
          <w:sz w:val="22"/>
          <w:szCs w:val="22"/>
          <w:lang w:eastAsia="en-US"/>
        </w:rPr>
        <w:t>2.4.</w:t>
      </w:r>
      <w:r w:rsidRPr="00716B84">
        <w:rPr>
          <w:rFonts w:ascii="Arial" w:eastAsia="Calibri" w:hAnsi="Arial" w:cs="Arial"/>
          <w:sz w:val="22"/>
          <w:szCs w:val="22"/>
          <w:lang w:eastAsia="en-US"/>
        </w:rPr>
        <w:tab/>
        <w:t xml:space="preserve">Zaštitno zelenilo i pejzažne površine </w:t>
      </w:r>
      <w:r w:rsidRPr="00716B84">
        <w:rPr>
          <w:rFonts w:ascii="Arial" w:eastAsia="Calibri" w:hAnsi="Arial" w:cs="Arial"/>
          <w:sz w:val="22"/>
          <w:szCs w:val="22"/>
          <w:lang w:eastAsia="en-US"/>
        </w:rPr>
        <w:tab/>
        <w:t>Z</w:t>
      </w:r>
    </w:p>
    <w:p w14:paraId="6418635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(18) Zaštitno zelenilo i pejzažne površine imaju funkciju zaštite tla od erozije, zaštite naselja, ugostiteljsko-turističkih zona i drugih gospodarskih zona, športsko-rekreacijskih i drugih zona. </w:t>
      </w:r>
    </w:p>
    <w:p w14:paraId="16A91E2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Pridonosi krajobraznim vrijednostima područja i poboljšanju mikroklimatskih i ekoloških uvjeta te je iz navedenih razloga površina zelenih površina unutar obuhvata Plana povećana.</w:t>
      </w:r>
    </w:p>
    <w:p w14:paraId="70F5EA65"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Ističe se potreba zaštite zatečenih nagiba terena i primarne topografije. Tolerantno odstupanje od zatečene topografije iznosi 10 %.</w:t>
      </w:r>
    </w:p>
    <w:p w14:paraId="252E220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Zaštitno zelenilo i pejzažne površine – Z je pretežno neizgrađeni prostor oblikovan radi potrebe zaštite krajobraza i okoliša (nestabilne padine, tradicijski krajolici, zaštita od buke, zaštita zraka, zaštita spomenika kulture) u kojem se zadržavaju postojeće, a zabranjuje gradnja novih građevina. Uz postojeće građevine čuvaju se i pripadajući perivoji. Postojeće građevine mogu se rekonstruirati na način da se postojeća građevinska (bruto) površina poveća za maksimalno 10%.</w:t>
      </w:r>
    </w:p>
    <w:p w14:paraId="75DCFBD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(19) U zaštitnom i pejzažnom zelenilu moguće je uređenje pristupnih putova i staza te stepenica za prilaz moru. Širina pristupnih putova ne može biti veća od 2,0 m.</w:t>
      </w:r>
    </w:p>
    <w:p w14:paraId="39B6BDB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(20) Prethodni stavak ne odnosi se zaštitne i pejzažne površine koje se nalaze unutar granica Park šume Velika i mala Petka koja je zaštićena temeljem Zakona o zaštiti prirode.</w:t>
      </w:r>
    </w:p>
    <w:p w14:paraId="32985E42"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(21) Park šuma Petka – PŠ je prirodna šuma, velike krajobrazne vrijednosti namijenjena odmoru i rekreaciji. U park-šumi su dopušteni samo oni zahvati i radnje čija je svrha njezino održavanje ili uređenje.</w:t>
      </w:r>
    </w:p>
    <w:p w14:paraId="1A64E8D7"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(22) Mjere zaštite, očuvanja i uređenja odredit će se Pravilnikom o unutarnjem redu i Planom upravljanja. Iste donosi ustanova nadležna za upravljanje zaštićenim područjem.</w:t>
      </w:r>
    </w:p>
    <w:p w14:paraId="6E12683A" w14:textId="61AB261F" w:rsidR="00387D74" w:rsidRDefault="00387D74" w:rsidP="002B2559">
      <w:pPr>
        <w:jc w:val="both"/>
        <w:rPr>
          <w:rFonts w:ascii="Arial" w:eastAsia="Calibri" w:hAnsi="Arial" w:cs="Arial"/>
          <w:sz w:val="22"/>
          <w:szCs w:val="22"/>
          <w:u w:val="single"/>
          <w:lang w:eastAsia="en-US"/>
        </w:rPr>
      </w:pPr>
    </w:p>
    <w:p w14:paraId="0ED91173" w14:textId="77777777" w:rsidR="00387D74" w:rsidRPr="00716B84" w:rsidRDefault="00387D74" w:rsidP="002B2559">
      <w:pPr>
        <w:jc w:val="both"/>
        <w:rPr>
          <w:rFonts w:ascii="Arial" w:eastAsia="Calibri" w:hAnsi="Arial" w:cs="Arial"/>
          <w:sz w:val="22"/>
          <w:szCs w:val="22"/>
          <w:u w:val="single"/>
          <w:lang w:eastAsia="en-US"/>
        </w:rPr>
      </w:pPr>
    </w:p>
    <w:p w14:paraId="75996FA5" w14:textId="77777777" w:rsidR="000D0492" w:rsidRPr="00387D74" w:rsidRDefault="000D0492" w:rsidP="00387D74">
      <w:pPr>
        <w:ind w:left="709" w:hanging="425"/>
        <w:jc w:val="both"/>
        <w:rPr>
          <w:rFonts w:ascii="Arial" w:eastAsia="Calibri" w:hAnsi="Arial" w:cs="Arial"/>
          <w:b/>
          <w:sz w:val="22"/>
          <w:szCs w:val="22"/>
          <w:u w:val="single"/>
          <w:lang w:eastAsia="en-US"/>
        </w:rPr>
      </w:pPr>
      <w:r w:rsidRPr="00387D74">
        <w:rPr>
          <w:rFonts w:ascii="Arial" w:eastAsia="Calibri" w:hAnsi="Arial" w:cs="Arial"/>
          <w:b/>
          <w:sz w:val="22"/>
          <w:szCs w:val="22"/>
          <w:lang w:eastAsia="en-US"/>
        </w:rPr>
        <w:t>8.</w:t>
      </w:r>
      <w:r w:rsidRPr="00387D74">
        <w:rPr>
          <w:rFonts w:ascii="Arial" w:eastAsia="Calibri" w:hAnsi="Arial" w:cs="Arial"/>
          <w:b/>
          <w:sz w:val="22"/>
          <w:szCs w:val="22"/>
          <w:lang w:eastAsia="en-US"/>
        </w:rPr>
        <w:tab/>
      </w:r>
      <w:r w:rsidRPr="00387D74">
        <w:rPr>
          <w:rFonts w:ascii="Arial" w:eastAsia="Calibri" w:hAnsi="Arial" w:cs="Arial"/>
          <w:b/>
          <w:sz w:val="22"/>
          <w:szCs w:val="22"/>
          <w:u w:val="single"/>
          <w:lang w:eastAsia="en-US"/>
        </w:rPr>
        <w:t>URBANA PRAVILA</w:t>
      </w:r>
    </w:p>
    <w:p w14:paraId="1A5CF445" w14:textId="77777777" w:rsidR="000D0492" w:rsidRPr="00716B84" w:rsidRDefault="000D0492" w:rsidP="002B2559">
      <w:pPr>
        <w:jc w:val="both"/>
        <w:rPr>
          <w:rFonts w:ascii="Arial" w:eastAsia="Calibri" w:hAnsi="Arial" w:cs="Arial"/>
          <w:sz w:val="22"/>
          <w:szCs w:val="22"/>
          <w:lang w:eastAsia="en-US"/>
        </w:rPr>
      </w:pPr>
    </w:p>
    <w:p w14:paraId="3FE4BC18" w14:textId="6C4EFCC0" w:rsidR="000D0492" w:rsidRPr="00387D7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8.1.</w:t>
      </w:r>
      <w:r w:rsidRPr="00716B84">
        <w:rPr>
          <w:rFonts w:ascii="Arial" w:eastAsia="Calibri" w:hAnsi="Arial" w:cs="Arial"/>
          <w:b/>
          <w:sz w:val="22"/>
          <w:szCs w:val="22"/>
          <w:lang w:eastAsia="en-US"/>
        </w:rPr>
        <w:tab/>
        <w:t>Opće odredbe</w:t>
      </w:r>
    </w:p>
    <w:p w14:paraId="4510CC0B" w14:textId="2D433B66" w:rsidR="000D0492" w:rsidRPr="00387D74"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105.</w:t>
      </w:r>
    </w:p>
    <w:p w14:paraId="074A9665" w14:textId="77777777" w:rsidR="00387D74" w:rsidRPr="00716B84" w:rsidRDefault="00387D74" w:rsidP="002B2559">
      <w:pPr>
        <w:jc w:val="center"/>
        <w:rPr>
          <w:rFonts w:ascii="Arial" w:eastAsia="Calibri" w:hAnsi="Arial" w:cs="Arial"/>
          <w:b/>
          <w:sz w:val="22"/>
          <w:szCs w:val="22"/>
          <w:lang w:eastAsia="en-US"/>
        </w:rPr>
      </w:pPr>
    </w:p>
    <w:p w14:paraId="3070AE5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(1) Urbanim pravilima utvrđuju se uvjeti i oblici korištenja, uređivanja i zaštite prostora te urbanističko tehnički uvjeti za gradnju u području obuhvata Generalnog plana.</w:t>
      </w:r>
    </w:p>
    <w:p w14:paraId="6DDD3278"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Urbana se pravila temelje na vrjednovanju prostora prema prirodnim i urbanističko arhitektonskim obilježjima, posebno tipu dovršenosti urbane strukture, postojanju mreže javnih prostora i sadržaja, urbanog zelenila i komunalne opremljenosti.</w:t>
      </w:r>
    </w:p>
    <w:p w14:paraId="59E610E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(3) Na zelenim površinama, ako nisu posebno zaštićene, moguća je gradnja infrastrukture (pristupnih prometnica do građevinskih područja ako je to, zbog konfiguracije terena, prijeko potrebno).</w:t>
      </w:r>
    </w:p>
    <w:p w14:paraId="6A22D8D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(4) Rekonstrukcija i gradnja ulica, trgova i komunalne infrastrukture obvezna je na čitavom gradskom području, bez obzira na propozicije iz urbanih pravila.</w:t>
      </w:r>
    </w:p>
    <w:p w14:paraId="55E66E8D"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rPr>
        <w:lastRenderedPageBreak/>
        <w:t xml:space="preserve">(5) </w:t>
      </w:r>
      <w:r w:rsidRPr="00716B84">
        <w:rPr>
          <w:rFonts w:ascii="Arial" w:eastAsia="Calibri" w:hAnsi="Arial" w:cs="Arial"/>
          <w:sz w:val="22"/>
          <w:szCs w:val="22"/>
          <w:lang w:eastAsia="en-US"/>
        </w:rPr>
        <w:t xml:space="preserve">Ako za pojedine homogene cjeline nisu propisana posebna urbana pravila, primjenjuju se uvjeti smještaja građevina propisani za pojedine namjene utvrđeni ovom Odlukom. </w:t>
      </w:r>
    </w:p>
    <w:p w14:paraId="042BF00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Prigodom osnivanja građevne čestice u izgrađenom dijelu građevinskog područja gradnja je moguća i na građevinskoj čestici površine do 5% manje od površine propisane ovim odredbama ako se dio čestice zemljišta priključuje javnoj ili javno-prometnoj površini.</w:t>
      </w:r>
    </w:p>
    <w:p w14:paraId="24A3864C" w14:textId="77777777" w:rsidR="000D0492" w:rsidRPr="00716B84" w:rsidRDefault="000D0492" w:rsidP="002B2559">
      <w:pPr>
        <w:jc w:val="both"/>
        <w:rPr>
          <w:rFonts w:ascii="Arial" w:eastAsia="Calibri" w:hAnsi="Arial" w:cs="Arial"/>
          <w:sz w:val="22"/>
          <w:szCs w:val="22"/>
          <w:lang w:eastAsia="en-US"/>
        </w:rPr>
      </w:pPr>
    </w:p>
    <w:p w14:paraId="3063D7F8"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8.2.</w:t>
      </w:r>
      <w:r w:rsidRPr="00716B84">
        <w:rPr>
          <w:rFonts w:ascii="Arial" w:eastAsia="Calibri" w:hAnsi="Arial" w:cs="Arial"/>
          <w:b/>
          <w:sz w:val="22"/>
          <w:szCs w:val="22"/>
          <w:lang w:eastAsia="en-US"/>
        </w:rPr>
        <w:tab/>
        <w:t xml:space="preserve">Uvjeti za korištenje, uređivanje i zaštitu prostora </w:t>
      </w:r>
    </w:p>
    <w:p w14:paraId="01610E14" w14:textId="77777777" w:rsidR="000D0492" w:rsidRPr="00716B84" w:rsidRDefault="000D0492" w:rsidP="002B2559">
      <w:pPr>
        <w:jc w:val="both"/>
        <w:rPr>
          <w:rFonts w:ascii="Arial" w:eastAsia="Calibri" w:hAnsi="Arial" w:cs="Arial"/>
          <w:sz w:val="22"/>
          <w:szCs w:val="22"/>
          <w:lang w:eastAsia="en-US"/>
        </w:rPr>
      </w:pPr>
    </w:p>
    <w:p w14:paraId="0365C599" w14:textId="5378481A"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106.</w:t>
      </w:r>
    </w:p>
    <w:p w14:paraId="4872FC1D" w14:textId="77777777" w:rsidR="00387D74" w:rsidRPr="00387D74" w:rsidRDefault="00387D74" w:rsidP="002B2559">
      <w:pPr>
        <w:jc w:val="center"/>
        <w:rPr>
          <w:rFonts w:ascii="Arial" w:eastAsia="Calibri" w:hAnsi="Arial" w:cs="Arial"/>
          <w:bCs/>
          <w:sz w:val="22"/>
          <w:szCs w:val="22"/>
          <w:lang w:eastAsia="en-US"/>
        </w:rPr>
      </w:pPr>
    </w:p>
    <w:p w14:paraId="725A382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Generalnim planom utvrđene su razine </w:t>
      </w:r>
      <w:r w:rsidRPr="00716B84">
        <w:rPr>
          <w:rFonts w:ascii="Arial" w:eastAsia="Calibri" w:hAnsi="Arial" w:cs="Arial"/>
          <w:b/>
          <w:iCs/>
          <w:sz w:val="22"/>
          <w:szCs w:val="22"/>
          <w:lang w:eastAsia="en-US"/>
        </w:rPr>
        <w:t>homogenih urbanih prostornih jedinica</w:t>
      </w:r>
      <w:r w:rsidRPr="00716B84">
        <w:rPr>
          <w:rFonts w:ascii="Arial" w:eastAsia="Calibri" w:hAnsi="Arial" w:cs="Arial"/>
          <w:i/>
          <w:iCs/>
          <w:sz w:val="22"/>
          <w:szCs w:val="22"/>
          <w:lang w:eastAsia="en-US"/>
        </w:rPr>
        <w:t>.</w:t>
      </w:r>
      <w:r w:rsidRPr="00716B84">
        <w:rPr>
          <w:rFonts w:ascii="Arial" w:eastAsia="Calibri" w:hAnsi="Arial" w:cs="Arial"/>
          <w:sz w:val="22"/>
          <w:szCs w:val="22"/>
          <w:lang w:eastAsia="en-US"/>
        </w:rPr>
        <w:t xml:space="preserve"> Temeljem stupnja konsolidiranosti gradski se prostor dijeli na: </w:t>
      </w:r>
    </w:p>
    <w:p w14:paraId="0A281C25" w14:textId="77777777" w:rsidR="000D0492" w:rsidRPr="00716B84" w:rsidRDefault="000D0492" w:rsidP="001E7DBB">
      <w:pPr>
        <w:numPr>
          <w:ilvl w:val="0"/>
          <w:numId w:val="86"/>
        </w:numPr>
        <w:ind w:left="851" w:hanging="425"/>
        <w:jc w:val="both"/>
        <w:rPr>
          <w:rFonts w:ascii="Arial" w:eastAsia="Calibri" w:hAnsi="Arial" w:cs="Arial"/>
          <w:sz w:val="22"/>
          <w:szCs w:val="22"/>
          <w:lang w:eastAsia="en-US"/>
        </w:rPr>
      </w:pPr>
      <w:proofErr w:type="spellStart"/>
      <w:r w:rsidRPr="00716B84">
        <w:rPr>
          <w:rFonts w:ascii="Arial" w:eastAsia="Calibri" w:hAnsi="Arial" w:cs="Arial"/>
          <w:b/>
          <w:sz w:val="22"/>
          <w:szCs w:val="22"/>
          <w:lang w:eastAsia="en-US"/>
        </w:rPr>
        <w:t>visokokonsolidirana</w:t>
      </w:r>
      <w:proofErr w:type="spellEnd"/>
      <w:r w:rsidRPr="00716B84">
        <w:rPr>
          <w:rFonts w:ascii="Arial" w:eastAsia="Calibri" w:hAnsi="Arial" w:cs="Arial"/>
          <w:b/>
          <w:sz w:val="22"/>
          <w:szCs w:val="22"/>
          <w:lang w:eastAsia="en-US"/>
        </w:rPr>
        <w:t xml:space="preserve"> (zaštićena) područja</w:t>
      </w:r>
      <w:r w:rsidRPr="00716B84">
        <w:rPr>
          <w:rFonts w:ascii="Arial" w:eastAsia="Calibri" w:hAnsi="Arial" w:cs="Arial"/>
          <w:sz w:val="22"/>
          <w:szCs w:val="22"/>
          <w:lang w:eastAsia="en-US"/>
        </w:rPr>
        <w:t xml:space="preserve"> – karakterizira visoka urbanističko arhitektonska determiniranost i kvaliteta; u ovim je područjima potreban najviši stupanj kontrole - minimalna mogućnost promjena, intervencije u funkciji revitalizacije i održavanja, zaštita stanovanja u povijesnoj jezgri, unaprjeđenje javnog prostora; potrebna je izrada urbanističkog plana uređenja u okviru zakonske zaštite (povijesna jezgra s kontaktnim područjem) te detaljnih planova uređenja za neizgrađena područja;</w:t>
      </w:r>
    </w:p>
    <w:p w14:paraId="3FCC7D0D" w14:textId="77777777" w:rsidR="000D0492" w:rsidRPr="00716B84" w:rsidRDefault="000D0492" w:rsidP="001E7DBB">
      <w:pPr>
        <w:numPr>
          <w:ilvl w:val="0"/>
          <w:numId w:val="86"/>
        </w:numPr>
        <w:ind w:left="851" w:hanging="425"/>
        <w:jc w:val="both"/>
        <w:rPr>
          <w:rFonts w:ascii="Arial" w:eastAsia="Calibri" w:hAnsi="Arial" w:cs="Arial"/>
          <w:sz w:val="22"/>
          <w:szCs w:val="22"/>
          <w:lang w:eastAsia="en-US"/>
        </w:rPr>
      </w:pPr>
      <w:r w:rsidRPr="00716B84">
        <w:rPr>
          <w:rFonts w:ascii="Arial" w:eastAsia="Calibri" w:hAnsi="Arial" w:cs="Arial"/>
          <w:b/>
          <w:sz w:val="22"/>
          <w:szCs w:val="22"/>
          <w:lang w:eastAsia="en-US"/>
        </w:rPr>
        <w:t>konsolidirana područja</w:t>
      </w:r>
      <w:r w:rsidRPr="00716B84">
        <w:rPr>
          <w:rFonts w:ascii="Arial" w:eastAsia="Calibri" w:hAnsi="Arial" w:cs="Arial"/>
          <w:sz w:val="22"/>
          <w:szCs w:val="22"/>
          <w:lang w:eastAsia="en-US"/>
        </w:rPr>
        <w:t xml:space="preserve"> – dijele se na:</w:t>
      </w:r>
    </w:p>
    <w:p w14:paraId="22E62BC0" w14:textId="77777777" w:rsidR="000D0492" w:rsidRPr="00716B84" w:rsidRDefault="000D0492" w:rsidP="00387D74">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2.1.</w:t>
      </w:r>
      <w:r w:rsidRPr="00716B84">
        <w:rPr>
          <w:rFonts w:ascii="Arial" w:eastAsia="Calibri" w:hAnsi="Arial" w:cs="Arial"/>
          <w:sz w:val="22"/>
          <w:szCs w:val="22"/>
          <w:lang w:eastAsia="en-US"/>
        </w:rPr>
        <w:tab/>
      </w:r>
      <w:r w:rsidRPr="00716B84">
        <w:rPr>
          <w:rFonts w:ascii="Arial" w:eastAsia="Calibri" w:hAnsi="Arial" w:cs="Arial"/>
          <w:b/>
          <w:sz w:val="22"/>
          <w:szCs w:val="22"/>
          <w:lang w:eastAsia="en-US"/>
        </w:rPr>
        <w:t>oblikovno vrijedna područja grada</w:t>
      </w:r>
      <w:r w:rsidRPr="00716B84">
        <w:rPr>
          <w:rFonts w:ascii="Arial" w:eastAsia="Calibri" w:hAnsi="Arial" w:cs="Arial"/>
          <w:sz w:val="22"/>
          <w:szCs w:val="22"/>
          <w:lang w:eastAsia="en-US"/>
        </w:rPr>
        <w:t>, pretežito urbanističko-arhitektonski definirana i kvalitetna, visok stupanj kontrole – mogućnost promjena, intervencije usmjerene na održavanje, dovršavanje i dopunjavanje pretežito javnim sadržajima i prostorima uz poštivanje prostornog koncepta koji je generirao postojeću strukturu.</w:t>
      </w:r>
    </w:p>
    <w:p w14:paraId="732917EC" w14:textId="77777777" w:rsidR="000D0492" w:rsidRPr="00716B84" w:rsidRDefault="000D0492" w:rsidP="00387D74">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2.2.</w:t>
      </w:r>
      <w:r w:rsidRPr="00716B84">
        <w:rPr>
          <w:rFonts w:ascii="Arial" w:eastAsia="Calibri" w:hAnsi="Arial" w:cs="Arial"/>
          <w:sz w:val="22"/>
          <w:szCs w:val="22"/>
          <w:lang w:eastAsia="en-US"/>
        </w:rPr>
        <w:tab/>
      </w:r>
      <w:r w:rsidRPr="00716B84">
        <w:rPr>
          <w:rFonts w:ascii="Arial" w:eastAsia="Calibri" w:hAnsi="Arial" w:cs="Arial"/>
          <w:b/>
          <w:sz w:val="22"/>
          <w:szCs w:val="22"/>
          <w:lang w:eastAsia="en-US"/>
        </w:rPr>
        <w:t>područja grada u transformaciji</w:t>
      </w:r>
      <w:r w:rsidRPr="00716B84">
        <w:rPr>
          <w:rFonts w:ascii="Arial" w:eastAsia="Calibri" w:hAnsi="Arial" w:cs="Arial"/>
          <w:sz w:val="22"/>
          <w:szCs w:val="22"/>
          <w:lang w:eastAsia="en-US"/>
        </w:rPr>
        <w:t xml:space="preserve">, dijelom izgrađena, podliježu sanaciji ili urbanoj obnovi (regeneraciji) – na temelju urbanističkog plana uređenja: </w:t>
      </w:r>
      <w:proofErr w:type="spellStart"/>
      <w:r w:rsidRPr="00716B84">
        <w:rPr>
          <w:rFonts w:ascii="Arial" w:eastAsia="Calibri" w:hAnsi="Arial" w:cs="Arial"/>
          <w:sz w:val="22"/>
          <w:szCs w:val="22"/>
          <w:lang w:eastAsia="en-US"/>
        </w:rPr>
        <w:t>Gruško</w:t>
      </w:r>
      <w:proofErr w:type="spellEnd"/>
      <w:r w:rsidRPr="00716B84">
        <w:rPr>
          <w:rFonts w:ascii="Arial" w:eastAsia="Calibri" w:hAnsi="Arial" w:cs="Arial"/>
          <w:sz w:val="22"/>
          <w:szCs w:val="22"/>
          <w:lang w:eastAsia="en-US"/>
        </w:rPr>
        <w:t xml:space="preserve"> polje, Luka Gruž, područje NTC-a; </w:t>
      </w:r>
    </w:p>
    <w:p w14:paraId="0A87BB43" w14:textId="77777777" w:rsidR="000D0492" w:rsidRPr="00716B84" w:rsidRDefault="000D0492" w:rsidP="001E7DBB">
      <w:pPr>
        <w:numPr>
          <w:ilvl w:val="0"/>
          <w:numId w:val="86"/>
        </w:numPr>
        <w:ind w:left="851" w:hanging="425"/>
        <w:jc w:val="both"/>
        <w:rPr>
          <w:rFonts w:ascii="Arial" w:eastAsia="Calibri" w:hAnsi="Arial" w:cs="Arial"/>
          <w:sz w:val="22"/>
          <w:szCs w:val="22"/>
          <w:lang w:eastAsia="en-US"/>
        </w:rPr>
      </w:pPr>
      <w:proofErr w:type="spellStart"/>
      <w:r w:rsidRPr="00716B84">
        <w:rPr>
          <w:rFonts w:ascii="Arial" w:eastAsia="Calibri" w:hAnsi="Arial" w:cs="Arial"/>
          <w:b/>
          <w:sz w:val="22"/>
          <w:szCs w:val="22"/>
          <w:lang w:eastAsia="en-US"/>
        </w:rPr>
        <w:t>niskokonsolidirana</w:t>
      </w:r>
      <w:proofErr w:type="spellEnd"/>
      <w:r w:rsidRPr="00716B84">
        <w:rPr>
          <w:rFonts w:ascii="Arial" w:eastAsia="Calibri" w:hAnsi="Arial" w:cs="Arial"/>
          <w:b/>
          <w:sz w:val="22"/>
          <w:szCs w:val="22"/>
          <w:lang w:eastAsia="en-US"/>
        </w:rPr>
        <w:t xml:space="preserve"> područja</w:t>
      </w:r>
      <w:r w:rsidRPr="00716B84">
        <w:rPr>
          <w:rFonts w:ascii="Arial" w:eastAsia="Calibri" w:hAnsi="Arial" w:cs="Arial"/>
          <w:sz w:val="22"/>
          <w:szCs w:val="22"/>
          <w:lang w:eastAsia="en-US"/>
        </w:rPr>
        <w:t xml:space="preserve"> - obuhvaćaju:</w:t>
      </w:r>
    </w:p>
    <w:p w14:paraId="1427BD01" w14:textId="77777777" w:rsidR="000D0492" w:rsidRPr="00716B84" w:rsidRDefault="000D0492" w:rsidP="00387D74">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3.1.</w:t>
      </w:r>
      <w:r w:rsidRPr="00716B84">
        <w:rPr>
          <w:rFonts w:ascii="Arial" w:eastAsia="Calibri" w:hAnsi="Arial" w:cs="Arial"/>
          <w:sz w:val="22"/>
          <w:szCs w:val="22"/>
          <w:lang w:eastAsia="en-US"/>
        </w:rPr>
        <w:tab/>
      </w:r>
      <w:r w:rsidRPr="00716B84">
        <w:rPr>
          <w:rFonts w:ascii="Arial" w:eastAsia="Calibri" w:hAnsi="Arial" w:cs="Arial"/>
          <w:i/>
          <w:sz w:val="22"/>
          <w:szCs w:val="22"/>
          <w:lang w:eastAsia="en-US"/>
        </w:rPr>
        <w:t>neplanski izgrađena područja</w:t>
      </w:r>
      <w:r w:rsidRPr="00716B84">
        <w:rPr>
          <w:rFonts w:ascii="Arial" w:eastAsia="Calibri" w:hAnsi="Arial" w:cs="Arial"/>
          <w:sz w:val="22"/>
          <w:szCs w:val="22"/>
          <w:lang w:eastAsia="en-US"/>
        </w:rPr>
        <w:t xml:space="preserve"> naselja za koje je potrebna sanacija, osnovna regulacija i obnova,</w:t>
      </w:r>
    </w:p>
    <w:p w14:paraId="538A83AA" w14:textId="77777777" w:rsidR="000D0492" w:rsidRPr="00716B84" w:rsidRDefault="000D0492" w:rsidP="00387D74">
      <w:pPr>
        <w:ind w:left="1418" w:hanging="567"/>
        <w:jc w:val="both"/>
        <w:rPr>
          <w:rFonts w:ascii="Arial" w:eastAsia="Calibri" w:hAnsi="Arial" w:cs="Arial"/>
          <w:sz w:val="22"/>
          <w:szCs w:val="22"/>
          <w:lang w:eastAsia="en-US"/>
        </w:rPr>
      </w:pPr>
      <w:r w:rsidRPr="00716B84">
        <w:rPr>
          <w:rFonts w:ascii="Arial" w:eastAsia="Calibri" w:hAnsi="Arial" w:cs="Arial"/>
          <w:sz w:val="22"/>
          <w:szCs w:val="22"/>
          <w:lang w:eastAsia="en-US"/>
        </w:rPr>
        <w:t>3.2.</w:t>
      </w:r>
      <w:r w:rsidRPr="00716B84">
        <w:rPr>
          <w:rFonts w:ascii="Arial" w:eastAsia="Calibri" w:hAnsi="Arial" w:cs="Arial"/>
          <w:i/>
          <w:sz w:val="22"/>
          <w:szCs w:val="22"/>
          <w:lang w:eastAsia="en-US"/>
        </w:rPr>
        <w:tab/>
        <w:t>neizgrađena područja</w:t>
      </w:r>
      <w:r w:rsidRPr="00716B84">
        <w:rPr>
          <w:rFonts w:ascii="Arial" w:eastAsia="Calibri" w:hAnsi="Arial" w:cs="Arial"/>
          <w:sz w:val="22"/>
          <w:szCs w:val="22"/>
          <w:lang w:eastAsia="en-US"/>
        </w:rPr>
        <w:t xml:space="preserve"> - potrebna osnovna regulacija - moguć visoki stupanj promjena, potrebno definiranje osnovne urbane matrice i mreže javnih prostora – redovito na temelju detaljnih planova uređenja.</w:t>
      </w:r>
    </w:p>
    <w:p w14:paraId="03E9E25C"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(2) Prostorne jedinice prema stupnju konsolidacije prikazane su u grafičkom dijelu Generalnog plana, kartografski prikaz broj 4.5. ‘‘</w:t>
      </w:r>
      <w:r w:rsidRPr="00716B84">
        <w:rPr>
          <w:rFonts w:ascii="Arial" w:eastAsia="Calibri" w:hAnsi="Arial" w:cs="Arial"/>
          <w:iCs/>
          <w:sz w:val="22"/>
          <w:szCs w:val="22"/>
          <w:lang w:eastAsia="en-US"/>
        </w:rPr>
        <w:t>Oblici korištenja i način gradnje –urbana pravila’‘</w:t>
      </w:r>
      <w:r w:rsidRPr="00716B84">
        <w:rPr>
          <w:rFonts w:ascii="Arial" w:eastAsia="Calibri" w:hAnsi="Arial" w:cs="Arial"/>
          <w:sz w:val="22"/>
          <w:szCs w:val="22"/>
          <w:lang w:eastAsia="en-US"/>
        </w:rPr>
        <w:t xml:space="preserve"> u mjerilu 1:5.000. </w:t>
      </w:r>
    </w:p>
    <w:p w14:paraId="3E9D8F7B" w14:textId="77777777" w:rsidR="000D0492" w:rsidRPr="00716B84" w:rsidRDefault="000D0492" w:rsidP="002B2559">
      <w:pPr>
        <w:jc w:val="both"/>
        <w:rPr>
          <w:rFonts w:ascii="Arial" w:eastAsia="Calibri" w:hAnsi="Arial" w:cs="Arial"/>
          <w:sz w:val="22"/>
          <w:szCs w:val="22"/>
          <w:lang w:eastAsia="en-US"/>
        </w:rPr>
      </w:pPr>
    </w:p>
    <w:p w14:paraId="3D963408"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1.</w:t>
      </w:r>
      <w:r w:rsidRPr="00716B84">
        <w:rPr>
          <w:rFonts w:ascii="Arial" w:eastAsia="Calibri" w:hAnsi="Arial" w:cs="Arial"/>
          <w:b/>
          <w:sz w:val="22"/>
          <w:szCs w:val="22"/>
          <w:lang w:eastAsia="en-US"/>
        </w:rPr>
        <w:tab/>
        <w:t>VISOKOKONSOLIDIRANA PODRUČJA</w:t>
      </w:r>
    </w:p>
    <w:p w14:paraId="4656E249" w14:textId="77777777" w:rsidR="000D0492" w:rsidRPr="00716B84" w:rsidRDefault="000D0492" w:rsidP="002B2559">
      <w:pPr>
        <w:jc w:val="both"/>
        <w:rPr>
          <w:rFonts w:ascii="Arial" w:eastAsia="Calibri" w:hAnsi="Arial" w:cs="Arial"/>
          <w:sz w:val="22"/>
          <w:szCs w:val="22"/>
          <w:lang w:eastAsia="en-US"/>
        </w:rPr>
      </w:pPr>
    </w:p>
    <w:p w14:paraId="0E33DA06" w14:textId="0377A0D7"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107.</w:t>
      </w:r>
    </w:p>
    <w:p w14:paraId="1F620D4F" w14:textId="77777777" w:rsidR="00387D74" w:rsidRPr="00387D74" w:rsidRDefault="00387D74" w:rsidP="002B2559">
      <w:pPr>
        <w:jc w:val="center"/>
        <w:rPr>
          <w:rFonts w:ascii="Arial" w:eastAsia="Calibri" w:hAnsi="Arial" w:cs="Arial"/>
          <w:bCs/>
          <w:sz w:val="22"/>
          <w:szCs w:val="22"/>
          <w:lang w:eastAsia="en-US"/>
        </w:rPr>
      </w:pPr>
    </w:p>
    <w:p w14:paraId="763FC0F0"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b/>
          <w:sz w:val="22"/>
          <w:szCs w:val="22"/>
          <w:lang w:eastAsia="en-US"/>
        </w:rPr>
        <w:t xml:space="preserve"> Opća pravila:</w:t>
      </w:r>
    </w:p>
    <w:p w14:paraId="06D9B033" w14:textId="77777777" w:rsidR="000D0492" w:rsidRPr="00716B84" w:rsidRDefault="000D0492" w:rsidP="001E7DBB">
      <w:pPr>
        <w:numPr>
          <w:ilvl w:val="0"/>
          <w:numId w:val="8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zaštita stanovanja (nije moguća prenamjena stambenog prostora u neku drugu namjenu), samo prenamjena </w:t>
      </w:r>
      <w:proofErr w:type="spellStart"/>
      <w:r w:rsidRPr="00716B84">
        <w:rPr>
          <w:rFonts w:ascii="Arial" w:eastAsia="Calibri" w:hAnsi="Arial" w:cs="Arial"/>
          <w:sz w:val="22"/>
          <w:szCs w:val="22"/>
          <w:lang w:eastAsia="en-US"/>
        </w:rPr>
        <w:t>supstandardnog</w:t>
      </w:r>
      <w:proofErr w:type="spellEnd"/>
      <w:r w:rsidRPr="00716B84">
        <w:rPr>
          <w:rFonts w:ascii="Arial" w:eastAsia="Calibri" w:hAnsi="Arial" w:cs="Arial"/>
          <w:sz w:val="22"/>
          <w:szCs w:val="22"/>
          <w:lang w:eastAsia="en-US"/>
        </w:rPr>
        <w:t xml:space="preserve"> prizemnog i podrumskog prostora,</w:t>
      </w:r>
    </w:p>
    <w:p w14:paraId="6849557D" w14:textId="77777777" w:rsidR="000D0492" w:rsidRPr="00716B84" w:rsidRDefault="000D0492" w:rsidP="001E7DBB">
      <w:pPr>
        <w:numPr>
          <w:ilvl w:val="0"/>
          <w:numId w:val="8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zaštita i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povijesnih vrtova,</w:t>
      </w:r>
    </w:p>
    <w:p w14:paraId="606188C1" w14:textId="77777777" w:rsidR="000D0492" w:rsidRPr="00716B84" w:rsidRDefault="000D0492" w:rsidP="001E7DBB">
      <w:pPr>
        <w:numPr>
          <w:ilvl w:val="0"/>
          <w:numId w:val="8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cjelinu obvezna izrada UPU (zaštićena povijesna jezgra i kontaktno područje), </w:t>
      </w:r>
    </w:p>
    <w:p w14:paraId="18C846FB" w14:textId="77777777" w:rsidR="000D0492" w:rsidRPr="00716B84" w:rsidRDefault="000D0492" w:rsidP="001E7DBB">
      <w:pPr>
        <w:numPr>
          <w:ilvl w:val="0"/>
          <w:numId w:val="8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do izrade UPU-a moguća je rekonstrukcija postojećih građevina i kompleksa, zamjena postojećih građevina i kompleksa te interpolacija novih građevina u izgrađenom dijelu naselja mješovite, pretežito stambene namjene na česticama manjim od 5.000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Izgrađeni dijelovi naselja prikazani su na kartografskom prikazu br. 1. ‘‘Korištenje i namjena površina’‘ u mjerilu 1:5.000.</w:t>
      </w:r>
    </w:p>
    <w:p w14:paraId="5657D01E" w14:textId="77777777" w:rsidR="000D0492" w:rsidRPr="00716B84" w:rsidRDefault="000D0492" w:rsidP="00387D74">
      <w:pPr>
        <w:jc w:val="both"/>
        <w:rPr>
          <w:rFonts w:ascii="Arial" w:eastAsia="Calibri" w:hAnsi="Arial" w:cs="Arial"/>
          <w:sz w:val="22"/>
          <w:szCs w:val="22"/>
          <w:lang w:eastAsia="en-US"/>
        </w:rPr>
      </w:pPr>
      <w:r w:rsidRPr="00716B84">
        <w:rPr>
          <w:rFonts w:ascii="Arial" w:eastAsia="Calibri" w:hAnsi="Arial" w:cs="Arial"/>
          <w:sz w:val="22"/>
          <w:szCs w:val="22"/>
          <w:lang w:eastAsia="en-US"/>
        </w:rPr>
        <w:t>(2) Iznimno se, temeljem ovih urbanih pravila, do izrade plana užeg područja omogućuje realizacija sljedećih zahvata:</w:t>
      </w:r>
    </w:p>
    <w:p w14:paraId="01D7ECF0" w14:textId="77777777" w:rsidR="000D0492" w:rsidRPr="00716B84" w:rsidRDefault="000D0492" w:rsidP="001E7DBB">
      <w:pPr>
        <w:numPr>
          <w:ilvl w:val="0"/>
          <w:numId w:val="8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na preoblikovanju i uređenju zona jedne namjene u kontaktnom području povijesne jezgre (Centar ‘‘Iza Grada’‘, plato Pila, kompleksi turističke i javne namjene, samostan na </w:t>
      </w:r>
      <w:proofErr w:type="spellStart"/>
      <w:r w:rsidRPr="00716B84">
        <w:rPr>
          <w:rFonts w:ascii="Arial" w:eastAsia="Calibri" w:hAnsi="Arial" w:cs="Arial"/>
          <w:sz w:val="22"/>
          <w:szCs w:val="22"/>
          <w:lang w:eastAsia="en-US"/>
        </w:rPr>
        <w:t>Dančama</w:t>
      </w:r>
      <w:proofErr w:type="spellEnd"/>
      <w:r w:rsidRPr="00716B84">
        <w:rPr>
          <w:rFonts w:ascii="Arial" w:eastAsia="Calibri" w:hAnsi="Arial" w:cs="Arial"/>
          <w:sz w:val="22"/>
          <w:szCs w:val="22"/>
          <w:lang w:eastAsia="en-US"/>
        </w:rPr>
        <w:t>, zgrada Gimnazije)</w:t>
      </w:r>
    </w:p>
    <w:p w14:paraId="53A96517" w14:textId="77777777" w:rsidR="000D0492" w:rsidRPr="00716B84" w:rsidRDefault="000D0492" w:rsidP="002B2559">
      <w:pPr>
        <w:jc w:val="both"/>
        <w:rPr>
          <w:rFonts w:ascii="Arial" w:eastAsia="Calibri" w:hAnsi="Arial" w:cs="Arial"/>
          <w:sz w:val="22"/>
          <w:szCs w:val="22"/>
        </w:rPr>
      </w:pPr>
    </w:p>
    <w:p w14:paraId="2497FC26" w14:textId="391FF0F3" w:rsidR="000D0492" w:rsidRDefault="000D0492" w:rsidP="002B2559">
      <w:pPr>
        <w:jc w:val="center"/>
        <w:rPr>
          <w:rFonts w:ascii="Arial" w:eastAsia="Calibri" w:hAnsi="Arial" w:cs="Arial"/>
          <w:bCs/>
          <w:sz w:val="22"/>
          <w:szCs w:val="22"/>
          <w:lang w:eastAsia="en-US"/>
        </w:rPr>
      </w:pPr>
      <w:r w:rsidRPr="00387D74">
        <w:rPr>
          <w:rFonts w:ascii="Arial" w:eastAsia="Calibri" w:hAnsi="Arial" w:cs="Arial"/>
          <w:bCs/>
          <w:sz w:val="22"/>
          <w:szCs w:val="22"/>
          <w:lang w:eastAsia="en-US"/>
        </w:rPr>
        <w:t>Članak 108.</w:t>
      </w:r>
    </w:p>
    <w:p w14:paraId="196B6D0A" w14:textId="77777777" w:rsidR="00387D74" w:rsidRPr="00387D74" w:rsidRDefault="00387D74" w:rsidP="002B2559">
      <w:pPr>
        <w:jc w:val="center"/>
        <w:rPr>
          <w:rFonts w:ascii="Arial" w:eastAsia="Calibri" w:hAnsi="Arial" w:cs="Arial"/>
          <w:bCs/>
          <w:sz w:val="22"/>
          <w:szCs w:val="22"/>
          <w:lang w:eastAsia="en-US"/>
        </w:rPr>
      </w:pPr>
    </w:p>
    <w:p w14:paraId="75B111A6"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b/>
          <w:sz w:val="22"/>
          <w:szCs w:val="22"/>
          <w:lang w:eastAsia="en-US"/>
        </w:rPr>
        <w:t>Posebna pravila:</w:t>
      </w:r>
    </w:p>
    <w:p w14:paraId="24FEF0F6" w14:textId="77777777" w:rsidR="000D0492" w:rsidRPr="00716B84" w:rsidRDefault="000D0492" w:rsidP="00E34A65">
      <w:pPr>
        <w:ind w:firstLine="426"/>
        <w:jc w:val="both"/>
        <w:rPr>
          <w:rFonts w:ascii="Arial" w:eastAsia="Calibri" w:hAnsi="Arial" w:cs="Arial"/>
          <w:sz w:val="22"/>
          <w:szCs w:val="22"/>
          <w:lang w:eastAsia="en-US"/>
        </w:rPr>
      </w:pPr>
      <w:r w:rsidRPr="00716B84">
        <w:rPr>
          <w:rFonts w:ascii="Arial" w:eastAsia="Calibri" w:hAnsi="Arial" w:cs="Arial"/>
          <w:b/>
          <w:sz w:val="22"/>
          <w:szCs w:val="22"/>
          <w:lang w:eastAsia="en-US"/>
        </w:rPr>
        <w:t xml:space="preserve">1.0. </w:t>
      </w:r>
      <w:r w:rsidRPr="00716B84">
        <w:rPr>
          <w:rFonts w:ascii="Arial" w:eastAsia="Calibri" w:hAnsi="Arial" w:cs="Arial"/>
          <w:sz w:val="22"/>
          <w:szCs w:val="22"/>
          <w:lang w:eastAsia="en-US"/>
        </w:rPr>
        <w:t>Briše se.</w:t>
      </w:r>
    </w:p>
    <w:p w14:paraId="636ED752" w14:textId="77777777" w:rsidR="000D0492" w:rsidRPr="00716B84" w:rsidRDefault="000D0492" w:rsidP="00E34A65">
      <w:pPr>
        <w:ind w:firstLine="426"/>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1.1. </w:t>
      </w:r>
      <w:r w:rsidRPr="00716B84">
        <w:rPr>
          <w:rFonts w:ascii="Arial" w:eastAsia="Calibri" w:hAnsi="Arial" w:cs="Arial"/>
          <w:sz w:val="22"/>
          <w:szCs w:val="22"/>
          <w:lang w:eastAsia="en-US"/>
        </w:rPr>
        <w:t>Briše se.</w:t>
      </w:r>
    </w:p>
    <w:p w14:paraId="2E474958" w14:textId="76845248"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
          <w:sz w:val="22"/>
          <w:szCs w:val="22"/>
          <w:lang w:eastAsia="en-US"/>
        </w:rPr>
        <w:t>1.2. Plato Pila - M2</w:t>
      </w:r>
    </w:p>
    <w:p w14:paraId="7FD585AA" w14:textId="77777777" w:rsidR="000D0492" w:rsidRPr="00716B84" w:rsidRDefault="000D0492" w:rsidP="001E7DBB">
      <w:pPr>
        <w:numPr>
          <w:ilvl w:val="0"/>
          <w:numId w:val="8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prostor površine od 1,9 ha između gradskih zidina, Donjega </w:t>
      </w:r>
      <w:proofErr w:type="spellStart"/>
      <w:r w:rsidRPr="00716B84">
        <w:rPr>
          <w:rFonts w:ascii="Arial" w:eastAsia="Calibri" w:hAnsi="Arial" w:cs="Arial"/>
          <w:sz w:val="22"/>
          <w:szCs w:val="22"/>
          <w:lang w:eastAsia="en-US"/>
        </w:rPr>
        <w:t>konala</w:t>
      </w:r>
      <w:proofErr w:type="spellEnd"/>
      <w:r w:rsidRPr="00716B84">
        <w:rPr>
          <w:rFonts w:ascii="Arial" w:eastAsia="Calibri" w:hAnsi="Arial" w:cs="Arial"/>
          <w:sz w:val="22"/>
          <w:szCs w:val="22"/>
          <w:lang w:eastAsia="en-US"/>
        </w:rPr>
        <w:t>, ulice Između vrta, objekata u Pilama i do mora, koji u naravi predstavlja ‘‘predvorje’‘ Grada tj. neposredni funkcionalni i prostorni kontakt s povijesnom jezgrom Grada,</w:t>
      </w:r>
    </w:p>
    <w:p w14:paraId="3D75BCA6" w14:textId="77777777" w:rsidR="000D0492" w:rsidRPr="00716B84" w:rsidRDefault="000D0492" w:rsidP="001E7DBB">
      <w:pPr>
        <w:numPr>
          <w:ilvl w:val="0"/>
          <w:numId w:val="8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 cjelokupnom prostoru Platoa Pila potrebno je poštovati postojeće povijesne stambeno-vrtne </w:t>
      </w:r>
      <w:proofErr w:type="spellStart"/>
      <w:r w:rsidRPr="00716B84">
        <w:rPr>
          <w:rFonts w:ascii="Arial" w:eastAsia="Calibri" w:hAnsi="Arial" w:cs="Arial"/>
          <w:sz w:val="22"/>
          <w:szCs w:val="22"/>
          <w:lang w:eastAsia="en-US"/>
        </w:rPr>
        <w:t>insule</w:t>
      </w:r>
      <w:proofErr w:type="spellEnd"/>
      <w:r w:rsidRPr="00716B84">
        <w:rPr>
          <w:rFonts w:ascii="Arial" w:eastAsia="Calibri" w:hAnsi="Arial" w:cs="Arial"/>
          <w:sz w:val="22"/>
          <w:szCs w:val="22"/>
          <w:lang w:eastAsia="en-US"/>
        </w:rPr>
        <w:t xml:space="preserve"> te smjernice definirane Konzervatorskim elaboratom, </w:t>
      </w:r>
    </w:p>
    <w:p w14:paraId="68D309BD" w14:textId="77777777" w:rsidR="000D0492" w:rsidRPr="00716B84" w:rsidRDefault="000D0492" w:rsidP="001E7DBB">
      <w:pPr>
        <w:numPr>
          <w:ilvl w:val="0"/>
          <w:numId w:val="8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moguće je etapno uređenje prostora, i to na sljedeći način: u prvoj etapi - postavljanje spomen-obilježja, uređenje pješačkih i parkovnih površina južno od postojeće prometnice te u sljedećim etapama, nakon uklanjanja postojećih objekata, izmještanje postojeće prometnice uz novu regulaciju prometa; uređenje površina javnog prijevoza (autobusnog stajališta, okretišta i stajališta javnog gradskog prijevoza te taksi stajališta) i izgradnja novih pojedinačnih građevina javne namjene s uređenjem ostalih pješačkih i parkovnih površina,</w:t>
      </w:r>
    </w:p>
    <w:p w14:paraId="032984E9" w14:textId="77777777" w:rsidR="000D0492" w:rsidRPr="00716B84" w:rsidRDefault="000D0492" w:rsidP="001E7DBB">
      <w:pPr>
        <w:numPr>
          <w:ilvl w:val="0"/>
          <w:numId w:val="8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urbanističko rješenje Platoa Pila temelji se na urbanističko arhitektonskom natječaju.</w:t>
      </w:r>
    </w:p>
    <w:p w14:paraId="6ADC8BAD" w14:textId="77777777" w:rsidR="000D0492" w:rsidRPr="00716B84" w:rsidRDefault="000D0492" w:rsidP="00E34A65">
      <w:pPr>
        <w:jc w:val="both"/>
        <w:rPr>
          <w:rFonts w:ascii="Arial" w:eastAsia="Calibri" w:hAnsi="Arial" w:cs="Arial"/>
          <w:b/>
          <w:i/>
          <w:iCs/>
          <w:sz w:val="22"/>
          <w:szCs w:val="22"/>
          <w:lang w:eastAsia="en-US"/>
        </w:rPr>
      </w:pPr>
      <w:r w:rsidRPr="00716B84">
        <w:rPr>
          <w:rFonts w:ascii="Arial" w:eastAsia="Calibri" w:hAnsi="Arial" w:cs="Arial"/>
          <w:sz w:val="22"/>
          <w:szCs w:val="22"/>
          <w:lang w:eastAsia="en-US"/>
        </w:rPr>
        <w:t>(2)</w:t>
      </w:r>
      <w:r w:rsidRPr="00716B84">
        <w:rPr>
          <w:rFonts w:ascii="Arial" w:eastAsia="Calibri" w:hAnsi="Arial" w:cs="Arial"/>
          <w:b/>
          <w:sz w:val="22"/>
          <w:szCs w:val="22"/>
          <w:lang w:eastAsia="en-US"/>
        </w:rPr>
        <w:t xml:space="preserve"> </w:t>
      </w:r>
      <w:r w:rsidRPr="00716B84">
        <w:rPr>
          <w:rFonts w:ascii="Arial" w:eastAsia="Calibri" w:hAnsi="Arial" w:cs="Arial"/>
          <w:b/>
          <w:sz w:val="22"/>
          <w:szCs w:val="22"/>
          <w:lang w:eastAsia="en-US"/>
        </w:rPr>
        <w:tab/>
        <w:t>1.3. Stara Bolnica – D4, D5, D6</w:t>
      </w:r>
    </w:p>
    <w:p w14:paraId="29E74C0F"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zona je namijenjena sadržajima visokoškolskog obrazovanja te sadržajima koji nadopunjavaju visokoškolske institucije, </w:t>
      </w:r>
    </w:p>
    <w:p w14:paraId="295DAEB2"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unutar sveučilišnog kampusa moguće je osigurati potreban prostor za odvijanje nastave likovnog odjela Umjetničke škole kao prvostupanjsko obrazovanje uz studije vizualnih i glazbenih umjetnosti,</w:t>
      </w:r>
    </w:p>
    <w:p w14:paraId="0A03B4F0"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moguća gradnja pratećih smještajnih kapaciteta (maksimalno 10% ukupne građevinske (bruto) površine,</w:t>
      </w:r>
    </w:p>
    <w:p w14:paraId="4B411F99"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maksimalni koeficijent izgrađenosti predmetne zone može iznositi 0,4, </w:t>
      </w:r>
    </w:p>
    <w:p w14:paraId="1C660434"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najmanje 30% površine zone treba biti krajobrazno uređeno,</w:t>
      </w:r>
    </w:p>
    <w:p w14:paraId="10BC0DA5"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visina građevina odgovara visini propisanoj za srednje visoke</w:t>
      </w:r>
      <w:r w:rsidRPr="00716B84">
        <w:rPr>
          <w:rFonts w:ascii="Arial" w:eastAsia="Calibri" w:hAnsi="Arial" w:cs="Arial"/>
          <w:iCs/>
          <w:color w:val="FF0000"/>
          <w:sz w:val="22"/>
          <w:szCs w:val="22"/>
          <w:lang w:eastAsia="en-US"/>
        </w:rPr>
        <w:t xml:space="preserve"> </w:t>
      </w:r>
      <w:r w:rsidRPr="00716B84">
        <w:rPr>
          <w:rFonts w:ascii="Arial" w:eastAsia="Calibri" w:hAnsi="Arial" w:cs="Arial"/>
          <w:iCs/>
          <w:sz w:val="22"/>
          <w:szCs w:val="22"/>
          <w:lang w:eastAsia="en-US"/>
        </w:rPr>
        <w:t>građevine,</w:t>
      </w:r>
    </w:p>
    <w:p w14:paraId="196422C0"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zonu je potrebno rješavati kroz izradu detaljnog plana uređenja kojem će prethoditi izrada konzervatorske dokumentacije.</w:t>
      </w:r>
    </w:p>
    <w:p w14:paraId="3195CEE2" w14:textId="77777777" w:rsidR="000D0492" w:rsidRPr="00716B84" w:rsidRDefault="000D0492" w:rsidP="001E7DBB">
      <w:pPr>
        <w:numPr>
          <w:ilvl w:val="0"/>
          <w:numId w:val="90"/>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dvorišta i vrtovi kao pripadajući dijelovi zona javne i društvene namjene moraju biti dostupni građanima.</w:t>
      </w:r>
    </w:p>
    <w:p w14:paraId="5B2E713E" w14:textId="5E076F8F"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(3) </w:t>
      </w:r>
      <w:r w:rsidRPr="00716B84">
        <w:rPr>
          <w:rFonts w:ascii="Arial" w:eastAsia="Calibri" w:hAnsi="Arial" w:cs="Arial"/>
          <w:b/>
          <w:sz w:val="22"/>
          <w:szCs w:val="22"/>
          <w:lang w:eastAsia="en-US"/>
        </w:rPr>
        <w:t>1.4a. Pretežno stambena gradnja niske i srednje gustoće – M1</w:t>
      </w:r>
      <w:r w:rsidRPr="00716B84">
        <w:rPr>
          <w:rFonts w:ascii="Arial" w:eastAsia="Calibri" w:hAnsi="Arial" w:cs="Arial"/>
          <w:b/>
          <w:sz w:val="22"/>
          <w:szCs w:val="22"/>
          <w:vertAlign w:val="subscript"/>
          <w:lang w:eastAsia="en-US"/>
        </w:rPr>
        <w:t>1</w:t>
      </w:r>
      <w:r w:rsidRPr="00716B84">
        <w:rPr>
          <w:rFonts w:ascii="Arial" w:eastAsia="Calibri" w:hAnsi="Arial" w:cs="Arial"/>
          <w:b/>
          <w:sz w:val="22"/>
          <w:szCs w:val="22"/>
          <w:lang w:eastAsia="en-US"/>
        </w:rPr>
        <w:t xml:space="preserve"> i 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 xml:space="preserve"> (izgrađeno) </w:t>
      </w:r>
    </w:p>
    <w:p w14:paraId="1FBB39C2" w14:textId="77777777" w:rsidR="000D0492" w:rsidRPr="00716B84" w:rsidRDefault="000D0492" w:rsidP="001E7DBB">
      <w:pPr>
        <w:numPr>
          <w:ilvl w:val="0"/>
          <w:numId w:val="9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interpolacija i gradnja građevina izvodi se prema uvjetima za gradnju niskih građevina u izgrađenom dijelu naselja s oznakom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tj. prema uvjetima za gradnju niskih i srednje visokih</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građevina u izgrađenom dijelu naselja s oznakom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sukladno odredbama ovog Plana,</w:t>
      </w:r>
    </w:p>
    <w:p w14:paraId="6CA37FF8" w14:textId="77777777" w:rsidR="000D0492" w:rsidRPr="00716B84" w:rsidRDefault="000D0492" w:rsidP="001E7DBB">
      <w:pPr>
        <w:numPr>
          <w:ilvl w:val="0"/>
          <w:numId w:val="9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mogu graditi kao samostojeće i dvojne,</w:t>
      </w:r>
    </w:p>
    <w:p w14:paraId="57714BA6" w14:textId="77777777" w:rsidR="000D0492" w:rsidRPr="00716B84" w:rsidRDefault="000D0492" w:rsidP="001E7DBB">
      <w:pPr>
        <w:numPr>
          <w:ilvl w:val="0"/>
          <w:numId w:val="9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ako nije moguće rješavanje parkiranja na građevnoj čestici, potreban broj parkirališnih mjesta moguće je osigurati uplatom u skladu s posebnom odlukom Grada Dubrovnika,</w:t>
      </w:r>
    </w:p>
    <w:p w14:paraId="306FF134" w14:textId="77777777" w:rsidR="000D0492" w:rsidRPr="00716B84" w:rsidRDefault="000D0492" w:rsidP="001E7DBB">
      <w:pPr>
        <w:numPr>
          <w:ilvl w:val="0"/>
          <w:numId w:val="9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realizacija ovim planom definiranih garažno-poslovnih građevina.</w:t>
      </w:r>
    </w:p>
    <w:p w14:paraId="51851FD2" w14:textId="78B2D48D"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iCs/>
          <w:sz w:val="22"/>
          <w:szCs w:val="22"/>
          <w:lang w:eastAsia="en-US"/>
        </w:rPr>
        <w:t>(4)</w:t>
      </w:r>
      <w:r w:rsidR="00E34A65">
        <w:rPr>
          <w:rFonts w:ascii="Arial" w:eastAsia="Calibri" w:hAnsi="Arial" w:cs="Arial"/>
          <w:iCs/>
          <w:sz w:val="22"/>
          <w:szCs w:val="22"/>
          <w:lang w:eastAsia="en-US"/>
        </w:rPr>
        <w:t xml:space="preserve"> </w:t>
      </w:r>
      <w:r w:rsidRPr="00716B84">
        <w:rPr>
          <w:rFonts w:ascii="Arial" w:eastAsia="Calibri" w:hAnsi="Arial" w:cs="Arial"/>
          <w:b/>
          <w:sz w:val="22"/>
          <w:szCs w:val="22"/>
          <w:lang w:eastAsia="en-US"/>
        </w:rPr>
        <w:t>1.4b. Pretežno stambena gradnja niske i srednje gustoće – M1</w:t>
      </w:r>
      <w:r w:rsidRPr="00716B84">
        <w:rPr>
          <w:rFonts w:ascii="Arial" w:eastAsia="Calibri" w:hAnsi="Arial" w:cs="Arial"/>
          <w:b/>
          <w:sz w:val="22"/>
          <w:szCs w:val="22"/>
          <w:vertAlign w:val="subscript"/>
          <w:lang w:eastAsia="en-US"/>
        </w:rPr>
        <w:t>1</w:t>
      </w:r>
      <w:r w:rsidRPr="00716B84">
        <w:rPr>
          <w:rFonts w:ascii="Arial" w:eastAsia="Calibri" w:hAnsi="Arial" w:cs="Arial"/>
          <w:b/>
          <w:sz w:val="22"/>
          <w:szCs w:val="22"/>
          <w:lang w:eastAsia="en-US"/>
        </w:rPr>
        <w:t xml:space="preserve"> i 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 xml:space="preserve"> (neizgrađeno) </w:t>
      </w:r>
    </w:p>
    <w:p w14:paraId="7B22A383" w14:textId="77777777" w:rsidR="000D0492" w:rsidRPr="00716B84" w:rsidRDefault="000D0492" w:rsidP="001E7DBB">
      <w:pPr>
        <w:numPr>
          <w:ilvl w:val="0"/>
          <w:numId w:val="9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grade prema uvjetima za gradnju niske ili srednje visoke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građevine u neizgrađenom dijelu naselja, ovisno da li se radi o zoni niske ili srednje gustoće,</w:t>
      </w:r>
    </w:p>
    <w:p w14:paraId="7AE7CBD4" w14:textId="77777777" w:rsidR="000D0492" w:rsidRPr="00716B84" w:rsidRDefault="000D0492" w:rsidP="001E7DBB">
      <w:pPr>
        <w:numPr>
          <w:ilvl w:val="0"/>
          <w:numId w:val="9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građevine veće visine se zadržavaju i ne mogu se nadograđivati,</w:t>
      </w:r>
    </w:p>
    <w:p w14:paraId="29836BF1" w14:textId="6A473A88" w:rsidR="000D0492" w:rsidRPr="00716B84" w:rsidRDefault="00E34A65" w:rsidP="00E34A65">
      <w:pPr>
        <w:jc w:val="both"/>
        <w:rPr>
          <w:rFonts w:ascii="Arial" w:eastAsia="Calibri" w:hAnsi="Arial" w:cs="Arial"/>
          <w:sz w:val="22"/>
          <w:szCs w:val="22"/>
          <w:lang w:eastAsia="en-US"/>
        </w:rPr>
      </w:pPr>
      <w:r>
        <w:rPr>
          <w:rFonts w:ascii="Arial" w:eastAsia="Calibri" w:hAnsi="Arial" w:cs="Arial"/>
          <w:b/>
          <w:sz w:val="22"/>
          <w:szCs w:val="22"/>
          <w:lang w:eastAsia="en-US"/>
        </w:rPr>
        <w:t xml:space="preserve"> </w:t>
      </w:r>
      <w:r w:rsidR="000D0492" w:rsidRPr="00716B84">
        <w:rPr>
          <w:rFonts w:ascii="Arial" w:eastAsia="Calibri" w:hAnsi="Arial" w:cs="Arial"/>
          <w:b/>
          <w:sz w:val="22"/>
          <w:szCs w:val="22"/>
          <w:lang w:eastAsia="en-US"/>
        </w:rPr>
        <w:t xml:space="preserve">1.5. </w:t>
      </w:r>
      <w:r w:rsidR="000D0492" w:rsidRPr="00716B84">
        <w:rPr>
          <w:rFonts w:ascii="Arial" w:eastAsia="Calibri" w:hAnsi="Arial" w:cs="Arial"/>
          <w:sz w:val="22"/>
          <w:szCs w:val="22"/>
          <w:lang w:eastAsia="en-US"/>
        </w:rPr>
        <w:t>Briše se.</w:t>
      </w:r>
    </w:p>
    <w:p w14:paraId="31D0D3FE" w14:textId="499D5AE2"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(5)</w:t>
      </w:r>
      <w:r w:rsidRPr="00716B84">
        <w:rPr>
          <w:rFonts w:ascii="Arial" w:eastAsia="Calibri" w:hAnsi="Arial" w:cs="Arial"/>
          <w:b/>
          <w:sz w:val="22"/>
          <w:szCs w:val="22"/>
          <w:lang w:eastAsia="en-US"/>
        </w:rPr>
        <w:t xml:space="preserve"> 1.6. Građevine javne namjene (školstvo, kultura, vjerski objekti i sl.) - D</w:t>
      </w:r>
    </w:p>
    <w:p w14:paraId="33619024"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lastRenderedPageBreak/>
        <w:t>postojeće lokacije školskih građevina mogu se rekonstruirati i dograđivati u funkciji opremanja pratećim sadržajima (športskim dvoranama, igralištima i sl.) uz obvezu da se najmanje 20% površine hortikulturno uredi,</w:t>
      </w:r>
    </w:p>
    <w:p w14:paraId="40E378E3"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radi rješavanja problema osnovnog i srednjeg školstva na užem gradskom području obveza je da se Osnovna škola Marina Getaldića rješava prenamjenom građevine u povijesnoj jezgri, čime bi se oslobodio potreban prostor za gimnaziju u Dubrovniku,</w:t>
      </w:r>
    </w:p>
    <w:p w14:paraId="71A18510"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radi rekonstrukcije i dogradnje postojećih školskih građevina koeficijent izgrađenosti može iznositi 0,8 a koeficijent iskorištenosti 2,0,</w:t>
      </w:r>
    </w:p>
    <w:p w14:paraId="5C7AA687"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pri zamjeni postojećih građevina, preporučuje se provedba urbanističko-arhitektonskog natječaja,</w:t>
      </w:r>
      <w:r w:rsidRPr="00716B84">
        <w:rPr>
          <w:rFonts w:ascii="Arial" w:eastAsia="Calibri" w:hAnsi="Arial" w:cs="Arial"/>
          <w:iCs/>
          <w:sz w:val="22"/>
          <w:szCs w:val="22"/>
          <w:lang w:eastAsia="en-US"/>
        </w:rPr>
        <w:t xml:space="preserve"> </w:t>
      </w:r>
    </w:p>
    <w:p w14:paraId="685382A6"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obvezna je realizacija garažno poslovne građevine na Ilijinoj Glavici na temelju detaljnog plana uređenja</w:t>
      </w:r>
    </w:p>
    <w:p w14:paraId="66C812F0" w14:textId="77777777" w:rsidR="000D0492" w:rsidRPr="00716B84" w:rsidRDefault="000D0492" w:rsidP="001E7DBB">
      <w:pPr>
        <w:numPr>
          <w:ilvl w:val="0"/>
          <w:numId w:val="93"/>
        </w:numPr>
        <w:tabs>
          <w:tab w:val="left" w:pos="426"/>
        </w:tabs>
        <w:ind w:left="851" w:hanging="425"/>
        <w:jc w:val="both"/>
        <w:rPr>
          <w:rFonts w:ascii="Arial" w:eastAsia="Calibri" w:hAnsi="Arial" w:cs="Arial"/>
          <w:iCs/>
          <w:sz w:val="22"/>
          <w:szCs w:val="22"/>
          <w:lang w:eastAsia="en-US"/>
        </w:rPr>
      </w:pPr>
      <w:r w:rsidRPr="00716B84">
        <w:rPr>
          <w:rFonts w:ascii="Arial" w:eastAsia="Calibri" w:hAnsi="Arial" w:cs="Arial"/>
          <w:b/>
          <w:iCs/>
          <w:sz w:val="22"/>
          <w:szCs w:val="22"/>
          <w:lang w:eastAsia="en-US"/>
        </w:rPr>
        <w:t>za zgradu Gimnazije vrijede sljedeći posebni uvjeti</w:t>
      </w:r>
      <w:r w:rsidRPr="00716B84">
        <w:rPr>
          <w:rFonts w:ascii="Arial" w:eastAsia="Calibri" w:hAnsi="Arial" w:cs="Arial"/>
          <w:iCs/>
          <w:sz w:val="22"/>
          <w:szCs w:val="22"/>
          <w:lang w:eastAsia="en-US"/>
        </w:rPr>
        <w:t>:</w:t>
      </w:r>
    </w:p>
    <w:p w14:paraId="248B6BF6"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6.1.</w:t>
      </w:r>
      <w:r w:rsidRPr="00716B84">
        <w:rPr>
          <w:rFonts w:ascii="Arial" w:eastAsia="Calibri" w:hAnsi="Arial" w:cs="Arial"/>
          <w:iCs/>
          <w:sz w:val="22"/>
          <w:szCs w:val="22"/>
          <w:lang w:eastAsia="en-US"/>
        </w:rPr>
        <w:tab/>
        <w:t>maksimalni koeficijent izgrađenosti 0,7,</w:t>
      </w:r>
    </w:p>
    <w:p w14:paraId="13B98FFD"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6.2.</w:t>
      </w:r>
      <w:r w:rsidRPr="00716B84">
        <w:rPr>
          <w:rFonts w:ascii="Arial" w:eastAsia="Calibri" w:hAnsi="Arial" w:cs="Arial"/>
          <w:iCs/>
          <w:sz w:val="22"/>
          <w:szCs w:val="22"/>
          <w:lang w:eastAsia="en-US"/>
        </w:rPr>
        <w:tab/>
        <w:t>visina građevina ne smije nadmašiti visinu sljemena školske zgrade Gimnazije,</w:t>
      </w:r>
    </w:p>
    <w:p w14:paraId="50D5ABA9"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6.3.</w:t>
      </w:r>
      <w:r w:rsidRPr="00716B84">
        <w:rPr>
          <w:rFonts w:ascii="Arial" w:eastAsia="Calibri" w:hAnsi="Arial" w:cs="Arial"/>
          <w:iCs/>
          <w:sz w:val="22"/>
          <w:szCs w:val="22"/>
          <w:lang w:eastAsia="en-US"/>
        </w:rPr>
        <w:tab/>
        <w:t>minimalna udaljenost građevina od ruba građevinske čestice određena je postojećom građevinom,</w:t>
      </w:r>
    </w:p>
    <w:p w14:paraId="30274890"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6.4.</w:t>
      </w:r>
      <w:r w:rsidRPr="00716B84">
        <w:rPr>
          <w:rFonts w:ascii="Arial" w:eastAsia="Calibri" w:hAnsi="Arial" w:cs="Arial"/>
          <w:iCs/>
          <w:sz w:val="22"/>
          <w:szCs w:val="22"/>
          <w:lang w:eastAsia="en-US"/>
        </w:rPr>
        <w:tab/>
        <w:t>ukopani dijelovi građevine mogu biti smješteni na rubu građevinske čestice,</w:t>
      </w:r>
    </w:p>
    <w:p w14:paraId="6E1791CE"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6.5.</w:t>
      </w:r>
      <w:r w:rsidRPr="00716B84">
        <w:rPr>
          <w:rFonts w:ascii="Arial" w:eastAsia="Calibri" w:hAnsi="Arial" w:cs="Arial"/>
          <w:iCs/>
          <w:sz w:val="22"/>
          <w:szCs w:val="22"/>
          <w:lang w:eastAsia="en-US"/>
        </w:rPr>
        <w:tab/>
        <w:t xml:space="preserve">promet u mirovanju rješava se izvan građevinske čestice tj. na javnim parkiralištima na maksimalnoj udaljenosti od 200 m, </w:t>
      </w:r>
    </w:p>
    <w:p w14:paraId="19416F58"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6.6.</w:t>
      </w:r>
      <w:r w:rsidRPr="00716B84">
        <w:rPr>
          <w:rFonts w:ascii="Arial" w:eastAsia="Calibri" w:hAnsi="Arial" w:cs="Arial"/>
          <w:iCs/>
          <w:sz w:val="22"/>
          <w:szCs w:val="22"/>
          <w:lang w:eastAsia="en-US"/>
        </w:rPr>
        <w:tab/>
        <w:t>potrebno je osigurati javne pješačke površine,</w:t>
      </w:r>
    </w:p>
    <w:p w14:paraId="7E593ED5"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6.7.</w:t>
      </w:r>
      <w:r w:rsidRPr="00716B84">
        <w:rPr>
          <w:rFonts w:ascii="Arial" w:eastAsia="Calibri" w:hAnsi="Arial" w:cs="Arial"/>
          <w:iCs/>
          <w:sz w:val="22"/>
          <w:szCs w:val="22"/>
          <w:lang w:eastAsia="en-US"/>
        </w:rPr>
        <w:tab/>
        <w:t>potrebno je osigurati uvjete za kretanje osoba sa smanjenom pokretljivošću,</w:t>
      </w:r>
    </w:p>
    <w:p w14:paraId="40CC769A"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6.8.</w:t>
      </w:r>
      <w:r w:rsidRPr="00716B84">
        <w:rPr>
          <w:rFonts w:ascii="Arial" w:eastAsia="Calibri" w:hAnsi="Arial" w:cs="Arial"/>
          <w:iCs/>
          <w:sz w:val="22"/>
          <w:szCs w:val="22"/>
          <w:lang w:eastAsia="en-US"/>
        </w:rPr>
        <w:tab/>
        <w:t>obvezna je provedba urbanističko-arhitektonskog natječaja,</w:t>
      </w:r>
    </w:p>
    <w:p w14:paraId="7EEECA48"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6.9.</w:t>
      </w:r>
      <w:r w:rsidRPr="00716B84">
        <w:rPr>
          <w:rFonts w:ascii="Arial" w:eastAsia="Calibri" w:hAnsi="Arial" w:cs="Arial"/>
          <w:iCs/>
          <w:sz w:val="22"/>
          <w:szCs w:val="22"/>
          <w:lang w:eastAsia="en-US"/>
        </w:rPr>
        <w:tab/>
        <w:t>realizacija zone temeljem lokacijskih uvjeta definiranih odredbama GUP-a.</w:t>
      </w:r>
    </w:p>
    <w:p w14:paraId="29D33248" w14:textId="2714D065"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(6)</w:t>
      </w:r>
      <w:r w:rsidRPr="00716B84">
        <w:rPr>
          <w:rFonts w:ascii="Arial" w:eastAsia="Calibri" w:hAnsi="Arial" w:cs="Arial"/>
          <w:b/>
          <w:sz w:val="22"/>
          <w:szCs w:val="22"/>
          <w:lang w:eastAsia="en-US"/>
        </w:rPr>
        <w:t xml:space="preserve"> 1.7. Parkovi Gradac i </w:t>
      </w:r>
      <w:proofErr w:type="spellStart"/>
      <w:r w:rsidRPr="00716B84">
        <w:rPr>
          <w:rFonts w:ascii="Arial" w:eastAsia="Calibri" w:hAnsi="Arial" w:cs="Arial"/>
          <w:b/>
          <w:sz w:val="22"/>
          <w:szCs w:val="22"/>
          <w:lang w:eastAsia="en-US"/>
        </w:rPr>
        <w:t>Bogišića</w:t>
      </w:r>
      <w:proofErr w:type="spellEnd"/>
      <w:r w:rsidRPr="00716B84">
        <w:rPr>
          <w:rFonts w:ascii="Arial" w:eastAsia="Calibri" w:hAnsi="Arial" w:cs="Arial"/>
          <w:b/>
          <w:sz w:val="22"/>
          <w:szCs w:val="22"/>
          <w:lang w:eastAsia="en-US"/>
        </w:rPr>
        <w:t xml:space="preserve"> park – </w:t>
      </w:r>
      <w:proofErr w:type="spellStart"/>
      <w:r w:rsidRPr="00716B84">
        <w:rPr>
          <w:rFonts w:ascii="Arial" w:eastAsia="Calibri" w:hAnsi="Arial" w:cs="Arial"/>
          <w:b/>
          <w:sz w:val="22"/>
          <w:szCs w:val="22"/>
          <w:lang w:eastAsia="en-US"/>
        </w:rPr>
        <w:t>Z1</w:t>
      </w:r>
      <w:proofErr w:type="spellEnd"/>
      <w:r w:rsidRPr="00716B84">
        <w:rPr>
          <w:rFonts w:ascii="Arial" w:eastAsia="Calibri" w:hAnsi="Arial" w:cs="Arial"/>
          <w:b/>
          <w:sz w:val="22"/>
          <w:szCs w:val="22"/>
          <w:lang w:eastAsia="en-US"/>
        </w:rPr>
        <w:t xml:space="preserve"> </w:t>
      </w:r>
    </w:p>
    <w:p w14:paraId="263CAD07" w14:textId="77777777" w:rsidR="000D0492" w:rsidRPr="00716B84" w:rsidRDefault="000D0492" w:rsidP="001E7DBB">
      <w:pPr>
        <w:numPr>
          <w:ilvl w:val="0"/>
          <w:numId w:val="94"/>
        </w:numPr>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održavanje i zaštita parkova respektirajući njihova oblikovna, povijesna, ekološka, edukativna i rekreativna obilježja,</w:t>
      </w:r>
    </w:p>
    <w:p w14:paraId="00C6BA37" w14:textId="77777777" w:rsidR="000D0492" w:rsidRPr="00716B84" w:rsidRDefault="000D0492" w:rsidP="001E7DBB">
      <w:pPr>
        <w:numPr>
          <w:ilvl w:val="0"/>
          <w:numId w:val="94"/>
        </w:numPr>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održavanje staza i putova te uređivanje novih ako nisu u koliziji s postojećom vegetacijom,</w:t>
      </w:r>
    </w:p>
    <w:p w14:paraId="62E28D32" w14:textId="77777777" w:rsidR="000D0492" w:rsidRPr="00716B84" w:rsidRDefault="000D0492" w:rsidP="001E7DBB">
      <w:pPr>
        <w:numPr>
          <w:ilvl w:val="0"/>
          <w:numId w:val="9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postava urbane opreme, skulptura i rasvjete,</w:t>
      </w:r>
    </w:p>
    <w:p w14:paraId="284FA05E" w14:textId="77777777" w:rsidR="000D0492" w:rsidRPr="00716B84" w:rsidRDefault="000D0492" w:rsidP="001E7DBB">
      <w:pPr>
        <w:numPr>
          <w:ilvl w:val="0"/>
          <w:numId w:val="9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obveza izradbe projekta hortikulturnog uređenja,</w:t>
      </w:r>
    </w:p>
    <w:p w14:paraId="11C7F5FE" w14:textId="77777777" w:rsidR="000D0492" w:rsidRPr="00716B84" w:rsidRDefault="000D0492" w:rsidP="001E7DBB">
      <w:pPr>
        <w:numPr>
          <w:ilvl w:val="0"/>
          <w:numId w:val="94"/>
        </w:numPr>
        <w:ind w:left="851" w:hanging="425"/>
        <w:jc w:val="both"/>
        <w:rPr>
          <w:rFonts w:ascii="Arial" w:eastAsia="Calibri" w:hAnsi="Arial" w:cs="Arial"/>
          <w:iCs/>
          <w:sz w:val="22"/>
          <w:szCs w:val="22"/>
          <w:lang w:eastAsia="en-US"/>
        </w:rPr>
      </w:pPr>
      <w:r w:rsidRPr="00716B84">
        <w:rPr>
          <w:rFonts w:ascii="Arial" w:eastAsia="Calibri" w:hAnsi="Arial" w:cs="Arial"/>
          <w:b/>
          <w:iCs/>
          <w:sz w:val="22"/>
          <w:szCs w:val="22"/>
          <w:lang w:eastAsia="en-US"/>
        </w:rPr>
        <w:t xml:space="preserve">za samostan na </w:t>
      </w:r>
      <w:proofErr w:type="spellStart"/>
      <w:r w:rsidRPr="00716B84">
        <w:rPr>
          <w:rFonts w:ascii="Arial" w:eastAsia="Calibri" w:hAnsi="Arial" w:cs="Arial"/>
          <w:b/>
          <w:iCs/>
          <w:sz w:val="22"/>
          <w:szCs w:val="22"/>
          <w:lang w:eastAsia="en-US"/>
        </w:rPr>
        <w:t>Dančama</w:t>
      </w:r>
      <w:proofErr w:type="spellEnd"/>
      <w:r w:rsidRPr="00716B84">
        <w:rPr>
          <w:rFonts w:ascii="Arial" w:eastAsia="Calibri" w:hAnsi="Arial" w:cs="Arial"/>
          <w:b/>
          <w:iCs/>
          <w:sz w:val="22"/>
          <w:szCs w:val="22"/>
          <w:lang w:eastAsia="en-US"/>
        </w:rPr>
        <w:t xml:space="preserve"> vrijede sljedeći posebni uvjeti</w:t>
      </w:r>
      <w:r w:rsidRPr="00716B84">
        <w:rPr>
          <w:rFonts w:ascii="Arial" w:eastAsia="Calibri" w:hAnsi="Arial" w:cs="Arial"/>
          <w:iCs/>
          <w:sz w:val="22"/>
          <w:szCs w:val="22"/>
          <w:lang w:eastAsia="en-US"/>
        </w:rPr>
        <w:t>:</w:t>
      </w:r>
    </w:p>
    <w:p w14:paraId="3F34BB75"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5.1.</w:t>
      </w:r>
      <w:r w:rsidRPr="00716B84">
        <w:rPr>
          <w:rFonts w:ascii="Arial" w:eastAsia="Calibri" w:hAnsi="Arial" w:cs="Arial"/>
          <w:iCs/>
          <w:sz w:val="22"/>
          <w:szCs w:val="22"/>
          <w:lang w:eastAsia="en-US"/>
        </w:rPr>
        <w:tab/>
        <w:t>dogradnja postojećeg samostana može iznositi maksimalno 45% postojećeg GBP-a,</w:t>
      </w:r>
    </w:p>
    <w:p w14:paraId="65085B75"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5.2.</w:t>
      </w:r>
      <w:r w:rsidRPr="00716B84">
        <w:rPr>
          <w:rFonts w:ascii="Arial" w:eastAsia="Calibri" w:hAnsi="Arial" w:cs="Arial"/>
          <w:iCs/>
          <w:sz w:val="22"/>
          <w:szCs w:val="22"/>
          <w:lang w:eastAsia="en-US"/>
        </w:rPr>
        <w:tab/>
        <w:t xml:space="preserve">maksimalna </w:t>
      </w:r>
      <w:proofErr w:type="spellStart"/>
      <w:r w:rsidRPr="00716B84">
        <w:rPr>
          <w:rFonts w:ascii="Arial" w:eastAsia="Calibri" w:hAnsi="Arial" w:cs="Arial"/>
          <w:iCs/>
          <w:sz w:val="22"/>
          <w:szCs w:val="22"/>
          <w:lang w:eastAsia="en-US"/>
        </w:rPr>
        <w:t>katnost</w:t>
      </w:r>
      <w:proofErr w:type="spellEnd"/>
      <w:r w:rsidRPr="00716B84">
        <w:rPr>
          <w:rFonts w:ascii="Arial" w:eastAsia="Calibri" w:hAnsi="Arial" w:cs="Arial"/>
          <w:iCs/>
          <w:sz w:val="22"/>
          <w:szCs w:val="22"/>
          <w:lang w:eastAsia="en-US"/>
        </w:rPr>
        <w:t xml:space="preserve"> objekta iznosi </w:t>
      </w:r>
      <w:proofErr w:type="spellStart"/>
      <w:r w:rsidRPr="00716B84">
        <w:rPr>
          <w:rFonts w:ascii="Arial" w:eastAsia="Calibri" w:hAnsi="Arial" w:cs="Arial"/>
          <w:iCs/>
          <w:sz w:val="22"/>
          <w:szCs w:val="22"/>
          <w:lang w:eastAsia="en-US"/>
        </w:rPr>
        <w:t>Po+P+1+Pk</w:t>
      </w:r>
      <w:proofErr w:type="spellEnd"/>
      <w:r w:rsidRPr="00716B84">
        <w:rPr>
          <w:rFonts w:ascii="Arial" w:eastAsia="Calibri" w:hAnsi="Arial" w:cs="Arial"/>
          <w:iCs/>
          <w:sz w:val="22"/>
          <w:szCs w:val="22"/>
          <w:lang w:eastAsia="en-US"/>
        </w:rPr>
        <w:t>,</w:t>
      </w:r>
    </w:p>
    <w:p w14:paraId="0CA97D2F"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5.3.</w:t>
      </w:r>
      <w:r w:rsidRPr="00716B84">
        <w:rPr>
          <w:rFonts w:ascii="Arial" w:eastAsia="Calibri" w:hAnsi="Arial" w:cs="Arial"/>
          <w:iCs/>
          <w:sz w:val="22"/>
          <w:szCs w:val="22"/>
          <w:lang w:eastAsia="en-US"/>
        </w:rPr>
        <w:tab/>
        <w:t>maksimalni koeficijent izgrađenosti kompleksa iznosi 0,7 računajući površinu groblja, a koeficijent iskorištenosti 1,5,</w:t>
      </w:r>
    </w:p>
    <w:p w14:paraId="5D343A35" w14:textId="19E99079"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5.4.</w:t>
      </w:r>
      <w:r w:rsidRPr="00716B84">
        <w:rPr>
          <w:rFonts w:ascii="Arial" w:eastAsia="Calibri" w:hAnsi="Arial" w:cs="Arial"/>
          <w:iCs/>
          <w:sz w:val="22"/>
          <w:szCs w:val="22"/>
          <w:lang w:eastAsia="en-US"/>
        </w:rPr>
        <w:tab/>
        <w:t xml:space="preserve">treba planirati javni kolni i pješački pristup kompleksu samostana s okretištem za interventna vozila na koti između 20,00 - 25,00 </w:t>
      </w:r>
      <w:proofErr w:type="spellStart"/>
      <w:r w:rsidRPr="00716B84">
        <w:rPr>
          <w:rFonts w:ascii="Arial" w:eastAsia="Calibri" w:hAnsi="Arial" w:cs="Arial"/>
          <w:iCs/>
          <w:sz w:val="22"/>
          <w:szCs w:val="22"/>
          <w:lang w:eastAsia="en-US"/>
        </w:rPr>
        <w:t>m.n.m</w:t>
      </w:r>
      <w:proofErr w:type="spellEnd"/>
      <w:r w:rsidRPr="00716B84">
        <w:rPr>
          <w:rFonts w:ascii="Arial" w:eastAsia="Calibri" w:hAnsi="Arial" w:cs="Arial"/>
          <w:iCs/>
          <w:sz w:val="22"/>
          <w:szCs w:val="22"/>
          <w:lang w:eastAsia="en-US"/>
        </w:rPr>
        <w:t>., minimalne širine 3,0m,</w:t>
      </w:r>
    </w:p>
    <w:p w14:paraId="37A9DDB1"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5.5.</w:t>
      </w:r>
      <w:r w:rsidRPr="00716B84">
        <w:rPr>
          <w:rFonts w:ascii="Arial" w:eastAsia="Calibri" w:hAnsi="Arial" w:cs="Arial"/>
          <w:iCs/>
          <w:sz w:val="22"/>
          <w:szCs w:val="22"/>
          <w:lang w:eastAsia="en-US"/>
        </w:rPr>
        <w:tab/>
        <w:t>gospodarski pristup samostanu odvojiti od javnog pristupa postavljanjem rampe,</w:t>
      </w:r>
    </w:p>
    <w:p w14:paraId="0AAAB25C"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5.6.</w:t>
      </w:r>
      <w:r w:rsidRPr="00716B84">
        <w:rPr>
          <w:rFonts w:ascii="Arial" w:eastAsia="Calibri" w:hAnsi="Arial" w:cs="Arial"/>
          <w:iCs/>
          <w:sz w:val="22"/>
          <w:szCs w:val="22"/>
          <w:lang w:eastAsia="en-US"/>
        </w:rPr>
        <w:tab/>
        <w:t xml:space="preserve">kompleks samostana ogradit će se kamenim zidom prosječne visine od 0,6m do 2,4 m sukladno konfiguraciji okolnog terena, </w:t>
      </w:r>
    </w:p>
    <w:p w14:paraId="51892BD8" w14:textId="77777777" w:rsidR="000D0492" w:rsidRPr="00716B84" w:rsidRDefault="000D0492" w:rsidP="00E34A65">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5.7.</w:t>
      </w:r>
      <w:r w:rsidRPr="00716B84">
        <w:rPr>
          <w:rFonts w:ascii="Arial" w:eastAsia="Calibri" w:hAnsi="Arial" w:cs="Arial"/>
          <w:iCs/>
          <w:sz w:val="22"/>
          <w:szCs w:val="22"/>
          <w:lang w:eastAsia="en-US"/>
        </w:rPr>
        <w:tab/>
        <w:t>u postupku ishođenja lokacijske dozvole potrebni su posebni uvjeti iz oblasti zaštite kulturne baštine.</w:t>
      </w:r>
    </w:p>
    <w:p w14:paraId="1663CEB2" w14:textId="3058244F"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(7)</w:t>
      </w:r>
      <w:r w:rsidRPr="00716B84">
        <w:rPr>
          <w:rFonts w:ascii="Arial" w:eastAsia="Calibri" w:hAnsi="Arial" w:cs="Arial"/>
          <w:b/>
          <w:sz w:val="22"/>
          <w:szCs w:val="22"/>
          <w:lang w:eastAsia="en-US"/>
        </w:rPr>
        <w:t xml:space="preserve">1.8. </w:t>
      </w:r>
      <w:proofErr w:type="spellStart"/>
      <w:r w:rsidRPr="00716B84">
        <w:rPr>
          <w:rFonts w:ascii="Arial" w:eastAsia="Calibri" w:hAnsi="Arial" w:cs="Arial"/>
          <w:b/>
          <w:sz w:val="22"/>
          <w:szCs w:val="22"/>
          <w:lang w:eastAsia="en-US"/>
        </w:rPr>
        <w:t>Lokrum</w:t>
      </w:r>
      <w:proofErr w:type="spellEnd"/>
      <w:r w:rsidRPr="00716B84">
        <w:rPr>
          <w:rFonts w:ascii="Arial" w:eastAsia="Calibri" w:hAnsi="Arial" w:cs="Arial"/>
          <w:b/>
          <w:sz w:val="22"/>
          <w:szCs w:val="22"/>
          <w:lang w:eastAsia="en-US"/>
        </w:rPr>
        <w:t xml:space="preserve"> – </w:t>
      </w:r>
      <w:proofErr w:type="spellStart"/>
      <w:r w:rsidRPr="00716B84">
        <w:rPr>
          <w:rFonts w:ascii="Arial" w:eastAsia="Calibri" w:hAnsi="Arial" w:cs="Arial"/>
          <w:b/>
          <w:sz w:val="22"/>
          <w:szCs w:val="22"/>
          <w:lang w:eastAsia="en-US"/>
        </w:rPr>
        <w:t>Z3</w:t>
      </w:r>
      <w:proofErr w:type="spellEnd"/>
    </w:p>
    <w:p w14:paraId="0DFD323F" w14:textId="77777777" w:rsidR="000D0492" w:rsidRPr="00716B84" w:rsidRDefault="000D0492" w:rsidP="001E7DBB">
      <w:pPr>
        <w:numPr>
          <w:ilvl w:val="0"/>
          <w:numId w:val="9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obveza izrade plana područja posebnih obilježja,</w:t>
      </w:r>
    </w:p>
    <w:p w14:paraId="457D5B7A" w14:textId="77777777" w:rsidR="000D0492" w:rsidRPr="00716B84" w:rsidRDefault="000D0492" w:rsidP="001E7DBB">
      <w:pPr>
        <w:numPr>
          <w:ilvl w:val="0"/>
          <w:numId w:val="9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do izradbe navedenog plana moguća je rekonstrukcija postojećih zaštićenih objekata i cjelina u skladu s posebnim uvjetima propisanim konzervatorskom dokumentacijom,</w:t>
      </w:r>
    </w:p>
    <w:p w14:paraId="752B20D2" w14:textId="77777777" w:rsidR="000D0492" w:rsidRPr="00716B84" w:rsidRDefault="000D0492" w:rsidP="001E7DBB">
      <w:pPr>
        <w:numPr>
          <w:ilvl w:val="0"/>
          <w:numId w:val="9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pri ishođenju dozvole za rekonstrukciju postojećih objekata obvezni su uvjeti zaštite prirode.</w:t>
      </w:r>
    </w:p>
    <w:p w14:paraId="12971FC3" w14:textId="77777777" w:rsidR="000D0492" w:rsidRPr="00716B84" w:rsidRDefault="000D0492" w:rsidP="001E7DBB">
      <w:pPr>
        <w:numPr>
          <w:ilvl w:val="0"/>
          <w:numId w:val="9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dopušta se izvođenje prizemnog sanitarnog čvora za potrebe posjetitelja Rezervata maksimalne tlocrtne površine 50 m</w:t>
      </w:r>
      <w:r w:rsidRPr="00716B84">
        <w:rPr>
          <w:rFonts w:ascii="Arial" w:eastAsia="Calibri" w:hAnsi="Arial" w:cs="Arial"/>
          <w:iCs/>
          <w:sz w:val="22"/>
          <w:szCs w:val="22"/>
          <w:vertAlign w:val="superscript"/>
          <w:lang w:eastAsia="en-US"/>
        </w:rPr>
        <w:t>2</w:t>
      </w:r>
      <w:r w:rsidRPr="00716B84">
        <w:rPr>
          <w:rFonts w:ascii="Arial" w:eastAsia="Calibri" w:hAnsi="Arial" w:cs="Arial"/>
          <w:iCs/>
          <w:sz w:val="22"/>
          <w:szCs w:val="22"/>
          <w:lang w:eastAsia="en-US"/>
        </w:rPr>
        <w:t xml:space="preserve"> </w:t>
      </w:r>
    </w:p>
    <w:p w14:paraId="003BED34" w14:textId="570223CE" w:rsidR="000D0492" w:rsidRPr="00716B84" w:rsidRDefault="00E34A65"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 </w:t>
      </w:r>
      <w:r w:rsidR="000D0492" w:rsidRPr="00716B84">
        <w:rPr>
          <w:rFonts w:ascii="Arial" w:eastAsia="Calibri" w:hAnsi="Arial" w:cs="Arial"/>
          <w:sz w:val="22"/>
          <w:szCs w:val="22"/>
          <w:lang w:eastAsia="en-US"/>
        </w:rPr>
        <w:t xml:space="preserve">(8) </w:t>
      </w:r>
      <w:r w:rsidR="000D0492" w:rsidRPr="00716B84">
        <w:rPr>
          <w:rFonts w:ascii="Arial" w:eastAsia="Calibri" w:hAnsi="Arial" w:cs="Arial"/>
          <w:b/>
          <w:sz w:val="22"/>
          <w:szCs w:val="22"/>
          <w:lang w:eastAsia="en-US"/>
        </w:rPr>
        <w:t xml:space="preserve">1.9. Zaštitno i krajobrazno zelenilo </w:t>
      </w:r>
    </w:p>
    <w:p w14:paraId="160789BB" w14:textId="77777777" w:rsidR="000D0492" w:rsidRPr="00716B84" w:rsidRDefault="000D0492" w:rsidP="001E7DBB">
      <w:pPr>
        <w:numPr>
          <w:ilvl w:val="0"/>
          <w:numId w:val="96"/>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dopuštena je rekonstrukcija postojećih građevina uz povećanje GBP-a do 10%,</w:t>
      </w:r>
    </w:p>
    <w:p w14:paraId="3A3B9A5C" w14:textId="77777777" w:rsidR="000D0492" w:rsidRPr="00716B84" w:rsidRDefault="000D0492" w:rsidP="001E7DBB">
      <w:pPr>
        <w:numPr>
          <w:ilvl w:val="0"/>
          <w:numId w:val="96"/>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lastRenderedPageBreak/>
        <w:t xml:space="preserve">omogućuje se uređenje stubišta i šetnica za prilaz moru i odmorišta.  </w:t>
      </w:r>
    </w:p>
    <w:p w14:paraId="1B9D91F3" w14:textId="08246770"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(9) </w:t>
      </w:r>
      <w:r w:rsidRPr="00716B84">
        <w:rPr>
          <w:rFonts w:ascii="Arial" w:eastAsia="Calibri" w:hAnsi="Arial" w:cs="Arial"/>
          <w:b/>
          <w:sz w:val="22"/>
          <w:szCs w:val="22"/>
          <w:lang w:eastAsia="en-US"/>
        </w:rPr>
        <w:t xml:space="preserve">1.10. Hotelske zone </w:t>
      </w:r>
    </w:p>
    <w:p w14:paraId="06F4CAC2" w14:textId="77777777" w:rsidR="000D0492" w:rsidRPr="00716B84" w:rsidRDefault="000D0492" w:rsidP="001E7DBB">
      <w:pPr>
        <w:numPr>
          <w:ilvl w:val="0"/>
          <w:numId w:val="97"/>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primjenjuju se uvjeti propisani točkom 43. ove odluke (Izgrađene ugostiteljsko turističke zone).</w:t>
      </w:r>
    </w:p>
    <w:p w14:paraId="78131FC8" w14:textId="77A0DFBE"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(10) </w:t>
      </w:r>
      <w:r w:rsidRPr="00716B84">
        <w:rPr>
          <w:rFonts w:ascii="Arial" w:eastAsia="Calibri" w:hAnsi="Arial" w:cs="Arial"/>
          <w:b/>
          <w:sz w:val="22"/>
          <w:szCs w:val="22"/>
          <w:lang w:eastAsia="en-US"/>
        </w:rPr>
        <w:t xml:space="preserve">1.11. Groblje </w:t>
      </w:r>
      <w:proofErr w:type="spellStart"/>
      <w:r w:rsidRPr="00716B84">
        <w:rPr>
          <w:rFonts w:ascii="Arial" w:eastAsia="Calibri" w:hAnsi="Arial" w:cs="Arial"/>
          <w:b/>
          <w:sz w:val="22"/>
          <w:szCs w:val="22"/>
          <w:lang w:eastAsia="en-US"/>
        </w:rPr>
        <w:t>Boninovo</w:t>
      </w:r>
      <w:proofErr w:type="spellEnd"/>
    </w:p>
    <w:p w14:paraId="10B73B6A" w14:textId="77777777" w:rsidR="000D0492" w:rsidRPr="00716B84" w:rsidRDefault="000D0492" w:rsidP="001E7DBB">
      <w:pPr>
        <w:numPr>
          <w:ilvl w:val="0"/>
          <w:numId w:val="98"/>
        </w:numPr>
        <w:ind w:left="993"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primjenjuju se uvjeti propisani člankom 19. ove odluke.</w:t>
      </w:r>
    </w:p>
    <w:p w14:paraId="606EF971" w14:textId="71B474BB" w:rsidR="000D0492" w:rsidRPr="00716B84" w:rsidRDefault="000D0492" w:rsidP="00E34A65">
      <w:pPr>
        <w:jc w:val="both"/>
        <w:rPr>
          <w:rFonts w:ascii="Arial" w:eastAsia="Calibri" w:hAnsi="Arial" w:cs="Arial"/>
          <w:b/>
          <w:iCs/>
          <w:sz w:val="22"/>
          <w:szCs w:val="22"/>
          <w:lang w:eastAsia="en-US"/>
        </w:rPr>
      </w:pPr>
      <w:r w:rsidRPr="00716B84">
        <w:rPr>
          <w:rFonts w:ascii="Arial" w:eastAsia="Calibri" w:hAnsi="Arial" w:cs="Arial"/>
          <w:iCs/>
          <w:sz w:val="22"/>
          <w:szCs w:val="22"/>
          <w:lang w:eastAsia="en-US"/>
        </w:rPr>
        <w:t xml:space="preserve">(11) </w:t>
      </w:r>
      <w:r w:rsidRPr="00716B84">
        <w:rPr>
          <w:rFonts w:ascii="Arial" w:eastAsia="Calibri" w:hAnsi="Arial" w:cs="Arial"/>
          <w:b/>
          <w:iCs/>
          <w:sz w:val="22"/>
          <w:szCs w:val="22"/>
          <w:lang w:eastAsia="en-US"/>
        </w:rPr>
        <w:t>1.12. Pretežno poslovne zone- M2</w:t>
      </w:r>
    </w:p>
    <w:p w14:paraId="1C645D23" w14:textId="77777777" w:rsidR="000D0492" w:rsidRPr="00716B84" w:rsidRDefault="000D0492" w:rsidP="00E34A65">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sz w:val="22"/>
          <w:szCs w:val="22"/>
          <w:lang w:eastAsia="en-US"/>
        </w:rPr>
        <w:tab/>
        <w:t>za interpolaciju i gradnju novih građevina obvezni su uvjeti smještaja propisani za gradnju i niskih i srednje visokih  građevina,</w:t>
      </w:r>
    </w:p>
    <w:p w14:paraId="5155CF92" w14:textId="42C955F5" w:rsidR="000D0492" w:rsidRPr="00716B84" w:rsidRDefault="000D0492" w:rsidP="001E7DBB">
      <w:pPr>
        <w:numPr>
          <w:ilvl w:val="0"/>
          <w:numId w:val="98"/>
        </w:numPr>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 xml:space="preserve">rekonstrukcija postojećih građevina i izgradnja zamjenskih građevina moguća je na građevinskim česticama manjim od propisanih člankom 52. za gradnju srednje visokih i niskih građevina, pod uvjetom da se ne povećava koeficijent izgrađenosti građevinske čestice uz mogućnost povećanja koeficijenta iskorištenosti do maksimalno propisanog za niske, odnosno srednje građevine te maksimalno propisanih visina i dopuštenih udaljenosti građevine od </w:t>
      </w:r>
      <w:r w:rsidRPr="00716B84">
        <w:rPr>
          <w:rFonts w:ascii="Arial" w:eastAsia="Calibri" w:hAnsi="Arial" w:cs="Arial"/>
          <w:sz w:val="22"/>
          <w:szCs w:val="22"/>
          <w:lang w:eastAsia="en-US"/>
        </w:rPr>
        <w:tab/>
        <w:t>granice građevne čestice.</w:t>
      </w:r>
    </w:p>
    <w:p w14:paraId="6408F54B" w14:textId="40F3622F" w:rsidR="000D0492" w:rsidRPr="00716B84" w:rsidRDefault="000D0492" w:rsidP="00E34A65">
      <w:pPr>
        <w:jc w:val="both"/>
        <w:rPr>
          <w:rFonts w:ascii="Arial" w:eastAsia="Calibri" w:hAnsi="Arial" w:cs="Arial"/>
          <w:b/>
          <w:iCs/>
          <w:sz w:val="22"/>
          <w:szCs w:val="22"/>
          <w:lang w:eastAsia="en-US"/>
        </w:rPr>
      </w:pPr>
      <w:r w:rsidRPr="00716B84">
        <w:rPr>
          <w:rFonts w:ascii="Arial" w:eastAsia="Calibri" w:hAnsi="Arial" w:cs="Arial"/>
          <w:iCs/>
          <w:sz w:val="22"/>
          <w:szCs w:val="22"/>
          <w:lang w:eastAsia="en-US"/>
        </w:rPr>
        <w:t>(12)</w:t>
      </w:r>
      <w:r w:rsidRPr="00716B84">
        <w:rPr>
          <w:rFonts w:ascii="Arial" w:eastAsia="Calibri" w:hAnsi="Arial" w:cs="Arial"/>
          <w:b/>
          <w:iCs/>
          <w:sz w:val="22"/>
          <w:szCs w:val="22"/>
          <w:lang w:eastAsia="en-US"/>
        </w:rPr>
        <w:t>1.13. Centar ''Iza Grada''</w:t>
      </w:r>
    </w:p>
    <w:p w14:paraId="46B7359B"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namjena prostora je garažno-poslovno–stambena građevina koja sadrži javnu garažu, skladišta za potrebe povijesne jezgre Grada, trgovačke, poslovne, javne i društvene te dijelom stambene prostore, </w:t>
      </w:r>
    </w:p>
    <w:p w14:paraId="7D9062B5"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najmanja veličina građevne čestice iznosi 1.000m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2727AD12"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najveći koeficijent izgrađenosti građevinske čestice iznosi 0,50, </w:t>
      </w:r>
    </w:p>
    <w:p w14:paraId="382753FF"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koeficijent iskorištenosti iznosi 3,8 za garažni dio, 0,6 za javne poslovne i uslužne sadržaje, 0,8 za servisno-skladišne sadržaje, 1,5 za trgovačke sadržaje, 1,0 za stambenu namjenu,</w:t>
      </w:r>
    </w:p>
    <w:p w14:paraId="57CE29EA"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minimalna udaljenost Centra ‘‘Iza Grada’‘ od objekata koji se nalaze uz istočnu granicu centra je minimalno 6,00 metara,</w:t>
      </w:r>
    </w:p>
    <w:p w14:paraId="1B2ACC67"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Centru ''Iza grada'' potrebno je planirati pet razina podzemne javne garaže uključujući i ulaznu etažu; ispod razine javne garaže potrebna je jedna etaža skladišta i spremišta u koju se ulazi iz gradskog jarka; ukopane je etaže potrebno odmaknuti 3,0 metra od susjednih parcela na kojima su izgrađeni objekti, dok je prema česticama puta moguća izgradnja na udaljenosti manjoj od 3,0 metra, </w:t>
      </w:r>
    </w:p>
    <w:p w14:paraId="53F04F74"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dopuštana </w:t>
      </w: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Centra ‘‘Iza Grada’‘, iznad ulazne etaže javne garaže, jest P + 5 katova, </w:t>
      </w:r>
    </w:p>
    <w:p w14:paraId="4524EC48"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visine etaža u poslovnim, uslužnim, javnim, trgovačkim i servisnim prostorima mogu biti maksimalno 5,5 m,</w:t>
      </w:r>
    </w:p>
    <w:p w14:paraId="34896983"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visine etaža u stambenim i turističkim prostorima mogu biti maksimalno 3,5 m,</w:t>
      </w:r>
    </w:p>
    <w:p w14:paraId="16A19AE3"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maksimalna dopuštena </w:t>
      </w:r>
      <w:proofErr w:type="spellStart"/>
      <w:r w:rsidRPr="00716B84">
        <w:rPr>
          <w:rFonts w:ascii="Arial" w:eastAsia="Calibri" w:hAnsi="Arial" w:cs="Arial"/>
          <w:sz w:val="22"/>
          <w:szCs w:val="22"/>
          <w:lang w:eastAsia="en-US"/>
        </w:rPr>
        <w:t>katnost</w:t>
      </w:r>
      <w:proofErr w:type="spellEnd"/>
      <w:r w:rsidRPr="00716B84">
        <w:rPr>
          <w:rFonts w:ascii="Arial" w:eastAsia="Calibri" w:hAnsi="Arial" w:cs="Arial"/>
          <w:sz w:val="22"/>
          <w:szCs w:val="22"/>
          <w:lang w:eastAsia="en-US"/>
        </w:rPr>
        <w:t xml:space="preserve"> u odnosu na Ulicu Kralja Petra Krešimira IV je P+2,</w:t>
      </w:r>
    </w:p>
    <w:p w14:paraId="50BFB734"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sve neizgrađene površine potrebno je krajobrazno urediti,</w:t>
      </w:r>
    </w:p>
    <w:p w14:paraId="65E41D54"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nadzemni dio Centra ''Iza Grada'' potrebno je oblikovati terasasto s tim da se te terase hortikulturno urede, tako da petu fasadu predstavlja krovni vrt,</w:t>
      </w:r>
    </w:p>
    <w:p w14:paraId="7B461EBE"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pročelja centra i javne garaže planirati u kombinaciji kamena i stakla,</w:t>
      </w:r>
    </w:p>
    <w:p w14:paraId="4C164932"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najmanje 30% površine građevinske čestice mora biti hortikulturno uređeno, </w:t>
      </w:r>
    </w:p>
    <w:p w14:paraId="0E02EBD8"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postupku ishođenja lokacijske dozvole za izgradnju Centra ‘‘Iza grada’‘ s javnom podzemnom garažom, obvezno je ishoditi posebne uvjete uređenja prostora iz zaštite spomenika kulture,</w:t>
      </w:r>
    </w:p>
    <w:p w14:paraId="211E676E"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moguć je otkup i prenamjena postojećih stambenih građevina.</w:t>
      </w:r>
    </w:p>
    <w:p w14:paraId="2672B603" w14:textId="77777777" w:rsidR="000D0492" w:rsidRPr="00716B84" w:rsidRDefault="000D0492" w:rsidP="001E7DBB">
      <w:pPr>
        <w:numPr>
          <w:ilvl w:val="0"/>
          <w:numId w:val="99"/>
        </w:numPr>
        <w:ind w:left="851" w:hanging="425"/>
        <w:jc w:val="both"/>
        <w:rPr>
          <w:rFonts w:ascii="Arial" w:eastAsia="Calibri" w:hAnsi="Arial" w:cs="Arial"/>
          <w:sz w:val="22"/>
          <w:szCs w:val="22"/>
          <w:u w:val="single"/>
          <w:lang w:eastAsia="en-US"/>
        </w:rPr>
      </w:pPr>
      <w:r w:rsidRPr="00716B84">
        <w:rPr>
          <w:rFonts w:ascii="Arial" w:eastAsia="Calibri" w:hAnsi="Arial" w:cs="Arial"/>
          <w:sz w:val="22"/>
          <w:szCs w:val="22"/>
          <w:lang w:eastAsia="en-US"/>
        </w:rPr>
        <w:t xml:space="preserve">zbog konstruktivnih i funkcionalnih razloga dozvoljava se gradnja ispod koridora prometnice, pod uvjetom da se ne ugroze konstruktivni te imovinsko-pravni odnosi objekta prometnice kao i planirane podzemne građevine. </w:t>
      </w:r>
    </w:p>
    <w:p w14:paraId="19BD5CC5"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potrebno je predvidjeti mogućnost ukopanog ili natkrivenog rješenja kolnog prometa na potezu Centra iza Grada radi kvalitetnog povezivanja pješačke veze grada i Centra iza Grada</w:t>
      </w:r>
    </w:p>
    <w:p w14:paraId="109CB694" w14:textId="77777777" w:rsidR="000D0492" w:rsidRPr="00716B84" w:rsidRDefault="000D0492" w:rsidP="001E7DBB">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nivou postojećeg pothodnika ispod postojeće kolne prometnice, na razini sjevernog ulaza u Grad (Buža), potrebno je predvidjeti proširenje pješačkog platoa povezanog s Centrom iza Grada i javnim sadržajima.</w:t>
      </w:r>
    </w:p>
    <w:p w14:paraId="194AD29F" w14:textId="4CAAACEA" w:rsidR="00E34A65" w:rsidRPr="001C1C53" w:rsidRDefault="000D0492" w:rsidP="001C1C53">
      <w:pPr>
        <w:numPr>
          <w:ilvl w:val="0"/>
          <w:numId w:val="9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planirani zahvat u prostoru potrebno je izraditi konzervatorsku dokumentaciju.</w:t>
      </w:r>
    </w:p>
    <w:p w14:paraId="19FF5C44"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lastRenderedPageBreak/>
        <w:t>2.</w:t>
      </w:r>
      <w:r w:rsidRPr="00716B84">
        <w:rPr>
          <w:rFonts w:ascii="Arial" w:eastAsia="Calibri" w:hAnsi="Arial" w:cs="Arial"/>
          <w:b/>
          <w:sz w:val="22"/>
          <w:szCs w:val="22"/>
          <w:lang w:eastAsia="en-US"/>
        </w:rPr>
        <w:tab/>
        <w:t>KONSOLIDIRANA PODRUČJA</w:t>
      </w:r>
    </w:p>
    <w:p w14:paraId="74835605" w14:textId="77777777" w:rsidR="000D0492" w:rsidRPr="00716B84" w:rsidRDefault="000D0492" w:rsidP="00E34A65">
      <w:pPr>
        <w:jc w:val="both"/>
        <w:rPr>
          <w:rFonts w:ascii="Arial" w:eastAsia="Calibri" w:hAnsi="Arial" w:cs="Arial"/>
          <w:sz w:val="22"/>
          <w:szCs w:val="22"/>
        </w:rPr>
      </w:pPr>
    </w:p>
    <w:p w14:paraId="6D87FC4B" w14:textId="667ECDCA" w:rsidR="000D0492" w:rsidRPr="00E34A65" w:rsidRDefault="000D0492" w:rsidP="00E34A65">
      <w:pPr>
        <w:jc w:val="center"/>
        <w:rPr>
          <w:rFonts w:ascii="Arial" w:eastAsia="Calibri" w:hAnsi="Arial" w:cs="Arial"/>
          <w:bCs/>
          <w:sz w:val="22"/>
          <w:szCs w:val="22"/>
        </w:rPr>
      </w:pPr>
      <w:r w:rsidRPr="00E34A65">
        <w:rPr>
          <w:rFonts w:ascii="Arial" w:eastAsia="Calibri" w:hAnsi="Arial" w:cs="Arial"/>
          <w:bCs/>
          <w:sz w:val="22"/>
          <w:szCs w:val="22"/>
        </w:rPr>
        <w:t>Članak 109.</w:t>
      </w:r>
    </w:p>
    <w:p w14:paraId="29A9A8C8" w14:textId="77777777" w:rsidR="00E34A65" w:rsidRPr="00716B84" w:rsidRDefault="00E34A65" w:rsidP="00E34A65">
      <w:pPr>
        <w:jc w:val="center"/>
        <w:rPr>
          <w:rFonts w:ascii="Arial" w:eastAsia="Calibri" w:hAnsi="Arial" w:cs="Arial"/>
          <w:b/>
          <w:sz w:val="22"/>
          <w:szCs w:val="22"/>
        </w:rPr>
      </w:pPr>
    </w:p>
    <w:p w14:paraId="14E6BA77"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t>Opća pravila:</w:t>
      </w:r>
    </w:p>
    <w:p w14:paraId="728C2C63"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oblikovno vrijedna područja grada, zaštita, uređivanje i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zelenih površina,</w:t>
      </w:r>
    </w:p>
    <w:p w14:paraId="068FC4E9"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uređivanje, sanacija i urbana obnova područja niske, srednje i visoke gustoće mješovite, pretežito stambene namjene,</w:t>
      </w:r>
    </w:p>
    <w:p w14:paraId="5481C455"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realizacija planiranih garažno-poslovnih građevina,</w:t>
      </w:r>
    </w:p>
    <w:p w14:paraId="1155D8BC"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zaštita i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povijesnih vrtova,</w:t>
      </w:r>
    </w:p>
    <w:p w14:paraId="25684E55"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uređivanje, izgradnja i dogradnja cjelovitih kompleksa jedne namjene (T, K, D),</w:t>
      </w:r>
    </w:p>
    <w:p w14:paraId="2D91E8E6"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pretežito stanovanja u ambijentalnim cjelinama i ruralnim sklopovima (M1</w:t>
      </w:r>
      <w:r w:rsidRPr="00716B84">
        <w:rPr>
          <w:rFonts w:ascii="Arial" w:eastAsia="Calibri" w:hAnsi="Arial" w:cs="Arial"/>
          <w:sz w:val="22"/>
          <w:szCs w:val="22"/>
          <w:vertAlign w:val="subscript"/>
          <w:lang w:eastAsia="en-US"/>
        </w:rPr>
        <w:t>6</w:t>
      </w:r>
      <w:r w:rsidRPr="00716B84">
        <w:rPr>
          <w:rFonts w:ascii="Arial" w:eastAsia="Calibri" w:hAnsi="Arial" w:cs="Arial"/>
          <w:sz w:val="22"/>
          <w:szCs w:val="22"/>
          <w:lang w:eastAsia="en-US"/>
        </w:rPr>
        <w:t>),</w:t>
      </w:r>
    </w:p>
    <w:p w14:paraId="51A0871C" w14:textId="77777777" w:rsidR="000D0492" w:rsidRPr="00716B84" w:rsidRDefault="000D0492" w:rsidP="001E7DBB">
      <w:pPr>
        <w:numPr>
          <w:ilvl w:val="0"/>
          <w:numId w:val="10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uređivanje i dogradnja rubnih prostora stambene izgradnje (S).</w:t>
      </w:r>
    </w:p>
    <w:p w14:paraId="166C28EC" w14:textId="321D37D4" w:rsidR="000D0492" w:rsidRDefault="000D0492" w:rsidP="00E34A65">
      <w:pPr>
        <w:jc w:val="both"/>
        <w:rPr>
          <w:rFonts w:ascii="Arial" w:eastAsia="Calibri" w:hAnsi="Arial" w:cs="Arial"/>
          <w:sz w:val="22"/>
          <w:szCs w:val="22"/>
          <w:lang w:eastAsia="en-US"/>
        </w:rPr>
      </w:pPr>
    </w:p>
    <w:p w14:paraId="25F37F68" w14:textId="77777777" w:rsidR="00E34A65" w:rsidRPr="00716B84" w:rsidRDefault="00E34A65" w:rsidP="00E34A65">
      <w:pPr>
        <w:jc w:val="both"/>
        <w:rPr>
          <w:rFonts w:ascii="Arial" w:eastAsia="Calibri" w:hAnsi="Arial" w:cs="Arial"/>
          <w:sz w:val="22"/>
          <w:szCs w:val="22"/>
          <w:lang w:eastAsia="en-US"/>
        </w:rPr>
      </w:pPr>
    </w:p>
    <w:p w14:paraId="4E6AA0DA" w14:textId="096B85E3" w:rsidR="000D0492" w:rsidRPr="00E34A65" w:rsidRDefault="000D0492" w:rsidP="00E34A65">
      <w:pPr>
        <w:jc w:val="center"/>
        <w:rPr>
          <w:rFonts w:ascii="Arial" w:eastAsia="Calibri" w:hAnsi="Arial" w:cs="Arial"/>
          <w:bCs/>
          <w:sz w:val="22"/>
          <w:szCs w:val="22"/>
          <w:lang w:eastAsia="en-US"/>
        </w:rPr>
      </w:pPr>
      <w:r w:rsidRPr="00E34A65">
        <w:rPr>
          <w:rFonts w:ascii="Arial" w:eastAsia="Calibri" w:hAnsi="Arial" w:cs="Arial"/>
          <w:bCs/>
          <w:sz w:val="22"/>
          <w:szCs w:val="22"/>
          <w:lang w:eastAsia="en-US"/>
        </w:rPr>
        <w:t>Članak 110.</w:t>
      </w:r>
    </w:p>
    <w:p w14:paraId="7CFC056A" w14:textId="77777777" w:rsidR="00E34A65" w:rsidRPr="00716B84" w:rsidRDefault="00E34A65" w:rsidP="00E34A65">
      <w:pPr>
        <w:jc w:val="center"/>
        <w:rPr>
          <w:rFonts w:ascii="Arial" w:eastAsia="Calibri" w:hAnsi="Arial" w:cs="Arial"/>
          <w:b/>
          <w:sz w:val="22"/>
          <w:szCs w:val="22"/>
          <w:lang w:eastAsia="en-US"/>
        </w:rPr>
      </w:pPr>
    </w:p>
    <w:p w14:paraId="6BA9B118" w14:textId="77777777" w:rsidR="000D0492" w:rsidRPr="00716B84" w:rsidRDefault="000D0492" w:rsidP="00E34A65">
      <w:pPr>
        <w:jc w:val="both"/>
        <w:rPr>
          <w:rFonts w:ascii="Arial" w:eastAsia="Calibri" w:hAnsi="Arial" w:cs="Arial"/>
          <w:b/>
          <w:sz w:val="22"/>
          <w:szCs w:val="22"/>
          <w:u w:val="single"/>
          <w:lang w:eastAsia="en-US"/>
        </w:rPr>
      </w:pPr>
      <w:r w:rsidRPr="00716B84">
        <w:rPr>
          <w:rFonts w:ascii="Arial" w:eastAsia="Calibri" w:hAnsi="Arial" w:cs="Arial"/>
          <w:b/>
          <w:sz w:val="22"/>
          <w:szCs w:val="22"/>
          <w:u w:val="single"/>
          <w:lang w:eastAsia="en-US"/>
        </w:rPr>
        <w:t>Oblikovno vrijedna područja grada</w:t>
      </w:r>
    </w:p>
    <w:p w14:paraId="67FBE71E" w14:textId="77777777" w:rsidR="000D0492" w:rsidRPr="00716B84" w:rsidRDefault="000D0492" w:rsidP="00E34A65">
      <w:pPr>
        <w:jc w:val="both"/>
        <w:rPr>
          <w:rFonts w:ascii="Arial" w:eastAsia="Calibri" w:hAnsi="Arial" w:cs="Arial"/>
          <w:sz w:val="22"/>
          <w:szCs w:val="22"/>
          <w:lang w:eastAsia="en-US"/>
        </w:rPr>
      </w:pPr>
    </w:p>
    <w:p w14:paraId="45DE5E69"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sz w:val="22"/>
          <w:szCs w:val="22"/>
          <w:lang w:eastAsia="en-US"/>
        </w:rPr>
        <w:tab/>
      </w:r>
      <w:r w:rsidRPr="00716B84">
        <w:rPr>
          <w:rFonts w:ascii="Arial" w:eastAsia="Calibri" w:hAnsi="Arial" w:cs="Arial"/>
          <w:b/>
          <w:sz w:val="22"/>
          <w:szCs w:val="22"/>
          <w:lang w:eastAsia="en-US"/>
        </w:rPr>
        <w:t>Posebna pravila</w:t>
      </w:r>
    </w:p>
    <w:p w14:paraId="7ED8CD4A" w14:textId="77777777" w:rsidR="000D0492" w:rsidRPr="00716B84" w:rsidRDefault="000D0492" w:rsidP="00E34A65">
      <w:pPr>
        <w:ind w:firstLine="284"/>
        <w:jc w:val="both"/>
        <w:rPr>
          <w:rFonts w:ascii="Arial" w:hAnsi="Arial" w:cs="Arial"/>
          <w:b/>
          <w:caps/>
          <w:sz w:val="22"/>
          <w:szCs w:val="22"/>
          <w:lang w:eastAsia="en-US"/>
        </w:rPr>
      </w:pPr>
      <w:r w:rsidRPr="00716B84">
        <w:rPr>
          <w:rFonts w:ascii="Arial" w:hAnsi="Arial" w:cs="Arial"/>
          <w:b/>
          <w:caps/>
          <w:sz w:val="22"/>
          <w:szCs w:val="22"/>
          <w:lang w:eastAsia="en-US"/>
        </w:rPr>
        <w:t xml:space="preserve">2.1. </w:t>
      </w:r>
      <w:r w:rsidRPr="00716B84">
        <w:rPr>
          <w:rFonts w:ascii="Arial" w:hAnsi="Arial" w:cs="Arial"/>
          <w:b/>
          <w:sz w:val="22"/>
          <w:szCs w:val="22"/>
          <w:lang w:eastAsia="en-US"/>
        </w:rPr>
        <w:t xml:space="preserve">Područje Gruža od </w:t>
      </w:r>
      <w:proofErr w:type="spellStart"/>
      <w:r w:rsidRPr="00716B84">
        <w:rPr>
          <w:rFonts w:ascii="Arial" w:hAnsi="Arial" w:cs="Arial"/>
          <w:b/>
          <w:sz w:val="22"/>
          <w:szCs w:val="22"/>
          <w:lang w:eastAsia="en-US"/>
        </w:rPr>
        <w:t>Kantafiga</w:t>
      </w:r>
      <w:proofErr w:type="spellEnd"/>
      <w:r w:rsidRPr="00716B84">
        <w:rPr>
          <w:rFonts w:ascii="Arial" w:hAnsi="Arial" w:cs="Arial"/>
          <w:b/>
          <w:sz w:val="22"/>
          <w:szCs w:val="22"/>
          <w:lang w:eastAsia="en-US"/>
        </w:rPr>
        <w:t xml:space="preserve"> do područja Gornji </w:t>
      </w:r>
      <w:proofErr w:type="spellStart"/>
      <w:r w:rsidRPr="00716B84">
        <w:rPr>
          <w:rFonts w:ascii="Arial" w:hAnsi="Arial" w:cs="Arial"/>
          <w:b/>
          <w:sz w:val="22"/>
          <w:szCs w:val="22"/>
          <w:lang w:eastAsia="en-US"/>
        </w:rPr>
        <w:t>Kono</w:t>
      </w:r>
      <w:proofErr w:type="spellEnd"/>
    </w:p>
    <w:p w14:paraId="5E488658" w14:textId="77777777" w:rsidR="000D0492" w:rsidRPr="00716B84" w:rsidRDefault="000D0492" w:rsidP="001E7DBB">
      <w:pPr>
        <w:numPr>
          <w:ilvl w:val="0"/>
          <w:numId w:val="101"/>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zabranjuje se izravni kolni priključak građevinskih čestica na D8 (Jadransku magistralu),</w:t>
      </w:r>
    </w:p>
    <w:p w14:paraId="1F56BE8E" w14:textId="77777777" w:rsidR="000D0492" w:rsidRPr="00716B84" w:rsidRDefault="000D0492" w:rsidP="001E7DBB">
      <w:pPr>
        <w:numPr>
          <w:ilvl w:val="0"/>
          <w:numId w:val="101"/>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pri interpolaciji građevine uz gradsku prometnicu Stjepana Radića i Andrije Hebranga potrebno je poštivati postojeći građevinski smjer, </w:t>
      </w:r>
    </w:p>
    <w:p w14:paraId="5DD9063B" w14:textId="77777777" w:rsidR="000D0492" w:rsidRPr="00716B84" w:rsidRDefault="000D0492" w:rsidP="001E7DBB">
      <w:pPr>
        <w:numPr>
          <w:ilvl w:val="0"/>
          <w:numId w:val="101"/>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postojeće građevine na uličnoj fronti uz Obalu Stjepana Radića ne mogu povećavati GBP,</w:t>
      </w:r>
    </w:p>
    <w:p w14:paraId="69D0EB8F" w14:textId="77777777" w:rsidR="000D0492" w:rsidRPr="00716B84" w:rsidRDefault="000D0492" w:rsidP="001E7DBB">
      <w:pPr>
        <w:numPr>
          <w:ilvl w:val="0"/>
          <w:numId w:val="101"/>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pri rekonstrukciji postojeće građevine dograđeni dio zadržava postojeći građevinski smjer,</w:t>
      </w:r>
    </w:p>
    <w:p w14:paraId="0EE9BCE5" w14:textId="77777777" w:rsidR="000D0492" w:rsidRPr="00716B84" w:rsidRDefault="000D0492" w:rsidP="001E7DBB">
      <w:pPr>
        <w:numPr>
          <w:ilvl w:val="0"/>
          <w:numId w:val="10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postojećih, interpolacija i gradnja novih samostojećih, dvojnih i građevina u nizu moguća je sukladno uvjetima propisanim za niske i srednje visoke građevine ovisno o zonama u kojima su smještene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xml:space="preserve"> pretežito niska i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pretežito srednja gustoća),</w:t>
      </w:r>
    </w:p>
    <w:p w14:paraId="38005EE8" w14:textId="77777777" w:rsidR="000D0492" w:rsidRPr="00716B84" w:rsidRDefault="000D0492" w:rsidP="001E7DBB">
      <w:pPr>
        <w:numPr>
          <w:ilvl w:val="0"/>
          <w:numId w:val="10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iznimno, gdje to propisani uvjeti dopuštaju (zone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 građevine je moguće graditi kao visoke, uz obvezno osiguranje propisanih širina prometnica, očuvanje pristupnih koridora i parkirališta sukladno normativima propisanima u tablici 1. uvećanima za 20 %; minimalno 80% parkirališnih mjesta potrebno je osigurati u podzemnim garažama,</w:t>
      </w:r>
    </w:p>
    <w:p w14:paraId="0145A93A" w14:textId="77777777" w:rsidR="000D0492" w:rsidRPr="00716B84" w:rsidRDefault="000D0492" w:rsidP="001E7DBB">
      <w:pPr>
        <w:numPr>
          <w:ilvl w:val="0"/>
          <w:numId w:val="10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dijelovima grada gdje je izražen nedostatak parkirališta, a posebno u zonama visoke gustoće (Gruž) omogućuje se uređenje parkirališta i gradnja zajedničkih podzemnih garaža na dijelovima građevinskih čestica na kojima su izgrađene stambeno-poslovne građevine prema lokalnim prilikama.</w:t>
      </w:r>
    </w:p>
    <w:p w14:paraId="6879B95C" w14:textId="4C06303B"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 xml:space="preserve">2.2. Područje </w:t>
      </w:r>
      <w:proofErr w:type="spellStart"/>
      <w:r w:rsidRPr="00716B84">
        <w:rPr>
          <w:rFonts w:ascii="Arial" w:eastAsia="Calibri" w:hAnsi="Arial" w:cs="Arial"/>
          <w:b/>
          <w:sz w:val="22"/>
          <w:szCs w:val="22"/>
          <w:lang w:eastAsia="en-US"/>
        </w:rPr>
        <w:t>Montovjerne</w:t>
      </w:r>
      <w:proofErr w:type="spellEnd"/>
      <w:r w:rsidRPr="00716B84">
        <w:rPr>
          <w:rFonts w:ascii="Arial" w:eastAsia="Calibri" w:hAnsi="Arial" w:cs="Arial"/>
          <w:b/>
          <w:sz w:val="22"/>
          <w:szCs w:val="22"/>
          <w:lang w:eastAsia="en-US"/>
        </w:rPr>
        <w:t xml:space="preserve">- mješovita namjena </w:t>
      </w:r>
    </w:p>
    <w:p w14:paraId="20C8ED78" w14:textId="77777777" w:rsidR="000D0492" w:rsidRPr="00716B84" w:rsidRDefault="000D0492" w:rsidP="001E7DBB">
      <w:pPr>
        <w:numPr>
          <w:ilvl w:val="0"/>
          <w:numId w:val="10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grade kao srednje visoke i visoke, sukladno namjeni površina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 xml:space="preserve">), obvezna je izradba prometne studije kojom će se odrediti kapacitet javne garaže. </w:t>
      </w:r>
    </w:p>
    <w:p w14:paraId="574ADAE0" w14:textId="24752CF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(3) </w:t>
      </w:r>
      <w:r w:rsidRPr="00716B84">
        <w:rPr>
          <w:rFonts w:ascii="Arial" w:eastAsia="Calibri" w:hAnsi="Arial" w:cs="Arial"/>
          <w:b/>
          <w:sz w:val="22"/>
          <w:szCs w:val="22"/>
          <w:lang w:eastAsia="en-US"/>
        </w:rPr>
        <w:t>2.3. Zona mješovite namjene u Gospinom polju (M1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w:t>
      </w:r>
    </w:p>
    <w:p w14:paraId="6DBBABBF" w14:textId="77777777" w:rsidR="000D0492" w:rsidRPr="00716B84" w:rsidRDefault="000D0492" w:rsidP="001E7DBB">
      <w:pPr>
        <w:numPr>
          <w:ilvl w:val="0"/>
          <w:numId w:val="10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postojećih i interpolacija novih samostojećih dvojnih i građevina u nizu moguća je sukladno uvjetima ovog Plana.</w:t>
      </w:r>
    </w:p>
    <w:p w14:paraId="53B8BF90" w14:textId="77777777" w:rsidR="000D0492" w:rsidRPr="00716B84" w:rsidRDefault="000D0492" w:rsidP="001E7DBB">
      <w:pPr>
        <w:numPr>
          <w:ilvl w:val="0"/>
          <w:numId w:val="10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južno od prometnice Iva Vojnovića prema Gospinom polju moguća je interpolacija, gradnja srednje visokih</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građevina sukladno uvjetima propisanim u članku 49. i 52. ove Odluke.</w:t>
      </w:r>
    </w:p>
    <w:p w14:paraId="7199D6D8" w14:textId="77777777" w:rsidR="000D0492" w:rsidRPr="00716B84" w:rsidRDefault="000D0492" w:rsidP="001E7DBB">
      <w:pPr>
        <w:numPr>
          <w:ilvl w:val="0"/>
          <w:numId w:val="10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vojno groblje potrebno je održavati sukladno propisima te ga hortikulturno uređivati.</w:t>
      </w:r>
    </w:p>
    <w:p w14:paraId="35D40D03" w14:textId="45A87199"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(4)</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2.4. Vjerski kompleks (D7) – Gospino polje</w:t>
      </w:r>
    </w:p>
    <w:p w14:paraId="2303FF56" w14:textId="77777777" w:rsidR="000D0492" w:rsidRPr="00716B84" w:rsidRDefault="000D0492" w:rsidP="001E7DBB">
      <w:pPr>
        <w:numPr>
          <w:ilvl w:val="0"/>
          <w:numId w:val="10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vjerski objekti, svećenički dom, stambeni i poslovni prostori te dječji vrtić, garažni objekti i parkirališta rekonstruiraju se i dograđuju na temelju detaljnog plana uređenja. Maksimalno dozvoljeni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 xml:space="preserve"> je 0,6 , a kis 3,0.</w:t>
      </w:r>
    </w:p>
    <w:p w14:paraId="6B675883" w14:textId="77777777" w:rsidR="000D0492" w:rsidRPr="00716B84" w:rsidRDefault="000D0492" w:rsidP="001E7DBB">
      <w:pPr>
        <w:numPr>
          <w:ilvl w:val="0"/>
          <w:numId w:val="10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ogradni zidovi mogu se podizati do maksimalne visine od 1,0 m,</w:t>
      </w:r>
    </w:p>
    <w:p w14:paraId="76BB845C" w14:textId="2D7E9044"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(5)</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2.5. Zone školskih građevina – D4</w:t>
      </w:r>
    </w:p>
    <w:p w14:paraId="12D1B77C" w14:textId="77777777" w:rsidR="000D0492" w:rsidRPr="00716B84" w:rsidRDefault="000D0492" w:rsidP="001E7DBB">
      <w:pPr>
        <w:numPr>
          <w:ilvl w:val="0"/>
          <w:numId w:val="10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zone školskih građevina mogu se dograđivati novim objektima javne namjene te pratećim sadržajima, športskim dvoranama, igralištima i sl., uz maksimalni koeficijent izgrađenosti od 0,8 i koeficijent iskorištenosti 2,0 te poštivanje propisane površine zatvorenog prostora i površine građevinske čestice po učeniku u jednoj smjeni (vidi članak 47. GUP-a).</w:t>
      </w:r>
    </w:p>
    <w:p w14:paraId="1278BF7B" w14:textId="72736F49"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(6) </w:t>
      </w:r>
      <w:r w:rsidRPr="00716B84">
        <w:rPr>
          <w:rFonts w:ascii="Arial" w:eastAsia="Calibri" w:hAnsi="Arial" w:cs="Arial"/>
          <w:b/>
          <w:sz w:val="22"/>
          <w:szCs w:val="22"/>
          <w:lang w:eastAsia="en-US"/>
        </w:rPr>
        <w:t xml:space="preserve">2.6. </w:t>
      </w:r>
      <w:proofErr w:type="spellStart"/>
      <w:r w:rsidRPr="00716B84">
        <w:rPr>
          <w:rFonts w:ascii="Arial" w:eastAsia="Calibri" w:hAnsi="Arial" w:cs="Arial"/>
          <w:b/>
          <w:sz w:val="22"/>
          <w:szCs w:val="22"/>
          <w:lang w:eastAsia="en-US"/>
        </w:rPr>
        <w:t>Hladnica</w:t>
      </w:r>
      <w:proofErr w:type="spellEnd"/>
      <w:r w:rsidRPr="00716B84">
        <w:rPr>
          <w:rFonts w:ascii="Arial" w:eastAsia="Calibri" w:hAnsi="Arial" w:cs="Arial"/>
          <w:b/>
          <w:sz w:val="22"/>
          <w:szCs w:val="22"/>
          <w:lang w:eastAsia="en-US"/>
        </w:rPr>
        <w:t xml:space="preserve">, Petka, </w:t>
      </w:r>
      <w:proofErr w:type="spellStart"/>
      <w:r w:rsidRPr="00716B84">
        <w:rPr>
          <w:rFonts w:ascii="Arial" w:eastAsia="Calibri" w:hAnsi="Arial" w:cs="Arial"/>
          <w:b/>
          <w:sz w:val="22"/>
          <w:szCs w:val="22"/>
          <w:lang w:eastAsia="en-US"/>
        </w:rPr>
        <w:t>Batala</w:t>
      </w:r>
      <w:proofErr w:type="spellEnd"/>
      <w:r w:rsidRPr="00716B84">
        <w:rPr>
          <w:rFonts w:ascii="Arial" w:eastAsia="Calibri" w:hAnsi="Arial" w:cs="Arial"/>
          <w:b/>
          <w:sz w:val="22"/>
          <w:szCs w:val="22"/>
          <w:lang w:eastAsia="en-US"/>
        </w:rPr>
        <w:t xml:space="preserve"> – mješovita namjena</w:t>
      </w:r>
    </w:p>
    <w:p w14:paraId="3D568456" w14:textId="77777777" w:rsidR="000D0492" w:rsidRPr="00716B84" w:rsidRDefault="000D0492" w:rsidP="001E7DBB">
      <w:pPr>
        <w:numPr>
          <w:ilvl w:val="0"/>
          <w:numId w:val="10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propisanima ovom odlukom za pojedine namjene (S,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 xml:space="preserve">), </w:t>
      </w:r>
    </w:p>
    <w:p w14:paraId="3B1FA8FD" w14:textId="77777777" w:rsidR="000D0492" w:rsidRPr="00716B84" w:rsidRDefault="000D0492" w:rsidP="001E7DBB">
      <w:pPr>
        <w:numPr>
          <w:ilvl w:val="0"/>
          <w:numId w:val="10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rekonstrukcija postojećih stambenih nizova na </w:t>
      </w:r>
      <w:proofErr w:type="spellStart"/>
      <w:r w:rsidRPr="00716B84">
        <w:rPr>
          <w:rFonts w:ascii="Arial" w:eastAsia="Calibri" w:hAnsi="Arial" w:cs="Arial"/>
          <w:sz w:val="22"/>
          <w:szCs w:val="22"/>
          <w:lang w:eastAsia="en-US"/>
        </w:rPr>
        <w:t>Hladnici</w:t>
      </w:r>
      <w:proofErr w:type="spellEnd"/>
      <w:r w:rsidRPr="00716B84">
        <w:rPr>
          <w:rFonts w:ascii="Arial" w:eastAsia="Calibri" w:hAnsi="Arial" w:cs="Arial"/>
          <w:sz w:val="22"/>
          <w:szCs w:val="22"/>
          <w:lang w:eastAsia="en-US"/>
        </w:rPr>
        <w:t xml:space="preserve"> moguća je u skladu s odredbama za niske građevine na građevinskim česticama manjima od onih propisanih u članku 52. za </w:t>
      </w:r>
      <w:proofErr w:type="spellStart"/>
      <w:r w:rsidRPr="00716B84">
        <w:rPr>
          <w:rFonts w:ascii="Arial" w:eastAsia="Calibri" w:hAnsi="Arial" w:cs="Arial"/>
          <w:sz w:val="22"/>
          <w:szCs w:val="22"/>
          <w:lang w:eastAsia="en-US"/>
        </w:rPr>
        <w:t>građevineu</w:t>
      </w:r>
      <w:proofErr w:type="spellEnd"/>
      <w:r w:rsidRPr="00716B84">
        <w:rPr>
          <w:rFonts w:ascii="Arial" w:eastAsia="Calibri" w:hAnsi="Arial" w:cs="Arial"/>
          <w:sz w:val="22"/>
          <w:szCs w:val="22"/>
          <w:lang w:eastAsia="en-US"/>
        </w:rPr>
        <w:t xml:space="preserve"> nizu  u izgrađenom dijelu naselja,</w:t>
      </w:r>
    </w:p>
    <w:p w14:paraId="48A2D245" w14:textId="77777777" w:rsidR="000D0492" w:rsidRPr="00716B84" w:rsidRDefault="000D0492" w:rsidP="001E7DBB">
      <w:pPr>
        <w:numPr>
          <w:ilvl w:val="0"/>
          <w:numId w:val="10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pretežito izgrađenim područjima srednje gustoće –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moguća je gradnja srednje visokih i niskih građevina prema uvjetima propisanim u članku 52. ove odluke,</w:t>
      </w:r>
    </w:p>
    <w:p w14:paraId="29696B2C" w14:textId="77777777" w:rsidR="000D0492" w:rsidRPr="00716B84" w:rsidRDefault="000D0492" w:rsidP="001E7DBB">
      <w:pPr>
        <w:numPr>
          <w:ilvl w:val="0"/>
          <w:numId w:val="10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novu gradnju mješovite, pretežno stambene namjene ispod Petke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 neizgrađeno) obvezna je izradba detaljnog plana uređenja, maksimalni koeficijent izgrađenosti zone je 0,3, a maksimalni koeficijent iskorištenosti 1,0.</w:t>
      </w:r>
    </w:p>
    <w:p w14:paraId="4C41431C" w14:textId="22D92E0E"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(7)</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2.7. Zona kompleksa Opće bolnice Dubrovnik – D2,D3</w:t>
      </w:r>
    </w:p>
    <w:p w14:paraId="7EB877FD"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postojeći bolnički kompleks s gerontološkim centrom moguće je dograđivati u skladu s potrebama, na način da se najmanje 40% površine zone hortikulturno uredi, </w:t>
      </w:r>
    </w:p>
    <w:p w14:paraId="05E0178E"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okviru kompleksa planira se uređenje srednjoškolskog centra i dječjeg vrtića te igrališta i prostorija za djecu s posebnim potrebama,</w:t>
      </w:r>
    </w:p>
    <w:p w14:paraId="00F452C5"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iznosi 0,5 a koeficijent iskorištenosti 1,2,</w:t>
      </w:r>
    </w:p>
    <w:p w14:paraId="3817FB2D"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novih građevina ne smije nadmašiti visinu postojećih,</w:t>
      </w:r>
    </w:p>
    <w:p w14:paraId="0B0BBC40"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radi realizacije preporuča se provođenje javnog arhitektonsko-urbanističkog natječaja iz područja prostornog uređenja.</w:t>
      </w:r>
    </w:p>
    <w:p w14:paraId="5C41AC74" w14:textId="77777777" w:rsidR="000D0492" w:rsidRPr="00716B84" w:rsidRDefault="000D0492" w:rsidP="001E7DBB">
      <w:pPr>
        <w:numPr>
          <w:ilvl w:val="0"/>
          <w:numId w:val="10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području bolničkog kompleksa planira se gradnja zgrade sa smještajnim jedinicama za liječnike (radi rješavanja stambenog pitanja liječnika i medicinskog osoblja Opće bolnice Dubrovnik) prema sljedećim uvjetima i urbanističkim parametrima:</w:t>
      </w:r>
    </w:p>
    <w:p w14:paraId="5E81C9BC"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zgrada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predstavlja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sastavni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kompleksa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bolnice</w:t>
      </w:r>
      <w:proofErr w:type="spellEnd"/>
      <w:r w:rsidRPr="00716B84">
        <w:rPr>
          <w:rFonts w:ascii="Arial" w:hAnsi="Arial" w:cs="Arial"/>
          <w:sz w:val="22"/>
          <w:szCs w:val="22"/>
          <w:lang w:val="fr-FR" w:eastAsia="x-none"/>
        </w:rPr>
        <w:t>,</w:t>
      </w:r>
    </w:p>
    <w:p w14:paraId="34252B35"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zgradu</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za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smještaj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liječnika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izvesti</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sjeveroistočnom</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k.č</w:t>
      </w:r>
      <w:proofErr w:type="spellEnd"/>
      <w:r w:rsidRPr="00716B84">
        <w:rPr>
          <w:rFonts w:ascii="Arial" w:hAnsi="Arial" w:cs="Arial"/>
          <w:sz w:val="22"/>
          <w:szCs w:val="22"/>
          <w:lang w:val="fr-FR" w:eastAsia="x-none"/>
        </w:rPr>
        <w:t xml:space="preserve">. 755/1 </w:t>
      </w:r>
      <w:proofErr w:type="spellStart"/>
      <w:r w:rsidRPr="00716B84">
        <w:rPr>
          <w:rFonts w:ascii="Arial" w:hAnsi="Arial" w:cs="Arial"/>
          <w:sz w:val="22"/>
          <w:szCs w:val="22"/>
          <w:lang w:val="fr-FR" w:eastAsia="x-none"/>
        </w:rPr>
        <w:t>k.o.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Gruž</w:t>
      </w:r>
      <w:proofErr w:type="spellEnd"/>
    </w:p>
    <w:p w14:paraId="10F7580A"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minimalna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zahvata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w:t>
      </w:r>
      <w:proofErr w:type="spellEnd"/>
      <w:r w:rsidRPr="00716B84">
        <w:rPr>
          <w:rFonts w:ascii="Arial" w:hAnsi="Arial" w:cs="Arial"/>
          <w:sz w:val="22"/>
          <w:szCs w:val="22"/>
          <w:lang w:val="fr-FR" w:eastAsia="x-none"/>
        </w:rPr>
        <w:t xml:space="preserve"> 1000 </w:t>
      </w:r>
      <w:proofErr w:type="spellStart"/>
      <w:r w:rsidRPr="00716B84">
        <w:rPr>
          <w:rFonts w:ascii="Arial" w:hAnsi="Arial" w:cs="Arial"/>
          <w:sz w:val="22"/>
          <w:szCs w:val="22"/>
          <w:lang w:val="fr-FR" w:eastAsia="x-none"/>
        </w:rPr>
        <w:t>m2</w:t>
      </w:r>
      <w:proofErr w:type="spellEnd"/>
    </w:p>
    <w:p w14:paraId="7BF92B8E"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maksimalni</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koeficijent</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izgrađenosti</w:t>
      </w:r>
      <w:proofErr w:type="spellEnd"/>
      <w:r w:rsidRPr="00716B84">
        <w:rPr>
          <w:rFonts w:ascii="Arial" w:hAnsi="Arial" w:cs="Arial"/>
          <w:sz w:val="22"/>
          <w:szCs w:val="22"/>
          <w:lang w:val="fr-FR" w:eastAsia="x-none"/>
        </w:rPr>
        <w:t xml:space="preserve"> je 0.4,</w:t>
      </w:r>
    </w:p>
    <w:p w14:paraId="2108E212"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maksimalni</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nadzemni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koeficijent</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iskorištenosti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KiN</w:t>
      </w:r>
      <w:proofErr w:type="spellEnd"/>
      <w:r w:rsidRPr="00716B84">
        <w:rPr>
          <w:rFonts w:ascii="Arial" w:hAnsi="Arial" w:cs="Arial"/>
          <w:sz w:val="22"/>
          <w:szCs w:val="22"/>
          <w:lang w:val="fr-FR" w:eastAsia="x-none"/>
        </w:rPr>
        <w:t>) je 1.2,</w:t>
      </w:r>
    </w:p>
    <w:p w14:paraId="6CD58D33"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moguća</w:t>
      </w:r>
      <w:proofErr w:type="spellEnd"/>
      <w:proofErr w:type="gram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gradnja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više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podrumskih</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etaža</w:t>
      </w:r>
      <w:proofErr w:type="spellEnd"/>
      <w:r w:rsidRPr="00716B84">
        <w:rPr>
          <w:rFonts w:ascii="Arial" w:hAnsi="Arial" w:cs="Arial"/>
          <w:sz w:val="22"/>
          <w:szCs w:val="22"/>
          <w:lang w:val="fr-FR" w:eastAsia="x-none"/>
        </w:rPr>
        <w:t>,</w:t>
      </w:r>
    </w:p>
    <w:p w14:paraId="5796D45D"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maksimalna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katnost</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građevine</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Po+P+3</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podrum</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prizemlje</w:t>
      </w:r>
      <w:proofErr w:type="spellEnd"/>
      <w:r w:rsidRPr="00716B84">
        <w:rPr>
          <w:rFonts w:ascii="Arial" w:hAnsi="Arial" w:cs="Arial"/>
          <w:sz w:val="22"/>
          <w:szCs w:val="22"/>
          <w:lang w:val="fr-FR" w:eastAsia="x-none"/>
        </w:rPr>
        <w:t xml:space="preserve"> i tri kata), </w:t>
      </w:r>
    </w:p>
    <w:p w14:paraId="505DD0EC"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maksimalna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visina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građevine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w:t>
      </w:r>
      <w:proofErr w:type="spellEnd"/>
      <w:r w:rsidRPr="00716B84">
        <w:rPr>
          <w:rFonts w:ascii="Arial" w:hAnsi="Arial" w:cs="Arial"/>
          <w:sz w:val="22"/>
          <w:szCs w:val="22"/>
          <w:lang w:val="fr-FR" w:eastAsia="x-none"/>
        </w:rPr>
        <w:t xml:space="preserve"> 14,0 m </w:t>
      </w:r>
    </w:p>
    <w:p w14:paraId="3A24BF1B"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tlocrtna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etaže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podruma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može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najviše</w:t>
      </w:r>
      <w:proofErr w:type="spellEnd"/>
      <w:r w:rsidRPr="00716B84">
        <w:rPr>
          <w:rFonts w:ascii="Arial" w:hAnsi="Arial" w:cs="Arial"/>
          <w:sz w:val="22"/>
          <w:szCs w:val="22"/>
          <w:lang w:val="fr-FR" w:eastAsia="x-none"/>
        </w:rPr>
        <w:t xml:space="preserve"> 70% </w:t>
      </w:r>
      <w:proofErr w:type="spellStart"/>
      <w:r w:rsidRPr="00716B84">
        <w:rPr>
          <w:rFonts w:ascii="Arial" w:hAnsi="Arial" w:cs="Arial"/>
          <w:sz w:val="22"/>
          <w:szCs w:val="22"/>
          <w:lang w:val="fr-FR" w:eastAsia="x-none"/>
        </w:rPr>
        <w:t>površine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za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gradnju</w:t>
      </w:r>
      <w:proofErr w:type="spellEnd"/>
      <w:r w:rsidRPr="00716B84">
        <w:rPr>
          <w:rFonts w:ascii="Arial" w:hAnsi="Arial" w:cs="Arial"/>
          <w:sz w:val="22"/>
          <w:szCs w:val="22"/>
          <w:lang w:val="fr-FR" w:eastAsia="x-none"/>
        </w:rPr>
        <w:t>,</w:t>
      </w:r>
    </w:p>
    <w:p w14:paraId="2EC452B0"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minimalna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udaljenost</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nadzemnog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građevine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od</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ruba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prema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javnoj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prometnoj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w:t>
      </w:r>
      <w:proofErr w:type="spellEnd"/>
      <w:r w:rsidRPr="00716B84">
        <w:rPr>
          <w:rFonts w:ascii="Arial" w:hAnsi="Arial" w:cs="Arial"/>
          <w:sz w:val="22"/>
          <w:szCs w:val="22"/>
          <w:lang w:val="fr-FR" w:eastAsia="x-none"/>
        </w:rPr>
        <w:t xml:space="preserve"> 5.0 m,</w:t>
      </w:r>
    </w:p>
    <w:p w14:paraId="3CA508A6"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minimalna</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udaljenost</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nadzemnog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građevine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od</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ruba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4m</w:t>
      </w:r>
      <w:proofErr w:type="spellEnd"/>
      <w:r w:rsidRPr="00716B84">
        <w:rPr>
          <w:rFonts w:ascii="Arial" w:hAnsi="Arial" w:cs="Arial"/>
          <w:sz w:val="22"/>
          <w:szCs w:val="22"/>
          <w:lang w:val="fr-FR" w:eastAsia="x-none"/>
        </w:rPr>
        <w:t>,</w:t>
      </w:r>
    </w:p>
    <w:p w14:paraId="22499290"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podrum</w:t>
      </w:r>
      <w:proofErr w:type="spellEnd"/>
      <w:proofErr w:type="gram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moguće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smjestiti</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manjoj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udaljenosti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od</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granice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od</w:t>
      </w:r>
      <w:proofErr w:type="spellEnd"/>
      <w:r w:rsidRPr="00716B84">
        <w:rPr>
          <w:rFonts w:ascii="Arial" w:hAnsi="Arial" w:cs="Arial"/>
          <w:sz w:val="22"/>
          <w:szCs w:val="22"/>
          <w:lang w:val="fr-FR" w:eastAsia="x-none"/>
        </w:rPr>
        <w:t xml:space="preserve"> one </w:t>
      </w:r>
      <w:proofErr w:type="spellStart"/>
      <w:r w:rsidRPr="00716B84">
        <w:rPr>
          <w:rFonts w:ascii="Arial" w:hAnsi="Arial" w:cs="Arial"/>
          <w:sz w:val="22"/>
          <w:szCs w:val="22"/>
          <w:lang w:val="fr-FR" w:eastAsia="x-none"/>
        </w:rPr>
        <w:t>koja</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određena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za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nadzemni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građevine,ali</w:t>
      </w:r>
      <w:proofErr w:type="spellEnd"/>
      <w:r w:rsidRPr="00716B84">
        <w:rPr>
          <w:rFonts w:ascii="Arial" w:hAnsi="Arial" w:cs="Arial"/>
          <w:sz w:val="22"/>
          <w:szCs w:val="22"/>
          <w:lang w:val="fr-FR" w:eastAsia="x-none"/>
        </w:rPr>
        <w:t xml:space="preserve"> ne na </w:t>
      </w:r>
      <w:proofErr w:type="spellStart"/>
      <w:r w:rsidRPr="00716B84">
        <w:rPr>
          <w:rFonts w:ascii="Arial" w:hAnsi="Arial" w:cs="Arial"/>
          <w:sz w:val="22"/>
          <w:szCs w:val="22"/>
          <w:lang w:val="fr-FR" w:eastAsia="x-none"/>
        </w:rPr>
        <w:t>udaljenosti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manjoj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od</w:t>
      </w:r>
      <w:proofErr w:type="spellEnd"/>
      <w:r w:rsidRPr="00716B84">
        <w:rPr>
          <w:rFonts w:ascii="Arial" w:hAnsi="Arial" w:cs="Arial"/>
          <w:sz w:val="22"/>
          <w:szCs w:val="22"/>
          <w:lang w:val="fr-FR" w:eastAsia="x-none"/>
        </w:rPr>
        <w:t xml:space="preserve"> 1,0 m </w:t>
      </w:r>
    </w:p>
    <w:p w14:paraId="7B885202"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gramStart"/>
      <w:r w:rsidRPr="00716B84">
        <w:rPr>
          <w:rFonts w:ascii="Arial" w:hAnsi="Arial" w:cs="Arial"/>
          <w:sz w:val="22"/>
          <w:szCs w:val="22"/>
          <w:lang w:val="fr-FR" w:eastAsia="x-none"/>
        </w:rPr>
        <w:t>na</w:t>
      </w:r>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potrebno</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osigurati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minimalno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1PM</w:t>
      </w:r>
      <w:proofErr w:type="spellEnd"/>
      <w:r w:rsidRPr="00716B84">
        <w:rPr>
          <w:rFonts w:ascii="Arial" w:hAnsi="Arial" w:cs="Arial"/>
          <w:sz w:val="22"/>
          <w:szCs w:val="22"/>
          <w:lang w:val="fr-FR" w:eastAsia="x-none"/>
        </w:rPr>
        <w:t xml:space="preserve"> po 1 </w:t>
      </w:r>
      <w:proofErr w:type="spellStart"/>
      <w:r w:rsidRPr="00716B84">
        <w:rPr>
          <w:rFonts w:ascii="Arial" w:hAnsi="Arial" w:cs="Arial"/>
          <w:sz w:val="22"/>
          <w:szCs w:val="22"/>
          <w:lang w:val="fr-FR" w:eastAsia="x-none"/>
        </w:rPr>
        <w:t>smještajnoj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jedinici</w:t>
      </w:r>
      <w:proofErr w:type="spellEnd"/>
      <w:r w:rsidRPr="00716B84">
        <w:rPr>
          <w:rFonts w:ascii="Arial" w:hAnsi="Arial" w:cs="Arial"/>
          <w:sz w:val="22"/>
          <w:szCs w:val="22"/>
          <w:lang w:val="fr-FR" w:eastAsia="x-none"/>
        </w:rPr>
        <w:t xml:space="preserve">  </w:t>
      </w:r>
    </w:p>
    <w:p w14:paraId="37BF23AB"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neposredni</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kolni</w:t>
      </w:r>
      <w:proofErr w:type="spellEnd"/>
      <w:r w:rsidRPr="00716B84">
        <w:rPr>
          <w:rFonts w:ascii="Arial" w:hAnsi="Arial" w:cs="Arial"/>
          <w:sz w:val="22"/>
          <w:szCs w:val="22"/>
          <w:lang w:val="fr-FR" w:eastAsia="x-none"/>
        </w:rPr>
        <w:t xml:space="preserve"> i </w:t>
      </w:r>
      <w:proofErr w:type="spellStart"/>
      <w:r w:rsidRPr="00716B84">
        <w:rPr>
          <w:rFonts w:ascii="Arial" w:hAnsi="Arial" w:cs="Arial"/>
          <w:sz w:val="22"/>
          <w:szCs w:val="22"/>
          <w:lang w:val="fr-FR" w:eastAsia="x-none"/>
        </w:rPr>
        <w:t>pješački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pristup</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objektu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moguće</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osigurati</w:t>
      </w:r>
      <w:proofErr w:type="spellEnd"/>
      <w:r w:rsidRPr="00716B84">
        <w:rPr>
          <w:rFonts w:ascii="Arial" w:hAnsi="Arial" w:cs="Arial"/>
          <w:sz w:val="22"/>
          <w:szCs w:val="22"/>
          <w:lang w:val="fr-FR" w:eastAsia="x-none"/>
        </w:rPr>
        <w:t xml:space="preserve"> s </w:t>
      </w:r>
      <w:proofErr w:type="spellStart"/>
      <w:r w:rsidRPr="00716B84">
        <w:rPr>
          <w:rFonts w:ascii="Arial" w:hAnsi="Arial" w:cs="Arial"/>
          <w:sz w:val="22"/>
          <w:szCs w:val="22"/>
          <w:lang w:val="fr-FR" w:eastAsia="x-none"/>
        </w:rPr>
        <w:t>istočne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strane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predmetnog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priključenjem</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javnu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prometnu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Ulicu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dr</w:t>
      </w:r>
      <w:proofErr w:type="spellEnd"/>
      <w:r w:rsidRPr="00716B84">
        <w:rPr>
          <w:rFonts w:ascii="Arial" w:hAnsi="Arial" w:cs="Arial"/>
          <w:sz w:val="22"/>
          <w:szCs w:val="22"/>
          <w:lang w:val="fr-FR" w:eastAsia="x-none"/>
        </w:rPr>
        <w:t xml:space="preserve">. Ante </w:t>
      </w:r>
      <w:proofErr w:type="spellStart"/>
      <w:r w:rsidRPr="00716B84">
        <w:rPr>
          <w:rFonts w:ascii="Arial" w:hAnsi="Arial" w:cs="Arial"/>
          <w:sz w:val="22"/>
          <w:szCs w:val="22"/>
          <w:lang w:val="fr-FR" w:eastAsia="x-none"/>
        </w:rPr>
        <w:t>Šercera</w:t>
      </w:r>
      <w:proofErr w:type="spellEnd"/>
      <w:r w:rsidRPr="00716B84">
        <w:rPr>
          <w:rFonts w:ascii="Arial" w:hAnsi="Arial" w:cs="Arial"/>
          <w:sz w:val="22"/>
          <w:szCs w:val="22"/>
          <w:lang w:val="fr-FR" w:eastAsia="x-none"/>
        </w:rPr>
        <w:t>),</w:t>
      </w:r>
    </w:p>
    <w:p w14:paraId="3AC82439"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lastRenderedPageBreak/>
        <w:t>udaljenost</w:t>
      </w:r>
      <w:proofErr w:type="spellEnd"/>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između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k.č</w:t>
      </w:r>
      <w:proofErr w:type="spellEnd"/>
      <w:r w:rsidRPr="00716B84">
        <w:rPr>
          <w:rFonts w:ascii="Arial" w:hAnsi="Arial" w:cs="Arial"/>
          <w:sz w:val="22"/>
          <w:szCs w:val="22"/>
          <w:lang w:val="fr-FR" w:eastAsia="x-none"/>
        </w:rPr>
        <w:t xml:space="preserve">. 755/1 </w:t>
      </w:r>
      <w:proofErr w:type="spellStart"/>
      <w:r w:rsidRPr="00716B84">
        <w:rPr>
          <w:rFonts w:ascii="Arial" w:hAnsi="Arial" w:cs="Arial"/>
          <w:sz w:val="22"/>
          <w:szCs w:val="22"/>
          <w:lang w:val="fr-FR" w:eastAsia="x-none"/>
        </w:rPr>
        <w:t>k.o.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Gruž</w:t>
      </w:r>
      <w:proofErr w:type="spellEnd"/>
      <w:r w:rsidRPr="00716B84">
        <w:rPr>
          <w:rFonts w:ascii="Arial" w:eastAsia="Calibri" w:hAnsi="Arial" w:cs="Arial"/>
          <w:sz w:val="22"/>
          <w:szCs w:val="22"/>
          <w:lang w:eastAsia="en-US"/>
        </w:rPr>
        <w:t xml:space="preserve"> n</w:t>
      </w:r>
      <w:proofErr w:type="spellStart"/>
      <w:r w:rsidRPr="00716B84">
        <w:rPr>
          <w:rFonts w:ascii="Arial" w:hAnsi="Arial" w:cs="Arial"/>
          <w:sz w:val="22"/>
          <w:szCs w:val="22"/>
          <w:lang w:val="fr-FR" w:eastAsia="x-none"/>
        </w:rPr>
        <w:t>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kojoj</w:t>
      </w:r>
      <w:proofErr w:type="spellEnd"/>
      <w:r w:rsidRPr="00716B84">
        <w:rPr>
          <w:rFonts w:ascii="Arial" w:hAnsi="Arial" w:cs="Arial"/>
          <w:sz w:val="22"/>
          <w:szCs w:val="22"/>
          <w:lang w:val="fr-FR" w:eastAsia="x-none"/>
        </w:rPr>
        <w:t xml:space="preserve"> se </w:t>
      </w:r>
      <w:proofErr w:type="spellStart"/>
      <w:r w:rsidRPr="00716B84">
        <w:rPr>
          <w:rFonts w:ascii="Arial" w:hAnsi="Arial" w:cs="Arial"/>
          <w:sz w:val="22"/>
          <w:szCs w:val="22"/>
          <w:lang w:val="fr-FR" w:eastAsia="x-none"/>
        </w:rPr>
        <w:t>planira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smještajni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objekt</w:t>
      </w:r>
      <w:proofErr w:type="spellEnd"/>
      <w:r w:rsidRPr="00716B84">
        <w:rPr>
          <w:rFonts w:ascii="Arial" w:hAnsi="Arial" w:cs="Arial"/>
          <w:sz w:val="22"/>
          <w:szCs w:val="22"/>
          <w:lang w:val="fr-FR" w:eastAsia="x-none"/>
        </w:rPr>
        <w:t xml:space="preserve"> i </w:t>
      </w:r>
      <w:proofErr w:type="spellStart"/>
      <w:r w:rsidRPr="00716B84">
        <w:rPr>
          <w:rFonts w:ascii="Arial" w:hAnsi="Arial" w:cs="Arial"/>
          <w:sz w:val="22"/>
          <w:szCs w:val="22"/>
          <w:lang w:val="fr-FR" w:eastAsia="x-none"/>
        </w:rPr>
        <w:t>postojećeg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kolnika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koji</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izveden</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kastastarskoj</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javne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prometne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k.č</w:t>
      </w:r>
      <w:proofErr w:type="spellEnd"/>
      <w:r w:rsidRPr="00716B84">
        <w:rPr>
          <w:rFonts w:ascii="Arial" w:hAnsi="Arial" w:cs="Arial"/>
          <w:sz w:val="22"/>
          <w:szCs w:val="22"/>
          <w:lang w:val="fr-FR" w:eastAsia="x-none"/>
        </w:rPr>
        <w:t xml:space="preserve">. 1338 </w:t>
      </w:r>
      <w:proofErr w:type="spellStart"/>
      <w:r w:rsidRPr="00716B84">
        <w:rPr>
          <w:rFonts w:ascii="Arial" w:hAnsi="Arial" w:cs="Arial"/>
          <w:sz w:val="22"/>
          <w:szCs w:val="22"/>
          <w:lang w:val="fr-FR" w:eastAsia="x-none"/>
        </w:rPr>
        <w:t>k.o.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Gruž</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iznosi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oko</w:t>
      </w:r>
      <w:proofErr w:type="spellEnd"/>
      <w:r w:rsidRPr="00716B84">
        <w:rPr>
          <w:rFonts w:ascii="Arial" w:hAnsi="Arial" w:cs="Arial"/>
          <w:sz w:val="22"/>
          <w:szCs w:val="22"/>
          <w:lang w:val="fr-FR" w:eastAsia="x-none"/>
        </w:rPr>
        <w:t xml:space="preserve"> 17 m, te je </w:t>
      </w:r>
      <w:proofErr w:type="spellStart"/>
      <w:r w:rsidRPr="00716B84">
        <w:rPr>
          <w:rFonts w:ascii="Arial" w:hAnsi="Arial" w:cs="Arial"/>
          <w:sz w:val="22"/>
          <w:szCs w:val="22"/>
          <w:lang w:val="fr-FR" w:eastAsia="x-none"/>
        </w:rPr>
        <w:t>priključak</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tog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dijela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građevne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čestice</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javnu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prometnu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moguće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izvesti</w:t>
      </w:r>
      <w:proofErr w:type="spellEnd"/>
      <w:r w:rsidRPr="00716B84">
        <w:rPr>
          <w:rFonts w:ascii="Arial" w:hAnsi="Arial" w:cs="Arial"/>
          <w:sz w:val="22"/>
          <w:szCs w:val="22"/>
          <w:lang w:val="fr-FR" w:eastAsia="x-none"/>
        </w:rPr>
        <w:t xml:space="preserve"> na </w:t>
      </w:r>
      <w:proofErr w:type="spellStart"/>
      <w:r w:rsidRPr="00716B84">
        <w:rPr>
          <w:rFonts w:ascii="Arial" w:hAnsi="Arial" w:cs="Arial"/>
          <w:sz w:val="22"/>
          <w:szCs w:val="22"/>
          <w:lang w:val="fr-FR" w:eastAsia="x-none"/>
        </w:rPr>
        <w:t>način</w:t>
      </w:r>
      <w:proofErr w:type="spellEnd"/>
      <w:r w:rsidRPr="00716B84">
        <w:rPr>
          <w:rFonts w:ascii="Arial" w:hAnsi="Arial" w:cs="Arial"/>
          <w:sz w:val="22"/>
          <w:szCs w:val="22"/>
          <w:lang w:val="fr-FR" w:eastAsia="x-none"/>
        </w:rPr>
        <w:t xml:space="preserve"> da se </w:t>
      </w:r>
      <w:proofErr w:type="spellStart"/>
      <w:r w:rsidRPr="00716B84">
        <w:rPr>
          <w:rFonts w:ascii="Arial" w:hAnsi="Arial" w:cs="Arial"/>
          <w:sz w:val="22"/>
          <w:szCs w:val="22"/>
          <w:lang w:val="fr-FR" w:eastAsia="x-none"/>
        </w:rPr>
        <w:t>izvede</w:t>
      </w:r>
      <w:proofErr w:type="spellEnd"/>
      <w:r w:rsidRPr="00716B84">
        <w:rPr>
          <w:rFonts w:ascii="Arial" w:hAnsi="Arial" w:cs="Arial"/>
          <w:sz w:val="22"/>
          <w:szCs w:val="22"/>
          <w:lang w:val="fr-FR" w:eastAsia="x-none"/>
        </w:rPr>
        <w:t xml:space="preserve"> nova </w:t>
      </w:r>
      <w:proofErr w:type="spellStart"/>
      <w:r w:rsidRPr="00716B84">
        <w:rPr>
          <w:rFonts w:ascii="Arial" w:hAnsi="Arial" w:cs="Arial"/>
          <w:sz w:val="22"/>
          <w:szCs w:val="22"/>
          <w:lang w:val="fr-FR" w:eastAsia="x-none"/>
        </w:rPr>
        <w:t>kolno-pješačka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minimalne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širine</w:t>
      </w:r>
      <w:proofErr w:type="spellEnd"/>
      <w:r w:rsidRPr="00716B84">
        <w:rPr>
          <w:rFonts w:ascii="Arial" w:hAnsi="Arial" w:cs="Arial"/>
          <w:sz w:val="22"/>
          <w:szCs w:val="22"/>
          <w:lang w:val="fr-FR" w:eastAsia="x-none"/>
        </w:rPr>
        <w:t xml:space="preserve"> 5,5 m) do </w:t>
      </w:r>
      <w:proofErr w:type="spellStart"/>
      <w:r w:rsidRPr="00716B84">
        <w:rPr>
          <w:rFonts w:ascii="Arial" w:hAnsi="Arial" w:cs="Arial"/>
          <w:sz w:val="22"/>
          <w:szCs w:val="22"/>
          <w:lang w:val="fr-FR" w:eastAsia="x-none"/>
        </w:rPr>
        <w:t>kolnika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javne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prometnice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Ulicu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dr</w:t>
      </w:r>
      <w:proofErr w:type="spellEnd"/>
      <w:r w:rsidRPr="00716B84">
        <w:rPr>
          <w:rFonts w:ascii="Arial" w:hAnsi="Arial" w:cs="Arial"/>
          <w:sz w:val="22"/>
          <w:szCs w:val="22"/>
          <w:lang w:val="fr-FR" w:eastAsia="x-none"/>
        </w:rPr>
        <w:t xml:space="preserve">. Ante </w:t>
      </w:r>
      <w:proofErr w:type="spellStart"/>
      <w:r w:rsidRPr="00716B84">
        <w:rPr>
          <w:rFonts w:ascii="Arial" w:hAnsi="Arial" w:cs="Arial"/>
          <w:sz w:val="22"/>
          <w:szCs w:val="22"/>
          <w:lang w:val="fr-FR" w:eastAsia="x-none"/>
        </w:rPr>
        <w:t>Šercera</w:t>
      </w:r>
      <w:proofErr w:type="spellEnd"/>
      <w:r w:rsidRPr="00716B84">
        <w:rPr>
          <w:rFonts w:ascii="Arial" w:hAnsi="Arial" w:cs="Arial"/>
          <w:sz w:val="22"/>
          <w:szCs w:val="22"/>
          <w:lang w:val="fr-FR" w:eastAsia="x-none"/>
        </w:rPr>
        <w:t xml:space="preserve">) </w:t>
      </w:r>
    </w:p>
    <w:p w14:paraId="2B227507"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spellStart"/>
      <w:proofErr w:type="gramStart"/>
      <w:r w:rsidRPr="00716B84">
        <w:rPr>
          <w:rFonts w:ascii="Arial" w:hAnsi="Arial" w:cs="Arial"/>
          <w:sz w:val="22"/>
          <w:szCs w:val="22"/>
          <w:lang w:val="fr-FR" w:eastAsia="x-none"/>
        </w:rPr>
        <w:t>građevinu</w:t>
      </w:r>
      <w:proofErr w:type="spellEnd"/>
      <w:proofErr w:type="gram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moguće</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oblikovati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ravnim</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krovom</w:t>
      </w:r>
      <w:proofErr w:type="spellEnd"/>
      <w:r w:rsidRPr="00716B84">
        <w:rPr>
          <w:rFonts w:ascii="Arial" w:hAnsi="Arial" w:cs="Arial"/>
          <w:sz w:val="22"/>
          <w:szCs w:val="22"/>
          <w:lang w:val="fr-FR" w:eastAsia="x-none"/>
        </w:rPr>
        <w:t>,</w:t>
      </w:r>
    </w:p>
    <w:p w14:paraId="63F04A9C" w14:textId="77777777" w:rsidR="000D0492" w:rsidRPr="00716B84" w:rsidRDefault="000D0492" w:rsidP="001E7DBB">
      <w:pPr>
        <w:numPr>
          <w:ilvl w:val="0"/>
          <w:numId w:val="179"/>
        </w:numPr>
        <w:tabs>
          <w:tab w:val="left" w:pos="851"/>
        </w:tabs>
        <w:spacing w:after="200"/>
        <w:ind w:left="1276" w:hanging="425"/>
        <w:contextualSpacing/>
        <w:jc w:val="both"/>
        <w:rPr>
          <w:rFonts w:ascii="Arial" w:hAnsi="Arial" w:cs="Arial"/>
          <w:sz w:val="22"/>
          <w:szCs w:val="22"/>
          <w:lang w:val="fr-FR" w:eastAsia="x-none"/>
        </w:rPr>
      </w:pPr>
      <w:proofErr w:type="gramStart"/>
      <w:r w:rsidRPr="00716B84">
        <w:rPr>
          <w:rFonts w:ascii="Arial" w:hAnsi="Arial" w:cs="Arial"/>
          <w:sz w:val="22"/>
          <w:szCs w:val="22"/>
          <w:lang w:val="fr-FR" w:eastAsia="x-none"/>
        </w:rPr>
        <w:t>na</w:t>
      </w:r>
      <w:proofErr w:type="gram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površini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za</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gradnju</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potrebno</w:t>
      </w:r>
      <w:proofErr w:type="spellEnd"/>
      <w:r w:rsidRPr="00716B84">
        <w:rPr>
          <w:rFonts w:ascii="Arial" w:hAnsi="Arial" w:cs="Arial"/>
          <w:sz w:val="22"/>
          <w:szCs w:val="22"/>
          <w:lang w:val="fr-FR" w:eastAsia="x-none"/>
        </w:rPr>
        <w:t xml:space="preserve"> je </w:t>
      </w:r>
      <w:proofErr w:type="spellStart"/>
      <w:r w:rsidRPr="00716B84">
        <w:rPr>
          <w:rFonts w:ascii="Arial" w:hAnsi="Arial" w:cs="Arial"/>
          <w:sz w:val="22"/>
          <w:szCs w:val="22"/>
          <w:lang w:val="fr-FR" w:eastAsia="x-none"/>
        </w:rPr>
        <w:t>osigurati</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najmanje</w:t>
      </w:r>
      <w:proofErr w:type="spellEnd"/>
      <w:r w:rsidRPr="00716B84">
        <w:rPr>
          <w:rFonts w:ascii="Arial" w:hAnsi="Arial" w:cs="Arial"/>
          <w:sz w:val="22"/>
          <w:szCs w:val="22"/>
          <w:lang w:val="fr-FR" w:eastAsia="x-none"/>
        </w:rPr>
        <w:t xml:space="preserve"> 20 % </w:t>
      </w:r>
      <w:proofErr w:type="spellStart"/>
      <w:r w:rsidRPr="00716B84">
        <w:rPr>
          <w:rFonts w:ascii="Arial" w:hAnsi="Arial" w:cs="Arial"/>
          <w:sz w:val="22"/>
          <w:szCs w:val="22"/>
          <w:lang w:val="fr-FR" w:eastAsia="x-none"/>
        </w:rPr>
        <w:t>hortikulturno</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uređenog</w:t>
      </w:r>
      <w:proofErr w:type="spellEnd"/>
      <w:r w:rsidRPr="00716B84">
        <w:rPr>
          <w:rFonts w:ascii="Arial" w:hAnsi="Arial" w:cs="Arial"/>
          <w:sz w:val="22"/>
          <w:szCs w:val="22"/>
          <w:lang w:val="fr-FR" w:eastAsia="x-none"/>
        </w:rPr>
        <w:t xml:space="preserve"> </w:t>
      </w:r>
      <w:proofErr w:type="spellStart"/>
      <w:r w:rsidRPr="00716B84">
        <w:rPr>
          <w:rFonts w:ascii="Arial" w:hAnsi="Arial" w:cs="Arial"/>
          <w:sz w:val="22"/>
          <w:szCs w:val="22"/>
          <w:lang w:val="fr-FR" w:eastAsia="x-none"/>
        </w:rPr>
        <w:t>teren</w:t>
      </w:r>
      <w:proofErr w:type="spellEnd"/>
      <w:r w:rsidRPr="00716B84">
        <w:rPr>
          <w:rFonts w:ascii="Arial" w:hAnsi="Arial" w:cs="Arial"/>
          <w:sz w:val="22"/>
          <w:szCs w:val="22"/>
          <w:lang w:val="fr-FR" w:eastAsia="x-none"/>
        </w:rPr>
        <w:t>.</w:t>
      </w:r>
    </w:p>
    <w:p w14:paraId="146B1DF0" w14:textId="00C89380"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(8) </w:t>
      </w:r>
      <w:r w:rsidRPr="00716B84">
        <w:rPr>
          <w:rFonts w:ascii="Arial" w:eastAsia="Calibri" w:hAnsi="Arial" w:cs="Arial"/>
          <w:b/>
          <w:sz w:val="22"/>
          <w:szCs w:val="22"/>
          <w:lang w:eastAsia="en-US"/>
        </w:rPr>
        <w:t xml:space="preserve">2.8. Garažno poslovni objekt – ''Gradski stadion Lapad'' - K4 </w:t>
      </w:r>
    </w:p>
    <w:p w14:paraId="6C683CCD" w14:textId="77777777" w:rsidR="000D0492" w:rsidRPr="00716B84" w:rsidRDefault="000D0492" w:rsidP="001E7DBB">
      <w:pPr>
        <w:numPr>
          <w:ilvl w:val="0"/>
          <w:numId w:val="10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uređenje garažno-poslovnog objekta uz obveznu provedbu javnog arhitektonsko-urbanističkog natječaja iz područja prostornog uređenja, </w:t>
      </w:r>
    </w:p>
    <w:p w14:paraId="75F182A6" w14:textId="77777777" w:rsidR="000D0492" w:rsidRPr="00716B84" w:rsidRDefault="000D0492" w:rsidP="001E7DBB">
      <w:pPr>
        <w:numPr>
          <w:ilvl w:val="0"/>
          <w:numId w:val="10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zadržava se namjena igrališta na nadzemnom dijelu,</w:t>
      </w:r>
    </w:p>
    <w:p w14:paraId="4D2E1603" w14:textId="77777777" w:rsidR="000D0492" w:rsidRPr="00716B84" w:rsidRDefault="000D0492" w:rsidP="001E7DBB">
      <w:pPr>
        <w:numPr>
          <w:ilvl w:val="0"/>
          <w:numId w:val="10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 ovom odlukom za garažno-poslovne građevine.</w:t>
      </w:r>
    </w:p>
    <w:p w14:paraId="7C0F46BB" w14:textId="29CF42C2"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(9) </w:t>
      </w:r>
      <w:r w:rsidRPr="00716B84">
        <w:rPr>
          <w:rFonts w:ascii="Arial" w:eastAsia="Calibri" w:hAnsi="Arial" w:cs="Arial"/>
          <w:b/>
          <w:sz w:val="22"/>
          <w:szCs w:val="22"/>
          <w:lang w:eastAsia="en-US"/>
        </w:rPr>
        <w:t xml:space="preserve">2.8a. Poslovni centar </w:t>
      </w:r>
      <w:proofErr w:type="spellStart"/>
      <w:r w:rsidRPr="00716B84">
        <w:rPr>
          <w:rFonts w:ascii="Arial" w:eastAsia="Calibri" w:hAnsi="Arial" w:cs="Arial"/>
          <w:b/>
          <w:sz w:val="22"/>
          <w:szCs w:val="22"/>
          <w:lang w:eastAsia="en-US"/>
        </w:rPr>
        <w:t>Doc</w:t>
      </w:r>
      <w:proofErr w:type="spellEnd"/>
      <w:r w:rsidRPr="00716B84">
        <w:rPr>
          <w:rFonts w:ascii="Arial" w:eastAsia="Calibri" w:hAnsi="Arial" w:cs="Arial"/>
          <w:b/>
          <w:sz w:val="22"/>
          <w:szCs w:val="22"/>
          <w:lang w:eastAsia="en-US"/>
        </w:rPr>
        <w:t xml:space="preserve"> - </w:t>
      </w:r>
      <w:proofErr w:type="spellStart"/>
      <w:r w:rsidRPr="00716B84">
        <w:rPr>
          <w:rFonts w:ascii="Arial" w:eastAsia="Calibri" w:hAnsi="Arial" w:cs="Arial"/>
          <w:b/>
          <w:sz w:val="22"/>
          <w:szCs w:val="22"/>
          <w:lang w:eastAsia="en-US"/>
        </w:rPr>
        <w:t>K1</w:t>
      </w:r>
      <w:proofErr w:type="spellEnd"/>
      <w:r w:rsidRPr="00716B84">
        <w:rPr>
          <w:rFonts w:ascii="Arial" w:eastAsia="Calibri" w:hAnsi="Arial" w:cs="Arial"/>
          <w:b/>
          <w:sz w:val="22"/>
          <w:szCs w:val="22"/>
          <w:lang w:eastAsia="en-US"/>
        </w:rPr>
        <w:t xml:space="preserve">, </w:t>
      </w:r>
      <w:proofErr w:type="spellStart"/>
      <w:r w:rsidRPr="00716B84">
        <w:rPr>
          <w:rFonts w:ascii="Arial" w:eastAsia="Calibri" w:hAnsi="Arial" w:cs="Arial"/>
          <w:b/>
          <w:sz w:val="22"/>
          <w:szCs w:val="22"/>
          <w:lang w:eastAsia="en-US"/>
        </w:rPr>
        <w:t>K2</w:t>
      </w:r>
      <w:proofErr w:type="spellEnd"/>
      <w:r w:rsidRPr="00716B84">
        <w:rPr>
          <w:rFonts w:ascii="Arial" w:eastAsia="Calibri" w:hAnsi="Arial" w:cs="Arial"/>
          <w:b/>
          <w:sz w:val="22"/>
          <w:szCs w:val="22"/>
          <w:lang w:eastAsia="en-US"/>
        </w:rPr>
        <w:t>, K4</w:t>
      </w:r>
    </w:p>
    <w:p w14:paraId="7119655F"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je moguća prema sljedećim uvjetima:</w:t>
      </w:r>
    </w:p>
    <w:p w14:paraId="7652EE03" w14:textId="77777777" w:rsidR="000D0492" w:rsidRPr="00716B84" w:rsidRDefault="000D0492" w:rsidP="001E7DBB">
      <w:pPr>
        <w:numPr>
          <w:ilvl w:val="0"/>
          <w:numId w:val="10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nije moguće povećavati nadzemne gabarite postojeće građevine,</w:t>
      </w:r>
    </w:p>
    <w:p w14:paraId="6681D6B5" w14:textId="77777777" w:rsidR="000D0492" w:rsidRPr="00716B84" w:rsidRDefault="000D0492" w:rsidP="001E7DBB">
      <w:pPr>
        <w:numPr>
          <w:ilvl w:val="0"/>
          <w:numId w:val="10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predmetnu zonu obavezno je provođenje javnog arhitektonsko-urbanističkog natječaja iz područja prostornog uređenja prema programu koji prethodno mora odobriti posebno povjerenstvo Grada Dubrovnika.</w:t>
      </w:r>
    </w:p>
    <w:p w14:paraId="1E16D411" w14:textId="77777777" w:rsidR="000D0492" w:rsidRPr="00716B84" w:rsidRDefault="000D0492" w:rsidP="001E7DBB">
      <w:pPr>
        <w:numPr>
          <w:ilvl w:val="0"/>
          <w:numId w:val="10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parkirne i garažne površine, kapaciteta sukladno normativima propisanim ovim Planom moraju biti osigurane na građevnoj čestici. Podzemni</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dio garaže može se graditi na udaljenosti od minimalno 5 m od granice s javnom prometnom površinom i minimalno 1 m od granice sa susjednom česticom ako na čestici nema vrijednog postojećeg visokog zelenila, a na temelju posebnog elaborata vrednovanja postojeće vegetacije. </w:t>
      </w:r>
    </w:p>
    <w:p w14:paraId="6CD262BF" w14:textId="77777777" w:rsidR="000D0492" w:rsidRPr="00716B84" w:rsidRDefault="000D0492" w:rsidP="001E7DBB">
      <w:pPr>
        <w:numPr>
          <w:ilvl w:val="0"/>
          <w:numId w:val="10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obvezno je krajobrazno uređenje cijele zone te poštivanje odredbi ovog plana koje se odnose na postotak zelenih površina zone.</w:t>
      </w:r>
    </w:p>
    <w:p w14:paraId="5E2319AB" w14:textId="0F40DB3B"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(10) </w:t>
      </w:r>
      <w:r w:rsidRPr="00716B84">
        <w:rPr>
          <w:rFonts w:ascii="Arial" w:eastAsia="Calibri" w:hAnsi="Arial" w:cs="Arial"/>
          <w:b/>
          <w:sz w:val="22"/>
          <w:szCs w:val="22"/>
          <w:lang w:eastAsia="en-US"/>
        </w:rPr>
        <w:t>2.9. Područje Gruž-Lapad</w:t>
      </w:r>
    </w:p>
    <w:p w14:paraId="039C9EB3" w14:textId="77777777" w:rsidR="000D0492" w:rsidRPr="00716B84" w:rsidRDefault="000D0492" w:rsidP="001E7DBB">
      <w:pPr>
        <w:numPr>
          <w:ilvl w:val="0"/>
          <w:numId w:val="11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neizgrađenoj zoni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 nove se građevine grade kao niske i samostojeće na minimalnoj građevinskoj čestici od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2A80E9E2" w14:textId="77777777" w:rsidR="000D0492" w:rsidRPr="00716B84" w:rsidRDefault="000D0492" w:rsidP="001E7DBB">
      <w:pPr>
        <w:numPr>
          <w:ilvl w:val="0"/>
          <w:numId w:val="11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ostalom području uvjeti smještaja građevina odgovaraju onima propisanima ovom odlukom za pojedine namjene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 tj. člancima 49. i 52. ove odluke.</w:t>
      </w:r>
    </w:p>
    <w:p w14:paraId="2E994710" w14:textId="664633CD" w:rsidR="000D0492" w:rsidRPr="00716B84" w:rsidRDefault="000D0492" w:rsidP="00E34A65">
      <w:pPr>
        <w:jc w:val="both"/>
        <w:rPr>
          <w:rFonts w:ascii="Arial" w:eastAsia="Calibri" w:hAnsi="Arial" w:cs="Arial"/>
          <w:b/>
          <w:sz w:val="22"/>
          <w:szCs w:val="22"/>
          <w:vertAlign w:val="subscript"/>
          <w:lang w:eastAsia="en-US"/>
        </w:rPr>
      </w:pPr>
      <w:r w:rsidRPr="00716B84">
        <w:rPr>
          <w:rFonts w:ascii="Arial" w:eastAsia="Calibri" w:hAnsi="Arial" w:cs="Arial"/>
          <w:sz w:val="22"/>
          <w:szCs w:val="22"/>
          <w:lang w:eastAsia="en-US"/>
        </w:rPr>
        <w:t>(11)</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2.10. Uvala Lapad i Zvonimirovo šetalište</w:t>
      </w:r>
    </w:p>
    <w:p w14:paraId="494800FC" w14:textId="77777777" w:rsidR="000D0492" w:rsidRPr="00716B84" w:rsidRDefault="000D0492" w:rsidP="001E7DBB">
      <w:pPr>
        <w:numPr>
          <w:ilvl w:val="0"/>
          <w:numId w:val="1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zabrana interpolacija novih građevina u prvom redu uz </w:t>
      </w:r>
      <w:proofErr w:type="spellStart"/>
      <w:r w:rsidRPr="00716B84">
        <w:rPr>
          <w:rFonts w:ascii="Arial" w:eastAsia="Calibri" w:hAnsi="Arial" w:cs="Arial"/>
          <w:sz w:val="22"/>
          <w:szCs w:val="22"/>
          <w:lang w:eastAsia="en-US"/>
        </w:rPr>
        <w:t>lapadsku</w:t>
      </w:r>
      <w:proofErr w:type="spellEnd"/>
      <w:r w:rsidRPr="00716B84">
        <w:rPr>
          <w:rFonts w:ascii="Arial" w:eastAsia="Calibri" w:hAnsi="Arial" w:cs="Arial"/>
          <w:sz w:val="22"/>
          <w:szCs w:val="22"/>
          <w:lang w:eastAsia="en-US"/>
        </w:rPr>
        <w:t xml:space="preserve"> šetnicu i zauzimanja gradnjom javnoprometne površine, osim u slučaju kada je pri interpolaciji nove građevine moguće zadovoljiti uvjet da je građevinski pravac udaljen minimalno 5m od regulacijskog pravca.</w:t>
      </w:r>
    </w:p>
    <w:p w14:paraId="6A5AAB05" w14:textId="77777777" w:rsidR="000D0492" w:rsidRPr="00716B84" w:rsidRDefault="000D0492" w:rsidP="001E7DBB">
      <w:pPr>
        <w:numPr>
          <w:ilvl w:val="0"/>
          <w:numId w:val="11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kamene ogradne zidove postojećih građevina uz </w:t>
      </w:r>
      <w:proofErr w:type="spellStart"/>
      <w:r w:rsidRPr="00716B84">
        <w:rPr>
          <w:rFonts w:ascii="Arial" w:eastAsia="Calibri" w:hAnsi="Arial" w:cs="Arial"/>
          <w:sz w:val="22"/>
          <w:szCs w:val="22"/>
          <w:lang w:eastAsia="en-US"/>
        </w:rPr>
        <w:t>lapadsku</w:t>
      </w:r>
      <w:proofErr w:type="spellEnd"/>
      <w:r w:rsidRPr="00716B84">
        <w:rPr>
          <w:rFonts w:ascii="Arial" w:eastAsia="Calibri" w:hAnsi="Arial" w:cs="Arial"/>
          <w:sz w:val="22"/>
          <w:szCs w:val="22"/>
          <w:lang w:eastAsia="en-US"/>
        </w:rPr>
        <w:t xml:space="preserve"> šetnicu potrebno je obnoviti i sačuvati te zaštititi </w:t>
      </w:r>
      <w:proofErr w:type="spellStart"/>
      <w:r w:rsidRPr="00716B84">
        <w:rPr>
          <w:rFonts w:ascii="Arial" w:eastAsia="Calibri" w:hAnsi="Arial" w:cs="Arial"/>
          <w:sz w:val="22"/>
          <w:szCs w:val="22"/>
          <w:lang w:eastAsia="en-US"/>
        </w:rPr>
        <w:t>predvrtove</w:t>
      </w:r>
      <w:proofErr w:type="spellEnd"/>
      <w:r w:rsidRPr="00716B84">
        <w:rPr>
          <w:rFonts w:ascii="Arial" w:eastAsia="Calibri" w:hAnsi="Arial" w:cs="Arial"/>
          <w:sz w:val="22"/>
          <w:szCs w:val="22"/>
          <w:lang w:eastAsia="en-US"/>
        </w:rPr>
        <w:t>,</w:t>
      </w:r>
    </w:p>
    <w:p w14:paraId="335FD91A" w14:textId="77777777" w:rsidR="000D0492" w:rsidRPr="00716B84" w:rsidRDefault="000D0492" w:rsidP="001E7DBB">
      <w:pPr>
        <w:numPr>
          <w:ilvl w:val="0"/>
          <w:numId w:val="111"/>
        </w:numPr>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Za ugostiteljsko turističke građevine tipa hotel (T1), kod rekonstrukcije primjenjuju se uvjeti iz članka 43. ovih Odredbi. Na građevnoj čestici potrebno je osigurati minimalno 30% hortikulturno uređenog terena. Potreban broj parkirališnih mjesta rješavati prema podzakonskim aktima o kategorizaciji turističkih i ugostiteljskih objekata.</w:t>
      </w:r>
    </w:p>
    <w:p w14:paraId="7F187EB4" w14:textId="77777777" w:rsidR="000D0492" w:rsidRPr="00716B84" w:rsidRDefault="000D0492" w:rsidP="001E7DBB">
      <w:pPr>
        <w:numPr>
          <w:ilvl w:val="0"/>
          <w:numId w:val="111"/>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Briše se.</w:t>
      </w:r>
    </w:p>
    <w:p w14:paraId="69C1AB6F" w14:textId="77777777" w:rsidR="000D0492" w:rsidRPr="00716B84" w:rsidRDefault="000D0492" w:rsidP="001E7DBB">
      <w:pPr>
        <w:numPr>
          <w:ilvl w:val="0"/>
          <w:numId w:val="111"/>
        </w:numPr>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za športsko-rekreacijsku namjenu ''Športska igrališta, otvoreni i natkriveni tenis tereni (R2)'' vrijede sljedeći uvjeti: maksimalni koeficijent izgrađenosti 0,4, maksimalni koeficijent iskorištenosti 0,8, maksimalno 80% građevinske čestice može se urediti u funkciji športsko-rekreacijskih sadržaja, uvjetuje se očuvanje ukupnog kvalitetnog visokog zelenila temeljem posebnog elaborata vrednovanja postojeće vegetacije.</w:t>
      </w:r>
    </w:p>
    <w:p w14:paraId="45DABED4" w14:textId="77777777" w:rsidR="000D0492" w:rsidRPr="00716B84" w:rsidRDefault="000D0492" w:rsidP="001E7DBB">
      <w:pPr>
        <w:numPr>
          <w:ilvl w:val="0"/>
          <w:numId w:val="111"/>
        </w:numPr>
        <w:ind w:left="851" w:hanging="425"/>
        <w:jc w:val="both"/>
        <w:rPr>
          <w:rFonts w:ascii="Arial" w:eastAsia="Calibri" w:hAnsi="Arial" w:cs="Arial"/>
          <w:iCs/>
          <w:sz w:val="22"/>
          <w:szCs w:val="22"/>
          <w:lang w:eastAsia="en-US"/>
        </w:rPr>
      </w:pPr>
      <w:r w:rsidRPr="00716B84">
        <w:rPr>
          <w:rFonts w:ascii="Arial" w:eastAsia="Calibri" w:hAnsi="Arial" w:cs="Arial"/>
          <w:sz w:val="22"/>
          <w:szCs w:val="22"/>
          <w:lang w:eastAsia="en-US"/>
        </w:rPr>
        <w:t>U sklopu postojećeg kompleksa hotela Maestral kod rekonstrukcije postojećih i izgradnje novih objekata primjenjuju se slijedeći urbanistički parametri koji reguliraju gradnju osnovnih i pratećih građevina te iznose:</w:t>
      </w:r>
    </w:p>
    <w:p w14:paraId="73D7AE5E" w14:textId="16A1F93D" w:rsidR="000D0492" w:rsidRPr="00E34A65" w:rsidRDefault="000D0492" w:rsidP="001E7DBB">
      <w:pPr>
        <w:pStyle w:val="Odlomakpopisa"/>
        <w:numPr>
          <w:ilvl w:val="2"/>
          <w:numId w:val="209"/>
        </w:numPr>
        <w:ind w:left="1418" w:hanging="567"/>
        <w:jc w:val="both"/>
        <w:rPr>
          <w:rFonts w:ascii="Arial" w:eastAsia="Calibri" w:hAnsi="Arial" w:cs="Arial"/>
          <w:sz w:val="22"/>
          <w:szCs w:val="22"/>
          <w:lang w:eastAsia="en-US"/>
        </w:rPr>
      </w:pPr>
      <w:r w:rsidRPr="00E34A65">
        <w:rPr>
          <w:rFonts w:ascii="Arial" w:eastAsia="Calibri" w:hAnsi="Arial" w:cs="Arial"/>
          <w:sz w:val="22"/>
          <w:szCs w:val="22"/>
          <w:lang w:eastAsia="en-US"/>
        </w:rPr>
        <w:t>maksimalni koeficijent izgrađenosti 0,6</w:t>
      </w:r>
    </w:p>
    <w:p w14:paraId="344946CF" w14:textId="0F133EE7" w:rsidR="000D0492" w:rsidRPr="00E34A65" w:rsidRDefault="000D0492" w:rsidP="001E7DBB">
      <w:pPr>
        <w:pStyle w:val="Odlomakpopisa"/>
        <w:numPr>
          <w:ilvl w:val="2"/>
          <w:numId w:val="209"/>
        </w:numPr>
        <w:ind w:left="1418" w:hanging="567"/>
        <w:jc w:val="both"/>
        <w:rPr>
          <w:rFonts w:ascii="Arial" w:eastAsia="Calibri" w:hAnsi="Arial" w:cs="Arial"/>
          <w:sz w:val="22"/>
          <w:szCs w:val="22"/>
          <w:lang w:eastAsia="en-US"/>
        </w:rPr>
      </w:pPr>
      <w:r w:rsidRPr="00E34A65">
        <w:rPr>
          <w:rFonts w:ascii="Arial" w:eastAsia="Calibri" w:hAnsi="Arial" w:cs="Arial"/>
          <w:sz w:val="22"/>
          <w:szCs w:val="22"/>
          <w:lang w:eastAsia="en-US"/>
        </w:rPr>
        <w:t>maksimalni koeficijent iskorištenosti 4,0</w:t>
      </w:r>
    </w:p>
    <w:p w14:paraId="7A2E3402" w14:textId="7FDEA5C1" w:rsidR="000D0492" w:rsidRPr="00E34A65" w:rsidRDefault="000D0492" w:rsidP="001E7DBB">
      <w:pPr>
        <w:pStyle w:val="Odlomakpopisa"/>
        <w:numPr>
          <w:ilvl w:val="2"/>
          <w:numId w:val="209"/>
        </w:numPr>
        <w:ind w:left="1418" w:hanging="567"/>
        <w:jc w:val="both"/>
        <w:rPr>
          <w:rFonts w:ascii="Arial" w:eastAsia="Calibri" w:hAnsi="Arial" w:cs="Arial"/>
          <w:sz w:val="22"/>
          <w:szCs w:val="22"/>
          <w:lang w:eastAsia="en-US"/>
        </w:rPr>
      </w:pPr>
      <w:r w:rsidRPr="00E34A65">
        <w:rPr>
          <w:rFonts w:ascii="Arial" w:eastAsia="Calibri" w:hAnsi="Arial" w:cs="Arial"/>
          <w:sz w:val="22"/>
          <w:szCs w:val="22"/>
          <w:lang w:eastAsia="en-US"/>
        </w:rPr>
        <w:lastRenderedPageBreak/>
        <w:t>maksimalna visina objekata je 22,0 m</w:t>
      </w:r>
    </w:p>
    <w:p w14:paraId="598E3580" w14:textId="44157E35" w:rsidR="000D0492" w:rsidRPr="00E34A65" w:rsidRDefault="000D0492" w:rsidP="001E7DBB">
      <w:pPr>
        <w:pStyle w:val="Odlomakpopisa"/>
        <w:numPr>
          <w:ilvl w:val="2"/>
          <w:numId w:val="209"/>
        </w:numPr>
        <w:ind w:left="1418" w:hanging="567"/>
        <w:jc w:val="both"/>
        <w:rPr>
          <w:rFonts w:ascii="Arial" w:eastAsia="Calibri" w:hAnsi="Arial" w:cs="Arial"/>
          <w:iCs/>
          <w:sz w:val="22"/>
          <w:szCs w:val="22"/>
          <w:lang w:eastAsia="en-US"/>
        </w:rPr>
      </w:pPr>
      <w:r w:rsidRPr="00E34A65">
        <w:rPr>
          <w:rFonts w:ascii="Arial" w:eastAsia="Calibri" w:hAnsi="Arial" w:cs="Arial"/>
          <w:sz w:val="22"/>
          <w:szCs w:val="22"/>
          <w:lang w:eastAsia="en-US"/>
        </w:rPr>
        <w:t>za ostale uvjete za  zahvat kompleksa hotela Maestral primjenjuje se članak 43.</w:t>
      </w:r>
    </w:p>
    <w:p w14:paraId="3FA7443F" w14:textId="1717D8E9"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(11)</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2.10a. Grand hotel Park</w:t>
      </w:r>
    </w:p>
    <w:p w14:paraId="0EF1E913"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sklopu postojećeg hotelskog kompleksa Grand hotela Park kod rekonstrukcije postojećih i izgradnje novih objekata primjenjuju se sljedeći uvjeti koji reguliraju gradnju osnovnih i pratećih građevina te iznose: </w:t>
      </w:r>
    </w:p>
    <w:p w14:paraId="71873C9D"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0,6</w:t>
      </w:r>
    </w:p>
    <w:p w14:paraId="6C2D5482"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4,0</w:t>
      </w:r>
    </w:p>
    <w:p w14:paraId="220FFAA3"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visina objekata je 22,0 m</w:t>
      </w:r>
    </w:p>
    <w:p w14:paraId="5A0EF8FC"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ostali uvjeti za planirane zahvate primjenjuju se iz članka 43. </w:t>
      </w:r>
    </w:p>
    <w:p w14:paraId="0B72B71D"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nadogradnja postojećeg objekta u zoni R2 (područje parkovnog zelenila u </w:t>
      </w:r>
      <w:proofErr w:type="spellStart"/>
      <w:r w:rsidRPr="00716B84">
        <w:rPr>
          <w:rFonts w:ascii="Arial" w:eastAsia="Calibri" w:hAnsi="Arial" w:cs="Arial"/>
          <w:sz w:val="22"/>
          <w:szCs w:val="22"/>
          <w:lang w:eastAsia="en-US"/>
        </w:rPr>
        <w:t>sjevero</w:t>
      </w:r>
      <w:proofErr w:type="spellEnd"/>
      <w:r w:rsidRPr="00716B84">
        <w:rPr>
          <w:rFonts w:ascii="Arial" w:eastAsia="Calibri" w:hAnsi="Arial" w:cs="Arial"/>
          <w:sz w:val="22"/>
          <w:szCs w:val="22"/>
          <w:lang w:eastAsia="en-US"/>
        </w:rPr>
        <w:t>-istočnom dijelu zone) te mogućnost prenamjene u odnosu na osnovnu u svrhu povećanja usluge hotelskog kompleksa (namjena društvene djelatnosti),</w:t>
      </w:r>
    </w:p>
    <w:p w14:paraId="4AE785A9"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parkiranje za cijelu zonu će se riješiti izgradnjom podzemne garaže (dvije podzemne etaže) u sklopu izgradnje nove depandanse na jugo-istočnom dijelu parcele</w:t>
      </w:r>
    </w:p>
    <w:p w14:paraId="2EFF9217"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zoni R2 (područje parkovnog zelenila u sjeverno-istočnom dijelu zone) se zabranjuje svaka nova gradnja. </w:t>
      </w:r>
    </w:p>
    <w:p w14:paraId="1D945333" w14:textId="77777777" w:rsidR="000D0492" w:rsidRPr="00716B84" w:rsidRDefault="000D0492" w:rsidP="001E7DBB">
      <w:pPr>
        <w:numPr>
          <w:ilvl w:val="0"/>
          <w:numId w:val="11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potrebna je izrada cjelovitog projekta krajobraznog uređenja i zelenih površina (detaljno vrednovanje zatečene vegetacije) za R2 i T1 zonu</w:t>
      </w:r>
    </w:p>
    <w:p w14:paraId="5E489302" w14:textId="064CCE38" w:rsidR="000D0492" w:rsidRPr="00716B84" w:rsidRDefault="000D0492" w:rsidP="00E34A65">
      <w:pPr>
        <w:rPr>
          <w:rFonts w:ascii="Arial" w:eastAsia="Calibri" w:hAnsi="Arial" w:cs="Arial"/>
          <w:b/>
          <w:sz w:val="22"/>
          <w:szCs w:val="22"/>
          <w:lang w:eastAsia="en-US"/>
        </w:rPr>
      </w:pPr>
      <w:r w:rsidRPr="00716B84">
        <w:rPr>
          <w:rFonts w:ascii="Arial" w:eastAsia="Calibri" w:hAnsi="Arial" w:cs="Arial"/>
          <w:sz w:val="22"/>
          <w:szCs w:val="22"/>
          <w:lang w:eastAsia="en-US"/>
        </w:rPr>
        <w:t>(12)</w:t>
      </w:r>
      <w:r w:rsidR="00E34A65">
        <w:rPr>
          <w:rFonts w:ascii="Arial" w:eastAsia="Calibri" w:hAnsi="Arial" w:cs="Arial"/>
          <w:sz w:val="22"/>
          <w:szCs w:val="22"/>
          <w:lang w:eastAsia="en-US"/>
        </w:rPr>
        <w:t xml:space="preserve">  </w:t>
      </w:r>
      <w:r w:rsidRPr="00716B84">
        <w:rPr>
          <w:rFonts w:ascii="Arial" w:eastAsia="Calibri" w:hAnsi="Arial" w:cs="Arial"/>
          <w:b/>
          <w:sz w:val="22"/>
          <w:szCs w:val="22"/>
          <w:lang w:eastAsia="en-US"/>
        </w:rPr>
        <w:t xml:space="preserve">2.11. Zona </w:t>
      </w:r>
      <w:proofErr w:type="spellStart"/>
      <w:r w:rsidRPr="00716B84">
        <w:rPr>
          <w:rFonts w:ascii="Arial" w:eastAsia="Calibri" w:hAnsi="Arial" w:cs="Arial"/>
          <w:b/>
          <w:sz w:val="22"/>
          <w:szCs w:val="22"/>
          <w:lang w:eastAsia="en-US"/>
        </w:rPr>
        <w:t>Solitudo</w:t>
      </w:r>
      <w:proofErr w:type="spellEnd"/>
    </w:p>
    <w:p w14:paraId="213C9882"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grade kao srednje visoke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i iznimno kao visoke,</w:t>
      </w:r>
    </w:p>
    <w:p w14:paraId="2CB37278"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obvezno je očuvati zelenilo I i II kategorije boniteta te osigurati </w:t>
      </w:r>
      <w:proofErr w:type="spellStart"/>
      <w:r w:rsidRPr="00716B84">
        <w:rPr>
          <w:rFonts w:ascii="Arial" w:eastAsia="Calibri" w:hAnsi="Arial" w:cs="Arial"/>
          <w:sz w:val="22"/>
          <w:szCs w:val="22"/>
          <w:lang w:eastAsia="en-US"/>
        </w:rPr>
        <w:t>ozelenjavanje</w:t>
      </w:r>
      <w:proofErr w:type="spellEnd"/>
      <w:r w:rsidRPr="00716B84">
        <w:rPr>
          <w:rFonts w:ascii="Arial" w:eastAsia="Calibri" w:hAnsi="Arial" w:cs="Arial"/>
          <w:sz w:val="22"/>
          <w:szCs w:val="22"/>
          <w:lang w:eastAsia="en-US"/>
        </w:rPr>
        <w:t xml:space="preserve"> građevnih čestica i javnih prostora,</w:t>
      </w:r>
    </w:p>
    <w:p w14:paraId="7B3B24C1"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građevne čestice iznosi 0,4  a maksimalni koeficijent izgrađenosti cijele zone iznosi 0,3,</w:t>
      </w:r>
      <w:r w:rsidRPr="00716B84">
        <w:rPr>
          <w:rFonts w:ascii="Arial" w:eastAsia="Calibri" w:hAnsi="Arial" w:cs="Arial"/>
          <w:color w:val="0070C0"/>
          <w:sz w:val="22"/>
          <w:szCs w:val="22"/>
          <w:lang w:eastAsia="en-US"/>
        </w:rPr>
        <w:t xml:space="preserve"> </w:t>
      </w:r>
    </w:p>
    <w:p w14:paraId="26FE050A"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građevne čestice D4  - vrtića iznosi 0,5,</w:t>
      </w:r>
    </w:p>
    <w:p w14:paraId="7A140D19"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građevne čestice iznosi 1,5,</w:t>
      </w:r>
    </w:p>
    <w:p w14:paraId="6E476852"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građevnoj čestici oznake K1 – Gospodarske namjene – poslovne pretežito uslužne namjene (prostori tvrtke ‘‘Vrtlar’‘ d.o.o.) mogu se graditi prostori za upravu, izložbeno-prodajni prostori, proizvodno-servisni prostori za rasade i pomoćni prostori,</w:t>
      </w:r>
      <w:r w:rsidRPr="00716B84">
        <w:rPr>
          <w:rFonts w:ascii="Arial" w:eastAsia="Calibri" w:hAnsi="Arial" w:cs="Arial"/>
          <w:color w:val="00B050"/>
          <w:sz w:val="22"/>
          <w:szCs w:val="22"/>
          <w:lang w:eastAsia="en-US"/>
        </w:rPr>
        <w:t xml:space="preserve"> </w:t>
      </w:r>
    </w:p>
    <w:p w14:paraId="447A15E3"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izrada detaljnog plana uređenja,</w:t>
      </w:r>
    </w:p>
    <w:p w14:paraId="1AA6884C" w14:textId="77777777" w:rsidR="000D0492" w:rsidRPr="00716B84" w:rsidRDefault="000D0492" w:rsidP="001E7DBB">
      <w:pPr>
        <w:numPr>
          <w:ilvl w:val="0"/>
          <w:numId w:val="11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Iznimno za zonu crkve s pastoralnim centrom </w:t>
      </w:r>
      <w:proofErr w:type="spellStart"/>
      <w:r w:rsidRPr="00716B84">
        <w:rPr>
          <w:rFonts w:ascii="Arial" w:eastAsia="Calibri" w:hAnsi="Arial" w:cs="Arial"/>
          <w:sz w:val="22"/>
          <w:szCs w:val="22"/>
          <w:lang w:eastAsia="en-US"/>
        </w:rPr>
        <w:t>Solitudo</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D7</w:t>
      </w:r>
      <w:proofErr w:type="spellEnd"/>
      <w:r w:rsidRPr="00716B84">
        <w:rPr>
          <w:rFonts w:ascii="Arial" w:eastAsia="Calibri" w:hAnsi="Arial" w:cs="Arial"/>
          <w:sz w:val="22"/>
          <w:szCs w:val="22"/>
          <w:lang w:eastAsia="en-US"/>
        </w:rPr>
        <w:t>) maksimalni koeficijent iskorištenosti građevne čestice iznosi 1,8 i obvezna je provedba javnog arhitektonsko-urbanističkog natječaja iz područja prostornog uređenja.</w:t>
      </w:r>
    </w:p>
    <w:p w14:paraId="01C7957E" w14:textId="1CB939BD"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 (13)</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2.12. Mješovita zona srednje i niske gustoće – Babin Kuk (M1</w:t>
      </w:r>
      <w:r w:rsidRPr="00716B84">
        <w:rPr>
          <w:rFonts w:ascii="Arial" w:eastAsia="Calibri" w:hAnsi="Arial" w:cs="Arial"/>
          <w:b/>
          <w:sz w:val="22"/>
          <w:szCs w:val="22"/>
          <w:vertAlign w:val="subscript"/>
          <w:lang w:eastAsia="en-US"/>
        </w:rPr>
        <w:t xml:space="preserve">1 </w:t>
      </w:r>
      <w:r w:rsidRPr="00716B84">
        <w:rPr>
          <w:rFonts w:ascii="Arial" w:eastAsia="Calibri" w:hAnsi="Arial" w:cs="Arial"/>
          <w:b/>
          <w:sz w:val="22"/>
          <w:szCs w:val="22"/>
          <w:lang w:eastAsia="en-US"/>
        </w:rPr>
        <w:t>i 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w:t>
      </w:r>
    </w:p>
    <w:p w14:paraId="60BEB9FE" w14:textId="77777777" w:rsidR="000D0492" w:rsidRPr="00716B84" w:rsidRDefault="000D0492" w:rsidP="001E7DBB">
      <w:pPr>
        <w:numPr>
          <w:ilvl w:val="0"/>
          <w:numId w:val="11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propisanima ovom odlukom za pojedine namjene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xml:space="preserve"> i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w:t>
      </w:r>
    </w:p>
    <w:p w14:paraId="0FF24076" w14:textId="77777777" w:rsidR="000D0492" w:rsidRPr="00716B84" w:rsidRDefault="000D0492" w:rsidP="001E7DBB">
      <w:pPr>
        <w:numPr>
          <w:ilvl w:val="0"/>
          <w:numId w:val="11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5B9FAAA9" w14:textId="77777777" w:rsidR="000D0492" w:rsidRPr="00716B84" w:rsidRDefault="000D0492" w:rsidP="001E7DBB">
      <w:pPr>
        <w:numPr>
          <w:ilvl w:val="0"/>
          <w:numId w:val="114"/>
        </w:numPr>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Briše se.</w:t>
      </w:r>
    </w:p>
    <w:p w14:paraId="1762ED4A" w14:textId="66FAC15F"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(14)</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2.13. Babin Kuk</w:t>
      </w:r>
    </w:p>
    <w:p w14:paraId="4935E5D5" w14:textId="77777777" w:rsidR="000D0492" w:rsidRPr="00716B84" w:rsidRDefault="000D0492" w:rsidP="001E7DBB">
      <w:pPr>
        <w:numPr>
          <w:ilvl w:val="0"/>
          <w:numId w:val="1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očuvanje i hortikulturno uređenje zelenih vrhova Babinog Kuka i postojećeg zelenila I. i II. kategorije boniteta,</w:t>
      </w:r>
    </w:p>
    <w:p w14:paraId="33BEEDD4" w14:textId="77777777" w:rsidR="000D0492" w:rsidRPr="00716B84" w:rsidRDefault="000D0492" w:rsidP="001E7DBB">
      <w:pPr>
        <w:numPr>
          <w:ilvl w:val="0"/>
          <w:numId w:val="1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neizgrađenoj zoni mješovite – pretežito stambene namjene M1</w:t>
      </w:r>
      <w:r w:rsidRPr="00716B84">
        <w:rPr>
          <w:rFonts w:ascii="Arial" w:eastAsia="Calibri" w:hAnsi="Arial" w:cs="Arial"/>
          <w:sz w:val="22"/>
          <w:szCs w:val="22"/>
          <w:vertAlign w:val="subscript"/>
          <w:lang w:eastAsia="en-US"/>
        </w:rPr>
        <w:t>1</w:t>
      </w:r>
      <w:r w:rsidRPr="00716B84">
        <w:rPr>
          <w:rFonts w:ascii="Arial" w:eastAsia="Calibri" w:hAnsi="Arial" w:cs="Arial"/>
          <w:sz w:val="22"/>
          <w:szCs w:val="22"/>
          <w:lang w:eastAsia="en-US"/>
        </w:rPr>
        <w:t xml:space="preserve"> građevine se grade kao niske građevine,</w:t>
      </w:r>
    </w:p>
    <w:p w14:paraId="3EB6A280" w14:textId="77777777" w:rsidR="000D0492" w:rsidRPr="00716B84" w:rsidRDefault="000D0492" w:rsidP="001E7DBB">
      <w:pPr>
        <w:numPr>
          <w:ilvl w:val="0"/>
          <w:numId w:val="1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neizgrađenoj zoni mješovite – pretežito stambene namjene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građevine se grade kao samostojeće srednje visoke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građevine, vodeći računa da visina građevine ne prelazi kotu prometnice Iva Dulčića, na način da se sačuvaju vizure, minimalna veličina građevne čestice iznosi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a maksimalni koeficijent izgrađenosti iznosi 0,3,</w:t>
      </w:r>
    </w:p>
    <w:p w14:paraId="7F84E316" w14:textId="77777777" w:rsidR="000D0492" w:rsidRPr="00716B84" w:rsidRDefault="000D0492" w:rsidP="001E7DBB">
      <w:pPr>
        <w:numPr>
          <w:ilvl w:val="0"/>
          <w:numId w:val="11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cjelovito uređenje kompleksa propisna je obveza izrade plana užeg područja</w:t>
      </w:r>
    </w:p>
    <w:p w14:paraId="2808B3FC" w14:textId="77777777" w:rsidR="000D0492" w:rsidRPr="00716B84" w:rsidRDefault="000D0492" w:rsidP="00E34A65">
      <w:pPr>
        <w:ind w:left="1418"/>
        <w:jc w:val="both"/>
        <w:rPr>
          <w:rFonts w:ascii="Arial" w:eastAsia="Calibri" w:hAnsi="Arial" w:cs="Arial"/>
          <w:sz w:val="22"/>
          <w:szCs w:val="22"/>
          <w:lang w:eastAsia="en-US"/>
        </w:rPr>
      </w:pPr>
    </w:p>
    <w:p w14:paraId="2F214C46" w14:textId="77777777" w:rsidR="00C53CE3" w:rsidRDefault="000D0492" w:rsidP="00E34A65">
      <w:pPr>
        <w:ind w:left="705" w:hanging="705"/>
        <w:jc w:val="both"/>
        <w:rPr>
          <w:rFonts w:ascii="Arial" w:eastAsia="Calibri" w:hAnsi="Arial" w:cs="Arial"/>
          <w:sz w:val="22"/>
          <w:szCs w:val="22"/>
          <w:lang w:eastAsia="en-US"/>
        </w:rPr>
      </w:pPr>
      <w:r w:rsidRPr="00716B84">
        <w:rPr>
          <w:rFonts w:ascii="Arial" w:eastAsia="Calibri" w:hAnsi="Arial" w:cs="Arial"/>
          <w:sz w:val="22"/>
          <w:szCs w:val="22"/>
          <w:lang w:eastAsia="en-US"/>
        </w:rPr>
        <w:t>(15)</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 xml:space="preserve">2.13a. </w:t>
      </w:r>
      <w:r w:rsidRPr="00716B84">
        <w:rPr>
          <w:rFonts w:ascii="Arial" w:eastAsia="Calibri" w:hAnsi="Arial" w:cs="Arial"/>
          <w:sz w:val="22"/>
          <w:szCs w:val="22"/>
          <w:lang w:eastAsia="en-US"/>
        </w:rPr>
        <w:t xml:space="preserve">Za ugostiteljsko-turističku zonu </w:t>
      </w:r>
      <w:r w:rsidRPr="00716B84">
        <w:rPr>
          <w:rFonts w:ascii="Arial" w:eastAsia="Calibri" w:hAnsi="Arial" w:cs="Arial"/>
          <w:b/>
          <w:sz w:val="22"/>
          <w:szCs w:val="22"/>
          <w:lang w:eastAsia="en-US"/>
        </w:rPr>
        <w:t>T1 – hotelski kompleks Importanne Resort</w:t>
      </w:r>
      <w:r w:rsidRPr="00716B84">
        <w:rPr>
          <w:rFonts w:ascii="Arial" w:eastAsia="Calibri" w:hAnsi="Arial" w:cs="Arial"/>
          <w:sz w:val="22"/>
          <w:szCs w:val="22"/>
          <w:lang w:eastAsia="en-US"/>
        </w:rPr>
        <w:t>, pri</w:t>
      </w:r>
    </w:p>
    <w:p w14:paraId="6361BB9A" w14:textId="77777777" w:rsidR="00C53CE3" w:rsidRDefault="000D0492" w:rsidP="00E34A65">
      <w:pPr>
        <w:ind w:left="705" w:hanging="705"/>
        <w:jc w:val="both"/>
        <w:rPr>
          <w:rFonts w:ascii="Arial" w:eastAsia="Calibri" w:hAnsi="Arial" w:cs="Arial"/>
          <w:sz w:val="22"/>
          <w:szCs w:val="22"/>
          <w:lang w:eastAsia="en-US"/>
        </w:rPr>
      </w:pPr>
      <w:r w:rsidRPr="00716B84">
        <w:rPr>
          <w:rFonts w:ascii="Arial" w:eastAsia="Calibri" w:hAnsi="Arial" w:cs="Arial"/>
          <w:sz w:val="22"/>
          <w:szCs w:val="22"/>
          <w:lang w:eastAsia="en-US"/>
        </w:rPr>
        <w:t>rekonstrukciji ili izgradnji novih građevina primjenjuju se sljedeći uvjeti koji reguliraju gradnju</w:t>
      </w:r>
    </w:p>
    <w:p w14:paraId="70EDA116" w14:textId="31A0080D" w:rsidR="000D0492" w:rsidRPr="00716B84" w:rsidRDefault="000D0492" w:rsidP="00E34A65">
      <w:pPr>
        <w:ind w:left="705" w:hanging="705"/>
        <w:jc w:val="both"/>
        <w:rPr>
          <w:rFonts w:ascii="Arial" w:eastAsia="Calibri" w:hAnsi="Arial" w:cs="Arial"/>
          <w:b/>
          <w:sz w:val="22"/>
          <w:szCs w:val="22"/>
          <w:lang w:eastAsia="en-US"/>
        </w:rPr>
      </w:pPr>
      <w:r w:rsidRPr="00716B84">
        <w:rPr>
          <w:rFonts w:ascii="Arial" w:eastAsia="Calibri" w:hAnsi="Arial" w:cs="Arial"/>
          <w:sz w:val="22"/>
          <w:szCs w:val="22"/>
          <w:lang w:eastAsia="en-US"/>
        </w:rPr>
        <w:t>osnovnih i pratećih građevina:</w:t>
      </w:r>
    </w:p>
    <w:p w14:paraId="6749C153" w14:textId="77777777" w:rsidR="000D0492" w:rsidRPr="00716B84" w:rsidRDefault="000D0492" w:rsidP="001E7DBB">
      <w:pPr>
        <w:numPr>
          <w:ilvl w:val="0"/>
          <w:numId w:val="11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koeficijent izgrađenosti zone iznosi 0,6, </w:t>
      </w:r>
    </w:p>
    <w:p w14:paraId="138A8291" w14:textId="77777777" w:rsidR="000D0492" w:rsidRPr="00716B84" w:rsidRDefault="000D0492" w:rsidP="001E7DBB">
      <w:pPr>
        <w:numPr>
          <w:ilvl w:val="0"/>
          <w:numId w:val="11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maksimalni koeficijent iskorištenosti zone iznosi 4,0, </w:t>
      </w:r>
    </w:p>
    <w:p w14:paraId="43BFC05A" w14:textId="77777777" w:rsidR="000D0492" w:rsidRPr="00716B84" w:rsidRDefault="000D0492" w:rsidP="001E7DBB">
      <w:pPr>
        <w:numPr>
          <w:ilvl w:val="0"/>
          <w:numId w:val="11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maksimalna visina 22 metra,</w:t>
      </w:r>
    </w:p>
    <w:p w14:paraId="2E432812" w14:textId="77777777" w:rsidR="000D0492" w:rsidRPr="00716B84" w:rsidRDefault="000D0492" w:rsidP="001E7DBB">
      <w:pPr>
        <w:numPr>
          <w:ilvl w:val="0"/>
          <w:numId w:val="11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30 % zone treba krajobrazno urediti uz očuvanje ukupnog kvalitetnog visokog zelenila temeljem posebnog elaborata vrednovanja postojeće vegetacije, ukoliko se temeljem posebnog elaborata vrednovanja postojeće vegetacije utvrdi postojanje vrijednog postojećeg visokog zelenila, elaboratom krajobraznog uređenja utvrditi će se ili preseljenje vrijednog postojećeg zelenila ili njegova zamjena na najbližoj mogućoj lokaciji, radi omogućavanja gradnje smještajnog objekta i garaže</w:t>
      </w:r>
    </w:p>
    <w:p w14:paraId="10A9D979" w14:textId="77777777" w:rsidR="00C53CE3" w:rsidRDefault="000D0492" w:rsidP="00E34A65">
      <w:pPr>
        <w:ind w:left="705" w:hanging="705"/>
        <w:jc w:val="both"/>
        <w:rPr>
          <w:rFonts w:ascii="Arial" w:eastAsia="Calibri" w:hAnsi="Arial" w:cs="Arial"/>
          <w:sz w:val="22"/>
          <w:szCs w:val="22"/>
          <w:lang w:eastAsia="en-US"/>
        </w:rPr>
      </w:pPr>
      <w:r w:rsidRPr="00716B84">
        <w:rPr>
          <w:rFonts w:ascii="Arial" w:eastAsia="Calibri" w:hAnsi="Arial" w:cs="Arial"/>
          <w:sz w:val="22"/>
          <w:szCs w:val="22"/>
          <w:lang w:eastAsia="en-US"/>
        </w:rPr>
        <w:t>(16)</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 xml:space="preserve">2.13b. </w:t>
      </w:r>
      <w:r w:rsidRPr="00716B84">
        <w:rPr>
          <w:rFonts w:ascii="Arial" w:eastAsia="Calibri" w:hAnsi="Arial" w:cs="Arial"/>
          <w:sz w:val="22"/>
          <w:szCs w:val="22"/>
          <w:lang w:eastAsia="en-US"/>
        </w:rPr>
        <w:t xml:space="preserve">Na zasebnoj čestici </w:t>
      </w:r>
      <w:r w:rsidRPr="00716B84">
        <w:rPr>
          <w:rFonts w:ascii="Arial" w:eastAsia="Calibri" w:hAnsi="Arial" w:cs="Arial"/>
          <w:b/>
          <w:sz w:val="22"/>
          <w:szCs w:val="22"/>
          <w:lang w:eastAsia="en-US"/>
        </w:rPr>
        <w:t>zapadno od postojećeg hotela More</w:t>
      </w:r>
      <w:r w:rsidRPr="00716B84">
        <w:rPr>
          <w:rFonts w:ascii="Arial" w:eastAsia="Calibri" w:hAnsi="Arial" w:cs="Arial"/>
          <w:sz w:val="22"/>
          <w:szCs w:val="22"/>
          <w:lang w:eastAsia="en-US"/>
        </w:rPr>
        <w:t xml:space="preserve"> primjenjuju se sljedeći</w:t>
      </w:r>
    </w:p>
    <w:p w14:paraId="6164F92D" w14:textId="43182756" w:rsidR="000D0492" w:rsidRPr="00716B84" w:rsidRDefault="000D0492" w:rsidP="00E34A65">
      <w:pPr>
        <w:ind w:left="705" w:hanging="705"/>
        <w:jc w:val="both"/>
        <w:rPr>
          <w:rFonts w:ascii="Arial" w:eastAsia="Calibri" w:hAnsi="Arial" w:cs="Arial"/>
          <w:b/>
          <w:sz w:val="22"/>
          <w:szCs w:val="22"/>
          <w:lang w:eastAsia="en-US"/>
        </w:rPr>
      </w:pPr>
      <w:r w:rsidRPr="00716B84">
        <w:rPr>
          <w:rFonts w:ascii="Arial" w:eastAsia="Calibri" w:hAnsi="Arial" w:cs="Arial"/>
          <w:sz w:val="22"/>
          <w:szCs w:val="22"/>
          <w:lang w:eastAsia="en-US"/>
        </w:rPr>
        <w:t>uvjeti koji reguliraju gradnju:</w:t>
      </w:r>
    </w:p>
    <w:p w14:paraId="79B82DDA"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izgrađenosti 0,4</w:t>
      </w:r>
    </w:p>
    <w:p w14:paraId="29C403BA"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je koeficijent iskorištenosti 1,5</w:t>
      </w:r>
    </w:p>
    <w:p w14:paraId="5FCFB00A"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visina 15 m s tim da najviša kota objekta ne smije prijeći kotu prometnice na sjevernoj strani hotela,</w:t>
      </w:r>
    </w:p>
    <w:p w14:paraId="3DA155B0"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moguće povezivanje planirane </w:t>
      </w:r>
      <w:proofErr w:type="spellStart"/>
      <w:r w:rsidRPr="00716B84">
        <w:rPr>
          <w:rFonts w:ascii="Arial" w:eastAsia="Calibri" w:hAnsi="Arial" w:cs="Arial"/>
          <w:sz w:val="22"/>
          <w:szCs w:val="22"/>
          <w:lang w:eastAsia="en-US"/>
        </w:rPr>
        <w:t>depadanse</w:t>
      </w:r>
      <w:proofErr w:type="spellEnd"/>
      <w:r w:rsidRPr="00716B84">
        <w:rPr>
          <w:rFonts w:ascii="Arial" w:eastAsia="Calibri" w:hAnsi="Arial" w:cs="Arial"/>
          <w:sz w:val="22"/>
          <w:szCs w:val="22"/>
          <w:lang w:eastAsia="en-US"/>
        </w:rPr>
        <w:t xml:space="preserve"> ili novog hotela s postojećim hotelom preko podzemnih/nadzemnih pješačkih veza</w:t>
      </w:r>
    </w:p>
    <w:p w14:paraId="7161038C"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30% površine građevinske čestice mora biti hortikulturno uređeno,</w:t>
      </w:r>
    </w:p>
    <w:p w14:paraId="31D1FE0F" w14:textId="77777777" w:rsidR="000D0492" w:rsidRPr="00716B84" w:rsidRDefault="000D0492" w:rsidP="001E7DBB">
      <w:pPr>
        <w:numPr>
          <w:ilvl w:val="0"/>
          <w:numId w:val="11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parkiranje vozila mora se rješavati na građevnoj čestici prema normativima propisanim u odnosnom članku</w:t>
      </w:r>
    </w:p>
    <w:p w14:paraId="600C4403" w14:textId="12A90CA3"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(17)</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2.14. ACI marina Dubrovnik - Komolac</w:t>
      </w:r>
    </w:p>
    <w:p w14:paraId="519A1AA1" w14:textId="77777777" w:rsidR="000D0492" w:rsidRPr="00716B84" w:rsidRDefault="000D0492" w:rsidP="001E7DBB">
      <w:pPr>
        <w:numPr>
          <w:ilvl w:val="0"/>
          <w:numId w:val="1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postojeću ACI marinu Dubrovnik u Komolcu planira se proširenje obuhvata luke nautičkog turizma u moru, a navedeno proširenje obuhvaća prostor akvatorija unutar dopuštenih 10 ha </w:t>
      </w:r>
    </w:p>
    <w:p w14:paraId="1FFC6FC7" w14:textId="77777777" w:rsidR="000D0492" w:rsidRPr="00716B84" w:rsidRDefault="000D0492" w:rsidP="001E7DBB">
      <w:pPr>
        <w:numPr>
          <w:ilvl w:val="0"/>
          <w:numId w:val="1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lokaciji se planira rekonstrukcija ljetnikovca ''Sorkočević'' u turističko-ugostiteljski objekt visoke klase a u skladu s posebnim uvjetima tijela nadležnog za zaštitu spomeničke baštine,</w:t>
      </w:r>
    </w:p>
    <w:p w14:paraId="3258DE3D" w14:textId="77777777" w:rsidR="000D0492" w:rsidRPr="00716B84" w:rsidRDefault="000D0492" w:rsidP="001E7DBB">
      <w:pPr>
        <w:numPr>
          <w:ilvl w:val="0"/>
          <w:numId w:val="1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ladanjski kompleks Sorkočević treba u cijelosti zaštititi uz poštovanje postojeće projektne dokumentacije obnove vrta,</w:t>
      </w:r>
    </w:p>
    <w:p w14:paraId="1652A5CD" w14:textId="77777777" w:rsidR="000D0492" w:rsidRPr="00716B84" w:rsidRDefault="000D0492" w:rsidP="001E7DBB">
      <w:pPr>
        <w:numPr>
          <w:ilvl w:val="0"/>
          <w:numId w:val="11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izgradnja pratećih komunalnih građevina (hangara, dogradnja bazena za dizalicu),</w:t>
      </w:r>
    </w:p>
    <w:p w14:paraId="7BAF6291" w14:textId="1E3AE7BC"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(18)</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2.15. Mokošica - pretežno izgrađeno područje mješovite namjene (M1</w:t>
      </w:r>
      <w:r w:rsidRPr="00716B84">
        <w:rPr>
          <w:rFonts w:ascii="Arial" w:eastAsia="Calibri" w:hAnsi="Arial" w:cs="Arial"/>
          <w:b/>
          <w:sz w:val="22"/>
          <w:szCs w:val="22"/>
          <w:vertAlign w:val="subscript"/>
          <w:lang w:eastAsia="en-US"/>
        </w:rPr>
        <w:t>1</w:t>
      </w:r>
      <w:r w:rsidRPr="00716B84">
        <w:rPr>
          <w:rFonts w:ascii="Arial" w:eastAsia="Calibri" w:hAnsi="Arial" w:cs="Arial"/>
          <w:b/>
          <w:sz w:val="22"/>
          <w:szCs w:val="22"/>
          <w:lang w:eastAsia="en-US"/>
        </w:rPr>
        <w:t>,M1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 xml:space="preserve"> i M1</w:t>
      </w:r>
      <w:r w:rsidRPr="00716B84">
        <w:rPr>
          <w:rFonts w:ascii="Arial" w:eastAsia="Calibri" w:hAnsi="Arial" w:cs="Arial"/>
          <w:b/>
          <w:sz w:val="22"/>
          <w:szCs w:val="22"/>
          <w:vertAlign w:val="subscript"/>
          <w:lang w:eastAsia="en-US"/>
        </w:rPr>
        <w:t>3</w:t>
      </w:r>
      <w:r w:rsidRPr="00716B84">
        <w:rPr>
          <w:rFonts w:ascii="Arial" w:eastAsia="Calibri" w:hAnsi="Arial" w:cs="Arial"/>
          <w:b/>
          <w:sz w:val="22"/>
          <w:szCs w:val="22"/>
          <w:lang w:eastAsia="en-US"/>
        </w:rPr>
        <w:t>)</w:t>
      </w:r>
    </w:p>
    <w:p w14:paraId="12653E41" w14:textId="77777777" w:rsidR="000D0492" w:rsidRPr="00716B84" w:rsidRDefault="000D0492" w:rsidP="001E7DBB">
      <w:pPr>
        <w:numPr>
          <w:ilvl w:val="0"/>
          <w:numId w:val="1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gradnja javnih garaža i uređenje javnih prostora,</w:t>
      </w:r>
    </w:p>
    <w:p w14:paraId="5111F48A" w14:textId="77777777" w:rsidR="000D0492" w:rsidRPr="00716B84" w:rsidRDefault="000D0492" w:rsidP="001E7DBB">
      <w:pPr>
        <w:numPr>
          <w:ilvl w:val="0"/>
          <w:numId w:val="1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 ovom odlukom za pojedine namjene.</w:t>
      </w:r>
    </w:p>
    <w:p w14:paraId="38DF436D" w14:textId="77777777" w:rsidR="000D0492" w:rsidRPr="00716B84" w:rsidRDefault="000D0492" w:rsidP="001E7DBB">
      <w:pPr>
        <w:numPr>
          <w:ilvl w:val="0"/>
          <w:numId w:val="1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izgrađene višestambene građevine dopušteno je zadržavanje zatečenih građevina u postojećim gabaritima bez mogućnosti njihove rekonstrukcije, a građevna čestica za ove građevine formirat će prema odredbama ovog Plana prema tipu i načinu gradnje građevine, a ukoliko to nije moguće građevna čestica ne može se utvrditi manjom od one propisane ovim Planom za zemljište za redovitu uporabu građevine.       </w:t>
      </w:r>
    </w:p>
    <w:p w14:paraId="682A78A6" w14:textId="77777777" w:rsidR="000D0492" w:rsidRPr="00716B84" w:rsidRDefault="000D0492" w:rsidP="001E7DBB">
      <w:pPr>
        <w:numPr>
          <w:ilvl w:val="0"/>
          <w:numId w:val="1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iznimno je za izgrađene višestambene građevine moguća rekonstrukcija potkrovnog prostora u stambenu etažu, a maksimalna visina nadozida može iznositi 1,2 m.</w:t>
      </w:r>
    </w:p>
    <w:p w14:paraId="40636028" w14:textId="77777777" w:rsidR="000D0492" w:rsidRPr="00716B84" w:rsidRDefault="000D0492" w:rsidP="001E7DBB">
      <w:pPr>
        <w:numPr>
          <w:ilvl w:val="0"/>
          <w:numId w:val="11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zona D7 smještena unutar zone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 xml:space="preserve"> naselja Nova Mokošica (u središtu stambenog naselja) namijenjena je za izgradnju vjerskog objekta sa stanovanjem za svećenike i polivalentnom dvoranom za vjerske potrebe, tj. proširenje i dogradnju postojećeg crkvenog prostora. Maksimalni koeficijent izgrađenosti iznosi 0,5, minimalni koeficijent iskorištenosti iznosi 3,0, a maksimalni 4,0. Građevinu je, s obzirom na smještaj u središnjem i izgrađenom dijelu naselja, moguće smjestiti na udaljenosti od minimalno 1,0 m od granice građevinske čestice uz poštovanje postojeće regulacijske linije obodnih prometnica.</w:t>
      </w:r>
    </w:p>
    <w:p w14:paraId="3F6CAEEE" w14:textId="46768DED"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(19)</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2.16. Nova Mokošica – naselje Naš dom (M1</w:t>
      </w:r>
      <w:r w:rsidRPr="00716B84">
        <w:rPr>
          <w:rFonts w:ascii="Arial" w:eastAsia="Calibri" w:hAnsi="Arial" w:cs="Arial"/>
          <w:b/>
          <w:sz w:val="22"/>
          <w:szCs w:val="22"/>
          <w:vertAlign w:val="subscript"/>
          <w:lang w:eastAsia="en-US"/>
        </w:rPr>
        <w:t>3</w:t>
      </w:r>
      <w:r w:rsidRPr="00716B84">
        <w:rPr>
          <w:rFonts w:ascii="Arial" w:eastAsia="Calibri" w:hAnsi="Arial" w:cs="Arial"/>
          <w:b/>
          <w:sz w:val="22"/>
          <w:szCs w:val="22"/>
          <w:lang w:eastAsia="en-US"/>
        </w:rPr>
        <w:t>*)</w:t>
      </w:r>
    </w:p>
    <w:p w14:paraId="477FB67A" w14:textId="77777777" w:rsidR="000D0492" w:rsidRPr="00716B84" w:rsidRDefault="000D0492" w:rsidP="001E7DBB">
      <w:pPr>
        <w:numPr>
          <w:ilvl w:val="0"/>
          <w:numId w:val="120"/>
        </w:numPr>
        <w:ind w:left="851" w:hanging="425"/>
        <w:jc w:val="both"/>
        <w:rPr>
          <w:rFonts w:ascii="Arial" w:eastAsia="Calibri" w:hAnsi="Arial" w:cs="Arial"/>
          <w:b/>
          <w:sz w:val="22"/>
          <w:szCs w:val="22"/>
          <w:lang w:eastAsia="en-US"/>
        </w:rPr>
      </w:pPr>
      <w:r w:rsidRPr="00716B84">
        <w:rPr>
          <w:rFonts w:ascii="Arial" w:eastAsia="Calibri" w:hAnsi="Arial" w:cs="Arial"/>
          <w:sz w:val="22"/>
          <w:szCs w:val="22"/>
          <w:lang w:eastAsia="en-US"/>
        </w:rPr>
        <w:t>Urbanistički parametri za akte o gradnji izdaju se za svaki objekt prema izvedenom stanju.</w:t>
      </w:r>
    </w:p>
    <w:p w14:paraId="0988543E" w14:textId="2F0C37DD"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(20)</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2.17. Uređivanje i dogradnja rubnih prostora niske stambene izgradnje- (S, i M1</w:t>
      </w:r>
      <w:r w:rsidRPr="00716B84">
        <w:rPr>
          <w:rFonts w:ascii="Arial" w:eastAsia="Calibri" w:hAnsi="Arial" w:cs="Arial"/>
          <w:b/>
          <w:sz w:val="22"/>
          <w:szCs w:val="22"/>
          <w:vertAlign w:val="subscript"/>
          <w:lang w:eastAsia="en-US"/>
        </w:rPr>
        <w:t>1</w:t>
      </w:r>
      <w:r w:rsidRPr="00716B84">
        <w:rPr>
          <w:rFonts w:ascii="Arial" w:eastAsia="Calibri" w:hAnsi="Arial" w:cs="Arial"/>
          <w:b/>
          <w:sz w:val="22"/>
          <w:szCs w:val="22"/>
          <w:lang w:eastAsia="en-US"/>
        </w:rPr>
        <w:t>)</w:t>
      </w:r>
    </w:p>
    <w:p w14:paraId="4E1493E8" w14:textId="77777777" w:rsidR="000D0492" w:rsidRPr="00716B84" w:rsidRDefault="000D0492" w:rsidP="001E7DBB">
      <w:pPr>
        <w:numPr>
          <w:ilvl w:val="0"/>
          <w:numId w:val="12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uređenje postojećih prilaznih putova i gradnja novih redovito kao zajedničkih, uz suglasnost nadležnih institucija,</w:t>
      </w:r>
    </w:p>
    <w:p w14:paraId="067B0CC4" w14:textId="77777777" w:rsidR="000D0492" w:rsidRPr="00716B84" w:rsidRDefault="000D0492" w:rsidP="001E7DBB">
      <w:pPr>
        <w:numPr>
          <w:ilvl w:val="0"/>
          <w:numId w:val="12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 za niske samostojeće, dvojne i građevine u nizu.</w:t>
      </w:r>
    </w:p>
    <w:p w14:paraId="39A57ABE" w14:textId="5B2A8062"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(21)</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2.18. Stanica za južne kulture</w:t>
      </w:r>
    </w:p>
    <w:p w14:paraId="1C62A610" w14:textId="77777777" w:rsidR="000D0492" w:rsidRPr="00716B84" w:rsidRDefault="000D0492" w:rsidP="001E7DBB">
      <w:pPr>
        <w:numPr>
          <w:ilvl w:val="0"/>
          <w:numId w:val="12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omogućuje se zamjena postojećih i gradnja novih poslovnih građevina, </w:t>
      </w:r>
    </w:p>
    <w:p w14:paraId="0F8981E4" w14:textId="77777777" w:rsidR="000D0492" w:rsidRPr="00716B84" w:rsidRDefault="000D0492" w:rsidP="001E7DBB">
      <w:pPr>
        <w:numPr>
          <w:ilvl w:val="0"/>
          <w:numId w:val="12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iskorištenosti iznosi 3,5</w:t>
      </w:r>
    </w:p>
    <w:p w14:paraId="2948C5A5" w14:textId="77777777" w:rsidR="000D0492" w:rsidRPr="00716B84" w:rsidRDefault="000D0492" w:rsidP="001E7DBB">
      <w:pPr>
        <w:numPr>
          <w:ilvl w:val="0"/>
          <w:numId w:val="12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iznosi 0,5</w:t>
      </w:r>
    </w:p>
    <w:p w14:paraId="67D31F29" w14:textId="77777777" w:rsidR="000D0492" w:rsidRPr="00716B84" w:rsidRDefault="000D0492" w:rsidP="001E7DBB">
      <w:pPr>
        <w:numPr>
          <w:ilvl w:val="0"/>
          <w:numId w:val="12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najmanje 40% područja obuhvata potrebno je urediti kao rasadnik,</w:t>
      </w:r>
    </w:p>
    <w:p w14:paraId="295F4807" w14:textId="2724B615" w:rsidR="000D0492" w:rsidRPr="00716B84" w:rsidRDefault="000D0492" w:rsidP="001E7DBB">
      <w:pPr>
        <w:numPr>
          <w:ilvl w:val="0"/>
          <w:numId w:val="12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poslovna zgrada s prodajnim centrom se zadržava, a preostali se dio zone </w:t>
      </w:r>
      <w:proofErr w:type="spellStart"/>
      <w:r w:rsidRPr="00716B84">
        <w:rPr>
          <w:rFonts w:ascii="Arial" w:eastAsia="Calibri" w:hAnsi="Arial" w:cs="Arial"/>
          <w:sz w:val="22"/>
          <w:szCs w:val="22"/>
          <w:lang w:eastAsia="en-US"/>
        </w:rPr>
        <w:t>prenamjenjuje</w:t>
      </w:r>
      <w:proofErr w:type="spellEnd"/>
      <w:r w:rsidRPr="00716B84">
        <w:rPr>
          <w:rFonts w:ascii="Arial" w:eastAsia="Calibri" w:hAnsi="Arial" w:cs="Arial"/>
          <w:sz w:val="22"/>
          <w:szCs w:val="22"/>
          <w:lang w:eastAsia="en-US"/>
        </w:rPr>
        <w:t xml:space="preserve"> za izgradnju studentskog doma i pratećih sadržaja.</w:t>
      </w:r>
    </w:p>
    <w:p w14:paraId="475B101B" w14:textId="3FFCAAA0"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(22)</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2.19 Gorica – (M1</w:t>
      </w:r>
      <w:r w:rsidRPr="00716B84">
        <w:rPr>
          <w:rFonts w:ascii="Arial" w:eastAsia="Calibri" w:hAnsi="Arial" w:cs="Arial"/>
          <w:b/>
          <w:sz w:val="22"/>
          <w:szCs w:val="22"/>
          <w:vertAlign w:val="subscript"/>
          <w:lang w:eastAsia="en-US"/>
        </w:rPr>
        <w:t>2</w:t>
      </w:r>
      <w:r w:rsidRPr="00716B84">
        <w:rPr>
          <w:rFonts w:ascii="Arial" w:eastAsia="Calibri" w:hAnsi="Arial" w:cs="Arial"/>
          <w:b/>
          <w:sz w:val="22"/>
          <w:szCs w:val="22"/>
          <w:lang w:eastAsia="en-US"/>
        </w:rPr>
        <w:t xml:space="preserve">) </w:t>
      </w:r>
    </w:p>
    <w:p w14:paraId="0B85B44D" w14:textId="77777777" w:rsidR="000D0492" w:rsidRPr="00716B84" w:rsidRDefault="000D0492" w:rsidP="001E7DBB">
      <w:pPr>
        <w:numPr>
          <w:ilvl w:val="0"/>
          <w:numId w:val="12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postojećih stambenih nizova na Gorici moguća je u skladu s odredbama za niske građevine na građevnim česticama manjim od onih propisanih za građevine u nizu u izgrađenom dijelu naselja,</w:t>
      </w:r>
    </w:p>
    <w:p w14:paraId="2362B54E" w14:textId="77777777" w:rsidR="000D0492" w:rsidRPr="00716B84" w:rsidRDefault="000D0492" w:rsidP="001E7DBB">
      <w:pPr>
        <w:numPr>
          <w:ilvl w:val="0"/>
          <w:numId w:val="12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pretežito izgrađenom područjima srednje gustoće –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moguća je gradnja srednje visokih i niskih  građevina prema uvjetima iz ovog Plana</w:t>
      </w:r>
    </w:p>
    <w:p w14:paraId="1CD2482E" w14:textId="77777777" w:rsidR="000D0492" w:rsidRPr="00716B84" w:rsidRDefault="000D0492" w:rsidP="001E7DBB">
      <w:pPr>
        <w:numPr>
          <w:ilvl w:val="0"/>
          <w:numId w:val="12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postojećih stambenih nizova na Gorici je moguća u skladu sa odredbama za srednju gustoću građevina,</w:t>
      </w:r>
    </w:p>
    <w:p w14:paraId="4A27D431" w14:textId="77777777" w:rsidR="000D0492" w:rsidRPr="00716B84" w:rsidRDefault="000D0492" w:rsidP="001E7DBB">
      <w:pPr>
        <w:numPr>
          <w:ilvl w:val="0"/>
          <w:numId w:val="123"/>
        </w:numPr>
        <w:ind w:left="851" w:hanging="425"/>
        <w:jc w:val="both"/>
        <w:rPr>
          <w:rFonts w:ascii="Arial" w:eastAsia="Calibri" w:hAnsi="Arial" w:cs="Arial"/>
          <w:strike/>
          <w:sz w:val="22"/>
          <w:szCs w:val="22"/>
          <w:lang w:eastAsia="en-US"/>
        </w:rPr>
      </w:pPr>
      <w:r w:rsidRPr="00716B84">
        <w:rPr>
          <w:rFonts w:ascii="Arial" w:eastAsia="Calibri" w:hAnsi="Arial" w:cs="Arial"/>
          <w:sz w:val="22"/>
          <w:szCs w:val="22"/>
          <w:lang w:eastAsia="en-US"/>
        </w:rPr>
        <w:t>u pretežito izgrađenim zonama srednje gustoće -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moguća je rekonstrukcija srednje visokih građevina pod uvjetom da se ne povećava koeficijent izgrađenosti građevinske čestice uz mogućnost povećanja koeficijenta iskorištenosti do maksimalno propisanog za srednje visoke građevine te maksimalno propisanih visina i dopuštenih udaljenosti građevine od granice građevne čestice.</w:t>
      </w:r>
    </w:p>
    <w:p w14:paraId="75044094" w14:textId="77777777" w:rsidR="000D0492" w:rsidRPr="00716B84" w:rsidRDefault="000D0492" w:rsidP="00E34A65">
      <w:pPr>
        <w:ind w:left="1416"/>
        <w:jc w:val="both"/>
        <w:rPr>
          <w:rFonts w:ascii="Arial" w:eastAsia="Calibri" w:hAnsi="Arial" w:cs="Arial"/>
          <w:strike/>
          <w:sz w:val="22"/>
          <w:szCs w:val="22"/>
          <w:lang w:eastAsia="en-US"/>
        </w:rPr>
      </w:pPr>
    </w:p>
    <w:p w14:paraId="3F2E535E" w14:textId="77777777" w:rsidR="000D0492" w:rsidRPr="00716B84" w:rsidRDefault="000D0492" w:rsidP="00E34A65">
      <w:pPr>
        <w:jc w:val="both"/>
        <w:rPr>
          <w:rFonts w:ascii="Arial" w:eastAsia="Calibri" w:hAnsi="Arial" w:cs="Arial"/>
          <w:b/>
          <w:sz w:val="22"/>
          <w:szCs w:val="22"/>
          <w:u w:val="single"/>
          <w:lang w:eastAsia="en-US"/>
        </w:rPr>
      </w:pPr>
      <w:r w:rsidRPr="00716B84">
        <w:rPr>
          <w:rFonts w:ascii="Arial" w:eastAsia="Calibri" w:hAnsi="Arial" w:cs="Arial"/>
          <w:b/>
          <w:sz w:val="22"/>
          <w:szCs w:val="22"/>
          <w:u w:val="single"/>
          <w:lang w:eastAsia="en-US"/>
        </w:rPr>
        <w:t>Područja u transformaciji:</w:t>
      </w:r>
    </w:p>
    <w:p w14:paraId="6F4122AC" w14:textId="77777777" w:rsidR="000D0492" w:rsidRPr="00716B84" w:rsidRDefault="000D0492" w:rsidP="00E34A65">
      <w:pPr>
        <w:jc w:val="both"/>
        <w:rPr>
          <w:rFonts w:ascii="Arial" w:eastAsia="Calibri" w:hAnsi="Arial" w:cs="Arial"/>
          <w:sz w:val="22"/>
          <w:szCs w:val="22"/>
          <w:lang w:eastAsia="en-US"/>
        </w:rPr>
      </w:pPr>
    </w:p>
    <w:p w14:paraId="30DC2569" w14:textId="5F02B09A"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(23)</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2.20. Poslovni centar – Gruž – obuhvat 55,8 ha</w:t>
      </w:r>
    </w:p>
    <w:p w14:paraId="0893E99E" w14:textId="77777777" w:rsidR="000D0492" w:rsidRPr="00716B84" w:rsidRDefault="000D0492" w:rsidP="001E7DBB">
      <w:pPr>
        <w:numPr>
          <w:ilvl w:val="0"/>
          <w:numId w:val="1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obuhvaća područje Gruža, od </w:t>
      </w:r>
      <w:proofErr w:type="spellStart"/>
      <w:r w:rsidRPr="00716B84">
        <w:rPr>
          <w:rFonts w:ascii="Arial" w:eastAsia="Calibri" w:hAnsi="Arial" w:cs="Arial"/>
          <w:sz w:val="22"/>
          <w:szCs w:val="22"/>
          <w:lang w:eastAsia="en-US"/>
        </w:rPr>
        <w:t>Solske</w:t>
      </w:r>
      <w:proofErr w:type="spellEnd"/>
      <w:r w:rsidRPr="00716B84">
        <w:rPr>
          <w:rFonts w:ascii="Arial" w:eastAsia="Calibri" w:hAnsi="Arial" w:cs="Arial"/>
          <w:sz w:val="22"/>
          <w:szCs w:val="22"/>
          <w:lang w:eastAsia="en-US"/>
        </w:rPr>
        <w:t xml:space="preserve"> baze do ulice Andrije Hebranga, područje uz Splitsku ulicu do Ulice Bana Josipa Jelačića te je zaokruženo putem Od Mihajla, </w:t>
      </w:r>
    </w:p>
    <w:p w14:paraId="2D75F5EA" w14:textId="77777777" w:rsidR="000D0492" w:rsidRPr="00716B84" w:rsidRDefault="000D0492" w:rsidP="001E7DBB">
      <w:pPr>
        <w:numPr>
          <w:ilvl w:val="0"/>
          <w:numId w:val="1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zbog složenosti problema prometa nužno je prije izrade UPU-a izrada prometne studije na temelju koje će se odabrati najpovoljnije prometno rješenje i prometni koridori naznačeni Generalnim planom i objašnjeni u poglavlju 6. ove odluke,</w:t>
      </w:r>
    </w:p>
    <w:p w14:paraId="2167EF98" w14:textId="77777777" w:rsidR="000D0492" w:rsidRPr="00716B84" w:rsidRDefault="000D0492" w:rsidP="001E7DBB">
      <w:pPr>
        <w:numPr>
          <w:ilvl w:val="0"/>
          <w:numId w:val="1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formiranje javnih otvorenih prostora prvenstveno za pješake,</w:t>
      </w:r>
    </w:p>
    <w:p w14:paraId="2B5F6F0A" w14:textId="77777777" w:rsidR="000D0492" w:rsidRPr="00716B84" w:rsidRDefault="000D0492" w:rsidP="001E7DBB">
      <w:pPr>
        <w:numPr>
          <w:ilvl w:val="0"/>
          <w:numId w:val="124"/>
        </w:numPr>
        <w:ind w:left="851" w:hanging="425"/>
        <w:jc w:val="both"/>
        <w:rPr>
          <w:rFonts w:ascii="Arial" w:eastAsia="Calibri" w:hAnsi="Arial" w:cs="Arial"/>
          <w:color w:val="00B050"/>
          <w:sz w:val="22"/>
          <w:szCs w:val="22"/>
          <w:lang w:eastAsia="en-US"/>
        </w:rPr>
      </w:pPr>
      <w:r w:rsidRPr="00716B84">
        <w:rPr>
          <w:rFonts w:ascii="Arial" w:eastAsia="Calibri" w:hAnsi="Arial" w:cs="Arial"/>
          <w:sz w:val="22"/>
          <w:szCs w:val="22"/>
          <w:lang w:eastAsia="en-US"/>
        </w:rPr>
        <w:t>visina poslovnih građevina može biti i veća od visine propisane za visoke građevine što se određuje propisanim javnim arhitektonsko-urbanističkim natječajem iz područja prostornog uređenja, ali ne veća od 22,0 m.</w:t>
      </w:r>
    </w:p>
    <w:p w14:paraId="07339DCA" w14:textId="77777777" w:rsidR="000D0492" w:rsidRPr="00716B84" w:rsidRDefault="000D0492" w:rsidP="001E7DBB">
      <w:pPr>
        <w:numPr>
          <w:ilvl w:val="0"/>
          <w:numId w:val="1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preoblikovanje je prijeko potrebno i na području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polja (poslovni centar) na kojem je prostor u velikoj mjeri devastiran neprimjerenim industrijskim postrojenjima, prometnim opterećenjima, zapuštenim povijesnim vrtovima; lokacije postojećih radnih pogona, potrebno je, radi preoblikovanja cijelog područja prenamijeniti tj. zamijeniti novim poslovnim i javnim sadržajima,</w:t>
      </w:r>
    </w:p>
    <w:p w14:paraId="623908FA" w14:textId="77777777" w:rsidR="000D0492" w:rsidRPr="00716B84" w:rsidRDefault="000D0492" w:rsidP="001E7DBB">
      <w:pPr>
        <w:numPr>
          <w:ilvl w:val="0"/>
          <w:numId w:val="124"/>
        </w:numPr>
        <w:ind w:left="851" w:hanging="425"/>
        <w:jc w:val="both"/>
        <w:rPr>
          <w:rFonts w:ascii="Arial" w:eastAsia="Calibri" w:hAnsi="Arial" w:cs="Arial"/>
          <w:strike/>
          <w:color w:val="00B050"/>
          <w:sz w:val="22"/>
          <w:szCs w:val="22"/>
          <w:lang w:eastAsia="en-US"/>
        </w:rPr>
      </w:pPr>
      <w:r w:rsidRPr="00716B84">
        <w:rPr>
          <w:rFonts w:ascii="Arial" w:eastAsia="Calibri" w:hAnsi="Arial" w:cs="Arial"/>
          <w:sz w:val="22"/>
          <w:szCs w:val="22"/>
          <w:lang w:eastAsia="en-US"/>
        </w:rPr>
        <w:t xml:space="preserve">obvezna je realizacija planiranih garažno-poslovnih građevina. </w:t>
      </w:r>
    </w:p>
    <w:p w14:paraId="411A3A4F" w14:textId="77777777" w:rsidR="000D0492" w:rsidRPr="00716B84" w:rsidRDefault="000D0492" w:rsidP="001E7DBB">
      <w:pPr>
        <w:numPr>
          <w:ilvl w:val="0"/>
          <w:numId w:val="12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lokaciju gradskog bazena u Gružu (</w:t>
      </w:r>
      <w:proofErr w:type="spellStart"/>
      <w:r w:rsidRPr="00716B84">
        <w:rPr>
          <w:rFonts w:ascii="Arial" w:eastAsia="Calibri" w:hAnsi="Arial" w:cs="Arial"/>
          <w:sz w:val="22"/>
          <w:szCs w:val="22"/>
          <w:lang w:eastAsia="en-US"/>
        </w:rPr>
        <w:t>č.zem</w:t>
      </w:r>
      <w:proofErr w:type="spellEnd"/>
      <w:r w:rsidRPr="00716B84">
        <w:rPr>
          <w:rFonts w:ascii="Arial" w:eastAsia="Calibri" w:hAnsi="Arial" w:cs="Arial"/>
          <w:sz w:val="22"/>
          <w:szCs w:val="22"/>
          <w:lang w:eastAsia="en-US"/>
        </w:rPr>
        <w:t>. 619/3 i 619/4 K.O. Gruž) izgrađenog 60-tih godina 20. stoljeća prema projektu arhitekta Lovra Perkovića te je vrijedno djelo hrvatske arhitekture, obvezna je provedba javnog arhitektonsko-urbanističkog natječaja iz područja prostornog uređenja poštujući sljedeće uvjete:</w:t>
      </w:r>
    </w:p>
    <w:p w14:paraId="263BBA39"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7.1.</w:t>
      </w:r>
      <w:r w:rsidRPr="00716B84">
        <w:rPr>
          <w:rFonts w:ascii="Arial" w:eastAsia="Calibri" w:hAnsi="Arial" w:cs="Arial"/>
          <w:iCs/>
          <w:sz w:val="22"/>
          <w:szCs w:val="22"/>
          <w:lang w:eastAsia="en-US"/>
        </w:rPr>
        <w:tab/>
        <w:t>maksimalni koeficijent izgrađenosti 0,65,</w:t>
      </w:r>
    </w:p>
    <w:p w14:paraId="5C63E829"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7.2.</w:t>
      </w:r>
      <w:r w:rsidRPr="00716B84">
        <w:rPr>
          <w:rFonts w:ascii="Arial" w:eastAsia="Calibri" w:hAnsi="Arial" w:cs="Arial"/>
          <w:iCs/>
          <w:sz w:val="22"/>
          <w:szCs w:val="22"/>
          <w:lang w:eastAsia="en-US"/>
        </w:rPr>
        <w:tab/>
        <w:t>nije dozvoljena nadogradnja postojeće građevine gradskog bazena,</w:t>
      </w:r>
    </w:p>
    <w:p w14:paraId="7FCE435C"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7.3.</w:t>
      </w:r>
      <w:r w:rsidRPr="00716B84">
        <w:rPr>
          <w:rFonts w:ascii="Arial" w:eastAsia="Calibri" w:hAnsi="Arial" w:cs="Arial"/>
          <w:iCs/>
          <w:sz w:val="22"/>
          <w:szCs w:val="22"/>
          <w:lang w:eastAsia="en-US"/>
        </w:rPr>
        <w:tab/>
        <w:t xml:space="preserve">najveća dozvoljena </w:t>
      </w:r>
      <w:proofErr w:type="spellStart"/>
      <w:r w:rsidRPr="00716B84">
        <w:rPr>
          <w:rFonts w:ascii="Arial" w:eastAsia="Calibri" w:hAnsi="Arial" w:cs="Arial"/>
          <w:iCs/>
          <w:sz w:val="22"/>
          <w:szCs w:val="22"/>
          <w:lang w:eastAsia="en-US"/>
        </w:rPr>
        <w:t>katnost</w:t>
      </w:r>
      <w:proofErr w:type="spellEnd"/>
      <w:r w:rsidRPr="00716B84">
        <w:rPr>
          <w:rFonts w:ascii="Arial" w:eastAsia="Calibri" w:hAnsi="Arial" w:cs="Arial"/>
          <w:iCs/>
          <w:sz w:val="22"/>
          <w:szCs w:val="22"/>
          <w:lang w:eastAsia="en-US"/>
        </w:rPr>
        <w:t xml:space="preserve"> dogradnje iznosi </w:t>
      </w:r>
      <w:proofErr w:type="spellStart"/>
      <w:r w:rsidRPr="00716B84">
        <w:rPr>
          <w:rFonts w:ascii="Arial" w:eastAsia="Calibri" w:hAnsi="Arial" w:cs="Arial"/>
          <w:iCs/>
          <w:sz w:val="22"/>
          <w:szCs w:val="22"/>
          <w:lang w:eastAsia="en-US"/>
        </w:rPr>
        <w:t>P+4</w:t>
      </w:r>
      <w:proofErr w:type="spellEnd"/>
      <w:r w:rsidRPr="00716B84">
        <w:rPr>
          <w:rFonts w:ascii="Arial" w:eastAsia="Calibri" w:hAnsi="Arial" w:cs="Arial"/>
          <w:iCs/>
          <w:sz w:val="22"/>
          <w:szCs w:val="22"/>
          <w:lang w:eastAsia="en-US"/>
        </w:rPr>
        <w:t>, tj. 19,0 m od najniže točke uređenog terena uz građevinu do vijenca građevine,</w:t>
      </w:r>
    </w:p>
    <w:p w14:paraId="26FB11CA"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7.4.</w:t>
      </w:r>
      <w:r w:rsidRPr="00716B84">
        <w:rPr>
          <w:rFonts w:ascii="Arial" w:eastAsia="Calibri" w:hAnsi="Arial" w:cs="Arial"/>
          <w:iCs/>
          <w:sz w:val="22"/>
          <w:szCs w:val="22"/>
          <w:lang w:eastAsia="en-US"/>
        </w:rPr>
        <w:tab/>
        <w:t>minimalna udaljenost građevine od ruba građevinske čestice određena je postojećom građevinom gradskog bazena, osim prema Putu od Republike gdje iznosi minimalno 8,0 m,</w:t>
      </w:r>
    </w:p>
    <w:p w14:paraId="08E6457B"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7.5.</w:t>
      </w:r>
      <w:r w:rsidRPr="00716B84">
        <w:rPr>
          <w:rFonts w:ascii="Arial" w:eastAsia="Calibri" w:hAnsi="Arial" w:cs="Arial"/>
          <w:iCs/>
          <w:sz w:val="22"/>
          <w:szCs w:val="22"/>
          <w:lang w:eastAsia="en-US"/>
        </w:rPr>
        <w:tab/>
        <w:t>potpuno ukopani dijelovi građevine mogu se smjestiti i na rubu građevinske čestice,</w:t>
      </w:r>
    </w:p>
    <w:p w14:paraId="05044406"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7.6.</w:t>
      </w:r>
      <w:r w:rsidRPr="00716B84">
        <w:rPr>
          <w:rFonts w:ascii="Arial" w:eastAsia="Calibri" w:hAnsi="Arial" w:cs="Arial"/>
          <w:iCs/>
          <w:sz w:val="22"/>
          <w:szCs w:val="22"/>
          <w:lang w:eastAsia="en-US"/>
        </w:rPr>
        <w:tab/>
        <w:t xml:space="preserve">promet u mirovanju rješava se izvan građevinske čestice </w:t>
      </w:r>
      <w:proofErr w:type="spellStart"/>
      <w:r w:rsidRPr="00716B84">
        <w:rPr>
          <w:rFonts w:ascii="Arial" w:eastAsia="Calibri" w:hAnsi="Arial" w:cs="Arial"/>
          <w:iCs/>
          <w:sz w:val="22"/>
          <w:szCs w:val="22"/>
          <w:lang w:eastAsia="en-US"/>
        </w:rPr>
        <w:t>tj</w:t>
      </w:r>
      <w:proofErr w:type="spellEnd"/>
      <w:r w:rsidRPr="00716B84">
        <w:rPr>
          <w:rFonts w:ascii="Arial" w:eastAsia="Calibri" w:hAnsi="Arial" w:cs="Arial"/>
          <w:iCs/>
          <w:sz w:val="22"/>
          <w:szCs w:val="22"/>
          <w:lang w:eastAsia="en-US"/>
        </w:rPr>
        <w:t xml:space="preserve"> na javnim parkiralištima na maksimalnoj udaljenosti od 200 m, </w:t>
      </w:r>
    </w:p>
    <w:p w14:paraId="0FB24079"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7.7.</w:t>
      </w:r>
      <w:r w:rsidRPr="00716B84">
        <w:rPr>
          <w:rFonts w:ascii="Arial" w:eastAsia="Calibri" w:hAnsi="Arial" w:cs="Arial"/>
          <w:iCs/>
          <w:sz w:val="22"/>
          <w:szCs w:val="22"/>
          <w:lang w:eastAsia="en-US"/>
        </w:rPr>
        <w:tab/>
        <w:t>potrebno je osigurati javne pješačke površine paralelno s koridorom Puta od Republike,</w:t>
      </w:r>
    </w:p>
    <w:p w14:paraId="44600E77"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t>7.8.</w:t>
      </w:r>
      <w:r w:rsidRPr="00716B84">
        <w:rPr>
          <w:rFonts w:ascii="Arial" w:eastAsia="Calibri" w:hAnsi="Arial" w:cs="Arial"/>
          <w:iCs/>
          <w:sz w:val="22"/>
          <w:szCs w:val="22"/>
          <w:lang w:eastAsia="en-US"/>
        </w:rPr>
        <w:tab/>
        <w:t>potrebno je osigurati uvjete za kretanje osoba smanjene pokretljivosti,</w:t>
      </w:r>
    </w:p>
    <w:p w14:paraId="3417C106" w14:textId="77777777" w:rsidR="000D0492" w:rsidRPr="00716B84" w:rsidRDefault="000D0492" w:rsidP="00C53CE3">
      <w:pPr>
        <w:ind w:left="1418" w:hanging="567"/>
        <w:jc w:val="both"/>
        <w:rPr>
          <w:rFonts w:ascii="Arial" w:eastAsia="Calibri" w:hAnsi="Arial" w:cs="Arial"/>
          <w:iCs/>
          <w:sz w:val="22"/>
          <w:szCs w:val="22"/>
          <w:lang w:eastAsia="en-US"/>
        </w:rPr>
      </w:pPr>
      <w:r w:rsidRPr="00716B84">
        <w:rPr>
          <w:rFonts w:ascii="Arial" w:eastAsia="Calibri" w:hAnsi="Arial" w:cs="Arial"/>
          <w:iCs/>
          <w:sz w:val="22"/>
          <w:szCs w:val="22"/>
          <w:lang w:eastAsia="en-US"/>
        </w:rPr>
        <w:lastRenderedPageBreak/>
        <w:t>7.9.</w:t>
      </w:r>
      <w:r w:rsidRPr="00716B84">
        <w:rPr>
          <w:rFonts w:ascii="Arial" w:eastAsia="Calibri" w:hAnsi="Arial" w:cs="Arial"/>
          <w:iCs/>
          <w:sz w:val="22"/>
          <w:szCs w:val="22"/>
          <w:lang w:eastAsia="en-US"/>
        </w:rPr>
        <w:tab/>
        <w:t>realizacija građevina temeljem ove Odluke</w:t>
      </w:r>
    </w:p>
    <w:p w14:paraId="0E54DC33"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(24) Moguća je izrada zasebnih urbanističkih planova uređenja cjelovitih neizgrađenih kompleksa postojećih radnih zona koje se </w:t>
      </w:r>
      <w:proofErr w:type="spellStart"/>
      <w:r w:rsidRPr="00716B84">
        <w:rPr>
          <w:rFonts w:ascii="Arial" w:eastAsia="Calibri" w:hAnsi="Arial" w:cs="Arial"/>
          <w:sz w:val="22"/>
          <w:szCs w:val="22"/>
          <w:lang w:eastAsia="en-US"/>
        </w:rPr>
        <w:t>prenamjenjuju</w:t>
      </w:r>
      <w:proofErr w:type="spellEnd"/>
      <w:r w:rsidRPr="00716B84">
        <w:rPr>
          <w:rFonts w:ascii="Arial" w:eastAsia="Calibri" w:hAnsi="Arial" w:cs="Arial"/>
          <w:sz w:val="22"/>
          <w:szCs w:val="22"/>
          <w:lang w:eastAsia="en-US"/>
        </w:rPr>
        <w:t xml:space="preserve"> (ex </w:t>
      </w:r>
      <w:proofErr w:type="spellStart"/>
      <w:r w:rsidRPr="00716B84">
        <w:rPr>
          <w:rFonts w:ascii="Arial" w:eastAsia="Calibri" w:hAnsi="Arial" w:cs="Arial"/>
          <w:sz w:val="22"/>
          <w:szCs w:val="22"/>
          <w:lang w:eastAsia="en-US"/>
        </w:rPr>
        <w:t>Radeljević</w:t>
      </w:r>
      <w:proofErr w:type="spellEnd"/>
      <w:r w:rsidRPr="00716B84">
        <w:rPr>
          <w:rFonts w:ascii="Arial" w:eastAsia="Calibri" w:hAnsi="Arial" w:cs="Arial"/>
          <w:sz w:val="22"/>
          <w:szCs w:val="22"/>
          <w:lang w:eastAsia="en-US"/>
        </w:rPr>
        <w:t>, Libertas) uz obveznu gradnju javnih garaža.</w:t>
      </w:r>
    </w:p>
    <w:p w14:paraId="68903BE9"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(25) Poradi interpolacije novih niskih i srednje visokih</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građevina u izgrađeni dio građevinskog područja pretežno poslovne namjene (M2) primjenjuju se uvjeti iz članka 49. i 52. ove odluke. </w:t>
      </w:r>
    </w:p>
    <w:p w14:paraId="00573A02"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 (26) Poradi interpolacije visokih građevina u izgrađeni dio građevinskog područja (građevna čestica manja od 5.000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primjenjuju se sljedeći uvjeti:</w:t>
      </w:r>
    </w:p>
    <w:p w14:paraId="2D590278" w14:textId="77777777" w:rsidR="000D0492" w:rsidRPr="00716B84" w:rsidRDefault="000D0492" w:rsidP="001E7DBB">
      <w:pPr>
        <w:numPr>
          <w:ilvl w:val="0"/>
          <w:numId w:val="125"/>
        </w:numPr>
        <w:ind w:left="851" w:hanging="425"/>
        <w:jc w:val="both"/>
        <w:rPr>
          <w:rFonts w:ascii="Arial" w:eastAsia="Calibri" w:hAnsi="Arial" w:cs="Arial"/>
          <w:iCs/>
          <w:sz w:val="22"/>
          <w:szCs w:val="22"/>
          <w:lang w:eastAsia="en-US"/>
        </w:rPr>
      </w:pPr>
      <w:r w:rsidRPr="00716B84">
        <w:rPr>
          <w:rFonts w:ascii="Arial" w:eastAsia="Calibri" w:hAnsi="Arial" w:cs="Arial"/>
          <w:iCs/>
          <w:sz w:val="22"/>
          <w:szCs w:val="22"/>
          <w:lang w:eastAsia="en-US"/>
        </w:rPr>
        <w:t xml:space="preserve">maksimalni koeficijent izgrađenosti od 0,65, maksimalna visina od 22,0 m mjereno od najniže točke uređenog terena uz građevinu do vijenca građevine, uz poštivanje postojećih i/ili planiranih regulacijskih i građevinskih pravaca prema gradskim prometnicama. </w:t>
      </w:r>
    </w:p>
    <w:p w14:paraId="4AC081B9" w14:textId="6FC719C5"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iCs/>
          <w:sz w:val="22"/>
          <w:szCs w:val="22"/>
          <w:lang w:eastAsia="en-US"/>
        </w:rPr>
        <w:t>(24)</w:t>
      </w:r>
      <w:r w:rsidR="00C53CE3">
        <w:rPr>
          <w:rFonts w:ascii="Arial" w:eastAsia="Calibri" w:hAnsi="Arial" w:cs="Arial"/>
          <w:iCs/>
          <w:sz w:val="22"/>
          <w:szCs w:val="22"/>
          <w:lang w:eastAsia="en-US"/>
        </w:rPr>
        <w:t xml:space="preserve"> </w:t>
      </w:r>
      <w:r w:rsidRPr="00716B84">
        <w:rPr>
          <w:rFonts w:ascii="Arial" w:eastAsia="Calibri" w:hAnsi="Arial" w:cs="Arial"/>
          <w:b/>
          <w:sz w:val="22"/>
          <w:szCs w:val="22"/>
          <w:lang w:eastAsia="en-US"/>
        </w:rPr>
        <w:t xml:space="preserve">2.20 a. Kompleks Libertas i </w:t>
      </w:r>
      <w:proofErr w:type="spellStart"/>
      <w:r w:rsidRPr="00716B84">
        <w:rPr>
          <w:rFonts w:ascii="Arial" w:eastAsia="Calibri" w:hAnsi="Arial" w:cs="Arial"/>
          <w:b/>
          <w:sz w:val="22"/>
          <w:szCs w:val="22"/>
          <w:lang w:eastAsia="en-US"/>
        </w:rPr>
        <w:t>Radeljević</w:t>
      </w:r>
      <w:proofErr w:type="spellEnd"/>
    </w:p>
    <w:p w14:paraId="563D6D0C" w14:textId="77777777" w:rsidR="000D0492" w:rsidRPr="00716B84" w:rsidRDefault="000D0492" w:rsidP="001E7DBB">
      <w:pPr>
        <w:numPr>
          <w:ilvl w:val="0"/>
          <w:numId w:val="12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moguća je izradba zasebnog urbanističkog plana uređenja cjelovitog kompleksa postojeće radne zone koja se u cijelosti </w:t>
      </w:r>
      <w:proofErr w:type="spellStart"/>
      <w:r w:rsidRPr="00716B84">
        <w:rPr>
          <w:rFonts w:ascii="Arial" w:eastAsia="Calibri" w:hAnsi="Arial" w:cs="Arial"/>
          <w:sz w:val="22"/>
          <w:szCs w:val="22"/>
          <w:lang w:eastAsia="en-US"/>
        </w:rPr>
        <w:t>prenamjenjuje</w:t>
      </w:r>
      <w:proofErr w:type="spellEnd"/>
      <w:r w:rsidRPr="00716B84">
        <w:rPr>
          <w:rFonts w:ascii="Arial" w:eastAsia="Calibri" w:hAnsi="Arial" w:cs="Arial"/>
          <w:sz w:val="22"/>
          <w:szCs w:val="22"/>
          <w:lang w:eastAsia="en-US"/>
        </w:rPr>
        <w:t xml:space="preserve"> (ex </w:t>
      </w:r>
      <w:proofErr w:type="spellStart"/>
      <w:r w:rsidRPr="00716B84">
        <w:rPr>
          <w:rFonts w:ascii="Arial" w:eastAsia="Calibri" w:hAnsi="Arial" w:cs="Arial"/>
          <w:sz w:val="22"/>
          <w:szCs w:val="22"/>
          <w:lang w:eastAsia="en-US"/>
        </w:rPr>
        <w:t>Radeljević</w:t>
      </w:r>
      <w:proofErr w:type="spellEnd"/>
      <w:r w:rsidRPr="00716B84">
        <w:rPr>
          <w:rFonts w:ascii="Arial" w:eastAsia="Calibri" w:hAnsi="Arial" w:cs="Arial"/>
          <w:sz w:val="22"/>
          <w:szCs w:val="22"/>
          <w:lang w:eastAsia="en-US"/>
        </w:rPr>
        <w:t xml:space="preserve">, Libertas) u suvremenu poslovnu zonu uz obveznu gradnju javnih garaža, </w:t>
      </w:r>
    </w:p>
    <w:p w14:paraId="0D8D5335" w14:textId="77777777" w:rsidR="000D0492" w:rsidRPr="00716B84" w:rsidRDefault="000D0492" w:rsidP="001E7DBB">
      <w:pPr>
        <w:numPr>
          <w:ilvl w:val="0"/>
          <w:numId w:val="12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prilikom izrade UPU-a potrebno je očuvati koridore glavnih gradskih prometnica definiranih GUP-om</w:t>
      </w:r>
    </w:p>
    <w:p w14:paraId="01BDD6AC" w14:textId="77777777" w:rsidR="000D0492" w:rsidRPr="00716B84" w:rsidRDefault="000D0492" w:rsidP="001E7DBB">
      <w:pPr>
        <w:numPr>
          <w:ilvl w:val="0"/>
          <w:numId w:val="12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zona </w:t>
      </w:r>
      <w:proofErr w:type="spellStart"/>
      <w:r w:rsidRPr="00716B84">
        <w:rPr>
          <w:rFonts w:ascii="Arial" w:eastAsia="Calibri" w:hAnsi="Arial" w:cs="Arial"/>
          <w:sz w:val="22"/>
          <w:szCs w:val="22"/>
          <w:lang w:eastAsia="en-US"/>
        </w:rPr>
        <w:t>Radeljević</w:t>
      </w:r>
      <w:proofErr w:type="spellEnd"/>
      <w:r w:rsidRPr="00716B84">
        <w:rPr>
          <w:rFonts w:ascii="Arial" w:eastAsia="Calibri" w:hAnsi="Arial" w:cs="Arial"/>
          <w:sz w:val="22"/>
          <w:szCs w:val="22"/>
          <w:lang w:eastAsia="en-US"/>
        </w:rPr>
        <w:t xml:space="preserve"> se </w:t>
      </w:r>
      <w:proofErr w:type="spellStart"/>
      <w:r w:rsidRPr="00716B84">
        <w:rPr>
          <w:rFonts w:ascii="Arial" w:eastAsia="Calibri" w:hAnsi="Arial" w:cs="Arial"/>
          <w:sz w:val="22"/>
          <w:szCs w:val="22"/>
          <w:lang w:eastAsia="en-US"/>
        </w:rPr>
        <w:t>prenamjenjuje</w:t>
      </w:r>
      <w:proofErr w:type="spellEnd"/>
      <w:r w:rsidRPr="00716B84">
        <w:rPr>
          <w:rFonts w:ascii="Arial" w:eastAsia="Calibri" w:hAnsi="Arial" w:cs="Arial"/>
          <w:sz w:val="22"/>
          <w:szCs w:val="22"/>
          <w:lang w:eastAsia="en-US"/>
        </w:rPr>
        <w:t xml:space="preserve"> u suvremenu poslovnu zonu na kojoj je planirana gradnja podzemne garaže, trgovačkog centra, ugostiteljsko–turističkih sadržaja, poslovnih i uredskih sadržaja, i stanovanja; maksimalni koeficijent izgrađenosti iznosi 0,75 a koeficijent iskorištenosti 4,5,</w:t>
      </w:r>
    </w:p>
    <w:p w14:paraId="6AE143B9" w14:textId="77777777" w:rsidR="000D0492" w:rsidRPr="00716B84" w:rsidRDefault="000D0492" w:rsidP="001E7DBB">
      <w:pPr>
        <w:numPr>
          <w:ilvl w:val="0"/>
          <w:numId w:val="12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zona Libertas se </w:t>
      </w:r>
      <w:proofErr w:type="spellStart"/>
      <w:r w:rsidRPr="00716B84">
        <w:rPr>
          <w:rFonts w:ascii="Arial" w:eastAsia="Calibri" w:hAnsi="Arial" w:cs="Arial"/>
          <w:sz w:val="22"/>
          <w:szCs w:val="22"/>
          <w:lang w:eastAsia="en-US"/>
        </w:rPr>
        <w:t>prenamjenjuje</w:t>
      </w:r>
      <w:proofErr w:type="spellEnd"/>
      <w:r w:rsidRPr="00716B84">
        <w:rPr>
          <w:rFonts w:ascii="Arial" w:eastAsia="Calibri" w:hAnsi="Arial" w:cs="Arial"/>
          <w:sz w:val="22"/>
          <w:szCs w:val="22"/>
          <w:lang w:eastAsia="en-US"/>
        </w:rPr>
        <w:t xml:space="preserve"> u suvremeni polivalentni poslovni centar s otvorenom i zatvorenom tržnicom s pratećim sadržajima (skladišta), poslovnim i stambenim sadržajima; maksimalni koeficijent izgrađenosti iznosi 0,75 a koeficijent iskorištenosti 4,5.</w:t>
      </w:r>
    </w:p>
    <w:p w14:paraId="5EEFF5BC" w14:textId="77777777" w:rsidR="000D0492" w:rsidRPr="00716B84" w:rsidRDefault="000D0492" w:rsidP="001E7DBB">
      <w:pPr>
        <w:numPr>
          <w:ilvl w:val="0"/>
          <w:numId w:val="12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UPU-om je moguće planirati smještaj građevina i na regulacijskoj liniji prometnice.</w:t>
      </w:r>
    </w:p>
    <w:p w14:paraId="36B322DC" w14:textId="0F22028D"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(25)</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2.20b. Kompleks postojeće zgrade Atlantske plovidbe</w:t>
      </w:r>
    </w:p>
    <w:p w14:paraId="114D2B8A"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Za lokaciju postojeće zgrade ''Atlantske plovidbe'' maksimalna visina iznosi 22,0 m od najniže kote uređenog terena uz građevinu do vijenca građevine, maksimalni koeficijent izgrađenosti 0,75 a koeficijent iskorištenosti 4,5.</w:t>
      </w:r>
    </w:p>
    <w:p w14:paraId="588C09E6" w14:textId="78F4653A"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(26)</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2.21. Luka Gruž - 27,8 ha</w:t>
      </w:r>
    </w:p>
    <w:p w14:paraId="0F64A250" w14:textId="77777777" w:rsidR="000D0492" w:rsidRPr="00716B84" w:rsidRDefault="000D0492" w:rsidP="00E34A65">
      <w:pPr>
        <w:jc w:val="both"/>
        <w:rPr>
          <w:rFonts w:ascii="Arial" w:eastAsia="Calibri" w:hAnsi="Arial" w:cs="Arial"/>
          <w:sz w:val="22"/>
          <w:szCs w:val="22"/>
          <w:lang w:eastAsia="en-US"/>
        </w:rPr>
      </w:pPr>
      <w:r w:rsidRPr="00716B84">
        <w:rPr>
          <w:rFonts w:ascii="Arial" w:eastAsia="Calibri" w:hAnsi="Arial" w:cs="Arial"/>
          <w:sz w:val="22"/>
          <w:szCs w:val="22"/>
          <w:lang w:eastAsia="en-US"/>
        </w:rPr>
        <w:t>Dogradnjom (uređenjem nove operativne obale i organizacijom prostora) Luke Gruž kao putničke luke omogućiti će se:</w:t>
      </w:r>
    </w:p>
    <w:p w14:paraId="22B37DCD"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uređenjem operativne obale na sjeverozapadnom području luke osigurava se pristan za brodove hotele,</w:t>
      </w:r>
    </w:p>
    <w:p w14:paraId="5AEDF7CA"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izgradnjom pratećih infrastrukturnih objekata i sadržaja omogućuje se Luci da pruža usluge prihvata putnika, uz opskrbu i servis brodova,</w:t>
      </w:r>
    </w:p>
    <w:p w14:paraId="7647E3CF"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izgradnjom trajektnog pristaništa na području </w:t>
      </w:r>
      <w:proofErr w:type="spellStart"/>
      <w:r w:rsidRPr="00716B84">
        <w:rPr>
          <w:rFonts w:ascii="Arial" w:eastAsia="Calibri" w:hAnsi="Arial" w:cs="Arial"/>
          <w:sz w:val="22"/>
          <w:szCs w:val="22"/>
          <w:lang w:eastAsia="en-US"/>
        </w:rPr>
        <w:t>Batahovine</w:t>
      </w:r>
      <w:proofErr w:type="spellEnd"/>
      <w:r w:rsidRPr="00716B84">
        <w:rPr>
          <w:rFonts w:ascii="Arial" w:eastAsia="Calibri" w:hAnsi="Arial" w:cs="Arial"/>
          <w:sz w:val="22"/>
          <w:szCs w:val="22"/>
          <w:lang w:eastAsia="en-US"/>
        </w:rPr>
        <w:t xml:space="preserve"> omogućuje se i manipulacija potrebne potrošačke robe za turističko-potrošačko tržište Županije,</w:t>
      </w:r>
    </w:p>
    <w:p w14:paraId="3EFB7DD3"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osnivanjem slobodne carinske zone, </w:t>
      </w:r>
    </w:p>
    <w:p w14:paraId="5116EAC8"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osiguranjem parkirališnog prostora (garaža) radi rasterećenja prometa u mirovanju kontaktnog područja te terminala javnog gradskog prijevoza,</w:t>
      </w:r>
    </w:p>
    <w:p w14:paraId="7739E068"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uređenjem novih multifunkcionalnih prostora (hoteli, kockarnice, trgovački centar i sl.)</w:t>
      </w:r>
    </w:p>
    <w:p w14:paraId="0262E940"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osiguravaju se sadržaji za sjecište svih vrsta prometa (cestovni, pomorski i zračni),</w:t>
      </w:r>
    </w:p>
    <w:p w14:paraId="279AEC48"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povezana je s prirodnim karakteristikama prostora, postojećom infrastrukturom, arhitektonsko-urbanim nasljeđem,</w:t>
      </w:r>
    </w:p>
    <w:p w14:paraId="7D674A31"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skladu s desetgodišnjim planom i programom razvoja luke Dubrovnik, lučko područje se svojim najvećim dijelom namjenjuje za putničku luku (od hotela Petka do rta </w:t>
      </w:r>
      <w:proofErr w:type="spellStart"/>
      <w:r w:rsidRPr="00716B84">
        <w:rPr>
          <w:rFonts w:ascii="Arial" w:eastAsia="Calibri" w:hAnsi="Arial" w:cs="Arial"/>
          <w:sz w:val="22"/>
          <w:szCs w:val="22"/>
          <w:lang w:eastAsia="en-US"/>
        </w:rPr>
        <w:t>Kantafig</w:t>
      </w:r>
      <w:proofErr w:type="spellEnd"/>
      <w:r w:rsidRPr="00716B84">
        <w:rPr>
          <w:rFonts w:ascii="Arial" w:eastAsia="Calibri" w:hAnsi="Arial" w:cs="Arial"/>
          <w:sz w:val="22"/>
          <w:szCs w:val="22"/>
          <w:lang w:eastAsia="en-US"/>
        </w:rPr>
        <w:t xml:space="preserve">), čiji bi se najveći dio uredio za prijam svih vrsta putničkih i turističkih brodova; luku u </w:t>
      </w:r>
      <w:proofErr w:type="spellStart"/>
      <w:r w:rsidRPr="00716B84">
        <w:rPr>
          <w:rFonts w:ascii="Arial" w:eastAsia="Calibri" w:hAnsi="Arial" w:cs="Arial"/>
          <w:sz w:val="22"/>
          <w:szCs w:val="22"/>
          <w:lang w:eastAsia="en-US"/>
        </w:rPr>
        <w:t>Batahovini</w:t>
      </w:r>
      <w:proofErr w:type="spellEnd"/>
      <w:r w:rsidRPr="00716B84">
        <w:rPr>
          <w:rFonts w:ascii="Arial" w:eastAsia="Calibri" w:hAnsi="Arial" w:cs="Arial"/>
          <w:sz w:val="22"/>
          <w:szCs w:val="22"/>
          <w:lang w:eastAsia="en-US"/>
        </w:rPr>
        <w:t xml:space="preserve"> moguće je namijeniti trgovačkoj luci za manje brodove pretežno kontejnerskog i </w:t>
      </w:r>
      <w:proofErr w:type="spellStart"/>
      <w:r w:rsidRPr="00716B84">
        <w:rPr>
          <w:rFonts w:ascii="Arial" w:eastAsia="Calibri" w:hAnsi="Arial" w:cs="Arial"/>
          <w:sz w:val="22"/>
          <w:szCs w:val="22"/>
          <w:lang w:eastAsia="en-US"/>
        </w:rPr>
        <w:t>ro-ro</w:t>
      </w:r>
      <w:proofErr w:type="spellEnd"/>
      <w:r w:rsidRPr="00716B84">
        <w:rPr>
          <w:rFonts w:ascii="Arial" w:eastAsia="Calibri" w:hAnsi="Arial" w:cs="Arial"/>
          <w:sz w:val="22"/>
          <w:szCs w:val="22"/>
          <w:lang w:eastAsia="en-US"/>
        </w:rPr>
        <w:t xml:space="preserve"> tereta, za zadovoljenje potreba Dubrovnika i njegovog okruženja,</w:t>
      </w:r>
    </w:p>
    <w:p w14:paraId="7E9627F1"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čini prostor luke integralnim dijelom gradskog područja, uz organizaciju i manipulaciju brodova i putnika sukladno međunarodnim i domaćim propisima o sigurnosti luka, brodova i putnika,</w:t>
      </w:r>
    </w:p>
    <w:p w14:paraId="6187495A"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za uređenje cjelovite zone potrebna je izrada urbanističkog plana uređenja,</w:t>
      </w:r>
    </w:p>
    <w:p w14:paraId="1E15E4D4"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omogućuje izradbu jedinstvenog UPU-a za luku Gruž i NTC,</w:t>
      </w:r>
    </w:p>
    <w:p w14:paraId="48F85868"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Zahtjeva detaljnije uvjete iz članka 34. ove odluke,</w:t>
      </w:r>
    </w:p>
    <w:p w14:paraId="7A645AE1"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Omogućuje u UPU uključiti lokaciju </w:t>
      </w:r>
      <w:proofErr w:type="spellStart"/>
      <w:r w:rsidRPr="00716B84">
        <w:rPr>
          <w:rFonts w:ascii="Arial" w:eastAsia="Calibri" w:hAnsi="Arial" w:cs="Arial"/>
          <w:sz w:val="22"/>
          <w:szCs w:val="22"/>
          <w:lang w:eastAsia="en-US"/>
        </w:rPr>
        <w:t>Solske</w:t>
      </w:r>
      <w:proofErr w:type="spellEnd"/>
      <w:r w:rsidRPr="00716B84">
        <w:rPr>
          <w:rFonts w:ascii="Arial" w:eastAsia="Calibri" w:hAnsi="Arial" w:cs="Arial"/>
          <w:sz w:val="22"/>
          <w:szCs w:val="22"/>
          <w:lang w:eastAsia="en-US"/>
        </w:rPr>
        <w:t xml:space="preserve"> baze te plato na sjeverozapadnoj strani </w:t>
      </w:r>
      <w:proofErr w:type="spellStart"/>
      <w:r w:rsidRPr="00716B84">
        <w:rPr>
          <w:rFonts w:ascii="Arial" w:eastAsia="Calibri" w:hAnsi="Arial" w:cs="Arial"/>
          <w:sz w:val="22"/>
          <w:szCs w:val="22"/>
          <w:lang w:eastAsia="en-US"/>
        </w:rPr>
        <w:t>Batahovine</w:t>
      </w:r>
      <w:proofErr w:type="spellEnd"/>
      <w:r w:rsidRPr="00716B84">
        <w:rPr>
          <w:rFonts w:ascii="Arial" w:eastAsia="Calibri" w:hAnsi="Arial" w:cs="Arial"/>
          <w:sz w:val="22"/>
          <w:szCs w:val="22"/>
          <w:lang w:eastAsia="en-US"/>
        </w:rPr>
        <w:t xml:space="preserve"> od </w:t>
      </w:r>
      <w:proofErr w:type="spellStart"/>
      <w:r w:rsidRPr="00716B84">
        <w:rPr>
          <w:rFonts w:ascii="Arial" w:eastAsia="Calibri" w:hAnsi="Arial" w:cs="Arial"/>
          <w:sz w:val="22"/>
          <w:szCs w:val="22"/>
          <w:lang w:eastAsia="en-US"/>
        </w:rPr>
        <w:t>Kantafiga</w:t>
      </w:r>
      <w:proofErr w:type="spellEnd"/>
      <w:r w:rsidRPr="00716B84">
        <w:rPr>
          <w:rFonts w:ascii="Arial" w:eastAsia="Calibri" w:hAnsi="Arial" w:cs="Arial"/>
          <w:sz w:val="22"/>
          <w:szCs w:val="22"/>
          <w:lang w:eastAsia="en-US"/>
        </w:rPr>
        <w:t xml:space="preserve"> (pozicija bivšeg željezničkog mosta) do Željezničkog tunela,</w:t>
      </w:r>
    </w:p>
    <w:p w14:paraId="76FF666A"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dio centra Luke planiran je na području </w:t>
      </w:r>
      <w:proofErr w:type="spellStart"/>
      <w:r w:rsidRPr="00716B84">
        <w:rPr>
          <w:rFonts w:ascii="Arial" w:eastAsia="Calibri" w:hAnsi="Arial" w:cs="Arial"/>
          <w:sz w:val="22"/>
          <w:szCs w:val="22"/>
          <w:lang w:eastAsia="en-US"/>
        </w:rPr>
        <w:t>Solske</w:t>
      </w:r>
      <w:proofErr w:type="spellEnd"/>
      <w:r w:rsidRPr="00716B84">
        <w:rPr>
          <w:rFonts w:ascii="Arial" w:eastAsia="Calibri" w:hAnsi="Arial" w:cs="Arial"/>
          <w:sz w:val="22"/>
          <w:szCs w:val="22"/>
          <w:lang w:eastAsia="en-US"/>
        </w:rPr>
        <w:t xml:space="preserve"> baze i TUP-a koji je moguće priključiti obuhvatu UPU-a Luke Gruž. Planira se rušenje pogona TUP-a i prenamjena u suvremenu poslovnu zonu. Maksimalni koeficijent izgrađenosti iznosi 0,6 a koeficijent iskorištenosti 3,5. </w:t>
      </w:r>
    </w:p>
    <w:p w14:paraId="3F08FA4D"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ostavlja se mogućnost izgradnje prometnice s dva prometna traka ispod sadašnje Obale S. Radića na dijelu od parka u Gružu do novog križanja kod bazena u Gružu radi potrebe povećanja kapaciteta prometnica na tom dijelu grada; prometnica bi bila ukopana ispod sadašnje razine ulice Obala S. Radića kako bi se na postojećem nivou zadržala pješačka zona,</w:t>
      </w:r>
    </w:p>
    <w:p w14:paraId="5677374F" w14:textId="77777777" w:rsidR="000D0492" w:rsidRPr="00716B84" w:rsidRDefault="000D0492" w:rsidP="001E7DBB">
      <w:pPr>
        <w:numPr>
          <w:ilvl w:val="0"/>
          <w:numId w:val="12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postojeća ugostiteljsko-turistička zona u obuhvatu (hotel Petka) moguće je zamijeniti uz poštovanje maksimalnog </w:t>
      </w:r>
      <w:proofErr w:type="spellStart"/>
      <w:r w:rsidRPr="00716B84">
        <w:rPr>
          <w:rFonts w:ascii="Arial" w:eastAsia="Calibri" w:hAnsi="Arial" w:cs="Arial"/>
          <w:sz w:val="22"/>
          <w:szCs w:val="22"/>
          <w:lang w:eastAsia="en-US"/>
        </w:rPr>
        <w:t>kig</w:t>
      </w:r>
      <w:proofErr w:type="spellEnd"/>
      <w:r w:rsidRPr="00716B84">
        <w:rPr>
          <w:rFonts w:ascii="Arial" w:eastAsia="Calibri" w:hAnsi="Arial" w:cs="Arial"/>
          <w:sz w:val="22"/>
          <w:szCs w:val="22"/>
          <w:lang w:eastAsia="en-US"/>
        </w:rPr>
        <w:t>-a od 0,65 i kis-a od 5,0.</w:t>
      </w:r>
    </w:p>
    <w:p w14:paraId="3691BBA6" w14:textId="24770403"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(27)</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 xml:space="preserve">2.22. NTC </w:t>
      </w:r>
    </w:p>
    <w:p w14:paraId="0FD8A301"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 razradi mogućeg rješenja Nautičko-turističkog centra obvezno je cjelovito uviđanje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akvatorija,</w:t>
      </w:r>
    </w:p>
    <w:p w14:paraId="04F20CB9"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skupina stabala kod ''Kuće starog kapetana'' i zaštićena šuma bora i crnike u području od </w:t>
      </w:r>
      <w:proofErr w:type="spellStart"/>
      <w:r w:rsidRPr="00716B84">
        <w:rPr>
          <w:rFonts w:ascii="Arial" w:eastAsia="Calibri" w:hAnsi="Arial" w:cs="Arial"/>
          <w:sz w:val="22"/>
          <w:szCs w:val="22"/>
          <w:lang w:eastAsia="en-US"/>
        </w:rPr>
        <w:t>J.D.Orsan</w:t>
      </w:r>
      <w:proofErr w:type="spellEnd"/>
      <w:r w:rsidRPr="00716B84">
        <w:rPr>
          <w:rFonts w:ascii="Arial" w:eastAsia="Calibri" w:hAnsi="Arial" w:cs="Arial"/>
          <w:sz w:val="22"/>
          <w:szCs w:val="22"/>
          <w:lang w:eastAsia="en-US"/>
        </w:rPr>
        <w:t xml:space="preserve"> do Babina Kuka u potpunosti će se sačuvati</w:t>
      </w:r>
    </w:p>
    <w:p w14:paraId="54DEC0E4"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broj komercijalnih vezova za potrebe Nautičko-turističkog centra iznosi maksimalno 400 vezova,</w:t>
      </w:r>
    </w:p>
    <w:p w14:paraId="009AC0B3"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 uređivanju ili rekonstrukciji pomorskih građevina respektirati krajobraznu i kulturno-povijesnu matricu prostora ta uvjete nadležnog konzervatorskog odjela, jer se radi o području oblikovno vrijedne urbane cjeline Dubrovnika.</w:t>
      </w:r>
    </w:p>
    <w:p w14:paraId="4BDF4CA6"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prostor nautičko-turističkog centra ne smije se izdvajati ogradom od ostalog dijela naselja,</w:t>
      </w:r>
    </w:p>
    <w:p w14:paraId="508C49EE" w14:textId="77777777" w:rsidR="000D0492" w:rsidRPr="00716B84" w:rsidRDefault="000D0492" w:rsidP="001E7DBB">
      <w:pPr>
        <w:numPr>
          <w:ilvl w:val="0"/>
          <w:numId w:val="12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kontaktnom obalnom dijelu unutar zone NTC-a planira se mogućnost oblikovanja obale u svrhu gradnje nužnih sadržaja marine. Veličina, položaj i način gradnje detaljnije će se odrediti prethodnim konzervatorskim uvjetima</w:t>
      </w:r>
    </w:p>
    <w:p w14:paraId="30FD1BA9" w14:textId="410546EA"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(28)</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2.23. Športsko-rekreacijski park – Gospino polje - 10,6 ha</w:t>
      </w:r>
    </w:p>
    <w:p w14:paraId="791AE0F5"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glavni je gradski športsko-rekreacijski kompleks za potrebe gradskog naselja Dubrovnik i prigradskog područja,</w:t>
      </w:r>
    </w:p>
    <w:p w14:paraId="17350A8C"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unutar zone treba smjestiti zatvoreni bazen s pedesetmetarskim plivalištem, </w:t>
      </w:r>
    </w:p>
    <w:p w14:paraId="68E253EE"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prostor postojećeg groblja potrebno je urediti, održavati i ozeleniti kao memorijalno groblje,</w:t>
      </w:r>
    </w:p>
    <w:p w14:paraId="4DBABEB5"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gradnja javne garaže,</w:t>
      </w:r>
    </w:p>
    <w:p w14:paraId="1032F927"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cjelovito uređenje zone utvrđuje se obveza izradba detaljnog plana uređenja,</w:t>
      </w:r>
    </w:p>
    <w:p w14:paraId="0E8D0704"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minimalno 30% zone potrebno je hortikulturno urediti,</w:t>
      </w:r>
    </w:p>
    <w:p w14:paraId="5352E09F"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do izrade plana iz prethodne alineje omogućuje se izgradnja športske dvorane s pratećim sadržajima na </w:t>
      </w:r>
      <w:proofErr w:type="spellStart"/>
      <w:r w:rsidRPr="00716B84">
        <w:rPr>
          <w:rFonts w:ascii="Arial" w:eastAsia="Calibri" w:hAnsi="Arial" w:cs="Arial"/>
          <w:sz w:val="22"/>
          <w:szCs w:val="22"/>
          <w:lang w:eastAsia="en-US"/>
        </w:rPr>
        <w:t>čest.zem</w:t>
      </w:r>
      <w:proofErr w:type="spellEnd"/>
      <w:r w:rsidRPr="00716B84">
        <w:rPr>
          <w:rFonts w:ascii="Arial" w:eastAsia="Calibri" w:hAnsi="Arial" w:cs="Arial"/>
          <w:sz w:val="22"/>
          <w:szCs w:val="22"/>
          <w:lang w:eastAsia="en-US"/>
        </w:rPr>
        <w:t xml:space="preserve">. 1339 </w:t>
      </w:r>
      <w:proofErr w:type="spellStart"/>
      <w:r w:rsidRPr="00716B84">
        <w:rPr>
          <w:rFonts w:ascii="Arial" w:eastAsia="Calibri" w:hAnsi="Arial" w:cs="Arial"/>
          <w:sz w:val="22"/>
          <w:szCs w:val="22"/>
          <w:lang w:eastAsia="en-US"/>
        </w:rPr>
        <w:t>K.o.Gruž</w:t>
      </w:r>
      <w:proofErr w:type="spellEnd"/>
      <w:r w:rsidRPr="00716B84">
        <w:rPr>
          <w:rFonts w:ascii="Arial" w:eastAsia="Calibri" w:hAnsi="Arial" w:cs="Arial"/>
          <w:sz w:val="22"/>
          <w:szCs w:val="22"/>
          <w:lang w:eastAsia="en-US"/>
        </w:rPr>
        <w:t xml:space="preserve"> na temelju idejnog projekta i poštivanje sljedećih uvjeta: ukupna građevinska bruto površina (GBP) građevine iznosi do 2.100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maksimalna visina građevine do 10, m te uređenje otvorenih parkirališnih površina.</w:t>
      </w:r>
    </w:p>
    <w:p w14:paraId="2D800822" w14:textId="77777777" w:rsidR="000D0492" w:rsidRPr="00716B84" w:rsidRDefault="000D0492" w:rsidP="001E7DBB">
      <w:pPr>
        <w:numPr>
          <w:ilvl w:val="0"/>
          <w:numId w:val="12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postojeću športsku dvoranu moguće je rekonstruirati uz povećanje bruto površine prizemlja za 30 % u svrhu osiguravanja potrebnih sadržaja sukladno važećim standardima. Rekonstrukcija mora poštivati zatečene građevinske pravce te zadržati postojeći režim okolnog prometa te infrastrukturnih instalacija</w:t>
      </w:r>
    </w:p>
    <w:p w14:paraId="6F37115F" w14:textId="77777777" w:rsidR="00C53CE3" w:rsidRDefault="000D0492" w:rsidP="00E34A65">
      <w:pPr>
        <w:ind w:left="705" w:hanging="705"/>
        <w:jc w:val="both"/>
        <w:rPr>
          <w:rFonts w:ascii="Arial" w:eastAsia="Calibri" w:hAnsi="Arial" w:cs="Arial"/>
          <w:b/>
          <w:sz w:val="22"/>
          <w:szCs w:val="22"/>
          <w:lang w:eastAsia="en-US"/>
        </w:rPr>
      </w:pPr>
      <w:r w:rsidRPr="00716B84">
        <w:rPr>
          <w:rFonts w:ascii="Arial" w:eastAsia="Calibri" w:hAnsi="Arial" w:cs="Arial"/>
          <w:sz w:val="22"/>
          <w:szCs w:val="22"/>
        </w:rPr>
        <w:t>(29)</w:t>
      </w:r>
      <w:r w:rsidR="00C53CE3">
        <w:rPr>
          <w:rFonts w:ascii="Arial" w:eastAsia="Calibri" w:hAnsi="Arial" w:cs="Arial"/>
          <w:sz w:val="22"/>
          <w:szCs w:val="22"/>
        </w:rPr>
        <w:t xml:space="preserve"> </w:t>
      </w:r>
      <w:r w:rsidRPr="00716B84">
        <w:rPr>
          <w:rFonts w:ascii="Arial" w:eastAsia="Calibri" w:hAnsi="Arial" w:cs="Arial"/>
          <w:b/>
          <w:sz w:val="22"/>
          <w:szCs w:val="22"/>
          <w:lang w:eastAsia="en-US"/>
        </w:rPr>
        <w:t xml:space="preserve">2.24. Ladanjski kompleksi Rijeke Dubrovačke: Gučetić-Lazarević, </w:t>
      </w:r>
      <w:proofErr w:type="spellStart"/>
      <w:r w:rsidRPr="00716B84">
        <w:rPr>
          <w:rFonts w:ascii="Arial" w:eastAsia="Calibri" w:hAnsi="Arial" w:cs="Arial"/>
          <w:b/>
          <w:sz w:val="22"/>
          <w:szCs w:val="22"/>
          <w:lang w:eastAsia="en-US"/>
        </w:rPr>
        <w:t>Restić</w:t>
      </w:r>
      <w:proofErr w:type="spellEnd"/>
      <w:r w:rsidRPr="00716B84">
        <w:rPr>
          <w:rFonts w:ascii="Arial" w:eastAsia="Calibri" w:hAnsi="Arial" w:cs="Arial"/>
          <w:b/>
          <w:sz w:val="22"/>
          <w:szCs w:val="22"/>
          <w:lang w:eastAsia="en-US"/>
        </w:rPr>
        <w:t xml:space="preserve">, </w:t>
      </w:r>
      <w:proofErr w:type="spellStart"/>
      <w:r w:rsidRPr="00716B84">
        <w:rPr>
          <w:rFonts w:ascii="Arial" w:eastAsia="Calibri" w:hAnsi="Arial" w:cs="Arial"/>
          <w:b/>
          <w:sz w:val="22"/>
          <w:szCs w:val="22"/>
          <w:lang w:eastAsia="en-US"/>
        </w:rPr>
        <w:t>Bozdari</w:t>
      </w:r>
      <w:proofErr w:type="spellEnd"/>
    </w:p>
    <w:p w14:paraId="23C4C80F" w14:textId="035501EA" w:rsidR="000D0492" w:rsidRPr="00716B84" w:rsidRDefault="000D0492" w:rsidP="00E34A65">
      <w:pPr>
        <w:ind w:left="705" w:hanging="705"/>
        <w:jc w:val="both"/>
        <w:rPr>
          <w:rFonts w:ascii="Arial" w:eastAsia="Calibri" w:hAnsi="Arial" w:cs="Arial"/>
          <w:b/>
          <w:sz w:val="22"/>
          <w:szCs w:val="22"/>
          <w:lang w:eastAsia="en-US"/>
        </w:rPr>
      </w:pPr>
      <w:proofErr w:type="spellStart"/>
      <w:r w:rsidRPr="00716B84">
        <w:rPr>
          <w:rFonts w:ascii="Arial" w:eastAsia="Calibri" w:hAnsi="Arial" w:cs="Arial"/>
          <w:b/>
          <w:sz w:val="22"/>
          <w:szCs w:val="22"/>
          <w:lang w:eastAsia="en-US"/>
        </w:rPr>
        <w:t>Škaprlenda</w:t>
      </w:r>
      <w:proofErr w:type="spellEnd"/>
      <w:r w:rsidRPr="00716B84">
        <w:rPr>
          <w:rFonts w:ascii="Arial" w:eastAsia="Calibri" w:hAnsi="Arial" w:cs="Arial"/>
          <w:b/>
          <w:sz w:val="22"/>
          <w:szCs w:val="22"/>
          <w:lang w:eastAsia="en-US"/>
        </w:rPr>
        <w:t xml:space="preserve"> i </w:t>
      </w:r>
      <w:proofErr w:type="spellStart"/>
      <w:r w:rsidRPr="00716B84">
        <w:rPr>
          <w:rFonts w:ascii="Arial" w:eastAsia="Calibri" w:hAnsi="Arial" w:cs="Arial"/>
          <w:b/>
          <w:sz w:val="22"/>
          <w:szCs w:val="22"/>
          <w:lang w:eastAsia="en-US"/>
        </w:rPr>
        <w:t>Kaboga</w:t>
      </w:r>
      <w:proofErr w:type="spellEnd"/>
      <w:r w:rsidRPr="00716B84">
        <w:rPr>
          <w:rFonts w:ascii="Arial" w:eastAsia="Calibri" w:hAnsi="Arial" w:cs="Arial"/>
          <w:b/>
          <w:sz w:val="22"/>
          <w:szCs w:val="22"/>
          <w:lang w:eastAsia="en-US"/>
        </w:rPr>
        <w:t xml:space="preserve"> povezani šetnicom i biciklističkom stazom</w:t>
      </w:r>
    </w:p>
    <w:p w14:paraId="4F3BBAC5" w14:textId="77777777" w:rsidR="000D0492" w:rsidRPr="00716B84" w:rsidRDefault="000D0492" w:rsidP="001E7DBB">
      <w:pPr>
        <w:numPr>
          <w:ilvl w:val="0"/>
          <w:numId w:val="13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navedene ladanjske komplekse treba građevinski sanirati prema konzervatorskim smjernicama,</w:t>
      </w:r>
    </w:p>
    <w:p w14:paraId="4178F0CE" w14:textId="77777777" w:rsidR="000D0492" w:rsidRPr="00716B84" w:rsidRDefault="000D0492" w:rsidP="001E7DBB">
      <w:pPr>
        <w:numPr>
          <w:ilvl w:val="0"/>
          <w:numId w:val="13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obveza je ove komplekse obnoviti na način da budu javno dostupni,</w:t>
      </w:r>
    </w:p>
    <w:p w14:paraId="57BAF57D" w14:textId="77777777" w:rsidR="000D0492" w:rsidRPr="00716B84" w:rsidRDefault="000D0492" w:rsidP="001E7DBB">
      <w:pPr>
        <w:numPr>
          <w:ilvl w:val="0"/>
          <w:numId w:val="13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treba obnoviti vrt ladanjskog kompleksa Gučetić kao javnog edukacijskog parka zbog blizine naselja Mokošica,</w:t>
      </w:r>
    </w:p>
    <w:p w14:paraId="3A689068" w14:textId="77777777" w:rsidR="000D0492" w:rsidRPr="00716B84" w:rsidRDefault="000D0492" w:rsidP="001E7DBB">
      <w:pPr>
        <w:numPr>
          <w:ilvl w:val="0"/>
          <w:numId w:val="13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formiranje </w:t>
      </w:r>
      <w:proofErr w:type="spellStart"/>
      <w:r w:rsidRPr="00716B84">
        <w:rPr>
          <w:rFonts w:ascii="Arial" w:eastAsia="Calibri" w:hAnsi="Arial" w:cs="Arial"/>
          <w:sz w:val="22"/>
          <w:szCs w:val="22"/>
          <w:lang w:eastAsia="en-US"/>
        </w:rPr>
        <w:t>dužobalne</w:t>
      </w:r>
      <w:proofErr w:type="spellEnd"/>
      <w:r w:rsidRPr="00716B84">
        <w:rPr>
          <w:rFonts w:ascii="Arial" w:eastAsia="Calibri" w:hAnsi="Arial" w:cs="Arial"/>
          <w:sz w:val="22"/>
          <w:szCs w:val="22"/>
          <w:lang w:eastAsia="en-US"/>
        </w:rPr>
        <w:t xml:space="preserve"> šetnice minimalne širine 3,0 m uređenjem obalnog dijela naselja u Rijeci Dubrovačkoj, uređenje vrtova kao javnih prostora i kontinuiranih pješačkih tokova do povijesne jezgre Grada Dubrovnika.</w:t>
      </w:r>
    </w:p>
    <w:p w14:paraId="5878B102" w14:textId="3C4DC98A"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(30)</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2.25. Garažno-poslovne građevine</w:t>
      </w:r>
    </w:p>
    <w:p w14:paraId="292B81A7" w14:textId="77777777" w:rsidR="000D0492" w:rsidRPr="00716B84" w:rsidRDefault="000D0492" w:rsidP="001E7DBB">
      <w:pPr>
        <w:numPr>
          <w:ilvl w:val="0"/>
          <w:numId w:val="13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omogućuje se osiguravanje broja planom određenih javnih garažnih mjesta kroz gradnju garažno-poslovnih građevina</w:t>
      </w:r>
    </w:p>
    <w:p w14:paraId="0519BB0A" w14:textId="77777777" w:rsidR="000D0492" w:rsidRPr="00716B84" w:rsidRDefault="000D0492" w:rsidP="001E7DBB">
      <w:pPr>
        <w:numPr>
          <w:ilvl w:val="0"/>
          <w:numId w:val="13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izuzetno se kod složenih funkcionalnih cjelina kod garaža preko 600 mjesta može umanjiti ukupni planirani kapacitet garažno-parkirnih mjesta primjenom koeficijenta istovremenosti korištenja, ali ne više od 20 % što se posebno mora obrazložiti.</w:t>
      </w:r>
    </w:p>
    <w:p w14:paraId="47291A2B" w14:textId="77777777" w:rsidR="000D0492" w:rsidRPr="00716B84" w:rsidRDefault="000D0492" w:rsidP="001E7DBB">
      <w:pPr>
        <w:numPr>
          <w:ilvl w:val="0"/>
          <w:numId w:val="13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oblikovanje i visinu garažno-poslovnih građevina treba uskladiti s njihovim smještajem na širem gradskom prostoru i urbanim pravilima za svako pojedino područje,</w:t>
      </w:r>
    </w:p>
    <w:p w14:paraId="0EDDAB8E" w14:textId="77777777" w:rsidR="000D0492" w:rsidRPr="00716B84" w:rsidRDefault="000D0492" w:rsidP="001E7DBB">
      <w:pPr>
        <w:numPr>
          <w:ilvl w:val="0"/>
          <w:numId w:val="13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smještaja građevina odgovaraju onima propisanim ovom odlukom za garažno-poslovne građevine,</w:t>
      </w:r>
    </w:p>
    <w:p w14:paraId="690B2872" w14:textId="77777777" w:rsidR="000D0492" w:rsidRPr="00716B84" w:rsidRDefault="000D0492" w:rsidP="001E7DBB">
      <w:pPr>
        <w:numPr>
          <w:ilvl w:val="0"/>
          <w:numId w:val="13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garažno-poslovne građevine moraju udovoljiti kapacitetima naznačenim u kartografskom prikazu br. 2.1. ''Prometna infrastruktura'' u mjerilu 1:5.000.</w:t>
      </w:r>
    </w:p>
    <w:p w14:paraId="6C1B90A7" w14:textId="37EA56EB"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(31)</w:t>
      </w:r>
      <w:r w:rsidR="00C53CE3">
        <w:rPr>
          <w:rFonts w:ascii="Arial" w:eastAsia="Calibri" w:hAnsi="Arial" w:cs="Arial"/>
          <w:sz w:val="22"/>
          <w:szCs w:val="22"/>
          <w:lang w:eastAsia="en-US"/>
        </w:rPr>
        <w:t xml:space="preserve"> </w:t>
      </w:r>
      <w:r w:rsidRPr="00716B84">
        <w:rPr>
          <w:rFonts w:ascii="Arial" w:eastAsia="Calibri" w:hAnsi="Arial" w:cs="Arial"/>
          <w:b/>
          <w:sz w:val="22"/>
          <w:szCs w:val="22"/>
          <w:lang w:eastAsia="en-US"/>
        </w:rPr>
        <w:t>2.26. Izletišta, vidikovci:</w:t>
      </w:r>
    </w:p>
    <w:p w14:paraId="78893E71"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uređuju se na istaknutim točkama i potezima značajnim za panoramske vrijednosti prostora, </w:t>
      </w:r>
    </w:p>
    <w:p w14:paraId="442D64EB"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zabranjuje se gradnja vidikovca kao čvrstog objekta na </w:t>
      </w:r>
      <w:proofErr w:type="spellStart"/>
      <w:r w:rsidRPr="00716B84">
        <w:rPr>
          <w:rFonts w:ascii="Arial" w:eastAsia="Calibri" w:hAnsi="Arial" w:cs="Arial"/>
          <w:sz w:val="22"/>
          <w:szCs w:val="22"/>
          <w:lang w:eastAsia="en-US"/>
        </w:rPr>
        <w:t>Lokrumu</w:t>
      </w:r>
      <w:proofErr w:type="spellEnd"/>
      <w:r w:rsidRPr="00716B84">
        <w:rPr>
          <w:rFonts w:ascii="Arial" w:eastAsia="Calibri" w:hAnsi="Arial" w:cs="Arial"/>
          <w:sz w:val="22"/>
          <w:szCs w:val="22"/>
          <w:lang w:eastAsia="en-US"/>
        </w:rPr>
        <w:t>, već je moguće uređenje manjeg odmorišta sa parkovnom opremom,</w:t>
      </w:r>
    </w:p>
    <w:p w14:paraId="1C856C8E"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rekonstrukcija (prenamjena) i uređenje zaštićenih spomenika kulture (tvrđava) u skladu s konzervatorskim smjernicama (</w:t>
      </w:r>
      <w:proofErr w:type="spellStart"/>
      <w:r w:rsidRPr="00716B84">
        <w:rPr>
          <w:rFonts w:ascii="Arial" w:eastAsia="Calibri" w:hAnsi="Arial" w:cs="Arial"/>
          <w:sz w:val="22"/>
          <w:szCs w:val="22"/>
          <w:lang w:eastAsia="en-US"/>
        </w:rPr>
        <w:t>Žarkovica</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Strinčijera</w:t>
      </w:r>
      <w:proofErr w:type="spellEnd"/>
      <w:r w:rsidRPr="00716B84">
        <w:rPr>
          <w:rFonts w:ascii="Arial" w:eastAsia="Calibri" w:hAnsi="Arial" w:cs="Arial"/>
          <w:sz w:val="22"/>
          <w:szCs w:val="22"/>
          <w:lang w:eastAsia="en-US"/>
        </w:rPr>
        <w:t>, Imperial), moguće uređenje ugostiteljskih sadržaja,</w:t>
      </w:r>
    </w:p>
    <w:p w14:paraId="45A24D9D"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pojedinim istaknutim područjima moguća je gradnja manjih građevina (ugostiteljstvo, odmorišta), vodeći računa o krajobraznoj eksponiranosti i vrijednosti područja (Petka),</w:t>
      </w:r>
    </w:p>
    <w:p w14:paraId="7E886B8E"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maksimalna veličina vidikovca kao čvrste građevine iznosi 150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BRP i visine 4,0 m od najniže točke uređenog terena uz građevinu do vijenca građevine,</w:t>
      </w:r>
    </w:p>
    <w:p w14:paraId="52931986"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ostalim zelenim gradskim uzvisinama moguće je samo opremanje odmorišta (klupe i sl.) bez gradnje čvrstih objekata,</w:t>
      </w:r>
    </w:p>
    <w:p w14:paraId="70471C18"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obnova i uređenje tradicionalnih putova do svih istaknutih punktova, pri čemu je najbitnija obnova puta za Srđ uz premošćivanje prometnice D8,</w:t>
      </w:r>
    </w:p>
    <w:p w14:paraId="730DAC91" w14:textId="77777777" w:rsidR="000D0492" w:rsidRPr="00716B84" w:rsidRDefault="000D0492" w:rsidP="001E7DBB">
      <w:pPr>
        <w:numPr>
          <w:ilvl w:val="0"/>
          <w:numId w:val="13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uređenje vidikovaca na putu do zaštićenih spomenika prirode - </w:t>
      </w:r>
      <w:proofErr w:type="spellStart"/>
      <w:r w:rsidRPr="00716B84">
        <w:rPr>
          <w:rFonts w:ascii="Arial" w:eastAsia="Calibri" w:hAnsi="Arial" w:cs="Arial"/>
          <w:sz w:val="22"/>
          <w:szCs w:val="22"/>
          <w:lang w:eastAsia="en-US"/>
        </w:rPr>
        <w:t>Močiljske</w:t>
      </w:r>
      <w:proofErr w:type="spellEnd"/>
      <w:r w:rsidRPr="00716B84">
        <w:rPr>
          <w:rFonts w:ascii="Arial" w:eastAsia="Calibri" w:hAnsi="Arial" w:cs="Arial"/>
          <w:sz w:val="22"/>
          <w:szCs w:val="22"/>
          <w:lang w:eastAsia="en-US"/>
        </w:rPr>
        <w:t xml:space="preserve"> i </w:t>
      </w:r>
      <w:proofErr w:type="spellStart"/>
      <w:r w:rsidRPr="00716B84">
        <w:rPr>
          <w:rFonts w:ascii="Arial" w:eastAsia="Calibri" w:hAnsi="Arial" w:cs="Arial"/>
          <w:sz w:val="22"/>
          <w:szCs w:val="22"/>
          <w:lang w:eastAsia="en-US"/>
        </w:rPr>
        <w:t>Gromačke</w:t>
      </w:r>
      <w:proofErr w:type="spellEnd"/>
      <w:r w:rsidRPr="00716B84">
        <w:rPr>
          <w:rFonts w:ascii="Arial" w:eastAsia="Calibri" w:hAnsi="Arial" w:cs="Arial"/>
          <w:sz w:val="22"/>
          <w:szCs w:val="22"/>
          <w:lang w:eastAsia="en-US"/>
        </w:rPr>
        <w:t xml:space="preserve"> špilje</w:t>
      </w:r>
    </w:p>
    <w:p w14:paraId="6EA22D96" w14:textId="77777777" w:rsidR="000D0492" w:rsidRPr="00716B84" w:rsidRDefault="000D0492" w:rsidP="00E34A65">
      <w:pPr>
        <w:jc w:val="both"/>
        <w:rPr>
          <w:rFonts w:ascii="Arial" w:eastAsia="Calibri" w:hAnsi="Arial" w:cs="Arial"/>
          <w:b/>
          <w:sz w:val="22"/>
          <w:szCs w:val="22"/>
          <w:lang w:eastAsia="en-US"/>
        </w:rPr>
      </w:pPr>
    </w:p>
    <w:p w14:paraId="5EBBB785"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t>3.</w:t>
      </w:r>
      <w:r w:rsidRPr="00716B84">
        <w:rPr>
          <w:rFonts w:ascii="Arial" w:eastAsia="Calibri" w:hAnsi="Arial" w:cs="Arial"/>
          <w:b/>
          <w:sz w:val="22"/>
          <w:szCs w:val="22"/>
          <w:lang w:eastAsia="en-US"/>
        </w:rPr>
        <w:tab/>
        <w:t>NISKOKONSOLIDIRANA PODRUČJA</w:t>
      </w:r>
    </w:p>
    <w:p w14:paraId="627C5609" w14:textId="77777777" w:rsidR="000D0492" w:rsidRPr="00716B84" w:rsidRDefault="000D0492" w:rsidP="00E34A65">
      <w:pPr>
        <w:jc w:val="both"/>
        <w:rPr>
          <w:rFonts w:ascii="Arial" w:eastAsia="Calibri" w:hAnsi="Arial" w:cs="Arial"/>
          <w:sz w:val="22"/>
          <w:szCs w:val="22"/>
        </w:rPr>
      </w:pPr>
    </w:p>
    <w:p w14:paraId="56FD869D" w14:textId="341BC29D" w:rsidR="000D0492" w:rsidRPr="00C53CE3" w:rsidRDefault="000D0492" w:rsidP="00E34A65">
      <w:pPr>
        <w:jc w:val="center"/>
        <w:rPr>
          <w:rFonts w:ascii="Arial" w:eastAsia="Calibri" w:hAnsi="Arial" w:cs="Arial"/>
          <w:bCs/>
          <w:sz w:val="22"/>
          <w:szCs w:val="22"/>
        </w:rPr>
      </w:pPr>
      <w:r w:rsidRPr="00C53CE3">
        <w:rPr>
          <w:rFonts w:ascii="Arial" w:eastAsia="Calibri" w:hAnsi="Arial" w:cs="Arial"/>
          <w:bCs/>
          <w:sz w:val="22"/>
          <w:szCs w:val="22"/>
        </w:rPr>
        <w:t>Članak 111.</w:t>
      </w:r>
    </w:p>
    <w:p w14:paraId="2805CC1D" w14:textId="77777777" w:rsidR="00C53CE3" w:rsidRPr="00716B84" w:rsidRDefault="00C53CE3" w:rsidP="00E34A65">
      <w:pPr>
        <w:jc w:val="center"/>
        <w:rPr>
          <w:rFonts w:ascii="Arial" w:eastAsia="Calibri" w:hAnsi="Arial" w:cs="Arial"/>
          <w:b/>
          <w:sz w:val="22"/>
          <w:szCs w:val="22"/>
        </w:rPr>
      </w:pPr>
    </w:p>
    <w:p w14:paraId="57220BBA"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Posebna pravila </w:t>
      </w:r>
    </w:p>
    <w:p w14:paraId="5028BE7A"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3.1. </w:t>
      </w:r>
      <w:r w:rsidRPr="00716B84">
        <w:rPr>
          <w:rFonts w:ascii="Arial" w:eastAsia="Calibri" w:hAnsi="Arial" w:cs="Arial"/>
          <w:sz w:val="22"/>
          <w:szCs w:val="22"/>
          <w:lang w:eastAsia="en-US"/>
        </w:rPr>
        <w:t>Briše se.</w:t>
      </w:r>
    </w:p>
    <w:p w14:paraId="46203B57"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b/>
          <w:sz w:val="22"/>
          <w:szCs w:val="22"/>
          <w:lang w:eastAsia="en-US"/>
        </w:rPr>
        <w:t xml:space="preserve">3.2. </w:t>
      </w:r>
      <w:r w:rsidRPr="00716B84">
        <w:rPr>
          <w:rFonts w:ascii="Arial" w:eastAsia="Calibri" w:hAnsi="Arial" w:cs="Arial"/>
          <w:sz w:val="22"/>
          <w:szCs w:val="22"/>
          <w:lang w:eastAsia="en-US"/>
        </w:rPr>
        <w:t>Briše se.</w:t>
      </w:r>
    </w:p>
    <w:p w14:paraId="5D915D75"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b/>
          <w:sz w:val="22"/>
          <w:szCs w:val="22"/>
          <w:lang w:eastAsia="en-US"/>
        </w:rPr>
        <w:t xml:space="preserve"> 3.3. Sanacija dijelova grada </w:t>
      </w:r>
    </w:p>
    <w:p w14:paraId="2CBB3E14" w14:textId="77777777" w:rsidR="000D0492" w:rsidRPr="00716B84" w:rsidRDefault="000D0492" w:rsidP="001E7DBB">
      <w:pPr>
        <w:numPr>
          <w:ilvl w:val="0"/>
          <w:numId w:val="13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uvjeti sanacije detaljno će se odrediti kroz ovim Planom propisanu izradu prostorno-programske studije ili plana užeg područja, ovisno o odnosnoj lokaciji s ciljem definiranja točnih prometnih koridora i urbanih pravila.</w:t>
      </w:r>
    </w:p>
    <w:p w14:paraId="26494050"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(2) </w:t>
      </w:r>
      <w:r w:rsidRPr="00716B84">
        <w:rPr>
          <w:rFonts w:ascii="Arial" w:eastAsia="Calibri" w:hAnsi="Arial" w:cs="Arial"/>
          <w:b/>
          <w:sz w:val="22"/>
          <w:szCs w:val="22"/>
          <w:lang w:eastAsia="en-US"/>
        </w:rPr>
        <w:t xml:space="preserve">3.4. Športsko rekreacijska zona na </w:t>
      </w:r>
      <w:proofErr w:type="spellStart"/>
      <w:r w:rsidRPr="00716B84">
        <w:rPr>
          <w:rFonts w:ascii="Arial" w:eastAsia="Calibri" w:hAnsi="Arial" w:cs="Arial"/>
          <w:b/>
          <w:sz w:val="22"/>
          <w:szCs w:val="22"/>
          <w:lang w:eastAsia="en-US"/>
        </w:rPr>
        <w:t>Nuncijati</w:t>
      </w:r>
      <w:proofErr w:type="spellEnd"/>
      <w:r w:rsidRPr="00716B84">
        <w:rPr>
          <w:rFonts w:ascii="Arial" w:eastAsia="Calibri" w:hAnsi="Arial" w:cs="Arial"/>
          <w:b/>
          <w:sz w:val="22"/>
          <w:szCs w:val="22"/>
          <w:lang w:eastAsia="en-US"/>
        </w:rPr>
        <w:t xml:space="preserve"> </w:t>
      </w:r>
    </w:p>
    <w:p w14:paraId="6334F5A2" w14:textId="77777777" w:rsidR="000D0492" w:rsidRPr="00716B84" w:rsidRDefault="000D0492" w:rsidP="001E7DBB">
      <w:pPr>
        <w:numPr>
          <w:ilvl w:val="0"/>
          <w:numId w:val="134"/>
        </w:numPr>
        <w:ind w:left="851" w:hanging="425"/>
        <w:jc w:val="both"/>
        <w:rPr>
          <w:rFonts w:ascii="Arial" w:eastAsia="Calibri" w:hAnsi="Arial" w:cs="Arial"/>
          <w:sz w:val="22"/>
          <w:szCs w:val="22"/>
          <w:lang w:eastAsia="en-US"/>
        </w:rPr>
      </w:pPr>
      <w:r w:rsidRPr="00716B84">
        <w:rPr>
          <w:rFonts w:ascii="Arial" w:eastAsia="Calibri" w:hAnsi="Arial" w:cs="Arial"/>
          <w:iCs/>
          <w:sz w:val="22"/>
          <w:szCs w:val="22"/>
          <w:lang w:eastAsia="en-US"/>
        </w:rPr>
        <w:t>obvezna je izrada prostornog plana detaljnijeg stupnja razrade (detaljni plan uređenja),</w:t>
      </w:r>
    </w:p>
    <w:p w14:paraId="01C02704" w14:textId="77777777" w:rsidR="000D0492" w:rsidRPr="00716B84" w:rsidRDefault="000D0492" w:rsidP="001E7DBB">
      <w:pPr>
        <w:numPr>
          <w:ilvl w:val="0"/>
          <w:numId w:val="13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predmetnom području moguće je urediti otvorene športske terena s gledalištem i prateće turističko-ugostiteljske sadržaje,</w:t>
      </w:r>
    </w:p>
    <w:p w14:paraId="43A56BCA" w14:textId="77777777" w:rsidR="000D0492" w:rsidRPr="00716B84" w:rsidRDefault="000D0492" w:rsidP="001E7DBB">
      <w:pPr>
        <w:numPr>
          <w:ilvl w:val="0"/>
          <w:numId w:val="13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maksimalni koeficijent izgrađenosti područja iznosi 0,3,</w:t>
      </w:r>
    </w:p>
    <w:p w14:paraId="3C250C16" w14:textId="77777777" w:rsidR="000D0492" w:rsidRPr="00716B84" w:rsidRDefault="000D0492" w:rsidP="001E7DBB">
      <w:pPr>
        <w:numPr>
          <w:ilvl w:val="0"/>
          <w:numId w:val="13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visina pratećih građevina odgovara visini propisanoj za srednje visoke</w:t>
      </w:r>
      <w:r w:rsidRPr="00716B84">
        <w:rPr>
          <w:rFonts w:ascii="Arial" w:eastAsia="Calibri" w:hAnsi="Arial" w:cs="Arial"/>
          <w:color w:val="FF0000"/>
          <w:sz w:val="22"/>
          <w:szCs w:val="22"/>
          <w:lang w:eastAsia="en-US"/>
        </w:rPr>
        <w:t xml:space="preserve"> </w:t>
      </w:r>
      <w:r w:rsidRPr="00716B84">
        <w:rPr>
          <w:rFonts w:ascii="Arial" w:eastAsia="Calibri" w:hAnsi="Arial" w:cs="Arial"/>
          <w:sz w:val="22"/>
          <w:szCs w:val="22"/>
          <w:lang w:eastAsia="en-US"/>
        </w:rPr>
        <w:t xml:space="preserve">građevine. </w:t>
      </w:r>
    </w:p>
    <w:p w14:paraId="744D8174"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(3) </w:t>
      </w:r>
      <w:r w:rsidRPr="00716B84">
        <w:rPr>
          <w:rFonts w:ascii="Arial" w:eastAsia="Calibri" w:hAnsi="Arial" w:cs="Arial"/>
          <w:b/>
          <w:sz w:val="22"/>
          <w:szCs w:val="22"/>
          <w:lang w:eastAsia="en-US"/>
        </w:rPr>
        <w:t>3.5. Zona visoke gradnje po posebnim uvjetima</w:t>
      </w:r>
    </w:p>
    <w:p w14:paraId="5C6C3AB2" w14:textId="77777777" w:rsidR="000D0492" w:rsidRPr="00716B84" w:rsidRDefault="000D0492" w:rsidP="001E7DBB">
      <w:pPr>
        <w:numPr>
          <w:ilvl w:val="0"/>
          <w:numId w:val="13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moguće je odstupiti za maksimalno 2 etaže od broja etaža propisanih za zone M1</w:t>
      </w:r>
      <w:r w:rsidRPr="00716B84">
        <w:rPr>
          <w:rFonts w:ascii="Arial" w:eastAsia="Calibri" w:hAnsi="Arial" w:cs="Arial"/>
          <w:sz w:val="22"/>
          <w:szCs w:val="22"/>
          <w:vertAlign w:val="subscript"/>
          <w:lang w:eastAsia="en-US"/>
        </w:rPr>
        <w:t>3</w:t>
      </w:r>
      <w:r w:rsidRPr="00716B84">
        <w:rPr>
          <w:rFonts w:ascii="Arial" w:eastAsia="Calibri" w:hAnsi="Arial" w:cs="Arial"/>
          <w:sz w:val="22"/>
          <w:szCs w:val="22"/>
          <w:lang w:eastAsia="en-US"/>
        </w:rPr>
        <w:t>.</w:t>
      </w:r>
    </w:p>
    <w:p w14:paraId="3F14ACBC" w14:textId="77777777" w:rsidR="000D0492" w:rsidRPr="00716B84" w:rsidRDefault="000D0492" w:rsidP="001E7DBB">
      <w:pPr>
        <w:numPr>
          <w:ilvl w:val="0"/>
          <w:numId w:val="13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za potrebe izgradnje stanova za zbrinjavanje stradalnika Domovinskog rata broj potrebnih parkirališnih mjesta može se smanjiti na 1 PGM po stanu manjem od 55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w:t>
      </w:r>
    </w:p>
    <w:p w14:paraId="17337B9F" w14:textId="77777777" w:rsidR="000D0492" w:rsidRPr="00716B84" w:rsidRDefault="000D0492" w:rsidP="00E34A65">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(4) </w:t>
      </w:r>
      <w:r w:rsidRPr="00716B84">
        <w:rPr>
          <w:rFonts w:ascii="Arial" w:eastAsia="Calibri" w:hAnsi="Arial" w:cs="Arial"/>
          <w:b/>
          <w:sz w:val="22"/>
          <w:szCs w:val="22"/>
          <w:lang w:eastAsia="en-US"/>
        </w:rPr>
        <w:t>3.5a. Trgovački centar Nova Mokošica</w:t>
      </w:r>
    </w:p>
    <w:p w14:paraId="2D1A35A4"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Prostor sjeverno od ulice Od izvora planiran je za gospodarsku – pretežno trgovačku namjenu (K2). U ovoj zoni se mogu graditi: </w:t>
      </w:r>
    </w:p>
    <w:p w14:paraId="618894DD"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sz w:val="22"/>
          <w:szCs w:val="22"/>
          <w:lang w:eastAsia="en-US"/>
        </w:rPr>
        <w:tab/>
        <w:t xml:space="preserve">izložbeno-prodajni saloni, </w:t>
      </w:r>
    </w:p>
    <w:p w14:paraId="4FC3DCA4"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2.</w:t>
      </w:r>
      <w:r w:rsidRPr="00716B84">
        <w:rPr>
          <w:rFonts w:ascii="Arial" w:eastAsia="Calibri" w:hAnsi="Arial" w:cs="Arial"/>
          <w:sz w:val="22"/>
          <w:szCs w:val="22"/>
          <w:lang w:eastAsia="en-US"/>
        </w:rPr>
        <w:tab/>
        <w:t xml:space="preserve">poslovni i uslužni sadržaji, </w:t>
      </w:r>
    </w:p>
    <w:p w14:paraId="27F4712C"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3.</w:t>
      </w:r>
      <w:r w:rsidRPr="00716B84">
        <w:rPr>
          <w:rFonts w:ascii="Arial" w:eastAsia="Calibri" w:hAnsi="Arial" w:cs="Arial"/>
          <w:sz w:val="22"/>
          <w:szCs w:val="22"/>
          <w:lang w:eastAsia="en-US"/>
        </w:rPr>
        <w:tab/>
        <w:t xml:space="preserve">obrtni sadržaji, </w:t>
      </w:r>
    </w:p>
    <w:p w14:paraId="67A6668B"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4.</w:t>
      </w:r>
      <w:r w:rsidRPr="00716B84">
        <w:rPr>
          <w:rFonts w:ascii="Arial" w:eastAsia="Calibri" w:hAnsi="Arial" w:cs="Arial"/>
          <w:sz w:val="22"/>
          <w:szCs w:val="22"/>
          <w:lang w:eastAsia="en-US"/>
        </w:rPr>
        <w:tab/>
        <w:t xml:space="preserve">veletrgovine i trgovine, </w:t>
      </w:r>
    </w:p>
    <w:p w14:paraId="75B8E039"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5.</w:t>
      </w:r>
      <w:r w:rsidRPr="00716B84">
        <w:rPr>
          <w:rFonts w:ascii="Arial" w:eastAsia="Calibri" w:hAnsi="Arial" w:cs="Arial"/>
          <w:sz w:val="22"/>
          <w:szCs w:val="22"/>
          <w:lang w:eastAsia="en-US"/>
        </w:rPr>
        <w:tab/>
        <w:t xml:space="preserve">prometne građevine - javne garaže, </w:t>
      </w:r>
    </w:p>
    <w:p w14:paraId="507EE2F7"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6.</w:t>
      </w:r>
      <w:r w:rsidRPr="00716B84">
        <w:rPr>
          <w:rFonts w:ascii="Arial" w:eastAsia="Calibri" w:hAnsi="Arial" w:cs="Arial"/>
          <w:sz w:val="22"/>
          <w:szCs w:val="22"/>
          <w:lang w:eastAsia="en-US"/>
        </w:rPr>
        <w:tab/>
        <w:t xml:space="preserve">športske površine, </w:t>
      </w:r>
    </w:p>
    <w:p w14:paraId="2ED60C1A"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7.</w:t>
      </w:r>
      <w:r w:rsidRPr="00716B84">
        <w:rPr>
          <w:rFonts w:ascii="Arial" w:eastAsia="Calibri" w:hAnsi="Arial" w:cs="Arial"/>
          <w:sz w:val="22"/>
          <w:szCs w:val="22"/>
          <w:lang w:eastAsia="en-US"/>
        </w:rPr>
        <w:tab/>
        <w:t xml:space="preserve">gradski komunalni servisi, </w:t>
      </w:r>
    </w:p>
    <w:p w14:paraId="649B0A46"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8.</w:t>
      </w:r>
      <w:r w:rsidRPr="00716B84">
        <w:rPr>
          <w:rFonts w:ascii="Arial" w:eastAsia="Calibri" w:hAnsi="Arial" w:cs="Arial"/>
          <w:sz w:val="22"/>
          <w:szCs w:val="22"/>
          <w:lang w:eastAsia="en-US"/>
        </w:rPr>
        <w:tab/>
        <w:t xml:space="preserve">građevine za malo poduzetništvo, </w:t>
      </w:r>
    </w:p>
    <w:p w14:paraId="2AE60E8D"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9.</w:t>
      </w:r>
      <w:r w:rsidRPr="00716B84">
        <w:rPr>
          <w:rFonts w:ascii="Arial" w:eastAsia="Calibri" w:hAnsi="Arial" w:cs="Arial"/>
          <w:sz w:val="22"/>
          <w:szCs w:val="22"/>
          <w:lang w:eastAsia="en-US"/>
        </w:rPr>
        <w:tab/>
        <w:t xml:space="preserve">tehnološki park, </w:t>
      </w:r>
    </w:p>
    <w:p w14:paraId="56C8F902"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10.</w:t>
      </w:r>
      <w:r w:rsidRPr="00716B84">
        <w:rPr>
          <w:rFonts w:ascii="Arial" w:eastAsia="Calibri" w:hAnsi="Arial" w:cs="Arial"/>
          <w:sz w:val="22"/>
          <w:szCs w:val="22"/>
          <w:lang w:eastAsia="en-US"/>
        </w:rPr>
        <w:tab/>
        <w:t xml:space="preserve">stambeni sadržaji (maksimalno 40% građevinske bruto površine), </w:t>
      </w:r>
    </w:p>
    <w:p w14:paraId="7705ADFF"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 xml:space="preserve">turistički sadržaji, </w:t>
      </w:r>
    </w:p>
    <w:p w14:paraId="2FF0FB89"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12.</w:t>
      </w:r>
      <w:r w:rsidRPr="00716B84">
        <w:rPr>
          <w:rFonts w:ascii="Arial" w:eastAsia="Calibri" w:hAnsi="Arial" w:cs="Arial"/>
          <w:sz w:val="22"/>
          <w:szCs w:val="22"/>
          <w:lang w:eastAsia="en-US"/>
        </w:rPr>
        <w:tab/>
        <w:t xml:space="preserve">javni i društveni sadržaji (zdravstvene, predškolske, kulturne, vjerske i sl.) i </w:t>
      </w:r>
    </w:p>
    <w:p w14:paraId="4AEE7FD3" w14:textId="77777777" w:rsidR="000D0492" w:rsidRPr="00716B84" w:rsidRDefault="000D0492" w:rsidP="00C53CE3">
      <w:p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13.</w:t>
      </w:r>
      <w:r w:rsidRPr="00716B84">
        <w:rPr>
          <w:rFonts w:ascii="Arial" w:eastAsia="Calibri" w:hAnsi="Arial" w:cs="Arial"/>
          <w:sz w:val="22"/>
          <w:szCs w:val="22"/>
          <w:lang w:eastAsia="en-US"/>
        </w:rPr>
        <w:tab/>
        <w:t xml:space="preserve">objekti infrastrukture. </w:t>
      </w:r>
    </w:p>
    <w:p w14:paraId="3AAA9F50"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U središnjem dijelu  treba na razini prizemlja formirati javni dijelom natkriveni otvoreni prostor, na krovnu podzemne garaže.</w:t>
      </w:r>
    </w:p>
    <w:p w14:paraId="3EAE9BD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(5) Na 1. katu treba predvidjeti otvoreni javni prostor (trg) i pješački most (nathodnik) koji će povezivati ovaj prostor s onim južno od ulice Od izvora.</w:t>
      </w:r>
    </w:p>
    <w:p w14:paraId="4B9DC13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(6) Visina građevina može biti do podrum, prizemlje, 3 kata i potkrovlje.</w:t>
      </w:r>
    </w:p>
    <w:p w14:paraId="7E0AAF6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(7) Najmanje 30% površine treba hortikulturno urediti. </w:t>
      </w:r>
    </w:p>
    <w:p w14:paraId="7AF7DA6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Cijeli kompleks može se graditi na jedinstvenoj građevnoj čestici. </w:t>
      </w:r>
    </w:p>
    <w:p w14:paraId="1181C509"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Maksimalni koeficijent iskorištenosti može biti do 3,5, a koeficijent izgrađenosti do 0,65. </w:t>
      </w:r>
    </w:p>
    <w:p w14:paraId="3A709F3F"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Najmanja udaljenost međa od susjednih građevnih čestica mora biti h/2, ali ne manje od 3,0 </w:t>
      </w:r>
    </w:p>
    <w:p w14:paraId="0D99F77A"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 </w:t>
      </w:r>
    </w:p>
    <w:p w14:paraId="66B7B0A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Parkiranje se mora riješiti na građevnoj čestici građevine ili u zoni D. </w:t>
      </w:r>
    </w:p>
    <w:p w14:paraId="3000CC63"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Moguća je etapna gradnja.  </w:t>
      </w:r>
    </w:p>
    <w:p w14:paraId="29ADC403" w14:textId="78E0E013"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(10a) </w:t>
      </w:r>
      <w:r w:rsidRPr="00716B84">
        <w:rPr>
          <w:rFonts w:ascii="Arial" w:eastAsia="Calibri" w:hAnsi="Arial" w:cs="Arial"/>
          <w:b/>
          <w:sz w:val="22"/>
          <w:szCs w:val="22"/>
          <w:lang w:eastAsia="en-US"/>
        </w:rPr>
        <w:t>3.5b.  Dječji vrtić Komolac</w:t>
      </w:r>
    </w:p>
    <w:p w14:paraId="0A457CF6"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dječji vrtić u Komolcu ne planira se provedba arhitektonsko-urbanističkog natječaja. Dječji vrtić planirati </w:t>
      </w:r>
      <w:proofErr w:type="spellStart"/>
      <w:r w:rsidRPr="00716B84">
        <w:rPr>
          <w:rFonts w:ascii="Arial" w:eastAsia="Calibri" w:hAnsi="Arial" w:cs="Arial"/>
          <w:sz w:val="22"/>
          <w:szCs w:val="22"/>
          <w:lang w:val="fr-FR" w:eastAsia="en-US"/>
        </w:rPr>
        <w:t>prema</w:t>
      </w:r>
      <w:proofErr w:type="spellEnd"/>
      <w:r w:rsidRPr="00716B84">
        <w:rPr>
          <w:rFonts w:ascii="Arial" w:eastAsia="Calibri" w:hAnsi="Arial" w:cs="Arial"/>
          <w:sz w:val="22"/>
          <w:szCs w:val="22"/>
          <w:lang w:val="fr-FR" w:eastAsia="en-US"/>
        </w:rPr>
        <w:t xml:space="preserve"> </w:t>
      </w:r>
      <w:proofErr w:type="spellStart"/>
      <w:r w:rsidRPr="00716B84">
        <w:rPr>
          <w:rFonts w:ascii="Arial" w:eastAsia="Calibri" w:hAnsi="Arial" w:cs="Arial"/>
          <w:sz w:val="22"/>
          <w:szCs w:val="22"/>
          <w:lang w:val="fr-FR" w:eastAsia="en-US"/>
        </w:rPr>
        <w:t>sljedećim</w:t>
      </w:r>
      <w:proofErr w:type="spellEnd"/>
      <w:r w:rsidRPr="00716B84">
        <w:rPr>
          <w:rFonts w:ascii="Arial" w:eastAsia="Calibri" w:hAnsi="Arial" w:cs="Arial"/>
          <w:sz w:val="22"/>
          <w:szCs w:val="22"/>
          <w:lang w:val="fr-FR" w:eastAsia="en-US"/>
        </w:rPr>
        <w:t xml:space="preserve"> </w:t>
      </w:r>
      <w:proofErr w:type="spellStart"/>
      <w:r w:rsidRPr="00716B84">
        <w:rPr>
          <w:rFonts w:ascii="Arial" w:eastAsia="Calibri" w:hAnsi="Arial" w:cs="Arial"/>
          <w:sz w:val="22"/>
          <w:szCs w:val="22"/>
          <w:lang w:val="fr-FR" w:eastAsia="en-US"/>
        </w:rPr>
        <w:t>uvjetima</w:t>
      </w:r>
      <w:proofErr w:type="spellEnd"/>
      <w:r w:rsidRPr="00716B84">
        <w:rPr>
          <w:rFonts w:ascii="Arial" w:eastAsia="Calibri" w:hAnsi="Arial" w:cs="Arial"/>
          <w:sz w:val="22"/>
          <w:szCs w:val="22"/>
          <w:lang w:val="fr-FR" w:eastAsia="en-US"/>
        </w:rPr>
        <w:t xml:space="preserve"> i </w:t>
      </w:r>
      <w:proofErr w:type="spellStart"/>
      <w:r w:rsidRPr="00716B84">
        <w:rPr>
          <w:rFonts w:ascii="Arial" w:eastAsia="Calibri" w:hAnsi="Arial" w:cs="Arial"/>
          <w:sz w:val="22"/>
          <w:szCs w:val="22"/>
          <w:lang w:val="fr-FR" w:eastAsia="en-US"/>
        </w:rPr>
        <w:t>urbanističkim</w:t>
      </w:r>
      <w:proofErr w:type="spellEnd"/>
      <w:r w:rsidRPr="00716B84">
        <w:rPr>
          <w:rFonts w:ascii="Arial" w:eastAsia="Calibri" w:hAnsi="Arial" w:cs="Arial"/>
          <w:sz w:val="22"/>
          <w:szCs w:val="22"/>
          <w:lang w:val="fr-FR" w:eastAsia="en-US"/>
        </w:rPr>
        <w:t xml:space="preserve"> </w:t>
      </w:r>
      <w:proofErr w:type="spellStart"/>
      <w:r w:rsidRPr="00716B84">
        <w:rPr>
          <w:rFonts w:ascii="Arial" w:eastAsia="Calibri" w:hAnsi="Arial" w:cs="Arial"/>
          <w:sz w:val="22"/>
          <w:szCs w:val="22"/>
          <w:lang w:val="fr-FR" w:eastAsia="en-US"/>
        </w:rPr>
        <w:t>parametrima</w:t>
      </w:r>
      <w:proofErr w:type="spellEnd"/>
      <w:r w:rsidRPr="00716B84">
        <w:rPr>
          <w:rFonts w:ascii="Arial" w:eastAsia="Calibri" w:hAnsi="Arial" w:cs="Arial"/>
          <w:sz w:val="22"/>
          <w:szCs w:val="22"/>
          <w:lang w:val="fr-FR" w:eastAsia="en-US"/>
        </w:rPr>
        <w:t> :</w:t>
      </w:r>
    </w:p>
    <w:p w14:paraId="26D7A2FD" w14:textId="211FC7BE"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z w:val="22"/>
          <w:szCs w:val="22"/>
          <w:lang w:eastAsia="en-US"/>
        </w:rPr>
        <w:t>minimalna površina</w:t>
      </w:r>
      <w:r w:rsidRPr="00C53CE3">
        <w:rPr>
          <w:rFonts w:ascii="Arial" w:hAnsi="Arial" w:cs="Arial"/>
          <w:spacing w:val="11"/>
          <w:sz w:val="22"/>
          <w:szCs w:val="22"/>
          <w:lang w:eastAsia="en-US"/>
        </w:rPr>
        <w:t xml:space="preserve"> </w:t>
      </w:r>
      <w:r w:rsidRPr="00C53CE3">
        <w:rPr>
          <w:rFonts w:ascii="Arial" w:hAnsi="Arial" w:cs="Arial"/>
          <w:sz w:val="22"/>
          <w:szCs w:val="22"/>
          <w:lang w:eastAsia="en-US"/>
        </w:rPr>
        <w:t>građevne</w:t>
      </w:r>
      <w:r w:rsidRPr="00C53CE3">
        <w:rPr>
          <w:rFonts w:ascii="Arial" w:hAnsi="Arial" w:cs="Arial"/>
          <w:spacing w:val="50"/>
          <w:sz w:val="22"/>
          <w:szCs w:val="22"/>
          <w:lang w:eastAsia="en-US"/>
        </w:rPr>
        <w:t xml:space="preserve"> </w:t>
      </w:r>
      <w:r w:rsidRPr="00C53CE3">
        <w:rPr>
          <w:rFonts w:ascii="Arial" w:hAnsi="Arial" w:cs="Arial"/>
          <w:spacing w:val="-1"/>
          <w:sz w:val="22"/>
          <w:szCs w:val="22"/>
          <w:lang w:eastAsia="en-US"/>
        </w:rPr>
        <w:t>čestice</w:t>
      </w:r>
      <w:r w:rsidRPr="00C53CE3">
        <w:rPr>
          <w:rFonts w:ascii="Arial" w:hAnsi="Arial" w:cs="Arial"/>
          <w:spacing w:val="52"/>
          <w:sz w:val="22"/>
          <w:szCs w:val="22"/>
          <w:lang w:eastAsia="en-US"/>
        </w:rPr>
        <w:t xml:space="preserve"> </w:t>
      </w:r>
      <w:r w:rsidRPr="00C53CE3">
        <w:rPr>
          <w:rFonts w:ascii="Arial" w:hAnsi="Arial" w:cs="Arial"/>
          <w:spacing w:val="-1"/>
          <w:sz w:val="22"/>
          <w:szCs w:val="22"/>
          <w:lang w:eastAsia="en-US"/>
        </w:rPr>
        <w:t xml:space="preserve">vrtića iznosi  </w:t>
      </w:r>
      <w:r w:rsidRPr="00C53CE3">
        <w:rPr>
          <w:rFonts w:ascii="Arial" w:hAnsi="Arial" w:cs="Arial"/>
          <w:spacing w:val="-1"/>
          <w:sz w:val="22"/>
          <w:szCs w:val="22"/>
          <w:lang w:val="en-US" w:eastAsia="en-US"/>
        </w:rPr>
        <w:t xml:space="preserve">2000 </w:t>
      </w:r>
      <w:r w:rsidRPr="00C53CE3">
        <w:rPr>
          <w:rFonts w:ascii="Arial" w:hAnsi="Arial" w:cs="Arial"/>
          <w:spacing w:val="-1"/>
          <w:sz w:val="22"/>
          <w:szCs w:val="22"/>
          <w:lang w:eastAsia="en-US"/>
        </w:rPr>
        <w:t>m</w:t>
      </w:r>
      <w:r w:rsidRPr="00C53CE3">
        <w:rPr>
          <w:rFonts w:ascii="Arial" w:hAnsi="Arial" w:cs="Arial"/>
          <w:spacing w:val="-1"/>
          <w:sz w:val="22"/>
          <w:szCs w:val="22"/>
          <w:vertAlign w:val="superscript"/>
          <w:lang w:eastAsia="en-US"/>
        </w:rPr>
        <w:t>2,</w:t>
      </w:r>
      <w:r w:rsidRPr="00C53CE3">
        <w:rPr>
          <w:rFonts w:ascii="Arial" w:hAnsi="Arial" w:cs="Arial"/>
          <w:spacing w:val="50"/>
          <w:sz w:val="22"/>
          <w:szCs w:val="22"/>
          <w:lang w:eastAsia="en-US"/>
        </w:rPr>
        <w:t xml:space="preserve"> </w:t>
      </w:r>
    </w:p>
    <w:p w14:paraId="39949189" w14:textId="63E9C0FE"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z w:val="22"/>
          <w:szCs w:val="22"/>
          <w:lang w:eastAsia="en-US"/>
        </w:rPr>
        <w:t>na</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 xml:space="preserve">građevnoj čestici </w:t>
      </w:r>
      <w:r w:rsidRPr="00C53CE3">
        <w:rPr>
          <w:rFonts w:ascii="Arial" w:hAnsi="Arial" w:cs="Arial"/>
          <w:sz w:val="22"/>
          <w:szCs w:val="22"/>
          <w:lang w:eastAsia="en-US"/>
        </w:rPr>
        <w:t xml:space="preserve">potrebno </w:t>
      </w:r>
      <w:r w:rsidRPr="00C53CE3">
        <w:rPr>
          <w:rFonts w:ascii="Arial" w:hAnsi="Arial" w:cs="Arial"/>
          <w:spacing w:val="-5"/>
          <w:sz w:val="22"/>
          <w:szCs w:val="22"/>
          <w:lang w:eastAsia="en-US"/>
        </w:rPr>
        <w:t xml:space="preserve">je </w:t>
      </w:r>
      <w:r w:rsidRPr="00C53CE3">
        <w:rPr>
          <w:rFonts w:ascii="Arial" w:hAnsi="Arial" w:cs="Arial"/>
          <w:spacing w:val="-1"/>
          <w:sz w:val="22"/>
          <w:szCs w:val="22"/>
          <w:lang w:eastAsia="en-US"/>
        </w:rPr>
        <w:t>smjestiti</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zgradu</w:t>
      </w:r>
      <w:r w:rsidRPr="00C53CE3">
        <w:rPr>
          <w:rFonts w:ascii="Arial" w:hAnsi="Arial" w:cs="Arial"/>
          <w:spacing w:val="-5"/>
          <w:sz w:val="22"/>
          <w:szCs w:val="22"/>
          <w:lang w:eastAsia="en-US"/>
        </w:rPr>
        <w:t xml:space="preserve"> </w:t>
      </w:r>
      <w:r w:rsidRPr="00C53CE3">
        <w:rPr>
          <w:rFonts w:ascii="Arial" w:hAnsi="Arial" w:cs="Arial"/>
          <w:spacing w:val="-1"/>
          <w:sz w:val="22"/>
          <w:szCs w:val="22"/>
          <w:lang w:eastAsia="en-US"/>
        </w:rPr>
        <w:t>vrtića</w:t>
      </w:r>
      <w:r w:rsidRPr="00C53CE3">
        <w:rPr>
          <w:rFonts w:ascii="Arial" w:hAnsi="Arial" w:cs="Arial"/>
          <w:spacing w:val="-4"/>
          <w:sz w:val="22"/>
          <w:szCs w:val="22"/>
          <w:lang w:eastAsia="en-US"/>
        </w:rPr>
        <w:t xml:space="preserve"> </w:t>
      </w:r>
      <w:r w:rsidRPr="00C53CE3">
        <w:rPr>
          <w:rFonts w:ascii="Arial" w:hAnsi="Arial" w:cs="Arial"/>
          <w:sz w:val="22"/>
          <w:szCs w:val="22"/>
          <w:lang w:eastAsia="en-US"/>
        </w:rPr>
        <w:t>sa</w:t>
      </w:r>
      <w:r w:rsidRPr="00C53CE3">
        <w:rPr>
          <w:rFonts w:ascii="Arial" w:hAnsi="Arial" w:cs="Arial"/>
          <w:spacing w:val="-5"/>
          <w:sz w:val="22"/>
          <w:szCs w:val="22"/>
          <w:lang w:eastAsia="en-US"/>
        </w:rPr>
        <w:t xml:space="preserve"> </w:t>
      </w:r>
      <w:r w:rsidRPr="00C53CE3">
        <w:rPr>
          <w:rFonts w:ascii="Arial" w:hAnsi="Arial" w:cs="Arial"/>
          <w:spacing w:val="-1"/>
          <w:sz w:val="22"/>
          <w:szCs w:val="22"/>
          <w:lang w:eastAsia="en-US"/>
        </w:rPr>
        <w:t>svim</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potrebnim</w:t>
      </w:r>
      <w:r w:rsidRPr="00C53CE3">
        <w:rPr>
          <w:rFonts w:ascii="Arial" w:hAnsi="Arial" w:cs="Arial"/>
          <w:spacing w:val="-6"/>
          <w:sz w:val="22"/>
          <w:szCs w:val="22"/>
          <w:lang w:eastAsia="en-US"/>
        </w:rPr>
        <w:t xml:space="preserve"> </w:t>
      </w:r>
      <w:r w:rsidRPr="00C53CE3">
        <w:rPr>
          <w:rFonts w:ascii="Arial" w:hAnsi="Arial" w:cs="Arial"/>
          <w:spacing w:val="-1"/>
          <w:sz w:val="22"/>
          <w:szCs w:val="22"/>
          <w:lang w:eastAsia="en-US"/>
        </w:rPr>
        <w:t>sadržajima.</w:t>
      </w:r>
      <w:r w:rsidRPr="00C53CE3">
        <w:rPr>
          <w:rFonts w:ascii="Arial" w:hAnsi="Arial" w:cs="Arial"/>
          <w:spacing w:val="-6"/>
          <w:sz w:val="22"/>
          <w:szCs w:val="22"/>
          <w:lang w:eastAsia="en-US"/>
        </w:rPr>
        <w:t xml:space="preserve"> </w:t>
      </w:r>
    </w:p>
    <w:p w14:paraId="13A01581" w14:textId="14AB633B" w:rsidR="000D0492" w:rsidRPr="00C53CE3" w:rsidRDefault="000D0492" w:rsidP="001E7DBB">
      <w:pPr>
        <w:pStyle w:val="Odlomakpopisa"/>
        <w:numPr>
          <w:ilvl w:val="2"/>
          <w:numId w:val="210"/>
        </w:numPr>
        <w:ind w:left="851" w:hanging="425"/>
        <w:jc w:val="both"/>
        <w:rPr>
          <w:rFonts w:ascii="Arial" w:hAnsi="Arial" w:cs="Arial"/>
          <w:sz w:val="22"/>
          <w:szCs w:val="22"/>
          <w:lang w:val="fr-FR"/>
        </w:rPr>
      </w:pPr>
      <w:proofErr w:type="spellStart"/>
      <w:proofErr w:type="gramStart"/>
      <w:r w:rsidRPr="00C53CE3">
        <w:rPr>
          <w:rFonts w:ascii="Arial" w:hAnsi="Arial" w:cs="Arial"/>
          <w:sz w:val="22"/>
          <w:szCs w:val="22"/>
          <w:lang w:val="fr-FR"/>
        </w:rPr>
        <w:t>maksimalni</w:t>
      </w:r>
      <w:proofErr w:type="spellEnd"/>
      <w:proofErr w:type="gramEnd"/>
      <w:r w:rsidRPr="00C53CE3">
        <w:rPr>
          <w:rFonts w:ascii="Arial" w:hAnsi="Arial" w:cs="Arial"/>
          <w:sz w:val="22"/>
          <w:szCs w:val="22"/>
          <w:lang w:val="fr-FR"/>
        </w:rPr>
        <w:t xml:space="preserve"> </w:t>
      </w:r>
      <w:proofErr w:type="spellStart"/>
      <w:r w:rsidRPr="00C53CE3">
        <w:rPr>
          <w:rFonts w:ascii="Arial" w:hAnsi="Arial" w:cs="Arial"/>
          <w:sz w:val="22"/>
          <w:szCs w:val="22"/>
          <w:lang w:val="fr-FR"/>
        </w:rPr>
        <w:t>koeficijent</w:t>
      </w:r>
      <w:proofErr w:type="spellEnd"/>
      <w:r w:rsidRPr="00C53CE3">
        <w:rPr>
          <w:rFonts w:ascii="Arial" w:hAnsi="Arial" w:cs="Arial"/>
          <w:sz w:val="22"/>
          <w:szCs w:val="22"/>
          <w:lang w:val="fr-FR"/>
        </w:rPr>
        <w:t xml:space="preserve"> </w:t>
      </w:r>
      <w:proofErr w:type="spellStart"/>
      <w:r w:rsidRPr="00C53CE3">
        <w:rPr>
          <w:rFonts w:ascii="Arial" w:hAnsi="Arial" w:cs="Arial"/>
          <w:sz w:val="22"/>
          <w:szCs w:val="22"/>
          <w:lang w:val="fr-FR"/>
        </w:rPr>
        <w:t>izgrađenosti</w:t>
      </w:r>
      <w:proofErr w:type="spellEnd"/>
      <w:r w:rsidRPr="00C53CE3">
        <w:rPr>
          <w:rFonts w:ascii="Arial" w:hAnsi="Arial" w:cs="Arial"/>
          <w:sz w:val="22"/>
          <w:szCs w:val="22"/>
          <w:lang w:val="fr-FR"/>
        </w:rPr>
        <w:t xml:space="preserve"> je 0.4,</w:t>
      </w:r>
    </w:p>
    <w:p w14:paraId="7F65BC71" w14:textId="76F68C86" w:rsidR="000D0492" w:rsidRPr="00C53CE3" w:rsidRDefault="000D0492" w:rsidP="001E7DBB">
      <w:pPr>
        <w:pStyle w:val="Odlomakpopisa"/>
        <w:numPr>
          <w:ilvl w:val="2"/>
          <w:numId w:val="210"/>
        </w:numPr>
        <w:ind w:left="851" w:hanging="425"/>
        <w:jc w:val="both"/>
        <w:rPr>
          <w:rFonts w:ascii="Arial" w:hAnsi="Arial" w:cs="Arial"/>
          <w:sz w:val="22"/>
          <w:szCs w:val="22"/>
          <w:lang w:val="fr-FR"/>
        </w:rPr>
      </w:pPr>
      <w:proofErr w:type="spellStart"/>
      <w:proofErr w:type="gramStart"/>
      <w:r w:rsidRPr="00C53CE3">
        <w:rPr>
          <w:rFonts w:ascii="Arial" w:hAnsi="Arial" w:cs="Arial"/>
          <w:sz w:val="22"/>
          <w:szCs w:val="22"/>
          <w:lang w:val="fr-FR"/>
        </w:rPr>
        <w:t>maksimalni</w:t>
      </w:r>
      <w:proofErr w:type="spellEnd"/>
      <w:proofErr w:type="gramEnd"/>
      <w:r w:rsidRPr="00C53CE3">
        <w:rPr>
          <w:rFonts w:ascii="Arial" w:hAnsi="Arial" w:cs="Arial"/>
          <w:sz w:val="22"/>
          <w:szCs w:val="22"/>
          <w:lang w:val="fr-FR"/>
        </w:rPr>
        <w:t xml:space="preserve"> </w:t>
      </w:r>
      <w:proofErr w:type="spellStart"/>
      <w:r w:rsidRPr="00C53CE3">
        <w:rPr>
          <w:rFonts w:ascii="Arial" w:hAnsi="Arial" w:cs="Arial"/>
          <w:sz w:val="22"/>
          <w:szCs w:val="22"/>
          <w:lang w:val="fr-FR"/>
        </w:rPr>
        <w:t>koeficijent</w:t>
      </w:r>
      <w:proofErr w:type="spellEnd"/>
      <w:r w:rsidRPr="00C53CE3">
        <w:rPr>
          <w:rFonts w:ascii="Arial" w:hAnsi="Arial" w:cs="Arial"/>
          <w:sz w:val="22"/>
          <w:szCs w:val="22"/>
          <w:lang w:val="fr-FR"/>
        </w:rPr>
        <w:t xml:space="preserve"> </w:t>
      </w:r>
      <w:proofErr w:type="spellStart"/>
      <w:r w:rsidRPr="00C53CE3">
        <w:rPr>
          <w:rFonts w:ascii="Arial" w:hAnsi="Arial" w:cs="Arial"/>
          <w:sz w:val="22"/>
          <w:szCs w:val="22"/>
          <w:lang w:val="fr-FR"/>
        </w:rPr>
        <w:t>iskorištenosti</w:t>
      </w:r>
      <w:proofErr w:type="spellEnd"/>
      <w:r w:rsidRPr="00C53CE3">
        <w:rPr>
          <w:rFonts w:ascii="Arial" w:hAnsi="Arial" w:cs="Arial"/>
          <w:sz w:val="22"/>
          <w:szCs w:val="22"/>
          <w:lang w:val="fr-FR"/>
        </w:rPr>
        <w:t xml:space="preserve"> je 1.2,</w:t>
      </w:r>
    </w:p>
    <w:p w14:paraId="7CFB3F4C" w14:textId="22D64799" w:rsidR="000D0492" w:rsidRPr="00C53CE3" w:rsidRDefault="000D0492" w:rsidP="001E7DBB">
      <w:pPr>
        <w:pStyle w:val="Odlomakpopisa"/>
        <w:numPr>
          <w:ilvl w:val="2"/>
          <w:numId w:val="210"/>
        </w:numPr>
        <w:kinsoku w:val="0"/>
        <w:overflowPunct w:val="0"/>
        <w:ind w:left="851" w:hanging="425"/>
        <w:jc w:val="both"/>
        <w:rPr>
          <w:rFonts w:ascii="Arial" w:hAnsi="Arial" w:cs="Arial"/>
          <w:sz w:val="22"/>
          <w:szCs w:val="22"/>
          <w:lang w:eastAsia="en-US"/>
        </w:rPr>
      </w:pPr>
      <w:r w:rsidRPr="00C53CE3">
        <w:rPr>
          <w:rFonts w:ascii="Arial" w:hAnsi="Arial" w:cs="Arial"/>
          <w:spacing w:val="-1"/>
          <w:sz w:val="22"/>
          <w:szCs w:val="22"/>
          <w:lang w:eastAsia="en-US"/>
        </w:rPr>
        <w:t>maksimalna visina</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građevine</w:t>
      </w:r>
      <w:r w:rsidRPr="00C53CE3">
        <w:rPr>
          <w:rFonts w:ascii="Arial" w:hAnsi="Arial" w:cs="Arial"/>
          <w:spacing w:val="30"/>
          <w:sz w:val="22"/>
          <w:szCs w:val="22"/>
          <w:lang w:eastAsia="en-US"/>
        </w:rPr>
        <w:t xml:space="preserve"> </w:t>
      </w:r>
      <w:r w:rsidRPr="00C53CE3">
        <w:rPr>
          <w:rFonts w:ascii="Arial" w:hAnsi="Arial" w:cs="Arial"/>
          <w:spacing w:val="-1"/>
          <w:sz w:val="22"/>
          <w:szCs w:val="22"/>
          <w:lang w:eastAsia="en-US"/>
        </w:rPr>
        <w:t xml:space="preserve">je podrum, prizemlje i kat </w:t>
      </w:r>
      <w:r w:rsidRPr="00C53CE3">
        <w:rPr>
          <w:rFonts w:ascii="Arial" w:hAnsi="Arial" w:cs="Arial"/>
          <w:spacing w:val="31"/>
          <w:sz w:val="22"/>
          <w:szCs w:val="22"/>
          <w:lang w:eastAsia="en-US"/>
        </w:rPr>
        <w:t xml:space="preserve"> (</w:t>
      </w:r>
      <w:r w:rsidRPr="00C53CE3">
        <w:rPr>
          <w:rFonts w:ascii="Arial" w:hAnsi="Arial" w:cs="Arial"/>
          <w:spacing w:val="-1"/>
          <w:sz w:val="22"/>
          <w:szCs w:val="22"/>
          <w:lang w:eastAsia="en-US"/>
        </w:rPr>
        <w:t>Po</w:t>
      </w:r>
      <w:r w:rsidRPr="00C53CE3">
        <w:rPr>
          <w:rFonts w:ascii="Arial" w:hAnsi="Arial" w:cs="Arial"/>
          <w:sz w:val="22"/>
          <w:szCs w:val="22"/>
          <w:lang w:eastAsia="en-US"/>
        </w:rPr>
        <w:t>+P+1),</w:t>
      </w:r>
    </w:p>
    <w:p w14:paraId="4DB83760" w14:textId="77DED975"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pacing w:val="-1"/>
          <w:sz w:val="22"/>
          <w:szCs w:val="22"/>
          <w:lang w:eastAsia="en-US"/>
        </w:rPr>
        <w:t>maksimalna visina</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vijenca</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u</w:t>
      </w:r>
      <w:r w:rsidRPr="00C53CE3">
        <w:rPr>
          <w:rFonts w:ascii="Arial" w:hAnsi="Arial" w:cs="Arial"/>
          <w:spacing w:val="31"/>
          <w:sz w:val="22"/>
          <w:szCs w:val="22"/>
          <w:lang w:eastAsia="en-US"/>
        </w:rPr>
        <w:t xml:space="preserve"> </w:t>
      </w:r>
      <w:r w:rsidRPr="00C53CE3">
        <w:rPr>
          <w:rFonts w:ascii="Arial" w:hAnsi="Arial" w:cs="Arial"/>
          <w:spacing w:val="-1"/>
          <w:sz w:val="22"/>
          <w:szCs w:val="22"/>
          <w:lang w:eastAsia="en-US"/>
        </w:rPr>
        <w:t>odnosu</w:t>
      </w:r>
      <w:r w:rsidRPr="00C53CE3">
        <w:rPr>
          <w:rFonts w:ascii="Arial" w:hAnsi="Arial" w:cs="Arial"/>
          <w:spacing w:val="30"/>
          <w:sz w:val="22"/>
          <w:szCs w:val="22"/>
          <w:lang w:eastAsia="en-US"/>
        </w:rPr>
        <w:t xml:space="preserve"> </w:t>
      </w:r>
      <w:r w:rsidRPr="00C53CE3">
        <w:rPr>
          <w:rFonts w:ascii="Arial" w:hAnsi="Arial" w:cs="Arial"/>
          <w:spacing w:val="-1"/>
          <w:sz w:val="22"/>
          <w:szCs w:val="22"/>
          <w:lang w:eastAsia="en-US"/>
        </w:rPr>
        <w:t>na</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kotu</w:t>
      </w:r>
      <w:r w:rsidRPr="00C53CE3">
        <w:rPr>
          <w:rFonts w:ascii="Arial" w:hAnsi="Arial" w:cs="Arial"/>
          <w:spacing w:val="31"/>
          <w:sz w:val="22"/>
          <w:szCs w:val="22"/>
          <w:lang w:eastAsia="en-US"/>
        </w:rPr>
        <w:t xml:space="preserve"> </w:t>
      </w:r>
      <w:proofErr w:type="spellStart"/>
      <w:r w:rsidRPr="00C53CE3">
        <w:rPr>
          <w:rFonts w:ascii="Arial" w:hAnsi="Arial" w:cs="Arial"/>
          <w:spacing w:val="-1"/>
          <w:sz w:val="22"/>
          <w:szCs w:val="22"/>
          <w:lang w:eastAsia="en-US"/>
        </w:rPr>
        <w:t>zaravnatog</w:t>
      </w:r>
      <w:proofErr w:type="spellEnd"/>
      <w:r w:rsidRPr="00C53CE3">
        <w:rPr>
          <w:rFonts w:ascii="Arial" w:hAnsi="Arial" w:cs="Arial"/>
          <w:spacing w:val="30"/>
          <w:sz w:val="22"/>
          <w:szCs w:val="22"/>
          <w:lang w:eastAsia="en-US"/>
        </w:rPr>
        <w:t xml:space="preserve"> </w:t>
      </w:r>
      <w:r w:rsidRPr="00C53CE3">
        <w:rPr>
          <w:rFonts w:ascii="Arial" w:hAnsi="Arial" w:cs="Arial"/>
          <w:sz w:val="22"/>
          <w:szCs w:val="22"/>
          <w:lang w:eastAsia="en-US"/>
        </w:rPr>
        <w:t>terena</w:t>
      </w:r>
      <w:r w:rsidRPr="00C53CE3">
        <w:rPr>
          <w:rFonts w:ascii="Arial" w:hAnsi="Arial" w:cs="Arial"/>
          <w:spacing w:val="30"/>
          <w:sz w:val="22"/>
          <w:szCs w:val="22"/>
          <w:lang w:eastAsia="en-US"/>
        </w:rPr>
        <w:t xml:space="preserve"> </w:t>
      </w:r>
      <w:r w:rsidRPr="00C53CE3">
        <w:rPr>
          <w:rFonts w:ascii="Arial" w:hAnsi="Arial" w:cs="Arial"/>
          <w:spacing w:val="-1"/>
          <w:sz w:val="22"/>
          <w:szCs w:val="22"/>
          <w:lang w:eastAsia="en-US"/>
        </w:rPr>
        <w:t>ispred</w:t>
      </w:r>
      <w:r w:rsidRPr="00C53CE3">
        <w:rPr>
          <w:rFonts w:ascii="Arial" w:hAnsi="Arial" w:cs="Arial"/>
          <w:spacing w:val="31"/>
          <w:sz w:val="22"/>
          <w:szCs w:val="22"/>
          <w:lang w:eastAsia="en-US"/>
        </w:rPr>
        <w:t xml:space="preserve"> </w:t>
      </w:r>
      <w:r w:rsidRPr="00C53CE3">
        <w:rPr>
          <w:rFonts w:ascii="Arial" w:hAnsi="Arial" w:cs="Arial"/>
          <w:sz w:val="22"/>
          <w:szCs w:val="22"/>
          <w:lang w:eastAsia="en-US"/>
        </w:rPr>
        <w:t>ulaza</w:t>
      </w:r>
      <w:r w:rsidRPr="00C53CE3">
        <w:rPr>
          <w:rFonts w:ascii="Arial" w:hAnsi="Arial" w:cs="Arial"/>
          <w:spacing w:val="28"/>
          <w:sz w:val="22"/>
          <w:szCs w:val="22"/>
          <w:lang w:eastAsia="en-US"/>
        </w:rPr>
        <w:t xml:space="preserve"> </w:t>
      </w:r>
      <w:r w:rsidRPr="00C53CE3">
        <w:rPr>
          <w:rFonts w:ascii="Arial" w:hAnsi="Arial" w:cs="Arial"/>
          <w:sz w:val="22"/>
          <w:szCs w:val="22"/>
          <w:lang w:eastAsia="en-US"/>
        </w:rPr>
        <w:t>u zgradu</w:t>
      </w:r>
      <w:r w:rsidRPr="00C53CE3">
        <w:rPr>
          <w:rFonts w:ascii="Arial" w:hAnsi="Arial" w:cs="Arial"/>
          <w:spacing w:val="-5"/>
          <w:sz w:val="22"/>
          <w:szCs w:val="22"/>
          <w:lang w:eastAsia="en-US"/>
        </w:rPr>
        <w:t xml:space="preserve"> </w:t>
      </w:r>
      <w:r w:rsidRPr="00C53CE3">
        <w:rPr>
          <w:rFonts w:ascii="Arial" w:hAnsi="Arial" w:cs="Arial"/>
          <w:spacing w:val="-1"/>
          <w:sz w:val="22"/>
          <w:szCs w:val="22"/>
          <w:lang w:eastAsia="en-US"/>
        </w:rPr>
        <w:t>je</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7,0</w:t>
      </w:r>
      <w:r w:rsidRPr="00C53CE3">
        <w:rPr>
          <w:rFonts w:ascii="Arial" w:hAnsi="Arial" w:cs="Arial"/>
          <w:spacing w:val="-4"/>
          <w:sz w:val="22"/>
          <w:szCs w:val="22"/>
          <w:lang w:eastAsia="en-US"/>
        </w:rPr>
        <w:t xml:space="preserve"> </w:t>
      </w:r>
      <w:r w:rsidRPr="00C53CE3">
        <w:rPr>
          <w:rFonts w:ascii="Arial" w:hAnsi="Arial" w:cs="Arial"/>
          <w:spacing w:val="-1"/>
          <w:sz w:val="22"/>
          <w:szCs w:val="22"/>
          <w:lang w:eastAsia="en-US"/>
        </w:rPr>
        <w:t>m,</w:t>
      </w:r>
    </w:p>
    <w:p w14:paraId="2F3145F4" w14:textId="55FF41F3"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pacing w:val="-1"/>
          <w:sz w:val="22"/>
          <w:szCs w:val="22"/>
          <w:lang w:eastAsia="en-US"/>
        </w:rPr>
        <w:t xml:space="preserve">minimalna </w:t>
      </w:r>
      <w:r w:rsidRPr="00C53CE3">
        <w:rPr>
          <w:rFonts w:ascii="Arial" w:hAnsi="Arial" w:cs="Arial"/>
          <w:sz w:val="22"/>
          <w:szCs w:val="22"/>
          <w:lang w:eastAsia="en-US"/>
        </w:rPr>
        <w:t>udaljenost od</w:t>
      </w:r>
      <w:r w:rsidRPr="00C53CE3">
        <w:rPr>
          <w:rFonts w:ascii="Arial" w:hAnsi="Arial" w:cs="Arial"/>
          <w:spacing w:val="36"/>
          <w:sz w:val="22"/>
          <w:szCs w:val="22"/>
          <w:lang w:eastAsia="en-US"/>
        </w:rPr>
        <w:t xml:space="preserve"> </w:t>
      </w:r>
      <w:r w:rsidRPr="00C53CE3">
        <w:rPr>
          <w:rFonts w:ascii="Arial" w:hAnsi="Arial" w:cs="Arial"/>
          <w:spacing w:val="-1"/>
          <w:sz w:val="22"/>
          <w:szCs w:val="22"/>
          <w:lang w:eastAsia="en-US"/>
        </w:rPr>
        <w:t>regulacijske</w:t>
      </w:r>
      <w:r w:rsidRPr="00C53CE3">
        <w:rPr>
          <w:rFonts w:ascii="Arial" w:hAnsi="Arial" w:cs="Arial"/>
          <w:spacing w:val="35"/>
          <w:sz w:val="22"/>
          <w:szCs w:val="22"/>
          <w:lang w:eastAsia="en-US"/>
        </w:rPr>
        <w:t xml:space="preserve"> </w:t>
      </w:r>
      <w:r w:rsidRPr="00C53CE3">
        <w:rPr>
          <w:rFonts w:ascii="Arial" w:hAnsi="Arial" w:cs="Arial"/>
          <w:spacing w:val="-1"/>
          <w:sz w:val="22"/>
          <w:szCs w:val="22"/>
          <w:lang w:eastAsia="en-US"/>
        </w:rPr>
        <w:t>linije</w:t>
      </w:r>
      <w:r w:rsidRPr="00C53CE3">
        <w:rPr>
          <w:rFonts w:ascii="Arial" w:hAnsi="Arial" w:cs="Arial"/>
          <w:spacing w:val="34"/>
          <w:sz w:val="22"/>
          <w:szCs w:val="22"/>
          <w:lang w:eastAsia="en-US"/>
        </w:rPr>
        <w:t xml:space="preserve"> </w:t>
      </w:r>
      <w:r w:rsidRPr="00C53CE3">
        <w:rPr>
          <w:rFonts w:ascii="Arial" w:hAnsi="Arial" w:cs="Arial"/>
          <w:spacing w:val="-1"/>
          <w:sz w:val="22"/>
          <w:szCs w:val="22"/>
          <w:lang w:eastAsia="en-US"/>
        </w:rPr>
        <w:t>iznosi</w:t>
      </w:r>
      <w:r w:rsidRPr="00C53CE3">
        <w:rPr>
          <w:rFonts w:ascii="Arial" w:hAnsi="Arial" w:cs="Arial"/>
          <w:spacing w:val="33"/>
          <w:sz w:val="22"/>
          <w:szCs w:val="22"/>
          <w:lang w:eastAsia="en-US"/>
        </w:rPr>
        <w:t xml:space="preserve"> </w:t>
      </w:r>
      <w:r w:rsidRPr="00C53CE3">
        <w:rPr>
          <w:rFonts w:ascii="Arial" w:hAnsi="Arial" w:cs="Arial"/>
          <w:spacing w:val="-1"/>
          <w:sz w:val="22"/>
          <w:szCs w:val="22"/>
          <w:lang w:eastAsia="en-US"/>
        </w:rPr>
        <w:t>5,0</w:t>
      </w:r>
      <w:r w:rsidRPr="00C53CE3">
        <w:rPr>
          <w:rFonts w:ascii="Arial" w:hAnsi="Arial" w:cs="Arial"/>
          <w:spacing w:val="35"/>
          <w:sz w:val="22"/>
          <w:szCs w:val="22"/>
          <w:lang w:eastAsia="en-US"/>
        </w:rPr>
        <w:t xml:space="preserve"> </w:t>
      </w:r>
      <w:r w:rsidRPr="00C53CE3">
        <w:rPr>
          <w:rFonts w:ascii="Arial" w:hAnsi="Arial" w:cs="Arial"/>
          <w:spacing w:val="-1"/>
          <w:sz w:val="22"/>
          <w:szCs w:val="22"/>
          <w:lang w:eastAsia="en-US"/>
        </w:rPr>
        <w:t>m,</w:t>
      </w:r>
      <w:r w:rsidRPr="00C53CE3">
        <w:rPr>
          <w:rFonts w:ascii="Arial" w:hAnsi="Arial" w:cs="Arial"/>
          <w:spacing w:val="33"/>
          <w:sz w:val="22"/>
          <w:szCs w:val="22"/>
          <w:lang w:eastAsia="en-US"/>
        </w:rPr>
        <w:t xml:space="preserve"> </w:t>
      </w:r>
      <w:r w:rsidRPr="00C53CE3">
        <w:rPr>
          <w:rFonts w:ascii="Arial" w:hAnsi="Arial" w:cs="Arial"/>
          <w:sz w:val="22"/>
          <w:szCs w:val="22"/>
          <w:lang w:eastAsia="en-US"/>
        </w:rPr>
        <w:t>a</w:t>
      </w:r>
      <w:r w:rsidRPr="00C53CE3">
        <w:rPr>
          <w:rFonts w:ascii="Arial" w:hAnsi="Arial" w:cs="Arial"/>
          <w:spacing w:val="33"/>
          <w:sz w:val="22"/>
          <w:szCs w:val="22"/>
          <w:lang w:eastAsia="en-US"/>
        </w:rPr>
        <w:t xml:space="preserve"> </w:t>
      </w:r>
      <w:r w:rsidRPr="00C53CE3">
        <w:rPr>
          <w:rFonts w:ascii="Arial" w:hAnsi="Arial" w:cs="Arial"/>
          <w:spacing w:val="-1"/>
          <w:sz w:val="22"/>
          <w:szCs w:val="22"/>
          <w:lang w:eastAsia="en-US"/>
        </w:rPr>
        <w:t>od</w:t>
      </w:r>
      <w:r w:rsidRPr="00C53CE3">
        <w:rPr>
          <w:rFonts w:ascii="Arial" w:hAnsi="Arial" w:cs="Arial"/>
          <w:spacing w:val="93"/>
          <w:w w:val="99"/>
          <w:sz w:val="22"/>
          <w:szCs w:val="22"/>
          <w:lang w:eastAsia="en-US"/>
        </w:rPr>
        <w:t xml:space="preserve"> </w:t>
      </w:r>
      <w:r w:rsidRPr="00C53CE3">
        <w:rPr>
          <w:rFonts w:ascii="Arial" w:hAnsi="Arial" w:cs="Arial"/>
          <w:sz w:val="22"/>
          <w:szCs w:val="22"/>
          <w:lang w:eastAsia="en-US"/>
        </w:rPr>
        <w:t>susjednih</w:t>
      </w:r>
      <w:r w:rsidRPr="00C53CE3">
        <w:rPr>
          <w:rFonts w:ascii="Arial" w:hAnsi="Arial" w:cs="Arial"/>
          <w:spacing w:val="-8"/>
          <w:sz w:val="22"/>
          <w:szCs w:val="22"/>
          <w:lang w:eastAsia="en-US"/>
        </w:rPr>
        <w:t xml:space="preserve"> </w:t>
      </w:r>
      <w:r w:rsidRPr="00C53CE3">
        <w:rPr>
          <w:rFonts w:ascii="Arial" w:hAnsi="Arial" w:cs="Arial"/>
          <w:spacing w:val="-1"/>
          <w:sz w:val="22"/>
          <w:szCs w:val="22"/>
          <w:lang w:eastAsia="en-US"/>
        </w:rPr>
        <w:t>međa</w:t>
      </w:r>
      <w:r w:rsidRPr="00C53CE3">
        <w:rPr>
          <w:rFonts w:ascii="Arial" w:hAnsi="Arial" w:cs="Arial"/>
          <w:spacing w:val="-4"/>
          <w:sz w:val="22"/>
          <w:szCs w:val="22"/>
          <w:lang w:eastAsia="en-US"/>
        </w:rPr>
        <w:t xml:space="preserve"> </w:t>
      </w:r>
      <w:r w:rsidRPr="00C53CE3">
        <w:rPr>
          <w:rFonts w:ascii="Arial" w:hAnsi="Arial" w:cs="Arial"/>
          <w:spacing w:val="-1"/>
          <w:sz w:val="22"/>
          <w:szCs w:val="22"/>
          <w:lang w:eastAsia="en-US"/>
        </w:rPr>
        <w:t>najmanje</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3,00</w:t>
      </w:r>
      <w:r w:rsidRPr="00C53CE3">
        <w:rPr>
          <w:rFonts w:ascii="Arial" w:hAnsi="Arial" w:cs="Arial"/>
          <w:spacing w:val="-7"/>
          <w:sz w:val="22"/>
          <w:szCs w:val="22"/>
          <w:lang w:eastAsia="en-US"/>
        </w:rPr>
        <w:t xml:space="preserve"> </w:t>
      </w:r>
      <w:r w:rsidRPr="00C53CE3">
        <w:rPr>
          <w:rFonts w:ascii="Arial" w:hAnsi="Arial" w:cs="Arial"/>
          <w:spacing w:val="-1"/>
          <w:sz w:val="22"/>
          <w:szCs w:val="22"/>
          <w:lang w:eastAsia="en-US"/>
        </w:rPr>
        <w:t>m,</w:t>
      </w:r>
    </w:p>
    <w:p w14:paraId="10556095" w14:textId="53445C9B"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z w:val="22"/>
          <w:szCs w:val="22"/>
          <w:lang w:eastAsia="en-US"/>
        </w:rPr>
        <w:t>postojeću</w:t>
      </w:r>
      <w:r w:rsidRPr="00C53CE3">
        <w:rPr>
          <w:rFonts w:ascii="Arial" w:hAnsi="Arial" w:cs="Arial"/>
          <w:spacing w:val="29"/>
          <w:sz w:val="22"/>
          <w:szCs w:val="22"/>
          <w:lang w:eastAsia="en-US"/>
        </w:rPr>
        <w:t xml:space="preserve"> </w:t>
      </w:r>
      <w:r w:rsidRPr="00C53CE3">
        <w:rPr>
          <w:rFonts w:ascii="Arial" w:hAnsi="Arial" w:cs="Arial"/>
          <w:spacing w:val="-1"/>
          <w:sz w:val="22"/>
          <w:szCs w:val="22"/>
          <w:lang w:eastAsia="en-US"/>
        </w:rPr>
        <w:t>pristupnu</w:t>
      </w:r>
      <w:r w:rsidRPr="00C53CE3">
        <w:rPr>
          <w:rFonts w:ascii="Arial" w:hAnsi="Arial" w:cs="Arial"/>
          <w:spacing w:val="32"/>
          <w:sz w:val="22"/>
          <w:szCs w:val="22"/>
          <w:lang w:eastAsia="en-US"/>
        </w:rPr>
        <w:t xml:space="preserve"> </w:t>
      </w:r>
      <w:r w:rsidRPr="00C53CE3">
        <w:rPr>
          <w:rFonts w:ascii="Arial" w:hAnsi="Arial" w:cs="Arial"/>
          <w:spacing w:val="-1"/>
          <w:sz w:val="22"/>
          <w:szCs w:val="22"/>
          <w:lang w:eastAsia="en-US"/>
        </w:rPr>
        <w:t>prometnicu</w:t>
      </w:r>
      <w:r w:rsidRPr="00C53CE3">
        <w:rPr>
          <w:rFonts w:ascii="Arial" w:hAnsi="Arial" w:cs="Arial"/>
          <w:spacing w:val="32"/>
          <w:sz w:val="22"/>
          <w:szCs w:val="22"/>
          <w:lang w:eastAsia="en-US"/>
        </w:rPr>
        <w:t xml:space="preserve"> </w:t>
      </w:r>
      <w:r w:rsidRPr="00C53CE3">
        <w:rPr>
          <w:rFonts w:ascii="Arial" w:hAnsi="Arial" w:cs="Arial"/>
          <w:spacing w:val="-1"/>
          <w:sz w:val="22"/>
          <w:szCs w:val="22"/>
          <w:lang w:eastAsia="en-US"/>
        </w:rPr>
        <w:t>groblju</w:t>
      </w:r>
      <w:r w:rsidRPr="00C53CE3">
        <w:rPr>
          <w:rFonts w:ascii="Arial" w:hAnsi="Arial" w:cs="Arial"/>
          <w:spacing w:val="29"/>
          <w:sz w:val="22"/>
          <w:szCs w:val="22"/>
          <w:lang w:eastAsia="en-US"/>
        </w:rPr>
        <w:t xml:space="preserve"> </w:t>
      </w:r>
      <w:r w:rsidRPr="00C53CE3">
        <w:rPr>
          <w:rFonts w:ascii="Arial" w:hAnsi="Arial" w:cs="Arial"/>
          <w:sz w:val="22"/>
          <w:szCs w:val="22"/>
          <w:lang w:eastAsia="en-US"/>
        </w:rPr>
        <w:t>Komolac</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potrebno je</w:t>
      </w:r>
      <w:r w:rsidRPr="00C53CE3">
        <w:rPr>
          <w:rFonts w:ascii="Arial" w:hAnsi="Arial" w:cs="Arial"/>
          <w:spacing w:val="30"/>
          <w:sz w:val="22"/>
          <w:szCs w:val="22"/>
          <w:lang w:eastAsia="en-US"/>
        </w:rPr>
        <w:t xml:space="preserve"> </w:t>
      </w:r>
      <w:r w:rsidRPr="00C53CE3">
        <w:rPr>
          <w:rFonts w:ascii="Arial" w:hAnsi="Arial" w:cs="Arial"/>
          <w:spacing w:val="-1"/>
          <w:sz w:val="22"/>
          <w:szCs w:val="22"/>
          <w:lang w:eastAsia="en-US"/>
        </w:rPr>
        <w:t>izmjestiti</w:t>
      </w:r>
      <w:r w:rsidRPr="00C53CE3">
        <w:rPr>
          <w:rFonts w:ascii="Arial" w:hAnsi="Arial" w:cs="Arial"/>
          <w:spacing w:val="30"/>
          <w:sz w:val="22"/>
          <w:szCs w:val="22"/>
          <w:lang w:eastAsia="en-US"/>
        </w:rPr>
        <w:t xml:space="preserve"> </w:t>
      </w:r>
      <w:r w:rsidRPr="00C53CE3">
        <w:rPr>
          <w:rFonts w:ascii="Arial" w:hAnsi="Arial" w:cs="Arial"/>
          <w:sz w:val="22"/>
          <w:szCs w:val="22"/>
          <w:lang w:eastAsia="en-US"/>
        </w:rPr>
        <w:t>uz</w:t>
      </w:r>
      <w:r w:rsidRPr="00C53CE3">
        <w:rPr>
          <w:rFonts w:ascii="Arial" w:hAnsi="Arial" w:cs="Arial"/>
          <w:spacing w:val="31"/>
          <w:sz w:val="22"/>
          <w:szCs w:val="22"/>
          <w:lang w:eastAsia="en-US"/>
        </w:rPr>
        <w:t xml:space="preserve"> </w:t>
      </w:r>
      <w:r w:rsidRPr="00C53CE3">
        <w:rPr>
          <w:rFonts w:ascii="Arial" w:hAnsi="Arial" w:cs="Arial"/>
          <w:sz w:val="22"/>
          <w:szCs w:val="22"/>
          <w:lang w:eastAsia="en-US"/>
        </w:rPr>
        <w:t>istočnu</w:t>
      </w:r>
      <w:r w:rsidRPr="00C53CE3">
        <w:rPr>
          <w:rFonts w:ascii="Arial" w:hAnsi="Arial" w:cs="Arial"/>
          <w:spacing w:val="87"/>
          <w:w w:val="99"/>
          <w:sz w:val="22"/>
          <w:szCs w:val="22"/>
          <w:lang w:eastAsia="en-US"/>
        </w:rPr>
        <w:t xml:space="preserve"> </w:t>
      </w:r>
      <w:r w:rsidRPr="00C53CE3">
        <w:rPr>
          <w:rFonts w:ascii="Arial" w:hAnsi="Arial" w:cs="Arial"/>
          <w:sz w:val="22"/>
          <w:szCs w:val="22"/>
          <w:lang w:eastAsia="en-US"/>
        </w:rPr>
        <w:t>granicu</w:t>
      </w:r>
      <w:r w:rsidRPr="00C53CE3">
        <w:rPr>
          <w:rFonts w:ascii="Arial" w:hAnsi="Arial" w:cs="Arial"/>
          <w:spacing w:val="5"/>
          <w:sz w:val="22"/>
          <w:szCs w:val="22"/>
          <w:lang w:eastAsia="en-US"/>
        </w:rPr>
        <w:t xml:space="preserve"> </w:t>
      </w:r>
      <w:r w:rsidRPr="00C53CE3">
        <w:rPr>
          <w:rFonts w:ascii="Arial" w:hAnsi="Arial" w:cs="Arial"/>
          <w:spacing w:val="-1"/>
          <w:sz w:val="22"/>
          <w:szCs w:val="22"/>
          <w:lang w:eastAsia="en-US"/>
        </w:rPr>
        <w:t>obuhvata dječjeg vrtića te priključiti na nerazvrstanu</w:t>
      </w:r>
      <w:r w:rsidRPr="00C53CE3">
        <w:rPr>
          <w:rFonts w:ascii="Arial" w:hAnsi="Arial" w:cs="Arial"/>
          <w:spacing w:val="14"/>
          <w:sz w:val="22"/>
          <w:szCs w:val="22"/>
          <w:lang w:eastAsia="en-US"/>
        </w:rPr>
        <w:t xml:space="preserve"> </w:t>
      </w:r>
      <w:r w:rsidRPr="00C53CE3">
        <w:rPr>
          <w:rFonts w:ascii="Arial" w:hAnsi="Arial" w:cs="Arial"/>
          <w:sz w:val="22"/>
          <w:szCs w:val="22"/>
          <w:lang w:eastAsia="en-US"/>
        </w:rPr>
        <w:t>cestu</w:t>
      </w:r>
      <w:r w:rsidRPr="00C53CE3">
        <w:rPr>
          <w:rFonts w:ascii="Arial" w:hAnsi="Arial" w:cs="Arial"/>
          <w:spacing w:val="15"/>
          <w:sz w:val="22"/>
          <w:szCs w:val="22"/>
          <w:lang w:eastAsia="en-US"/>
        </w:rPr>
        <w:t xml:space="preserve"> (</w:t>
      </w:r>
      <w:proofErr w:type="spellStart"/>
      <w:r w:rsidRPr="00C53CE3">
        <w:rPr>
          <w:rFonts w:ascii="Arial" w:hAnsi="Arial" w:cs="Arial"/>
          <w:spacing w:val="-1"/>
          <w:sz w:val="22"/>
          <w:szCs w:val="22"/>
          <w:lang w:eastAsia="en-US"/>
        </w:rPr>
        <w:t>č.z</w:t>
      </w:r>
      <w:proofErr w:type="spellEnd"/>
      <w:r w:rsidRPr="00C53CE3">
        <w:rPr>
          <w:rFonts w:ascii="Arial" w:hAnsi="Arial" w:cs="Arial"/>
          <w:spacing w:val="-1"/>
          <w:sz w:val="22"/>
          <w:szCs w:val="22"/>
          <w:lang w:eastAsia="en-US"/>
        </w:rPr>
        <w:t>.</w:t>
      </w:r>
      <w:r w:rsidRPr="00C53CE3">
        <w:rPr>
          <w:rFonts w:ascii="Arial" w:hAnsi="Arial" w:cs="Arial"/>
          <w:spacing w:val="12"/>
          <w:sz w:val="22"/>
          <w:szCs w:val="22"/>
          <w:lang w:eastAsia="en-US"/>
        </w:rPr>
        <w:t xml:space="preserve"> </w:t>
      </w:r>
      <w:r w:rsidRPr="00C53CE3">
        <w:rPr>
          <w:rFonts w:ascii="Arial" w:hAnsi="Arial" w:cs="Arial"/>
          <w:sz w:val="22"/>
          <w:szCs w:val="22"/>
          <w:lang w:eastAsia="en-US"/>
        </w:rPr>
        <w:t>452 k.o.</w:t>
      </w:r>
      <w:r w:rsidRPr="00C53CE3">
        <w:rPr>
          <w:rFonts w:ascii="Arial" w:hAnsi="Arial" w:cs="Arial"/>
          <w:spacing w:val="12"/>
          <w:sz w:val="22"/>
          <w:szCs w:val="22"/>
          <w:lang w:eastAsia="en-US"/>
        </w:rPr>
        <w:t xml:space="preserve"> </w:t>
      </w:r>
      <w:r w:rsidRPr="00C53CE3">
        <w:rPr>
          <w:rFonts w:ascii="Arial" w:hAnsi="Arial" w:cs="Arial"/>
          <w:spacing w:val="-1"/>
          <w:sz w:val="22"/>
          <w:szCs w:val="22"/>
          <w:lang w:eastAsia="en-US"/>
        </w:rPr>
        <w:t>Komolac),</w:t>
      </w:r>
    </w:p>
    <w:p w14:paraId="3666FDC9" w14:textId="567DD515" w:rsidR="000D0492" w:rsidRPr="00C53CE3" w:rsidRDefault="000D0492" w:rsidP="001E7DBB">
      <w:pPr>
        <w:pStyle w:val="Odlomakpopisa"/>
        <w:numPr>
          <w:ilvl w:val="2"/>
          <w:numId w:val="210"/>
        </w:numPr>
        <w:kinsoku w:val="0"/>
        <w:overflowPunct w:val="0"/>
        <w:ind w:left="851" w:hanging="425"/>
        <w:jc w:val="both"/>
        <w:rPr>
          <w:rFonts w:ascii="Arial" w:hAnsi="Arial" w:cs="Arial"/>
          <w:sz w:val="22"/>
          <w:szCs w:val="22"/>
          <w:lang w:eastAsia="en-US"/>
        </w:rPr>
      </w:pPr>
      <w:r w:rsidRPr="00C53CE3">
        <w:rPr>
          <w:rFonts w:ascii="Arial" w:hAnsi="Arial" w:cs="Arial"/>
          <w:spacing w:val="-1"/>
          <w:sz w:val="22"/>
          <w:szCs w:val="22"/>
          <w:lang w:eastAsia="en-US"/>
        </w:rPr>
        <w:t>građevnoj</w:t>
      </w:r>
      <w:r w:rsidRPr="00C53CE3">
        <w:rPr>
          <w:rFonts w:ascii="Arial" w:hAnsi="Arial" w:cs="Arial"/>
          <w:spacing w:val="14"/>
          <w:sz w:val="22"/>
          <w:szCs w:val="22"/>
          <w:lang w:eastAsia="en-US"/>
        </w:rPr>
        <w:t xml:space="preserve"> </w:t>
      </w:r>
      <w:r w:rsidRPr="00C53CE3">
        <w:rPr>
          <w:rFonts w:ascii="Arial" w:hAnsi="Arial" w:cs="Arial"/>
          <w:spacing w:val="-1"/>
          <w:sz w:val="22"/>
          <w:szCs w:val="22"/>
          <w:lang w:eastAsia="en-US"/>
        </w:rPr>
        <w:t>čestici dječjeg vrtića</w:t>
      </w:r>
      <w:r w:rsidRPr="00C53CE3">
        <w:rPr>
          <w:rFonts w:ascii="Arial" w:hAnsi="Arial" w:cs="Arial"/>
          <w:spacing w:val="13"/>
          <w:sz w:val="22"/>
          <w:szCs w:val="22"/>
          <w:lang w:eastAsia="en-US"/>
        </w:rPr>
        <w:t xml:space="preserve"> </w:t>
      </w:r>
      <w:r w:rsidRPr="00C53CE3">
        <w:rPr>
          <w:rFonts w:ascii="Arial" w:hAnsi="Arial" w:cs="Arial"/>
          <w:spacing w:val="-1"/>
          <w:sz w:val="22"/>
          <w:szCs w:val="22"/>
          <w:lang w:eastAsia="en-US"/>
        </w:rPr>
        <w:t>osigurati</w:t>
      </w:r>
      <w:r w:rsidRPr="00C53CE3">
        <w:rPr>
          <w:rFonts w:ascii="Arial" w:hAnsi="Arial" w:cs="Arial"/>
          <w:spacing w:val="15"/>
          <w:sz w:val="22"/>
          <w:szCs w:val="22"/>
          <w:lang w:eastAsia="en-US"/>
        </w:rPr>
        <w:t xml:space="preserve"> </w:t>
      </w:r>
      <w:r w:rsidRPr="00C53CE3">
        <w:rPr>
          <w:rFonts w:ascii="Arial" w:hAnsi="Arial" w:cs="Arial"/>
          <w:sz w:val="22"/>
          <w:szCs w:val="22"/>
          <w:lang w:eastAsia="en-US"/>
        </w:rPr>
        <w:t>kolni</w:t>
      </w:r>
      <w:r w:rsidRPr="00C53CE3">
        <w:rPr>
          <w:rFonts w:ascii="Arial" w:hAnsi="Arial" w:cs="Arial"/>
          <w:spacing w:val="13"/>
          <w:sz w:val="22"/>
          <w:szCs w:val="22"/>
          <w:lang w:eastAsia="en-US"/>
        </w:rPr>
        <w:t xml:space="preserve"> </w:t>
      </w:r>
      <w:r w:rsidRPr="00C53CE3">
        <w:rPr>
          <w:rFonts w:ascii="Arial" w:hAnsi="Arial" w:cs="Arial"/>
          <w:sz w:val="22"/>
          <w:szCs w:val="22"/>
          <w:lang w:eastAsia="en-US"/>
        </w:rPr>
        <w:t xml:space="preserve">pristup </w:t>
      </w:r>
      <w:r w:rsidRPr="00C53CE3">
        <w:rPr>
          <w:rFonts w:ascii="Arial" w:hAnsi="Arial" w:cs="Arial"/>
          <w:spacing w:val="-1"/>
          <w:sz w:val="22"/>
          <w:szCs w:val="22"/>
          <w:lang w:eastAsia="en-US"/>
        </w:rPr>
        <w:t>s izmještene pristupne prometnice</w:t>
      </w:r>
      <w:r w:rsidRPr="00C53CE3">
        <w:rPr>
          <w:rFonts w:ascii="Arial" w:hAnsi="Arial" w:cs="Arial"/>
          <w:spacing w:val="13"/>
          <w:sz w:val="22"/>
          <w:szCs w:val="22"/>
          <w:lang w:eastAsia="en-US"/>
        </w:rPr>
        <w:t>,</w:t>
      </w:r>
    </w:p>
    <w:p w14:paraId="2822D0B4" w14:textId="3CBA672E"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z w:val="22"/>
          <w:szCs w:val="22"/>
          <w:lang w:eastAsia="en-US"/>
        </w:rPr>
        <w:t>na</w:t>
      </w:r>
      <w:r w:rsidRPr="00C53CE3">
        <w:rPr>
          <w:rFonts w:ascii="Arial" w:hAnsi="Arial" w:cs="Arial"/>
          <w:spacing w:val="22"/>
          <w:sz w:val="22"/>
          <w:szCs w:val="22"/>
          <w:lang w:eastAsia="en-US"/>
        </w:rPr>
        <w:t xml:space="preserve"> </w:t>
      </w:r>
      <w:r w:rsidRPr="00C53CE3">
        <w:rPr>
          <w:rFonts w:ascii="Arial" w:hAnsi="Arial" w:cs="Arial"/>
          <w:spacing w:val="-1"/>
          <w:sz w:val="22"/>
          <w:szCs w:val="22"/>
          <w:lang w:eastAsia="en-US"/>
        </w:rPr>
        <w:t>građevnoj</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čestici (i/ili na maksimalnoj udaljenosti do 50 m od građevne čestice vrtića) osigurati potreban broj parkirališnih mjesta,</w:t>
      </w:r>
    </w:p>
    <w:p w14:paraId="5AAD4435" w14:textId="0E4F2705"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z w:val="22"/>
          <w:szCs w:val="22"/>
          <w:lang w:eastAsia="en-US"/>
        </w:rPr>
        <w:t>krov</w:t>
      </w:r>
      <w:r w:rsidRPr="00C53CE3">
        <w:rPr>
          <w:rFonts w:ascii="Arial" w:hAnsi="Arial" w:cs="Arial"/>
          <w:spacing w:val="-4"/>
          <w:sz w:val="22"/>
          <w:szCs w:val="22"/>
          <w:lang w:eastAsia="en-US"/>
        </w:rPr>
        <w:t xml:space="preserve"> </w:t>
      </w:r>
      <w:r w:rsidRPr="00C53CE3">
        <w:rPr>
          <w:rFonts w:ascii="Arial" w:hAnsi="Arial" w:cs="Arial"/>
          <w:spacing w:val="-1"/>
          <w:sz w:val="22"/>
          <w:szCs w:val="22"/>
          <w:lang w:eastAsia="en-US"/>
        </w:rPr>
        <w:t>vrtića</w:t>
      </w:r>
      <w:r w:rsidRPr="00C53CE3">
        <w:rPr>
          <w:rFonts w:ascii="Arial" w:hAnsi="Arial" w:cs="Arial"/>
          <w:spacing w:val="-2"/>
          <w:sz w:val="22"/>
          <w:szCs w:val="22"/>
          <w:lang w:eastAsia="en-US"/>
        </w:rPr>
        <w:t xml:space="preserve"> izvesti kao</w:t>
      </w:r>
      <w:r w:rsidRPr="00C53CE3">
        <w:rPr>
          <w:rFonts w:ascii="Arial" w:hAnsi="Arial" w:cs="Arial"/>
          <w:spacing w:val="-3"/>
          <w:sz w:val="22"/>
          <w:szCs w:val="22"/>
          <w:lang w:eastAsia="en-US"/>
        </w:rPr>
        <w:t xml:space="preserve"> </w:t>
      </w:r>
      <w:r w:rsidRPr="00C53CE3">
        <w:rPr>
          <w:rFonts w:ascii="Arial" w:hAnsi="Arial" w:cs="Arial"/>
          <w:spacing w:val="-1"/>
          <w:sz w:val="22"/>
          <w:szCs w:val="22"/>
          <w:lang w:eastAsia="en-US"/>
        </w:rPr>
        <w:t>prohodni ravni krov</w:t>
      </w:r>
      <w:r w:rsidRPr="00C53CE3">
        <w:rPr>
          <w:rFonts w:ascii="Arial" w:hAnsi="Arial" w:cs="Arial"/>
          <w:spacing w:val="-3"/>
          <w:sz w:val="22"/>
          <w:szCs w:val="22"/>
          <w:lang w:eastAsia="en-US"/>
        </w:rPr>
        <w:t xml:space="preserve"> </w:t>
      </w:r>
      <w:r w:rsidRPr="00C53CE3">
        <w:rPr>
          <w:rFonts w:ascii="Arial" w:hAnsi="Arial" w:cs="Arial"/>
          <w:spacing w:val="-5"/>
          <w:sz w:val="22"/>
          <w:szCs w:val="22"/>
          <w:lang w:eastAsia="en-US"/>
        </w:rPr>
        <w:t>koji se može koristiti</w:t>
      </w:r>
      <w:r w:rsidRPr="00C53CE3">
        <w:rPr>
          <w:rFonts w:ascii="Arial" w:hAnsi="Arial" w:cs="Arial"/>
          <w:spacing w:val="-2"/>
          <w:sz w:val="22"/>
          <w:szCs w:val="22"/>
          <w:lang w:eastAsia="en-US"/>
        </w:rPr>
        <w:t xml:space="preserve"> </w:t>
      </w:r>
      <w:r w:rsidRPr="00C53CE3">
        <w:rPr>
          <w:rFonts w:ascii="Arial" w:hAnsi="Arial" w:cs="Arial"/>
          <w:spacing w:val="-1"/>
          <w:sz w:val="22"/>
          <w:szCs w:val="22"/>
          <w:lang w:eastAsia="en-US"/>
        </w:rPr>
        <w:t>kao</w:t>
      </w:r>
      <w:r w:rsidRPr="00C53CE3">
        <w:rPr>
          <w:rFonts w:ascii="Arial" w:hAnsi="Arial" w:cs="Arial"/>
          <w:spacing w:val="-3"/>
          <w:sz w:val="22"/>
          <w:szCs w:val="22"/>
          <w:lang w:eastAsia="en-US"/>
        </w:rPr>
        <w:t xml:space="preserve"> </w:t>
      </w:r>
      <w:r w:rsidRPr="00C53CE3">
        <w:rPr>
          <w:rFonts w:ascii="Arial" w:hAnsi="Arial" w:cs="Arial"/>
          <w:spacing w:val="-1"/>
          <w:sz w:val="22"/>
          <w:szCs w:val="22"/>
          <w:lang w:eastAsia="en-US"/>
        </w:rPr>
        <w:t>terasa</w:t>
      </w:r>
      <w:r w:rsidRPr="00C53CE3">
        <w:rPr>
          <w:rFonts w:ascii="Arial" w:hAnsi="Arial" w:cs="Arial"/>
          <w:spacing w:val="-5"/>
          <w:sz w:val="22"/>
          <w:szCs w:val="22"/>
          <w:lang w:eastAsia="en-US"/>
        </w:rPr>
        <w:t xml:space="preserve"> </w:t>
      </w:r>
      <w:r w:rsidRPr="00C53CE3">
        <w:rPr>
          <w:rFonts w:ascii="Arial" w:hAnsi="Arial" w:cs="Arial"/>
          <w:sz w:val="22"/>
          <w:szCs w:val="22"/>
          <w:lang w:eastAsia="en-US"/>
        </w:rPr>
        <w:t>i</w:t>
      </w:r>
      <w:r w:rsidRPr="00C53CE3">
        <w:rPr>
          <w:rFonts w:ascii="Arial" w:hAnsi="Arial" w:cs="Arial"/>
          <w:spacing w:val="-4"/>
          <w:sz w:val="22"/>
          <w:szCs w:val="22"/>
          <w:lang w:eastAsia="en-US"/>
        </w:rPr>
        <w:t xml:space="preserve"> </w:t>
      </w:r>
      <w:r w:rsidRPr="00C53CE3">
        <w:rPr>
          <w:rFonts w:ascii="Arial" w:hAnsi="Arial" w:cs="Arial"/>
          <w:spacing w:val="-1"/>
          <w:sz w:val="22"/>
          <w:szCs w:val="22"/>
          <w:lang w:eastAsia="en-US"/>
        </w:rPr>
        <w:t>vrti ili kao kosi krov.</w:t>
      </w:r>
    </w:p>
    <w:p w14:paraId="441E95A5" w14:textId="588B9F43"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pacing w:val="-1"/>
          <w:sz w:val="22"/>
          <w:szCs w:val="22"/>
          <w:lang w:eastAsia="en-US"/>
        </w:rPr>
        <w:t>minimalno 30% građevne čestice potrebno je hortikulturno urediti,</w:t>
      </w:r>
    </w:p>
    <w:p w14:paraId="645FC676" w14:textId="3EA1C522" w:rsidR="000D0492" w:rsidRPr="00C53CE3" w:rsidRDefault="000D0492" w:rsidP="001E7DBB">
      <w:pPr>
        <w:pStyle w:val="Odlomakpopisa"/>
        <w:numPr>
          <w:ilvl w:val="2"/>
          <w:numId w:val="210"/>
        </w:numPr>
        <w:kinsoku w:val="0"/>
        <w:overflowPunct w:val="0"/>
        <w:ind w:left="851" w:hanging="425"/>
        <w:jc w:val="both"/>
        <w:rPr>
          <w:rFonts w:ascii="Arial" w:hAnsi="Arial" w:cs="Arial"/>
          <w:sz w:val="22"/>
          <w:szCs w:val="22"/>
          <w:lang w:eastAsia="en-US"/>
        </w:rPr>
      </w:pPr>
      <w:r w:rsidRPr="00C53CE3">
        <w:rPr>
          <w:rFonts w:ascii="Arial" w:hAnsi="Arial" w:cs="Arial"/>
          <w:spacing w:val="-1"/>
          <w:sz w:val="22"/>
          <w:szCs w:val="22"/>
          <w:lang w:eastAsia="en-US"/>
        </w:rPr>
        <w:t>koristiti</w:t>
      </w:r>
      <w:r w:rsidRPr="00C53CE3">
        <w:rPr>
          <w:rFonts w:ascii="Arial" w:hAnsi="Arial" w:cs="Arial"/>
          <w:spacing w:val="20"/>
          <w:sz w:val="22"/>
          <w:szCs w:val="22"/>
          <w:lang w:eastAsia="en-US"/>
        </w:rPr>
        <w:t xml:space="preserve"> </w:t>
      </w:r>
      <w:r w:rsidRPr="00C53CE3">
        <w:rPr>
          <w:rFonts w:ascii="Arial" w:hAnsi="Arial" w:cs="Arial"/>
          <w:sz w:val="22"/>
          <w:szCs w:val="22"/>
          <w:lang w:eastAsia="en-US"/>
        </w:rPr>
        <w:t>autohtone</w:t>
      </w:r>
      <w:r w:rsidRPr="00C53CE3">
        <w:rPr>
          <w:rFonts w:ascii="Arial" w:hAnsi="Arial" w:cs="Arial"/>
          <w:spacing w:val="19"/>
          <w:sz w:val="22"/>
          <w:szCs w:val="22"/>
          <w:lang w:eastAsia="en-US"/>
        </w:rPr>
        <w:t xml:space="preserve"> </w:t>
      </w:r>
      <w:r w:rsidRPr="00C53CE3">
        <w:rPr>
          <w:rFonts w:ascii="Arial" w:hAnsi="Arial" w:cs="Arial"/>
          <w:spacing w:val="-1"/>
          <w:sz w:val="22"/>
          <w:szCs w:val="22"/>
          <w:lang w:eastAsia="en-US"/>
        </w:rPr>
        <w:t>biljne</w:t>
      </w:r>
      <w:r w:rsidRPr="00C53CE3">
        <w:rPr>
          <w:rFonts w:ascii="Arial" w:hAnsi="Arial" w:cs="Arial"/>
          <w:spacing w:val="22"/>
          <w:sz w:val="22"/>
          <w:szCs w:val="22"/>
          <w:lang w:eastAsia="en-US"/>
        </w:rPr>
        <w:t xml:space="preserve"> </w:t>
      </w:r>
      <w:r w:rsidRPr="00C53CE3">
        <w:rPr>
          <w:rFonts w:ascii="Arial" w:hAnsi="Arial" w:cs="Arial"/>
          <w:spacing w:val="-1"/>
          <w:sz w:val="22"/>
          <w:szCs w:val="22"/>
          <w:lang w:eastAsia="en-US"/>
        </w:rPr>
        <w:t>vrste</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i</w:t>
      </w:r>
      <w:r w:rsidRPr="00C53CE3">
        <w:rPr>
          <w:rFonts w:ascii="Arial" w:hAnsi="Arial" w:cs="Arial"/>
          <w:spacing w:val="20"/>
          <w:sz w:val="22"/>
          <w:szCs w:val="22"/>
          <w:lang w:eastAsia="en-US"/>
        </w:rPr>
        <w:t xml:space="preserve"> </w:t>
      </w:r>
      <w:r w:rsidRPr="00C53CE3">
        <w:rPr>
          <w:rFonts w:ascii="Arial" w:hAnsi="Arial" w:cs="Arial"/>
          <w:spacing w:val="-1"/>
          <w:sz w:val="22"/>
          <w:szCs w:val="22"/>
          <w:lang w:eastAsia="en-US"/>
        </w:rPr>
        <w:t>materijale</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prilagođene</w:t>
      </w:r>
      <w:r w:rsidRPr="00C53CE3">
        <w:rPr>
          <w:rFonts w:ascii="Arial" w:hAnsi="Arial" w:cs="Arial"/>
          <w:spacing w:val="22"/>
          <w:sz w:val="22"/>
          <w:szCs w:val="22"/>
          <w:lang w:eastAsia="en-US"/>
        </w:rPr>
        <w:t xml:space="preserve"> </w:t>
      </w:r>
      <w:r w:rsidRPr="00C53CE3">
        <w:rPr>
          <w:rFonts w:ascii="Arial" w:hAnsi="Arial" w:cs="Arial"/>
          <w:spacing w:val="-1"/>
          <w:sz w:val="22"/>
          <w:szCs w:val="22"/>
          <w:lang w:eastAsia="en-US"/>
        </w:rPr>
        <w:t>podneblju</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i</w:t>
      </w:r>
      <w:r w:rsidRPr="00C53CE3">
        <w:rPr>
          <w:rFonts w:ascii="Arial" w:hAnsi="Arial" w:cs="Arial"/>
          <w:spacing w:val="79"/>
          <w:sz w:val="22"/>
          <w:szCs w:val="22"/>
          <w:lang w:eastAsia="en-US"/>
        </w:rPr>
        <w:t xml:space="preserve"> </w:t>
      </w:r>
      <w:r w:rsidRPr="00C53CE3">
        <w:rPr>
          <w:rFonts w:ascii="Arial" w:hAnsi="Arial" w:cs="Arial"/>
          <w:spacing w:val="-1"/>
          <w:sz w:val="22"/>
          <w:szCs w:val="22"/>
          <w:lang w:eastAsia="en-US"/>
        </w:rPr>
        <w:t>lokaciji,</w:t>
      </w:r>
      <w:r w:rsidRPr="00C53CE3">
        <w:rPr>
          <w:rFonts w:ascii="Arial" w:hAnsi="Arial" w:cs="Arial"/>
          <w:spacing w:val="-9"/>
          <w:sz w:val="22"/>
          <w:szCs w:val="22"/>
          <w:lang w:eastAsia="en-US"/>
        </w:rPr>
        <w:t xml:space="preserve"> </w:t>
      </w:r>
      <w:r w:rsidRPr="00C53CE3">
        <w:rPr>
          <w:rFonts w:ascii="Arial" w:hAnsi="Arial" w:cs="Arial"/>
          <w:sz w:val="22"/>
          <w:szCs w:val="22"/>
          <w:lang w:eastAsia="en-US"/>
        </w:rPr>
        <w:t>uz</w:t>
      </w:r>
      <w:r w:rsidRPr="00C53CE3">
        <w:rPr>
          <w:rFonts w:ascii="Arial" w:hAnsi="Arial" w:cs="Arial"/>
          <w:spacing w:val="-8"/>
          <w:sz w:val="22"/>
          <w:szCs w:val="22"/>
          <w:lang w:eastAsia="en-US"/>
        </w:rPr>
        <w:t xml:space="preserve"> </w:t>
      </w:r>
      <w:r w:rsidRPr="00C53CE3">
        <w:rPr>
          <w:rFonts w:ascii="Arial" w:hAnsi="Arial" w:cs="Arial"/>
          <w:spacing w:val="-1"/>
          <w:sz w:val="22"/>
          <w:szCs w:val="22"/>
          <w:lang w:eastAsia="en-US"/>
        </w:rPr>
        <w:t>maksimalno</w:t>
      </w:r>
      <w:r w:rsidRPr="00C53CE3">
        <w:rPr>
          <w:rFonts w:ascii="Arial" w:hAnsi="Arial" w:cs="Arial"/>
          <w:spacing w:val="-10"/>
          <w:sz w:val="22"/>
          <w:szCs w:val="22"/>
          <w:lang w:eastAsia="en-US"/>
        </w:rPr>
        <w:t xml:space="preserve"> </w:t>
      </w:r>
      <w:r w:rsidRPr="00C53CE3">
        <w:rPr>
          <w:rFonts w:ascii="Arial" w:hAnsi="Arial" w:cs="Arial"/>
          <w:spacing w:val="-1"/>
          <w:sz w:val="22"/>
          <w:szCs w:val="22"/>
          <w:lang w:eastAsia="en-US"/>
        </w:rPr>
        <w:t>zadržavanje</w:t>
      </w:r>
      <w:r w:rsidRPr="00C53CE3">
        <w:rPr>
          <w:rFonts w:ascii="Arial" w:hAnsi="Arial" w:cs="Arial"/>
          <w:spacing w:val="-9"/>
          <w:sz w:val="22"/>
          <w:szCs w:val="22"/>
          <w:lang w:eastAsia="en-US"/>
        </w:rPr>
        <w:t xml:space="preserve"> </w:t>
      </w:r>
      <w:r w:rsidRPr="00C53CE3">
        <w:rPr>
          <w:rFonts w:ascii="Arial" w:hAnsi="Arial" w:cs="Arial"/>
          <w:spacing w:val="-1"/>
          <w:sz w:val="22"/>
          <w:szCs w:val="22"/>
          <w:lang w:eastAsia="en-US"/>
        </w:rPr>
        <w:t>postojećeg</w:t>
      </w:r>
      <w:r w:rsidRPr="00C53CE3">
        <w:rPr>
          <w:rFonts w:ascii="Arial" w:hAnsi="Arial" w:cs="Arial"/>
          <w:spacing w:val="-8"/>
          <w:sz w:val="22"/>
          <w:szCs w:val="22"/>
          <w:lang w:eastAsia="en-US"/>
        </w:rPr>
        <w:t xml:space="preserve"> </w:t>
      </w:r>
      <w:r w:rsidRPr="00C53CE3">
        <w:rPr>
          <w:rFonts w:ascii="Arial" w:hAnsi="Arial" w:cs="Arial"/>
          <w:spacing w:val="-1"/>
          <w:sz w:val="22"/>
          <w:szCs w:val="22"/>
          <w:lang w:eastAsia="en-US"/>
        </w:rPr>
        <w:t>zelenila,</w:t>
      </w:r>
    </w:p>
    <w:p w14:paraId="494D8FCF" w14:textId="107385A2"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pacing w:val="-1"/>
          <w:sz w:val="22"/>
          <w:szCs w:val="22"/>
          <w:lang w:eastAsia="en-US"/>
        </w:rPr>
        <w:t xml:space="preserve">izvršiti analizu postojećeg stanja kako bi se postojeće visoko zelenilo u što većoj mjeri </w:t>
      </w:r>
      <w:r w:rsidRPr="00C53CE3">
        <w:rPr>
          <w:rFonts w:ascii="Arial" w:hAnsi="Arial" w:cs="Arial"/>
          <w:spacing w:val="-1"/>
          <w:sz w:val="22"/>
          <w:szCs w:val="22"/>
          <w:lang w:eastAsia="en-US"/>
        </w:rPr>
        <w:lastRenderedPageBreak/>
        <w:t>inkorporiralo u koncept novog krajobraznog uređenja,</w:t>
      </w:r>
    </w:p>
    <w:p w14:paraId="3F92C41A" w14:textId="4F5E2A06" w:rsidR="000D0492" w:rsidRPr="00C53CE3" w:rsidRDefault="000D0492" w:rsidP="001E7DBB">
      <w:pPr>
        <w:pStyle w:val="Odlomakpopisa"/>
        <w:numPr>
          <w:ilvl w:val="2"/>
          <w:numId w:val="210"/>
        </w:numPr>
        <w:kinsoku w:val="0"/>
        <w:overflowPunct w:val="0"/>
        <w:ind w:left="851" w:hanging="425"/>
        <w:jc w:val="both"/>
        <w:rPr>
          <w:rFonts w:ascii="Arial" w:hAnsi="Arial" w:cs="Arial"/>
          <w:spacing w:val="-1"/>
          <w:sz w:val="22"/>
          <w:szCs w:val="22"/>
          <w:lang w:eastAsia="en-US"/>
        </w:rPr>
      </w:pPr>
      <w:r w:rsidRPr="00C53CE3">
        <w:rPr>
          <w:rFonts w:ascii="Arial" w:hAnsi="Arial" w:cs="Arial"/>
          <w:spacing w:val="-1"/>
          <w:sz w:val="22"/>
          <w:szCs w:val="22"/>
          <w:lang w:eastAsia="en-US"/>
        </w:rPr>
        <w:t>izvedene</w:t>
      </w:r>
      <w:r w:rsidRPr="00C53CE3">
        <w:rPr>
          <w:rFonts w:ascii="Arial" w:hAnsi="Arial" w:cs="Arial"/>
          <w:spacing w:val="20"/>
          <w:sz w:val="22"/>
          <w:szCs w:val="22"/>
          <w:lang w:eastAsia="en-US"/>
        </w:rPr>
        <w:t xml:space="preserve"> </w:t>
      </w:r>
      <w:r w:rsidRPr="00C53CE3">
        <w:rPr>
          <w:rFonts w:ascii="Arial" w:hAnsi="Arial" w:cs="Arial"/>
          <w:spacing w:val="-1"/>
          <w:sz w:val="22"/>
          <w:szCs w:val="22"/>
          <w:lang w:eastAsia="en-US"/>
        </w:rPr>
        <w:t>terasaste</w:t>
      </w:r>
      <w:r w:rsidRPr="00C53CE3">
        <w:rPr>
          <w:rFonts w:ascii="Arial" w:hAnsi="Arial" w:cs="Arial"/>
          <w:spacing w:val="19"/>
          <w:sz w:val="22"/>
          <w:szCs w:val="22"/>
          <w:lang w:eastAsia="en-US"/>
        </w:rPr>
        <w:t xml:space="preserve"> </w:t>
      </w:r>
      <w:r w:rsidRPr="00C53CE3">
        <w:rPr>
          <w:rFonts w:ascii="Arial" w:hAnsi="Arial" w:cs="Arial"/>
          <w:sz w:val="22"/>
          <w:szCs w:val="22"/>
          <w:lang w:eastAsia="en-US"/>
        </w:rPr>
        <w:t>elemente</w:t>
      </w:r>
      <w:r w:rsidRPr="00C53CE3">
        <w:rPr>
          <w:rFonts w:ascii="Arial" w:hAnsi="Arial" w:cs="Arial"/>
          <w:spacing w:val="20"/>
          <w:sz w:val="22"/>
          <w:szCs w:val="22"/>
          <w:lang w:eastAsia="en-US"/>
        </w:rPr>
        <w:t xml:space="preserve"> </w:t>
      </w:r>
      <w:r w:rsidRPr="00C53CE3">
        <w:rPr>
          <w:rFonts w:ascii="Arial" w:hAnsi="Arial" w:cs="Arial"/>
          <w:sz w:val="22"/>
          <w:szCs w:val="22"/>
          <w:lang w:eastAsia="en-US"/>
        </w:rPr>
        <w:t>dolaca i</w:t>
      </w:r>
      <w:r w:rsidRPr="00C53CE3">
        <w:rPr>
          <w:rFonts w:ascii="Arial" w:hAnsi="Arial" w:cs="Arial"/>
          <w:spacing w:val="67"/>
          <w:w w:val="99"/>
          <w:sz w:val="22"/>
          <w:szCs w:val="22"/>
          <w:lang w:eastAsia="en-US"/>
        </w:rPr>
        <w:t xml:space="preserve"> </w:t>
      </w:r>
      <w:r w:rsidRPr="00C53CE3">
        <w:rPr>
          <w:rFonts w:ascii="Arial" w:hAnsi="Arial" w:cs="Arial"/>
          <w:sz w:val="22"/>
          <w:szCs w:val="22"/>
          <w:lang w:eastAsia="en-US"/>
        </w:rPr>
        <w:t>podzidane</w:t>
      </w:r>
      <w:r w:rsidRPr="00C53CE3">
        <w:rPr>
          <w:rFonts w:ascii="Arial" w:hAnsi="Arial" w:cs="Arial"/>
          <w:spacing w:val="49"/>
          <w:sz w:val="22"/>
          <w:szCs w:val="22"/>
          <w:lang w:eastAsia="en-US"/>
        </w:rPr>
        <w:t xml:space="preserve"> </w:t>
      </w:r>
      <w:proofErr w:type="spellStart"/>
      <w:r w:rsidRPr="00C53CE3">
        <w:rPr>
          <w:rFonts w:ascii="Arial" w:hAnsi="Arial" w:cs="Arial"/>
          <w:sz w:val="22"/>
          <w:szCs w:val="22"/>
          <w:lang w:eastAsia="en-US"/>
        </w:rPr>
        <w:t>suhozidne</w:t>
      </w:r>
      <w:proofErr w:type="spellEnd"/>
      <w:r w:rsidRPr="00C53CE3">
        <w:rPr>
          <w:rFonts w:ascii="Arial" w:hAnsi="Arial" w:cs="Arial"/>
          <w:spacing w:val="49"/>
          <w:sz w:val="22"/>
          <w:szCs w:val="22"/>
          <w:lang w:eastAsia="en-US"/>
        </w:rPr>
        <w:t xml:space="preserve"> </w:t>
      </w:r>
      <w:r w:rsidRPr="00C53CE3">
        <w:rPr>
          <w:rFonts w:ascii="Arial" w:hAnsi="Arial" w:cs="Arial"/>
          <w:sz w:val="22"/>
          <w:szCs w:val="22"/>
          <w:lang w:eastAsia="en-US"/>
        </w:rPr>
        <w:t>međe</w:t>
      </w:r>
      <w:r w:rsidRPr="00C53CE3">
        <w:rPr>
          <w:rFonts w:ascii="Arial" w:hAnsi="Arial" w:cs="Arial"/>
          <w:spacing w:val="49"/>
          <w:sz w:val="22"/>
          <w:szCs w:val="22"/>
          <w:lang w:eastAsia="en-US"/>
        </w:rPr>
        <w:t xml:space="preserve"> </w:t>
      </w:r>
      <w:r w:rsidRPr="00C53CE3">
        <w:rPr>
          <w:rFonts w:ascii="Arial" w:hAnsi="Arial" w:cs="Arial"/>
          <w:sz w:val="22"/>
          <w:szCs w:val="22"/>
          <w:lang w:eastAsia="en-US"/>
        </w:rPr>
        <w:t xml:space="preserve">po mogućnosti </w:t>
      </w:r>
      <w:r w:rsidRPr="00C53CE3">
        <w:rPr>
          <w:rFonts w:ascii="Arial" w:hAnsi="Arial" w:cs="Arial"/>
          <w:spacing w:val="-1"/>
          <w:sz w:val="22"/>
          <w:szCs w:val="22"/>
          <w:lang w:eastAsia="en-US"/>
        </w:rPr>
        <w:t>djelomično</w:t>
      </w:r>
      <w:r w:rsidRPr="00C53CE3">
        <w:rPr>
          <w:rFonts w:ascii="Arial" w:hAnsi="Arial" w:cs="Arial"/>
          <w:spacing w:val="9"/>
          <w:sz w:val="22"/>
          <w:szCs w:val="22"/>
          <w:lang w:eastAsia="en-US"/>
        </w:rPr>
        <w:t xml:space="preserve"> </w:t>
      </w:r>
      <w:r w:rsidRPr="00C53CE3">
        <w:rPr>
          <w:rFonts w:ascii="Arial" w:hAnsi="Arial" w:cs="Arial"/>
          <w:spacing w:val="-1"/>
          <w:sz w:val="22"/>
          <w:szCs w:val="22"/>
          <w:lang w:eastAsia="en-US"/>
        </w:rPr>
        <w:t>zadržati,</w:t>
      </w:r>
    </w:p>
    <w:p w14:paraId="7C79F35B" w14:textId="573E4E48" w:rsidR="000D0492" w:rsidRPr="00C53CE3" w:rsidRDefault="000D0492" w:rsidP="001E7DBB">
      <w:pPr>
        <w:pStyle w:val="Odlomakpopisa"/>
        <w:numPr>
          <w:ilvl w:val="2"/>
          <w:numId w:val="210"/>
        </w:numPr>
        <w:kinsoku w:val="0"/>
        <w:overflowPunct w:val="0"/>
        <w:ind w:left="851" w:right="221" w:hanging="425"/>
        <w:jc w:val="both"/>
        <w:rPr>
          <w:rFonts w:ascii="Arial" w:hAnsi="Arial" w:cs="Arial"/>
          <w:sz w:val="22"/>
          <w:szCs w:val="22"/>
          <w:lang w:eastAsia="en-US"/>
        </w:rPr>
      </w:pPr>
      <w:r w:rsidRPr="00C53CE3">
        <w:rPr>
          <w:rFonts w:ascii="Arial" w:hAnsi="Arial" w:cs="Arial"/>
          <w:spacing w:val="18"/>
          <w:sz w:val="22"/>
          <w:szCs w:val="22"/>
          <w:lang w:eastAsia="en-US"/>
        </w:rPr>
        <w:t xml:space="preserve">u </w:t>
      </w:r>
      <w:r w:rsidRPr="00C53CE3">
        <w:rPr>
          <w:rFonts w:ascii="Arial" w:hAnsi="Arial" w:cs="Arial"/>
          <w:sz w:val="22"/>
          <w:szCs w:val="22"/>
          <w:lang w:eastAsia="en-US"/>
        </w:rPr>
        <w:t>svrhu</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zaštite</w:t>
      </w:r>
      <w:r w:rsidRPr="00C53CE3">
        <w:rPr>
          <w:rFonts w:ascii="Arial" w:hAnsi="Arial" w:cs="Arial"/>
          <w:spacing w:val="21"/>
          <w:sz w:val="22"/>
          <w:szCs w:val="22"/>
          <w:lang w:eastAsia="en-US"/>
        </w:rPr>
        <w:t xml:space="preserve"> </w:t>
      </w:r>
      <w:r w:rsidRPr="00C53CE3">
        <w:rPr>
          <w:rFonts w:ascii="Arial" w:hAnsi="Arial" w:cs="Arial"/>
          <w:sz w:val="22"/>
          <w:szCs w:val="22"/>
          <w:lang w:eastAsia="en-US"/>
        </w:rPr>
        <w:t>od</w:t>
      </w:r>
      <w:r w:rsidRPr="00C53CE3">
        <w:rPr>
          <w:rFonts w:ascii="Arial" w:hAnsi="Arial" w:cs="Arial"/>
          <w:spacing w:val="21"/>
          <w:sz w:val="22"/>
          <w:szCs w:val="22"/>
          <w:lang w:eastAsia="en-US"/>
        </w:rPr>
        <w:t xml:space="preserve"> </w:t>
      </w:r>
      <w:r w:rsidRPr="00C53CE3">
        <w:rPr>
          <w:rFonts w:ascii="Arial" w:hAnsi="Arial" w:cs="Arial"/>
          <w:spacing w:val="-1"/>
          <w:sz w:val="22"/>
          <w:szCs w:val="22"/>
          <w:lang w:eastAsia="en-US"/>
        </w:rPr>
        <w:t>sunca</w:t>
      </w:r>
      <w:r w:rsidRPr="00C53CE3">
        <w:rPr>
          <w:rFonts w:ascii="Arial" w:hAnsi="Arial" w:cs="Arial"/>
          <w:spacing w:val="21"/>
          <w:sz w:val="22"/>
          <w:szCs w:val="22"/>
          <w:lang w:eastAsia="en-US"/>
        </w:rPr>
        <w:t xml:space="preserve"> </w:t>
      </w:r>
      <w:r w:rsidRPr="00C53CE3">
        <w:rPr>
          <w:rFonts w:ascii="Arial" w:hAnsi="Arial" w:cs="Arial"/>
          <w:spacing w:val="-2"/>
          <w:sz w:val="22"/>
          <w:szCs w:val="22"/>
          <w:lang w:eastAsia="en-US"/>
        </w:rPr>
        <w:t>za</w:t>
      </w:r>
      <w:r w:rsidRPr="00C53CE3">
        <w:rPr>
          <w:rFonts w:ascii="Arial" w:hAnsi="Arial" w:cs="Arial"/>
          <w:spacing w:val="20"/>
          <w:sz w:val="22"/>
          <w:szCs w:val="22"/>
          <w:lang w:eastAsia="en-US"/>
        </w:rPr>
        <w:t xml:space="preserve"> </w:t>
      </w:r>
      <w:r w:rsidRPr="00C53CE3">
        <w:rPr>
          <w:rFonts w:ascii="Arial" w:hAnsi="Arial" w:cs="Arial"/>
          <w:spacing w:val="-1"/>
          <w:sz w:val="22"/>
          <w:szCs w:val="22"/>
          <w:lang w:eastAsia="en-US"/>
        </w:rPr>
        <w:t>parkiralište</w:t>
      </w:r>
      <w:r w:rsidRPr="00C53CE3">
        <w:rPr>
          <w:rFonts w:ascii="Arial" w:hAnsi="Arial" w:cs="Arial"/>
          <w:spacing w:val="20"/>
          <w:sz w:val="22"/>
          <w:szCs w:val="22"/>
          <w:lang w:eastAsia="en-US"/>
        </w:rPr>
        <w:t xml:space="preserve"> </w:t>
      </w:r>
      <w:r w:rsidRPr="00C53CE3">
        <w:rPr>
          <w:rFonts w:ascii="Arial" w:hAnsi="Arial" w:cs="Arial"/>
          <w:spacing w:val="-1"/>
          <w:sz w:val="22"/>
          <w:szCs w:val="22"/>
          <w:lang w:eastAsia="en-US"/>
        </w:rPr>
        <w:t>planirati</w:t>
      </w:r>
      <w:r w:rsidRPr="00C53CE3">
        <w:rPr>
          <w:rFonts w:ascii="Arial" w:hAnsi="Arial" w:cs="Arial"/>
          <w:spacing w:val="21"/>
          <w:sz w:val="22"/>
          <w:szCs w:val="22"/>
          <w:lang w:eastAsia="en-US"/>
        </w:rPr>
        <w:t xml:space="preserve"> </w:t>
      </w:r>
      <w:r w:rsidRPr="00C53CE3">
        <w:rPr>
          <w:rFonts w:ascii="Arial" w:hAnsi="Arial" w:cs="Arial"/>
          <w:spacing w:val="-1"/>
          <w:sz w:val="22"/>
          <w:szCs w:val="22"/>
          <w:lang w:eastAsia="en-US"/>
        </w:rPr>
        <w:t>drvored,</w:t>
      </w:r>
      <w:r w:rsidRPr="00C53CE3">
        <w:rPr>
          <w:rFonts w:ascii="Arial" w:hAnsi="Arial" w:cs="Arial"/>
          <w:spacing w:val="21"/>
          <w:sz w:val="22"/>
          <w:szCs w:val="22"/>
          <w:lang w:eastAsia="en-US"/>
        </w:rPr>
        <w:t xml:space="preserve"> </w:t>
      </w:r>
    </w:p>
    <w:p w14:paraId="6D79E90F" w14:textId="209509B4" w:rsidR="000D0492" w:rsidRPr="00C53CE3" w:rsidRDefault="000D0492" w:rsidP="001E7DBB">
      <w:pPr>
        <w:pStyle w:val="Odlomakpopisa"/>
        <w:numPr>
          <w:ilvl w:val="2"/>
          <w:numId w:val="210"/>
        </w:numPr>
        <w:kinsoku w:val="0"/>
        <w:overflowPunct w:val="0"/>
        <w:ind w:left="851" w:right="222" w:hanging="425"/>
        <w:jc w:val="both"/>
        <w:rPr>
          <w:rFonts w:ascii="Arial" w:hAnsi="Arial" w:cs="Arial"/>
          <w:sz w:val="22"/>
          <w:szCs w:val="22"/>
          <w:lang w:eastAsia="en-US"/>
        </w:rPr>
      </w:pPr>
      <w:r w:rsidRPr="00C53CE3">
        <w:rPr>
          <w:rFonts w:ascii="Arial" w:hAnsi="Arial" w:cs="Arial"/>
          <w:spacing w:val="-1"/>
          <w:sz w:val="22"/>
          <w:szCs w:val="22"/>
          <w:lang w:eastAsia="en-US"/>
        </w:rPr>
        <w:t>uz</w:t>
      </w:r>
      <w:r w:rsidRPr="00C53CE3">
        <w:rPr>
          <w:rFonts w:ascii="Arial" w:hAnsi="Arial" w:cs="Arial"/>
          <w:spacing w:val="2"/>
          <w:sz w:val="22"/>
          <w:szCs w:val="22"/>
          <w:lang w:eastAsia="en-US"/>
        </w:rPr>
        <w:t xml:space="preserve"> </w:t>
      </w:r>
      <w:r w:rsidRPr="00C53CE3">
        <w:rPr>
          <w:rFonts w:ascii="Arial" w:hAnsi="Arial" w:cs="Arial"/>
          <w:sz w:val="22"/>
          <w:szCs w:val="22"/>
          <w:lang w:eastAsia="en-US"/>
        </w:rPr>
        <w:t>podzidove</w:t>
      </w:r>
      <w:r w:rsidRPr="00C53CE3">
        <w:rPr>
          <w:rFonts w:ascii="Arial" w:hAnsi="Arial" w:cs="Arial"/>
          <w:spacing w:val="3"/>
          <w:sz w:val="22"/>
          <w:szCs w:val="22"/>
          <w:lang w:eastAsia="en-US"/>
        </w:rPr>
        <w:t xml:space="preserve"> </w:t>
      </w:r>
      <w:r w:rsidRPr="00C53CE3">
        <w:rPr>
          <w:rFonts w:ascii="Arial" w:hAnsi="Arial" w:cs="Arial"/>
          <w:spacing w:val="-1"/>
          <w:sz w:val="22"/>
          <w:szCs w:val="22"/>
          <w:lang w:eastAsia="en-US"/>
        </w:rPr>
        <w:t>unutar</w:t>
      </w:r>
      <w:r w:rsidRPr="00C53CE3">
        <w:rPr>
          <w:rFonts w:ascii="Arial" w:hAnsi="Arial" w:cs="Arial"/>
          <w:spacing w:val="2"/>
          <w:sz w:val="22"/>
          <w:szCs w:val="22"/>
          <w:lang w:eastAsia="en-US"/>
        </w:rPr>
        <w:t xml:space="preserve"> </w:t>
      </w:r>
      <w:r w:rsidRPr="00C53CE3">
        <w:rPr>
          <w:rFonts w:ascii="Arial" w:hAnsi="Arial" w:cs="Arial"/>
          <w:spacing w:val="-1"/>
          <w:sz w:val="22"/>
          <w:szCs w:val="22"/>
          <w:lang w:eastAsia="en-US"/>
        </w:rPr>
        <w:t>cijelog</w:t>
      </w:r>
      <w:r w:rsidRPr="00C53CE3">
        <w:rPr>
          <w:rFonts w:ascii="Arial" w:hAnsi="Arial" w:cs="Arial"/>
          <w:spacing w:val="1"/>
          <w:sz w:val="22"/>
          <w:szCs w:val="22"/>
          <w:lang w:eastAsia="en-US"/>
        </w:rPr>
        <w:t xml:space="preserve"> </w:t>
      </w:r>
      <w:r w:rsidRPr="00C53CE3">
        <w:rPr>
          <w:rFonts w:ascii="Arial" w:hAnsi="Arial" w:cs="Arial"/>
          <w:sz w:val="22"/>
          <w:szCs w:val="22"/>
          <w:lang w:eastAsia="en-US"/>
        </w:rPr>
        <w:t>područja</w:t>
      </w:r>
      <w:r w:rsidRPr="00C53CE3">
        <w:rPr>
          <w:rFonts w:ascii="Arial" w:hAnsi="Arial" w:cs="Arial"/>
          <w:spacing w:val="4"/>
          <w:sz w:val="22"/>
          <w:szCs w:val="22"/>
          <w:lang w:eastAsia="en-US"/>
        </w:rPr>
        <w:t xml:space="preserve"> </w:t>
      </w:r>
      <w:r w:rsidRPr="00C53CE3">
        <w:rPr>
          <w:rFonts w:ascii="Arial" w:hAnsi="Arial" w:cs="Arial"/>
          <w:sz w:val="22"/>
          <w:szCs w:val="22"/>
          <w:lang w:eastAsia="en-US"/>
        </w:rPr>
        <w:t>planirati</w:t>
      </w:r>
      <w:r w:rsidRPr="00C53CE3">
        <w:rPr>
          <w:rFonts w:ascii="Arial" w:hAnsi="Arial" w:cs="Arial"/>
          <w:spacing w:val="3"/>
          <w:sz w:val="22"/>
          <w:szCs w:val="22"/>
          <w:lang w:eastAsia="en-US"/>
        </w:rPr>
        <w:t xml:space="preserve"> </w:t>
      </w:r>
      <w:r w:rsidRPr="00C53CE3">
        <w:rPr>
          <w:rFonts w:ascii="Arial" w:hAnsi="Arial" w:cs="Arial"/>
          <w:spacing w:val="-1"/>
          <w:sz w:val="22"/>
          <w:szCs w:val="22"/>
          <w:lang w:eastAsia="en-US"/>
        </w:rPr>
        <w:t>sadnju</w:t>
      </w:r>
      <w:r w:rsidRPr="00C53CE3">
        <w:rPr>
          <w:rFonts w:ascii="Arial" w:hAnsi="Arial" w:cs="Arial"/>
          <w:spacing w:val="4"/>
          <w:sz w:val="22"/>
          <w:szCs w:val="22"/>
          <w:lang w:eastAsia="en-US"/>
        </w:rPr>
        <w:t xml:space="preserve"> </w:t>
      </w:r>
      <w:r w:rsidRPr="00C53CE3">
        <w:rPr>
          <w:rFonts w:ascii="Arial" w:hAnsi="Arial" w:cs="Arial"/>
          <w:sz w:val="22"/>
          <w:szCs w:val="22"/>
          <w:lang w:eastAsia="en-US"/>
        </w:rPr>
        <w:t>puzavica</w:t>
      </w:r>
      <w:r w:rsidRPr="00C53CE3">
        <w:rPr>
          <w:rFonts w:ascii="Arial" w:hAnsi="Arial" w:cs="Arial"/>
          <w:spacing w:val="37"/>
          <w:sz w:val="22"/>
          <w:szCs w:val="22"/>
          <w:lang w:eastAsia="en-US"/>
        </w:rPr>
        <w:t xml:space="preserve"> </w:t>
      </w:r>
      <w:r w:rsidRPr="00C53CE3">
        <w:rPr>
          <w:rFonts w:ascii="Arial" w:hAnsi="Arial" w:cs="Arial"/>
          <w:sz w:val="22"/>
          <w:szCs w:val="22"/>
          <w:lang w:eastAsia="en-US"/>
        </w:rPr>
        <w:t>ili drugih vrsta</w:t>
      </w:r>
      <w:r w:rsidRPr="00C53CE3">
        <w:rPr>
          <w:rFonts w:ascii="Arial" w:hAnsi="Arial" w:cs="Arial"/>
          <w:spacing w:val="39"/>
          <w:sz w:val="22"/>
          <w:szCs w:val="22"/>
          <w:lang w:eastAsia="en-US"/>
        </w:rPr>
        <w:t xml:space="preserve"> </w:t>
      </w:r>
      <w:r w:rsidRPr="00C53CE3">
        <w:rPr>
          <w:rFonts w:ascii="Arial" w:hAnsi="Arial" w:cs="Arial"/>
          <w:spacing w:val="-1"/>
          <w:sz w:val="22"/>
          <w:szCs w:val="22"/>
          <w:lang w:eastAsia="en-US"/>
        </w:rPr>
        <w:t>kako</w:t>
      </w:r>
      <w:r w:rsidRPr="00C53CE3">
        <w:rPr>
          <w:rFonts w:ascii="Arial" w:hAnsi="Arial" w:cs="Arial"/>
          <w:spacing w:val="39"/>
          <w:sz w:val="22"/>
          <w:szCs w:val="22"/>
          <w:lang w:eastAsia="en-US"/>
        </w:rPr>
        <w:t xml:space="preserve"> </w:t>
      </w:r>
      <w:r w:rsidRPr="00C53CE3">
        <w:rPr>
          <w:rFonts w:ascii="Arial" w:hAnsi="Arial" w:cs="Arial"/>
          <w:sz w:val="22"/>
          <w:szCs w:val="22"/>
          <w:lang w:eastAsia="en-US"/>
        </w:rPr>
        <w:t>bi</w:t>
      </w:r>
      <w:r w:rsidRPr="00C53CE3">
        <w:rPr>
          <w:rFonts w:ascii="Arial" w:hAnsi="Arial" w:cs="Arial"/>
          <w:spacing w:val="37"/>
          <w:sz w:val="22"/>
          <w:szCs w:val="22"/>
          <w:lang w:eastAsia="en-US"/>
        </w:rPr>
        <w:t xml:space="preserve"> </w:t>
      </w:r>
      <w:r w:rsidRPr="00C53CE3">
        <w:rPr>
          <w:rFonts w:ascii="Arial" w:hAnsi="Arial" w:cs="Arial"/>
          <w:spacing w:val="-2"/>
          <w:sz w:val="22"/>
          <w:szCs w:val="22"/>
          <w:lang w:eastAsia="en-US"/>
        </w:rPr>
        <w:t>se</w:t>
      </w:r>
      <w:r w:rsidRPr="00C53CE3">
        <w:rPr>
          <w:rFonts w:ascii="Arial" w:hAnsi="Arial" w:cs="Arial"/>
          <w:spacing w:val="37"/>
          <w:sz w:val="22"/>
          <w:szCs w:val="22"/>
          <w:lang w:eastAsia="en-US"/>
        </w:rPr>
        <w:t xml:space="preserve"> </w:t>
      </w:r>
      <w:r w:rsidRPr="00C53CE3">
        <w:rPr>
          <w:rFonts w:ascii="Arial" w:hAnsi="Arial" w:cs="Arial"/>
          <w:spacing w:val="-1"/>
          <w:sz w:val="22"/>
          <w:szCs w:val="22"/>
          <w:lang w:eastAsia="en-US"/>
        </w:rPr>
        <w:t>dobili</w:t>
      </w:r>
      <w:r w:rsidRPr="00C53CE3">
        <w:rPr>
          <w:rFonts w:ascii="Arial" w:hAnsi="Arial" w:cs="Arial"/>
          <w:spacing w:val="37"/>
          <w:sz w:val="22"/>
          <w:szCs w:val="22"/>
          <w:lang w:eastAsia="en-US"/>
        </w:rPr>
        <w:t xml:space="preserve"> </w:t>
      </w:r>
      <w:r w:rsidRPr="00C53CE3">
        <w:rPr>
          <w:rFonts w:ascii="Arial" w:hAnsi="Arial" w:cs="Arial"/>
          <w:sz w:val="22"/>
          <w:szCs w:val="22"/>
          <w:lang w:eastAsia="en-US"/>
        </w:rPr>
        <w:t>tzv.</w:t>
      </w:r>
      <w:r w:rsidRPr="00C53CE3">
        <w:rPr>
          <w:rFonts w:ascii="Arial" w:hAnsi="Arial" w:cs="Arial"/>
          <w:spacing w:val="38"/>
          <w:sz w:val="22"/>
          <w:szCs w:val="22"/>
          <w:lang w:eastAsia="en-US"/>
        </w:rPr>
        <w:t xml:space="preserve"> </w:t>
      </w:r>
      <w:r w:rsidRPr="00C53CE3">
        <w:rPr>
          <w:rFonts w:ascii="Arial" w:hAnsi="Arial" w:cs="Arial"/>
          <w:sz w:val="22"/>
          <w:szCs w:val="22"/>
          <w:lang w:eastAsia="en-US"/>
        </w:rPr>
        <w:t>zeleni</w:t>
      </w:r>
      <w:r w:rsidRPr="00C53CE3">
        <w:rPr>
          <w:rFonts w:ascii="Arial" w:hAnsi="Arial" w:cs="Arial"/>
          <w:spacing w:val="37"/>
          <w:sz w:val="22"/>
          <w:szCs w:val="22"/>
          <w:lang w:eastAsia="en-US"/>
        </w:rPr>
        <w:t xml:space="preserve"> </w:t>
      </w:r>
      <w:r w:rsidRPr="00C53CE3">
        <w:rPr>
          <w:rFonts w:ascii="Arial" w:hAnsi="Arial" w:cs="Arial"/>
          <w:spacing w:val="-1"/>
          <w:sz w:val="22"/>
          <w:szCs w:val="22"/>
          <w:lang w:eastAsia="en-US"/>
        </w:rPr>
        <w:t>zidovi.</w:t>
      </w:r>
    </w:p>
    <w:p w14:paraId="78EEE027" w14:textId="7DC01E92" w:rsidR="000D0492" w:rsidRPr="00C53CE3" w:rsidRDefault="000D0492" w:rsidP="001E7DBB">
      <w:pPr>
        <w:pStyle w:val="Odlomakpopisa"/>
        <w:numPr>
          <w:ilvl w:val="2"/>
          <w:numId w:val="210"/>
        </w:numPr>
        <w:kinsoku w:val="0"/>
        <w:overflowPunct w:val="0"/>
        <w:ind w:left="851" w:right="221" w:hanging="425"/>
        <w:jc w:val="both"/>
        <w:rPr>
          <w:rFonts w:ascii="Arial" w:hAnsi="Arial" w:cs="Arial"/>
          <w:sz w:val="22"/>
          <w:szCs w:val="22"/>
          <w:lang w:eastAsia="en-US"/>
        </w:rPr>
      </w:pPr>
      <w:r w:rsidRPr="00C53CE3">
        <w:rPr>
          <w:rFonts w:ascii="Arial" w:hAnsi="Arial" w:cs="Arial"/>
          <w:spacing w:val="-1"/>
          <w:sz w:val="22"/>
          <w:szCs w:val="22"/>
          <w:lang w:eastAsia="en-US"/>
        </w:rPr>
        <w:t>do izgradnje</w:t>
      </w:r>
      <w:r w:rsidRPr="00C53CE3">
        <w:rPr>
          <w:rFonts w:ascii="Arial" w:hAnsi="Arial" w:cs="Arial"/>
          <w:spacing w:val="26"/>
          <w:sz w:val="22"/>
          <w:szCs w:val="22"/>
          <w:lang w:eastAsia="en-US"/>
        </w:rPr>
        <w:t xml:space="preserve"> </w:t>
      </w:r>
      <w:r w:rsidRPr="00C53CE3">
        <w:rPr>
          <w:rFonts w:ascii="Arial" w:hAnsi="Arial" w:cs="Arial"/>
          <w:spacing w:val="-1"/>
          <w:sz w:val="22"/>
          <w:szCs w:val="22"/>
          <w:lang w:eastAsia="en-US"/>
        </w:rPr>
        <w:t>sustava</w:t>
      </w:r>
      <w:r w:rsidRPr="00C53CE3">
        <w:rPr>
          <w:rFonts w:ascii="Arial" w:hAnsi="Arial" w:cs="Arial"/>
          <w:spacing w:val="27"/>
          <w:sz w:val="22"/>
          <w:szCs w:val="22"/>
          <w:lang w:eastAsia="en-US"/>
        </w:rPr>
        <w:t xml:space="preserve"> </w:t>
      </w:r>
      <w:r w:rsidRPr="00C53CE3">
        <w:rPr>
          <w:rFonts w:ascii="Arial" w:hAnsi="Arial" w:cs="Arial"/>
          <w:spacing w:val="-1"/>
          <w:sz w:val="22"/>
          <w:szCs w:val="22"/>
          <w:lang w:eastAsia="en-US"/>
        </w:rPr>
        <w:t>javne</w:t>
      </w:r>
      <w:r w:rsidRPr="00C53CE3">
        <w:rPr>
          <w:rFonts w:ascii="Arial" w:hAnsi="Arial" w:cs="Arial"/>
          <w:spacing w:val="27"/>
          <w:sz w:val="22"/>
          <w:szCs w:val="22"/>
          <w:lang w:eastAsia="en-US"/>
        </w:rPr>
        <w:t xml:space="preserve"> </w:t>
      </w:r>
      <w:r w:rsidRPr="00C53CE3">
        <w:rPr>
          <w:rFonts w:ascii="Arial" w:hAnsi="Arial" w:cs="Arial"/>
          <w:spacing w:val="-1"/>
          <w:sz w:val="22"/>
          <w:szCs w:val="22"/>
          <w:lang w:eastAsia="en-US"/>
        </w:rPr>
        <w:t xml:space="preserve">odvodnje obvezno je skupljanje otpadnih voda putem sanitarno ispravne sabirne jame ili vlastitog uređaja za pročišćavanje otpadnih voda sa upuštanjem pročišćenih voda u </w:t>
      </w:r>
      <w:proofErr w:type="spellStart"/>
      <w:r w:rsidRPr="00C53CE3">
        <w:rPr>
          <w:rFonts w:ascii="Arial" w:hAnsi="Arial" w:cs="Arial"/>
          <w:spacing w:val="-1"/>
          <w:sz w:val="22"/>
          <w:szCs w:val="22"/>
          <w:lang w:eastAsia="en-US"/>
        </w:rPr>
        <w:t>upojni</w:t>
      </w:r>
      <w:proofErr w:type="spellEnd"/>
      <w:r w:rsidRPr="00C53CE3">
        <w:rPr>
          <w:rFonts w:ascii="Arial" w:hAnsi="Arial" w:cs="Arial"/>
          <w:spacing w:val="-1"/>
          <w:sz w:val="22"/>
          <w:szCs w:val="22"/>
          <w:lang w:eastAsia="en-US"/>
        </w:rPr>
        <w:t xml:space="preserve"> bunar ili drenažnu cijev na građevnoj čestici, a sve prema uvjetima Hrvatskih voda.</w:t>
      </w:r>
    </w:p>
    <w:p w14:paraId="7F1A342C" w14:textId="77777777" w:rsidR="000D0492" w:rsidRPr="00716B84" w:rsidRDefault="000D0492" w:rsidP="002B2559">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(11) </w:t>
      </w:r>
      <w:r w:rsidRPr="00716B84">
        <w:rPr>
          <w:rFonts w:ascii="Arial" w:eastAsia="Calibri" w:hAnsi="Arial" w:cs="Arial"/>
          <w:b/>
          <w:sz w:val="22"/>
          <w:szCs w:val="22"/>
          <w:lang w:eastAsia="en-US"/>
        </w:rPr>
        <w:t>3.6. Područje mješovite namjene niske gustoće na Srđu (M1</w:t>
      </w:r>
      <w:r w:rsidRPr="00716B84">
        <w:rPr>
          <w:rFonts w:ascii="Arial" w:eastAsia="Calibri" w:hAnsi="Arial" w:cs="Arial"/>
          <w:b/>
          <w:sz w:val="22"/>
          <w:szCs w:val="22"/>
          <w:vertAlign w:val="subscript"/>
          <w:lang w:eastAsia="en-US"/>
        </w:rPr>
        <w:t>1</w:t>
      </w:r>
      <w:r w:rsidRPr="00716B84">
        <w:rPr>
          <w:rFonts w:ascii="Arial" w:eastAsia="Calibri" w:hAnsi="Arial" w:cs="Arial"/>
          <w:b/>
          <w:sz w:val="22"/>
          <w:szCs w:val="22"/>
          <w:lang w:eastAsia="en-US"/>
        </w:rPr>
        <w:t xml:space="preserve"> - neizgrađeno)</w:t>
      </w:r>
    </w:p>
    <w:p w14:paraId="2B506D81" w14:textId="77777777" w:rsidR="000D0492" w:rsidRPr="00716B84" w:rsidRDefault="000D0492" w:rsidP="002B2559">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Gradnja unutar obuhvata dopušta se sukladno sljedećim uvjetima: </w:t>
      </w:r>
    </w:p>
    <w:p w14:paraId="4785A888" w14:textId="77777777" w:rsidR="000D0492" w:rsidRPr="00716B84" w:rsidRDefault="000D0492" w:rsidP="001E7DBB">
      <w:pPr>
        <w:numPr>
          <w:ilvl w:val="0"/>
          <w:numId w:val="13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unutar obuhvata UPU-a grade se niske građevine,</w:t>
      </w:r>
    </w:p>
    <w:p w14:paraId="6D9F4BDC" w14:textId="77777777" w:rsidR="000D0492" w:rsidRPr="00716B84" w:rsidRDefault="000D0492" w:rsidP="001E7DBB">
      <w:pPr>
        <w:numPr>
          <w:ilvl w:val="0"/>
          <w:numId w:val="13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obzirom na vizualnu izloženost područja građevine treba projektirati prema slojnicama terena, orijentacijom i oblikovanjem uklopljene u okoliš,</w:t>
      </w:r>
    </w:p>
    <w:p w14:paraId="132E2AB0" w14:textId="77777777" w:rsidR="000D0492" w:rsidRPr="00716B84" w:rsidRDefault="000D0492" w:rsidP="001E7DBB">
      <w:pPr>
        <w:numPr>
          <w:ilvl w:val="0"/>
          <w:numId w:val="13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nove građevine ne smiju ugroziti vizure prema Gradu, tj. padine Srđa moraju ostati neizgrađene,</w:t>
      </w:r>
    </w:p>
    <w:p w14:paraId="6D286DD6" w14:textId="77777777" w:rsidR="000D0492" w:rsidRPr="00716B84" w:rsidRDefault="000D0492" w:rsidP="001E7DBB">
      <w:pPr>
        <w:numPr>
          <w:ilvl w:val="0"/>
          <w:numId w:val="13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obuhvat UPU-a se zahtijeva uklapanje gradnje na način da se njezin utjecaj na prostor i ukupnu sliku Grada svede na minimum. </w:t>
      </w:r>
    </w:p>
    <w:p w14:paraId="430AAB05" w14:textId="77777777" w:rsidR="000D0492" w:rsidRPr="00716B84" w:rsidRDefault="000D0492" w:rsidP="001E7DBB">
      <w:pPr>
        <w:numPr>
          <w:ilvl w:val="0"/>
          <w:numId w:val="13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detaljnija prostorna rješenja utvrdit će se prostornim planom užeg područja.</w:t>
      </w:r>
    </w:p>
    <w:p w14:paraId="0B4FB776"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(12) Sustav svih cestovnih prometnica biti će detaljno definiran kroz izradu UPU-a predmetnog područja.</w:t>
      </w:r>
    </w:p>
    <w:p w14:paraId="0C3DD8C7"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(13) </w:t>
      </w:r>
      <w:r w:rsidRPr="00716B84">
        <w:rPr>
          <w:rFonts w:ascii="Arial" w:eastAsia="Calibri" w:hAnsi="Arial" w:cs="Arial"/>
          <w:b/>
          <w:sz w:val="22"/>
          <w:szCs w:val="22"/>
          <w:lang w:eastAsia="en-US"/>
        </w:rPr>
        <w:t>3.7. Športsko-rekreacijski centar s golfom na Srđu (Građevinsko područje izdvojene namjene izvan naselja)– R1, R2, R5</w:t>
      </w:r>
    </w:p>
    <w:p w14:paraId="3BB1F288" w14:textId="77777777" w:rsidR="000D0492" w:rsidRPr="00716B84" w:rsidRDefault="000D0492" w:rsidP="001E7DBB">
      <w:pPr>
        <w:numPr>
          <w:ilvl w:val="0"/>
          <w:numId w:val="13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izgradnju pratećih sadržaja i športskih objekata obavezno je provođenje arhitektonsko-urbanističkog natječaja</w:t>
      </w:r>
    </w:p>
    <w:p w14:paraId="34B213A3" w14:textId="77777777" w:rsidR="000D0492" w:rsidRPr="00716B84" w:rsidRDefault="000D0492" w:rsidP="001E7DBB">
      <w:pPr>
        <w:numPr>
          <w:ilvl w:val="0"/>
          <w:numId w:val="13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planirana izgradnja na platou Srđa ne smije narušiti prirodni krajobraz u vizurama cjeline povijesne jezgre Dubrovnika i njene neposredne okoline, odnosno ne smije biti vidljiva iz prostora obuhvaćenog zaštitom.</w:t>
      </w:r>
    </w:p>
    <w:p w14:paraId="2EA831F4" w14:textId="77777777" w:rsidR="000D0492" w:rsidRPr="00716B84" w:rsidRDefault="000D0492" w:rsidP="001E7DBB">
      <w:pPr>
        <w:numPr>
          <w:ilvl w:val="0"/>
          <w:numId w:val="13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Nove građevine ne smiju ugroziti vizure prema Gradu tj. padine Srđa moraju ostati neizgrađene.</w:t>
      </w:r>
    </w:p>
    <w:p w14:paraId="05911A09"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3.8.</w:t>
      </w:r>
      <w:r w:rsidRPr="00716B84">
        <w:rPr>
          <w:rFonts w:ascii="Arial" w:eastAsia="Calibri" w:hAnsi="Arial" w:cs="Arial"/>
          <w:sz w:val="22"/>
          <w:szCs w:val="22"/>
          <w:lang w:eastAsia="en-US"/>
        </w:rPr>
        <w:t xml:space="preserve"> Briše se.</w:t>
      </w:r>
    </w:p>
    <w:p w14:paraId="2AA08E2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(14) </w:t>
      </w:r>
      <w:r w:rsidRPr="00716B84">
        <w:rPr>
          <w:rFonts w:ascii="Arial" w:eastAsia="Calibri" w:hAnsi="Arial" w:cs="Arial"/>
          <w:b/>
          <w:sz w:val="22"/>
          <w:szCs w:val="22"/>
          <w:lang w:eastAsia="en-US"/>
        </w:rPr>
        <w:t>3.9.</w:t>
      </w:r>
      <w:r w:rsidRPr="00716B84">
        <w:rPr>
          <w:rFonts w:ascii="Arial" w:eastAsia="Calibri" w:hAnsi="Arial" w:cs="Arial"/>
          <w:sz w:val="22"/>
          <w:szCs w:val="22"/>
          <w:lang w:eastAsia="en-US"/>
        </w:rPr>
        <w:t xml:space="preserve"> Za zone za koje nije propisano posebno urbano pravilo, a uvrštene su u </w:t>
      </w:r>
      <w:proofErr w:type="spellStart"/>
      <w:r w:rsidRPr="00716B84">
        <w:rPr>
          <w:rFonts w:ascii="Arial" w:eastAsia="Calibri" w:hAnsi="Arial" w:cs="Arial"/>
          <w:sz w:val="22"/>
          <w:szCs w:val="22"/>
          <w:lang w:eastAsia="en-US"/>
        </w:rPr>
        <w:t>niskokonsolidirano</w:t>
      </w:r>
      <w:proofErr w:type="spellEnd"/>
      <w:r w:rsidRPr="00716B84">
        <w:rPr>
          <w:rFonts w:ascii="Arial" w:eastAsia="Calibri" w:hAnsi="Arial" w:cs="Arial"/>
          <w:sz w:val="22"/>
          <w:szCs w:val="22"/>
          <w:lang w:eastAsia="en-US"/>
        </w:rPr>
        <w:t xml:space="preserve"> područje, primjenjuju se uvjeti za izgradnju odgovarajućeg tipa građevina utvrđeni ovim odredbama.</w:t>
      </w:r>
    </w:p>
    <w:p w14:paraId="6C7B5C6A"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(15) </w:t>
      </w:r>
      <w:r w:rsidRPr="00716B84">
        <w:rPr>
          <w:rFonts w:ascii="Arial" w:eastAsia="Calibri" w:hAnsi="Arial" w:cs="Arial"/>
          <w:b/>
          <w:sz w:val="22"/>
          <w:szCs w:val="22"/>
          <w:lang w:eastAsia="en-US"/>
        </w:rPr>
        <w:t xml:space="preserve">3.10. Zaštitno zelenilo s postojećim objektima – Z </w:t>
      </w:r>
    </w:p>
    <w:p w14:paraId="53954950" w14:textId="77777777" w:rsidR="000D0492" w:rsidRPr="00716B84" w:rsidRDefault="000D0492" w:rsidP="00C53CE3">
      <w:pPr>
        <w:jc w:val="both"/>
        <w:rPr>
          <w:rFonts w:ascii="Arial" w:eastAsia="Calibri" w:hAnsi="Arial" w:cs="Arial"/>
          <w:iCs/>
          <w:sz w:val="22"/>
          <w:szCs w:val="22"/>
          <w:lang w:eastAsia="en-US"/>
        </w:rPr>
      </w:pPr>
      <w:r w:rsidRPr="00716B84">
        <w:rPr>
          <w:rFonts w:ascii="Arial" w:eastAsia="Calibri" w:hAnsi="Arial" w:cs="Arial"/>
          <w:sz w:val="22"/>
          <w:szCs w:val="22"/>
          <w:lang w:eastAsia="en-US"/>
        </w:rPr>
        <w:t>Dopuštena je rekonstrukcija postojećih građevina uz povećanje građevinske bruto površine do 10%.</w:t>
      </w:r>
    </w:p>
    <w:p w14:paraId="212A772D"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(16) </w:t>
      </w:r>
      <w:r w:rsidRPr="00716B84">
        <w:rPr>
          <w:rFonts w:ascii="Arial" w:eastAsia="Calibri" w:hAnsi="Arial" w:cs="Arial"/>
          <w:b/>
          <w:sz w:val="22"/>
          <w:szCs w:val="22"/>
          <w:lang w:eastAsia="en-US"/>
        </w:rPr>
        <w:t xml:space="preserve">3.11. Stambeno naselje na </w:t>
      </w:r>
      <w:proofErr w:type="spellStart"/>
      <w:r w:rsidRPr="00716B84">
        <w:rPr>
          <w:rFonts w:ascii="Arial" w:eastAsia="Calibri" w:hAnsi="Arial" w:cs="Arial"/>
          <w:b/>
          <w:sz w:val="22"/>
          <w:szCs w:val="22"/>
          <w:lang w:eastAsia="en-US"/>
        </w:rPr>
        <w:t>Nuncijati</w:t>
      </w:r>
      <w:proofErr w:type="spellEnd"/>
      <w:r w:rsidRPr="00716B84">
        <w:rPr>
          <w:rFonts w:ascii="Arial" w:eastAsia="Calibri" w:hAnsi="Arial" w:cs="Arial"/>
          <w:b/>
          <w:sz w:val="22"/>
          <w:szCs w:val="22"/>
          <w:lang w:eastAsia="en-US"/>
        </w:rPr>
        <w:t xml:space="preserve"> </w:t>
      </w:r>
    </w:p>
    <w:p w14:paraId="752ACF83" w14:textId="77777777" w:rsidR="000D0492" w:rsidRPr="00716B84" w:rsidRDefault="000D0492" w:rsidP="001E7DBB">
      <w:pPr>
        <w:numPr>
          <w:ilvl w:val="0"/>
          <w:numId w:val="13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predviđena je mješovita namjena, pretežito stambena srednje gustoće –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w:t>
      </w:r>
    </w:p>
    <w:p w14:paraId="0667D073" w14:textId="77777777" w:rsidR="000D0492" w:rsidRPr="00716B84" w:rsidRDefault="000D0492" w:rsidP="001E7DBB">
      <w:pPr>
        <w:numPr>
          <w:ilvl w:val="0"/>
          <w:numId w:val="13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se grade sukladno uvjetima propisanim za srednje visoke samostojeće, dvojne i građevine u nizu,</w:t>
      </w:r>
    </w:p>
    <w:p w14:paraId="57B488FE" w14:textId="77777777" w:rsidR="000D0492" w:rsidRPr="00716B84" w:rsidRDefault="000D0492" w:rsidP="001E7DBB">
      <w:pPr>
        <w:numPr>
          <w:ilvl w:val="0"/>
          <w:numId w:val="13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preporuča se provedba urbanističko-arhitektonskog natječaja.</w:t>
      </w:r>
    </w:p>
    <w:p w14:paraId="43F86179" w14:textId="15D55A12" w:rsidR="000D0492" w:rsidRDefault="000D0492" w:rsidP="00C53CE3">
      <w:pPr>
        <w:jc w:val="both"/>
        <w:rPr>
          <w:rFonts w:ascii="Arial" w:eastAsia="Calibri" w:hAnsi="Arial" w:cs="Arial"/>
          <w:sz w:val="22"/>
          <w:szCs w:val="22"/>
          <w:lang w:eastAsia="en-US"/>
        </w:rPr>
      </w:pPr>
    </w:p>
    <w:p w14:paraId="34ED225B" w14:textId="77777777" w:rsidR="00C53CE3" w:rsidRPr="00716B84" w:rsidRDefault="00C53CE3" w:rsidP="00C53CE3">
      <w:pPr>
        <w:jc w:val="both"/>
        <w:rPr>
          <w:rFonts w:ascii="Arial" w:eastAsia="Calibri" w:hAnsi="Arial" w:cs="Arial"/>
          <w:sz w:val="22"/>
          <w:szCs w:val="22"/>
          <w:lang w:eastAsia="en-US"/>
        </w:rPr>
      </w:pPr>
    </w:p>
    <w:p w14:paraId="2AC039B2" w14:textId="2FC29EE3" w:rsidR="000D0492" w:rsidRPr="00C53CE3" w:rsidRDefault="000D0492" w:rsidP="00C53CE3">
      <w:pPr>
        <w:jc w:val="center"/>
        <w:rPr>
          <w:rFonts w:ascii="Arial" w:eastAsia="Calibri" w:hAnsi="Arial" w:cs="Arial"/>
          <w:bCs/>
          <w:sz w:val="22"/>
          <w:szCs w:val="22"/>
          <w:lang w:eastAsia="en-US"/>
        </w:rPr>
      </w:pPr>
      <w:r w:rsidRPr="00C53CE3">
        <w:rPr>
          <w:rFonts w:ascii="Arial" w:eastAsia="Calibri" w:hAnsi="Arial" w:cs="Arial"/>
          <w:bCs/>
          <w:sz w:val="22"/>
          <w:szCs w:val="22"/>
          <w:lang w:eastAsia="en-US"/>
        </w:rPr>
        <w:t>Članak 111</w:t>
      </w:r>
      <w:r w:rsidR="00C53CE3">
        <w:rPr>
          <w:rFonts w:ascii="Arial" w:eastAsia="Calibri" w:hAnsi="Arial" w:cs="Arial"/>
          <w:bCs/>
          <w:sz w:val="22"/>
          <w:szCs w:val="22"/>
          <w:lang w:eastAsia="en-US"/>
        </w:rPr>
        <w:t>.</w:t>
      </w:r>
      <w:r w:rsidRPr="00C53CE3">
        <w:rPr>
          <w:rFonts w:ascii="Arial" w:eastAsia="Calibri" w:hAnsi="Arial" w:cs="Arial"/>
          <w:bCs/>
          <w:sz w:val="22"/>
          <w:szCs w:val="22"/>
          <w:lang w:eastAsia="en-US"/>
        </w:rPr>
        <w:t>a</w:t>
      </w:r>
    </w:p>
    <w:p w14:paraId="5FA870ED" w14:textId="77777777" w:rsidR="00C53CE3" w:rsidRPr="00716B84" w:rsidRDefault="00C53CE3" w:rsidP="00C53CE3">
      <w:pPr>
        <w:jc w:val="center"/>
        <w:rPr>
          <w:rFonts w:ascii="Arial" w:eastAsia="Calibri" w:hAnsi="Arial" w:cs="Arial"/>
          <w:b/>
          <w:sz w:val="22"/>
          <w:szCs w:val="22"/>
          <w:lang w:eastAsia="en-US"/>
        </w:rPr>
      </w:pPr>
    </w:p>
    <w:p w14:paraId="2B723A3B"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Rekonstrukcija građevine je izvedba građevinskih i drugih radova na postojećoj građevini kojima se utječe na ispunjavanje temeljnih zahtjeva za tu građevinu ili kojima se mijenja usklađenost te građevine s lokacijskim uvjetima u skladu s kojima je izgrađena (dograđivanje, nadograđivanje, uklanjanje vanjskog dijela građevine, izvođenje radova radi promjene namjene građevine ili tehnološkog procesa i sl.), odnosno izvedba građevinskih i drugih radova na ruševini postojeće građevine u svrhu njezine obnove.</w:t>
      </w:r>
    </w:p>
    <w:p w14:paraId="5830B7B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Građevinama koje je moguće rekonstruirati u skladu s izvedenim stanjem, a koje se ne nalaze unutar planiranog građevinskog područja, smatraju se:</w:t>
      </w:r>
    </w:p>
    <w:p w14:paraId="60057A04" w14:textId="77777777" w:rsidR="000D0492" w:rsidRPr="00716B84" w:rsidRDefault="000D0492" w:rsidP="001E7DBB">
      <w:pPr>
        <w:numPr>
          <w:ilvl w:val="0"/>
          <w:numId w:val="13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postojeće građevine sagrađene do 15.veljače 1968., </w:t>
      </w:r>
    </w:p>
    <w:p w14:paraId="4D26D9AC" w14:textId="77777777" w:rsidR="000D0492" w:rsidRPr="00716B84" w:rsidRDefault="000D0492" w:rsidP="001E7DBB">
      <w:pPr>
        <w:numPr>
          <w:ilvl w:val="0"/>
          <w:numId w:val="13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čestice postojećih zgrada (ruševina) označene u katastarskim podlogama</w:t>
      </w:r>
    </w:p>
    <w:p w14:paraId="66797CBD" w14:textId="77777777" w:rsidR="000D0492" w:rsidRPr="00716B84" w:rsidRDefault="000D0492" w:rsidP="001E7DBB">
      <w:pPr>
        <w:numPr>
          <w:ilvl w:val="0"/>
          <w:numId w:val="13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koje nisu obnovljene iza ratnih razaranja u domovinskom ratu,</w:t>
      </w:r>
    </w:p>
    <w:p w14:paraId="5DB35605" w14:textId="77777777" w:rsidR="000D0492" w:rsidRPr="00716B84" w:rsidRDefault="000D0492" w:rsidP="001E7DBB">
      <w:pPr>
        <w:numPr>
          <w:ilvl w:val="0"/>
          <w:numId w:val="13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građevine za koje se može dokazati da posjeduju neki oblik akta o gradnji prema propisima koji više nisu na snazi.</w:t>
      </w:r>
    </w:p>
    <w:p w14:paraId="43F7E53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Nije dopuštena rekonstrukcija postojećih građevina i ruševina koje se nalaze na planiranim koridorima prometne i druge infrastrukture.</w:t>
      </w:r>
    </w:p>
    <w:p w14:paraId="1821624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Ruševine se mogu rekonstruirati u postojećim horizontalnim gabaritima, visine prema materijalnim dokazima o nekadašnjoj </w:t>
      </w:r>
      <w:proofErr w:type="spellStart"/>
      <w:r w:rsidRPr="00716B84">
        <w:rPr>
          <w:rFonts w:ascii="Arial" w:eastAsia="Calibri" w:hAnsi="Arial" w:cs="Arial"/>
          <w:sz w:val="22"/>
          <w:szCs w:val="22"/>
          <w:lang w:eastAsia="en-US"/>
        </w:rPr>
        <w:t>katnosti</w:t>
      </w:r>
      <w:proofErr w:type="spellEnd"/>
      <w:r w:rsidRPr="00716B84">
        <w:rPr>
          <w:rFonts w:ascii="Arial" w:eastAsia="Calibri" w:hAnsi="Arial" w:cs="Arial"/>
          <w:sz w:val="22"/>
          <w:szCs w:val="22"/>
          <w:lang w:eastAsia="en-US"/>
        </w:rPr>
        <w:t xml:space="preserve"> ili prema zatečenoj izvornoj </w:t>
      </w:r>
      <w:proofErr w:type="spellStart"/>
      <w:r w:rsidRPr="00716B84">
        <w:rPr>
          <w:rFonts w:ascii="Arial" w:eastAsia="Calibri" w:hAnsi="Arial" w:cs="Arial"/>
          <w:sz w:val="22"/>
          <w:szCs w:val="22"/>
          <w:lang w:eastAsia="en-US"/>
        </w:rPr>
        <w:t>katnosti</w:t>
      </w:r>
      <w:proofErr w:type="spellEnd"/>
      <w:r w:rsidRPr="00716B84">
        <w:rPr>
          <w:rFonts w:ascii="Arial" w:eastAsia="Calibri" w:hAnsi="Arial" w:cs="Arial"/>
          <w:sz w:val="22"/>
          <w:szCs w:val="22"/>
          <w:lang w:eastAsia="en-US"/>
        </w:rPr>
        <w:t>, za što je potrebno konzultirati nadležni konzervatorski odjel.</w:t>
      </w:r>
    </w:p>
    <w:p w14:paraId="53C4C5F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(5) Uređenost građevinske čestice za gradnju određuje se prema lokalnim uvjetima.</w:t>
      </w:r>
    </w:p>
    <w:p w14:paraId="3EEC6695" w14:textId="09D49DD1" w:rsidR="000D0492" w:rsidRDefault="000D0492" w:rsidP="00C53CE3">
      <w:pPr>
        <w:jc w:val="both"/>
        <w:rPr>
          <w:rFonts w:ascii="Arial" w:eastAsia="Calibri" w:hAnsi="Arial" w:cs="Arial"/>
          <w:b/>
          <w:sz w:val="22"/>
          <w:szCs w:val="22"/>
          <w:u w:val="single"/>
          <w:lang w:eastAsia="en-US"/>
        </w:rPr>
      </w:pPr>
    </w:p>
    <w:p w14:paraId="3CB71BF7" w14:textId="77777777" w:rsidR="00C53CE3" w:rsidRPr="00716B84" w:rsidRDefault="00C53CE3" w:rsidP="00C53CE3">
      <w:pPr>
        <w:jc w:val="both"/>
        <w:rPr>
          <w:rFonts w:ascii="Arial" w:eastAsia="Calibri" w:hAnsi="Arial" w:cs="Arial"/>
          <w:b/>
          <w:sz w:val="22"/>
          <w:szCs w:val="22"/>
          <w:u w:val="single"/>
          <w:lang w:eastAsia="en-US"/>
        </w:rPr>
      </w:pPr>
    </w:p>
    <w:p w14:paraId="0E283CA5" w14:textId="77777777" w:rsidR="000D0492" w:rsidRPr="00C53CE3" w:rsidRDefault="000D0492" w:rsidP="00C53CE3">
      <w:pPr>
        <w:ind w:left="709" w:hanging="709"/>
        <w:jc w:val="both"/>
        <w:rPr>
          <w:rFonts w:ascii="Arial" w:eastAsia="Calibri" w:hAnsi="Arial" w:cs="Arial"/>
          <w:b/>
          <w:sz w:val="22"/>
          <w:szCs w:val="22"/>
          <w:u w:val="single"/>
          <w:lang w:eastAsia="en-US"/>
        </w:rPr>
      </w:pPr>
      <w:r w:rsidRPr="00C53CE3">
        <w:rPr>
          <w:rFonts w:ascii="Arial" w:eastAsia="Calibri" w:hAnsi="Arial" w:cs="Arial"/>
          <w:b/>
          <w:sz w:val="22"/>
          <w:szCs w:val="22"/>
          <w:lang w:eastAsia="en-US"/>
        </w:rPr>
        <w:t>9.</w:t>
      </w:r>
      <w:r w:rsidRPr="00C53CE3">
        <w:rPr>
          <w:rFonts w:ascii="Arial" w:eastAsia="Calibri" w:hAnsi="Arial" w:cs="Arial"/>
          <w:b/>
          <w:sz w:val="22"/>
          <w:szCs w:val="22"/>
          <w:lang w:eastAsia="en-US"/>
        </w:rPr>
        <w:tab/>
      </w:r>
      <w:r w:rsidRPr="00C53CE3">
        <w:rPr>
          <w:rFonts w:ascii="Arial" w:eastAsia="Calibri" w:hAnsi="Arial" w:cs="Arial"/>
          <w:b/>
          <w:sz w:val="22"/>
          <w:szCs w:val="22"/>
          <w:u w:val="single"/>
          <w:lang w:eastAsia="en-US"/>
        </w:rPr>
        <w:t>MJERE OČUVANJA I ZAŠTITE KRAJOBRAZNIH I PRIRODNIH VRIJEDNOSTI I KULTURNO-POVIJESNIH CJELINA</w:t>
      </w:r>
    </w:p>
    <w:p w14:paraId="38AB499A" w14:textId="77777777" w:rsidR="000D0492" w:rsidRPr="00716B84" w:rsidRDefault="000D0492" w:rsidP="00C53CE3">
      <w:pPr>
        <w:jc w:val="both"/>
        <w:rPr>
          <w:rFonts w:ascii="Arial" w:eastAsia="Calibri" w:hAnsi="Arial" w:cs="Arial"/>
          <w:sz w:val="22"/>
          <w:szCs w:val="22"/>
          <w:lang w:eastAsia="en-US"/>
        </w:rPr>
      </w:pPr>
    </w:p>
    <w:p w14:paraId="1E33739C" w14:textId="57B89FAE" w:rsidR="000D0492" w:rsidRPr="00C53CE3" w:rsidRDefault="000D0492" w:rsidP="00C53CE3">
      <w:pPr>
        <w:jc w:val="center"/>
        <w:rPr>
          <w:rFonts w:ascii="Arial" w:eastAsia="Calibri" w:hAnsi="Arial" w:cs="Arial"/>
          <w:bCs/>
          <w:sz w:val="22"/>
          <w:szCs w:val="22"/>
          <w:lang w:eastAsia="en-US"/>
        </w:rPr>
      </w:pPr>
      <w:r w:rsidRPr="00C53CE3">
        <w:rPr>
          <w:rFonts w:ascii="Arial" w:eastAsia="Calibri" w:hAnsi="Arial" w:cs="Arial"/>
          <w:bCs/>
          <w:sz w:val="22"/>
          <w:szCs w:val="22"/>
          <w:lang w:eastAsia="en-US"/>
        </w:rPr>
        <w:t>Članak 112.</w:t>
      </w:r>
    </w:p>
    <w:p w14:paraId="60D2C4F4" w14:textId="77777777" w:rsidR="00C53CE3" w:rsidRPr="00716B84" w:rsidRDefault="00C53CE3" w:rsidP="00C53CE3">
      <w:pPr>
        <w:jc w:val="center"/>
        <w:rPr>
          <w:rFonts w:ascii="Arial" w:eastAsia="Calibri" w:hAnsi="Arial" w:cs="Arial"/>
          <w:b/>
          <w:sz w:val="22"/>
          <w:szCs w:val="22"/>
          <w:lang w:eastAsia="en-US"/>
        </w:rPr>
      </w:pPr>
    </w:p>
    <w:p w14:paraId="36E6F94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Područja posebnih ograničenja u prostoru prikazana su u grafičkom dijelu elaborata Generalnog plana, kartografski prikaz broj 4.3. u mjerilu 1: 10.000 odnose na sljedeće površine i zone:</w:t>
      </w:r>
    </w:p>
    <w:p w14:paraId="55F59E7D"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osobito vrijedan predjel – prirodni krajobraz,</w:t>
      </w:r>
    </w:p>
    <w:p w14:paraId="4ACDF3C2"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osobito vrijedan predjel – kultivirani krajobraz,</w:t>
      </w:r>
    </w:p>
    <w:p w14:paraId="5A0D24DA"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oblikovno vrijedno područje gradskih (urbanih), poluurbanih i ruralnih cjelina,</w:t>
      </w:r>
    </w:p>
    <w:p w14:paraId="454BB50F"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povijesna jezgra i kontaktno područje (zona ugrožene spomeničke baštine)</w:t>
      </w:r>
    </w:p>
    <w:p w14:paraId="046DCF94"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kontaktno područje povijesne jezgre (prijedlog proširenja obuhvata),</w:t>
      </w:r>
    </w:p>
    <w:p w14:paraId="03C10D0D" w14:textId="77777777" w:rsidR="000D0492" w:rsidRPr="00716B84" w:rsidRDefault="000D0492" w:rsidP="001E7DBB">
      <w:pPr>
        <w:numPr>
          <w:ilvl w:val="0"/>
          <w:numId w:val="14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zaštitna područja uz posebno vrijedne spomenike i spomeničke cjeline.</w:t>
      </w:r>
    </w:p>
    <w:p w14:paraId="4A39820D" w14:textId="39221705"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Radi očuvanja vrijednosti krajobraza, kako ekoloških, tako i doživljajnih, prirodni je krajobraz potrebno sačuvati od prenamjene i hortikulturno ga uređivati.</w:t>
      </w:r>
    </w:p>
    <w:p w14:paraId="1B3EFD59"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Pod kultiviranim krajobrazom smatraju se:</w:t>
      </w:r>
    </w:p>
    <w:p w14:paraId="5A8A03E4" w14:textId="77777777" w:rsidR="000D0492" w:rsidRPr="00716B84" w:rsidRDefault="000D0492" w:rsidP="001E7DBB">
      <w:pPr>
        <w:numPr>
          <w:ilvl w:val="0"/>
          <w:numId w:val="141"/>
        </w:numPr>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terasirana</w:t>
      </w:r>
      <w:proofErr w:type="spellEnd"/>
      <w:r w:rsidRPr="00716B84">
        <w:rPr>
          <w:rFonts w:ascii="Arial" w:eastAsia="Calibri" w:hAnsi="Arial" w:cs="Arial"/>
          <w:sz w:val="22"/>
          <w:szCs w:val="22"/>
          <w:lang w:eastAsia="en-US"/>
        </w:rPr>
        <w:t xml:space="preserve"> tla namijenjena poljoprivrednim kulturama, zastupljena u Rijeci dubrovačkoj, </w:t>
      </w:r>
    </w:p>
    <w:p w14:paraId="7BC42362" w14:textId="77777777" w:rsidR="000D0492" w:rsidRPr="00716B84" w:rsidRDefault="000D0492" w:rsidP="001E7DBB">
      <w:pPr>
        <w:numPr>
          <w:ilvl w:val="0"/>
          <w:numId w:val="14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kompleks polja u </w:t>
      </w:r>
      <w:proofErr w:type="spellStart"/>
      <w:r w:rsidRPr="00716B84">
        <w:rPr>
          <w:rFonts w:ascii="Arial" w:eastAsia="Calibri" w:hAnsi="Arial" w:cs="Arial"/>
          <w:sz w:val="22"/>
          <w:szCs w:val="22"/>
          <w:lang w:eastAsia="en-US"/>
        </w:rPr>
        <w:t>Komolačkoj</w:t>
      </w:r>
      <w:proofErr w:type="spellEnd"/>
      <w:r w:rsidRPr="00716B84">
        <w:rPr>
          <w:rFonts w:ascii="Arial" w:eastAsia="Calibri" w:hAnsi="Arial" w:cs="Arial"/>
          <w:sz w:val="22"/>
          <w:szCs w:val="22"/>
          <w:lang w:eastAsia="en-US"/>
        </w:rPr>
        <w:t xml:space="preserve"> dolini kao rijetki, za krajobraz jedinstveni i zaštićeni kompleks, </w:t>
      </w:r>
    </w:p>
    <w:p w14:paraId="2E8E5379" w14:textId="77777777" w:rsidR="000D0492" w:rsidRPr="00716B84" w:rsidRDefault="000D0492" w:rsidP="001E7DBB">
      <w:pPr>
        <w:numPr>
          <w:ilvl w:val="0"/>
          <w:numId w:val="14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povijesni vrtovi i perivoji tj. </w:t>
      </w:r>
      <w:proofErr w:type="spellStart"/>
      <w:r w:rsidRPr="00716B84">
        <w:rPr>
          <w:rFonts w:ascii="Arial" w:eastAsia="Calibri" w:hAnsi="Arial" w:cs="Arial"/>
          <w:sz w:val="22"/>
          <w:szCs w:val="22"/>
          <w:lang w:eastAsia="en-US"/>
        </w:rPr>
        <w:t>vrtnoarhitektonski</w:t>
      </w:r>
      <w:proofErr w:type="spellEnd"/>
      <w:r w:rsidRPr="00716B84">
        <w:rPr>
          <w:rFonts w:ascii="Arial" w:eastAsia="Calibri" w:hAnsi="Arial" w:cs="Arial"/>
          <w:sz w:val="22"/>
          <w:szCs w:val="22"/>
          <w:lang w:eastAsia="en-US"/>
        </w:rPr>
        <w:t xml:space="preserve"> uređeni otvoreni prostori koji su od osobite vrijednosti u povijesnoj i kulturnoj matrici dubrovačkog podneblja, </w:t>
      </w:r>
    </w:p>
    <w:p w14:paraId="25251FF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Kultivirani krajobraz zahtjeva trajnu </w:t>
      </w:r>
      <w:proofErr w:type="spellStart"/>
      <w:r w:rsidRPr="00716B84">
        <w:rPr>
          <w:rFonts w:ascii="Arial" w:eastAsia="Calibri" w:hAnsi="Arial" w:cs="Arial"/>
          <w:sz w:val="22"/>
          <w:szCs w:val="22"/>
          <w:lang w:eastAsia="en-US"/>
        </w:rPr>
        <w:t>rekultivaciju</w:t>
      </w:r>
      <w:proofErr w:type="spellEnd"/>
      <w:r w:rsidRPr="00716B84">
        <w:rPr>
          <w:rFonts w:ascii="Arial" w:eastAsia="Calibri" w:hAnsi="Arial" w:cs="Arial"/>
          <w:sz w:val="22"/>
          <w:szCs w:val="22"/>
          <w:lang w:eastAsia="en-US"/>
        </w:rPr>
        <w:t xml:space="preserve"> i hortikulturno uređivanje.</w:t>
      </w:r>
    </w:p>
    <w:p w14:paraId="1C4782B3" w14:textId="33DD282B" w:rsidR="000D0492" w:rsidRDefault="000D0492" w:rsidP="00C53CE3">
      <w:pPr>
        <w:jc w:val="both"/>
        <w:rPr>
          <w:rFonts w:ascii="Arial" w:eastAsia="Calibri" w:hAnsi="Arial" w:cs="Arial"/>
          <w:sz w:val="22"/>
          <w:szCs w:val="22"/>
        </w:rPr>
      </w:pPr>
    </w:p>
    <w:p w14:paraId="465ABE7B" w14:textId="77777777" w:rsidR="003C29C9" w:rsidRPr="00716B84" w:rsidRDefault="003C29C9" w:rsidP="00C53CE3">
      <w:pPr>
        <w:jc w:val="both"/>
        <w:rPr>
          <w:rFonts w:ascii="Arial" w:eastAsia="Calibri" w:hAnsi="Arial" w:cs="Arial"/>
          <w:sz w:val="22"/>
          <w:szCs w:val="22"/>
        </w:rPr>
      </w:pPr>
    </w:p>
    <w:p w14:paraId="53E661E1" w14:textId="088BB70B" w:rsidR="000D0492" w:rsidRPr="00C53CE3" w:rsidRDefault="000D0492" w:rsidP="00C53CE3">
      <w:pPr>
        <w:jc w:val="both"/>
        <w:rPr>
          <w:rFonts w:ascii="Arial" w:eastAsia="Calibri" w:hAnsi="Arial" w:cs="Arial"/>
          <w:b/>
          <w:sz w:val="22"/>
          <w:szCs w:val="22"/>
          <w:lang w:eastAsia="en-US"/>
        </w:rPr>
      </w:pPr>
      <w:r w:rsidRPr="00716B84">
        <w:rPr>
          <w:rFonts w:ascii="Arial" w:eastAsia="Calibri" w:hAnsi="Arial" w:cs="Arial"/>
          <w:b/>
          <w:sz w:val="22"/>
          <w:szCs w:val="22"/>
          <w:lang w:eastAsia="en-US"/>
        </w:rPr>
        <w:t>Mjere zaštite:</w:t>
      </w:r>
    </w:p>
    <w:p w14:paraId="4845D35F" w14:textId="0228665D" w:rsidR="000D0492" w:rsidRPr="00C53CE3" w:rsidRDefault="000D0492" w:rsidP="00C53CE3">
      <w:pPr>
        <w:jc w:val="center"/>
        <w:rPr>
          <w:rFonts w:ascii="Arial" w:eastAsia="Calibri" w:hAnsi="Arial" w:cs="Arial"/>
          <w:bCs/>
          <w:sz w:val="22"/>
          <w:szCs w:val="22"/>
          <w:lang w:eastAsia="en-US"/>
        </w:rPr>
      </w:pPr>
      <w:r w:rsidRPr="00C53CE3">
        <w:rPr>
          <w:rFonts w:ascii="Arial" w:eastAsia="Calibri" w:hAnsi="Arial" w:cs="Arial"/>
          <w:bCs/>
          <w:sz w:val="22"/>
          <w:szCs w:val="22"/>
          <w:lang w:eastAsia="en-US"/>
        </w:rPr>
        <w:t>Članak 113.</w:t>
      </w:r>
    </w:p>
    <w:p w14:paraId="62EBBBAD" w14:textId="77777777" w:rsidR="00C53CE3" w:rsidRPr="00716B84" w:rsidRDefault="00C53CE3" w:rsidP="00C53CE3">
      <w:pPr>
        <w:jc w:val="center"/>
        <w:rPr>
          <w:rFonts w:ascii="Arial" w:eastAsia="Calibri" w:hAnsi="Arial" w:cs="Arial"/>
          <w:b/>
          <w:sz w:val="22"/>
          <w:szCs w:val="22"/>
          <w:lang w:eastAsia="en-US"/>
        </w:rPr>
      </w:pPr>
    </w:p>
    <w:p w14:paraId="39CACD29"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(1)</w:t>
      </w:r>
      <w:r w:rsidRPr="00716B84">
        <w:rPr>
          <w:rFonts w:ascii="Arial" w:eastAsia="Calibri" w:hAnsi="Arial" w:cs="Arial"/>
          <w:b/>
          <w:sz w:val="22"/>
          <w:szCs w:val="22"/>
          <w:lang w:eastAsia="en-US"/>
        </w:rPr>
        <w:t xml:space="preserve"> Zaštićene i evidentirane prirodne vrijednosti - opće mjere zaštite:</w:t>
      </w:r>
    </w:p>
    <w:p w14:paraId="342D7C15" w14:textId="77777777" w:rsidR="000D0492" w:rsidRPr="00716B84" w:rsidRDefault="000D0492" w:rsidP="001E7DBB">
      <w:pPr>
        <w:numPr>
          <w:ilvl w:val="0"/>
          <w:numId w:val="14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potrebno je zabraniti sve radnje i aktivnosti kojima se u zaštićenim i evidentiranim prirodnim vrijednostima narušavaju ili umanjuju svojstva zbog kojih su zaštićene (branje ili uništavanje biljaka, uznemiravanje, hvatanje ili ubijanje životinja, uvođenje novih svojti i sl.),</w:t>
      </w:r>
    </w:p>
    <w:p w14:paraId="4FFDF178" w14:textId="77777777" w:rsidR="000D0492" w:rsidRPr="00716B84" w:rsidRDefault="000D0492" w:rsidP="001E7DBB">
      <w:pPr>
        <w:numPr>
          <w:ilvl w:val="0"/>
          <w:numId w:val="14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prirodne vrijednosti zaštićene temeljem Zakona o zaštiti prirode, javna ustanova koja upravlja pojedinim prirodnim vrijednostima treba donijeti Plan upravljanja.</w:t>
      </w:r>
    </w:p>
    <w:p w14:paraId="5C255924" w14:textId="77777777" w:rsidR="000D0492" w:rsidRPr="00716B84" w:rsidRDefault="000D0492" w:rsidP="001E7DBB">
      <w:pPr>
        <w:numPr>
          <w:ilvl w:val="0"/>
          <w:numId w:val="14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potrebno je provesti istraživanja te izraditi studije i projekte za područja predviđena za zaštitu kako bi se utvrdila njihova vrijednost i na osnovi toga treba provesti postupak stavljanja pod zaštitu i odrediti režim posjećivanja,</w:t>
      </w:r>
    </w:p>
    <w:p w14:paraId="1FD99E09" w14:textId="77777777" w:rsidR="000D0492" w:rsidRPr="00716B84" w:rsidRDefault="000D0492" w:rsidP="001E7DBB">
      <w:pPr>
        <w:numPr>
          <w:ilvl w:val="0"/>
          <w:numId w:val="14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prije bilo kakvih zahvata na zaštićenim i evidentiranim prirodnim vrijednostima, potrebno je izvršiti potpunu inventarizaciju i valorizaciju staništa i posebno izdvojiti i zaštititi vrste i područja te ishoditi uvjete zaštite prirode od nadležnog upravnog tijela</w:t>
      </w:r>
    </w:p>
    <w:p w14:paraId="7A907E95"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(2) </w:t>
      </w:r>
      <w:r w:rsidRPr="00716B84">
        <w:rPr>
          <w:rFonts w:ascii="Arial" w:eastAsia="Calibri" w:hAnsi="Arial" w:cs="Arial"/>
          <w:b/>
          <w:sz w:val="22"/>
          <w:szCs w:val="22"/>
          <w:lang w:eastAsia="en-US"/>
        </w:rPr>
        <w:t>Park-šuma Velika i Mala Petka-zaštita i održavanje</w:t>
      </w:r>
    </w:p>
    <w:p w14:paraId="145506A1"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prioritetna namjena park-šume je rekreacijsko-zdravstvena,</w:t>
      </w:r>
    </w:p>
    <w:p w14:paraId="1CEC0291"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očuvanje i </w:t>
      </w: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zelenila,</w:t>
      </w:r>
    </w:p>
    <w:p w14:paraId="252B315F"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građevine (izgrađene s građevinskom dozvolom ili izgrađene do 15. veljače 1968.) u zoni mješovite namjene M1</w:t>
      </w:r>
      <w:r w:rsidRPr="00716B84">
        <w:rPr>
          <w:rFonts w:ascii="Arial" w:eastAsia="Calibri" w:hAnsi="Arial" w:cs="Arial"/>
          <w:sz w:val="22"/>
          <w:szCs w:val="22"/>
          <w:vertAlign w:val="subscript"/>
          <w:lang w:eastAsia="en-US"/>
        </w:rPr>
        <w:t>2</w:t>
      </w:r>
      <w:r w:rsidRPr="00716B84">
        <w:rPr>
          <w:rFonts w:ascii="Arial" w:eastAsia="Calibri" w:hAnsi="Arial" w:cs="Arial"/>
          <w:sz w:val="22"/>
          <w:szCs w:val="22"/>
          <w:lang w:eastAsia="en-US"/>
        </w:rPr>
        <w:t xml:space="preserve"> – izgrađeno i u izgrađenim zonama turizma T1, unutar park-šume moguće je rekonstruirati u skladu s urbanim pravilima, a postojeće građevine veće visine od propisanih i protivne namjeni prostora mogu se održavati u okviru postojećeg gabarita,</w:t>
      </w:r>
    </w:p>
    <w:p w14:paraId="0511C1F0"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unutar granica park-šume zabranjuje se svaka nova stambena izgradnja,</w:t>
      </w:r>
    </w:p>
    <w:p w14:paraId="1549BF0D"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uređenje park-šume na temelju cjelovitog krajobraznog uređenja </w:t>
      </w:r>
    </w:p>
    <w:p w14:paraId="4933054D" w14:textId="77777777" w:rsidR="000D0492" w:rsidRPr="00716B84" w:rsidRDefault="000D0492" w:rsidP="001E7DBB">
      <w:pPr>
        <w:numPr>
          <w:ilvl w:val="0"/>
          <w:numId w:val="14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izrada Plana upravljanja i Pravilnika o unutarnjem redu</w:t>
      </w:r>
    </w:p>
    <w:p w14:paraId="455F41ED"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(3) </w:t>
      </w:r>
      <w:proofErr w:type="spellStart"/>
      <w:r w:rsidRPr="00716B84">
        <w:rPr>
          <w:rFonts w:ascii="Arial" w:eastAsia="Calibri" w:hAnsi="Arial" w:cs="Arial"/>
          <w:b/>
          <w:sz w:val="22"/>
          <w:szCs w:val="22"/>
          <w:lang w:eastAsia="en-US"/>
        </w:rPr>
        <w:t>Lokrum</w:t>
      </w:r>
      <w:proofErr w:type="spellEnd"/>
      <w:r w:rsidRPr="00716B84">
        <w:rPr>
          <w:rFonts w:ascii="Arial" w:eastAsia="Calibri" w:hAnsi="Arial" w:cs="Arial"/>
          <w:b/>
          <w:sz w:val="22"/>
          <w:szCs w:val="22"/>
          <w:lang w:eastAsia="en-US"/>
        </w:rPr>
        <w:t>-posebni rezervat šumske vegetacije, Rijeka dubrovačka-značajni krajobraz:</w:t>
      </w:r>
    </w:p>
    <w:p w14:paraId="7270EA99" w14:textId="77777777" w:rsidR="000D0492" w:rsidRPr="00716B84" w:rsidRDefault="000D0492" w:rsidP="001E7DBB">
      <w:pPr>
        <w:numPr>
          <w:ilvl w:val="0"/>
          <w:numId w:val="14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rezervatu šumske vegetacije dopušteni su samo zahvati, radnje i djelatnosti kojima se poboljšavaju ili održavaju uvjeti važni za očuvanje svojstava zbog kojih je proglašen rezervatom</w:t>
      </w:r>
    </w:p>
    <w:p w14:paraId="70E4F70D" w14:textId="77777777" w:rsidR="000D0492" w:rsidRPr="00716B84" w:rsidRDefault="000D0492" w:rsidP="001E7DBB">
      <w:pPr>
        <w:numPr>
          <w:ilvl w:val="0"/>
          <w:numId w:val="14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rezervat šumske vegetacije treba izraditi program gospodarenja sukladno Zakonu o zaštiti prirode i posebnim propisima,</w:t>
      </w:r>
    </w:p>
    <w:p w14:paraId="1AE69726" w14:textId="77777777" w:rsidR="000D0492" w:rsidRPr="00716B84" w:rsidRDefault="000D0492" w:rsidP="001E7DBB">
      <w:pPr>
        <w:numPr>
          <w:ilvl w:val="0"/>
          <w:numId w:val="14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izrada Plana upravljanja i Pravilnika o unutarnjem redu</w:t>
      </w:r>
    </w:p>
    <w:p w14:paraId="1B415629"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(4) </w:t>
      </w:r>
      <w:proofErr w:type="spellStart"/>
      <w:r w:rsidRPr="00716B84">
        <w:rPr>
          <w:rFonts w:ascii="Arial" w:eastAsia="Calibri" w:hAnsi="Arial" w:cs="Arial"/>
          <w:b/>
          <w:sz w:val="22"/>
          <w:szCs w:val="22"/>
          <w:lang w:eastAsia="en-US"/>
        </w:rPr>
        <w:t>Močiljska</w:t>
      </w:r>
      <w:proofErr w:type="spellEnd"/>
      <w:r w:rsidRPr="00716B84">
        <w:rPr>
          <w:rFonts w:ascii="Arial" w:eastAsia="Calibri" w:hAnsi="Arial" w:cs="Arial"/>
          <w:b/>
          <w:sz w:val="22"/>
          <w:szCs w:val="22"/>
          <w:lang w:eastAsia="en-US"/>
        </w:rPr>
        <w:t xml:space="preserve"> špilja-geomorfološki spomenik prirode</w:t>
      </w:r>
    </w:p>
    <w:p w14:paraId="34933611" w14:textId="77777777" w:rsidR="000D0492" w:rsidRPr="00716B84" w:rsidRDefault="000D0492" w:rsidP="001E7DBB">
      <w:pPr>
        <w:numPr>
          <w:ilvl w:val="0"/>
          <w:numId w:val="14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geomorfološkom spomeniku prirode i prostoru u njegovoj neposrednoj blizini nisu dopuštene radnje koje ugrožavaju njegova obilježja i vrijednosti zbog kojih je zaštićen, nije dopušteno uništavati, uklanjati ili odnositi dijelove špiljskih taložina</w:t>
      </w:r>
    </w:p>
    <w:p w14:paraId="0E8DF57B" w14:textId="77777777" w:rsidR="000D0492" w:rsidRPr="00716B84" w:rsidRDefault="000D0492" w:rsidP="001E7DBB">
      <w:pPr>
        <w:numPr>
          <w:ilvl w:val="0"/>
          <w:numId w:val="14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izrada Plana upravljanja i Pravilnika o unutarnjem redu</w:t>
      </w:r>
    </w:p>
    <w:p w14:paraId="770F3836"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(5) </w:t>
      </w:r>
      <w:r w:rsidRPr="00716B84">
        <w:rPr>
          <w:rFonts w:ascii="Arial" w:eastAsia="Calibri" w:hAnsi="Arial" w:cs="Arial"/>
          <w:b/>
          <w:sz w:val="22"/>
          <w:szCs w:val="22"/>
          <w:lang w:eastAsia="en-US"/>
        </w:rPr>
        <w:t>Rijeka dubrovačka-značajni krajobraz:</w:t>
      </w:r>
    </w:p>
    <w:p w14:paraId="1DEC693A" w14:textId="77777777" w:rsidR="000D0492" w:rsidRPr="00716B84" w:rsidRDefault="000D0492" w:rsidP="001E7DBB">
      <w:pPr>
        <w:numPr>
          <w:ilvl w:val="0"/>
          <w:numId w:val="14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nisu dopušteni zahvati i radovi koji narušavaju obilježja zbog kojih je proglašen,</w:t>
      </w:r>
    </w:p>
    <w:p w14:paraId="118DA86B" w14:textId="77777777" w:rsidR="000D0492" w:rsidRPr="00716B84" w:rsidRDefault="000D0492" w:rsidP="001E7DBB">
      <w:pPr>
        <w:numPr>
          <w:ilvl w:val="0"/>
          <w:numId w:val="14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uklanjanje neplanskih građevina koje svojom namjenom i gabaritima odstupaju od odredbi Generalnog plana</w:t>
      </w:r>
    </w:p>
    <w:p w14:paraId="0282DC41" w14:textId="77777777" w:rsidR="000D0492" w:rsidRPr="00716B84" w:rsidRDefault="000D0492" w:rsidP="001E7DBB">
      <w:pPr>
        <w:numPr>
          <w:ilvl w:val="0"/>
          <w:numId w:val="14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obvezna je izrada Plana upravljanja i Pravilnika o unutarnjem redu</w:t>
      </w:r>
    </w:p>
    <w:p w14:paraId="714852BF"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(6) </w:t>
      </w:r>
      <w:r w:rsidRPr="00716B84">
        <w:rPr>
          <w:rFonts w:ascii="Arial" w:eastAsia="Calibri" w:hAnsi="Arial" w:cs="Arial"/>
          <w:b/>
          <w:sz w:val="22"/>
          <w:szCs w:val="22"/>
          <w:lang w:eastAsia="en-US"/>
        </w:rPr>
        <w:t xml:space="preserve">Zaštitne zelene i pejzažne površine (Babin Kuk, </w:t>
      </w:r>
      <w:proofErr w:type="spellStart"/>
      <w:r w:rsidRPr="00716B84">
        <w:rPr>
          <w:rFonts w:ascii="Arial" w:eastAsia="Calibri" w:hAnsi="Arial" w:cs="Arial"/>
          <w:b/>
          <w:sz w:val="22"/>
          <w:szCs w:val="22"/>
          <w:lang w:eastAsia="en-US"/>
        </w:rPr>
        <w:t>Hladnica</w:t>
      </w:r>
      <w:proofErr w:type="spellEnd"/>
      <w:r w:rsidRPr="00716B84">
        <w:rPr>
          <w:rFonts w:ascii="Arial" w:eastAsia="Calibri" w:hAnsi="Arial" w:cs="Arial"/>
          <w:b/>
          <w:sz w:val="22"/>
          <w:szCs w:val="22"/>
          <w:lang w:eastAsia="en-US"/>
        </w:rPr>
        <w:t xml:space="preserve">; Gorica, </w:t>
      </w:r>
      <w:proofErr w:type="spellStart"/>
      <w:r w:rsidRPr="00716B84">
        <w:rPr>
          <w:rFonts w:ascii="Arial" w:eastAsia="Calibri" w:hAnsi="Arial" w:cs="Arial"/>
          <w:b/>
          <w:sz w:val="22"/>
          <w:szCs w:val="22"/>
          <w:lang w:eastAsia="en-US"/>
        </w:rPr>
        <w:t>Montovjerna</w:t>
      </w:r>
      <w:proofErr w:type="spellEnd"/>
      <w:r w:rsidRPr="00716B84">
        <w:rPr>
          <w:rFonts w:ascii="Arial" w:eastAsia="Calibri" w:hAnsi="Arial" w:cs="Arial"/>
          <w:b/>
          <w:sz w:val="22"/>
          <w:szCs w:val="22"/>
          <w:lang w:eastAsia="en-US"/>
        </w:rPr>
        <w:t>, padine Srđa, padine Rijeke Dubrovačke)</w:t>
      </w:r>
    </w:p>
    <w:p w14:paraId="7E9B5EE0" w14:textId="77777777" w:rsidR="000D0492" w:rsidRPr="00716B84" w:rsidRDefault="000D0492" w:rsidP="001E7DBB">
      <w:pPr>
        <w:numPr>
          <w:ilvl w:val="0"/>
          <w:numId w:val="14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čuvanje vrijednih prirodnih i kultiviranih predjela Grada pošumljavanjem i hortikulturnim uređenjem na temelju hortikulturnog projekta,</w:t>
      </w:r>
    </w:p>
    <w:p w14:paraId="2993A11A" w14:textId="77777777" w:rsidR="000D0492" w:rsidRPr="00716B84" w:rsidRDefault="000D0492" w:rsidP="001E7DBB">
      <w:pPr>
        <w:numPr>
          <w:ilvl w:val="0"/>
          <w:numId w:val="14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zabrana svake izgradnje građevina, izuzevši uređenja vidikovaca i objekata infrastrukture, </w:t>
      </w:r>
    </w:p>
    <w:p w14:paraId="1F982150" w14:textId="77777777" w:rsidR="000D0492" w:rsidRPr="00716B84" w:rsidRDefault="000D0492" w:rsidP="001E7DBB">
      <w:pPr>
        <w:numPr>
          <w:ilvl w:val="0"/>
          <w:numId w:val="14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moguće je uređenje odmorišta i vidikovaca, </w:t>
      </w:r>
    </w:p>
    <w:p w14:paraId="2A42BCC0" w14:textId="77777777" w:rsidR="000D0492" w:rsidRPr="00716B84" w:rsidRDefault="000D0492" w:rsidP="001E7DBB">
      <w:pPr>
        <w:numPr>
          <w:ilvl w:val="0"/>
          <w:numId w:val="14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sječu stabala debljine debla minimalno 20 cm mjereno 100 cm od kote terena, potrebno je dobiti suglasnost mjerodavnog odjela Grada Dubrovnika i odobrenje za sadnju zamjenskih stabala na alternativnoj lokaciji.</w:t>
      </w:r>
    </w:p>
    <w:p w14:paraId="5D4FDE8D"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(7) </w:t>
      </w:r>
      <w:proofErr w:type="spellStart"/>
      <w:r w:rsidRPr="00716B84">
        <w:rPr>
          <w:rFonts w:ascii="Arial" w:eastAsia="Calibri" w:hAnsi="Arial" w:cs="Arial"/>
          <w:b/>
          <w:sz w:val="22"/>
          <w:szCs w:val="22"/>
          <w:lang w:eastAsia="en-US"/>
        </w:rPr>
        <w:t>Rekultivacija</w:t>
      </w:r>
      <w:proofErr w:type="spellEnd"/>
      <w:r w:rsidRPr="00716B84">
        <w:rPr>
          <w:rFonts w:ascii="Arial" w:eastAsia="Calibri" w:hAnsi="Arial" w:cs="Arial"/>
          <w:b/>
          <w:sz w:val="22"/>
          <w:szCs w:val="22"/>
          <w:lang w:eastAsia="en-US"/>
        </w:rPr>
        <w:t xml:space="preserve"> osobito vrijednih poljoprivrednih površina</w:t>
      </w:r>
    </w:p>
    <w:p w14:paraId="5C19A807" w14:textId="77777777" w:rsidR="000D0492" w:rsidRPr="00716B84" w:rsidRDefault="000D0492" w:rsidP="001E7DBB">
      <w:pPr>
        <w:numPr>
          <w:ilvl w:val="0"/>
          <w:numId w:val="14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održavanje i zaštita kultiviranog krajobraza (tradicionalno obrađivani povrtnjaci, voćnjaci i oranice) uz zadržavanje postojeće parcelacije, bez nove izgradnje i proširivanja i asfaltiranja postojećih putova,</w:t>
      </w:r>
    </w:p>
    <w:p w14:paraId="5F50087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Spremište za alat mora biti građeno tako da: </w:t>
      </w:r>
    </w:p>
    <w:p w14:paraId="1C614A45" w14:textId="77777777" w:rsidR="000D0492" w:rsidRPr="00716B84" w:rsidRDefault="000D0492" w:rsidP="001E7DBB">
      <w:pPr>
        <w:numPr>
          <w:ilvl w:val="0"/>
          <w:numId w:val="14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bude smješteno na najmanje plodnom, ili neplodnom dijelu poljodjelskog zemljišta,</w:t>
      </w:r>
    </w:p>
    <w:p w14:paraId="5B6B03C5" w14:textId="77777777" w:rsidR="000D0492" w:rsidRPr="00716B84" w:rsidRDefault="000D0492" w:rsidP="001E7DBB">
      <w:pPr>
        <w:numPr>
          <w:ilvl w:val="0"/>
          <w:numId w:val="149"/>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se koristi lokalnim materijalima (kamen) i da je izgrađeno po uzoru na tradicijsku gradnju.</w:t>
      </w:r>
    </w:p>
    <w:p w14:paraId="337C7A14"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(9) </w:t>
      </w:r>
      <w:r w:rsidRPr="00716B84">
        <w:rPr>
          <w:rFonts w:ascii="Arial" w:eastAsia="Calibri" w:hAnsi="Arial" w:cs="Arial"/>
          <w:b/>
          <w:sz w:val="22"/>
          <w:szCs w:val="22"/>
          <w:lang w:eastAsia="en-US"/>
        </w:rPr>
        <w:t xml:space="preserve">Zaštitne zelene i pejzažne površine s postojećim građevinama </w:t>
      </w:r>
    </w:p>
    <w:p w14:paraId="49641F1E" w14:textId="77777777" w:rsidR="000D0492" w:rsidRPr="00716B84" w:rsidRDefault="000D0492" w:rsidP="001E7DBB">
      <w:pPr>
        <w:numPr>
          <w:ilvl w:val="0"/>
          <w:numId w:val="150"/>
        </w:numPr>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rekultivacija</w:t>
      </w:r>
      <w:proofErr w:type="spellEnd"/>
      <w:r w:rsidRPr="00716B84">
        <w:rPr>
          <w:rFonts w:ascii="Arial" w:eastAsia="Calibri" w:hAnsi="Arial" w:cs="Arial"/>
          <w:sz w:val="22"/>
          <w:szCs w:val="22"/>
          <w:lang w:eastAsia="en-US"/>
        </w:rPr>
        <w:t xml:space="preserve"> i hortikulturno uređenje zaštitnih zelenih i pejzažnih površina uz ekološki osjetljiva područja (Rijeka Dubrovačka, Ombla),</w:t>
      </w:r>
    </w:p>
    <w:p w14:paraId="210A912D" w14:textId="77777777" w:rsidR="000D0492" w:rsidRPr="00716B84" w:rsidRDefault="000D0492" w:rsidP="001E7DBB">
      <w:pPr>
        <w:numPr>
          <w:ilvl w:val="0"/>
          <w:numId w:val="15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postojeće građevine mogu se rekonstruirati do maksimalno 10% BRP-a uz obveznu suglasnost nadležne konzervatorske službe,</w:t>
      </w:r>
    </w:p>
    <w:p w14:paraId="2D702592" w14:textId="77777777" w:rsidR="000D0492" w:rsidRPr="00716B84" w:rsidRDefault="000D0492" w:rsidP="001E7DBB">
      <w:pPr>
        <w:numPr>
          <w:ilvl w:val="0"/>
          <w:numId w:val="15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zabranjena je nova izgradnja, osim građevina infrastrukture, koje je potrebno pažljivo oblikovati na način da se ne ugrozi krajobrazna slika područja.</w:t>
      </w:r>
    </w:p>
    <w:p w14:paraId="425E0AAF" w14:textId="1F4BC578" w:rsidR="000D0492" w:rsidRDefault="000D0492" w:rsidP="00C53CE3">
      <w:pPr>
        <w:jc w:val="both"/>
        <w:rPr>
          <w:rFonts w:ascii="Arial" w:eastAsia="Calibri" w:hAnsi="Arial" w:cs="Arial"/>
          <w:sz w:val="22"/>
          <w:szCs w:val="22"/>
          <w:lang w:eastAsia="en-US"/>
        </w:rPr>
      </w:pPr>
    </w:p>
    <w:p w14:paraId="38E35B45" w14:textId="77777777" w:rsidR="00C53CE3" w:rsidRPr="00C53CE3" w:rsidRDefault="00C53CE3" w:rsidP="00C53CE3">
      <w:pPr>
        <w:jc w:val="both"/>
        <w:rPr>
          <w:rFonts w:ascii="Arial" w:eastAsia="Calibri" w:hAnsi="Arial" w:cs="Arial"/>
          <w:sz w:val="22"/>
          <w:szCs w:val="22"/>
          <w:lang w:eastAsia="en-US"/>
        </w:rPr>
      </w:pPr>
    </w:p>
    <w:p w14:paraId="2CCCC1B4" w14:textId="77777777" w:rsidR="000D0492" w:rsidRPr="00C53CE3" w:rsidRDefault="000D0492" w:rsidP="00C53CE3">
      <w:pPr>
        <w:jc w:val="both"/>
        <w:rPr>
          <w:rFonts w:ascii="Arial" w:eastAsia="Calibri" w:hAnsi="Arial" w:cs="Arial"/>
          <w:b/>
          <w:iCs/>
          <w:sz w:val="22"/>
          <w:szCs w:val="22"/>
          <w:u w:val="single"/>
          <w:lang w:eastAsia="en-US"/>
        </w:rPr>
      </w:pPr>
      <w:r w:rsidRPr="00C53CE3">
        <w:rPr>
          <w:rFonts w:ascii="Arial" w:eastAsia="Calibri" w:hAnsi="Arial" w:cs="Arial"/>
          <w:b/>
          <w:sz w:val="22"/>
          <w:szCs w:val="22"/>
          <w:lang w:eastAsia="en-US"/>
        </w:rPr>
        <w:t>10.</w:t>
      </w:r>
      <w:r w:rsidRPr="00C53CE3">
        <w:rPr>
          <w:rFonts w:ascii="Arial" w:eastAsia="Calibri" w:hAnsi="Arial" w:cs="Arial"/>
          <w:b/>
          <w:sz w:val="22"/>
          <w:szCs w:val="22"/>
          <w:lang w:eastAsia="en-US"/>
        </w:rPr>
        <w:tab/>
      </w:r>
      <w:r w:rsidRPr="00C53CE3">
        <w:rPr>
          <w:rFonts w:ascii="Arial" w:eastAsia="Calibri" w:hAnsi="Arial" w:cs="Arial"/>
          <w:b/>
          <w:sz w:val="22"/>
          <w:szCs w:val="22"/>
          <w:u w:val="single"/>
          <w:lang w:eastAsia="en-US"/>
        </w:rPr>
        <w:t>POSTUPANJE S OTPADOM</w:t>
      </w:r>
    </w:p>
    <w:p w14:paraId="462FDFF8" w14:textId="77777777" w:rsidR="000D0492" w:rsidRPr="00716B84" w:rsidRDefault="000D0492" w:rsidP="00C53CE3">
      <w:pPr>
        <w:jc w:val="both"/>
        <w:rPr>
          <w:rFonts w:ascii="Arial" w:eastAsia="Calibri" w:hAnsi="Arial" w:cs="Arial"/>
          <w:i/>
          <w:sz w:val="22"/>
          <w:szCs w:val="22"/>
          <w:u w:val="single"/>
          <w:lang w:eastAsia="en-US"/>
        </w:rPr>
      </w:pPr>
    </w:p>
    <w:p w14:paraId="35B0152C" w14:textId="05313545" w:rsidR="000D0492" w:rsidRPr="00C53CE3" w:rsidRDefault="000D0492" w:rsidP="00C53CE3">
      <w:pPr>
        <w:jc w:val="center"/>
        <w:rPr>
          <w:rFonts w:ascii="Arial" w:eastAsia="Calibri" w:hAnsi="Arial" w:cs="Arial"/>
          <w:bCs/>
          <w:sz w:val="22"/>
          <w:szCs w:val="22"/>
          <w:lang w:eastAsia="en-US"/>
        </w:rPr>
      </w:pPr>
      <w:r w:rsidRPr="00C53CE3">
        <w:rPr>
          <w:rFonts w:ascii="Arial" w:eastAsia="Calibri" w:hAnsi="Arial" w:cs="Arial"/>
          <w:bCs/>
          <w:sz w:val="22"/>
          <w:szCs w:val="22"/>
          <w:lang w:eastAsia="en-US"/>
        </w:rPr>
        <w:t>Članak 114.</w:t>
      </w:r>
    </w:p>
    <w:p w14:paraId="4BD54B51" w14:textId="77777777" w:rsidR="00C53CE3" w:rsidRPr="00716B84" w:rsidRDefault="00C53CE3" w:rsidP="00C53CE3">
      <w:pPr>
        <w:jc w:val="center"/>
        <w:rPr>
          <w:rFonts w:ascii="Arial" w:eastAsia="Calibri" w:hAnsi="Arial" w:cs="Arial"/>
          <w:b/>
          <w:sz w:val="22"/>
          <w:szCs w:val="22"/>
          <w:lang w:eastAsia="en-US"/>
        </w:rPr>
      </w:pPr>
    </w:p>
    <w:p w14:paraId="3F28F7ED" w14:textId="77777777" w:rsidR="000D0492" w:rsidRPr="00716B84" w:rsidRDefault="000D0492" w:rsidP="00C53CE3">
      <w:pPr>
        <w:tabs>
          <w:tab w:val="num" w:pos="360"/>
        </w:tabs>
        <w:jc w:val="both"/>
        <w:rPr>
          <w:rFonts w:ascii="Arial" w:hAnsi="Arial" w:cs="Arial"/>
          <w:sz w:val="22"/>
          <w:szCs w:val="22"/>
        </w:rPr>
      </w:pPr>
      <w:r w:rsidRPr="00716B84">
        <w:rPr>
          <w:rFonts w:ascii="Arial" w:hAnsi="Arial" w:cs="Arial"/>
          <w:sz w:val="22"/>
          <w:szCs w:val="22"/>
        </w:rPr>
        <w:t xml:space="preserve">(1) Cjeloviti sustav gospodarenja otpadom (izdvojeno skupljanje otpada, recikliranje otpada, kompostiranje organskog dijela otpada, termička obrada ostatka organskog otpada iz procesa </w:t>
      </w:r>
      <w:proofErr w:type="spellStart"/>
      <w:r w:rsidRPr="00716B84">
        <w:rPr>
          <w:rFonts w:ascii="Arial" w:hAnsi="Arial" w:cs="Arial"/>
          <w:sz w:val="22"/>
          <w:szCs w:val="22"/>
        </w:rPr>
        <w:t>predobrade</w:t>
      </w:r>
      <w:proofErr w:type="spellEnd"/>
      <w:r w:rsidRPr="00716B84">
        <w:rPr>
          <w:rFonts w:ascii="Arial" w:hAnsi="Arial" w:cs="Arial"/>
          <w:sz w:val="22"/>
          <w:szCs w:val="22"/>
        </w:rPr>
        <w:t xml:space="preserve"> i sortiranja otpada te odlaganje ostatka otpada nakon obrade) i potencijalne </w:t>
      </w:r>
      <w:proofErr w:type="spellStart"/>
      <w:r w:rsidRPr="00716B84">
        <w:rPr>
          <w:rFonts w:ascii="Arial" w:hAnsi="Arial" w:cs="Arial"/>
          <w:sz w:val="22"/>
          <w:szCs w:val="22"/>
        </w:rPr>
        <w:t>makrolokacije</w:t>
      </w:r>
      <w:proofErr w:type="spellEnd"/>
      <w:r w:rsidRPr="00716B84">
        <w:rPr>
          <w:rFonts w:ascii="Arial" w:hAnsi="Arial" w:cs="Arial"/>
          <w:sz w:val="22"/>
          <w:szCs w:val="22"/>
        </w:rPr>
        <w:t xml:space="preserve"> za građevine u sustavu gospodarenja otpadom određeni su u Prostornom planu Dubrovačko-neretvanske županije. </w:t>
      </w:r>
    </w:p>
    <w:p w14:paraId="21BC08C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Planirati i graditi pojedinačne ili više građevina namijenjenih za skladištenje, obradu i odlaganje otpada nije dopušteno u zaštićenom obalnom području, osim ako to zahtijevaju prirodni uvjeti i konfiguracija terena.</w:t>
      </w:r>
    </w:p>
    <w:p w14:paraId="45A89CCB" w14:textId="77777777" w:rsidR="000D0492" w:rsidRPr="00716B84" w:rsidRDefault="000D0492" w:rsidP="00C53CE3">
      <w:pPr>
        <w:jc w:val="both"/>
        <w:rPr>
          <w:rFonts w:ascii="Arial" w:hAnsi="Arial" w:cs="Arial"/>
          <w:sz w:val="22"/>
          <w:szCs w:val="22"/>
        </w:rPr>
      </w:pPr>
      <w:r w:rsidRPr="00716B84">
        <w:rPr>
          <w:rFonts w:ascii="Arial" w:eastAsia="Times-Roman" w:hAnsi="Arial" w:cs="Arial"/>
          <w:sz w:val="22"/>
          <w:szCs w:val="22"/>
        </w:rPr>
        <w:t xml:space="preserve">(3) Sve građevine unutar građevinske čestice moraju osigurati prostor za odlaganje komunalnog otpada </w:t>
      </w:r>
      <w:r w:rsidRPr="00716B84">
        <w:rPr>
          <w:rFonts w:ascii="Arial" w:hAnsi="Arial" w:cs="Arial"/>
          <w:sz w:val="22"/>
          <w:szCs w:val="22"/>
        </w:rPr>
        <w:t xml:space="preserve">kojim se neće ometati kolni i pješački promet te koji će biti ograđen tamponom zelenila, ogradom ili </w:t>
      </w:r>
      <w:r w:rsidRPr="00716B84">
        <w:rPr>
          <w:rFonts w:ascii="Arial" w:eastAsia="Times-Roman" w:hAnsi="Arial" w:cs="Arial"/>
          <w:sz w:val="22"/>
          <w:szCs w:val="22"/>
        </w:rPr>
        <w:t>ozidan i</w:t>
      </w:r>
      <w:r w:rsidRPr="00716B84">
        <w:rPr>
          <w:rFonts w:ascii="Arial" w:hAnsi="Arial" w:cs="Arial"/>
          <w:sz w:val="22"/>
          <w:szCs w:val="22"/>
        </w:rPr>
        <w:t xml:space="preserve"> zaklonjen od izravnoga pogleda s ulice.</w:t>
      </w:r>
    </w:p>
    <w:p w14:paraId="7093F8ED"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 xml:space="preserve">Mjesto za odlaganje kućnog otpada mora biti pristupačno </w:t>
      </w:r>
      <w:r w:rsidRPr="00716B84">
        <w:rPr>
          <w:rFonts w:ascii="Arial" w:eastAsia="Times-Roman" w:hAnsi="Arial" w:cs="Arial"/>
          <w:sz w:val="22"/>
          <w:szCs w:val="22"/>
        </w:rPr>
        <w:t>vozilima za odvoz smeća</w:t>
      </w:r>
      <w:r w:rsidRPr="00716B84">
        <w:rPr>
          <w:rFonts w:ascii="Arial" w:hAnsi="Arial" w:cs="Arial"/>
          <w:sz w:val="22"/>
          <w:szCs w:val="22"/>
        </w:rPr>
        <w:t xml:space="preserve"> s javnoprometne površine,</w:t>
      </w:r>
      <w:r w:rsidRPr="00716B84">
        <w:rPr>
          <w:rFonts w:ascii="Arial" w:eastAsia="Times-Roman" w:hAnsi="Arial" w:cs="Arial"/>
          <w:sz w:val="22"/>
          <w:szCs w:val="22"/>
        </w:rPr>
        <w:t xml:space="preserve"> s maksimalnim nagibom od 8%.</w:t>
      </w:r>
      <w:r w:rsidRPr="00716B84">
        <w:rPr>
          <w:rFonts w:ascii="Arial" w:hAnsi="Arial" w:cs="Arial"/>
          <w:sz w:val="22"/>
          <w:szCs w:val="22"/>
        </w:rPr>
        <w:t xml:space="preserve"> </w:t>
      </w:r>
    </w:p>
    <w:p w14:paraId="77C18C7D" w14:textId="77777777" w:rsidR="000D0492" w:rsidRPr="00716B84" w:rsidRDefault="000D0492" w:rsidP="00C53CE3">
      <w:pPr>
        <w:jc w:val="both"/>
        <w:rPr>
          <w:rFonts w:ascii="Arial" w:eastAsia="Calibri" w:hAnsi="Arial" w:cs="Arial"/>
          <w:sz w:val="22"/>
          <w:szCs w:val="22"/>
          <w:lang w:eastAsia="en-US"/>
        </w:rPr>
      </w:pPr>
      <w:r w:rsidRPr="00716B84">
        <w:rPr>
          <w:rFonts w:ascii="Arial" w:hAnsi="Arial" w:cs="Arial"/>
          <w:sz w:val="22"/>
          <w:szCs w:val="22"/>
        </w:rPr>
        <w:t xml:space="preserve">(4) </w:t>
      </w:r>
      <w:r w:rsidRPr="00716B84">
        <w:rPr>
          <w:rFonts w:ascii="Arial" w:eastAsia="Calibri" w:hAnsi="Arial" w:cs="Arial"/>
          <w:sz w:val="22"/>
          <w:szCs w:val="22"/>
          <w:lang w:eastAsia="en-US"/>
        </w:rPr>
        <w:t xml:space="preserve">Građevine za odlaganje otpada na području Grada Dubrovnika su: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34"/>
        <w:gridCol w:w="993"/>
        <w:gridCol w:w="2126"/>
        <w:gridCol w:w="1204"/>
        <w:gridCol w:w="1205"/>
        <w:gridCol w:w="1205"/>
        <w:gridCol w:w="1205"/>
      </w:tblGrid>
      <w:tr w:rsidR="000D0492" w:rsidRPr="00716B84" w14:paraId="2AF761AA" w14:textId="77777777" w:rsidTr="005E3288">
        <w:tc>
          <w:tcPr>
            <w:tcW w:w="1134" w:type="dxa"/>
            <w:shd w:val="clear" w:color="auto" w:fill="D9D9D9"/>
            <w:vAlign w:val="center"/>
          </w:tcPr>
          <w:p w14:paraId="573782EE"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Grad</w:t>
            </w:r>
          </w:p>
        </w:tc>
        <w:tc>
          <w:tcPr>
            <w:tcW w:w="993" w:type="dxa"/>
            <w:shd w:val="clear" w:color="auto" w:fill="D9D9D9"/>
            <w:vAlign w:val="center"/>
          </w:tcPr>
          <w:p w14:paraId="07A6D77B"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Naselje</w:t>
            </w:r>
          </w:p>
        </w:tc>
        <w:tc>
          <w:tcPr>
            <w:tcW w:w="2126" w:type="dxa"/>
            <w:shd w:val="clear" w:color="auto" w:fill="D9D9D9"/>
            <w:vAlign w:val="center"/>
          </w:tcPr>
          <w:p w14:paraId="26A53631"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Lokalitet</w:t>
            </w:r>
          </w:p>
        </w:tc>
        <w:tc>
          <w:tcPr>
            <w:tcW w:w="1204" w:type="dxa"/>
            <w:shd w:val="clear" w:color="auto" w:fill="D9D9D9"/>
            <w:vAlign w:val="center"/>
          </w:tcPr>
          <w:p w14:paraId="2B1CCB98"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Vrsta</w:t>
            </w:r>
          </w:p>
        </w:tc>
        <w:tc>
          <w:tcPr>
            <w:tcW w:w="1205" w:type="dxa"/>
            <w:shd w:val="clear" w:color="auto" w:fill="D9D9D9"/>
            <w:vAlign w:val="center"/>
          </w:tcPr>
          <w:p w14:paraId="0ABB5F3D"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Površina (ha)</w:t>
            </w:r>
          </w:p>
        </w:tc>
        <w:tc>
          <w:tcPr>
            <w:tcW w:w="1205" w:type="dxa"/>
            <w:shd w:val="clear" w:color="auto" w:fill="D9D9D9"/>
            <w:vAlign w:val="center"/>
          </w:tcPr>
          <w:p w14:paraId="5141528B"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Postojeće / planirano</w:t>
            </w:r>
          </w:p>
        </w:tc>
        <w:tc>
          <w:tcPr>
            <w:tcW w:w="1205" w:type="dxa"/>
            <w:shd w:val="clear" w:color="auto" w:fill="D9D9D9"/>
            <w:vAlign w:val="center"/>
          </w:tcPr>
          <w:p w14:paraId="52087EDA"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r w:rsidRPr="00C53CE3">
              <w:rPr>
                <w:rFonts w:ascii="Arial" w:eastAsia="Calibri" w:hAnsi="Arial" w:cs="Arial"/>
                <w:b/>
                <w:bCs/>
                <w:sz w:val="18"/>
                <w:szCs w:val="18"/>
                <w:lang w:eastAsia="en-US"/>
              </w:rPr>
              <w:t>ZOP</w:t>
            </w:r>
          </w:p>
        </w:tc>
      </w:tr>
      <w:tr w:rsidR="000D0492" w:rsidRPr="00716B84" w14:paraId="4DFEE6EF" w14:textId="77777777" w:rsidTr="005E3288">
        <w:tc>
          <w:tcPr>
            <w:tcW w:w="1134" w:type="dxa"/>
            <w:vMerge w:val="restart"/>
            <w:shd w:val="clear" w:color="auto" w:fill="D9D9D9"/>
            <w:vAlign w:val="center"/>
          </w:tcPr>
          <w:p w14:paraId="6F6A82E2" w14:textId="77777777" w:rsidR="000D0492" w:rsidRPr="00C53CE3" w:rsidRDefault="000D0492" w:rsidP="00C53CE3">
            <w:pPr>
              <w:autoSpaceDE w:val="0"/>
              <w:autoSpaceDN w:val="0"/>
              <w:adjustRightInd w:val="0"/>
              <w:rPr>
                <w:rFonts w:ascii="Arial" w:eastAsia="Calibri" w:hAnsi="Arial" w:cs="Arial"/>
                <w:b/>
                <w:bCs/>
                <w:sz w:val="18"/>
                <w:szCs w:val="18"/>
                <w:lang w:eastAsia="en-US"/>
              </w:rPr>
            </w:pPr>
            <w:r w:rsidRPr="00C53CE3">
              <w:rPr>
                <w:rFonts w:ascii="Arial" w:eastAsia="Calibri" w:hAnsi="Arial" w:cs="Arial"/>
                <w:b/>
                <w:bCs/>
                <w:sz w:val="18"/>
                <w:szCs w:val="18"/>
                <w:lang w:eastAsia="en-US"/>
              </w:rPr>
              <w:t>Dubrovnik</w:t>
            </w:r>
          </w:p>
        </w:tc>
        <w:tc>
          <w:tcPr>
            <w:tcW w:w="993" w:type="dxa"/>
            <w:vMerge w:val="restart"/>
            <w:tcBorders>
              <w:top w:val="single" w:sz="4" w:space="0" w:color="auto"/>
            </w:tcBorders>
            <w:vAlign w:val="center"/>
          </w:tcPr>
          <w:p w14:paraId="642C06EB" w14:textId="77777777" w:rsidR="000D0492" w:rsidRPr="00C53CE3" w:rsidRDefault="000D0492" w:rsidP="00C53CE3">
            <w:pPr>
              <w:autoSpaceDE w:val="0"/>
              <w:autoSpaceDN w:val="0"/>
              <w:adjustRightInd w:val="0"/>
              <w:rPr>
                <w:rFonts w:ascii="Arial" w:eastAsia="Calibri" w:hAnsi="Arial" w:cs="Arial"/>
                <w:bCs/>
                <w:sz w:val="18"/>
                <w:szCs w:val="18"/>
                <w:lang w:eastAsia="en-US"/>
              </w:rPr>
            </w:pPr>
            <w:proofErr w:type="spellStart"/>
            <w:r w:rsidRPr="00C53CE3">
              <w:rPr>
                <w:rFonts w:ascii="Arial" w:eastAsia="Calibri" w:hAnsi="Arial" w:cs="Arial"/>
                <w:bCs/>
                <w:sz w:val="18"/>
                <w:szCs w:val="18"/>
                <w:lang w:eastAsia="en-US"/>
              </w:rPr>
              <w:t>Osojnik</w:t>
            </w:r>
            <w:proofErr w:type="spellEnd"/>
          </w:p>
        </w:tc>
        <w:tc>
          <w:tcPr>
            <w:tcW w:w="2126" w:type="dxa"/>
            <w:vAlign w:val="center"/>
          </w:tcPr>
          <w:p w14:paraId="08125817" w14:textId="77777777" w:rsidR="000D0492" w:rsidRPr="00C53CE3" w:rsidRDefault="000D0492" w:rsidP="00C53CE3">
            <w:pPr>
              <w:autoSpaceDE w:val="0"/>
              <w:autoSpaceDN w:val="0"/>
              <w:adjustRightInd w:val="0"/>
              <w:rPr>
                <w:rFonts w:ascii="Arial" w:eastAsia="Calibri" w:hAnsi="Arial" w:cs="Arial"/>
                <w:bCs/>
                <w:sz w:val="18"/>
                <w:szCs w:val="18"/>
                <w:lang w:eastAsia="en-US"/>
              </w:rPr>
            </w:pPr>
            <w:r w:rsidRPr="00C53CE3">
              <w:rPr>
                <w:rFonts w:ascii="Arial" w:eastAsia="Calibri" w:hAnsi="Arial" w:cs="Arial"/>
                <w:bCs/>
                <w:sz w:val="18"/>
                <w:szCs w:val="18"/>
                <w:lang w:eastAsia="en-US"/>
              </w:rPr>
              <w:t>Grabovica</w:t>
            </w:r>
          </w:p>
        </w:tc>
        <w:tc>
          <w:tcPr>
            <w:tcW w:w="1204" w:type="dxa"/>
            <w:vAlign w:val="center"/>
          </w:tcPr>
          <w:p w14:paraId="42CA215A"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OK, OI</w:t>
            </w:r>
          </w:p>
        </w:tc>
        <w:tc>
          <w:tcPr>
            <w:tcW w:w="1205" w:type="dxa"/>
            <w:vAlign w:val="center"/>
          </w:tcPr>
          <w:p w14:paraId="5F6E5FF9"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4,00</w:t>
            </w:r>
          </w:p>
        </w:tc>
        <w:tc>
          <w:tcPr>
            <w:tcW w:w="1205" w:type="dxa"/>
            <w:vAlign w:val="center"/>
          </w:tcPr>
          <w:p w14:paraId="2864AAFA"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postojeće</w:t>
            </w:r>
          </w:p>
        </w:tc>
        <w:tc>
          <w:tcPr>
            <w:tcW w:w="1205" w:type="dxa"/>
            <w:vAlign w:val="center"/>
          </w:tcPr>
          <w:p w14:paraId="38FFF24B"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ne</w:t>
            </w:r>
          </w:p>
        </w:tc>
      </w:tr>
      <w:tr w:rsidR="000D0492" w:rsidRPr="00716B84" w14:paraId="36C99820" w14:textId="77777777" w:rsidTr="005E3288">
        <w:tc>
          <w:tcPr>
            <w:tcW w:w="1134" w:type="dxa"/>
            <w:vMerge/>
            <w:shd w:val="clear" w:color="auto" w:fill="D9D9D9"/>
            <w:vAlign w:val="center"/>
          </w:tcPr>
          <w:p w14:paraId="46EE47CC"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p>
        </w:tc>
        <w:tc>
          <w:tcPr>
            <w:tcW w:w="993" w:type="dxa"/>
            <w:vMerge/>
            <w:vAlign w:val="center"/>
          </w:tcPr>
          <w:p w14:paraId="3E45494E"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p>
        </w:tc>
        <w:tc>
          <w:tcPr>
            <w:tcW w:w="2126" w:type="dxa"/>
            <w:vAlign w:val="center"/>
          </w:tcPr>
          <w:p w14:paraId="031A1A45" w14:textId="77777777" w:rsidR="000D0492" w:rsidRPr="00C53CE3" w:rsidRDefault="000D0492" w:rsidP="00C53CE3">
            <w:pPr>
              <w:autoSpaceDE w:val="0"/>
              <w:autoSpaceDN w:val="0"/>
              <w:adjustRightInd w:val="0"/>
              <w:rPr>
                <w:rFonts w:ascii="Arial" w:eastAsia="Calibri" w:hAnsi="Arial" w:cs="Arial"/>
                <w:bCs/>
                <w:sz w:val="18"/>
                <w:szCs w:val="18"/>
                <w:lang w:eastAsia="en-US"/>
              </w:rPr>
            </w:pPr>
            <w:r w:rsidRPr="00C53CE3">
              <w:rPr>
                <w:rFonts w:ascii="Arial" w:eastAsia="Calibri" w:hAnsi="Arial" w:cs="Arial"/>
                <w:bCs/>
                <w:sz w:val="18"/>
                <w:szCs w:val="18"/>
                <w:lang w:eastAsia="en-US"/>
              </w:rPr>
              <w:t>Grabovica</w:t>
            </w:r>
          </w:p>
        </w:tc>
        <w:tc>
          <w:tcPr>
            <w:tcW w:w="1204" w:type="dxa"/>
            <w:vAlign w:val="center"/>
          </w:tcPr>
          <w:p w14:paraId="1B6E6FE2"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GO*</w:t>
            </w:r>
          </w:p>
        </w:tc>
        <w:tc>
          <w:tcPr>
            <w:tcW w:w="1205" w:type="dxa"/>
            <w:vAlign w:val="center"/>
          </w:tcPr>
          <w:p w14:paraId="76C6E806"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p>
        </w:tc>
        <w:tc>
          <w:tcPr>
            <w:tcW w:w="1205" w:type="dxa"/>
            <w:vAlign w:val="center"/>
          </w:tcPr>
          <w:p w14:paraId="47C0247E"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planirano</w:t>
            </w:r>
          </w:p>
        </w:tc>
        <w:tc>
          <w:tcPr>
            <w:tcW w:w="1205" w:type="dxa"/>
            <w:vAlign w:val="center"/>
          </w:tcPr>
          <w:p w14:paraId="3144C86C"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ne</w:t>
            </w:r>
          </w:p>
        </w:tc>
      </w:tr>
      <w:tr w:rsidR="000D0492" w:rsidRPr="00716B84" w14:paraId="3C0F3EC6" w14:textId="77777777" w:rsidTr="005E3288">
        <w:tc>
          <w:tcPr>
            <w:tcW w:w="1134" w:type="dxa"/>
            <w:vMerge/>
            <w:shd w:val="clear" w:color="auto" w:fill="D9D9D9"/>
            <w:vAlign w:val="center"/>
          </w:tcPr>
          <w:p w14:paraId="6EDDC2A3" w14:textId="77777777" w:rsidR="000D0492" w:rsidRPr="00C53CE3" w:rsidRDefault="000D0492" w:rsidP="00C53CE3">
            <w:pPr>
              <w:autoSpaceDE w:val="0"/>
              <w:autoSpaceDN w:val="0"/>
              <w:adjustRightInd w:val="0"/>
              <w:jc w:val="center"/>
              <w:rPr>
                <w:rFonts w:ascii="Arial" w:eastAsia="Calibri" w:hAnsi="Arial" w:cs="Arial"/>
                <w:b/>
                <w:bCs/>
                <w:sz w:val="18"/>
                <w:szCs w:val="18"/>
                <w:lang w:eastAsia="en-US"/>
              </w:rPr>
            </w:pPr>
          </w:p>
        </w:tc>
        <w:tc>
          <w:tcPr>
            <w:tcW w:w="993" w:type="dxa"/>
            <w:vMerge/>
            <w:vAlign w:val="center"/>
          </w:tcPr>
          <w:p w14:paraId="4C80DE33"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p>
        </w:tc>
        <w:tc>
          <w:tcPr>
            <w:tcW w:w="2126" w:type="dxa"/>
            <w:vAlign w:val="center"/>
          </w:tcPr>
          <w:p w14:paraId="06D93574" w14:textId="77777777" w:rsidR="000D0492" w:rsidRPr="00C53CE3" w:rsidRDefault="000D0492" w:rsidP="00C53CE3">
            <w:pPr>
              <w:autoSpaceDE w:val="0"/>
              <w:autoSpaceDN w:val="0"/>
              <w:adjustRightInd w:val="0"/>
              <w:rPr>
                <w:rFonts w:ascii="Arial" w:eastAsia="Calibri" w:hAnsi="Arial" w:cs="Arial"/>
                <w:bCs/>
                <w:sz w:val="18"/>
                <w:szCs w:val="18"/>
                <w:lang w:eastAsia="en-US"/>
              </w:rPr>
            </w:pPr>
            <w:r w:rsidRPr="00C53CE3">
              <w:rPr>
                <w:rFonts w:ascii="Arial" w:eastAsia="Calibri" w:hAnsi="Arial" w:cs="Arial"/>
                <w:bCs/>
                <w:sz w:val="18"/>
                <w:szCs w:val="18"/>
                <w:lang w:eastAsia="en-US"/>
              </w:rPr>
              <w:t xml:space="preserve">Tehničko-tehnološki blok </w:t>
            </w:r>
            <w:proofErr w:type="spellStart"/>
            <w:r w:rsidRPr="00C53CE3">
              <w:rPr>
                <w:rFonts w:ascii="Arial" w:eastAsia="Calibri" w:hAnsi="Arial" w:cs="Arial"/>
                <w:bCs/>
                <w:sz w:val="18"/>
                <w:szCs w:val="18"/>
                <w:lang w:eastAsia="en-US"/>
              </w:rPr>
              <w:t>Osojnik</w:t>
            </w:r>
            <w:proofErr w:type="spellEnd"/>
            <w:r w:rsidRPr="00C53CE3">
              <w:rPr>
                <w:rFonts w:ascii="Arial" w:eastAsia="Calibri" w:hAnsi="Arial" w:cs="Arial"/>
                <w:bCs/>
                <w:sz w:val="18"/>
                <w:szCs w:val="18"/>
                <w:lang w:eastAsia="en-US"/>
              </w:rPr>
              <w:t xml:space="preserve"> (Pobrežje) </w:t>
            </w:r>
          </w:p>
        </w:tc>
        <w:tc>
          <w:tcPr>
            <w:tcW w:w="1204" w:type="dxa"/>
            <w:vAlign w:val="center"/>
          </w:tcPr>
          <w:p w14:paraId="55E45E55"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GO, PS, RD,SO,BKO,OM</w:t>
            </w:r>
          </w:p>
        </w:tc>
        <w:tc>
          <w:tcPr>
            <w:tcW w:w="1205" w:type="dxa"/>
            <w:vAlign w:val="center"/>
          </w:tcPr>
          <w:p w14:paraId="3503CFC0"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17,5</w:t>
            </w:r>
          </w:p>
        </w:tc>
        <w:tc>
          <w:tcPr>
            <w:tcW w:w="1205" w:type="dxa"/>
            <w:vAlign w:val="center"/>
          </w:tcPr>
          <w:p w14:paraId="6E45CFAA"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planirano</w:t>
            </w:r>
          </w:p>
        </w:tc>
        <w:tc>
          <w:tcPr>
            <w:tcW w:w="1205" w:type="dxa"/>
            <w:vAlign w:val="center"/>
          </w:tcPr>
          <w:p w14:paraId="073CA193" w14:textId="77777777" w:rsidR="000D0492" w:rsidRPr="00C53CE3" w:rsidRDefault="000D0492" w:rsidP="00C53CE3">
            <w:pPr>
              <w:autoSpaceDE w:val="0"/>
              <w:autoSpaceDN w:val="0"/>
              <w:adjustRightInd w:val="0"/>
              <w:jc w:val="center"/>
              <w:rPr>
                <w:rFonts w:ascii="Arial" w:eastAsia="Calibri" w:hAnsi="Arial" w:cs="Arial"/>
                <w:bCs/>
                <w:sz w:val="18"/>
                <w:szCs w:val="18"/>
                <w:lang w:eastAsia="en-US"/>
              </w:rPr>
            </w:pPr>
            <w:r w:rsidRPr="00C53CE3">
              <w:rPr>
                <w:rFonts w:ascii="Arial" w:eastAsia="Calibri" w:hAnsi="Arial" w:cs="Arial"/>
                <w:bCs/>
                <w:sz w:val="18"/>
                <w:szCs w:val="18"/>
                <w:lang w:eastAsia="en-US"/>
              </w:rPr>
              <w:t>ne</w:t>
            </w:r>
          </w:p>
        </w:tc>
      </w:tr>
    </w:tbl>
    <w:p w14:paraId="2FE7F883" w14:textId="77777777" w:rsidR="000D0492" w:rsidRPr="005324A0" w:rsidRDefault="000D0492" w:rsidP="00C53CE3">
      <w:pPr>
        <w:widowControl w:val="0"/>
        <w:autoSpaceDE w:val="0"/>
        <w:autoSpaceDN w:val="0"/>
        <w:adjustRightInd w:val="0"/>
        <w:jc w:val="both"/>
        <w:rPr>
          <w:rFonts w:ascii="Arial" w:eastAsia="Calibri" w:hAnsi="Arial" w:cs="Arial"/>
          <w:sz w:val="20"/>
          <w:szCs w:val="20"/>
          <w:lang w:eastAsia="en-US"/>
        </w:rPr>
      </w:pPr>
      <w:r w:rsidRPr="005324A0">
        <w:rPr>
          <w:rFonts w:ascii="Arial" w:eastAsia="Calibri" w:hAnsi="Arial" w:cs="Arial"/>
          <w:sz w:val="20"/>
          <w:szCs w:val="20"/>
          <w:lang w:eastAsia="en-US"/>
        </w:rPr>
        <w:t xml:space="preserve">OK - odlagalište komunalnog otpada, OI - odlagalište inertnog otpada, GO - građevina za obradu građevinskog otpada, </w:t>
      </w:r>
      <w:proofErr w:type="spellStart"/>
      <w:r w:rsidRPr="005324A0">
        <w:rPr>
          <w:rFonts w:ascii="Arial" w:eastAsia="Calibri" w:hAnsi="Arial" w:cs="Arial"/>
          <w:sz w:val="20"/>
          <w:szCs w:val="20"/>
          <w:lang w:eastAsia="en-US"/>
        </w:rPr>
        <w:t>reciklažno</w:t>
      </w:r>
      <w:proofErr w:type="spellEnd"/>
      <w:r w:rsidRPr="005324A0">
        <w:rPr>
          <w:rFonts w:ascii="Arial" w:eastAsia="Calibri" w:hAnsi="Arial" w:cs="Arial"/>
          <w:sz w:val="20"/>
          <w:szCs w:val="20"/>
          <w:lang w:eastAsia="en-US"/>
        </w:rPr>
        <w:t xml:space="preserve"> dvorište za građevinski otpad, RD - </w:t>
      </w:r>
      <w:proofErr w:type="spellStart"/>
      <w:r w:rsidRPr="005324A0">
        <w:rPr>
          <w:rFonts w:ascii="Arial" w:eastAsia="Calibri" w:hAnsi="Arial" w:cs="Arial"/>
          <w:sz w:val="20"/>
          <w:szCs w:val="20"/>
          <w:lang w:eastAsia="en-US"/>
        </w:rPr>
        <w:t>reciklažno</w:t>
      </w:r>
      <w:proofErr w:type="spellEnd"/>
      <w:r w:rsidRPr="005324A0">
        <w:rPr>
          <w:rFonts w:ascii="Arial" w:eastAsia="Calibri" w:hAnsi="Arial" w:cs="Arial"/>
          <w:sz w:val="20"/>
          <w:szCs w:val="20"/>
          <w:lang w:eastAsia="en-US"/>
        </w:rPr>
        <w:t xml:space="preserve"> dvorište, PS - pretovarna stanica, GO* - građevina za obradu građevinskog otpada obuhvaća i </w:t>
      </w:r>
      <w:proofErr w:type="spellStart"/>
      <w:r w:rsidRPr="005324A0">
        <w:rPr>
          <w:rFonts w:ascii="Arial" w:eastAsia="Calibri" w:hAnsi="Arial" w:cs="Arial"/>
          <w:sz w:val="20"/>
          <w:szCs w:val="20"/>
          <w:lang w:eastAsia="en-US"/>
        </w:rPr>
        <w:t>reciklažno</w:t>
      </w:r>
      <w:proofErr w:type="spellEnd"/>
      <w:r w:rsidRPr="005324A0">
        <w:rPr>
          <w:rFonts w:ascii="Arial" w:eastAsia="Calibri" w:hAnsi="Arial" w:cs="Arial"/>
          <w:sz w:val="20"/>
          <w:szCs w:val="20"/>
          <w:lang w:eastAsia="en-US"/>
        </w:rPr>
        <w:t xml:space="preserve"> dvorište građevinskog otpada, </w:t>
      </w:r>
      <w:proofErr w:type="spellStart"/>
      <w:r w:rsidRPr="005324A0">
        <w:rPr>
          <w:rFonts w:ascii="Arial" w:eastAsia="Calibri" w:hAnsi="Arial" w:cs="Arial"/>
          <w:sz w:val="20"/>
          <w:szCs w:val="20"/>
          <w:lang w:eastAsia="en-US"/>
        </w:rPr>
        <w:t>BKO</w:t>
      </w:r>
      <w:proofErr w:type="spellEnd"/>
      <w:r w:rsidRPr="005324A0">
        <w:rPr>
          <w:rFonts w:ascii="Arial" w:eastAsia="Calibri" w:hAnsi="Arial" w:cs="Arial"/>
          <w:sz w:val="20"/>
          <w:szCs w:val="20"/>
          <w:lang w:eastAsia="en-US"/>
        </w:rPr>
        <w:t xml:space="preserve"> – </w:t>
      </w:r>
      <w:proofErr w:type="spellStart"/>
      <w:r w:rsidRPr="005324A0">
        <w:rPr>
          <w:rFonts w:ascii="Arial" w:eastAsia="Calibri" w:hAnsi="Arial" w:cs="Arial"/>
          <w:sz w:val="20"/>
          <w:szCs w:val="20"/>
          <w:lang w:eastAsia="en-US"/>
        </w:rPr>
        <w:t>biokompostana</w:t>
      </w:r>
      <w:proofErr w:type="spellEnd"/>
      <w:r w:rsidRPr="005324A0">
        <w:rPr>
          <w:rFonts w:ascii="Arial" w:eastAsia="Calibri" w:hAnsi="Arial" w:cs="Arial"/>
          <w:sz w:val="20"/>
          <w:szCs w:val="20"/>
          <w:lang w:eastAsia="en-US"/>
        </w:rPr>
        <w:t xml:space="preserve">, SO- </w:t>
      </w:r>
      <w:proofErr w:type="spellStart"/>
      <w:r w:rsidRPr="005324A0">
        <w:rPr>
          <w:rFonts w:ascii="Arial" w:eastAsia="Calibri" w:hAnsi="Arial" w:cs="Arial"/>
          <w:sz w:val="20"/>
          <w:szCs w:val="20"/>
          <w:lang w:eastAsia="en-US"/>
        </w:rPr>
        <w:t>sortirnica</w:t>
      </w:r>
      <w:proofErr w:type="spellEnd"/>
      <w:r w:rsidRPr="005324A0">
        <w:rPr>
          <w:rFonts w:ascii="Arial" w:eastAsia="Calibri" w:hAnsi="Arial" w:cs="Arial"/>
          <w:sz w:val="20"/>
          <w:szCs w:val="20"/>
          <w:lang w:eastAsia="en-US"/>
        </w:rPr>
        <w:t>, OM-obrada mulja sa uređaja za pročišćavanje otpadnih voda.</w:t>
      </w:r>
    </w:p>
    <w:p w14:paraId="71359779"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(5) Na lokaciji Grabovica mogući su sljedeći sadržaji:</w:t>
      </w:r>
    </w:p>
    <w:p w14:paraId="3000EDA7" w14:textId="77777777" w:rsidR="000D0492" w:rsidRPr="00716B84" w:rsidRDefault="000D0492" w:rsidP="001E7DBB">
      <w:pPr>
        <w:numPr>
          <w:ilvl w:val="0"/>
          <w:numId w:val="1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centar za obradu i preradu komunalnog i gospodarskog otpada,</w:t>
      </w:r>
    </w:p>
    <w:p w14:paraId="2EA9DA57" w14:textId="77777777" w:rsidR="000D0492" w:rsidRPr="00716B84" w:rsidRDefault="000D0492" w:rsidP="001E7DBB">
      <w:pPr>
        <w:numPr>
          <w:ilvl w:val="0"/>
          <w:numId w:val="1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odlagalište komunalnog i ostatka obrađenog otpada,</w:t>
      </w:r>
    </w:p>
    <w:p w14:paraId="4529F7B3" w14:textId="77777777" w:rsidR="000D0492" w:rsidRPr="00716B84" w:rsidRDefault="000D0492" w:rsidP="001E7DBB">
      <w:pPr>
        <w:numPr>
          <w:ilvl w:val="0"/>
          <w:numId w:val="1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pretovarna stanica za komunalni otpad,</w:t>
      </w:r>
    </w:p>
    <w:p w14:paraId="76105B6D" w14:textId="77777777" w:rsidR="000D0492" w:rsidRPr="00716B84" w:rsidRDefault="000D0492" w:rsidP="001E7DBB">
      <w:pPr>
        <w:numPr>
          <w:ilvl w:val="0"/>
          <w:numId w:val="151"/>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privremeno skladište za sekundarne sirovine.</w:t>
      </w:r>
    </w:p>
    <w:p w14:paraId="6C9056C9" w14:textId="77777777" w:rsidR="000D0492" w:rsidRPr="00716B84" w:rsidRDefault="000D0492" w:rsidP="00C53CE3">
      <w:pPr>
        <w:widowControl w:val="0"/>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(6) Određuju se dvije lokacije za višak iskopa mineralnih sirovina u okviru lokaliteta Grabovica i tehničko-tehnološkog bloka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xml:space="preserve"> (Pobrežje).</w:t>
      </w:r>
    </w:p>
    <w:p w14:paraId="785E5653" w14:textId="77777777" w:rsidR="000D0492" w:rsidRPr="00716B84" w:rsidRDefault="000D0492" w:rsidP="00C53CE3">
      <w:pPr>
        <w:autoSpaceDE w:val="0"/>
        <w:autoSpaceDN w:val="0"/>
        <w:adjustRightInd w:val="0"/>
        <w:jc w:val="both"/>
        <w:rPr>
          <w:rFonts w:ascii="Arial" w:eastAsia="Calibri" w:hAnsi="Arial" w:cs="Arial"/>
          <w:sz w:val="22"/>
          <w:szCs w:val="22"/>
          <w:lang w:eastAsia="en-US"/>
        </w:rPr>
      </w:pPr>
      <w:r w:rsidRPr="00716B84">
        <w:rPr>
          <w:rFonts w:ascii="Arial" w:hAnsi="Arial" w:cs="Arial"/>
          <w:bCs/>
          <w:sz w:val="22"/>
          <w:szCs w:val="22"/>
          <w:lang w:eastAsia="en-US"/>
        </w:rPr>
        <w:t xml:space="preserve">(7) </w:t>
      </w:r>
      <w:r w:rsidRPr="00716B84">
        <w:rPr>
          <w:rFonts w:ascii="Arial" w:eastAsia="Calibri" w:hAnsi="Arial" w:cs="Arial"/>
          <w:sz w:val="22"/>
          <w:szCs w:val="22"/>
          <w:lang w:eastAsia="en-US"/>
        </w:rPr>
        <w:t>Sanirano odlagalište otpada Grabovica (Dubrovnik), zadržati će se u funkciji zbrinjavanja otpada sukladno zakonskoj regulativi, odnosno do otvaranja Županijskog centra za gospodarenje otpadom.</w:t>
      </w:r>
    </w:p>
    <w:p w14:paraId="5622B15A"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 xml:space="preserve">Unutar gospodarske zone Pobrežje predviđena je realizacija </w:t>
      </w:r>
      <w:proofErr w:type="spellStart"/>
      <w:r w:rsidRPr="00716B84">
        <w:rPr>
          <w:rFonts w:ascii="Arial" w:hAnsi="Arial" w:cs="Arial"/>
          <w:sz w:val="22"/>
          <w:szCs w:val="22"/>
        </w:rPr>
        <w:t>reciklažnih</w:t>
      </w:r>
      <w:proofErr w:type="spellEnd"/>
      <w:r w:rsidRPr="00716B84">
        <w:rPr>
          <w:rFonts w:ascii="Arial" w:hAnsi="Arial" w:cs="Arial"/>
          <w:sz w:val="22"/>
          <w:szCs w:val="22"/>
        </w:rPr>
        <w:t xml:space="preserve"> dvorišta sukladno posebnim propisima, uvjeti će se detaljno razraditi predviđenom prostorno-programskom studijom za zonu Pobrežje.</w:t>
      </w:r>
    </w:p>
    <w:p w14:paraId="0BFAA5A3" w14:textId="77777777" w:rsidR="000D0492" w:rsidRPr="00716B84" w:rsidRDefault="000D0492" w:rsidP="00C53CE3">
      <w:pPr>
        <w:jc w:val="both"/>
        <w:rPr>
          <w:rFonts w:ascii="Arial" w:hAnsi="Arial" w:cs="Arial"/>
          <w:sz w:val="22"/>
          <w:szCs w:val="22"/>
        </w:rPr>
      </w:pPr>
      <w:r w:rsidRPr="00716B84">
        <w:rPr>
          <w:rFonts w:ascii="Arial" w:eastAsia="Calibri" w:hAnsi="Arial" w:cs="Arial"/>
          <w:sz w:val="22"/>
          <w:szCs w:val="22"/>
          <w:lang w:eastAsia="en-US"/>
        </w:rPr>
        <w:t xml:space="preserve">(8) </w:t>
      </w:r>
      <w:r w:rsidRPr="00716B84">
        <w:rPr>
          <w:rFonts w:ascii="Arial" w:hAnsi="Arial" w:cs="Arial"/>
          <w:sz w:val="22"/>
          <w:szCs w:val="22"/>
        </w:rPr>
        <w:t xml:space="preserve">Unutar gospodarske zone Tehničko-tehnološkog bloka - Pobrežje predviđena je realizacija </w:t>
      </w:r>
      <w:proofErr w:type="spellStart"/>
      <w:r w:rsidRPr="00716B84">
        <w:rPr>
          <w:rFonts w:ascii="Arial" w:hAnsi="Arial" w:cs="Arial"/>
          <w:sz w:val="22"/>
          <w:szCs w:val="22"/>
        </w:rPr>
        <w:t>reciklažnog</w:t>
      </w:r>
      <w:proofErr w:type="spellEnd"/>
      <w:r w:rsidRPr="00716B84">
        <w:rPr>
          <w:rFonts w:ascii="Arial" w:hAnsi="Arial" w:cs="Arial"/>
          <w:sz w:val="22"/>
          <w:szCs w:val="22"/>
        </w:rPr>
        <w:t xml:space="preserve"> dvorišta, pretovarne stanice, </w:t>
      </w:r>
      <w:proofErr w:type="spellStart"/>
      <w:r w:rsidRPr="00716B84">
        <w:rPr>
          <w:rFonts w:ascii="Arial" w:hAnsi="Arial" w:cs="Arial"/>
          <w:sz w:val="22"/>
          <w:szCs w:val="22"/>
        </w:rPr>
        <w:t>biokompostane</w:t>
      </w:r>
      <w:proofErr w:type="spellEnd"/>
      <w:r w:rsidRPr="00716B84">
        <w:rPr>
          <w:rFonts w:ascii="Arial" w:hAnsi="Arial" w:cs="Arial"/>
          <w:sz w:val="22"/>
          <w:szCs w:val="22"/>
        </w:rPr>
        <w:t xml:space="preserve">, </w:t>
      </w:r>
      <w:proofErr w:type="spellStart"/>
      <w:r w:rsidRPr="00716B84">
        <w:rPr>
          <w:rFonts w:ascii="Arial" w:hAnsi="Arial" w:cs="Arial"/>
          <w:sz w:val="22"/>
          <w:szCs w:val="22"/>
        </w:rPr>
        <w:t>sortirnice</w:t>
      </w:r>
      <w:proofErr w:type="spellEnd"/>
      <w:r w:rsidRPr="00716B84">
        <w:rPr>
          <w:rFonts w:ascii="Arial" w:hAnsi="Arial" w:cs="Arial"/>
          <w:sz w:val="22"/>
          <w:szCs w:val="22"/>
        </w:rPr>
        <w:t xml:space="preserve"> te obrade mulja sa uređaja za pročišćavanje otpadnih voda.</w:t>
      </w:r>
    </w:p>
    <w:p w14:paraId="29B10CD2"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 xml:space="preserve">Za lokaciju tehničko-tehnološkog bloka </w:t>
      </w:r>
      <w:proofErr w:type="spellStart"/>
      <w:r w:rsidRPr="00716B84">
        <w:rPr>
          <w:rFonts w:ascii="Arial" w:hAnsi="Arial" w:cs="Arial"/>
          <w:sz w:val="22"/>
          <w:szCs w:val="22"/>
        </w:rPr>
        <w:t>Osojnik</w:t>
      </w:r>
      <w:proofErr w:type="spellEnd"/>
      <w:r w:rsidRPr="00716B84">
        <w:rPr>
          <w:rFonts w:ascii="Arial" w:hAnsi="Arial" w:cs="Arial"/>
          <w:sz w:val="22"/>
          <w:szCs w:val="22"/>
        </w:rPr>
        <w:t xml:space="preserve"> (Pobrežje) potrebno je provesti detaljne </w:t>
      </w:r>
      <w:proofErr w:type="spellStart"/>
      <w:r w:rsidRPr="00716B84">
        <w:rPr>
          <w:rFonts w:ascii="Arial" w:hAnsi="Arial" w:cs="Arial"/>
          <w:sz w:val="22"/>
          <w:szCs w:val="22"/>
        </w:rPr>
        <w:t>vodoistražne</w:t>
      </w:r>
      <w:proofErr w:type="spellEnd"/>
      <w:r w:rsidRPr="00716B84">
        <w:rPr>
          <w:rFonts w:ascii="Arial" w:hAnsi="Arial" w:cs="Arial"/>
          <w:sz w:val="22"/>
          <w:szCs w:val="22"/>
        </w:rPr>
        <w:t xml:space="preserve"> radove – </w:t>
      </w:r>
      <w:proofErr w:type="spellStart"/>
      <w:r w:rsidRPr="00716B84">
        <w:rPr>
          <w:rFonts w:ascii="Arial" w:hAnsi="Arial" w:cs="Arial"/>
          <w:sz w:val="22"/>
          <w:szCs w:val="22"/>
        </w:rPr>
        <w:t>mikrozoniranje</w:t>
      </w:r>
      <w:proofErr w:type="spellEnd"/>
      <w:r w:rsidRPr="00716B84">
        <w:rPr>
          <w:rFonts w:ascii="Arial" w:hAnsi="Arial" w:cs="Arial"/>
          <w:sz w:val="22"/>
          <w:szCs w:val="22"/>
        </w:rPr>
        <w:t xml:space="preserve"> </w:t>
      </w:r>
      <w:r w:rsidRPr="00716B84">
        <w:rPr>
          <w:rFonts w:ascii="Arial" w:eastAsia="Calibri" w:hAnsi="Arial" w:cs="Arial"/>
          <w:sz w:val="22"/>
          <w:szCs w:val="22"/>
          <w:lang w:eastAsia="en-US"/>
        </w:rPr>
        <w:t>temeljem Pravilnika o uvjetima za utvrđivanje zona sanitarne zaštite izvorišta kojima će se dokazati stvarna zona sanitarne zaštite.</w:t>
      </w:r>
    </w:p>
    <w:p w14:paraId="0845AD62" w14:textId="77777777" w:rsidR="000D0492" w:rsidRPr="00716B84" w:rsidRDefault="000D0492" w:rsidP="00C53CE3">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(9) Formiranje Tehničko-tehnološkog bloka </w:t>
      </w:r>
      <w:proofErr w:type="spellStart"/>
      <w:r w:rsidRPr="00716B84">
        <w:rPr>
          <w:rFonts w:ascii="Arial" w:eastAsia="Calibri" w:hAnsi="Arial" w:cs="Arial"/>
          <w:sz w:val="22"/>
          <w:szCs w:val="22"/>
          <w:lang w:eastAsia="en-US"/>
        </w:rPr>
        <w:t>Osojnik</w:t>
      </w:r>
      <w:proofErr w:type="spellEnd"/>
      <w:r w:rsidRPr="00716B84">
        <w:rPr>
          <w:rFonts w:ascii="Arial" w:eastAsia="Calibri" w:hAnsi="Arial" w:cs="Arial"/>
          <w:sz w:val="22"/>
          <w:szCs w:val="22"/>
          <w:lang w:eastAsia="en-US"/>
        </w:rPr>
        <w:t xml:space="preserve"> moguće je uz sljedeće uvjete:</w:t>
      </w:r>
    </w:p>
    <w:p w14:paraId="74193AF3" w14:textId="77777777" w:rsidR="000D0492" w:rsidRPr="00716B84" w:rsidRDefault="000D0492" w:rsidP="001E7DBB">
      <w:pPr>
        <w:numPr>
          <w:ilvl w:val="0"/>
          <w:numId w:val="15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prije bilo kakvih radova potrebno je izvršiti arheološko istraživanje kamenih gomila u obuhvatu te dokumentiranje i konzervaciju pokretnih i nepokretnih nalaza, a u skladu s posebnim propisima te nadležnost nadležnog Konzervatorskog odjela,</w:t>
      </w:r>
    </w:p>
    <w:p w14:paraId="06F77EE2" w14:textId="77777777" w:rsidR="000D0492" w:rsidRPr="00716B84" w:rsidRDefault="000D0492" w:rsidP="001E7DBB">
      <w:pPr>
        <w:numPr>
          <w:ilvl w:val="0"/>
          <w:numId w:val="15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prije radova potrebno je izvršiti detaljni arheološki pregled terena o čijim </w:t>
      </w:r>
      <w:proofErr w:type="spellStart"/>
      <w:r w:rsidRPr="00716B84">
        <w:rPr>
          <w:rFonts w:ascii="Arial" w:eastAsia="Calibri" w:hAnsi="Arial" w:cs="Arial"/>
          <w:sz w:val="22"/>
          <w:szCs w:val="22"/>
          <w:lang w:eastAsia="en-US"/>
        </w:rPr>
        <w:t>ce</w:t>
      </w:r>
      <w:proofErr w:type="spellEnd"/>
      <w:r w:rsidRPr="00716B84">
        <w:rPr>
          <w:rFonts w:ascii="Arial" w:eastAsia="Calibri" w:hAnsi="Arial" w:cs="Arial"/>
          <w:sz w:val="22"/>
          <w:szCs w:val="22"/>
          <w:lang w:eastAsia="en-US"/>
        </w:rPr>
        <w:t xml:space="preserve"> rezultatima ovisiti eventualna dodatna istraživanja,</w:t>
      </w:r>
    </w:p>
    <w:p w14:paraId="5FCB484A" w14:textId="77777777" w:rsidR="000D0492" w:rsidRPr="00716B84" w:rsidRDefault="000D0492" w:rsidP="001E7DBB">
      <w:pPr>
        <w:numPr>
          <w:ilvl w:val="0"/>
          <w:numId w:val="152"/>
        </w:numPr>
        <w:autoSpaceDE w:val="0"/>
        <w:autoSpaceDN w:val="0"/>
        <w:adjustRightInd w:val="0"/>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slučaju radova na prilaznom putu (njegovo sirenje) uz koji se nalazi spomenuta kamena gomila, potrebno je izvršiti arheološko istraživanje i dokumentiranje iste, a prema posebnim propisima.</w:t>
      </w:r>
    </w:p>
    <w:p w14:paraId="008ECCCD" w14:textId="224A4BC1" w:rsidR="005324A0" w:rsidRPr="00716B84" w:rsidRDefault="000D0492" w:rsidP="003C29C9">
      <w:pPr>
        <w:autoSpaceDE w:val="0"/>
        <w:autoSpaceDN w:val="0"/>
        <w:adjustRightInd w:val="0"/>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(10) Za uže područje Grada se određuje lokacija </w:t>
      </w:r>
      <w:proofErr w:type="spellStart"/>
      <w:r w:rsidRPr="00716B84">
        <w:rPr>
          <w:rFonts w:ascii="Arial" w:eastAsia="Calibri" w:hAnsi="Arial" w:cs="Arial"/>
          <w:sz w:val="22"/>
          <w:szCs w:val="22"/>
          <w:lang w:eastAsia="en-US"/>
        </w:rPr>
        <w:t>reciklažnog</w:t>
      </w:r>
      <w:proofErr w:type="spellEnd"/>
      <w:r w:rsidRPr="00716B84">
        <w:rPr>
          <w:rFonts w:ascii="Arial" w:eastAsia="Calibri" w:hAnsi="Arial" w:cs="Arial"/>
          <w:sz w:val="22"/>
          <w:szCs w:val="22"/>
          <w:lang w:eastAsia="en-US"/>
        </w:rPr>
        <w:t xml:space="preserve"> dvorišta prema grafičkom prikazu. Prema posebnom propisu i uvjetima na terenu moguće je odrediti i druge lokacije </w:t>
      </w:r>
      <w:proofErr w:type="spellStart"/>
      <w:r w:rsidRPr="00716B84">
        <w:rPr>
          <w:rFonts w:ascii="Arial" w:eastAsia="Calibri" w:hAnsi="Arial" w:cs="Arial"/>
          <w:sz w:val="22"/>
          <w:szCs w:val="22"/>
          <w:lang w:eastAsia="en-US"/>
        </w:rPr>
        <w:t>reciklažnih</w:t>
      </w:r>
      <w:proofErr w:type="spellEnd"/>
      <w:r w:rsidRPr="00716B84">
        <w:rPr>
          <w:rFonts w:ascii="Arial" w:eastAsia="Calibri" w:hAnsi="Arial" w:cs="Arial"/>
          <w:sz w:val="22"/>
          <w:szCs w:val="22"/>
          <w:lang w:eastAsia="en-US"/>
        </w:rPr>
        <w:t xml:space="preserve"> dvorišta za uže područje Grada.</w:t>
      </w:r>
    </w:p>
    <w:p w14:paraId="0FBDA821" w14:textId="77777777" w:rsidR="000D0492" w:rsidRPr="005324A0" w:rsidRDefault="000D0492" w:rsidP="00C53CE3">
      <w:pPr>
        <w:jc w:val="both"/>
        <w:rPr>
          <w:rFonts w:ascii="Arial" w:eastAsia="Calibri" w:hAnsi="Arial" w:cs="Arial"/>
          <w:b/>
          <w:sz w:val="22"/>
          <w:szCs w:val="22"/>
          <w:u w:val="single"/>
          <w:lang w:eastAsia="en-US"/>
        </w:rPr>
      </w:pPr>
      <w:r w:rsidRPr="005324A0">
        <w:rPr>
          <w:rFonts w:ascii="Arial" w:eastAsia="Calibri" w:hAnsi="Arial" w:cs="Arial"/>
          <w:b/>
          <w:sz w:val="22"/>
          <w:szCs w:val="22"/>
          <w:lang w:eastAsia="en-US"/>
        </w:rPr>
        <w:lastRenderedPageBreak/>
        <w:t>11.</w:t>
      </w:r>
      <w:r w:rsidRPr="005324A0">
        <w:rPr>
          <w:rFonts w:ascii="Arial" w:eastAsia="Calibri" w:hAnsi="Arial" w:cs="Arial"/>
          <w:b/>
          <w:sz w:val="22"/>
          <w:szCs w:val="22"/>
          <w:lang w:eastAsia="en-US"/>
        </w:rPr>
        <w:tab/>
      </w:r>
      <w:r w:rsidRPr="005324A0">
        <w:rPr>
          <w:rFonts w:ascii="Arial" w:eastAsia="Calibri" w:hAnsi="Arial" w:cs="Arial"/>
          <w:b/>
          <w:sz w:val="22"/>
          <w:szCs w:val="22"/>
          <w:u w:val="single"/>
          <w:lang w:eastAsia="en-US"/>
        </w:rPr>
        <w:t>MJERE SPRJEČAVANJA NEPOVOLJNA UTJECAJA NA OKOLIŠ</w:t>
      </w:r>
    </w:p>
    <w:p w14:paraId="79E7BB3F" w14:textId="77777777" w:rsidR="000D0492" w:rsidRPr="00716B84" w:rsidRDefault="000D0492" w:rsidP="00C53CE3">
      <w:pPr>
        <w:jc w:val="both"/>
        <w:rPr>
          <w:rFonts w:ascii="Arial" w:eastAsia="Calibri" w:hAnsi="Arial" w:cs="Arial"/>
          <w:sz w:val="22"/>
          <w:szCs w:val="22"/>
          <w:u w:val="single"/>
          <w:lang w:eastAsia="en-US"/>
        </w:rPr>
      </w:pPr>
    </w:p>
    <w:p w14:paraId="4A07681B" w14:textId="533B2A7C"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115.</w:t>
      </w:r>
    </w:p>
    <w:p w14:paraId="1FD9B29D" w14:textId="77777777" w:rsidR="005324A0" w:rsidRPr="00716B84" w:rsidRDefault="005324A0" w:rsidP="00C53CE3">
      <w:pPr>
        <w:jc w:val="center"/>
        <w:rPr>
          <w:rFonts w:ascii="Arial" w:eastAsia="Calibri" w:hAnsi="Arial" w:cs="Arial"/>
          <w:b/>
          <w:sz w:val="22"/>
          <w:szCs w:val="22"/>
        </w:rPr>
      </w:pPr>
    </w:p>
    <w:p w14:paraId="1931B65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Na području grada Dubrovnika ne planira se razvoj djelatnosti koje ugrožavaju zdravlje ljudi i štetno djeluju na okoliš.</w:t>
      </w:r>
    </w:p>
    <w:p w14:paraId="232CFBFA" w14:textId="77777777" w:rsidR="000D0492" w:rsidRPr="00716B84" w:rsidRDefault="000D0492" w:rsidP="00C53CE3">
      <w:pPr>
        <w:jc w:val="both"/>
        <w:rPr>
          <w:rFonts w:ascii="Arial" w:eastAsia="Calibri" w:hAnsi="Arial" w:cs="Arial"/>
          <w:sz w:val="22"/>
          <w:szCs w:val="22"/>
          <w:lang w:eastAsia="en-US"/>
        </w:rPr>
      </w:pPr>
    </w:p>
    <w:p w14:paraId="0A35A75E" w14:textId="42933CB3"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11.1.</w:t>
      </w:r>
      <w:r w:rsidRPr="00716B84">
        <w:rPr>
          <w:rFonts w:ascii="Arial" w:eastAsia="Calibri" w:hAnsi="Arial" w:cs="Arial"/>
          <w:b/>
          <w:iCs/>
          <w:sz w:val="22"/>
          <w:szCs w:val="22"/>
          <w:lang w:eastAsia="en-US"/>
        </w:rPr>
        <w:tab/>
        <w:t>Mjere za zaštitu tla</w:t>
      </w:r>
    </w:p>
    <w:p w14:paraId="47627406" w14:textId="7DA5E329" w:rsidR="000D0492"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116.</w:t>
      </w:r>
    </w:p>
    <w:p w14:paraId="60088997" w14:textId="77777777" w:rsidR="005324A0" w:rsidRPr="005324A0" w:rsidRDefault="005324A0" w:rsidP="00C53CE3">
      <w:pPr>
        <w:jc w:val="center"/>
        <w:rPr>
          <w:rFonts w:ascii="Arial" w:eastAsia="Calibri" w:hAnsi="Arial" w:cs="Arial"/>
          <w:bCs/>
          <w:sz w:val="22"/>
          <w:szCs w:val="22"/>
        </w:rPr>
      </w:pPr>
    </w:p>
    <w:p w14:paraId="2709F0D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Radi očuvanja kvalitete tla na gradskom području naselja Dubrovnik, potrebno je djelovati preventivno pa se preporučuju sljedeće mjere:</w:t>
      </w:r>
    </w:p>
    <w:p w14:paraId="4368EF60"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izgorjele površine treba što prije pošumljavati kako bi se smanjio učinak erozije tla,</w:t>
      </w:r>
    </w:p>
    <w:p w14:paraId="2BB4011B"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radi zaštite od oborinskih voda, potrebno je osigurati </w:t>
      </w:r>
      <w:proofErr w:type="spellStart"/>
      <w:r w:rsidRPr="00716B84">
        <w:rPr>
          <w:rFonts w:ascii="Arial" w:eastAsia="Calibri" w:hAnsi="Arial" w:cs="Arial"/>
          <w:sz w:val="22"/>
          <w:szCs w:val="22"/>
          <w:lang w:eastAsia="en-US"/>
        </w:rPr>
        <w:t>vodopropusnost</w:t>
      </w:r>
      <w:proofErr w:type="spellEnd"/>
      <w:r w:rsidRPr="00716B84">
        <w:rPr>
          <w:rFonts w:ascii="Arial" w:eastAsia="Calibri" w:hAnsi="Arial" w:cs="Arial"/>
          <w:sz w:val="22"/>
          <w:szCs w:val="22"/>
          <w:lang w:eastAsia="en-US"/>
        </w:rPr>
        <w:t xml:space="preserve"> tla na građevinskoj čestici i ograničavati udjel nepropusnih površina prilikom uređenja javnih otvorenih prostora,</w:t>
      </w:r>
    </w:p>
    <w:p w14:paraId="339B2A5F"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okviru katastra emisija u okoliš treba voditi očevidnike za emisije </w:t>
      </w:r>
      <w:proofErr w:type="spellStart"/>
      <w:r w:rsidRPr="00716B84">
        <w:rPr>
          <w:rFonts w:ascii="Arial" w:eastAsia="Calibri" w:hAnsi="Arial" w:cs="Arial"/>
          <w:sz w:val="22"/>
          <w:szCs w:val="22"/>
          <w:lang w:eastAsia="en-US"/>
        </w:rPr>
        <w:t>onečišćavajućih</w:t>
      </w:r>
      <w:proofErr w:type="spellEnd"/>
      <w:r w:rsidRPr="00716B84">
        <w:rPr>
          <w:rFonts w:ascii="Arial" w:eastAsia="Calibri" w:hAnsi="Arial" w:cs="Arial"/>
          <w:sz w:val="22"/>
          <w:szCs w:val="22"/>
          <w:lang w:eastAsia="en-US"/>
        </w:rPr>
        <w:t xml:space="preserve"> tvari u tlo,</w:t>
      </w:r>
    </w:p>
    <w:p w14:paraId="62B555E0"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izgradnja građevina, prometnica i sl. planirana je izvan osobito vrijednog i vrijednog poljoprivrednog zemljišta, </w:t>
      </w:r>
    </w:p>
    <w:p w14:paraId="61AC6AA2"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uz ceste s velikom količinom prometa planirani su pojasevi zaštitnog zelenila i drvoredi primjerene širine </w:t>
      </w:r>
    </w:p>
    <w:p w14:paraId="2E83B726" w14:textId="77777777" w:rsidR="000D0492" w:rsidRPr="00716B84" w:rsidRDefault="000D0492" w:rsidP="001E7DBB">
      <w:pPr>
        <w:numPr>
          <w:ilvl w:val="0"/>
          <w:numId w:val="15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poticanje održivog razvoja poljoprivrede</w:t>
      </w:r>
    </w:p>
    <w:p w14:paraId="0E15EEAC" w14:textId="77777777" w:rsidR="000D0492" w:rsidRPr="00716B84" w:rsidRDefault="000D0492" w:rsidP="00C53CE3">
      <w:pPr>
        <w:jc w:val="both"/>
        <w:rPr>
          <w:rFonts w:ascii="Arial" w:eastAsia="Calibri" w:hAnsi="Arial" w:cs="Arial"/>
          <w:iCs/>
          <w:sz w:val="22"/>
          <w:szCs w:val="22"/>
          <w:lang w:eastAsia="en-US"/>
        </w:rPr>
      </w:pPr>
    </w:p>
    <w:p w14:paraId="7E1E3869" w14:textId="62F28C44" w:rsidR="000D0492" w:rsidRPr="005324A0"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11.2.</w:t>
      </w:r>
      <w:r w:rsidRPr="00716B84">
        <w:rPr>
          <w:rFonts w:ascii="Arial" w:eastAsia="Calibri" w:hAnsi="Arial" w:cs="Arial"/>
          <w:b/>
          <w:iCs/>
          <w:sz w:val="22"/>
          <w:szCs w:val="22"/>
          <w:lang w:eastAsia="en-US"/>
        </w:rPr>
        <w:tab/>
        <w:t xml:space="preserve">Zaštita voda </w:t>
      </w:r>
    </w:p>
    <w:p w14:paraId="68670403" w14:textId="0DFC099D"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117.</w:t>
      </w:r>
    </w:p>
    <w:p w14:paraId="190977A5" w14:textId="77777777" w:rsidR="005324A0" w:rsidRPr="005324A0" w:rsidRDefault="005324A0" w:rsidP="00C53CE3">
      <w:pPr>
        <w:jc w:val="center"/>
        <w:rPr>
          <w:rFonts w:ascii="Arial" w:eastAsia="Calibri" w:hAnsi="Arial" w:cs="Arial"/>
          <w:bCs/>
          <w:sz w:val="22"/>
          <w:szCs w:val="22"/>
        </w:rPr>
      </w:pPr>
    </w:p>
    <w:p w14:paraId="5311C84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Izvori pitke vode Ombla, Vrelo, </w:t>
      </w:r>
      <w:proofErr w:type="spellStart"/>
      <w:r w:rsidRPr="00716B84">
        <w:rPr>
          <w:rFonts w:ascii="Arial" w:eastAsia="Calibri" w:hAnsi="Arial" w:cs="Arial"/>
          <w:sz w:val="22"/>
          <w:szCs w:val="22"/>
          <w:lang w:eastAsia="en-US"/>
        </w:rPr>
        <w:t>Račevica</w:t>
      </w:r>
      <w:proofErr w:type="spellEnd"/>
      <w:r w:rsidRPr="00716B84">
        <w:rPr>
          <w:rFonts w:ascii="Arial" w:eastAsia="Calibri" w:hAnsi="Arial" w:cs="Arial"/>
          <w:sz w:val="22"/>
          <w:szCs w:val="22"/>
          <w:lang w:eastAsia="en-US"/>
        </w:rPr>
        <w:t xml:space="preserve"> i drugi manji izvori su kraškog karaktera sa prihranjivanjem iz užeg i šireg zaleđa s brzom cirkulacijom kroz podzemlje pa je potrebna posebna zaštita izvorišta i ukupnog </w:t>
      </w:r>
      <w:proofErr w:type="spellStart"/>
      <w:r w:rsidRPr="00716B84">
        <w:rPr>
          <w:rFonts w:ascii="Arial" w:eastAsia="Calibri" w:hAnsi="Arial" w:cs="Arial"/>
          <w:sz w:val="22"/>
          <w:szCs w:val="22"/>
          <w:lang w:eastAsia="en-US"/>
        </w:rPr>
        <w:t>sljeva</w:t>
      </w:r>
      <w:proofErr w:type="spellEnd"/>
      <w:r w:rsidRPr="00716B84">
        <w:rPr>
          <w:rFonts w:ascii="Arial" w:eastAsia="Calibri" w:hAnsi="Arial" w:cs="Arial"/>
          <w:sz w:val="22"/>
          <w:szCs w:val="22"/>
          <w:lang w:eastAsia="en-US"/>
        </w:rPr>
        <w:t>. Izvorska je voda bakteriološki neispravna i zahtijeva obveznu dezinfekciju prije isporuke vodoopskrbnim sustavom potrošačima.</w:t>
      </w:r>
    </w:p>
    <w:p w14:paraId="6C3CEF7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Potrebna je zaštita zone glavnih izvorišta (Ombla i Vrelo u </w:t>
      </w:r>
      <w:proofErr w:type="spellStart"/>
      <w:r w:rsidRPr="00716B84">
        <w:rPr>
          <w:rFonts w:ascii="Arial" w:eastAsia="Calibri" w:hAnsi="Arial" w:cs="Arial"/>
          <w:sz w:val="22"/>
          <w:szCs w:val="22"/>
          <w:lang w:eastAsia="en-US"/>
        </w:rPr>
        <w:t>Šumetu</w:t>
      </w:r>
      <w:proofErr w:type="spellEnd"/>
      <w:r w:rsidRPr="00716B84">
        <w:rPr>
          <w:rFonts w:ascii="Arial" w:eastAsia="Calibri" w:hAnsi="Arial" w:cs="Arial"/>
          <w:sz w:val="22"/>
          <w:szCs w:val="22"/>
          <w:lang w:eastAsia="en-US"/>
        </w:rPr>
        <w:t xml:space="preserve">) te utvrđivanje zona sanitarne zaštite izvorišta. Za područje krša, kao </w:t>
      </w:r>
      <w:proofErr w:type="spellStart"/>
      <w:r w:rsidRPr="00716B84">
        <w:rPr>
          <w:rFonts w:ascii="Arial" w:eastAsia="Calibri" w:hAnsi="Arial" w:cs="Arial"/>
          <w:sz w:val="22"/>
          <w:szCs w:val="22"/>
          <w:lang w:eastAsia="en-US"/>
        </w:rPr>
        <w:t>priljevno</w:t>
      </w:r>
      <w:proofErr w:type="spellEnd"/>
      <w:r w:rsidRPr="00716B84">
        <w:rPr>
          <w:rFonts w:ascii="Arial" w:eastAsia="Calibri" w:hAnsi="Arial" w:cs="Arial"/>
          <w:sz w:val="22"/>
          <w:szCs w:val="22"/>
          <w:lang w:eastAsia="en-US"/>
        </w:rPr>
        <w:t xml:space="preserve"> područje (od podzemne </w:t>
      </w:r>
      <w:proofErr w:type="spellStart"/>
      <w:r w:rsidRPr="00716B84">
        <w:rPr>
          <w:rFonts w:ascii="Arial" w:eastAsia="Calibri" w:hAnsi="Arial" w:cs="Arial"/>
          <w:sz w:val="22"/>
          <w:szCs w:val="22"/>
          <w:lang w:eastAsia="en-US"/>
        </w:rPr>
        <w:t>vododjelnice</w:t>
      </w:r>
      <w:proofErr w:type="spellEnd"/>
      <w:r w:rsidRPr="00716B84">
        <w:rPr>
          <w:rFonts w:ascii="Arial" w:eastAsia="Calibri" w:hAnsi="Arial" w:cs="Arial"/>
          <w:sz w:val="22"/>
          <w:szCs w:val="22"/>
          <w:lang w:eastAsia="en-US"/>
        </w:rPr>
        <w:t xml:space="preserve"> do izvorišta), veličina i granice zona sanitarne zaštite te režim zaštite određuje se na temelju posebnih hidrogeoloških i hidroloških istraživanja uz popis mogućih onečišćivača i procjenu opasnosti za čistoću i izdašnost izvora.</w:t>
      </w:r>
    </w:p>
    <w:p w14:paraId="78BB4706"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U skladu sa zakonskim odredbama propisuju se mjere zaštite voda:</w:t>
      </w:r>
    </w:p>
    <w:p w14:paraId="43A0A432"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zaštita svih vodotoka radi očuvanja, tj. dovođenja u planiranu vrstu vode utvrđene kategorije,</w:t>
      </w:r>
    </w:p>
    <w:p w14:paraId="04C7E51D"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planiranje i gradnja građevina za odvodnju otpadnih voda i uređaja za njihovo pročišćavanje,</w:t>
      </w:r>
    </w:p>
    <w:p w14:paraId="03AD3FF0"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predtretman</w:t>
      </w:r>
      <w:proofErr w:type="spellEnd"/>
      <w:r w:rsidRPr="00716B84">
        <w:rPr>
          <w:rFonts w:ascii="Arial" w:eastAsia="Calibri" w:hAnsi="Arial" w:cs="Arial"/>
          <w:sz w:val="22"/>
          <w:szCs w:val="22"/>
          <w:lang w:eastAsia="en-US"/>
        </w:rPr>
        <w:t xml:space="preserve"> otpadnih voda iz gospodarskih pogona i njihovo dovođenje na razinu tzv. gradskih otpadnih voda prije upuštanja u gradski sustav odvodnje otpadnih (fekalnih) voda,</w:t>
      </w:r>
    </w:p>
    <w:p w14:paraId="287A88B8"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povećanje kapaciteta prijemnika gradnjom potrebnih vodnih građevina,</w:t>
      </w:r>
    </w:p>
    <w:p w14:paraId="7FDBCCF6"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zabrana ili ograničenje ispuštanja opasnih tvari propisanih Uredbom o opasnim tvarima u vodama</w:t>
      </w:r>
    </w:p>
    <w:p w14:paraId="2E52FC91"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sanacija zatečenog stanja u industriji i odvodnji te sanacija ili uklanjanje izvora onečišćenja,</w:t>
      </w:r>
    </w:p>
    <w:p w14:paraId="40B0229D"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sanacija divljih deponija i kontrolirano odlaganje otpada,</w:t>
      </w:r>
    </w:p>
    <w:p w14:paraId="402CB601"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sprječavanje onečišćenja na postojećem izvorištu za opskrbu vodom Omble,</w:t>
      </w:r>
    </w:p>
    <w:p w14:paraId="0E4F1D75"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ugradnja separatora ulja i masti na kanalima oborinske kanalizacije, a po potrebi i </w:t>
      </w:r>
      <w:proofErr w:type="spellStart"/>
      <w:r w:rsidRPr="00716B84">
        <w:rPr>
          <w:rFonts w:ascii="Arial" w:eastAsia="Calibri" w:hAnsi="Arial" w:cs="Arial"/>
          <w:sz w:val="22"/>
          <w:szCs w:val="22"/>
          <w:lang w:eastAsia="en-US"/>
        </w:rPr>
        <w:t>taložnika</w:t>
      </w:r>
      <w:proofErr w:type="spellEnd"/>
      <w:r w:rsidRPr="00716B84">
        <w:rPr>
          <w:rFonts w:ascii="Arial" w:eastAsia="Calibri" w:hAnsi="Arial" w:cs="Arial"/>
          <w:sz w:val="22"/>
          <w:szCs w:val="22"/>
          <w:lang w:eastAsia="en-US"/>
        </w:rPr>
        <w:t>,</w:t>
      </w:r>
    </w:p>
    <w:p w14:paraId="0C29C3DC"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ugradnja finih rešetki ili nekih drugih rješenja na ispustima preljevnih voda radi sprječavanja ispuštanja krupnih suspenzija u more,</w:t>
      </w:r>
    </w:p>
    <w:p w14:paraId="394B84CC"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zabrana ispuštanja opasnih tvari propisanih Uredbom o opasnim tvarima u vodama.</w:t>
      </w:r>
    </w:p>
    <w:p w14:paraId="21325097"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dogradnja stupnja pročišćavanja na uređaju za pročišćavanje otpadnih voda iz sustava javne odvodnje Grada</w:t>
      </w:r>
    </w:p>
    <w:p w14:paraId="224A7977" w14:textId="77777777" w:rsidR="000D0492" w:rsidRPr="00716B84" w:rsidRDefault="000D0492" w:rsidP="001E7DBB">
      <w:pPr>
        <w:numPr>
          <w:ilvl w:val="0"/>
          <w:numId w:val="154"/>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redovita kontrola stanja ispusta te ispitivanja kakvoće otpadne vode u sustavu javne odvodnje</w:t>
      </w:r>
    </w:p>
    <w:p w14:paraId="1E227E15" w14:textId="77777777" w:rsidR="000D0492" w:rsidRPr="00716B84" w:rsidRDefault="000D0492" w:rsidP="00C53CE3">
      <w:pPr>
        <w:jc w:val="both"/>
        <w:rPr>
          <w:rFonts w:ascii="Arial" w:eastAsia="Calibri" w:hAnsi="Arial" w:cs="Arial"/>
          <w:sz w:val="22"/>
          <w:szCs w:val="22"/>
          <w:lang w:eastAsia="en-US"/>
        </w:rPr>
      </w:pPr>
    </w:p>
    <w:p w14:paraId="7022F270" w14:textId="4C6F736E" w:rsidR="000D0492" w:rsidRPr="005324A0"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11.3.</w:t>
      </w:r>
      <w:r w:rsidRPr="00716B84">
        <w:rPr>
          <w:rFonts w:ascii="Arial" w:eastAsia="Calibri" w:hAnsi="Arial" w:cs="Arial"/>
          <w:b/>
          <w:iCs/>
          <w:sz w:val="22"/>
          <w:szCs w:val="22"/>
          <w:lang w:eastAsia="en-US"/>
        </w:rPr>
        <w:tab/>
        <w:t>Zaštita mora</w:t>
      </w:r>
    </w:p>
    <w:p w14:paraId="07BBA927" w14:textId="6AAC1468"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118.</w:t>
      </w:r>
    </w:p>
    <w:p w14:paraId="6697C4A1" w14:textId="77777777" w:rsidR="005324A0" w:rsidRPr="00716B84" w:rsidRDefault="005324A0" w:rsidP="00C53CE3">
      <w:pPr>
        <w:jc w:val="center"/>
        <w:rPr>
          <w:rFonts w:ascii="Arial" w:eastAsia="Calibri" w:hAnsi="Arial" w:cs="Arial"/>
          <w:b/>
          <w:sz w:val="22"/>
          <w:szCs w:val="22"/>
        </w:rPr>
      </w:pPr>
    </w:p>
    <w:p w14:paraId="4554F76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Zaštita mora od onečišćenja s kopna planira se određivanjem namjene kopnenog i morskog prostora, gradnjom sustava odvodnje s pročišćavanjem i ispuštanjem s pomoći podmorskih ispusta odgovarajuće dužine i drugim mjerama:</w:t>
      </w:r>
    </w:p>
    <w:p w14:paraId="67A36FF9" w14:textId="77777777" w:rsidR="000D0492" w:rsidRPr="00716B84" w:rsidRDefault="000D0492" w:rsidP="001E7DBB">
      <w:pPr>
        <w:numPr>
          <w:ilvl w:val="0"/>
          <w:numId w:val="15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ograničenje izgradnje u obalnom području,</w:t>
      </w:r>
    </w:p>
    <w:p w14:paraId="040B8997" w14:textId="77777777" w:rsidR="000D0492" w:rsidRPr="00716B84" w:rsidRDefault="000D0492" w:rsidP="001E7DBB">
      <w:pPr>
        <w:numPr>
          <w:ilvl w:val="0"/>
          <w:numId w:val="15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provedba monitoringa praćenja stanja kakvoće mora na temelju zakonske regulative,</w:t>
      </w:r>
    </w:p>
    <w:p w14:paraId="49AA0912" w14:textId="77777777" w:rsidR="000D0492" w:rsidRPr="00716B84" w:rsidRDefault="000D0492" w:rsidP="001E7DBB">
      <w:pPr>
        <w:numPr>
          <w:ilvl w:val="0"/>
          <w:numId w:val="15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izradba planove sanacije obalnog mora ugroženoga onečišćivanjem s kopna npr. plan sanacije ugroženog obalnog dijela </w:t>
      </w:r>
      <w:proofErr w:type="spellStart"/>
      <w:r w:rsidRPr="00716B84">
        <w:rPr>
          <w:rFonts w:ascii="Arial" w:eastAsia="Calibri" w:hAnsi="Arial" w:cs="Arial"/>
          <w:sz w:val="22"/>
          <w:szCs w:val="22"/>
          <w:lang w:eastAsia="en-US"/>
        </w:rPr>
        <w:t>Gruškog</w:t>
      </w:r>
      <w:proofErr w:type="spellEnd"/>
      <w:r w:rsidRPr="00716B84">
        <w:rPr>
          <w:rFonts w:ascii="Arial" w:eastAsia="Calibri" w:hAnsi="Arial" w:cs="Arial"/>
          <w:sz w:val="22"/>
          <w:szCs w:val="22"/>
          <w:lang w:eastAsia="en-US"/>
        </w:rPr>
        <w:t xml:space="preserve"> akvatorija.</w:t>
      </w:r>
    </w:p>
    <w:p w14:paraId="1B2ADF9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(2) Sanitarna kakvoća mora za kupanje nije zadovoljavajuća na dijelovima gdje nisu dovršeni sustavi odvodnje otpadnih voda. Stoga je potrebno prioritetno rješavati odgovarajuće sustave odvodnje otpadnih voda za dijelove naselja s većom koncentracijom stanovnika i turističkih sadržaja. </w:t>
      </w:r>
    </w:p>
    <w:p w14:paraId="56D16F56"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Primarnim pročišćavanjem komunalnih otpadnih voda izdvajaju se velike količine sirovog mulja. Potrebno je razraditi njegovu sustavnu obradu u okviru središnjeg uređaja. </w:t>
      </w:r>
    </w:p>
    <w:p w14:paraId="3BA9264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Zbrinjavanje komunalnog mulja i posebnog otpada provoditi će se temeljem zakonske regulative. Opasni tehnološki otpad mora se sakupljati u tvorničkom krugu i spriječiti njegovo ispiranje, </w:t>
      </w:r>
      <w:proofErr w:type="spellStart"/>
      <w:r w:rsidRPr="00716B84">
        <w:rPr>
          <w:rFonts w:ascii="Arial" w:eastAsia="Calibri" w:hAnsi="Arial" w:cs="Arial"/>
          <w:sz w:val="22"/>
          <w:szCs w:val="22"/>
          <w:lang w:eastAsia="en-US"/>
        </w:rPr>
        <w:t>procjeđivanjeili</w:t>
      </w:r>
      <w:proofErr w:type="spellEnd"/>
      <w:r w:rsidRPr="00716B84">
        <w:rPr>
          <w:rFonts w:ascii="Arial" w:eastAsia="Calibri" w:hAnsi="Arial" w:cs="Arial"/>
          <w:sz w:val="22"/>
          <w:szCs w:val="22"/>
          <w:lang w:eastAsia="en-US"/>
        </w:rPr>
        <w:t xml:space="preserve"> ispuštanje u kanalizaciju i dalje u more. Sustavno rješenje preuzimanja obrade i konačnog zbrinjavanja tog otpada dio je sustava gospodarenja otpadom na razini Županije i Države.</w:t>
      </w:r>
    </w:p>
    <w:p w14:paraId="632DA10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(5) Pomorski promet i lučke djelatnosti, uz izvore onečišćenja mora s kopna, stalna su opasnost za morski okoliš. Sustav mjera zaštite mora od onečišćavanja obuhvaća: izviđanje radi utvrđivanja pojave onečišćenja, sustav obavješćivanja, organizacijsku shemu s definiranim ovlastima i zadacima radi sprječavanja i uklanjanja onečišćenja te provođenje mjera.</w:t>
      </w:r>
    </w:p>
    <w:p w14:paraId="68871DF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(6) Planom intervencije pri iznenadnom onečišćenju mora u Republici Hrvatskoj utvrđuju se mjere smanjenja šteta u okolišu u skladu sa županijskim plan intervencija od iznenadnog onečišćenja mora.</w:t>
      </w:r>
    </w:p>
    <w:p w14:paraId="2296B008" w14:textId="77777777" w:rsidR="000D0492" w:rsidRPr="00716B84" w:rsidRDefault="000D0492" w:rsidP="00C53CE3">
      <w:pPr>
        <w:jc w:val="both"/>
        <w:rPr>
          <w:rFonts w:ascii="Arial" w:eastAsia="Calibri" w:hAnsi="Arial" w:cs="Arial"/>
          <w:sz w:val="22"/>
          <w:szCs w:val="22"/>
          <w:lang w:eastAsia="en-US"/>
        </w:rPr>
      </w:pPr>
    </w:p>
    <w:p w14:paraId="3A32A0C1" w14:textId="7E1F116E" w:rsidR="000D0492" w:rsidRPr="005324A0"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11.4.</w:t>
      </w:r>
      <w:r w:rsidRPr="00716B84">
        <w:rPr>
          <w:rFonts w:ascii="Arial" w:eastAsia="Calibri" w:hAnsi="Arial" w:cs="Arial"/>
          <w:b/>
          <w:iCs/>
          <w:sz w:val="22"/>
          <w:szCs w:val="22"/>
          <w:lang w:eastAsia="en-US"/>
        </w:rPr>
        <w:tab/>
        <w:t>Mjere za zaštitu zraka</w:t>
      </w:r>
    </w:p>
    <w:p w14:paraId="434DD804" w14:textId="6A392FDD"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119.</w:t>
      </w:r>
    </w:p>
    <w:p w14:paraId="2EEE116B" w14:textId="77777777" w:rsidR="005324A0" w:rsidRPr="00716B84" w:rsidRDefault="005324A0" w:rsidP="00C53CE3">
      <w:pPr>
        <w:jc w:val="center"/>
        <w:rPr>
          <w:rFonts w:ascii="Arial" w:eastAsia="Calibri" w:hAnsi="Arial" w:cs="Arial"/>
          <w:b/>
          <w:sz w:val="22"/>
          <w:szCs w:val="22"/>
        </w:rPr>
      </w:pPr>
    </w:p>
    <w:p w14:paraId="1C64EB5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Kako je na temelju kategorizacije područja prema stupnju onečišćenja zraka utvrđeno da se područje Grada Dubrovnika ubraja u I. kategoriju kakvoće zraka, predlažu se sljedeće mjere:</w:t>
      </w:r>
    </w:p>
    <w:p w14:paraId="66A64DC9" w14:textId="77777777" w:rsidR="000D0492" w:rsidRPr="00716B84" w:rsidRDefault="000D0492" w:rsidP="001E7DBB">
      <w:pPr>
        <w:numPr>
          <w:ilvl w:val="0"/>
          <w:numId w:val="15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stanje zaštite zraka ne smije prelaziti preporučene vrijednosti kakvoće zraka pa zato treba djelovati preventivno kako se zbog građenja i razvitka područja ne bi prekoračile preporučene vrijednosti,</w:t>
      </w:r>
    </w:p>
    <w:p w14:paraId="150313A7" w14:textId="77777777" w:rsidR="000D0492" w:rsidRPr="00716B84" w:rsidRDefault="000D0492" w:rsidP="001E7DBB">
      <w:pPr>
        <w:numPr>
          <w:ilvl w:val="0"/>
          <w:numId w:val="15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područje grada Dubrovnika potrebno je aktivirati rad postaje Srđ-</w:t>
      </w:r>
      <w:proofErr w:type="spellStart"/>
      <w:r w:rsidRPr="00716B84">
        <w:rPr>
          <w:rFonts w:ascii="Arial" w:eastAsia="Calibri" w:hAnsi="Arial" w:cs="Arial"/>
          <w:sz w:val="22"/>
          <w:szCs w:val="22"/>
          <w:lang w:eastAsia="en-US"/>
        </w:rPr>
        <w:t>Žarkovica</w:t>
      </w:r>
      <w:proofErr w:type="spellEnd"/>
      <w:r w:rsidRPr="00716B84">
        <w:rPr>
          <w:rFonts w:ascii="Arial" w:eastAsia="Calibri" w:hAnsi="Arial" w:cs="Arial"/>
          <w:sz w:val="22"/>
          <w:szCs w:val="22"/>
          <w:lang w:eastAsia="en-US"/>
        </w:rPr>
        <w:t xml:space="preserve"> za praćenje pozadinskog onečišćenja, regionalnog i prekograničnog daljinskog prijenosa i mjerenja u okviru međunarodnih obveza te uspostaviti odgovarajući informacijski sustav,</w:t>
      </w:r>
    </w:p>
    <w:p w14:paraId="3215BC45" w14:textId="77777777" w:rsidR="000D0492" w:rsidRPr="00716B84" w:rsidRDefault="000D0492" w:rsidP="001E7DBB">
      <w:pPr>
        <w:numPr>
          <w:ilvl w:val="0"/>
          <w:numId w:val="15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treba redovito pratiti emisije, voditi registar izvora emisija s podacima o prostornom smještaju, kapacitetu te vrsti i količini emisija, na temelju kojih se vodi katastar emisija na gradskoj i županijskoj razini,</w:t>
      </w:r>
    </w:p>
    <w:p w14:paraId="06E46B4D" w14:textId="77777777" w:rsidR="000D0492" w:rsidRPr="00716B84" w:rsidRDefault="000D0492" w:rsidP="001E7DBB">
      <w:pPr>
        <w:numPr>
          <w:ilvl w:val="0"/>
          <w:numId w:val="15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Zabranjuje se proizvodnja tvari koje oštećuju ozonski omotač prema Uredbi o tvarima koje oštećuju ozonski omotač.</w:t>
      </w:r>
    </w:p>
    <w:p w14:paraId="03F52059" w14:textId="77777777" w:rsidR="000D0492" w:rsidRPr="00716B84" w:rsidRDefault="000D0492" w:rsidP="00C53CE3">
      <w:pPr>
        <w:ind w:left="1418"/>
        <w:jc w:val="both"/>
        <w:rPr>
          <w:rFonts w:ascii="Arial" w:eastAsia="Calibri" w:hAnsi="Arial" w:cs="Arial"/>
          <w:sz w:val="22"/>
          <w:szCs w:val="22"/>
          <w:lang w:eastAsia="en-US"/>
        </w:rPr>
      </w:pPr>
    </w:p>
    <w:p w14:paraId="6DE6B2B9" w14:textId="77777777"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11.5.</w:t>
      </w:r>
      <w:r w:rsidRPr="00716B84">
        <w:rPr>
          <w:rFonts w:ascii="Arial" w:eastAsia="Calibri" w:hAnsi="Arial" w:cs="Arial"/>
          <w:b/>
          <w:iCs/>
          <w:sz w:val="22"/>
          <w:szCs w:val="22"/>
          <w:lang w:eastAsia="en-US"/>
        </w:rPr>
        <w:tab/>
        <w:t>Mjere za zaštitu od buke</w:t>
      </w:r>
    </w:p>
    <w:p w14:paraId="46634C7B" w14:textId="77777777" w:rsidR="000D0492" w:rsidRPr="00716B84" w:rsidRDefault="000D0492" w:rsidP="00C53CE3">
      <w:pPr>
        <w:jc w:val="both"/>
        <w:rPr>
          <w:rFonts w:ascii="Arial" w:eastAsia="Calibri" w:hAnsi="Arial" w:cs="Arial"/>
          <w:sz w:val="22"/>
          <w:szCs w:val="22"/>
        </w:rPr>
      </w:pPr>
    </w:p>
    <w:p w14:paraId="6A79EC76" w14:textId="502A2D37" w:rsidR="000D0492"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120.</w:t>
      </w:r>
    </w:p>
    <w:p w14:paraId="7D156F2B" w14:textId="77777777" w:rsidR="005324A0" w:rsidRPr="005324A0" w:rsidRDefault="005324A0" w:rsidP="00C53CE3">
      <w:pPr>
        <w:jc w:val="center"/>
        <w:rPr>
          <w:rFonts w:ascii="Arial" w:eastAsia="Calibri" w:hAnsi="Arial" w:cs="Arial"/>
          <w:bCs/>
          <w:sz w:val="22"/>
          <w:szCs w:val="22"/>
          <w:lang w:eastAsia="en-US"/>
        </w:rPr>
      </w:pPr>
    </w:p>
    <w:p w14:paraId="62716CA4"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Mjere zaštite od buke obuhvaćaju:</w:t>
      </w:r>
    </w:p>
    <w:p w14:paraId="3461C07F" w14:textId="77777777" w:rsidR="000D0492" w:rsidRPr="00716B84" w:rsidRDefault="000D0492" w:rsidP="001E7DBB">
      <w:pPr>
        <w:numPr>
          <w:ilvl w:val="0"/>
          <w:numId w:val="15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sprječavanje nastajanja buke na način da se planira gradnja građevina, koje mogu predstavljati izvor buke, na mjestima s kojih neće djelovati na sredinu u kojoj ljudi rade i borave;</w:t>
      </w:r>
    </w:p>
    <w:p w14:paraId="252297B6" w14:textId="77777777" w:rsidR="000D0492" w:rsidRPr="00716B84" w:rsidRDefault="000D0492" w:rsidP="001E7DBB">
      <w:pPr>
        <w:numPr>
          <w:ilvl w:val="0"/>
          <w:numId w:val="15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potrebe utvrđivanja i praćenja razine buke potrebno je izraditi karte buke za gradsko područje (osim povijesne jezgre Dubrovnika, za koju je već izrađena),</w:t>
      </w:r>
    </w:p>
    <w:p w14:paraId="3B22F736" w14:textId="77777777" w:rsidR="000D0492" w:rsidRPr="00716B84" w:rsidRDefault="000D0492" w:rsidP="001E7DBB">
      <w:pPr>
        <w:numPr>
          <w:ilvl w:val="0"/>
          <w:numId w:val="15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razina buke uvjetovana prometom smanjit će se optimalizacijom utjecaja prometa na okoliš, razdvajanjem pješačkih i glavnih kolnih prometnih tokova, rješavanjem prometa u mirovanju izgradnjom podzemnih garažnih objekata, izgradnjom zapadnog ulaza u grad, pretvaranjem šire gradske zone u pješačku, izgradnjom kompleksa autobusnog terminala u </w:t>
      </w:r>
      <w:proofErr w:type="spellStart"/>
      <w:r w:rsidRPr="00716B84">
        <w:rPr>
          <w:rFonts w:ascii="Arial" w:eastAsia="Calibri" w:hAnsi="Arial" w:cs="Arial"/>
          <w:sz w:val="22"/>
          <w:szCs w:val="22"/>
          <w:lang w:eastAsia="en-US"/>
        </w:rPr>
        <w:t>Gruškoj</w:t>
      </w:r>
      <w:proofErr w:type="spellEnd"/>
      <w:r w:rsidRPr="00716B84">
        <w:rPr>
          <w:rFonts w:ascii="Arial" w:eastAsia="Calibri" w:hAnsi="Arial" w:cs="Arial"/>
          <w:sz w:val="22"/>
          <w:szCs w:val="22"/>
          <w:lang w:eastAsia="en-US"/>
        </w:rPr>
        <w:t xml:space="preserve"> luci, dislokacijom </w:t>
      </w:r>
      <w:proofErr w:type="spellStart"/>
      <w:r w:rsidRPr="00716B84">
        <w:rPr>
          <w:rFonts w:ascii="Arial" w:eastAsia="Calibri" w:hAnsi="Arial" w:cs="Arial"/>
          <w:sz w:val="22"/>
          <w:szCs w:val="22"/>
          <w:lang w:eastAsia="en-US"/>
        </w:rPr>
        <w:t>Atlasovih</w:t>
      </w:r>
      <w:proofErr w:type="spellEnd"/>
      <w:r w:rsidRPr="00716B84">
        <w:rPr>
          <w:rFonts w:ascii="Arial" w:eastAsia="Calibri" w:hAnsi="Arial" w:cs="Arial"/>
          <w:sz w:val="22"/>
          <w:szCs w:val="22"/>
          <w:lang w:eastAsia="en-US"/>
        </w:rPr>
        <w:t xml:space="preserve"> garaža iz Gospinog polja, pogona JP Libertas i drugim mjerama urbane politike,</w:t>
      </w:r>
    </w:p>
    <w:p w14:paraId="4772A124" w14:textId="77777777" w:rsidR="000D0492" w:rsidRPr="00716B84" w:rsidRDefault="000D0492" w:rsidP="001E7DBB">
      <w:pPr>
        <w:numPr>
          <w:ilvl w:val="0"/>
          <w:numId w:val="15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razina buke uzrokovana bukom iznad dopuštene razine zbog rada ugostiteljskih objekata, regulirati će se vremenom njihova rada sukladno zakonskoj regulativi, uz uporabu karte buke za određeno područje te inspekcijskim nadzorom.</w:t>
      </w:r>
    </w:p>
    <w:p w14:paraId="139CC9B5" w14:textId="77777777" w:rsidR="000D0492" w:rsidRPr="00716B84" w:rsidRDefault="000D0492" w:rsidP="00C53CE3">
      <w:pPr>
        <w:jc w:val="both"/>
        <w:rPr>
          <w:rFonts w:ascii="Arial" w:eastAsia="Calibri" w:hAnsi="Arial" w:cs="Arial"/>
          <w:iCs/>
          <w:sz w:val="22"/>
          <w:szCs w:val="22"/>
          <w:lang w:eastAsia="en-US"/>
        </w:rPr>
      </w:pPr>
    </w:p>
    <w:p w14:paraId="00F2E040" w14:textId="77777777"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11.6.</w:t>
      </w:r>
      <w:r w:rsidRPr="00716B84">
        <w:rPr>
          <w:rFonts w:ascii="Arial" w:eastAsia="Calibri" w:hAnsi="Arial" w:cs="Arial"/>
          <w:b/>
          <w:iCs/>
          <w:sz w:val="22"/>
          <w:szCs w:val="22"/>
          <w:lang w:eastAsia="en-US"/>
        </w:rPr>
        <w:tab/>
        <w:t>Mjere zaštite od požara i potresa te uvjeti gradnje skloništa za sklanjanje stanovništva</w:t>
      </w:r>
    </w:p>
    <w:p w14:paraId="0091B346" w14:textId="77777777" w:rsidR="000D0492" w:rsidRPr="00716B84" w:rsidRDefault="000D0492" w:rsidP="00C53CE3">
      <w:pPr>
        <w:jc w:val="both"/>
        <w:rPr>
          <w:rFonts w:ascii="Arial" w:eastAsia="Calibri" w:hAnsi="Arial" w:cs="Arial"/>
          <w:iCs/>
          <w:sz w:val="22"/>
          <w:szCs w:val="22"/>
          <w:lang w:eastAsia="en-US"/>
        </w:rPr>
      </w:pPr>
    </w:p>
    <w:p w14:paraId="7097247F" w14:textId="183DE4C2" w:rsidR="000D0492" w:rsidRDefault="000D0492" w:rsidP="00C53CE3">
      <w:pPr>
        <w:jc w:val="center"/>
        <w:rPr>
          <w:rFonts w:ascii="Arial" w:eastAsia="Calibri" w:hAnsi="Arial" w:cs="Arial"/>
          <w:bCs/>
          <w:iCs/>
          <w:sz w:val="22"/>
          <w:szCs w:val="22"/>
          <w:lang w:eastAsia="en-US"/>
        </w:rPr>
      </w:pPr>
      <w:r w:rsidRPr="005324A0">
        <w:rPr>
          <w:rFonts w:ascii="Arial" w:eastAsia="Calibri" w:hAnsi="Arial" w:cs="Arial"/>
          <w:bCs/>
          <w:iCs/>
          <w:sz w:val="22"/>
          <w:szCs w:val="22"/>
          <w:lang w:eastAsia="en-US"/>
        </w:rPr>
        <w:t>Članak 121.</w:t>
      </w:r>
    </w:p>
    <w:p w14:paraId="197D929D" w14:textId="77777777" w:rsidR="005324A0" w:rsidRPr="005324A0" w:rsidRDefault="005324A0" w:rsidP="00C53CE3">
      <w:pPr>
        <w:jc w:val="center"/>
        <w:rPr>
          <w:rFonts w:ascii="Arial" w:eastAsia="Calibri" w:hAnsi="Arial" w:cs="Arial"/>
          <w:bCs/>
          <w:iCs/>
          <w:sz w:val="22"/>
          <w:szCs w:val="22"/>
          <w:lang w:eastAsia="en-US"/>
        </w:rPr>
      </w:pPr>
    </w:p>
    <w:p w14:paraId="71601DF2" w14:textId="77777777" w:rsidR="000D0492" w:rsidRPr="00716B84" w:rsidRDefault="000D0492" w:rsidP="00C53CE3">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Zaštita od požara</w:t>
      </w:r>
    </w:p>
    <w:p w14:paraId="0F69BD89" w14:textId="77777777" w:rsidR="000D0492" w:rsidRPr="00716B84" w:rsidRDefault="000D0492" w:rsidP="00C53CE3">
      <w:pPr>
        <w:jc w:val="both"/>
        <w:rPr>
          <w:rFonts w:ascii="Arial" w:eastAsia="Calibri" w:hAnsi="Arial" w:cs="Arial"/>
          <w:sz w:val="22"/>
          <w:szCs w:val="22"/>
        </w:rPr>
      </w:pPr>
      <w:r w:rsidRPr="00716B84">
        <w:rPr>
          <w:rFonts w:ascii="Arial" w:eastAsia="Calibri" w:hAnsi="Arial" w:cs="Arial"/>
          <w:sz w:val="22"/>
          <w:szCs w:val="22"/>
        </w:rPr>
        <w:t>(1) Temeljne organizacijske postrojbe za zaštitu od požara su profesionalne postrojbe grada koja organiziraju jedinice lokalne samouprave (gradovi i općine). Sadašnji njihov dom u Zagrebačkoj ulici ne udovoljava potrebama pa je nužno izmještanje na novu i pogodniju lokaciju (predlaže se prostor uz Jadransku turističku cestu na potezu od mosta preko Rijeke dubrovačke do Ilijine glavice) i osiguranje prostora za novi dom u Mokošici (potez Komolac – Mokošica).</w:t>
      </w:r>
    </w:p>
    <w:p w14:paraId="6698E48B"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Urbanističke mjere zaštite od požara u gradskom području Dubrovnika obuhvaćaju sljedeće:</w:t>
      </w:r>
    </w:p>
    <w:p w14:paraId="1284960B"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Valja ograničiti visinu izgrađenosti u pojedinim urbanim cjelinama na maksimalno 30 m od puta za intervenciju do poda etaža sa prostorima za boravak.</w:t>
      </w:r>
    </w:p>
    <w:p w14:paraId="037CECE8"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 objektima naselja gdje odnos razvijene površine etaža i bruto površine zone prelazi 1 ne smije se povećavati </w:t>
      </w:r>
      <w:proofErr w:type="spellStart"/>
      <w:r w:rsidRPr="00716B84">
        <w:rPr>
          <w:rFonts w:ascii="Arial" w:eastAsia="Calibri" w:hAnsi="Arial" w:cs="Arial"/>
          <w:sz w:val="22"/>
          <w:szCs w:val="22"/>
          <w:lang w:eastAsia="en-US"/>
        </w:rPr>
        <w:t>etažnost</w:t>
      </w:r>
      <w:proofErr w:type="spellEnd"/>
      <w:r w:rsidRPr="00716B84">
        <w:rPr>
          <w:rFonts w:ascii="Arial" w:eastAsia="Calibri" w:hAnsi="Arial" w:cs="Arial"/>
          <w:sz w:val="22"/>
          <w:szCs w:val="22"/>
          <w:lang w:eastAsia="en-US"/>
        </w:rPr>
        <w:t xml:space="preserve"> s obzirom na zatečeno stanje.</w:t>
      </w:r>
    </w:p>
    <w:p w14:paraId="6A9929A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 rekonstrukciji starih dijelova naselja treba osigurati po mogućnosti prostor za nesmetan pristup vatrogasnih vozila i tehnike.</w:t>
      </w:r>
    </w:p>
    <w:p w14:paraId="10DF5C9C"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Radi nesmetanog pristupa ugroženim objektima grada Dubrovnika, valja poduzeti mjere da se prometnice i javne površine održavaju prohodnima te označiti bojom vatrogasne pristupe i onemogućiti parkiranje na njima.</w:t>
      </w:r>
    </w:p>
    <w:p w14:paraId="63F092F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starim dijelovima grada treba pri adaptacija objekata smanjivati požarno opterećenje zone i provesti zoniranje izvedbom objekata vatrootporne konstrukcije. Objekte javne namjene na granici zona, posebno u Starom gradu, potrebno je maksimalno zaštititi izvedbom stabilnih sustava za dojavu i gašenje požara.</w:t>
      </w:r>
    </w:p>
    <w:p w14:paraId="1F428305"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Planirane granice požarnih zona u starim dijelovima Dubrovnika poštivati. Na mjestima gdje je granica preuska, treba provesti druge mjere zaštite od požara.</w:t>
      </w:r>
    </w:p>
    <w:p w14:paraId="55A90B4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Starom gradu ne smije se projektirati i izvoditi gradnja prostora u kojima se odvijaju djelatnosti koje koriste zapaljivim plinovima i tekućinama. Lokali i skladišta moraju biti nisko požarno opterećeni, i to ograničiti na 500 MJ/m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u prodajnom i skladišnom prostoru.</w:t>
      </w:r>
    </w:p>
    <w:p w14:paraId="51220F3C"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Sve gorivi dijelovi stropnih i krovnih konstrukcija te pregradnih zidova i stubišta u Starom gradu tijekom rekonstrukcija i adaptacija moraju se zamjenjivati negorivim, vatrootpornosti min. 60 minuta.</w:t>
      </w:r>
    </w:p>
    <w:p w14:paraId="22AF6157"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Hotelske, turističke i druge javne objekte valja izvoditi u skladu s propisima, a posebnu pozornost posvetiti evakuaciji gostiju iz prostora objekata i pravilnom požarnom </w:t>
      </w:r>
      <w:proofErr w:type="spellStart"/>
      <w:r w:rsidRPr="00716B84">
        <w:rPr>
          <w:rFonts w:ascii="Arial" w:eastAsia="Calibri" w:hAnsi="Arial" w:cs="Arial"/>
          <w:sz w:val="22"/>
          <w:szCs w:val="22"/>
          <w:lang w:eastAsia="en-US"/>
        </w:rPr>
        <w:lastRenderedPageBreak/>
        <w:t>sektoriranju</w:t>
      </w:r>
      <w:proofErr w:type="spellEnd"/>
      <w:r w:rsidRPr="00716B84">
        <w:rPr>
          <w:rFonts w:ascii="Arial" w:eastAsia="Calibri" w:hAnsi="Arial" w:cs="Arial"/>
          <w:sz w:val="22"/>
          <w:szCs w:val="22"/>
          <w:lang w:eastAsia="en-US"/>
        </w:rPr>
        <w:t xml:space="preserve"> objekata. Autokampove treba pravilno </w:t>
      </w:r>
      <w:proofErr w:type="spellStart"/>
      <w:r w:rsidRPr="00716B84">
        <w:rPr>
          <w:rFonts w:ascii="Arial" w:eastAsia="Calibri" w:hAnsi="Arial" w:cs="Arial"/>
          <w:sz w:val="22"/>
          <w:szCs w:val="22"/>
          <w:lang w:eastAsia="en-US"/>
        </w:rPr>
        <w:t>zonirati</w:t>
      </w:r>
      <w:proofErr w:type="spellEnd"/>
      <w:r w:rsidRPr="00716B84">
        <w:rPr>
          <w:rFonts w:ascii="Arial" w:eastAsia="Calibri" w:hAnsi="Arial" w:cs="Arial"/>
          <w:sz w:val="22"/>
          <w:szCs w:val="22"/>
          <w:lang w:eastAsia="en-US"/>
        </w:rPr>
        <w:t xml:space="preserve"> i grupirati te opremiti adekvatnim sredstvima i opremom te vodom za gašenje požara.</w:t>
      </w:r>
    </w:p>
    <w:p w14:paraId="3D3619B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Svi važniji javni objekti na području Dubrovnika moraju se projektirati s potrebnim instalacijama za dojavu požara. Požarne zone treba uspostaviti u svim naseljima, a gustoću izgrađenosti izvesti u skladu s Pravilnikom o mjerama zaštite od elementarnih nepogoda i ratnih opasnosti u prostornom planiranju i uređenju prostora.</w:t>
      </w:r>
    </w:p>
    <w:p w14:paraId="5F84D2B9"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Dokumentima prostornog uređenja detaljnijeg stupnja razrade valja riješiti pristupe do objekata te izbjegavati zatvorene blokove.</w:t>
      </w:r>
    </w:p>
    <w:p w14:paraId="0594F63A"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potrebe Grada Dubrovnika uspostavit će se učinkovita dimnjačarska službu koja će uoči sezone loženja provoditi operativno-preventivne mjere na čišćenju i održavanju dimovodnih kanala.</w:t>
      </w:r>
    </w:p>
    <w:p w14:paraId="3EB6BB9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Ako za određenu građevinu nije potrebno izdati lokacijsku dozvolu, u postupku izdavanja građevinske dozvole potrebno je ishoditi potvrdu za glavni projekt od ovlaštene policijske uprave za mjere zaštite od požara, na način i u postupku propisanom posebnim Zakonom, osim za građevine za koje nisu potrebni posebni uvjeti građenja glede zaštite od požara, na temelju posebnih zakonskih propisa i podzakonskih akata. </w:t>
      </w:r>
    </w:p>
    <w:p w14:paraId="0346F290"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Radi sprječavanja širenja požara na susjedne građevine, građevina mora biti udaljena od susjednih građevina najmanje 4m ili manje, ako se dokaže, uzimajući u obzir požarno opterećenje, brzinu širenja požara, požarne karakteristike materijala građevina, veličinu otvora na vanjskim zidovima građevina i dr., da se požar neće prenijeti na susjedne građevine, ili mora biti odvojena od susjednih građevina požarnim zidom vatrootpornosti najmanje 90 min., koji ako građevina ima krovnu konstrukciju (ne odnosi se na ravni krov vatrootpornosti najmanje 90 min.) nadvisuje krov građevine najmanje 0,5 m ili završava dvostranom konzolom iste vatrootpornosti duljine najmanje 1 m ispod pokrova krovišta, koji mora biti od negorivog materijala najmanje na dužini konzole.</w:t>
      </w:r>
    </w:p>
    <w:p w14:paraId="53D430F7" w14:textId="77777777" w:rsidR="000D0492" w:rsidRPr="00716B84" w:rsidRDefault="000D0492" w:rsidP="001E7DBB">
      <w:pPr>
        <w:numPr>
          <w:ilvl w:val="1"/>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svrhu sprečavanja sirenja požara ili dima unutar i na susjedne građevine, građevina mora biti izgrađena u skladu s propisima o otpornosti na požar i drugim zahtjevima koje građevine moraju zadovoljiti u slučaju požara. Posebno pripaziti na sigurnosnu udaljenosti dviju susjednih građevina. Kod građevina s malim požarnim opterećenjem kod kojih je završni (</w:t>
      </w:r>
      <w:proofErr w:type="spellStart"/>
      <w:r w:rsidRPr="00716B84">
        <w:rPr>
          <w:rFonts w:ascii="Arial" w:eastAsia="Calibri" w:hAnsi="Arial" w:cs="Arial"/>
          <w:sz w:val="22"/>
          <w:szCs w:val="22"/>
          <w:lang w:eastAsia="en-US"/>
        </w:rPr>
        <w:t>zabatni</w:t>
      </w:r>
      <w:proofErr w:type="spellEnd"/>
      <w:r w:rsidRPr="00716B84">
        <w:rPr>
          <w:rFonts w:ascii="Arial" w:eastAsia="Calibri" w:hAnsi="Arial" w:cs="Arial"/>
          <w:sz w:val="22"/>
          <w:szCs w:val="22"/>
          <w:lang w:eastAsia="en-US"/>
        </w:rPr>
        <w:t>) zid udaljen manje od 3,00 metara od susjedne građevine (postojeće ili predviđene planom) potrebno je spriječiti širenje požara na susjedne građevine izgradnjom požarnog zida. Kad je jedna od susjednih građevina sa srednjim ili velikim požarnim opterećenjem potrebno je međusobnu sigurnosnu udaljenost odrediti proračunom. Umjesto požarnog zida mogu se izvesti vanjski zidovi koji tada moraju imati istu otpornost na požar koju bi imao požarni zid, a eventualni otvori u vanjskim zidovima moraju imati otpornost na požar kao i vanjski zidovi.</w:t>
      </w:r>
    </w:p>
    <w:p w14:paraId="0E67457C"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Radi omogućavanja spašavanja osoba iz građevina i gašenja požara na građevini i otvorenom prostoru, građevina mora imati vatrogasni pristup prema posebnim propisima, a prilikom gradnje ili rekonstrukcije vodoopskrbnih mreža mora se, ako ne postoji, predvidjeti vanjska hidrantska mreža. To se posebno odnosi na zaštićene dijelove prirode, za koje je potrebno donijeti procjene ugroženosti i planove zaštite sukladno posebnim propisima i na iste zatražiti suglasnost MUP-a. Tu je zaštitu potrebno planirati na šumskim i poljoprivrednim područjima koja neposredno okružuju gradsko naselje. Na tim površinama je potrebno predvidjeti provođenje svih preventivnih mjera zaštite od požara, sukladno propisima.</w:t>
      </w:r>
    </w:p>
    <w:p w14:paraId="2AE150AF"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 planiranju skladišta i postrojenja zapaljivih tekućina i plinova te eksploziva, treba se pridržavati propisa.</w:t>
      </w:r>
    </w:p>
    <w:p w14:paraId="20E10A9D"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Deponije komunalnog i krutog otpada potrebno je predvidjeti na mjestima koja udovoljavaju propisima.</w:t>
      </w:r>
    </w:p>
    <w:p w14:paraId="7460F5FC"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svaku složeniju građevinu ili građevinu koja spada u visoke potrebno je ishoditi posebne uvjete građenja iz područja zaštite od požara.</w:t>
      </w:r>
    </w:p>
    <w:p w14:paraId="46C9B34A"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mjestima i trasama dalekovoda ne dopušta se gradnja građevina.</w:t>
      </w:r>
    </w:p>
    <w:p w14:paraId="42F009B4"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okviru ugostiteljsko-turističkih građevinskih područja moraju se poštovati propisi posebnih podzakonskih akata</w:t>
      </w:r>
    </w:p>
    <w:p w14:paraId="0DB126D8"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Pri gradnji ili rekonstrukciji vodoopskrbnih mreža potrebno je voditi računa o izvedbi vanjske i unutarnje hidrantske mreže za gašenje požara, a sve prema posebnim podzakonskim aktima.</w:t>
      </w:r>
    </w:p>
    <w:p w14:paraId="602BE7E3"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Kod gradnje i projektiranja srednjih i velikih garaža obvezno primijeniti austrijske smjernice TRVB N106 za zaštitu od požara u srednjim i velikim garažama koji se koriste u nedostatku domaćih smjernica kao pravilo tehničke prakse,</w:t>
      </w:r>
    </w:p>
    <w:p w14:paraId="0F6BCAE1"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Unutar obuhvata ovog Plana moguća je gradnja i rekonstrukcija protupožarnih putova sukladno posebnim propisima.</w:t>
      </w:r>
    </w:p>
    <w:p w14:paraId="3552E44B"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Sve pristupne putove, kojima se može koristiti kao vatrogasnim pristupima, potrebno je označiti i održavati prohodnim. Slijepi vatrogasni pristup duži od 100 m mora na kraju imati uređeno okretište.</w:t>
      </w:r>
    </w:p>
    <w:p w14:paraId="480CE0D2"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Osigurat će se uvjeti za sklanjanje ljudi, materijalnih i drugih dobara. U tu je svrhu potrebno utvrditi zone ugroženosti, i to uglavnom za gradsko područje Dubrovnika (potez Rijeke dubrovačke, od </w:t>
      </w:r>
      <w:proofErr w:type="spellStart"/>
      <w:r w:rsidRPr="00716B84">
        <w:rPr>
          <w:rFonts w:ascii="Arial" w:eastAsia="Calibri" w:hAnsi="Arial" w:cs="Arial"/>
          <w:sz w:val="22"/>
          <w:szCs w:val="22"/>
          <w:lang w:eastAsia="en-US"/>
        </w:rPr>
        <w:t>Sustjepana</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uključujući Srđ i </w:t>
      </w:r>
      <w:proofErr w:type="spellStart"/>
      <w:r w:rsidRPr="00716B84">
        <w:rPr>
          <w:rFonts w:ascii="Arial" w:eastAsia="Calibri" w:hAnsi="Arial" w:cs="Arial"/>
          <w:sz w:val="22"/>
          <w:szCs w:val="22"/>
          <w:lang w:eastAsia="en-US"/>
        </w:rPr>
        <w:t>Žarkovicu</w:t>
      </w:r>
      <w:proofErr w:type="spellEnd"/>
      <w:r w:rsidRPr="00716B84">
        <w:rPr>
          <w:rFonts w:ascii="Arial" w:eastAsia="Calibri" w:hAnsi="Arial" w:cs="Arial"/>
          <w:sz w:val="22"/>
          <w:szCs w:val="22"/>
          <w:lang w:eastAsia="en-US"/>
        </w:rPr>
        <w:t>), s obzirom da ostala naselja Grada Dubrovnika imaju manje od 2.000 stanovnika pa za njih nije obvezna gradnja skloništa. Zbog pograničnog položaja Grada, potrebna je detaljnija procjena ugroženosti i manjih naselja, o čemu ovisi hoće li se utvrditi obveza gradnje skloništa za ljude i materijalna dobra.</w:t>
      </w:r>
    </w:p>
    <w:p w14:paraId="3119AE62"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Kod gradnje i projektiranja visokih objekata obvezno primijeniti propise o tehničkim normativima za zaštitu visokih objekata od požara.</w:t>
      </w:r>
    </w:p>
    <w:p w14:paraId="4143B420" w14:textId="77777777" w:rsidR="000D0492" w:rsidRPr="00716B84" w:rsidRDefault="000D0492" w:rsidP="001E7DBB">
      <w:pPr>
        <w:numPr>
          <w:ilvl w:val="0"/>
          <w:numId w:val="15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Na trasama kuda prolaze dalekovodi ne dopušta se gradnja objekata.</w:t>
      </w:r>
    </w:p>
    <w:p w14:paraId="5D62174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Obvezno je izmještanje tvornice ulja ‘‘Prvo industrijsko dalmatinsko društvo” i tvornice boja ‘‘Astra-Dubrovnik” sa sadašnje nepovoljne lokacije u gospodarsku zonu.</w:t>
      </w:r>
    </w:p>
    <w:p w14:paraId="1722D41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(4) Sve pristupne putove, kojima se može koristiti kao vatrogasnim pristupima, potrebno je označiti i održavati prohodnim. Slijepi vatrogasni pristup duži od 100 m mora na kraju imati uređeno okretište.</w:t>
      </w:r>
    </w:p>
    <w:p w14:paraId="2E2FF23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(5) Na području Park šume Petka uredit će se protupožarni putovi i izraditi protupožarni prosjeci. Na Srđu valja uspostaviti i opremiti </w:t>
      </w:r>
      <w:proofErr w:type="spellStart"/>
      <w:r w:rsidRPr="00716B84">
        <w:rPr>
          <w:rFonts w:ascii="Arial" w:eastAsia="Calibri" w:hAnsi="Arial" w:cs="Arial"/>
          <w:sz w:val="22"/>
          <w:szCs w:val="22"/>
          <w:lang w:eastAsia="en-US"/>
        </w:rPr>
        <w:t>motrilačku</w:t>
      </w:r>
      <w:proofErr w:type="spellEnd"/>
      <w:r w:rsidRPr="00716B84">
        <w:rPr>
          <w:rFonts w:ascii="Arial" w:eastAsia="Calibri" w:hAnsi="Arial" w:cs="Arial"/>
          <w:sz w:val="22"/>
          <w:szCs w:val="22"/>
          <w:lang w:eastAsia="en-US"/>
        </w:rPr>
        <w:t xml:space="preserve"> protupožarnu postaju.</w:t>
      </w:r>
    </w:p>
    <w:p w14:paraId="006B083D" w14:textId="01A82730" w:rsidR="000D0492" w:rsidRDefault="000D0492" w:rsidP="00C53CE3">
      <w:pPr>
        <w:jc w:val="both"/>
        <w:rPr>
          <w:rFonts w:ascii="Arial" w:eastAsia="Calibri" w:hAnsi="Arial" w:cs="Arial"/>
          <w:b/>
          <w:sz w:val="22"/>
          <w:szCs w:val="22"/>
        </w:rPr>
      </w:pPr>
    </w:p>
    <w:p w14:paraId="2AF40D84" w14:textId="77777777" w:rsidR="005324A0" w:rsidRPr="00716B84" w:rsidRDefault="005324A0" w:rsidP="00C53CE3">
      <w:pPr>
        <w:jc w:val="both"/>
        <w:rPr>
          <w:rFonts w:ascii="Arial" w:eastAsia="Calibri" w:hAnsi="Arial" w:cs="Arial"/>
          <w:b/>
          <w:sz w:val="22"/>
          <w:szCs w:val="22"/>
        </w:rPr>
      </w:pPr>
    </w:p>
    <w:p w14:paraId="2527B5BF" w14:textId="61F1D421"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121</w:t>
      </w:r>
      <w:r w:rsidR="003C29C9">
        <w:rPr>
          <w:rFonts w:ascii="Arial" w:eastAsia="Calibri" w:hAnsi="Arial" w:cs="Arial"/>
          <w:bCs/>
          <w:sz w:val="22"/>
          <w:szCs w:val="22"/>
        </w:rPr>
        <w:t>.</w:t>
      </w:r>
      <w:r w:rsidRPr="005324A0">
        <w:rPr>
          <w:rFonts w:ascii="Arial" w:eastAsia="Calibri" w:hAnsi="Arial" w:cs="Arial"/>
          <w:bCs/>
          <w:sz w:val="22"/>
          <w:szCs w:val="22"/>
        </w:rPr>
        <w:t>a</w:t>
      </w:r>
    </w:p>
    <w:p w14:paraId="67FD9C99" w14:textId="77777777" w:rsidR="005324A0" w:rsidRPr="00716B84" w:rsidRDefault="005324A0" w:rsidP="00C53CE3">
      <w:pPr>
        <w:jc w:val="center"/>
        <w:rPr>
          <w:rFonts w:ascii="Arial" w:eastAsia="Calibri" w:hAnsi="Arial" w:cs="Arial"/>
          <w:b/>
          <w:sz w:val="22"/>
          <w:szCs w:val="22"/>
        </w:rPr>
      </w:pPr>
    </w:p>
    <w:p w14:paraId="7F7432F5" w14:textId="77777777" w:rsidR="000D0492" w:rsidRPr="00716B84" w:rsidRDefault="000D0492" w:rsidP="00C53CE3">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 xml:space="preserve">Zaštita od potresa </w:t>
      </w:r>
    </w:p>
    <w:p w14:paraId="27D3CCC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U svrhu efikasne zaštite od mogućih potresa neophodno je konstrukcije svih građevina planiranih za izgradnju na području intenziteta potresa IX°/X° stupnjeva po MCS ljestvici uskladiti s posebnim propisima za navedenu seizmičku zonu.</w:t>
      </w:r>
    </w:p>
    <w:p w14:paraId="03643349"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Pri projektiranju svih građevina planiranih za izgradnju nužno je provesti mjere koje omogućuju lokaliziranje i ograničavanje dometa posljedica prirodnih opasnosti - potresa:</w:t>
      </w:r>
    </w:p>
    <w:p w14:paraId="36101917" w14:textId="77777777" w:rsidR="000D0492" w:rsidRPr="00716B84" w:rsidRDefault="000D0492" w:rsidP="001E7DBB">
      <w:pPr>
        <w:numPr>
          <w:ilvl w:val="0"/>
          <w:numId w:val="1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proračun povredivosti fizičkih struktura (domet ruševina, širina prometnica), </w:t>
      </w:r>
    </w:p>
    <w:p w14:paraId="229F4938" w14:textId="77777777" w:rsidR="000D0492" w:rsidRPr="00716B84" w:rsidRDefault="000D0492" w:rsidP="001E7DBB">
      <w:pPr>
        <w:numPr>
          <w:ilvl w:val="0"/>
          <w:numId w:val="1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geološka i geotehnička ispitivanja tla,</w:t>
      </w:r>
    </w:p>
    <w:p w14:paraId="53C8B638" w14:textId="77777777" w:rsidR="000D0492" w:rsidRPr="00716B84" w:rsidRDefault="000D0492" w:rsidP="001E7DBB">
      <w:pPr>
        <w:numPr>
          <w:ilvl w:val="0"/>
          <w:numId w:val="159"/>
        </w:numPr>
        <w:ind w:left="851" w:hanging="425"/>
        <w:jc w:val="both"/>
        <w:rPr>
          <w:rFonts w:ascii="Arial" w:eastAsia="Calibri" w:hAnsi="Arial" w:cs="Arial"/>
          <w:sz w:val="22"/>
          <w:szCs w:val="22"/>
          <w:lang w:eastAsia="en-US"/>
        </w:rPr>
      </w:pPr>
      <w:proofErr w:type="spellStart"/>
      <w:r w:rsidRPr="00716B84">
        <w:rPr>
          <w:rFonts w:ascii="Arial" w:eastAsia="Calibri" w:hAnsi="Arial" w:cs="Arial"/>
          <w:sz w:val="22"/>
          <w:szCs w:val="22"/>
          <w:lang w:eastAsia="en-US"/>
        </w:rPr>
        <w:t>kartogram</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zarušavanja</w:t>
      </w:r>
      <w:proofErr w:type="spellEnd"/>
      <w:r w:rsidRPr="00716B84">
        <w:rPr>
          <w:rFonts w:ascii="Arial" w:eastAsia="Calibri" w:hAnsi="Arial" w:cs="Arial"/>
          <w:sz w:val="22"/>
          <w:szCs w:val="22"/>
          <w:lang w:eastAsia="en-US"/>
        </w:rPr>
        <w:t xml:space="preserve"> tj. prikazi provjere primjene navedenih standarda i normativa.</w:t>
      </w:r>
    </w:p>
    <w:p w14:paraId="56036A1E" w14:textId="77777777" w:rsidR="000D0492" w:rsidRPr="00716B84" w:rsidRDefault="000D0492" w:rsidP="001E7DBB">
      <w:pPr>
        <w:numPr>
          <w:ilvl w:val="0"/>
          <w:numId w:val="159"/>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razmještaj vodoopskrbnih i energetskih objekata i uređaja koji će se koristiti u iznimnim uvjetima, </w:t>
      </w:r>
    </w:p>
    <w:p w14:paraId="5C0AF0B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te mjere koje omogućuju učinkovitije provođenje mjera civilne zaštite (sklanjanje, evakuacija i zbrinjavanje stanovništva i materijalnih dobara): </w:t>
      </w:r>
    </w:p>
    <w:p w14:paraId="2AC09071" w14:textId="77777777" w:rsidR="000D0492" w:rsidRPr="00716B84" w:rsidRDefault="000D0492" w:rsidP="001E7DBB">
      <w:pPr>
        <w:numPr>
          <w:ilvl w:val="0"/>
          <w:numId w:val="1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sklanjanje - mreža skloništa s kapacitetima i vrstom skloništa te radijusom gravitacije,</w:t>
      </w:r>
    </w:p>
    <w:p w14:paraId="3872063C" w14:textId="77777777" w:rsidR="000D0492" w:rsidRPr="00716B84" w:rsidRDefault="000D0492" w:rsidP="001E7DBB">
      <w:pPr>
        <w:numPr>
          <w:ilvl w:val="0"/>
          <w:numId w:val="1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način uzbunjivanja i obavješćivanja stanovništva uz lokacije i domet čujnosti sirena za uzbunjivanje i sustava za obavješćivanje stanovništva, </w:t>
      </w:r>
    </w:p>
    <w:p w14:paraId="0965F4B5" w14:textId="77777777" w:rsidR="000D0492" w:rsidRPr="00716B84" w:rsidRDefault="000D0492" w:rsidP="001E7DBB">
      <w:pPr>
        <w:numPr>
          <w:ilvl w:val="0"/>
          <w:numId w:val="1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plan provođenja evakuacija i zbrinjavanje stanovništva, </w:t>
      </w:r>
    </w:p>
    <w:p w14:paraId="27696D1E" w14:textId="77777777" w:rsidR="000D0492" w:rsidRPr="00716B84" w:rsidRDefault="000D0492" w:rsidP="001E7DBB">
      <w:pPr>
        <w:numPr>
          <w:ilvl w:val="0"/>
          <w:numId w:val="160"/>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putovi evakuacije i lokacije za kampove ili drugi način zbrinjavanja stanovništva i materijalnih dobara.</w:t>
      </w:r>
    </w:p>
    <w:p w14:paraId="128BD591" w14:textId="77777777" w:rsidR="000D0492" w:rsidRPr="00716B84" w:rsidRDefault="000D0492" w:rsidP="00C53CE3">
      <w:pPr>
        <w:jc w:val="both"/>
        <w:rPr>
          <w:rFonts w:ascii="Arial" w:eastAsia="Calibri" w:hAnsi="Arial" w:cs="Arial"/>
          <w:sz w:val="22"/>
          <w:szCs w:val="22"/>
          <w:lang w:eastAsia="en-US"/>
        </w:rPr>
      </w:pPr>
    </w:p>
    <w:p w14:paraId="198CE1F6" w14:textId="3A411DBB" w:rsidR="000D0492" w:rsidRPr="005324A0" w:rsidRDefault="000D0492" w:rsidP="00C53CE3">
      <w:pPr>
        <w:jc w:val="center"/>
        <w:rPr>
          <w:rFonts w:ascii="Arial" w:eastAsia="Calibri" w:hAnsi="Arial" w:cs="Arial"/>
          <w:bCs/>
          <w:sz w:val="22"/>
          <w:szCs w:val="22"/>
        </w:rPr>
      </w:pPr>
      <w:r w:rsidRPr="005324A0">
        <w:rPr>
          <w:rFonts w:ascii="Arial" w:eastAsia="Calibri" w:hAnsi="Arial" w:cs="Arial"/>
          <w:bCs/>
          <w:sz w:val="22"/>
          <w:szCs w:val="22"/>
        </w:rPr>
        <w:t>Članak 122.</w:t>
      </w:r>
    </w:p>
    <w:p w14:paraId="6F1E72A9" w14:textId="77777777" w:rsidR="005324A0" w:rsidRPr="00716B84" w:rsidRDefault="005324A0" w:rsidP="00C53CE3">
      <w:pPr>
        <w:jc w:val="center"/>
        <w:rPr>
          <w:rFonts w:ascii="Arial" w:eastAsia="Calibri" w:hAnsi="Arial" w:cs="Arial"/>
          <w:b/>
          <w:sz w:val="22"/>
          <w:szCs w:val="22"/>
        </w:rPr>
      </w:pPr>
    </w:p>
    <w:p w14:paraId="4CC55C61" w14:textId="77777777" w:rsidR="000D0492" w:rsidRPr="00716B84" w:rsidRDefault="000D0492" w:rsidP="00C53CE3">
      <w:pPr>
        <w:jc w:val="both"/>
        <w:rPr>
          <w:rFonts w:ascii="Arial" w:eastAsia="Calibri" w:hAnsi="Arial" w:cs="Arial"/>
          <w:b/>
          <w:i/>
          <w:sz w:val="22"/>
          <w:szCs w:val="22"/>
          <w:lang w:eastAsia="en-US"/>
        </w:rPr>
      </w:pPr>
      <w:r w:rsidRPr="00716B84">
        <w:rPr>
          <w:rFonts w:ascii="Arial" w:eastAsia="Calibri" w:hAnsi="Arial" w:cs="Arial"/>
          <w:b/>
          <w:i/>
          <w:sz w:val="22"/>
          <w:szCs w:val="22"/>
          <w:lang w:eastAsia="en-US"/>
        </w:rPr>
        <w:t>Uvjeti za gradnju skloništa za sklanjanje stanovništva</w:t>
      </w:r>
    </w:p>
    <w:p w14:paraId="4A75D00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(1) Grad Dubrovnik je dužan na svome teritoriju osigurati uvjete za sklanjanje ljudi, materijalnih i drugih dobara. U tu je svrhu neophodno utvrditi zone ugroženosti, i to uglavnom za gradsko područje Dubrovnika (potez Rijeke dubrovačke, od </w:t>
      </w:r>
      <w:proofErr w:type="spellStart"/>
      <w:r w:rsidRPr="00716B84">
        <w:rPr>
          <w:rFonts w:ascii="Arial" w:eastAsia="Calibri" w:hAnsi="Arial" w:cs="Arial"/>
          <w:sz w:val="22"/>
          <w:szCs w:val="22"/>
          <w:lang w:eastAsia="en-US"/>
        </w:rPr>
        <w:t>Sustjepana</w:t>
      </w:r>
      <w:proofErr w:type="spellEnd"/>
      <w:r w:rsidRPr="00716B84">
        <w:rPr>
          <w:rFonts w:ascii="Arial" w:eastAsia="Calibri" w:hAnsi="Arial" w:cs="Arial"/>
          <w:sz w:val="22"/>
          <w:szCs w:val="22"/>
          <w:lang w:eastAsia="en-US"/>
        </w:rPr>
        <w:t xml:space="preserve"> do </w:t>
      </w:r>
      <w:proofErr w:type="spellStart"/>
      <w:r w:rsidRPr="00716B84">
        <w:rPr>
          <w:rFonts w:ascii="Arial" w:eastAsia="Calibri" w:hAnsi="Arial" w:cs="Arial"/>
          <w:sz w:val="22"/>
          <w:szCs w:val="22"/>
          <w:lang w:eastAsia="en-US"/>
        </w:rPr>
        <w:t>Orsule</w:t>
      </w:r>
      <w:proofErr w:type="spellEnd"/>
      <w:r w:rsidRPr="00716B84">
        <w:rPr>
          <w:rFonts w:ascii="Arial" w:eastAsia="Calibri" w:hAnsi="Arial" w:cs="Arial"/>
          <w:sz w:val="22"/>
          <w:szCs w:val="22"/>
          <w:lang w:eastAsia="en-US"/>
        </w:rPr>
        <w:t xml:space="preserve"> uključujući Srđ i </w:t>
      </w:r>
      <w:proofErr w:type="spellStart"/>
      <w:r w:rsidRPr="00716B84">
        <w:rPr>
          <w:rFonts w:ascii="Arial" w:eastAsia="Calibri" w:hAnsi="Arial" w:cs="Arial"/>
          <w:sz w:val="22"/>
          <w:szCs w:val="22"/>
          <w:lang w:eastAsia="en-US"/>
        </w:rPr>
        <w:t>Žarkovicu</w:t>
      </w:r>
      <w:proofErr w:type="spellEnd"/>
      <w:r w:rsidRPr="00716B84">
        <w:rPr>
          <w:rFonts w:ascii="Arial" w:eastAsia="Calibri" w:hAnsi="Arial" w:cs="Arial"/>
          <w:sz w:val="22"/>
          <w:szCs w:val="22"/>
          <w:lang w:eastAsia="en-US"/>
        </w:rPr>
        <w:t xml:space="preserve">), s obzirom na to da ostala naselja Grada Dubrovnika imaju manje od 2.000 stanovnika pa za njih nije obvezna gradnja skloništa. Zbog pograničnog položaja Grada, potrebna je detaljnija procjena ugroženosti i manjih naselja, o čemu ovisi da li će se utvrditi obveza gradnje skloništa za ljude i materijalna dobra. </w:t>
      </w:r>
    </w:p>
    <w:p w14:paraId="24BB6242"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Radi osiguranja gradnje skloništa unutar gradskog područja naselja Dubrovnik, moraju se odrediti zone ugroženosti na temelju kriterija propisanih podzakonskim aktima. Osnovni kriterij za određivanje stupnja ugroženosti je broj stanovnika.</w:t>
      </w:r>
    </w:p>
    <w:p w14:paraId="43B5482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Prema tom kriteriju uže urbano područje Grada Dubrovnika ubraja se u područje I. stupnja ugroženosti, a prigradsko područje (Rijeka dubrovačka do </w:t>
      </w:r>
      <w:proofErr w:type="spellStart"/>
      <w:r w:rsidRPr="00716B84">
        <w:rPr>
          <w:rFonts w:ascii="Arial" w:eastAsia="Calibri" w:hAnsi="Arial" w:cs="Arial"/>
          <w:sz w:val="22"/>
          <w:szCs w:val="22"/>
          <w:lang w:eastAsia="en-US"/>
        </w:rPr>
        <w:t>Šumeta</w:t>
      </w:r>
      <w:proofErr w:type="spellEnd"/>
      <w:r w:rsidRPr="00716B84">
        <w:rPr>
          <w:rFonts w:ascii="Arial" w:eastAsia="Calibri" w:hAnsi="Arial" w:cs="Arial"/>
          <w:sz w:val="22"/>
          <w:szCs w:val="22"/>
          <w:lang w:eastAsia="en-US"/>
        </w:rPr>
        <w:t>) u II. stupanj ugroženosti.</w:t>
      </w:r>
    </w:p>
    <w:p w14:paraId="1C9DF9A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(4) Područja I. i II. stupnja ugroženosti dijele se na jednu ili više zona u kojima se grade skloništa osnovne zaštite (otpornosti 100 </w:t>
      </w:r>
      <w:proofErr w:type="spellStart"/>
      <w:r w:rsidRPr="00716B84">
        <w:rPr>
          <w:rFonts w:ascii="Arial" w:eastAsia="Calibri" w:hAnsi="Arial" w:cs="Arial"/>
          <w:sz w:val="22"/>
          <w:szCs w:val="22"/>
          <w:lang w:eastAsia="en-US"/>
        </w:rPr>
        <w:t>kPa</w:t>
      </w:r>
      <w:proofErr w:type="spellEnd"/>
      <w:r w:rsidRPr="00716B84">
        <w:rPr>
          <w:rFonts w:ascii="Arial" w:eastAsia="Calibri" w:hAnsi="Arial" w:cs="Arial"/>
          <w:sz w:val="22"/>
          <w:szCs w:val="22"/>
          <w:lang w:eastAsia="en-US"/>
        </w:rPr>
        <w:t xml:space="preserve">) i dopunske zaštite (otpornosti 50 </w:t>
      </w:r>
      <w:proofErr w:type="spellStart"/>
      <w:r w:rsidRPr="00716B84">
        <w:rPr>
          <w:rFonts w:ascii="Arial" w:eastAsia="Calibri" w:hAnsi="Arial" w:cs="Arial"/>
          <w:sz w:val="22"/>
          <w:szCs w:val="22"/>
          <w:lang w:eastAsia="en-US"/>
        </w:rPr>
        <w:t>kPa</w:t>
      </w:r>
      <w:proofErr w:type="spellEnd"/>
      <w:r w:rsidRPr="00716B84">
        <w:rPr>
          <w:rFonts w:ascii="Arial" w:eastAsia="Calibri" w:hAnsi="Arial" w:cs="Arial"/>
          <w:sz w:val="22"/>
          <w:szCs w:val="22"/>
          <w:lang w:eastAsia="en-US"/>
        </w:rPr>
        <w:t>) te zone u kojima se osigurava zaštita stanovništva u zaklonima.</w:t>
      </w:r>
    </w:p>
    <w:p w14:paraId="737E59D2"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(5) Na području I. i II. stupnja ugroženosti smješteni su važni sadržaji za funkcioniranje grada a koji mogu predstavljati cilj napada u ratu. To su ugroženi objekti a određuju se u skladu sa naputkom i posebnim zahtjevima Ministarstva obrane RH, kao npr.:</w:t>
      </w:r>
    </w:p>
    <w:p w14:paraId="5148C04E"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most preko Rijeke dubrovačke,</w:t>
      </w:r>
    </w:p>
    <w:p w14:paraId="6F064347"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luka (dubine preko 7,0 m),</w:t>
      </w:r>
    </w:p>
    <w:p w14:paraId="5E4FFDEA"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TS Komolac i Bosanka 110 kV,</w:t>
      </w:r>
    </w:p>
    <w:p w14:paraId="3DCCF56A"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ATC (tranzitna),</w:t>
      </w:r>
    </w:p>
    <w:p w14:paraId="7AEFC390"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HE Ombla,</w:t>
      </w:r>
    </w:p>
    <w:p w14:paraId="5B2E6645"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raskrižja razvrstanih, važnijih cesta,</w:t>
      </w:r>
    </w:p>
    <w:p w14:paraId="1E1641C1" w14:textId="77777777" w:rsidR="000D0492" w:rsidRPr="00716B84" w:rsidRDefault="000D0492" w:rsidP="001E7DBB">
      <w:pPr>
        <w:numPr>
          <w:ilvl w:val="0"/>
          <w:numId w:val="161"/>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vojarne itd.</w:t>
      </w:r>
    </w:p>
    <w:p w14:paraId="56E5570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(6) Oko ugroženih objekata potrebno je formirati zonu ugroženosti, na odgovarajućoj udaljenosti od ugroženog objekta, u kojoj se obvezno grade skloništa osnovne i dopunske zaštite.</w:t>
      </w:r>
    </w:p>
    <w:p w14:paraId="3748F0E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(7) Skloništa za zaštitu stanovništva pri pojavi ratne opasnosti grade se u višestambenim građevinama, javnim i društvenim građevinama (dječji vrtići, škole, učilišta, uprava, kultura, vjerske građevine i dr.), gospodarskim građevinama i kompleksima, poslovnim i trgovačkim centrima, garažno-poslovnim kompleksima, turističkim i hotelskim kompleksima, lučkim sklopovima itd.</w:t>
      </w:r>
    </w:p>
    <w:p w14:paraId="044D9DD7"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(8) U obiteljskim i </w:t>
      </w:r>
      <w:proofErr w:type="spellStart"/>
      <w:r w:rsidRPr="00716B84">
        <w:rPr>
          <w:rFonts w:ascii="Arial" w:eastAsia="Calibri" w:hAnsi="Arial" w:cs="Arial"/>
          <w:sz w:val="22"/>
          <w:szCs w:val="22"/>
          <w:lang w:eastAsia="en-US"/>
        </w:rPr>
        <w:t>višeobiteljskim</w:t>
      </w:r>
      <w:proofErr w:type="spellEnd"/>
      <w:r w:rsidRPr="00716B84">
        <w:rPr>
          <w:rFonts w:ascii="Arial" w:eastAsia="Calibri" w:hAnsi="Arial" w:cs="Arial"/>
          <w:sz w:val="22"/>
          <w:szCs w:val="22"/>
          <w:lang w:eastAsia="en-US"/>
        </w:rPr>
        <w:t xml:space="preserve"> stambenim građevinama, redovito, potrebno je graditi podrum koji se može koristiti kao zaklon.</w:t>
      </w:r>
    </w:p>
    <w:p w14:paraId="30ACFA2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(9) Sva skloništa obvezno se grade kao dvonamjenska. U miru se njime koristi u skladu s potrebama vlasnika građevine (skladište, spremište, garaža itd.) i uz mogućnosti brze prenamjene u sklonišni prostor.</w:t>
      </w:r>
    </w:p>
    <w:p w14:paraId="7704803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(10) Do utvrđivanja zona ugroženosti gradskog područja i zona oko ugroženih objekata, skloništa će se graditi prema sljedećim uvjetima.</w:t>
      </w:r>
    </w:p>
    <w:p w14:paraId="02B832C6" w14:textId="77777777" w:rsidR="000D0492" w:rsidRPr="00716B84" w:rsidRDefault="000D0492" w:rsidP="001E7DBB">
      <w:pPr>
        <w:numPr>
          <w:ilvl w:val="0"/>
          <w:numId w:val="16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područje I. stupnja ugroženosti (uže urbano područje grada Dubrovnika) obvezno je graditi skloništa za sklanjanje stanovništva, otpornosti 100 </w:t>
      </w:r>
      <w:proofErr w:type="spellStart"/>
      <w:r w:rsidRPr="00716B84">
        <w:rPr>
          <w:rFonts w:ascii="Arial" w:eastAsia="Calibri" w:hAnsi="Arial" w:cs="Arial"/>
          <w:sz w:val="22"/>
          <w:szCs w:val="22"/>
          <w:lang w:eastAsia="en-US"/>
        </w:rPr>
        <w:t>kPa</w:t>
      </w:r>
      <w:proofErr w:type="spellEnd"/>
      <w:r w:rsidRPr="00716B84">
        <w:rPr>
          <w:rFonts w:ascii="Arial" w:eastAsia="Calibri" w:hAnsi="Arial" w:cs="Arial"/>
          <w:sz w:val="22"/>
          <w:szCs w:val="22"/>
          <w:lang w:eastAsia="en-US"/>
        </w:rPr>
        <w:t>, za sve građevine koje imaju 1.000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i više neto razvijene površine,</w:t>
      </w:r>
    </w:p>
    <w:p w14:paraId="6F809996" w14:textId="77777777" w:rsidR="000D0492" w:rsidRPr="00716B84" w:rsidRDefault="000D0492" w:rsidP="001E7DBB">
      <w:pPr>
        <w:numPr>
          <w:ilvl w:val="0"/>
          <w:numId w:val="16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 područje II. stupnja ugroženosti (prigradsko područje) obvezna je graditi skloništa za sklanjanje stanovništva, otpornosti 50 </w:t>
      </w:r>
      <w:proofErr w:type="spellStart"/>
      <w:r w:rsidRPr="00716B84">
        <w:rPr>
          <w:rFonts w:ascii="Arial" w:eastAsia="Calibri" w:hAnsi="Arial" w:cs="Arial"/>
          <w:sz w:val="22"/>
          <w:szCs w:val="22"/>
          <w:lang w:eastAsia="en-US"/>
        </w:rPr>
        <w:t>kPa</w:t>
      </w:r>
      <w:proofErr w:type="spellEnd"/>
      <w:r w:rsidRPr="00716B84">
        <w:rPr>
          <w:rFonts w:ascii="Arial" w:eastAsia="Calibri" w:hAnsi="Arial" w:cs="Arial"/>
          <w:sz w:val="22"/>
          <w:szCs w:val="22"/>
          <w:lang w:eastAsia="en-US"/>
        </w:rPr>
        <w:t>, za sve građevine koje imaju 1.000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i više neto razvijene površine.</w:t>
      </w:r>
    </w:p>
    <w:p w14:paraId="33911086" w14:textId="77777777" w:rsidR="000D0492" w:rsidRPr="00716B84" w:rsidRDefault="000D0492" w:rsidP="001E7DBB">
      <w:pPr>
        <w:numPr>
          <w:ilvl w:val="0"/>
          <w:numId w:val="162"/>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 stambene građevine (S) i građevine mješovite namjene - pretežito stambene (M1) do 2.000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neto razvijene površine obvezna je izgradnja zaklona koji mogu biti dvonamjenski prostori (garaža, spremište i sl.)</w:t>
      </w:r>
    </w:p>
    <w:p w14:paraId="5F33A6FD" w14:textId="77777777" w:rsidR="000D0492" w:rsidRPr="00716B84" w:rsidRDefault="000D0492" w:rsidP="00C53CE3">
      <w:pPr>
        <w:jc w:val="both"/>
        <w:rPr>
          <w:rFonts w:ascii="Arial" w:eastAsia="Calibri" w:hAnsi="Arial" w:cs="Arial"/>
          <w:sz w:val="22"/>
          <w:szCs w:val="22"/>
          <w:lang w:eastAsia="en-US"/>
        </w:rPr>
      </w:pPr>
    </w:p>
    <w:p w14:paraId="5B9A2E98" w14:textId="77777777"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11.7.</w:t>
      </w:r>
      <w:r w:rsidRPr="00716B84">
        <w:rPr>
          <w:rFonts w:ascii="Arial" w:eastAsia="Calibri" w:hAnsi="Arial" w:cs="Arial"/>
          <w:b/>
          <w:iCs/>
          <w:sz w:val="22"/>
          <w:szCs w:val="22"/>
          <w:lang w:eastAsia="en-US"/>
        </w:rPr>
        <w:tab/>
        <w:t>Mjere zaštite od svjetlosnog onečišćenja</w:t>
      </w:r>
    </w:p>
    <w:p w14:paraId="44FA72A2" w14:textId="77777777" w:rsidR="000D0492" w:rsidRPr="00716B84" w:rsidRDefault="000D0492" w:rsidP="00C53CE3">
      <w:pPr>
        <w:jc w:val="both"/>
        <w:rPr>
          <w:rFonts w:ascii="Arial" w:eastAsia="Calibri" w:hAnsi="Arial" w:cs="Arial"/>
          <w:b/>
          <w:sz w:val="22"/>
          <w:szCs w:val="22"/>
          <w:lang w:eastAsia="en-US"/>
        </w:rPr>
      </w:pPr>
    </w:p>
    <w:p w14:paraId="570C7C87" w14:textId="06130576"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122</w:t>
      </w:r>
      <w:r w:rsidR="005324A0">
        <w:rPr>
          <w:rFonts w:ascii="Arial" w:eastAsia="Calibri" w:hAnsi="Arial" w:cs="Arial"/>
          <w:bCs/>
          <w:sz w:val="22"/>
          <w:szCs w:val="22"/>
          <w:lang w:eastAsia="en-US"/>
        </w:rPr>
        <w:t>.</w:t>
      </w:r>
      <w:r w:rsidRPr="005324A0">
        <w:rPr>
          <w:rFonts w:ascii="Arial" w:eastAsia="Calibri" w:hAnsi="Arial" w:cs="Arial"/>
          <w:bCs/>
          <w:sz w:val="22"/>
          <w:szCs w:val="22"/>
          <w:lang w:eastAsia="en-US"/>
        </w:rPr>
        <w:t>a</w:t>
      </w:r>
    </w:p>
    <w:p w14:paraId="0F8B1D4A" w14:textId="77777777" w:rsidR="005324A0" w:rsidRPr="00716B84" w:rsidRDefault="005324A0" w:rsidP="00C53CE3">
      <w:pPr>
        <w:jc w:val="center"/>
        <w:rPr>
          <w:rFonts w:ascii="Arial" w:eastAsia="Calibri" w:hAnsi="Arial" w:cs="Arial"/>
          <w:b/>
          <w:sz w:val="22"/>
          <w:szCs w:val="22"/>
          <w:lang w:eastAsia="en-US"/>
        </w:rPr>
      </w:pPr>
    </w:p>
    <w:p w14:paraId="1512326B" w14:textId="77777777" w:rsidR="000D0492" w:rsidRPr="00716B84" w:rsidRDefault="000D0492" w:rsidP="001E7DBB">
      <w:pPr>
        <w:numPr>
          <w:ilvl w:val="0"/>
          <w:numId w:val="1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Utvrđivanje izloženosti svjetlosnom onečišćenju i prekomjernom rasvijetljenosti kontinuiranim svjetlo-tehničkim mjerenjem te izradom karata rasvijetljenosti za odgovarajuća izložena područja,</w:t>
      </w:r>
    </w:p>
    <w:p w14:paraId="7624F182" w14:textId="77777777" w:rsidR="000D0492" w:rsidRPr="00716B84" w:rsidRDefault="000D0492" w:rsidP="001E7DBB">
      <w:pPr>
        <w:numPr>
          <w:ilvl w:val="0"/>
          <w:numId w:val="1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Izraditi i sustavno provoditi akcijski plan za održavanje i rekonstrukciju postojeće rasvjete i rasvjetljavanja na području Grada,</w:t>
      </w:r>
    </w:p>
    <w:p w14:paraId="025202BD" w14:textId="77777777" w:rsidR="000D0492" w:rsidRPr="00716B84" w:rsidRDefault="000D0492" w:rsidP="001E7DBB">
      <w:pPr>
        <w:numPr>
          <w:ilvl w:val="0"/>
          <w:numId w:val="1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Izrada i provedba programa energetske učinkovitosti, uključujući završetak projekta ''Rasvjete Grada Dubrovnika'',</w:t>
      </w:r>
    </w:p>
    <w:p w14:paraId="1F3FBF8A" w14:textId="77777777" w:rsidR="000D0492" w:rsidRPr="00716B84" w:rsidRDefault="000D0492" w:rsidP="001E7DBB">
      <w:pPr>
        <w:numPr>
          <w:ilvl w:val="0"/>
          <w:numId w:val="1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Zaštitom ugroženih vrsta biljnog i životinjskog svijeta i njihovih zaštićenih staništa,</w:t>
      </w:r>
    </w:p>
    <w:p w14:paraId="6BA3D16C" w14:textId="77777777" w:rsidR="000D0492" w:rsidRPr="00716B84" w:rsidRDefault="000D0492" w:rsidP="001E7DBB">
      <w:pPr>
        <w:numPr>
          <w:ilvl w:val="0"/>
          <w:numId w:val="163"/>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Ograničenja i zabrane vezano za rasvjetljavanje i razdoblja rasvjetljavanja tijekom 24 sata.</w:t>
      </w:r>
    </w:p>
    <w:p w14:paraId="06A6073C" w14:textId="77777777" w:rsidR="000D0492" w:rsidRPr="00716B84" w:rsidRDefault="000D0492" w:rsidP="00C53CE3">
      <w:pPr>
        <w:jc w:val="both"/>
        <w:rPr>
          <w:rFonts w:ascii="Arial" w:eastAsia="Calibri" w:hAnsi="Arial" w:cs="Arial"/>
          <w:sz w:val="22"/>
          <w:szCs w:val="22"/>
          <w:lang w:eastAsia="en-US"/>
        </w:rPr>
      </w:pPr>
    </w:p>
    <w:p w14:paraId="2A704AF6" w14:textId="77777777" w:rsidR="000D0492" w:rsidRPr="00716B84" w:rsidRDefault="000D0492" w:rsidP="00C53CE3">
      <w:pPr>
        <w:jc w:val="both"/>
        <w:rPr>
          <w:rFonts w:ascii="Arial" w:eastAsia="Calibri" w:hAnsi="Arial" w:cs="Arial"/>
          <w:sz w:val="22"/>
          <w:szCs w:val="22"/>
          <w:lang w:eastAsia="en-US"/>
        </w:rPr>
      </w:pPr>
    </w:p>
    <w:p w14:paraId="30F881C1" w14:textId="77777777" w:rsidR="000D0492" w:rsidRPr="005324A0" w:rsidRDefault="000D0492" w:rsidP="00C53CE3">
      <w:pPr>
        <w:jc w:val="both"/>
        <w:rPr>
          <w:rFonts w:ascii="Arial" w:eastAsia="Calibri" w:hAnsi="Arial" w:cs="Arial"/>
          <w:b/>
          <w:sz w:val="22"/>
          <w:szCs w:val="22"/>
          <w:u w:val="single"/>
          <w:lang w:eastAsia="en-US"/>
        </w:rPr>
      </w:pPr>
      <w:r w:rsidRPr="005324A0">
        <w:rPr>
          <w:rFonts w:ascii="Arial" w:eastAsia="Calibri" w:hAnsi="Arial" w:cs="Arial"/>
          <w:b/>
          <w:sz w:val="22"/>
          <w:szCs w:val="22"/>
          <w:lang w:eastAsia="en-US"/>
        </w:rPr>
        <w:t>12.</w:t>
      </w:r>
      <w:r w:rsidRPr="005324A0">
        <w:rPr>
          <w:rFonts w:ascii="Arial" w:eastAsia="Calibri" w:hAnsi="Arial" w:cs="Arial"/>
          <w:b/>
          <w:sz w:val="22"/>
          <w:szCs w:val="22"/>
          <w:lang w:eastAsia="en-US"/>
        </w:rPr>
        <w:tab/>
      </w:r>
      <w:r w:rsidRPr="005324A0">
        <w:rPr>
          <w:rFonts w:ascii="Arial" w:eastAsia="Calibri" w:hAnsi="Arial" w:cs="Arial"/>
          <w:b/>
          <w:sz w:val="22"/>
          <w:szCs w:val="22"/>
          <w:u w:val="single"/>
          <w:lang w:eastAsia="en-US"/>
        </w:rPr>
        <w:t>MJERE PROVEDBE PLANA</w:t>
      </w:r>
    </w:p>
    <w:p w14:paraId="4896A068" w14:textId="77777777" w:rsidR="000D0492" w:rsidRPr="00716B84" w:rsidRDefault="000D0492" w:rsidP="00C53CE3">
      <w:pPr>
        <w:jc w:val="both"/>
        <w:rPr>
          <w:rFonts w:ascii="Arial" w:eastAsia="Calibri" w:hAnsi="Arial" w:cs="Arial"/>
          <w:sz w:val="22"/>
          <w:szCs w:val="22"/>
          <w:lang w:eastAsia="en-US"/>
        </w:rPr>
      </w:pPr>
    </w:p>
    <w:p w14:paraId="559480B5" w14:textId="77777777"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12.1.</w:t>
      </w:r>
      <w:r w:rsidRPr="00716B84">
        <w:rPr>
          <w:rFonts w:ascii="Arial" w:eastAsia="Calibri" w:hAnsi="Arial" w:cs="Arial"/>
          <w:b/>
          <w:iCs/>
          <w:sz w:val="22"/>
          <w:szCs w:val="22"/>
          <w:lang w:eastAsia="en-US"/>
        </w:rPr>
        <w:tab/>
        <w:t>Obveza donošenja prostornih planova</w:t>
      </w:r>
    </w:p>
    <w:p w14:paraId="3D1A922B" w14:textId="77777777" w:rsidR="000D0492" w:rsidRPr="00716B84" w:rsidRDefault="000D0492" w:rsidP="00C53CE3">
      <w:pPr>
        <w:jc w:val="both"/>
        <w:rPr>
          <w:rFonts w:ascii="Arial" w:eastAsia="Calibri" w:hAnsi="Arial" w:cs="Arial"/>
          <w:sz w:val="22"/>
          <w:szCs w:val="22"/>
        </w:rPr>
      </w:pPr>
    </w:p>
    <w:p w14:paraId="3F666379" w14:textId="1563DCB8" w:rsidR="000D0492"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123.</w:t>
      </w:r>
    </w:p>
    <w:p w14:paraId="33173372" w14:textId="77777777" w:rsidR="003C29C9" w:rsidRPr="005324A0" w:rsidRDefault="003C29C9" w:rsidP="00C53CE3">
      <w:pPr>
        <w:jc w:val="center"/>
        <w:rPr>
          <w:rFonts w:ascii="Arial" w:eastAsia="Calibri" w:hAnsi="Arial" w:cs="Arial"/>
          <w:bCs/>
          <w:sz w:val="22"/>
          <w:szCs w:val="22"/>
          <w:lang w:eastAsia="en-US"/>
        </w:rPr>
      </w:pPr>
    </w:p>
    <w:p w14:paraId="5602E95B"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 xml:space="preserve">(1) Planom su određene površine za koje je obvezno donošenje urbanističkih planova uređenja i detaljnih planova uređenja, a prikazane su u grafičkom dijelu plana na kartografskom prikazu 4.6 </w:t>
      </w:r>
      <w:r w:rsidRPr="00716B84">
        <w:rPr>
          <w:rFonts w:ascii="Arial" w:hAnsi="Arial" w:cs="Arial"/>
          <w:iCs/>
          <w:sz w:val="22"/>
          <w:szCs w:val="22"/>
        </w:rPr>
        <w:t>Područja primjene posebnih mjera uređenja i zaštite – područja i dijelovi primjene planskih mjera zaštite,</w:t>
      </w:r>
      <w:r w:rsidRPr="00716B84">
        <w:rPr>
          <w:rFonts w:ascii="Arial" w:hAnsi="Arial" w:cs="Arial"/>
          <w:sz w:val="22"/>
          <w:szCs w:val="22"/>
        </w:rPr>
        <w:t xml:space="preserve"> u mjerilu 1:10.000.</w:t>
      </w:r>
    </w:p>
    <w:p w14:paraId="48BF1E13" w14:textId="77777777" w:rsidR="000D0492" w:rsidRPr="00716B84" w:rsidRDefault="000D0492" w:rsidP="00C53CE3">
      <w:pPr>
        <w:jc w:val="both"/>
        <w:rPr>
          <w:rFonts w:ascii="Arial" w:hAnsi="Arial" w:cs="Arial"/>
          <w:sz w:val="22"/>
          <w:szCs w:val="22"/>
        </w:rPr>
      </w:pPr>
      <w:r w:rsidRPr="00716B84">
        <w:rPr>
          <w:rFonts w:ascii="Arial" w:hAnsi="Arial" w:cs="Arial"/>
          <w:sz w:val="22"/>
          <w:szCs w:val="22"/>
        </w:rPr>
        <w:t>(2) Unutar obuhvata Plana analizirana je obveza izrade planova užeg područja te su predložene određene promjene uz uvođenje dodatne tri kategorije:</w:t>
      </w:r>
    </w:p>
    <w:p w14:paraId="66F1ACD2" w14:textId="77777777" w:rsidR="000D0492" w:rsidRPr="00716B84" w:rsidRDefault="000D0492" w:rsidP="001E7DBB">
      <w:pPr>
        <w:numPr>
          <w:ilvl w:val="0"/>
          <w:numId w:val="164"/>
        </w:numPr>
        <w:autoSpaceDE w:val="0"/>
        <w:autoSpaceDN w:val="0"/>
        <w:adjustRightInd w:val="0"/>
        <w:ind w:left="851" w:hanging="425"/>
        <w:jc w:val="both"/>
        <w:rPr>
          <w:rFonts w:ascii="Arial" w:hAnsi="Arial" w:cs="Arial"/>
          <w:sz w:val="22"/>
          <w:szCs w:val="22"/>
        </w:rPr>
      </w:pPr>
      <w:r w:rsidRPr="00716B84">
        <w:rPr>
          <w:rFonts w:ascii="Arial" w:hAnsi="Arial" w:cs="Arial"/>
          <w:sz w:val="22"/>
          <w:szCs w:val="22"/>
        </w:rPr>
        <w:t xml:space="preserve">obavezna izrada </w:t>
      </w:r>
      <w:r w:rsidRPr="00716B84">
        <w:rPr>
          <w:rFonts w:ascii="Arial" w:eastAsia="Calibri" w:hAnsi="Arial" w:cs="Arial"/>
          <w:sz w:val="22"/>
          <w:szCs w:val="22"/>
          <w:lang w:eastAsia="en-US"/>
        </w:rPr>
        <w:t>javnog arhitektonsko–urbanističkog natječaja iz područja prostornog uređenja prema programu koji prethodno mora odobriti posebno povjerenstva Grada Dubrovnika.</w:t>
      </w:r>
    </w:p>
    <w:p w14:paraId="607FE009" w14:textId="77777777" w:rsidR="000D0492" w:rsidRPr="00716B84" w:rsidRDefault="000D0492" w:rsidP="001E7DBB">
      <w:pPr>
        <w:numPr>
          <w:ilvl w:val="0"/>
          <w:numId w:val="164"/>
        </w:numPr>
        <w:ind w:left="851" w:hanging="425"/>
        <w:jc w:val="both"/>
        <w:rPr>
          <w:rFonts w:ascii="Arial" w:hAnsi="Arial" w:cs="Arial"/>
          <w:sz w:val="22"/>
          <w:szCs w:val="22"/>
        </w:rPr>
      </w:pPr>
      <w:r w:rsidRPr="00716B84">
        <w:rPr>
          <w:rFonts w:ascii="Arial" w:hAnsi="Arial" w:cs="Arial"/>
          <w:sz w:val="22"/>
          <w:szCs w:val="22"/>
        </w:rPr>
        <w:t>obuhvat obavezne izrade prostorno-programske studije s ciljem definiranja točnih prometnih koridora i urbanih pravila (obvezno mora sadržavati elemente namjene površina, cestovne infrastrukture i uvjeta za gradnju na posebnoj geodetskoj podlozi, u mjerilu 1:1.000/2.000, s tekstualnim obrazloženjem koje mora propisati uvjete gradnje, a prema standardima izrade DPU-a). Navedenu studiju</w:t>
      </w:r>
      <w:r w:rsidRPr="00716B84">
        <w:rPr>
          <w:rFonts w:ascii="Arial" w:eastAsia="Calibri" w:hAnsi="Arial" w:cs="Arial"/>
          <w:sz w:val="22"/>
          <w:szCs w:val="22"/>
          <w:lang w:eastAsia="en-US"/>
        </w:rPr>
        <w:t xml:space="preserve"> mora odobriti </w:t>
      </w:r>
      <w:r w:rsidRPr="00716B84">
        <w:rPr>
          <w:rFonts w:ascii="Arial" w:hAnsi="Arial" w:cs="Arial"/>
          <w:sz w:val="22"/>
          <w:szCs w:val="22"/>
        </w:rPr>
        <w:t>posebno povjerenstva Grada Dubrovnika.</w:t>
      </w:r>
    </w:p>
    <w:p w14:paraId="24C29AC1" w14:textId="77777777" w:rsidR="000D0492" w:rsidRPr="00716B84" w:rsidRDefault="000D0492" w:rsidP="00C53CE3">
      <w:pPr>
        <w:jc w:val="both"/>
        <w:rPr>
          <w:rFonts w:ascii="Arial" w:hAnsi="Arial" w:cs="Arial"/>
          <w:b/>
          <w:sz w:val="22"/>
          <w:szCs w:val="22"/>
        </w:rPr>
      </w:pPr>
      <w:r w:rsidRPr="00716B84">
        <w:rPr>
          <w:rFonts w:ascii="Arial" w:hAnsi="Arial" w:cs="Arial"/>
          <w:sz w:val="22"/>
          <w:szCs w:val="22"/>
        </w:rPr>
        <w:t xml:space="preserve">(3) </w:t>
      </w:r>
      <w:r w:rsidRPr="00716B84">
        <w:rPr>
          <w:rFonts w:ascii="Arial" w:hAnsi="Arial" w:cs="Arial"/>
          <w:b/>
          <w:sz w:val="22"/>
          <w:szCs w:val="22"/>
        </w:rPr>
        <w:t>Izrada planova užeg područja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453"/>
      </w:tblGrid>
      <w:tr w:rsidR="000D0492" w:rsidRPr="005324A0" w14:paraId="7163EFD4" w14:textId="77777777" w:rsidTr="005E3288">
        <w:tc>
          <w:tcPr>
            <w:tcW w:w="3544" w:type="dxa"/>
            <w:tcBorders>
              <w:bottom w:val="single" w:sz="4" w:space="0" w:color="auto"/>
            </w:tcBorders>
            <w:shd w:val="clear" w:color="auto" w:fill="D9D9D9"/>
            <w:vAlign w:val="center"/>
          </w:tcPr>
          <w:p w14:paraId="58B79DA7" w14:textId="77777777" w:rsidR="000D0492" w:rsidRPr="005324A0" w:rsidRDefault="000D0492" w:rsidP="00C53CE3">
            <w:pPr>
              <w:jc w:val="center"/>
              <w:rPr>
                <w:rFonts w:ascii="Arial" w:hAnsi="Arial" w:cs="Arial"/>
                <w:b/>
                <w:sz w:val="18"/>
                <w:szCs w:val="18"/>
              </w:rPr>
            </w:pPr>
            <w:r w:rsidRPr="005324A0">
              <w:rPr>
                <w:rFonts w:ascii="Arial" w:hAnsi="Arial" w:cs="Arial"/>
                <w:b/>
                <w:sz w:val="18"/>
                <w:szCs w:val="18"/>
              </w:rPr>
              <w:t>Kategorija</w:t>
            </w:r>
          </w:p>
        </w:tc>
        <w:tc>
          <w:tcPr>
            <w:tcW w:w="5528" w:type="dxa"/>
            <w:tcBorders>
              <w:bottom w:val="single" w:sz="4" w:space="0" w:color="auto"/>
            </w:tcBorders>
            <w:shd w:val="clear" w:color="auto" w:fill="D9D9D9"/>
            <w:vAlign w:val="center"/>
          </w:tcPr>
          <w:p w14:paraId="1727EAB5" w14:textId="77777777" w:rsidR="000D0492" w:rsidRPr="005324A0" w:rsidRDefault="000D0492" w:rsidP="00C53CE3">
            <w:pPr>
              <w:ind w:left="108" w:hanging="108"/>
              <w:jc w:val="center"/>
              <w:rPr>
                <w:rFonts w:ascii="Arial" w:hAnsi="Arial" w:cs="Arial"/>
                <w:b/>
                <w:sz w:val="18"/>
                <w:szCs w:val="18"/>
              </w:rPr>
            </w:pPr>
            <w:r w:rsidRPr="005324A0">
              <w:rPr>
                <w:rFonts w:ascii="Arial" w:hAnsi="Arial" w:cs="Arial"/>
                <w:b/>
                <w:sz w:val="18"/>
                <w:szCs w:val="18"/>
              </w:rPr>
              <w:t>Napomena</w:t>
            </w:r>
          </w:p>
        </w:tc>
      </w:tr>
      <w:tr w:rsidR="000D0492" w:rsidRPr="005324A0" w14:paraId="222D959B" w14:textId="77777777" w:rsidTr="005E3288">
        <w:tc>
          <w:tcPr>
            <w:tcW w:w="3544" w:type="dxa"/>
            <w:shd w:val="clear" w:color="auto" w:fill="D9D9D9"/>
            <w:vAlign w:val="center"/>
          </w:tcPr>
          <w:p w14:paraId="21F47C32"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PPPPO</w:t>
            </w:r>
            <w:proofErr w:type="spellEnd"/>
            <w:r w:rsidRPr="005324A0">
              <w:rPr>
                <w:rFonts w:ascii="Arial" w:hAnsi="Arial" w:cs="Arial"/>
                <w:b/>
                <w:sz w:val="18"/>
                <w:szCs w:val="18"/>
              </w:rPr>
              <w:t xml:space="preserve"> </w:t>
            </w:r>
            <w:proofErr w:type="spellStart"/>
            <w:r w:rsidRPr="005324A0">
              <w:rPr>
                <w:rFonts w:ascii="Arial" w:hAnsi="Arial" w:cs="Arial"/>
                <w:b/>
                <w:sz w:val="18"/>
                <w:szCs w:val="18"/>
              </w:rPr>
              <w:t>Lokrum</w:t>
            </w:r>
            <w:proofErr w:type="spellEnd"/>
          </w:p>
        </w:tc>
        <w:tc>
          <w:tcPr>
            <w:tcW w:w="5528" w:type="dxa"/>
            <w:shd w:val="clear" w:color="auto" w:fill="FFFFFF"/>
            <w:vAlign w:val="center"/>
          </w:tcPr>
          <w:p w14:paraId="3B4D5E76"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Prostornog plana područja  posebnih obilježja</w:t>
            </w:r>
          </w:p>
        </w:tc>
      </w:tr>
      <w:tr w:rsidR="000D0492" w:rsidRPr="005324A0" w14:paraId="5BE11935" w14:textId="77777777" w:rsidTr="005E3288">
        <w:tc>
          <w:tcPr>
            <w:tcW w:w="3544" w:type="dxa"/>
            <w:shd w:val="clear" w:color="auto" w:fill="D9D9D9"/>
            <w:vAlign w:val="center"/>
          </w:tcPr>
          <w:p w14:paraId="49D132C0"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1.1 Neizgrađeni dio naselja Bosanka (M1</w:t>
            </w:r>
            <w:r w:rsidRPr="005324A0">
              <w:rPr>
                <w:rFonts w:ascii="Arial" w:hAnsi="Arial" w:cs="Arial"/>
                <w:b/>
                <w:sz w:val="18"/>
                <w:szCs w:val="18"/>
                <w:vertAlign w:val="subscript"/>
              </w:rPr>
              <w:t>1</w:t>
            </w:r>
            <w:r w:rsidRPr="005324A0">
              <w:rPr>
                <w:rFonts w:ascii="Arial" w:hAnsi="Arial" w:cs="Arial"/>
                <w:b/>
                <w:sz w:val="18"/>
                <w:szCs w:val="18"/>
              </w:rPr>
              <w:t>)</w:t>
            </w:r>
          </w:p>
        </w:tc>
        <w:tc>
          <w:tcPr>
            <w:tcW w:w="5528" w:type="dxa"/>
            <w:vAlign w:val="center"/>
          </w:tcPr>
          <w:p w14:paraId="7994C89D"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urbanističkog plana uređenja</w:t>
            </w:r>
          </w:p>
        </w:tc>
      </w:tr>
      <w:tr w:rsidR="000D0492" w:rsidRPr="005324A0" w14:paraId="7E641E11" w14:textId="77777777" w:rsidTr="005E3288">
        <w:tc>
          <w:tcPr>
            <w:tcW w:w="3544" w:type="dxa"/>
            <w:shd w:val="clear" w:color="auto" w:fill="D9D9D9"/>
            <w:vAlign w:val="center"/>
          </w:tcPr>
          <w:p w14:paraId="6590EEED"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UPU 1.2 Športsko rekreacijski centar s golfskim igralištem i turističkim zonama Bosanka jug i Bosanka sjever </w:t>
            </w:r>
          </w:p>
        </w:tc>
        <w:tc>
          <w:tcPr>
            <w:tcW w:w="5528" w:type="dxa"/>
            <w:vAlign w:val="center"/>
          </w:tcPr>
          <w:p w14:paraId="042AF0CA"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urbanistički plan uređenja na snazi</w:t>
            </w:r>
          </w:p>
        </w:tc>
      </w:tr>
      <w:tr w:rsidR="000D0492" w:rsidRPr="005324A0" w14:paraId="307A8A71" w14:textId="77777777" w:rsidTr="005E3288">
        <w:tc>
          <w:tcPr>
            <w:tcW w:w="3544" w:type="dxa"/>
            <w:shd w:val="clear" w:color="auto" w:fill="D9D9D9"/>
            <w:vAlign w:val="center"/>
          </w:tcPr>
          <w:p w14:paraId="61E26437"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1.3 Babin kuk</w:t>
            </w:r>
          </w:p>
        </w:tc>
        <w:tc>
          <w:tcPr>
            <w:tcW w:w="5528" w:type="dxa"/>
            <w:vAlign w:val="center"/>
          </w:tcPr>
          <w:p w14:paraId="452B7D81"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urbanistički plan uređenja na snazi</w:t>
            </w:r>
          </w:p>
        </w:tc>
      </w:tr>
      <w:tr w:rsidR="000D0492" w:rsidRPr="005324A0" w14:paraId="40AF5E3A" w14:textId="77777777" w:rsidTr="005E3288">
        <w:tc>
          <w:tcPr>
            <w:tcW w:w="3544" w:type="dxa"/>
            <w:shd w:val="clear" w:color="auto" w:fill="D9D9D9"/>
            <w:vAlign w:val="center"/>
          </w:tcPr>
          <w:p w14:paraId="681DDCF3"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UPU 1.4 </w:t>
            </w:r>
            <w:proofErr w:type="spellStart"/>
            <w:r w:rsidRPr="005324A0">
              <w:rPr>
                <w:rFonts w:ascii="Arial" w:hAnsi="Arial" w:cs="Arial"/>
                <w:b/>
                <w:sz w:val="18"/>
                <w:szCs w:val="18"/>
              </w:rPr>
              <w:t>Gruški</w:t>
            </w:r>
            <w:proofErr w:type="spellEnd"/>
            <w:r w:rsidRPr="005324A0">
              <w:rPr>
                <w:rFonts w:ascii="Arial" w:hAnsi="Arial" w:cs="Arial"/>
                <w:b/>
                <w:sz w:val="18"/>
                <w:szCs w:val="18"/>
              </w:rPr>
              <w:t xml:space="preserve"> akvatorij</w:t>
            </w:r>
          </w:p>
        </w:tc>
        <w:tc>
          <w:tcPr>
            <w:tcW w:w="5528" w:type="dxa"/>
            <w:vAlign w:val="center"/>
          </w:tcPr>
          <w:p w14:paraId="5CB2568E"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urbanistički plan uređenja na snazi</w:t>
            </w:r>
          </w:p>
        </w:tc>
      </w:tr>
      <w:tr w:rsidR="000D0492" w:rsidRPr="005324A0" w14:paraId="2A393D7D" w14:textId="77777777" w:rsidTr="005E3288">
        <w:tc>
          <w:tcPr>
            <w:tcW w:w="3544" w:type="dxa"/>
            <w:shd w:val="clear" w:color="auto" w:fill="D9D9D9"/>
            <w:vAlign w:val="center"/>
          </w:tcPr>
          <w:p w14:paraId="22BEAC57"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UPU 1.5 </w:t>
            </w:r>
            <w:proofErr w:type="spellStart"/>
            <w:r w:rsidRPr="005324A0">
              <w:rPr>
                <w:rFonts w:ascii="Arial" w:hAnsi="Arial" w:cs="Arial"/>
                <w:b/>
                <w:sz w:val="18"/>
                <w:szCs w:val="18"/>
              </w:rPr>
              <w:t>Radeljević</w:t>
            </w:r>
            <w:proofErr w:type="spellEnd"/>
            <w:r w:rsidRPr="005324A0">
              <w:rPr>
                <w:rFonts w:ascii="Arial" w:hAnsi="Arial" w:cs="Arial"/>
                <w:b/>
                <w:sz w:val="18"/>
                <w:szCs w:val="18"/>
              </w:rPr>
              <w:t>-Libertas</w:t>
            </w:r>
          </w:p>
        </w:tc>
        <w:tc>
          <w:tcPr>
            <w:tcW w:w="5528" w:type="dxa"/>
            <w:vAlign w:val="center"/>
          </w:tcPr>
          <w:p w14:paraId="07E65436"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urbanistički plan uređenja na snazi</w:t>
            </w:r>
          </w:p>
        </w:tc>
      </w:tr>
      <w:tr w:rsidR="000D0492" w:rsidRPr="005324A0" w14:paraId="38D0E792" w14:textId="77777777" w:rsidTr="005E3288">
        <w:tc>
          <w:tcPr>
            <w:tcW w:w="3544" w:type="dxa"/>
            <w:shd w:val="clear" w:color="auto" w:fill="D9D9D9"/>
            <w:vAlign w:val="center"/>
          </w:tcPr>
          <w:p w14:paraId="70F89BC8"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1.6 Komolac</w:t>
            </w:r>
          </w:p>
        </w:tc>
        <w:tc>
          <w:tcPr>
            <w:tcW w:w="5528" w:type="dxa"/>
            <w:vAlign w:val="center"/>
          </w:tcPr>
          <w:p w14:paraId="0C7D2A6A"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urbanističkog plana uređenja</w:t>
            </w:r>
          </w:p>
        </w:tc>
      </w:tr>
      <w:tr w:rsidR="000D0492" w:rsidRPr="005324A0" w14:paraId="1DB37DB3" w14:textId="77777777" w:rsidTr="005E3288">
        <w:tc>
          <w:tcPr>
            <w:tcW w:w="3544" w:type="dxa"/>
            <w:shd w:val="clear" w:color="auto" w:fill="D9D9D9"/>
            <w:vAlign w:val="center"/>
          </w:tcPr>
          <w:p w14:paraId="41509552"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1.7 Zona poslovne namjene Petrovo selo</w:t>
            </w:r>
          </w:p>
        </w:tc>
        <w:tc>
          <w:tcPr>
            <w:tcW w:w="5528" w:type="dxa"/>
            <w:vAlign w:val="center"/>
          </w:tcPr>
          <w:p w14:paraId="4B7D36FE"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urbanističkog plana uređenja</w:t>
            </w:r>
          </w:p>
        </w:tc>
      </w:tr>
      <w:tr w:rsidR="000D0492" w:rsidRPr="005324A0" w14:paraId="6E7CFFFB" w14:textId="77777777" w:rsidTr="005E3288">
        <w:tc>
          <w:tcPr>
            <w:tcW w:w="3544" w:type="dxa"/>
            <w:shd w:val="clear" w:color="auto" w:fill="D9D9D9"/>
            <w:vAlign w:val="center"/>
          </w:tcPr>
          <w:p w14:paraId="09EA0430"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1.8 Pobrežje</w:t>
            </w:r>
          </w:p>
        </w:tc>
        <w:tc>
          <w:tcPr>
            <w:tcW w:w="5528" w:type="dxa"/>
            <w:vAlign w:val="center"/>
          </w:tcPr>
          <w:p w14:paraId="71AF55D7"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urbanističkog plana uređenja</w:t>
            </w:r>
          </w:p>
        </w:tc>
      </w:tr>
      <w:tr w:rsidR="000D0492" w:rsidRPr="005324A0" w14:paraId="5E08D75E" w14:textId="77777777" w:rsidTr="005E3288">
        <w:tc>
          <w:tcPr>
            <w:tcW w:w="3544" w:type="dxa"/>
            <w:shd w:val="clear" w:color="auto" w:fill="D9D9D9"/>
            <w:vAlign w:val="center"/>
          </w:tcPr>
          <w:p w14:paraId="4C752928" w14:textId="77777777" w:rsidR="000D0492" w:rsidRPr="005324A0" w:rsidRDefault="000D0492" w:rsidP="00C53CE3">
            <w:pPr>
              <w:rPr>
                <w:rFonts w:ascii="Arial" w:hAnsi="Arial" w:cs="Arial"/>
                <w:b/>
                <w:sz w:val="18"/>
                <w:szCs w:val="18"/>
              </w:rPr>
            </w:pPr>
            <w:r w:rsidRPr="005324A0">
              <w:rPr>
                <w:rFonts w:ascii="Arial" w:hAnsi="Arial" w:cs="Arial"/>
                <w:b/>
                <w:sz w:val="18"/>
                <w:szCs w:val="18"/>
              </w:rPr>
              <w:t>UPU 1.8a Mješovita zona Komolac</w:t>
            </w:r>
          </w:p>
        </w:tc>
        <w:tc>
          <w:tcPr>
            <w:tcW w:w="5528" w:type="dxa"/>
            <w:vAlign w:val="center"/>
          </w:tcPr>
          <w:p w14:paraId="45B8CFCD"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urbanističkog plana uređenja</w:t>
            </w:r>
          </w:p>
        </w:tc>
      </w:tr>
      <w:tr w:rsidR="000D0492" w:rsidRPr="005324A0" w14:paraId="02471709" w14:textId="77777777" w:rsidTr="005E3288">
        <w:tc>
          <w:tcPr>
            <w:tcW w:w="3544" w:type="dxa"/>
            <w:shd w:val="clear" w:color="auto" w:fill="D9D9D9"/>
            <w:vAlign w:val="center"/>
          </w:tcPr>
          <w:p w14:paraId="143B2092"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2.1 Belvedere</w:t>
            </w:r>
          </w:p>
        </w:tc>
        <w:tc>
          <w:tcPr>
            <w:tcW w:w="5528" w:type="dxa"/>
            <w:vAlign w:val="center"/>
          </w:tcPr>
          <w:p w14:paraId="3B5D3856"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detaljni plan uređenja na snazi</w:t>
            </w:r>
          </w:p>
        </w:tc>
      </w:tr>
      <w:tr w:rsidR="000D0492" w:rsidRPr="005324A0" w14:paraId="1C18494A" w14:textId="77777777" w:rsidTr="005E3288">
        <w:tc>
          <w:tcPr>
            <w:tcW w:w="3544" w:type="dxa"/>
            <w:shd w:val="clear" w:color="auto" w:fill="D9D9D9"/>
            <w:vAlign w:val="center"/>
          </w:tcPr>
          <w:p w14:paraId="7C4B54EF"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2.2 Sveti Jakov</w:t>
            </w:r>
          </w:p>
        </w:tc>
        <w:tc>
          <w:tcPr>
            <w:tcW w:w="5528" w:type="dxa"/>
            <w:vAlign w:val="center"/>
          </w:tcPr>
          <w:p w14:paraId="71065C85"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768C89AF" w14:textId="77777777" w:rsidTr="005E3288">
        <w:tc>
          <w:tcPr>
            <w:tcW w:w="3544" w:type="dxa"/>
            <w:shd w:val="clear" w:color="auto" w:fill="D9D9D9"/>
            <w:vAlign w:val="center"/>
          </w:tcPr>
          <w:p w14:paraId="6AC04FCE"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2.3 Grad</w:t>
            </w:r>
          </w:p>
        </w:tc>
        <w:tc>
          <w:tcPr>
            <w:tcW w:w="5528" w:type="dxa"/>
            <w:vAlign w:val="center"/>
          </w:tcPr>
          <w:p w14:paraId="6EC28D51"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p w14:paraId="38B44374"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sukladan smjernicama konzervatorskog odjela</w:t>
            </w:r>
          </w:p>
        </w:tc>
      </w:tr>
      <w:tr w:rsidR="000D0492" w:rsidRPr="005324A0" w14:paraId="49B0191A" w14:textId="77777777" w:rsidTr="005E3288">
        <w:tc>
          <w:tcPr>
            <w:tcW w:w="3544" w:type="dxa"/>
            <w:shd w:val="clear" w:color="auto" w:fill="D9D9D9"/>
            <w:vAlign w:val="center"/>
          </w:tcPr>
          <w:p w14:paraId="088B08E5"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2.4.1 Ploče I</w:t>
            </w:r>
          </w:p>
        </w:tc>
        <w:tc>
          <w:tcPr>
            <w:tcW w:w="5528" w:type="dxa"/>
            <w:vAlign w:val="center"/>
          </w:tcPr>
          <w:p w14:paraId="58E0F8A8" w14:textId="77777777" w:rsidR="000D0492" w:rsidRPr="005324A0" w:rsidRDefault="000D0492" w:rsidP="00C53CE3">
            <w:pPr>
              <w:ind w:left="108" w:hanging="108"/>
              <w:jc w:val="both"/>
              <w:rPr>
                <w:rFonts w:ascii="Arial" w:hAnsi="Arial" w:cs="Arial"/>
                <w:strike/>
                <w:sz w:val="18"/>
                <w:szCs w:val="18"/>
              </w:rPr>
            </w:pPr>
            <w:r w:rsidRPr="005324A0">
              <w:rPr>
                <w:rFonts w:ascii="Arial" w:hAnsi="Arial" w:cs="Arial"/>
                <w:sz w:val="18"/>
                <w:szCs w:val="18"/>
              </w:rPr>
              <w:t xml:space="preserve">- </w:t>
            </w:r>
            <w:r w:rsidRPr="005324A0">
              <w:rPr>
                <w:rFonts w:ascii="Arial" w:eastAsia="Calibri" w:hAnsi="Arial" w:cs="Arial"/>
                <w:sz w:val="18"/>
                <w:szCs w:val="18"/>
                <w:lang w:eastAsia="en-US"/>
              </w:rPr>
              <w:t>potrebu izrade preispitati kroz izradu cjelovitih ID GUP-a s obzirom na KP MKIM</w:t>
            </w:r>
          </w:p>
        </w:tc>
      </w:tr>
      <w:tr w:rsidR="000D0492" w:rsidRPr="005324A0" w14:paraId="4694EE58" w14:textId="77777777" w:rsidTr="005E3288">
        <w:tc>
          <w:tcPr>
            <w:tcW w:w="3544" w:type="dxa"/>
            <w:shd w:val="clear" w:color="auto" w:fill="D9D9D9"/>
            <w:vAlign w:val="center"/>
          </w:tcPr>
          <w:p w14:paraId="03BFCCA5"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2.4.2 Ploče II</w:t>
            </w:r>
          </w:p>
        </w:tc>
        <w:tc>
          <w:tcPr>
            <w:tcW w:w="5528" w:type="dxa"/>
            <w:vAlign w:val="center"/>
          </w:tcPr>
          <w:p w14:paraId="701A9361" w14:textId="77777777" w:rsidR="000D0492" w:rsidRPr="005324A0" w:rsidRDefault="000D0492" w:rsidP="00C53CE3">
            <w:pPr>
              <w:ind w:left="108" w:hanging="108"/>
              <w:jc w:val="both"/>
              <w:rPr>
                <w:rFonts w:ascii="Arial" w:hAnsi="Arial" w:cs="Arial"/>
                <w:strike/>
                <w:sz w:val="18"/>
                <w:szCs w:val="18"/>
              </w:rPr>
            </w:pPr>
            <w:r w:rsidRPr="005324A0">
              <w:rPr>
                <w:rFonts w:ascii="Arial" w:hAnsi="Arial" w:cs="Arial"/>
                <w:sz w:val="18"/>
                <w:szCs w:val="18"/>
              </w:rPr>
              <w:t xml:space="preserve">- </w:t>
            </w:r>
            <w:r w:rsidRPr="005324A0">
              <w:rPr>
                <w:rFonts w:ascii="Arial" w:eastAsia="Calibri" w:hAnsi="Arial" w:cs="Arial"/>
                <w:sz w:val="18"/>
                <w:szCs w:val="18"/>
                <w:lang w:eastAsia="en-US"/>
              </w:rPr>
              <w:t>potrebu izrade preispitati kroz izradu cjelovitih ID GUP-a s obzirom na KP MKIM</w:t>
            </w:r>
          </w:p>
        </w:tc>
      </w:tr>
      <w:tr w:rsidR="000D0492" w:rsidRPr="005324A0" w14:paraId="1DFEDA06" w14:textId="77777777" w:rsidTr="005E3288">
        <w:tc>
          <w:tcPr>
            <w:tcW w:w="3544" w:type="dxa"/>
            <w:shd w:val="clear" w:color="auto" w:fill="D9D9D9"/>
            <w:vAlign w:val="center"/>
          </w:tcPr>
          <w:p w14:paraId="5A88746B"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2.5 Stara bolnica</w:t>
            </w:r>
          </w:p>
        </w:tc>
        <w:tc>
          <w:tcPr>
            <w:tcW w:w="5528" w:type="dxa"/>
            <w:vAlign w:val="center"/>
          </w:tcPr>
          <w:p w14:paraId="3FE70D87"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5C9091DC" w14:textId="77777777" w:rsidTr="005E3288">
        <w:tc>
          <w:tcPr>
            <w:tcW w:w="3544" w:type="dxa"/>
            <w:shd w:val="clear" w:color="auto" w:fill="D9D9D9"/>
            <w:vAlign w:val="center"/>
          </w:tcPr>
          <w:p w14:paraId="54FED3D2"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2.6 Gorica sjever</w:t>
            </w:r>
          </w:p>
        </w:tc>
        <w:tc>
          <w:tcPr>
            <w:tcW w:w="5528" w:type="dxa"/>
            <w:vAlign w:val="center"/>
          </w:tcPr>
          <w:p w14:paraId="4F110F9B"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detaljni plan uređenja na snazi</w:t>
            </w:r>
          </w:p>
        </w:tc>
      </w:tr>
      <w:tr w:rsidR="000D0492" w:rsidRPr="005324A0" w14:paraId="12885C57" w14:textId="77777777" w:rsidTr="005E3288">
        <w:tc>
          <w:tcPr>
            <w:tcW w:w="3544" w:type="dxa"/>
            <w:shd w:val="clear" w:color="auto" w:fill="D9D9D9"/>
            <w:vAlign w:val="center"/>
          </w:tcPr>
          <w:p w14:paraId="31389BFC" w14:textId="77777777" w:rsidR="000D0492" w:rsidRPr="005324A0" w:rsidRDefault="000D0492" w:rsidP="00C53CE3">
            <w:pPr>
              <w:rPr>
                <w:rFonts w:ascii="Arial" w:hAnsi="Arial" w:cs="Arial"/>
                <w:b/>
                <w:sz w:val="18"/>
                <w:szCs w:val="18"/>
              </w:rPr>
            </w:pPr>
            <w:r w:rsidRPr="005324A0">
              <w:rPr>
                <w:rFonts w:ascii="Arial" w:hAnsi="Arial" w:cs="Arial"/>
                <w:b/>
                <w:sz w:val="18"/>
                <w:szCs w:val="18"/>
              </w:rPr>
              <w:lastRenderedPageBreak/>
              <w:t>DPU 2.7 Športsko-rekreacijski park Gospino polje</w:t>
            </w:r>
          </w:p>
        </w:tc>
        <w:tc>
          <w:tcPr>
            <w:tcW w:w="5528" w:type="dxa"/>
            <w:vAlign w:val="center"/>
          </w:tcPr>
          <w:p w14:paraId="63C4DE13"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detaljni plan uređenja na snazi</w:t>
            </w:r>
          </w:p>
        </w:tc>
      </w:tr>
      <w:tr w:rsidR="000D0492" w:rsidRPr="005324A0" w14:paraId="6314710B" w14:textId="77777777" w:rsidTr="005E3288">
        <w:tc>
          <w:tcPr>
            <w:tcW w:w="3544" w:type="dxa"/>
            <w:shd w:val="clear" w:color="auto" w:fill="D9D9D9"/>
            <w:vAlign w:val="center"/>
          </w:tcPr>
          <w:p w14:paraId="144B3C7E"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DPU 2.8 Stambeno naselje </w:t>
            </w:r>
            <w:proofErr w:type="spellStart"/>
            <w:r w:rsidRPr="005324A0">
              <w:rPr>
                <w:rFonts w:ascii="Arial" w:hAnsi="Arial" w:cs="Arial"/>
                <w:b/>
                <w:sz w:val="18"/>
                <w:szCs w:val="18"/>
              </w:rPr>
              <w:t>Solitudo</w:t>
            </w:r>
            <w:proofErr w:type="spellEnd"/>
          </w:p>
        </w:tc>
        <w:tc>
          <w:tcPr>
            <w:tcW w:w="5528" w:type="dxa"/>
            <w:vAlign w:val="center"/>
          </w:tcPr>
          <w:p w14:paraId="255C5ACF"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detaljni plan uređenja na snazi</w:t>
            </w:r>
          </w:p>
        </w:tc>
      </w:tr>
      <w:tr w:rsidR="000D0492" w:rsidRPr="005324A0" w14:paraId="59D81A37" w14:textId="77777777" w:rsidTr="005E3288">
        <w:tc>
          <w:tcPr>
            <w:tcW w:w="3544" w:type="dxa"/>
            <w:shd w:val="clear" w:color="auto" w:fill="D9D9D9"/>
            <w:vAlign w:val="center"/>
          </w:tcPr>
          <w:p w14:paraId="22419587"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2.9 </w:t>
            </w:r>
            <w:proofErr w:type="spellStart"/>
            <w:r w:rsidRPr="005324A0">
              <w:rPr>
                <w:rFonts w:ascii="Arial" w:hAnsi="Arial" w:cs="Arial"/>
                <w:b/>
                <w:sz w:val="18"/>
                <w:szCs w:val="18"/>
              </w:rPr>
              <w:t>Nuncijata</w:t>
            </w:r>
            <w:proofErr w:type="spellEnd"/>
          </w:p>
        </w:tc>
        <w:tc>
          <w:tcPr>
            <w:tcW w:w="5528" w:type="dxa"/>
            <w:vAlign w:val="center"/>
          </w:tcPr>
          <w:p w14:paraId="49123069"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1542D046" w14:textId="77777777" w:rsidTr="005E3288">
        <w:tc>
          <w:tcPr>
            <w:tcW w:w="3544" w:type="dxa"/>
            <w:shd w:val="clear" w:color="auto" w:fill="D9D9D9"/>
            <w:vAlign w:val="center"/>
          </w:tcPr>
          <w:p w14:paraId="5272834D"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2.10 </w:t>
            </w:r>
            <w:proofErr w:type="spellStart"/>
            <w:r w:rsidRPr="005324A0">
              <w:rPr>
                <w:rFonts w:ascii="Arial" w:hAnsi="Arial" w:cs="Arial"/>
                <w:b/>
                <w:sz w:val="18"/>
                <w:szCs w:val="18"/>
              </w:rPr>
              <w:t>Čajkovica</w:t>
            </w:r>
            <w:proofErr w:type="spellEnd"/>
          </w:p>
        </w:tc>
        <w:tc>
          <w:tcPr>
            <w:tcW w:w="5528" w:type="dxa"/>
            <w:vAlign w:val="center"/>
          </w:tcPr>
          <w:p w14:paraId="0E23FA37"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3297078F" w14:textId="77777777" w:rsidTr="005E3288">
        <w:tc>
          <w:tcPr>
            <w:tcW w:w="3544" w:type="dxa"/>
            <w:shd w:val="clear" w:color="auto" w:fill="D9D9D9"/>
            <w:vAlign w:val="center"/>
          </w:tcPr>
          <w:p w14:paraId="3F3CBB10"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2.11 </w:t>
            </w:r>
            <w:proofErr w:type="spellStart"/>
            <w:r w:rsidRPr="005324A0">
              <w:rPr>
                <w:rFonts w:ascii="Arial" w:hAnsi="Arial" w:cs="Arial"/>
                <w:b/>
                <w:sz w:val="18"/>
                <w:szCs w:val="18"/>
              </w:rPr>
              <w:t>Podgaj</w:t>
            </w:r>
            <w:proofErr w:type="spellEnd"/>
          </w:p>
        </w:tc>
        <w:tc>
          <w:tcPr>
            <w:tcW w:w="5528" w:type="dxa"/>
            <w:vAlign w:val="center"/>
          </w:tcPr>
          <w:p w14:paraId="17E1200B"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7CCC8915" w14:textId="77777777" w:rsidTr="005E3288">
        <w:tc>
          <w:tcPr>
            <w:tcW w:w="3544" w:type="dxa"/>
            <w:shd w:val="clear" w:color="auto" w:fill="D9D9D9"/>
            <w:vAlign w:val="center"/>
          </w:tcPr>
          <w:p w14:paraId="6709D050"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2.12 </w:t>
            </w:r>
            <w:proofErr w:type="spellStart"/>
            <w:r w:rsidRPr="005324A0">
              <w:rPr>
                <w:rFonts w:ascii="Arial" w:hAnsi="Arial" w:cs="Arial"/>
                <w:b/>
                <w:sz w:val="18"/>
                <w:szCs w:val="18"/>
              </w:rPr>
              <w:t>Prijevor</w:t>
            </w:r>
            <w:proofErr w:type="spellEnd"/>
          </w:p>
        </w:tc>
        <w:tc>
          <w:tcPr>
            <w:tcW w:w="5528" w:type="dxa"/>
            <w:vAlign w:val="center"/>
          </w:tcPr>
          <w:p w14:paraId="7E898552"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3260B1F9" w14:textId="77777777" w:rsidTr="005E3288">
        <w:tc>
          <w:tcPr>
            <w:tcW w:w="3544" w:type="dxa"/>
            <w:shd w:val="clear" w:color="auto" w:fill="D9D9D9"/>
            <w:vAlign w:val="center"/>
          </w:tcPr>
          <w:p w14:paraId="4DB3D2DB"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2.13 Gornje </w:t>
            </w:r>
            <w:proofErr w:type="spellStart"/>
            <w:r w:rsidRPr="005324A0">
              <w:rPr>
                <w:rFonts w:ascii="Arial" w:hAnsi="Arial" w:cs="Arial"/>
                <w:b/>
                <w:sz w:val="18"/>
                <w:szCs w:val="18"/>
              </w:rPr>
              <w:t>Obuljeno</w:t>
            </w:r>
            <w:proofErr w:type="spellEnd"/>
          </w:p>
        </w:tc>
        <w:tc>
          <w:tcPr>
            <w:tcW w:w="5528" w:type="dxa"/>
            <w:vAlign w:val="center"/>
          </w:tcPr>
          <w:p w14:paraId="06ACE884"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25F3FD82" w14:textId="77777777" w:rsidTr="005E3288">
        <w:tc>
          <w:tcPr>
            <w:tcW w:w="3544" w:type="dxa"/>
            <w:shd w:val="clear" w:color="auto" w:fill="D9D9D9"/>
            <w:vAlign w:val="center"/>
          </w:tcPr>
          <w:p w14:paraId="429862C4" w14:textId="77777777" w:rsidR="000D0492" w:rsidRPr="005324A0" w:rsidRDefault="000D0492" w:rsidP="00C53CE3">
            <w:pPr>
              <w:rPr>
                <w:rFonts w:ascii="Arial" w:hAnsi="Arial" w:cs="Arial"/>
                <w:b/>
                <w:sz w:val="18"/>
                <w:szCs w:val="18"/>
              </w:rPr>
            </w:pPr>
            <w:r w:rsidRPr="005324A0">
              <w:rPr>
                <w:rFonts w:ascii="Arial" w:hAnsi="Arial" w:cs="Arial"/>
                <w:b/>
                <w:sz w:val="18"/>
                <w:szCs w:val="18"/>
              </w:rPr>
              <w:t>DPU 2.14 Nova Mokošica</w:t>
            </w:r>
          </w:p>
        </w:tc>
        <w:tc>
          <w:tcPr>
            <w:tcW w:w="5528" w:type="dxa"/>
            <w:vAlign w:val="center"/>
          </w:tcPr>
          <w:p w14:paraId="6B11D3B7"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4E9903E4" w14:textId="77777777" w:rsidTr="005E3288">
        <w:tc>
          <w:tcPr>
            <w:tcW w:w="3544" w:type="dxa"/>
            <w:shd w:val="clear" w:color="auto" w:fill="D9D9D9"/>
            <w:vAlign w:val="center"/>
          </w:tcPr>
          <w:p w14:paraId="1C51189B" w14:textId="77777777" w:rsidR="000D0492" w:rsidRPr="005324A0" w:rsidRDefault="000D0492" w:rsidP="00C53CE3">
            <w:pPr>
              <w:rPr>
                <w:rFonts w:ascii="Arial" w:eastAsia="Calibri" w:hAnsi="Arial" w:cs="Arial"/>
                <w:b/>
                <w:sz w:val="18"/>
                <w:szCs w:val="18"/>
              </w:rPr>
            </w:pPr>
            <w:proofErr w:type="spellStart"/>
            <w:r w:rsidRPr="005324A0">
              <w:rPr>
                <w:rFonts w:ascii="Arial" w:eastAsia="Calibri" w:hAnsi="Arial" w:cs="Arial"/>
                <w:b/>
                <w:sz w:val="18"/>
                <w:szCs w:val="18"/>
              </w:rPr>
              <w:t>DPU</w:t>
            </w:r>
            <w:proofErr w:type="spellEnd"/>
            <w:r w:rsidRPr="005324A0">
              <w:rPr>
                <w:rFonts w:ascii="Arial" w:eastAsia="Calibri" w:hAnsi="Arial" w:cs="Arial"/>
                <w:b/>
                <w:sz w:val="18"/>
                <w:szCs w:val="18"/>
              </w:rPr>
              <w:t xml:space="preserve"> 2.15 </w:t>
            </w:r>
            <w:proofErr w:type="spellStart"/>
            <w:r w:rsidRPr="005324A0">
              <w:rPr>
                <w:rFonts w:ascii="Arial" w:eastAsia="Calibri" w:hAnsi="Arial" w:cs="Arial"/>
                <w:b/>
                <w:sz w:val="18"/>
                <w:szCs w:val="18"/>
              </w:rPr>
              <w:t>Tamarić</w:t>
            </w:r>
            <w:proofErr w:type="spellEnd"/>
            <w:r w:rsidRPr="005324A0">
              <w:rPr>
                <w:rFonts w:ascii="Arial" w:eastAsia="Calibri" w:hAnsi="Arial" w:cs="Arial"/>
                <w:b/>
                <w:sz w:val="18"/>
                <w:szCs w:val="18"/>
              </w:rPr>
              <w:t xml:space="preserve"> II</w:t>
            </w:r>
          </w:p>
        </w:tc>
        <w:tc>
          <w:tcPr>
            <w:tcW w:w="5528" w:type="dxa"/>
            <w:vAlign w:val="center"/>
          </w:tcPr>
          <w:p w14:paraId="6E29A482"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4540A36A" w14:textId="77777777" w:rsidTr="005E3288">
        <w:tc>
          <w:tcPr>
            <w:tcW w:w="3544" w:type="dxa"/>
            <w:shd w:val="clear" w:color="auto" w:fill="D9D9D9"/>
            <w:vAlign w:val="center"/>
          </w:tcPr>
          <w:p w14:paraId="5F37149F" w14:textId="77777777" w:rsidR="000D0492" w:rsidRPr="005324A0" w:rsidRDefault="000D0492" w:rsidP="00C53CE3">
            <w:pPr>
              <w:rPr>
                <w:rFonts w:ascii="Arial" w:eastAsia="Calibri" w:hAnsi="Arial" w:cs="Arial"/>
                <w:b/>
                <w:sz w:val="18"/>
                <w:szCs w:val="18"/>
              </w:rPr>
            </w:pPr>
            <w:proofErr w:type="spellStart"/>
            <w:r w:rsidRPr="005324A0">
              <w:rPr>
                <w:rFonts w:ascii="Arial" w:eastAsia="Calibri" w:hAnsi="Arial" w:cs="Arial"/>
                <w:b/>
                <w:sz w:val="18"/>
                <w:szCs w:val="18"/>
              </w:rPr>
              <w:t>DPU</w:t>
            </w:r>
            <w:proofErr w:type="spellEnd"/>
            <w:r w:rsidRPr="005324A0">
              <w:rPr>
                <w:rFonts w:ascii="Arial" w:eastAsia="Calibri" w:hAnsi="Arial" w:cs="Arial"/>
                <w:b/>
                <w:sz w:val="18"/>
                <w:szCs w:val="18"/>
              </w:rPr>
              <w:t xml:space="preserve"> 2.16 </w:t>
            </w:r>
            <w:proofErr w:type="spellStart"/>
            <w:r w:rsidRPr="005324A0">
              <w:rPr>
                <w:rFonts w:ascii="Arial" w:eastAsia="Calibri" w:hAnsi="Arial" w:cs="Arial"/>
                <w:b/>
                <w:sz w:val="18"/>
                <w:szCs w:val="18"/>
              </w:rPr>
              <w:t>Tamarić</w:t>
            </w:r>
            <w:proofErr w:type="spellEnd"/>
            <w:r w:rsidRPr="005324A0">
              <w:rPr>
                <w:rFonts w:ascii="Arial" w:eastAsia="Calibri" w:hAnsi="Arial" w:cs="Arial"/>
                <w:b/>
                <w:sz w:val="18"/>
                <w:szCs w:val="18"/>
              </w:rPr>
              <w:t xml:space="preserve"> I</w:t>
            </w:r>
          </w:p>
        </w:tc>
        <w:tc>
          <w:tcPr>
            <w:tcW w:w="5528" w:type="dxa"/>
            <w:vAlign w:val="center"/>
          </w:tcPr>
          <w:p w14:paraId="5F1F0CF3"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detaljni plan uređenja na snazi</w:t>
            </w:r>
          </w:p>
        </w:tc>
      </w:tr>
      <w:tr w:rsidR="000D0492" w:rsidRPr="005324A0" w14:paraId="1F5F951C" w14:textId="77777777" w:rsidTr="005E3288">
        <w:tc>
          <w:tcPr>
            <w:tcW w:w="3544" w:type="dxa"/>
            <w:shd w:val="clear" w:color="auto" w:fill="D9D9D9"/>
            <w:vAlign w:val="center"/>
          </w:tcPr>
          <w:p w14:paraId="5BC9EAE1" w14:textId="77777777" w:rsidR="000D0492" w:rsidRPr="005324A0" w:rsidRDefault="000D0492" w:rsidP="00C53CE3">
            <w:pPr>
              <w:rPr>
                <w:rFonts w:ascii="Arial" w:eastAsia="Calibri" w:hAnsi="Arial" w:cs="Arial"/>
                <w:b/>
                <w:sz w:val="18"/>
                <w:szCs w:val="18"/>
              </w:rPr>
            </w:pPr>
            <w:r w:rsidRPr="005324A0">
              <w:rPr>
                <w:rFonts w:ascii="Arial" w:eastAsia="Calibri" w:hAnsi="Arial" w:cs="Arial"/>
                <w:b/>
                <w:sz w:val="18"/>
                <w:szCs w:val="18"/>
              </w:rPr>
              <w:t xml:space="preserve">DPU 2.17 Mokošica </w:t>
            </w:r>
          </w:p>
        </w:tc>
        <w:tc>
          <w:tcPr>
            <w:tcW w:w="5528" w:type="dxa"/>
            <w:vAlign w:val="center"/>
          </w:tcPr>
          <w:p w14:paraId="6C449D9E"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306211F9" w14:textId="77777777" w:rsidTr="005E3288">
        <w:tc>
          <w:tcPr>
            <w:tcW w:w="3544" w:type="dxa"/>
            <w:shd w:val="clear" w:color="auto" w:fill="D9D9D9"/>
            <w:vAlign w:val="center"/>
          </w:tcPr>
          <w:p w14:paraId="30E81D6D" w14:textId="77777777" w:rsidR="000D0492" w:rsidRPr="005324A0" w:rsidRDefault="000D0492" w:rsidP="00C53CE3">
            <w:pPr>
              <w:rPr>
                <w:rFonts w:ascii="Arial" w:hAnsi="Arial" w:cs="Arial"/>
                <w:b/>
                <w:sz w:val="18"/>
                <w:szCs w:val="18"/>
              </w:rPr>
            </w:pPr>
            <w:proofErr w:type="spellStart"/>
            <w:r w:rsidRPr="005324A0">
              <w:rPr>
                <w:rFonts w:ascii="Arial" w:hAnsi="Arial" w:cs="Arial"/>
                <w:b/>
                <w:sz w:val="18"/>
                <w:szCs w:val="18"/>
              </w:rPr>
              <w:t>DPU</w:t>
            </w:r>
            <w:proofErr w:type="spellEnd"/>
            <w:r w:rsidRPr="005324A0">
              <w:rPr>
                <w:rFonts w:ascii="Arial" w:hAnsi="Arial" w:cs="Arial"/>
                <w:b/>
                <w:sz w:val="18"/>
                <w:szCs w:val="18"/>
              </w:rPr>
              <w:t xml:space="preserve"> 2.18 Vrbica-</w:t>
            </w:r>
            <w:proofErr w:type="spellStart"/>
            <w:r w:rsidRPr="005324A0">
              <w:rPr>
                <w:rFonts w:ascii="Arial" w:hAnsi="Arial" w:cs="Arial"/>
                <w:b/>
                <w:sz w:val="18"/>
                <w:szCs w:val="18"/>
              </w:rPr>
              <w:t>Čapetino</w:t>
            </w:r>
            <w:proofErr w:type="spellEnd"/>
          </w:p>
        </w:tc>
        <w:tc>
          <w:tcPr>
            <w:tcW w:w="5528" w:type="dxa"/>
            <w:vAlign w:val="center"/>
          </w:tcPr>
          <w:p w14:paraId="53BDB8A9"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detaljnog plana uređenja</w:t>
            </w:r>
          </w:p>
        </w:tc>
      </w:tr>
      <w:tr w:rsidR="000D0492" w:rsidRPr="005324A0" w14:paraId="2D4F783E" w14:textId="77777777" w:rsidTr="005E3288">
        <w:tc>
          <w:tcPr>
            <w:tcW w:w="3544" w:type="dxa"/>
            <w:shd w:val="clear" w:color="auto" w:fill="D9D9D9"/>
            <w:vAlign w:val="center"/>
          </w:tcPr>
          <w:p w14:paraId="3D584A7C" w14:textId="77777777" w:rsidR="000D0492" w:rsidRPr="005324A0" w:rsidRDefault="000D0492" w:rsidP="00C53CE3">
            <w:pPr>
              <w:rPr>
                <w:rFonts w:ascii="Arial" w:hAnsi="Arial" w:cs="Arial"/>
                <w:b/>
                <w:sz w:val="18"/>
                <w:szCs w:val="18"/>
              </w:rPr>
            </w:pPr>
            <w:r w:rsidRPr="005324A0">
              <w:rPr>
                <w:rFonts w:ascii="Arial" w:hAnsi="Arial" w:cs="Arial"/>
                <w:b/>
                <w:sz w:val="18"/>
                <w:szCs w:val="18"/>
              </w:rPr>
              <w:t>3.1 AUN – Sveti Jakov</w:t>
            </w:r>
          </w:p>
        </w:tc>
        <w:tc>
          <w:tcPr>
            <w:tcW w:w="5528" w:type="dxa"/>
            <w:vAlign w:val="center"/>
          </w:tcPr>
          <w:p w14:paraId="7F2E4664"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w:t>
            </w:r>
            <w:r w:rsidRPr="005324A0">
              <w:rPr>
                <w:rFonts w:ascii="Arial" w:eastAsia="Calibri" w:hAnsi="Arial" w:cs="Arial"/>
                <w:sz w:val="18"/>
                <w:szCs w:val="18"/>
                <w:lang w:eastAsia="en-US"/>
              </w:rPr>
              <w:t xml:space="preserve"> obavezna izrada javnog arhitektonsko – urbanističkog natječaja iz područja prostornog uređenja</w:t>
            </w:r>
            <w:r w:rsidRPr="005324A0">
              <w:rPr>
                <w:rFonts w:ascii="Arial" w:hAnsi="Arial" w:cs="Arial"/>
                <w:sz w:val="18"/>
                <w:szCs w:val="18"/>
              </w:rPr>
              <w:t xml:space="preserve"> </w:t>
            </w:r>
          </w:p>
        </w:tc>
      </w:tr>
      <w:tr w:rsidR="000D0492" w:rsidRPr="005324A0" w14:paraId="2A26B925" w14:textId="77777777" w:rsidTr="005E3288">
        <w:tc>
          <w:tcPr>
            <w:tcW w:w="3544" w:type="dxa"/>
            <w:shd w:val="clear" w:color="auto" w:fill="D9D9D9"/>
            <w:vAlign w:val="center"/>
          </w:tcPr>
          <w:p w14:paraId="5CC4BD8F" w14:textId="77777777" w:rsidR="000D0492" w:rsidRPr="005324A0" w:rsidRDefault="000D0492" w:rsidP="00C53CE3">
            <w:pPr>
              <w:rPr>
                <w:rFonts w:ascii="Arial" w:hAnsi="Arial" w:cs="Arial"/>
                <w:b/>
                <w:sz w:val="18"/>
                <w:szCs w:val="18"/>
              </w:rPr>
            </w:pPr>
            <w:r w:rsidRPr="005324A0">
              <w:rPr>
                <w:rFonts w:ascii="Arial" w:hAnsi="Arial" w:cs="Arial"/>
                <w:b/>
                <w:sz w:val="18"/>
                <w:szCs w:val="18"/>
              </w:rPr>
              <w:t>3.2 AUN – Pile – Ploče I</w:t>
            </w:r>
          </w:p>
        </w:tc>
        <w:tc>
          <w:tcPr>
            <w:tcW w:w="5528" w:type="dxa"/>
            <w:vAlign w:val="center"/>
          </w:tcPr>
          <w:p w14:paraId="02A90B64"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67DF49E6" w14:textId="77777777" w:rsidTr="005E3288">
        <w:tc>
          <w:tcPr>
            <w:tcW w:w="3544" w:type="dxa"/>
            <w:shd w:val="clear" w:color="auto" w:fill="D9D9D9"/>
            <w:vAlign w:val="center"/>
          </w:tcPr>
          <w:p w14:paraId="2A9994AA" w14:textId="77777777" w:rsidR="000D0492" w:rsidRPr="005324A0" w:rsidRDefault="000D0492" w:rsidP="00C53CE3">
            <w:pPr>
              <w:rPr>
                <w:rFonts w:ascii="Arial" w:hAnsi="Arial" w:cs="Arial"/>
                <w:b/>
                <w:sz w:val="18"/>
                <w:szCs w:val="18"/>
              </w:rPr>
            </w:pPr>
            <w:r w:rsidRPr="005324A0">
              <w:rPr>
                <w:rFonts w:ascii="Arial" w:hAnsi="Arial" w:cs="Arial"/>
                <w:b/>
                <w:sz w:val="18"/>
                <w:szCs w:val="18"/>
              </w:rPr>
              <w:t>3.3 AUN – Pile – Ploče II</w:t>
            </w:r>
          </w:p>
        </w:tc>
        <w:tc>
          <w:tcPr>
            <w:tcW w:w="5528" w:type="dxa"/>
            <w:vAlign w:val="center"/>
          </w:tcPr>
          <w:p w14:paraId="60E90E87"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7CB95608" w14:textId="77777777" w:rsidTr="005E3288">
        <w:tc>
          <w:tcPr>
            <w:tcW w:w="3544" w:type="dxa"/>
            <w:shd w:val="clear" w:color="auto" w:fill="D9D9D9"/>
            <w:vAlign w:val="center"/>
          </w:tcPr>
          <w:p w14:paraId="7C22FC3B" w14:textId="77777777" w:rsidR="000D0492" w:rsidRPr="005324A0" w:rsidRDefault="000D0492" w:rsidP="00C53CE3">
            <w:pPr>
              <w:rPr>
                <w:rFonts w:ascii="Arial" w:hAnsi="Arial" w:cs="Arial"/>
                <w:b/>
                <w:sz w:val="18"/>
                <w:szCs w:val="18"/>
              </w:rPr>
            </w:pPr>
            <w:r w:rsidRPr="005324A0">
              <w:rPr>
                <w:rFonts w:ascii="Arial" w:hAnsi="Arial" w:cs="Arial"/>
                <w:b/>
                <w:sz w:val="18"/>
                <w:szCs w:val="18"/>
              </w:rPr>
              <w:t>3.4 AUN – Gruž</w:t>
            </w:r>
          </w:p>
        </w:tc>
        <w:tc>
          <w:tcPr>
            <w:tcW w:w="5528" w:type="dxa"/>
            <w:vAlign w:val="center"/>
          </w:tcPr>
          <w:p w14:paraId="6533510D"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11C0A849" w14:textId="77777777" w:rsidTr="005E3288">
        <w:tc>
          <w:tcPr>
            <w:tcW w:w="3544" w:type="dxa"/>
            <w:shd w:val="clear" w:color="auto" w:fill="D9D9D9"/>
            <w:vAlign w:val="center"/>
          </w:tcPr>
          <w:p w14:paraId="6D2669D7"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3.5 AUN – Poslovni centar </w:t>
            </w:r>
            <w:proofErr w:type="spellStart"/>
            <w:r w:rsidRPr="005324A0">
              <w:rPr>
                <w:rFonts w:ascii="Arial" w:hAnsi="Arial" w:cs="Arial"/>
                <w:b/>
                <w:sz w:val="18"/>
                <w:szCs w:val="18"/>
              </w:rPr>
              <w:t>Doc</w:t>
            </w:r>
            <w:proofErr w:type="spellEnd"/>
          </w:p>
        </w:tc>
        <w:tc>
          <w:tcPr>
            <w:tcW w:w="5528" w:type="dxa"/>
            <w:vAlign w:val="center"/>
          </w:tcPr>
          <w:p w14:paraId="75B73D89"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32204AD6" w14:textId="77777777" w:rsidTr="005E3288">
        <w:tc>
          <w:tcPr>
            <w:tcW w:w="3544" w:type="dxa"/>
            <w:shd w:val="clear" w:color="auto" w:fill="D9D9D9"/>
            <w:vAlign w:val="center"/>
          </w:tcPr>
          <w:p w14:paraId="2704A135" w14:textId="77777777" w:rsidR="000D0492" w:rsidRPr="005324A0" w:rsidRDefault="000D0492" w:rsidP="00C53CE3">
            <w:pPr>
              <w:rPr>
                <w:rFonts w:ascii="Arial" w:hAnsi="Arial" w:cs="Arial"/>
                <w:b/>
                <w:sz w:val="18"/>
                <w:szCs w:val="18"/>
              </w:rPr>
            </w:pPr>
            <w:r w:rsidRPr="005324A0">
              <w:rPr>
                <w:rFonts w:ascii="Arial" w:hAnsi="Arial" w:cs="Arial"/>
                <w:b/>
                <w:sz w:val="18"/>
                <w:szCs w:val="18"/>
              </w:rPr>
              <w:t>3.6 AUN –</w:t>
            </w:r>
            <w:r w:rsidRPr="005324A0">
              <w:rPr>
                <w:rFonts w:ascii="Arial" w:eastAsia="Calibri" w:hAnsi="Arial" w:cs="Arial"/>
                <w:sz w:val="18"/>
                <w:szCs w:val="18"/>
                <w:lang w:eastAsia="en-US"/>
              </w:rPr>
              <w:t xml:space="preserve"> </w:t>
            </w:r>
            <w:r w:rsidRPr="005324A0">
              <w:rPr>
                <w:rFonts w:ascii="Arial" w:eastAsia="Calibri" w:hAnsi="Arial" w:cs="Arial"/>
                <w:b/>
                <w:sz w:val="18"/>
                <w:szCs w:val="18"/>
                <w:lang w:eastAsia="en-US"/>
              </w:rPr>
              <w:t>Turističko-ugostiteljska škola sa športskom trodijelnom dvoranom Babin kuk – Glavica</w:t>
            </w:r>
          </w:p>
        </w:tc>
        <w:tc>
          <w:tcPr>
            <w:tcW w:w="5528" w:type="dxa"/>
            <w:vAlign w:val="center"/>
          </w:tcPr>
          <w:p w14:paraId="77A939EE"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 s obvezom izrade analize vizualnog utjecaja zone</w:t>
            </w:r>
          </w:p>
        </w:tc>
      </w:tr>
      <w:tr w:rsidR="000D0492" w:rsidRPr="005324A0" w14:paraId="46113B71" w14:textId="77777777" w:rsidTr="005E3288">
        <w:tc>
          <w:tcPr>
            <w:tcW w:w="3544" w:type="dxa"/>
            <w:shd w:val="clear" w:color="auto" w:fill="D9D9D9"/>
            <w:vAlign w:val="center"/>
          </w:tcPr>
          <w:p w14:paraId="1BE3B276" w14:textId="77777777" w:rsidR="000D0492" w:rsidRPr="005324A0" w:rsidRDefault="000D0492" w:rsidP="00C53CE3">
            <w:pPr>
              <w:rPr>
                <w:rFonts w:ascii="Arial" w:hAnsi="Arial" w:cs="Arial"/>
                <w:b/>
                <w:sz w:val="18"/>
                <w:szCs w:val="18"/>
              </w:rPr>
            </w:pPr>
            <w:r w:rsidRPr="005324A0">
              <w:rPr>
                <w:rFonts w:ascii="Arial" w:hAnsi="Arial" w:cs="Arial"/>
                <w:b/>
                <w:sz w:val="18"/>
                <w:szCs w:val="18"/>
              </w:rPr>
              <w:t>3.7 AUN – Mali Stradun</w:t>
            </w:r>
          </w:p>
        </w:tc>
        <w:tc>
          <w:tcPr>
            <w:tcW w:w="5528" w:type="dxa"/>
            <w:vAlign w:val="center"/>
          </w:tcPr>
          <w:p w14:paraId="09420D9F"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29E617D1" w14:textId="77777777" w:rsidTr="005E3288">
        <w:tc>
          <w:tcPr>
            <w:tcW w:w="3544" w:type="dxa"/>
            <w:shd w:val="clear" w:color="auto" w:fill="D9D9D9"/>
            <w:vAlign w:val="center"/>
          </w:tcPr>
          <w:p w14:paraId="1E223E1C" w14:textId="77777777" w:rsidR="000D0492" w:rsidRPr="005324A0" w:rsidRDefault="000D0492" w:rsidP="00C53CE3">
            <w:pPr>
              <w:rPr>
                <w:rFonts w:ascii="Arial" w:eastAsia="Calibri" w:hAnsi="Arial" w:cs="Arial"/>
                <w:b/>
                <w:bCs/>
                <w:sz w:val="18"/>
                <w:szCs w:val="18"/>
                <w:lang w:eastAsia="en-US"/>
              </w:rPr>
            </w:pPr>
            <w:r w:rsidRPr="005324A0">
              <w:rPr>
                <w:rFonts w:ascii="Arial" w:hAnsi="Arial" w:cs="Arial"/>
                <w:b/>
                <w:sz w:val="18"/>
                <w:szCs w:val="18"/>
              </w:rPr>
              <w:t xml:space="preserve">3.8 AUN – </w:t>
            </w:r>
            <w:r w:rsidRPr="005324A0">
              <w:rPr>
                <w:rFonts w:ascii="Arial" w:eastAsia="Calibri" w:hAnsi="Arial" w:cs="Arial"/>
                <w:b/>
                <w:sz w:val="18"/>
                <w:szCs w:val="18"/>
                <w:lang w:eastAsia="en-US"/>
              </w:rPr>
              <w:t>Športsko-rekreacijski centar s golfom</w:t>
            </w:r>
            <w:r w:rsidRPr="005324A0">
              <w:rPr>
                <w:rFonts w:ascii="Arial" w:eastAsia="Calibri" w:hAnsi="Arial" w:cs="Arial"/>
                <w:b/>
                <w:bCs/>
                <w:sz w:val="18"/>
                <w:szCs w:val="18"/>
                <w:lang w:eastAsia="en-US"/>
              </w:rPr>
              <w:t xml:space="preserve"> na Srđu</w:t>
            </w:r>
          </w:p>
        </w:tc>
        <w:tc>
          <w:tcPr>
            <w:tcW w:w="5528" w:type="dxa"/>
            <w:vAlign w:val="center"/>
          </w:tcPr>
          <w:p w14:paraId="22B58CC5"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w:t>
            </w:r>
          </w:p>
        </w:tc>
      </w:tr>
      <w:tr w:rsidR="000D0492" w:rsidRPr="005324A0" w14:paraId="3E34D478" w14:textId="77777777" w:rsidTr="005E3288">
        <w:tc>
          <w:tcPr>
            <w:tcW w:w="3544" w:type="dxa"/>
            <w:shd w:val="clear" w:color="auto" w:fill="D9D9D9"/>
            <w:vAlign w:val="center"/>
          </w:tcPr>
          <w:p w14:paraId="7B2C73E1" w14:textId="77777777" w:rsidR="000D0492" w:rsidRPr="005324A0" w:rsidRDefault="000D0492" w:rsidP="00C53CE3">
            <w:pPr>
              <w:rPr>
                <w:rFonts w:ascii="Arial" w:hAnsi="Arial" w:cs="Arial"/>
                <w:b/>
                <w:sz w:val="18"/>
                <w:szCs w:val="18"/>
              </w:rPr>
            </w:pPr>
            <w:r w:rsidRPr="005324A0">
              <w:rPr>
                <w:rFonts w:ascii="Arial" w:eastAsia="Calibri" w:hAnsi="Arial" w:cs="Arial"/>
                <w:b/>
                <w:sz w:val="18"/>
                <w:szCs w:val="18"/>
                <w:lang w:eastAsia="en-US"/>
              </w:rPr>
              <w:t xml:space="preserve">3.9 AUN – Crkva s pastoralnim centrom </w:t>
            </w:r>
            <w:proofErr w:type="spellStart"/>
            <w:r w:rsidRPr="005324A0">
              <w:rPr>
                <w:rFonts w:ascii="Arial" w:eastAsia="Calibri" w:hAnsi="Arial" w:cs="Arial"/>
                <w:b/>
                <w:sz w:val="18"/>
                <w:szCs w:val="18"/>
                <w:lang w:eastAsia="en-US"/>
              </w:rPr>
              <w:t>Solitudo</w:t>
            </w:r>
            <w:proofErr w:type="spellEnd"/>
          </w:p>
        </w:tc>
        <w:tc>
          <w:tcPr>
            <w:tcW w:w="5528" w:type="dxa"/>
            <w:vAlign w:val="center"/>
          </w:tcPr>
          <w:p w14:paraId="73667F76" w14:textId="77777777" w:rsidR="000D0492" w:rsidRPr="005324A0" w:rsidRDefault="000D0492" w:rsidP="00C53CE3">
            <w:pPr>
              <w:ind w:left="108" w:hanging="108"/>
              <w:jc w:val="both"/>
              <w:rPr>
                <w:rFonts w:ascii="Arial" w:hAnsi="Arial" w:cs="Arial"/>
                <w:sz w:val="18"/>
                <w:szCs w:val="18"/>
              </w:rPr>
            </w:pPr>
            <w:r w:rsidRPr="005324A0">
              <w:rPr>
                <w:rFonts w:ascii="Arial" w:eastAsia="Calibri" w:hAnsi="Arial" w:cs="Arial"/>
                <w:sz w:val="18"/>
                <w:szCs w:val="18"/>
                <w:lang w:eastAsia="en-US"/>
              </w:rPr>
              <w:t>- obavezna izrada javnog arhitektonsko – urbanističkog natječaja iz područja prostornog uređenja s obvezom izrade analize vizualnog utjecaja zone.</w:t>
            </w:r>
          </w:p>
        </w:tc>
      </w:tr>
      <w:tr w:rsidR="000D0492" w:rsidRPr="005324A0" w14:paraId="25F9D655" w14:textId="77777777" w:rsidTr="005E3288">
        <w:tc>
          <w:tcPr>
            <w:tcW w:w="3544" w:type="dxa"/>
            <w:shd w:val="clear" w:color="auto" w:fill="D9D9D9"/>
            <w:vAlign w:val="center"/>
          </w:tcPr>
          <w:p w14:paraId="0BC7CA27" w14:textId="77777777" w:rsidR="000D0492" w:rsidRPr="005324A0" w:rsidRDefault="000D0492" w:rsidP="00C53CE3">
            <w:pPr>
              <w:rPr>
                <w:rFonts w:ascii="Arial" w:hAnsi="Arial" w:cs="Arial"/>
                <w:b/>
                <w:sz w:val="18"/>
                <w:szCs w:val="18"/>
              </w:rPr>
            </w:pPr>
            <w:r w:rsidRPr="005324A0">
              <w:rPr>
                <w:rFonts w:ascii="Arial" w:hAnsi="Arial" w:cs="Arial"/>
                <w:b/>
                <w:sz w:val="18"/>
                <w:szCs w:val="18"/>
              </w:rPr>
              <w:t>4.1 PPS – Stara Mokošica</w:t>
            </w:r>
          </w:p>
        </w:tc>
        <w:tc>
          <w:tcPr>
            <w:tcW w:w="5528" w:type="dxa"/>
            <w:vAlign w:val="center"/>
          </w:tcPr>
          <w:p w14:paraId="0AA2E362"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prostorno programske studije s ciljem definiranja točnih prometnih koridora i urbanih pravila</w:t>
            </w:r>
          </w:p>
        </w:tc>
      </w:tr>
      <w:tr w:rsidR="000D0492" w:rsidRPr="005324A0" w14:paraId="500273ED" w14:textId="77777777" w:rsidTr="005E3288">
        <w:tc>
          <w:tcPr>
            <w:tcW w:w="3544" w:type="dxa"/>
            <w:shd w:val="clear" w:color="auto" w:fill="D9D9D9"/>
            <w:vAlign w:val="center"/>
          </w:tcPr>
          <w:p w14:paraId="7CA04966" w14:textId="77777777" w:rsidR="000D0492" w:rsidRPr="005324A0" w:rsidRDefault="000D0492" w:rsidP="00C53CE3">
            <w:pPr>
              <w:rPr>
                <w:rFonts w:ascii="Arial" w:hAnsi="Arial" w:cs="Arial"/>
                <w:b/>
                <w:sz w:val="18"/>
                <w:szCs w:val="18"/>
              </w:rPr>
            </w:pPr>
            <w:r w:rsidRPr="005324A0">
              <w:rPr>
                <w:rFonts w:ascii="Arial" w:hAnsi="Arial" w:cs="Arial"/>
                <w:b/>
                <w:sz w:val="18"/>
                <w:szCs w:val="18"/>
              </w:rPr>
              <w:t xml:space="preserve">4.2 </w:t>
            </w:r>
            <w:proofErr w:type="spellStart"/>
            <w:r w:rsidRPr="005324A0">
              <w:rPr>
                <w:rFonts w:ascii="Arial" w:hAnsi="Arial" w:cs="Arial"/>
                <w:b/>
                <w:sz w:val="18"/>
                <w:szCs w:val="18"/>
              </w:rPr>
              <w:t>PPS</w:t>
            </w:r>
            <w:proofErr w:type="spellEnd"/>
            <w:r w:rsidRPr="005324A0">
              <w:rPr>
                <w:rFonts w:ascii="Arial" w:hAnsi="Arial" w:cs="Arial"/>
                <w:b/>
                <w:sz w:val="18"/>
                <w:szCs w:val="18"/>
              </w:rPr>
              <w:t xml:space="preserve"> – </w:t>
            </w:r>
            <w:proofErr w:type="spellStart"/>
            <w:r w:rsidRPr="005324A0">
              <w:rPr>
                <w:rFonts w:ascii="Arial" w:hAnsi="Arial" w:cs="Arial"/>
                <w:b/>
                <w:sz w:val="18"/>
                <w:szCs w:val="18"/>
              </w:rPr>
              <w:t>Nuncijata</w:t>
            </w:r>
            <w:proofErr w:type="spellEnd"/>
          </w:p>
        </w:tc>
        <w:tc>
          <w:tcPr>
            <w:tcW w:w="5528" w:type="dxa"/>
            <w:vAlign w:val="center"/>
          </w:tcPr>
          <w:p w14:paraId="2C2CDC0C" w14:textId="77777777" w:rsidR="000D0492" w:rsidRPr="005324A0" w:rsidRDefault="000D0492" w:rsidP="00C53CE3">
            <w:pPr>
              <w:ind w:left="108" w:hanging="108"/>
              <w:jc w:val="both"/>
              <w:rPr>
                <w:rFonts w:ascii="Arial" w:hAnsi="Arial" w:cs="Arial"/>
                <w:sz w:val="18"/>
                <w:szCs w:val="18"/>
              </w:rPr>
            </w:pPr>
            <w:r w:rsidRPr="005324A0">
              <w:rPr>
                <w:rFonts w:ascii="Arial" w:hAnsi="Arial" w:cs="Arial"/>
                <w:sz w:val="18"/>
                <w:szCs w:val="18"/>
              </w:rPr>
              <w:t>- obuhvat obavezne izrade prostorno programske studije s ciljem definiranja točnih prometnih koridora i urbanih pravila</w:t>
            </w:r>
          </w:p>
        </w:tc>
      </w:tr>
    </w:tbl>
    <w:p w14:paraId="09263473" w14:textId="77777777" w:rsidR="000D0492" w:rsidRPr="00716B84" w:rsidRDefault="000D0492" w:rsidP="00C53CE3">
      <w:pPr>
        <w:jc w:val="both"/>
        <w:rPr>
          <w:rFonts w:ascii="Arial" w:eastAsia="Calibri" w:hAnsi="Arial" w:cs="Arial"/>
          <w:sz w:val="22"/>
          <w:szCs w:val="22"/>
          <w:lang w:eastAsia="en-US"/>
        </w:rPr>
      </w:pPr>
      <w:r w:rsidRPr="00716B84">
        <w:rPr>
          <w:rFonts w:ascii="Arial" w:hAnsi="Arial" w:cs="Arial"/>
          <w:bCs/>
          <w:sz w:val="22"/>
          <w:szCs w:val="22"/>
        </w:rPr>
        <w:t xml:space="preserve">(4) </w:t>
      </w:r>
      <w:r w:rsidRPr="00716B84">
        <w:rPr>
          <w:rFonts w:ascii="Arial" w:eastAsia="Calibri" w:hAnsi="Arial" w:cs="Arial"/>
          <w:sz w:val="22"/>
          <w:szCs w:val="22"/>
          <w:lang w:eastAsia="en-US"/>
        </w:rPr>
        <w:t>Za izgrađene infrastrukturno opremljene kao i za neizgrađene infrastrukturno opremljene dijelove građevinskog područja naselja moguće je izdavati akte o gradnji bez obveze izrade provedbenih prostornih planova određenih ovim planom.</w:t>
      </w:r>
    </w:p>
    <w:p w14:paraId="19B6E217"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(5) Odlukom o izradi provedbenog dokumenta prostornog uređenja može se odrediti uži ili širi obuhvat tog dokumenta od obuhvata određenog ovim planom te se može odrediti obuhvat provedbenog dokumenta prostornog uređenja i za područje za koje obuhvat nije određen ovim planom.</w:t>
      </w:r>
    </w:p>
    <w:p w14:paraId="180C5CAE" w14:textId="77777777" w:rsidR="000D0492" w:rsidRPr="00716B84" w:rsidRDefault="000D0492" w:rsidP="00C53CE3">
      <w:pPr>
        <w:jc w:val="both"/>
        <w:rPr>
          <w:rFonts w:ascii="Arial" w:eastAsia="Calibri" w:hAnsi="Arial" w:cs="Arial"/>
          <w:sz w:val="22"/>
          <w:szCs w:val="22"/>
          <w:lang w:eastAsia="en-US"/>
        </w:rPr>
      </w:pPr>
    </w:p>
    <w:p w14:paraId="2D4C4E43" w14:textId="510DF973"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124.</w:t>
      </w:r>
    </w:p>
    <w:p w14:paraId="20279BED" w14:textId="77777777" w:rsidR="005324A0" w:rsidRPr="00716B84" w:rsidRDefault="005324A0" w:rsidP="00C53CE3">
      <w:pPr>
        <w:jc w:val="center"/>
        <w:rPr>
          <w:rFonts w:ascii="Arial" w:eastAsia="Calibri" w:hAnsi="Arial" w:cs="Arial"/>
          <w:b/>
          <w:sz w:val="22"/>
          <w:szCs w:val="22"/>
          <w:lang w:eastAsia="en-US"/>
        </w:rPr>
      </w:pPr>
    </w:p>
    <w:p w14:paraId="63632C04"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Uređenje pojedinih prostornih cjelina do donošenja planova užeg područja propisano je Urbanim pravilima.</w:t>
      </w:r>
    </w:p>
    <w:p w14:paraId="6E9C80D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U pretežito izgrađenim dijelovima pretežito stambene i poslovne namjene, na česticama manjim od 5.000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moguće je ishođenje akata za gradnju za izgradnju i rekonstrukciju stambenih, stambeno-poslovnih i poslovnih građevina te rekonstrukciju postojećih građevina gospodarskih i društvenih djelatnosti na temelju odredbi ove odluke.</w:t>
      </w:r>
    </w:p>
    <w:p w14:paraId="050703A9" w14:textId="2A95A333" w:rsidR="000D0492" w:rsidRDefault="000D0492" w:rsidP="00C53CE3">
      <w:pPr>
        <w:jc w:val="both"/>
        <w:rPr>
          <w:rFonts w:ascii="Arial" w:eastAsia="Calibri" w:hAnsi="Arial" w:cs="Arial"/>
          <w:sz w:val="22"/>
          <w:szCs w:val="22"/>
          <w:lang w:eastAsia="en-US"/>
        </w:rPr>
      </w:pPr>
    </w:p>
    <w:p w14:paraId="49A295AC" w14:textId="77777777" w:rsidR="005324A0" w:rsidRPr="00716B84" w:rsidRDefault="005324A0" w:rsidP="00C53CE3">
      <w:pPr>
        <w:jc w:val="both"/>
        <w:rPr>
          <w:rFonts w:ascii="Arial" w:eastAsia="Calibri" w:hAnsi="Arial" w:cs="Arial"/>
          <w:sz w:val="22"/>
          <w:szCs w:val="22"/>
          <w:lang w:eastAsia="en-US"/>
        </w:rPr>
      </w:pPr>
    </w:p>
    <w:p w14:paraId="7924182C" w14:textId="7D54BF86"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125.</w:t>
      </w:r>
    </w:p>
    <w:p w14:paraId="374461EE" w14:textId="77777777" w:rsidR="005324A0" w:rsidRPr="00716B84" w:rsidRDefault="005324A0" w:rsidP="00C53CE3">
      <w:pPr>
        <w:jc w:val="center"/>
        <w:rPr>
          <w:rFonts w:ascii="Arial" w:eastAsia="Calibri" w:hAnsi="Arial" w:cs="Arial"/>
          <w:b/>
          <w:sz w:val="22"/>
          <w:szCs w:val="22"/>
          <w:lang w:eastAsia="en-US"/>
        </w:rPr>
      </w:pPr>
    </w:p>
    <w:p w14:paraId="78C04F82"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Pri gradnji trgova, ulične mreže i prometnih građevina i površina na prostorima na kojima ovim odredbama postoji obveza donošenja detaljnijeg plana potrebno je za te sadržaje osigurati najmanje 30% površine od površine obuhvata detaljnijeg plana.</w:t>
      </w:r>
    </w:p>
    <w:p w14:paraId="04B7346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Projekt hortikulturnog uređenja je obvezni dio detaljnijeg plana uređenja.</w:t>
      </w:r>
    </w:p>
    <w:p w14:paraId="0362F95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U obuhvat detaljnih planova uređenja mogu se uključiti i kontaktne zelene površine.</w:t>
      </w:r>
    </w:p>
    <w:p w14:paraId="07052E5E" w14:textId="556DB0D1" w:rsidR="000D0492" w:rsidRDefault="000D0492" w:rsidP="00C53CE3">
      <w:pPr>
        <w:jc w:val="both"/>
        <w:rPr>
          <w:rFonts w:ascii="Arial" w:eastAsia="Calibri" w:hAnsi="Arial" w:cs="Arial"/>
          <w:sz w:val="22"/>
          <w:szCs w:val="22"/>
          <w:lang w:eastAsia="en-US"/>
        </w:rPr>
      </w:pPr>
    </w:p>
    <w:p w14:paraId="6C251518" w14:textId="77777777" w:rsidR="005324A0" w:rsidRPr="00716B84" w:rsidRDefault="005324A0" w:rsidP="00C53CE3">
      <w:pPr>
        <w:jc w:val="both"/>
        <w:rPr>
          <w:rFonts w:ascii="Arial" w:eastAsia="Calibri" w:hAnsi="Arial" w:cs="Arial"/>
          <w:sz w:val="22"/>
          <w:szCs w:val="22"/>
          <w:lang w:eastAsia="en-US"/>
        </w:rPr>
      </w:pPr>
    </w:p>
    <w:p w14:paraId="6CD08DDC" w14:textId="65A72B62"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126.</w:t>
      </w:r>
    </w:p>
    <w:p w14:paraId="59383D92" w14:textId="77777777" w:rsidR="005324A0" w:rsidRPr="00716B84" w:rsidRDefault="005324A0" w:rsidP="00C53CE3">
      <w:pPr>
        <w:jc w:val="center"/>
        <w:rPr>
          <w:rFonts w:ascii="Arial" w:eastAsia="Calibri" w:hAnsi="Arial" w:cs="Arial"/>
          <w:b/>
          <w:sz w:val="22"/>
          <w:szCs w:val="22"/>
          <w:lang w:eastAsia="en-US"/>
        </w:rPr>
      </w:pPr>
    </w:p>
    <w:p w14:paraId="17DF163A" w14:textId="77777777" w:rsidR="000D0492" w:rsidRPr="00716B84" w:rsidRDefault="000D0492" w:rsidP="00C53CE3">
      <w:pPr>
        <w:jc w:val="both"/>
        <w:rPr>
          <w:rFonts w:ascii="Arial" w:eastAsia="Calibri" w:hAnsi="Arial" w:cs="Arial"/>
          <w:b/>
          <w:sz w:val="22"/>
          <w:szCs w:val="22"/>
          <w:lang w:eastAsia="en-US"/>
        </w:rPr>
      </w:pPr>
      <w:r w:rsidRPr="00716B84">
        <w:rPr>
          <w:rFonts w:ascii="Arial" w:eastAsia="Calibri" w:hAnsi="Arial" w:cs="Arial"/>
          <w:sz w:val="22"/>
          <w:szCs w:val="22"/>
          <w:lang w:eastAsia="en-US"/>
        </w:rPr>
        <w:t xml:space="preserve">(1) Za gradnju na posebno osjetljivim područjima i zahvatima koji mogu utjecati na kvalitetu okoliša, planirana je provedba postupka </w:t>
      </w:r>
      <w:r w:rsidRPr="00716B84">
        <w:rPr>
          <w:rFonts w:ascii="Arial" w:eastAsia="Calibri" w:hAnsi="Arial" w:cs="Arial"/>
          <w:i/>
          <w:sz w:val="22"/>
          <w:szCs w:val="22"/>
          <w:lang w:eastAsia="en-US"/>
        </w:rPr>
        <w:t>procjene utjecaja na okoliš</w:t>
      </w:r>
      <w:r w:rsidRPr="00716B84">
        <w:rPr>
          <w:rFonts w:ascii="Arial" w:eastAsia="Calibri" w:hAnsi="Arial" w:cs="Arial"/>
          <w:sz w:val="22"/>
          <w:szCs w:val="22"/>
          <w:lang w:eastAsia="en-US"/>
        </w:rPr>
        <w:t xml:space="preserve"> u skladu sa posebnim propisima.</w:t>
      </w:r>
    </w:p>
    <w:p w14:paraId="646478B9"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Postupak procjene utjecaja na okoliš obvezan je za uređenje svih luka otvorenih za javni promet i luka posebne namjene.</w:t>
      </w:r>
    </w:p>
    <w:p w14:paraId="7D78403F" w14:textId="77777777" w:rsidR="000D0492" w:rsidRPr="00716B84" w:rsidRDefault="000D0492" w:rsidP="00C53CE3">
      <w:pPr>
        <w:jc w:val="both"/>
        <w:rPr>
          <w:rFonts w:ascii="Arial" w:eastAsia="Calibri" w:hAnsi="Arial" w:cs="Arial"/>
          <w:sz w:val="22"/>
          <w:szCs w:val="22"/>
          <w:lang w:eastAsia="en-US"/>
        </w:rPr>
      </w:pPr>
    </w:p>
    <w:p w14:paraId="0945B870" w14:textId="5D9EE440"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127.</w:t>
      </w:r>
    </w:p>
    <w:p w14:paraId="33A75FC4" w14:textId="77777777" w:rsidR="005324A0" w:rsidRPr="00716B84" w:rsidRDefault="005324A0" w:rsidP="00C53CE3">
      <w:pPr>
        <w:jc w:val="center"/>
        <w:rPr>
          <w:rFonts w:ascii="Arial" w:eastAsia="Calibri" w:hAnsi="Arial" w:cs="Arial"/>
          <w:b/>
          <w:sz w:val="22"/>
          <w:szCs w:val="22"/>
          <w:lang w:eastAsia="en-US"/>
        </w:rPr>
      </w:pPr>
    </w:p>
    <w:p w14:paraId="52C1446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U temeljne mjere provedbe Generalnog urbanističkog plana uključeni su gradski projekti kao zahvati većeg mjerila koji zadovoljavaju jedan ili više sljedećih kriterija:</w:t>
      </w:r>
    </w:p>
    <w:p w14:paraId="5B6AFC16" w14:textId="77777777" w:rsidR="000D0492" w:rsidRPr="00716B84" w:rsidRDefault="000D0492" w:rsidP="001E7DBB">
      <w:pPr>
        <w:numPr>
          <w:ilvl w:val="0"/>
          <w:numId w:val="16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urbani zahvati na posebno vrijednim područjima grada,</w:t>
      </w:r>
    </w:p>
    <w:p w14:paraId="3255C6D0" w14:textId="77777777" w:rsidR="000D0492" w:rsidRPr="00716B84" w:rsidRDefault="000D0492" w:rsidP="001E7DBB">
      <w:pPr>
        <w:numPr>
          <w:ilvl w:val="0"/>
          <w:numId w:val="16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urbani zahvati kojima je namjena od posebnog interesa za grad,</w:t>
      </w:r>
    </w:p>
    <w:p w14:paraId="1FB8E5D8" w14:textId="77777777" w:rsidR="000D0492" w:rsidRPr="00716B84" w:rsidRDefault="000D0492" w:rsidP="001E7DBB">
      <w:pPr>
        <w:numPr>
          <w:ilvl w:val="0"/>
          <w:numId w:val="16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urbani zahvati koji značajno pridonose slici i doživljaju grada,</w:t>
      </w:r>
    </w:p>
    <w:p w14:paraId="13563F80" w14:textId="77777777" w:rsidR="000D0492" w:rsidRPr="00716B84" w:rsidRDefault="000D0492" w:rsidP="001E7DBB">
      <w:pPr>
        <w:numPr>
          <w:ilvl w:val="0"/>
          <w:numId w:val="165"/>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urbani zahvati kompleksne obnove i </w:t>
      </w:r>
      <w:proofErr w:type="spellStart"/>
      <w:r w:rsidRPr="00716B84">
        <w:rPr>
          <w:rFonts w:ascii="Arial" w:eastAsia="Calibri" w:hAnsi="Arial" w:cs="Arial"/>
          <w:sz w:val="22"/>
          <w:szCs w:val="22"/>
          <w:lang w:eastAsia="en-US"/>
        </w:rPr>
        <w:t>reurbanizacije</w:t>
      </w:r>
      <w:proofErr w:type="spellEnd"/>
      <w:r w:rsidRPr="00716B84">
        <w:rPr>
          <w:rFonts w:ascii="Arial" w:eastAsia="Calibri" w:hAnsi="Arial" w:cs="Arial"/>
          <w:sz w:val="22"/>
          <w:szCs w:val="22"/>
          <w:lang w:eastAsia="en-US"/>
        </w:rPr>
        <w:t>.</w:t>
      </w:r>
    </w:p>
    <w:p w14:paraId="6ECED58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Kao temeljni kriteriji realizacije gradskih projekata utvrđuju se:</w:t>
      </w:r>
    </w:p>
    <w:p w14:paraId="0FE2BFEA" w14:textId="77777777" w:rsidR="000D0492" w:rsidRPr="00716B84" w:rsidRDefault="000D0492" w:rsidP="001E7DBB">
      <w:pPr>
        <w:numPr>
          <w:ilvl w:val="0"/>
          <w:numId w:val="16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zaštita javnog prostora i poštovanja općih ciljeva razvoja Grada, koji se iskazuju kroz Generalni plan, </w:t>
      </w:r>
    </w:p>
    <w:p w14:paraId="08E93114" w14:textId="77777777" w:rsidR="000D0492" w:rsidRPr="00716B84" w:rsidRDefault="000D0492" w:rsidP="001E7DBB">
      <w:pPr>
        <w:numPr>
          <w:ilvl w:val="0"/>
          <w:numId w:val="16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fleksibilnost programa kao pretpostavka za pregovaranje javnog i privatnog sektora,</w:t>
      </w:r>
    </w:p>
    <w:p w14:paraId="750C8129" w14:textId="77777777" w:rsidR="000D0492" w:rsidRPr="00716B84" w:rsidRDefault="000D0492" w:rsidP="001E7DBB">
      <w:pPr>
        <w:numPr>
          <w:ilvl w:val="0"/>
          <w:numId w:val="166"/>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visok stupanj javnosti i demokratske kontrole procedure (sudjelovanje stručnih udruga, neprofitnog sektora i ukupne urbane javnosti).</w:t>
      </w:r>
    </w:p>
    <w:p w14:paraId="7BC40B3C" w14:textId="77777777" w:rsidR="000D0492" w:rsidRPr="00716B84" w:rsidRDefault="000D0492" w:rsidP="00C53CE3">
      <w:pPr>
        <w:jc w:val="both"/>
        <w:rPr>
          <w:rFonts w:ascii="Arial" w:eastAsia="Calibri" w:hAnsi="Arial" w:cs="Arial"/>
          <w:iCs/>
          <w:sz w:val="22"/>
          <w:szCs w:val="22"/>
          <w:lang w:eastAsia="en-US"/>
        </w:rPr>
      </w:pPr>
      <w:r w:rsidRPr="00716B84">
        <w:rPr>
          <w:rFonts w:ascii="Arial" w:eastAsia="Calibri" w:hAnsi="Arial" w:cs="Arial"/>
          <w:sz w:val="22"/>
          <w:szCs w:val="22"/>
          <w:lang w:eastAsia="en-US"/>
        </w:rPr>
        <w:t>(3) Generalnim planom su kao posebne razvojne mjere utvrđeni gradski projekti kao</w:t>
      </w:r>
      <w:r w:rsidRPr="00716B84">
        <w:rPr>
          <w:rFonts w:ascii="Arial" w:eastAsia="Calibri" w:hAnsi="Arial" w:cs="Arial"/>
          <w:iCs/>
          <w:sz w:val="22"/>
          <w:szCs w:val="22"/>
          <w:lang w:eastAsia="en-US"/>
        </w:rPr>
        <w:t xml:space="preserve"> složene aktivnosti u uređenju prostora od osobitog interesa za Grad u kojima se Grad pojavljuje kao partner (sudionik u realizaciji) - javno privatno partnerstvo a to su:</w:t>
      </w:r>
    </w:p>
    <w:p w14:paraId="2AEFFB0D"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Poslovni centar – Gruž (propisana obveza izrade urbanističkog plana uređenja),</w:t>
      </w:r>
    </w:p>
    <w:p w14:paraId="537EFE1C"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Povijesna jezgra i kontaktna zona (propisana obveza izrade urbanističkog plana uređenja),</w:t>
      </w:r>
    </w:p>
    <w:p w14:paraId="49E75096"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Luka Gruž (propisana obveza izrade urbanističkog plana uređenja),</w:t>
      </w:r>
    </w:p>
    <w:p w14:paraId="4A0B7138"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rekreacijska zona Velike i Male Petke i Gorice Sv. Vlaha (urbanističko-arhitektonski natječaj),</w:t>
      </w:r>
    </w:p>
    <w:p w14:paraId="34034C4F"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športsko-rekreacijski centar Gospino polje (propisan detaljni plan uređenja),</w:t>
      </w:r>
    </w:p>
    <w:p w14:paraId="7D9339CE"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prostor od </w:t>
      </w:r>
      <w:proofErr w:type="spellStart"/>
      <w:r w:rsidRPr="00716B84">
        <w:rPr>
          <w:rFonts w:ascii="Arial" w:eastAsia="Calibri" w:hAnsi="Arial" w:cs="Arial"/>
          <w:sz w:val="22"/>
          <w:szCs w:val="22"/>
          <w:lang w:eastAsia="en-US"/>
        </w:rPr>
        <w:t>Boninova</w:t>
      </w:r>
      <w:proofErr w:type="spellEnd"/>
      <w:r w:rsidRPr="00716B84">
        <w:rPr>
          <w:rFonts w:ascii="Arial" w:eastAsia="Calibri" w:hAnsi="Arial" w:cs="Arial"/>
          <w:sz w:val="22"/>
          <w:szCs w:val="22"/>
          <w:lang w:eastAsia="en-US"/>
        </w:rPr>
        <w:t xml:space="preserve"> do Grada (urbanističko-arhitektonski natječaj),</w:t>
      </w:r>
    </w:p>
    <w:p w14:paraId="141D7C24"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humanizacija naselja Mokošica (urbanističko-arhitektonski natječaj),</w:t>
      </w:r>
    </w:p>
    <w:p w14:paraId="4A301E8F"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obnova ljetnikovaca Rijeke Dubrovačke, uređenje važnih pješačkih poteza i javnih prostora (urbanističko-arhitektonski natječaj),</w:t>
      </w:r>
    </w:p>
    <w:p w14:paraId="3311379B"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Turističko naselje Babin Kuk (propisana obveza izrade urbanističkog plana uređenja),</w:t>
      </w:r>
    </w:p>
    <w:p w14:paraId="368EFF1D"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garažno-poslovni objekti (rješavaju se u sklopu detaljnijih planova propisanih za zone u kojima su smješteni ili temeljem urbanističko-arhitektonskog natječaja),</w:t>
      </w:r>
    </w:p>
    <w:p w14:paraId="26DDD227"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NTC u Gružu (propisana obveza izrade urbanističkog plana uređenja),</w:t>
      </w:r>
    </w:p>
    <w:p w14:paraId="26D3FB1C"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poduzetnički centri – gospodarske zone (propisana obveza izrade urbanističkog plana uređenja),</w:t>
      </w:r>
    </w:p>
    <w:p w14:paraId="2D552BF4"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Izletišta, vidikovci (urbanističko-arhitektonski natječaj),</w:t>
      </w:r>
    </w:p>
    <w:p w14:paraId="3783EDC2" w14:textId="77777777" w:rsidR="000D0492" w:rsidRPr="00716B84" w:rsidRDefault="000D0492" w:rsidP="001E7DBB">
      <w:pPr>
        <w:numPr>
          <w:ilvl w:val="0"/>
          <w:numId w:val="167"/>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Golf-centar Srđ (propisana obveza izrade urbanističkog plana uređenja).</w:t>
      </w:r>
    </w:p>
    <w:p w14:paraId="5B44F534" w14:textId="2A347A61" w:rsidR="000D0492" w:rsidRDefault="000D0492" w:rsidP="00C53CE3">
      <w:pPr>
        <w:jc w:val="both"/>
        <w:rPr>
          <w:rFonts w:ascii="Arial" w:eastAsia="Calibri" w:hAnsi="Arial" w:cs="Arial"/>
          <w:sz w:val="22"/>
          <w:szCs w:val="22"/>
          <w:lang w:eastAsia="en-US"/>
        </w:rPr>
      </w:pPr>
    </w:p>
    <w:p w14:paraId="3A47A784" w14:textId="77777777" w:rsidR="005324A0" w:rsidRPr="00716B84" w:rsidRDefault="005324A0" w:rsidP="00C53CE3">
      <w:pPr>
        <w:jc w:val="both"/>
        <w:rPr>
          <w:rFonts w:ascii="Arial" w:eastAsia="Calibri" w:hAnsi="Arial" w:cs="Arial"/>
          <w:sz w:val="22"/>
          <w:szCs w:val="22"/>
          <w:lang w:eastAsia="en-US"/>
        </w:rPr>
      </w:pPr>
    </w:p>
    <w:p w14:paraId="7F7FC1E6" w14:textId="69F24958"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128.</w:t>
      </w:r>
    </w:p>
    <w:p w14:paraId="0EF49F5F" w14:textId="77777777" w:rsidR="005324A0" w:rsidRPr="00716B84" w:rsidRDefault="005324A0" w:rsidP="00C53CE3">
      <w:pPr>
        <w:jc w:val="center"/>
        <w:rPr>
          <w:rFonts w:ascii="Arial" w:eastAsia="Calibri" w:hAnsi="Arial" w:cs="Arial"/>
          <w:b/>
          <w:sz w:val="22"/>
          <w:szCs w:val="22"/>
          <w:lang w:eastAsia="en-US"/>
        </w:rPr>
      </w:pPr>
    </w:p>
    <w:p w14:paraId="633E97F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Pri izgradnji planiranih građevina izvan stroge zaštite spomeničke baštine, omogućuje se povećanje koeficijenta iskorištenosti građevne čestice do 10%, ako investitor te građevine istodobno izgradi građevine ili uredi površine javne namjene, a koje nisu u funkciji njegove građevine. </w:t>
      </w:r>
    </w:p>
    <w:p w14:paraId="735942B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Stavak 1. ovog članka ne može se primijeniti prilikom gradnje obiteljskih stambenih građevina i manjih zahvata, odnosno građevina manjih od 800 m</w:t>
      </w:r>
      <w:r w:rsidRPr="00716B84">
        <w:rPr>
          <w:rFonts w:ascii="Arial" w:eastAsia="Calibri" w:hAnsi="Arial" w:cs="Arial"/>
          <w:sz w:val="22"/>
          <w:szCs w:val="22"/>
          <w:vertAlign w:val="superscript"/>
          <w:lang w:eastAsia="en-US"/>
        </w:rPr>
        <w:t>2</w:t>
      </w:r>
      <w:r w:rsidRPr="00716B84">
        <w:rPr>
          <w:rFonts w:ascii="Arial" w:eastAsia="Calibri" w:hAnsi="Arial" w:cs="Arial"/>
          <w:sz w:val="22"/>
          <w:szCs w:val="22"/>
          <w:lang w:eastAsia="en-US"/>
        </w:rPr>
        <w:t xml:space="preserve"> građevinske bruto površine.</w:t>
      </w:r>
    </w:p>
    <w:p w14:paraId="42621C3C" w14:textId="5992B04A" w:rsidR="000D0492" w:rsidRDefault="000D0492" w:rsidP="00C53CE3">
      <w:pPr>
        <w:jc w:val="both"/>
        <w:rPr>
          <w:rFonts w:ascii="Arial" w:eastAsia="Calibri" w:hAnsi="Arial" w:cs="Arial"/>
          <w:iCs/>
          <w:sz w:val="22"/>
          <w:szCs w:val="22"/>
          <w:lang w:eastAsia="en-US"/>
        </w:rPr>
      </w:pPr>
    </w:p>
    <w:p w14:paraId="6B81EA3C" w14:textId="77777777" w:rsidR="005324A0" w:rsidRPr="00716B84" w:rsidRDefault="005324A0" w:rsidP="00C53CE3">
      <w:pPr>
        <w:jc w:val="both"/>
        <w:rPr>
          <w:rFonts w:ascii="Arial" w:eastAsia="Calibri" w:hAnsi="Arial" w:cs="Arial"/>
          <w:iCs/>
          <w:sz w:val="22"/>
          <w:szCs w:val="22"/>
          <w:lang w:eastAsia="en-US"/>
        </w:rPr>
      </w:pPr>
    </w:p>
    <w:p w14:paraId="48E2000A" w14:textId="7203FA74" w:rsidR="000D0492" w:rsidRPr="005324A0" w:rsidRDefault="000D0492" w:rsidP="00C53CE3">
      <w:pPr>
        <w:jc w:val="center"/>
        <w:rPr>
          <w:rFonts w:ascii="Arial" w:eastAsia="Calibri" w:hAnsi="Arial" w:cs="Arial"/>
          <w:bCs/>
          <w:iCs/>
          <w:sz w:val="22"/>
          <w:szCs w:val="22"/>
          <w:lang w:eastAsia="en-US"/>
        </w:rPr>
      </w:pPr>
      <w:r w:rsidRPr="005324A0">
        <w:rPr>
          <w:rFonts w:ascii="Arial" w:eastAsia="Calibri" w:hAnsi="Arial" w:cs="Arial"/>
          <w:bCs/>
          <w:iCs/>
          <w:sz w:val="22"/>
          <w:szCs w:val="22"/>
          <w:lang w:eastAsia="en-US"/>
        </w:rPr>
        <w:t>Članak 129.</w:t>
      </w:r>
    </w:p>
    <w:p w14:paraId="1DAC1B52" w14:textId="77777777" w:rsidR="005324A0" w:rsidRPr="00716B84" w:rsidRDefault="005324A0" w:rsidP="00C53CE3">
      <w:pPr>
        <w:jc w:val="center"/>
        <w:rPr>
          <w:rFonts w:ascii="Arial" w:eastAsia="Calibri" w:hAnsi="Arial" w:cs="Arial"/>
          <w:b/>
          <w:iCs/>
          <w:sz w:val="22"/>
          <w:szCs w:val="22"/>
          <w:lang w:eastAsia="en-US"/>
        </w:rPr>
      </w:pPr>
    </w:p>
    <w:p w14:paraId="21285C19" w14:textId="77777777" w:rsidR="000D0492" w:rsidRPr="00716B84" w:rsidRDefault="000D0492" w:rsidP="00C53CE3">
      <w:pPr>
        <w:jc w:val="both"/>
        <w:rPr>
          <w:rFonts w:ascii="Arial" w:eastAsia="Calibri" w:hAnsi="Arial" w:cs="Arial"/>
          <w:iCs/>
          <w:sz w:val="22"/>
          <w:szCs w:val="22"/>
          <w:lang w:eastAsia="en-US"/>
        </w:rPr>
      </w:pPr>
      <w:r w:rsidRPr="00716B84">
        <w:rPr>
          <w:rFonts w:ascii="Arial" w:eastAsia="Calibri" w:hAnsi="Arial" w:cs="Arial"/>
          <w:iCs/>
          <w:sz w:val="22"/>
          <w:szCs w:val="22"/>
          <w:lang w:eastAsia="en-US"/>
        </w:rPr>
        <w:t>Briše se.</w:t>
      </w:r>
    </w:p>
    <w:p w14:paraId="2461E41B" w14:textId="77777777" w:rsidR="000D0492" w:rsidRPr="00716B84" w:rsidRDefault="000D0492" w:rsidP="00C53CE3">
      <w:pPr>
        <w:jc w:val="both"/>
        <w:rPr>
          <w:rFonts w:ascii="Arial" w:eastAsia="Calibri" w:hAnsi="Arial" w:cs="Arial"/>
          <w:b/>
          <w:iCs/>
          <w:sz w:val="22"/>
          <w:szCs w:val="22"/>
          <w:lang w:eastAsia="en-US"/>
        </w:rPr>
      </w:pPr>
    </w:p>
    <w:p w14:paraId="5A789C0D" w14:textId="77777777" w:rsidR="000D0492" w:rsidRPr="00716B84" w:rsidRDefault="000D0492" w:rsidP="00C53CE3">
      <w:pPr>
        <w:jc w:val="both"/>
        <w:rPr>
          <w:rFonts w:ascii="Arial" w:eastAsia="Calibri" w:hAnsi="Arial" w:cs="Arial"/>
          <w:b/>
          <w:iCs/>
          <w:sz w:val="22"/>
          <w:szCs w:val="22"/>
          <w:lang w:eastAsia="en-US"/>
        </w:rPr>
      </w:pPr>
      <w:r w:rsidRPr="00716B84">
        <w:rPr>
          <w:rFonts w:ascii="Arial" w:eastAsia="Calibri" w:hAnsi="Arial" w:cs="Arial"/>
          <w:b/>
          <w:iCs/>
          <w:sz w:val="22"/>
          <w:szCs w:val="22"/>
          <w:lang w:eastAsia="en-US"/>
        </w:rPr>
        <w:t>12.2.</w:t>
      </w:r>
      <w:r w:rsidRPr="00716B84">
        <w:rPr>
          <w:rFonts w:ascii="Arial" w:eastAsia="Calibri" w:hAnsi="Arial" w:cs="Arial"/>
          <w:b/>
          <w:iCs/>
          <w:sz w:val="22"/>
          <w:szCs w:val="22"/>
          <w:lang w:eastAsia="en-US"/>
        </w:rPr>
        <w:tab/>
        <w:t>Mjere za uređenje i zaštitu zemljišta</w:t>
      </w:r>
    </w:p>
    <w:p w14:paraId="60077A0F" w14:textId="77777777" w:rsidR="000D0492" w:rsidRPr="00716B84" w:rsidRDefault="000D0492" w:rsidP="00C53CE3">
      <w:pPr>
        <w:jc w:val="both"/>
        <w:rPr>
          <w:rFonts w:ascii="Arial" w:eastAsia="Calibri" w:hAnsi="Arial" w:cs="Arial"/>
          <w:iCs/>
          <w:sz w:val="22"/>
          <w:szCs w:val="22"/>
          <w:lang w:eastAsia="en-US"/>
        </w:rPr>
      </w:pPr>
    </w:p>
    <w:p w14:paraId="19E27B67" w14:textId="6EA0D0E8" w:rsidR="000D0492" w:rsidRPr="005324A0" w:rsidRDefault="000D0492" w:rsidP="00C53CE3">
      <w:pPr>
        <w:jc w:val="center"/>
        <w:rPr>
          <w:rFonts w:ascii="Arial" w:eastAsia="Calibri" w:hAnsi="Arial" w:cs="Arial"/>
          <w:bCs/>
          <w:iCs/>
          <w:sz w:val="22"/>
          <w:szCs w:val="22"/>
          <w:lang w:eastAsia="en-US"/>
        </w:rPr>
      </w:pPr>
      <w:r w:rsidRPr="005324A0">
        <w:rPr>
          <w:rFonts w:ascii="Arial" w:eastAsia="Calibri" w:hAnsi="Arial" w:cs="Arial"/>
          <w:bCs/>
          <w:iCs/>
          <w:sz w:val="22"/>
          <w:szCs w:val="22"/>
          <w:lang w:eastAsia="en-US"/>
        </w:rPr>
        <w:t>Članak 130.</w:t>
      </w:r>
    </w:p>
    <w:p w14:paraId="2A7B565C" w14:textId="77777777" w:rsidR="005324A0" w:rsidRPr="00716B84" w:rsidRDefault="005324A0" w:rsidP="00C53CE3">
      <w:pPr>
        <w:jc w:val="center"/>
        <w:rPr>
          <w:rFonts w:ascii="Arial" w:eastAsia="Calibri" w:hAnsi="Arial" w:cs="Arial"/>
          <w:b/>
          <w:iCs/>
          <w:sz w:val="22"/>
          <w:szCs w:val="22"/>
          <w:lang w:eastAsia="en-US"/>
        </w:rPr>
      </w:pPr>
    </w:p>
    <w:p w14:paraId="20A4CBC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Mjere uređenja i zaštite gradskog zemljišta sadržane su u organizaciji, korištenju, namjeni, uređenju, zaštiti prostora i obvezi izradbe planova detaljnijeg stupnja razrade kojima se utvrđuje potreba urbane komasacije. </w:t>
      </w:r>
    </w:p>
    <w:p w14:paraId="6D295A77" w14:textId="77777777" w:rsidR="000D0492" w:rsidRPr="00716B84" w:rsidRDefault="000D0492" w:rsidP="00C53CE3">
      <w:pPr>
        <w:jc w:val="both"/>
        <w:rPr>
          <w:rFonts w:ascii="Arial" w:eastAsia="Calibri" w:hAnsi="Arial" w:cs="Arial"/>
          <w:sz w:val="22"/>
          <w:szCs w:val="22"/>
        </w:rPr>
      </w:pPr>
      <w:r w:rsidRPr="00716B84">
        <w:rPr>
          <w:rFonts w:ascii="Arial" w:eastAsia="Calibri" w:hAnsi="Arial" w:cs="Arial"/>
          <w:sz w:val="22"/>
          <w:szCs w:val="22"/>
          <w:lang w:eastAsia="en-US"/>
        </w:rPr>
        <w:t>(2) Uređenje i zaštita zemljišta osigurava se gradskim sustavom gospodarenja i upravljanja zemljištem te stvaranjem gradskog fonda za otkup zemljišta i njegovo preuređenje u građevne čestice (</w:t>
      </w:r>
      <w:proofErr w:type="spellStart"/>
      <w:r w:rsidRPr="00716B84">
        <w:rPr>
          <w:rFonts w:ascii="Arial" w:eastAsia="Calibri" w:hAnsi="Arial" w:cs="Arial"/>
          <w:sz w:val="22"/>
          <w:szCs w:val="22"/>
          <w:lang w:eastAsia="en-US"/>
        </w:rPr>
        <w:t>preparcelacija</w:t>
      </w:r>
      <w:proofErr w:type="spellEnd"/>
      <w:r w:rsidRPr="00716B84">
        <w:rPr>
          <w:rFonts w:ascii="Arial" w:eastAsia="Calibri" w:hAnsi="Arial" w:cs="Arial"/>
          <w:sz w:val="22"/>
          <w:szCs w:val="22"/>
          <w:lang w:eastAsia="en-US"/>
        </w:rPr>
        <w:t xml:space="preserve">). </w:t>
      </w:r>
    </w:p>
    <w:p w14:paraId="6AAD8C85" w14:textId="493E971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 Izvlaštenje se provodi samo u slučajevima koji su utvrđeni zakonom i utemeljeni na </w:t>
      </w:r>
      <w:proofErr w:type="spellStart"/>
      <w:r w:rsidRPr="00716B84">
        <w:rPr>
          <w:rFonts w:ascii="Arial" w:eastAsia="Calibri" w:hAnsi="Arial" w:cs="Arial"/>
          <w:sz w:val="22"/>
          <w:szCs w:val="22"/>
          <w:lang w:eastAsia="en-US"/>
        </w:rPr>
        <w:t>pravovaljnom</w:t>
      </w:r>
      <w:proofErr w:type="spellEnd"/>
      <w:r w:rsidRPr="00716B84">
        <w:rPr>
          <w:rFonts w:ascii="Arial" w:eastAsia="Calibri" w:hAnsi="Arial" w:cs="Arial"/>
          <w:sz w:val="22"/>
          <w:szCs w:val="22"/>
          <w:lang w:eastAsia="en-US"/>
        </w:rPr>
        <w:t xml:space="preserve"> planu detaljnijeg stupnja razrade.</w:t>
      </w:r>
    </w:p>
    <w:p w14:paraId="2E7FCD9E" w14:textId="77777777" w:rsidR="003C29C9" w:rsidRDefault="003C29C9" w:rsidP="00C53CE3">
      <w:pPr>
        <w:jc w:val="center"/>
        <w:rPr>
          <w:rFonts w:ascii="Arial" w:eastAsia="Calibri" w:hAnsi="Arial" w:cs="Arial"/>
          <w:bCs/>
          <w:sz w:val="22"/>
          <w:szCs w:val="22"/>
          <w:lang w:eastAsia="en-US"/>
        </w:rPr>
      </w:pPr>
    </w:p>
    <w:p w14:paraId="3230002E" w14:textId="77777777" w:rsidR="003C29C9" w:rsidRDefault="003C29C9" w:rsidP="00C53CE3">
      <w:pPr>
        <w:jc w:val="center"/>
        <w:rPr>
          <w:rFonts w:ascii="Arial" w:eastAsia="Calibri" w:hAnsi="Arial" w:cs="Arial"/>
          <w:bCs/>
          <w:sz w:val="22"/>
          <w:szCs w:val="22"/>
          <w:lang w:eastAsia="en-US"/>
        </w:rPr>
      </w:pPr>
    </w:p>
    <w:p w14:paraId="1EF4B145" w14:textId="77FFFA3D"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131.</w:t>
      </w:r>
    </w:p>
    <w:p w14:paraId="776DC57F" w14:textId="77777777" w:rsidR="005324A0" w:rsidRPr="00716B84" w:rsidRDefault="005324A0" w:rsidP="00C53CE3">
      <w:pPr>
        <w:jc w:val="center"/>
        <w:rPr>
          <w:rFonts w:ascii="Arial" w:eastAsia="Calibri" w:hAnsi="Arial" w:cs="Arial"/>
          <w:b/>
          <w:sz w:val="22"/>
          <w:szCs w:val="22"/>
          <w:lang w:eastAsia="en-US"/>
        </w:rPr>
      </w:pPr>
    </w:p>
    <w:p w14:paraId="2C416D9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Planom se određuju obvezni uvjeti uređenja građevnih čestica:</w:t>
      </w:r>
    </w:p>
    <w:p w14:paraId="65155B25" w14:textId="77777777" w:rsidR="000D0492" w:rsidRPr="00716B84" w:rsidRDefault="000D0492" w:rsidP="001E7DBB">
      <w:pPr>
        <w:numPr>
          <w:ilvl w:val="0"/>
          <w:numId w:val="1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tijekom izvođenja zahvata na građevinskom području izvođač je dužan djelovati tako da u najmanjoj mogućoj mjeri oštećuje prirodu, a po završetku radova mora u zoni utjecaja zahvata uspostaviti ili približiti stanje u prirodi onom stanju koje je bilo prije izvođenja zahvata,</w:t>
      </w:r>
    </w:p>
    <w:p w14:paraId="7F5683DD" w14:textId="77777777" w:rsidR="000D0492" w:rsidRPr="00716B84" w:rsidRDefault="000D0492" w:rsidP="001E7DBB">
      <w:pPr>
        <w:numPr>
          <w:ilvl w:val="0"/>
          <w:numId w:val="1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prije planiranja zahvata na građevinskom području potrebna je izradba elaborata valorizacije postojećeg zelenila te, pri potrebi uklanjanja, određivanje kompenzacijskih uvjeta, tj. vrijednosti zamjenskog zelenila,</w:t>
      </w:r>
    </w:p>
    <w:p w14:paraId="350DA4EE" w14:textId="77777777" w:rsidR="000D0492" w:rsidRPr="00716B84" w:rsidRDefault="000D0492" w:rsidP="001E7DBB">
      <w:pPr>
        <w:numPr>
          <w:ilvl w:val="0"/>
          <w:numId w:val="1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zelenilo I. i II. kategorije boniteta ne smije se uklanjati,</w:t>
      </w:r>
    </w:p>
    <w:p w14:paraId="677D0AD0" w14:textId="77777777" w:rsidR="000D0492" w:rsidRPr="00716B84" w:rsidRDefault="000D0492" w:rsidP="001E7DBB">
      <w:pPr>
        <w:numPr>
          <w:ilvl w:val="0"/>
          <w:numId w:val="1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projekt hortikulturnog uređenja je sastavni dio građevinske dozvole,</w:t>
      </w:r>
    </w:p>
    <w:p w14:paraId="4314AAEC" w14:textId="77777777" w:rsidR="000D0492" w:rsidRPr="00716B84" w:rsidRDefault="000D0492" w:rsidP="001E7DBB">
      <w:pPr>
        <w:numPr>
          <w:ilvl w:val="0"/>
          <w:numId w:val="168"/>
        </w:numPr>
        <w:ind w:left="851" w:hanging="425"/>
        <w:jc w:val="both"/>
        <w:rPr>
          <w:rFonts w:ascii="Arial" w:eastAsia="Calibri" w:hAnsi="Arial" w:cs="Arial"/>
          <w:sz w:val="22"/>
          <w:szCs w:val="22"/>
          <w:lang w:eastAsia="en-US"/>
        </w:rPr>
      </w:pPr>
      <w:r w:rsidRPr="00716B84">
        <w:rPr>
          <w:rFonts w:ascii="Arial" w:eastAsia="Calibri" w:hAnsi="Arial" w:cs="Arial"/>
          <w:sz w:val="22"/>
          <w:szCs w:val="22"/>
          <w:lang w:eastAsia="en-US"/>
        </w:rPr>
        <w:t>u okviru idejnog rješenja potrebno je priložiti situaciju hortikulturnog uređenja građevinske čestice.</w:t>
      </w:r>
    </w:p>
    <w:p w14:paraId="0AEE0604" w14:textId="77777777" w:rsidR="000D0492" w:rsidRPr="00716B84" w:rsidRDefault="000D0492" w:rsidP="00C53CE3">
      <w:pPr>
        <w:jc w:val="both"/>
        <w:rPr>
          <w:rFonts w:ascii="Arial" w:eastAsia="Calibri" w:hAnsi="Arial" w:cs="Arial"/>
          <w:sz w:val="22"/>
          <w:szCs w:val="22"/>
          <w:lang w:eastAsia="en-US"/>
        </w:rPr>
      </w:pPr>
    </w:p>
    <w:p w14:paraId="6869789B" w14:textId="6FBF0607"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132.</w:t>
      </w:r>
    </w:p>
    <w:p w14:paraId="0E571E20" w14:textId="77777777" w:rsidR="005324A0" w:rsidRPr="00716B84" w:rsidRDefault="005324A0" w:rsidP="00C53CE3">
      <w:pPr>
        <w:jc w:val="center"/>
        <w:rPr>
          <w:rFonts w:ascii="Arial" w:eastAsia="Calibri" w:hAnsi="Arial" w:cs="Arial"/>
          <w:b/>
          <w:sz w:val="22"/>
          <w:szCs w:val="22"/>
          <w:lang w:eastAsia="en-US"/>
        </w:rPr>
      </w:pPr>
    </w:p>
    <w:p w14:paraId="3144B225" w14:textId="77777777" w:rsidR="000D0492" w:rsidRPr="00716B84" w:rsidRDefault="000D0492" w:rsidP="00C53CE3">
      <w:pPr>
        <w:jc w:val="both"/>
        <w:rPr>
          <w:rFonts w:ascii="Arial" w:eastAsia="Calibri" w:hAnsi="Arial" w:cs="Arial"/>
          <w:iCs/>
          <w:sz w:val="22"/>
          <w:szCs w:val="22"/>
          <w:lang w:eastAsia="en-US"/>
        </w:rPr>
      </w:pPr>
      <w:r w:rsidRPr="00716B84">
        <w:rPr>
          <w:rFonts w:ascii="Arial" w:eastAsia="Calibri" w:hAnsi="Arial" w:cs="Arial"/>
          <w:sz w:val="22"/>
          <w:szCs w:val="22"/>
          <w:lang w:eastAsia="en-US"/>
        </w:rPr>
        <w:t xml:space="preserve">(1) Kako bi se ublažile štetne posljedica za prirodu nastale zahvatima u prirodu korištenjem prirodnih dobara, sukladno posebnom zakonu uvodi se </w:t>
      </w:r>
      <w:r w:rsidRPr="00716B84">
        <w:rPr>
          <w:rFonts w:ascii="Arial" w:eastAsia="Calibri" w:hAnsi="Arial" w:cs="Arial"/>
          <w:iCs/>
          <w:sz w:val="22"/>
          <w:szCs w:val="22"/>
          <w:lang w:eastAsia="en-US"/>
        </w:rPr>
        <w:t>primjena kompenzacijskih uvjeta.</w:t>
      </w:r>
    </w:p>
    <w:p w14:paraId="3372F522"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iCs/>
          <w:sz w:val="22"/>
          <w:szCs w:val="22"/>
          <w:lang w:eastAsia="en-US"/>
        </w:rPr>
        <w:t xml:space="preserve">(2) </w:t>
      </w:r>
      <w:r w:rsidRPr="00716B84">
        <w:rPr>
          <w:rFonts w:ascii="Arial" w:eastAsia="Calibri" w:hAnsi="Arial" w:cs="Arial"/>
          <w:sz w:val="22"/>
          <w:szCs w:val="22"/>
          <w:lang w:eastAsia="en-US"/>
        </w:rPr>
        <w:t>Kad nije moguće provesti sanacijske ili druge kompenzacijske uvjete, određuje se plaćanje novčanog iznosa u vrijednosti prouzročenog oštećenja prirode sukladno posebnom zakonu, posebnim propisima i posebnom dokumentu Gradskog vijeća.</w:t>
      </w:r>
    </w:p>
    <w:p w14:paraId="5C32DBF6" w14:textId="259A55C4" w:rsidR="000D0492" w:rsidRDefault="000D0492" w:rsidP="00C53CE3">
      <w:pPr>
        <w:jc w:val="both"/>
        <w:rPr>
          <w:rFonts w:ascii="Arial" w:eastAsia="Calibri" w:hAnsi="Arial" w:cs="Arial"/>
          <w:sz w:val="22"/>
          <w:szCs w:val="22"/>
        </w:rPr>
      </w:pPr>
    </w:p>
    <w:p w14:paraId="2CD90EE1" w14:textId="77777777" w:rsidR="005324A0" w:rsidRPr="00716B84" w:rsidRDefault="005324A0" w:rsidP="00C53CE3">
      <w:pPr>
        <w:jc w:val="both"/>
        <w:rPr>
          <w:rFonts w:ascii="Arial" w:eastAsia="Calibri" w:hAnsi="Arial" w:cs="Arial"/>
          <w:sz w:val="22"/>
          <w:szCs w:val="22"/>
        </w:rPr>
      </w:pPr>
    </w:p>
    <w:p w14:paraId="262D5891" w14:textId="3F2B7489"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133.</w:t>
      </w:r>
    </w:p>
    <w:p w14:paraId="01228D7B" w14:textId="77777777" w:rsidR="005324A0" w:rsidRPr="00716B84" w:rsidRDefault="005324A0" w:rsidP="00C53CE3">
      <w:pPr>
        <w:jc w:val="center"/>
        <w:rPr>
          <w:rFonts w:ascii="Arial" w:eastAsia="Calibri" w:hAnsi="Arial" w:cs="Arial"/>
          <w:b/>
          <w:sz w:val="22"/>
          <w:szCs w:val="22"/>
          <w:lang w:eastAsia="en-US"/>
        </w:rPr>
      </w:pPr>
    </w:p>
    <w:p w14:paraId="34AB713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Briše se.</w:t>
      </w:r>
    </w:p>
    <w:p w14:paraId="302424B3" w14:textId="77777777" w:rsidR="000D0492" w:rsidRPr="00716B84" w:rsidRDefault="000D0492" w:rsidP="00C53CE3">
      <w:pPr>
        <w:jc w:val="both"/>
        <w:rPr>
          <w:rFonts w:ascii="Arial" w:eastAsia="Calibri" w:hAnsi="Arial" w:cs="Arial"/>
          <w:sz w:val="22"/>
          <w:szCs w:val="22"/>
        </w:rPr>
      </w:pPr>
    </w:p>
    <w:p w14:paraId="75A0C44F" w14:textId="77777777" w:rsidR="000D0492" w:rsidRPr="00716B84" w:rsidRDefault="000D0492" w:rsidP="00C53CE3">
      <w:pPr>
        <w:jc w:val="both"/>
        <w:rPr>
          <w:rFonts w:ascii="Arial" w:eastAsia="Calibri" w:hAnsi="Arial" w:cs="Arial"/>
          <w:b/>
          <w:sz w:val="22"/>
          <w:szCs w:val="22"/>
        </w:rPr>
      </w:pPr>
      <w:r w:rsidRPr="00716B84">
        <w:rPr>
          <w:rFonts w:ascii="Arial" w:eastAsia="Calibri" w:hAnsi="Arial" w:cs="Arial"/>
          <w:b/>
          <w:sz w:val="22"/>
          <w:szCs w:val="22"/>
        </w:rPr>
        <w:t>12.3.</w:t>
      </w:r>
      <w:r w:rsidRPr="00716B84">
        <w:rPr>
          <w:rFonts w:ascii="Arial" w:eastAsia="Calibri" w:hAnsi="Arial" w:cs="Arial"/>
          <w:b/>
          <w:sz w:val="22"/>
          <w:szCs w:val="22"/>
        </w:rPr>
        <w:tab/>
        <w:t>Druge mjere</w:t>
      </w:r>
    </w:p>
    <w:p w14:paraId="6BB8E826" w14:textId="77777777"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134.</w:t>
      </w:r>
    </w:p>
    <w:p w14:paraId="2FAED944" w14:textId="77777777" w:rsidR="000D0492" w:rsidRPr="00716B84" w:rsidRDefault="000D0492" w:rsidP="00C53CE3">
      <w:pPr>
        <w:rPr>
          <w:rFonts w:ascii="Arial" w:eastAsia="Calibri" w:hAnsi="Arial" w:cs="Arial"/>
          <w:sz w:val="22"/>
          <w:szCs w:val="22"/>
          <w:lang w:eastAsia="en-US"/>
        </w:rPr>
      </w:pPr>
    </w:p>
    <w:p w14:paraId="61D1C91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Do donošenja propisanih detaljnijih planova uređenja, moguće je utvrđivanje lokacijskih dozvola za realizaciju odgovarajućih zahvata u prostoru te izgradnja i uređenje infrastrukture radi podizanja razine urbanizacije prostora. </w:t>
      </w:r>
    </w:p>
    <w:p w14:paraId="481B4FF7"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(2) Granice obuhvata detaljnih planova uređenja mogu obuhvatiti i dijelove zona različitih uvjeta korištenja i uređenja ako to zahtijeva potreba kvalitetnijeg urbanističkog rješavanja dotičnog prostora. </w:t>
      </w:r>
    </w:p>
    <w:p w14:paraId="5AD798C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Moguća su manja odstupanja granica obuhvata detaljnijih planova uređenja radi prilagođavanja katastarsko-topografskoj podlozi plana detaljnijeg stupnja razrade.</w:t>
      </w:r>
    </w:p>
    <w:p w14:paraId="1C0E347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(4) Zone pejzažnog i zaštitnog zelenila mogu se uređivati na temelju detaljnih planova uređenja kojima se rješavaju njima susjedna područja.</w:t>
      </w:r>
    </w:p>
    <w:p w14:paraId="6800597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(5) Uvjeti uređenja i izgradnje za sve namjene unutar obuhvata Plana utvrđuju se temeljem ovog Plana.</w:t>
      </w:r>
    </w:p>
    <w:p w14:paraId="707594C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(6) U slučaju da se donesu prostorni planovi užeg područja i/ili posebni propisi, stroži od normi iz ovih Odredbi, kod izdavanja akata o gradnji primijeniti će se strože norme.</w:t>
      </w:r>
    </w:p>
    <w:p w14:paraId="69D89E7B" w14:textId="1E1CA871" w:rsidR="000D0492" w:rsidRDefault="000D0492" w:rsidP="00C53CE3">
      <w:pPr>
        <w:jc w:val="both"/>
        <w:rPr>
          <w:rFonts w:ascii="Arial" w:eastAsia="Calibri" w:hAnsi="Arial" w:cs="Arial"/>
          <w:sz w:val="22"/>
          <w:szCs w:val="22"/>
          <w:lang w:eastAsia="en-US"/>
        </w:rPr>
      </w:pPr>
    </w:p>
    <w:p w14:paraId="4C76B8F3" w14:textId="77777777" w:rsidR="005324A0" w:rsidRPr="00716B84" w:rsidRDefault="005324A0" w:rsidP="00C53CE3">
      <w:pPr>
        <w:jc w:val="both"/>
        <w:rPr>
          <w:rFonts w:ascii="Arial" w:eastAsia="Calibri" w:hAnsi="Arial" w:cs="Arial"/>
          <w:sz w:val="22"/>
          <w:szCs w:val="22"/>
          <w:lang w:eastAsia="en-US"/>
        </w:rPr>
      </w:pPr>
    </w:p>
    <w:p w14:paraId="3644C3F4" w14:textId="01A225D3"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135.</w:t>
      </w:r>
    </w:p>
    <w:p w14:paraId="4491BBDC" w14:textId="77777777" w:rsidR="005324A0" w:rsidRPr="00716B84" w:rsidRDefault="005324A0" w:rsidP="00C53CE3">
      <w:pPr>
        <w:jc w:val="center"/>
        <w:rPr>
          <w:rFonts w:ascii="Arial" w:eastAsia="Calibri" w:hAnsi="Arial" w:cs="Arial"/>
          <w:b/>
          <w:sz w:val="22"/>
          <w:szCs w:val="22"/>
          <w:lang w:eastAsia="en-US"/>
        </w:rPr>
      </w:pPr>
    </w:p>
    <w:p w14:paraId="071E375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(1) Dopušta se korištenje privremenim građevinama u funkciji poljoprivredne proizvodnje (staklenici, plastenici i sl.) na neizgrađenim površinama izvan užeg urbanog područja do privođenja tih prostora planiranoj namjeni. </w:t>
      </w:r>
    </w:p>
    <w:p w14:paraId="2D3ECED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Korištenje privremenim građevinama iz prednjeg stavka nije moguće u zaštićenim predjelima, u blizini spomenika kulture u vrijednom krajoliku.</w:t>
      </w:r>
    </w:p>
    <w:p w14:paraId="5D90EE3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 Unutar građevinskog područja naselja mogu se postavljati montažne građevine (kiosci) kao privremena rješenja u urbanistički nedovršenim područjima gdje se ne raspolaže odgovarajućim prostorom u čvrstim građevinama. Postavljanje montažnih građevina nije moguće u vrijednim spomeničkim cjelinama i zonama stroge zaštite. Lokacije, kriterij i način postave tih građevina regulirat će se posebnom odlukom (planom gospodarenja javnim površinama).</w:t>
      </w:r>
    </w:p>
    <w:p w14:paraId="1C0F4FA2" w14:textId="77777777" w:rsidR="000D0492" w:rsidRPr="00716B84" w:rsidRDefault="000D0492" w:rsidP="00C53CE3">
      <w:pPr>
        <w:jc w:val="both"/>
        <w:rPr>
          <w:rFonts w:ascii="Arial" w:eastAsia="Calibri" w:hAnsi="Arial" w:cs="Arial"/>
          <w:sz w:val="22"/>
          <w:szCs w:val="22"/>
          <w:lang w:eastAsia="en-US"/>
        </w:rPr>
      </w:pPr>
    </w:p>
    <w:p w14:paraId="126EAE4E" w14:textId="25E0C735"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136.</w:t>
      </w:r>
    </w:p>
    <w:p w14:paraId="3B470ADB" w14:textId="77777777" w:rsidR="005324A0" w:rsidRPr="00716B84" w:rsidRDefault="005324A0" w:rsidP="00C53CE3">
      <w:pPr>
        <w:jc w:val="center"/>
        <w:rPr>
          <w:rFonts w:ascii="Arial" w:eastAsia="Calibri" w:hAnsi="Arial" w:cs="Arial"/>
          <w:b/>
          <w:sz w:val="22"/>
          <w:szCs w:val="22"/>
          <w:lang w:eastAsia="en-US"/>
        </w:rPr>
      </w:pPr>
    </w:p>
    <w:p w14:paraId="3B219F82"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Moguća su odstupanja od koridora, prometnica i ostale infrastrukture, nastala usklađivanjem s preciznijim geodetskim izmjerama ili tehnološkim izmjenama te izmjenama nastalim na temelju detaljne dokumentacije (UPU, DPU i lokacijske dozvole), uz uvjet da odstupanja ne mijenjaju koncept dotičnog infrastrukturnog sustava.</w:t>
      </w:r>
    </w:p>
    <w:p w14:paraId="13F10869" w14:textId="2F783BCA" w:rsidR="000D0492" w:rsidRDefault="000D0492" w:rsidP="00C53CE3">
      <w:pPr>
        <w:jc w:val="both"/>
        <w:rPr>
          <w:rFonts w:ascii="Arial" w:eastAsia="Calibri" w:hAnsi="Arial" w:cs="Arial"/>
          <w:sz w:val="22"/>
          <w:szCs w:val="22"/>
          <w:lang w:eastAsia="en-US"/>
        </w:rPr>
      </w:pPr>
    </w:p>
    <w:p w14:paraId="329A921F" w14:textId="77777777" w:rsidR="005324A0" w:rsidRPr="00716B84" w:rsidRDefault="005324A0" w:rsidP="00C53CE3">
      <w:pPr>
        <w:jc w:val="both"/>
        <w:rPr>
          <w:rFonts w:ascii="Arial" w:eastAsia="Calibri" w:hAnsi="Arial" w:cs="Arial"/>
          <w:sz w:val="22"/>
          <w:szCs w:val="22"/>
          <w:lang w:eastAsia="en-US"/>
        </w:rPr>
      </w:pPr>
    </w:p>
    <w:p w14:paraId="20DC50E1" w14:textId="77777777" w:rsidR="000D0492" w:rsidRPr="00716B84" w:rsidRDefault="000D0492" w:rsidP="00C53CE3">
      <w:pPr>
        <w:jc w:val="center"/>
        <w:rPr>
          <w:rFonts w:ascii="Arial" w:eastAsia="Calibri" w:hAnsi="Arial" w:cs="Arial"/>
          <w:b/>
          <w:sz w:val="22"/>
          <w:szCs w:val="22"/>
          <w:lang w:eastAsia="en-US"/>
        </w:rPr>
      </w:pPr>
      <w:r w:rsidRPr="00716B84">
        <w:rPr>
          <w:rFonts w:ascii="Arial" w:eastAsia="Calibri" w:hAnsi="Arial" w:cs="Arial"/>
          <w:b/>
          <w:sz w:val="22"/>
          <w:szCs w:val="22"/>
          <w:lang w:eastAsia="en-US"/>
        </w:rPr>
        <w:t>PRIJELAZNE I ZAVRŠNE ODREDBE</w:t>
      </w:r>
    </w:p>
    <w:p w14:paraId="3F178C13" w14:textId="77777777" w:rsidR="000D0492" w:rsidRPr="00716B84" w:rsidRDefault="000D0492" w:rsidP="00C53CE3">
      <w:pPr>
        <w:jc w:val="center"/>
        <w:rPr>
          <w:rFonts w:ascii="Arial" w:eastAsia="Calibri" w:hAnsi="Arial" w:cs="Arial"/>
          <w:b/>
          <w:sz w:val="22"/>
          <w:szCs w:val="22"/>
          <w:lang w:eastAsia="en-US"/>
        </w:rPr>
      </w:pPr>
    </w:p>
    <w:p w14:paraId="0565818F" w14:textId="77777777" w:rsidR="000D0492" w:rsidRPr="00716B84" w:rsidRDefault="000D0492" w:rsidP="00C53CE3">
      <w:pPr>
        <w:jc w:val="both"/>
        <w:rPr>
          <w:rFonts w:ascii="Arial" w:eastAsia="Calibri" w:hAnsi="Arial" w:cs="Arial"/>
          <w:i/>
          <w:sz w:val="22"/>
          <w:szCs w:val="22"/>
          <w:lang w:eastAsia="en-US"/>
        </w:rPr>
      </w:pPr>
      <w:r w:rsidRPr="00716B84">
        <w:rPr>
          <w:rFonts w:ascii="Arial" w:eastAsia="Calibri" w:hAnsi="Arial" w:cs="Arial"/>
          <w:i/>
          <w:sz w:val="22"/>
          <w:szCs w:val="22"/>
          <w:lang w:eastAsia="en-US"/>
        </w:rPr>
        <w:t>Odluka o donošenju Generalnog urbanističkog plana Grada Dubrovnika objavljena u ''Službenom glasniku Grada Dubrovnika'', broj 10/05.</w:t>
      </w:r>
    </w:p>
    <w:p w14:paraId="2227F775" w14:textId="77777777" w:rsidR="000D0492" w:rsidRPr="00716B84" w:rsidRDefault="000D0492" w:rsidP="00C53CE3">
      <w:pPr>
        <w:rPr>
          <w:rFonts w:ascii="Arial" w:eastAsia="Calibri" w:hAnsi="Arial" w:cs="Arial"/>
          <w:b/>
          <w:i/>
          <w:sz w:val="22"/>
          <w:szCs w:val="22"/>
          <w:lang w:eastAsia="en-US"/>
        </w:rPr>
      </w:pPr>
    </w:p>
    <w:p w14:paraId="724D194B" w14:textId="6EE46BA7"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137.</w:t>
      </w:r>
    </w:p>
    <w:p w14:paraId="4C02CEF1" w14:textId="77777777" w:rsidR="005324A0" w:rsidRPr="005324A0" w:rsidRDefault="005324A0" w:rsidP="00C53CE3">
      <w:pPr>
        <w:jc w:val="center"/>
        <w:rPr>
          <w:rFonts w:ascii="Arial" w:eastAsia="Calibri" w:hAnsi="Arial" w:cs="Arial"/>
          <w:bCs/>
          <w:sz w:val="22"/>
          <w:szCs w:val="22"/>
          <w:lang w:eastAsia="en-US"/>
        </w:rPr>
      </w:pPr>
    </w:p>
    <w:p w14:paraId="12D051A1"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Važeći detaljni planovi kojima je reguliran prostorni razvoj na području Grada Dubrovnika uskladit će se s ovom odlukom u roku od dvije godine od njezina stupanja na snagu.</w:t>
      </w:r>
    </w:p>
    <w:p w14:paraId="5CD838D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Odredbe planova iz stavka 1. ovog članka koje nisu u skladu s ovom odlukom, prestaju vrijediti njezinim stupanjem na snagu, pa će se primjenjivati odredbe ove odluke.</w:t>
      </w:r>
    </w:p>
    <w:p w14:paraId="6E0AA35E" w14:textId="22C9D556" w:rsidR="000D0492" w:rsidRDefault="000D0492" w:rsidP="00C53CE3">
      <w:pPr>
        <w:jc w:val="both"/>
        <w:rPr>
          <w:rFonts w:ascii="Arial" w:eastAsia="Calibri" w:hAnsi="Arial" w:cs="Arial"/>
          <w:sz w:val="22"/>
          <w:szCs w:val="22"/>
          <w:lang w:eastAsia="en-US"/>
        </w:rPr>
      </w:pPr>
    </w:p>
    <w:p w14:paraId="3409F94B" w14:textId="77777777" w:rsidR="005324A0" w:rsidRPr="00716B84" w:rsidRDefault="005324A0" w:rsidP="00C53CE3">
      <w:pPr>
        <w:jc w:val="both"/>
        <w:rPr>
          <w:rFonts w:ascii="Arial" w:eastAsia="Calibri" w:hAnsi="Arial" w:cs="Arial"/>
          <w:sz w:val="22"/>
          <w:szCs w:val="22"/>
          <w:lang w:eastAsia="en-US"/>
        </w:rPr>
      </w:pPr>
    </w:p>
    <w:p w14:paraId="292A3D9E" w14:textId="7DAD7CCC"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138.</w:t>
      </w:r>
    </w:p>
    <w:p w14:paraId="0399940D" w14:textId="77777777" w:rsidR="005324A0" w:rsidRPr="00716B84" w:rsidRDefault="005324A0" w:rsidP="00C53CE3">
      <w:pPr>
        <w:jc w:val="center"/>
        <w:rPr>
          <w:rFonts w:ascii="Arial" w:eastAsia="Calibri" w:hAnsi="Arial" w:cs="Arial"/>
          <w:b/>
          <w:sz w:val="22"/>
          <w:szCs w:val="22"/>
          <w:lang w:eastAsia="en-US"/>
        </w:rPr>
      </w:pPr>
    </w:p>
    <w:p w14:paraId="548AA299"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Generalni plan izrađen je u pet izvornika ovjerovljenih pečatom Gradskog vijeća i potpisom predsjednika Gradskog vijeća.</w:t>
      </w:r>
    </w:p>
    <w:p w14:paraId="658CBD5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 Izvornici Generalnoga urbanističkog plana 28. prosinca 2005. SLUŽBENI GLASNIK GRADA DUBROVNIKA stranica 357 - broj 10 čuvaju se u Upravnom odjelu za zaštitu okoliša i prostorno uređenje – u Dokumentaciji prostora.</w:t>
      </w:r>
    </w:p>
    <w:p w14:paraId="6349ADAA" w14:textId="35D1669A" w:rsidR="000D0492" w:rsidRDefault="000D0492" w:rsidP="00C53CE3">
      <w:pPr>
        <w:rPr>
          <w:rFonts w:ascii="Arial" w:eastAsia="Calibri" w:hAnsi="Arial" w:cs="Arial"/>
          <w:b/>
          <w:sz w:val="22"/>
          <w:szCs w:val="22"/>
          <w:lang w:eastAsia="en-US"/>
        </w:rPr>
      </w:pPr>
    </w:p>
    <w:p w14:paraId="3D59FE68" w14:textId="77777777" w:rsidR="005324A0" w:rsidRPr="00716B84" w:rsidRDefault="005324A0" w:rsidP="00C53CE3">
      <w:pPr>
        <w:rPr>
          <w:rFonts w:ascii="Arial" w:eastAsia="Calibri" w:hAnsi="Arial" w:cs="Arial"/>
          <w:b/>
          <w:sz w:val="22"/>
          <w:szCs w:val="22"/>
          <w:lang w:eastAsia="en-US"/>
        </w:rPr>
      </w:pPr>
    </w:p>
    <w:p w14:paraId="1C984FE4" w14:textId="4081BB2A" w:rsidR="000D0492" w:rsidRPr="005324A0" w:rsidRDefault="000D0492" w:rsidP="00C53CE3">
      <w:pPr>
        <w:jc w:val="center"/>
        <w:rPr>
          <w:rFonts w:ascii="Arial" w:eastAsia="Calibri" w:hAnsi="Arial" w:cs="Arial"/>
          <w:bCs/>
          <w:sz w:val="22"/>
          <w:szCs w:val="22"/>
          <w:lang w:eastAsia="en-US"/>
        </w:rPr>
      </w:pPr>
      <w:r w:rsidRPr="005324A0">
        <w:rPr>
          <w:rFonts w:ascii="Arial" w:eastAsia="Calibri" w:hAnsi="Arial" w:cs="Arial"/>
          <w:bCs/>
          <w:sz w:val="22"/>
          <w:szCs w:val="22"/>
          <w:lang w:eastAsia="en-US"/>
        </w:rPr>
        <w:t>Članak 139.</w:t>
      </w:r>
    </w:p>
    <w:p w14:paraId="4BF61CDD" w14:textId="77777777" w:rsidR="005324A0" w:rsidRPr="00716B84" w:rsidRDefault="005324A0" w:rsidP="00C53CE3">
      <w:pPr>
        <w:jc w:val="center"/>
        <w:rPr>
          <w:rFonts w:ascii="Arial" w:eastAsia="Calibri" w:hAnsi="Arial" w:cs="Arial"/>
          <w:b/>
          <w:sz w:val="22"/>
          <w:szCs w:val="22"/>
          <w:lang w:eastAsia="en-US"/>
        </w:rPr>
      </w:pPr>
    </w:p>
    <w:p w14:paraId="1A3D9E5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Ova odluka stupa na snagu osmog dana od objave u «Službenom glasniku Grada Dubrovnika».</w:t>
      </w:r>
    </w:p>
    <w:p w14:paraId="48F05881" w14:textId="77777777" w:rsidR="000D0492" w:rsidRPr="00716B84" w:rsidRDefault="000D0492" w:rsidP="00C53CE3">
      <w:pPr>
        <w:jc w:val="center"/>
        <w:rPr>
          <w:rFonts w:ascii="Arial" w:eastAsia="Calibri" w:hAnsi="Arial" w:cs="Arial"/>
          <w:b/>
          <w:bCs/>
          <w:color w:val="FF0000"/>
          <w:sz w:val="22"/>
          <w:szCs w:val="22"/>
          <w:lang w:eastAsia="en-US"/>
        </w:rPr>
      </w:pPr>
    </w:p>
    <w:p w14:paraId="47803217"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PRIJELAZNE I ZAVRŠNE ODREDBE</w:t>
      </w:r>
    </w:p>
    <w:p w14:paraId="1C0E8568" w14:textId="77777777" w:rsidR="000D0492" w:rsidRPr="00716B84" w:rsidRDefault="000D0492" w:rsidP="00C53CE3">
      <w:pPr>
        <w:jc w:val="center"/>
        <w:rPr>
          <w:rFonts w:ascii="Arial" w:eastAsia="Calibri" w:hAnsi="Arial" w:cs="Arial"/>
          <w:b/>
          <w:bCs/>
          <w:sz w:val="22"/>
          <w:szCs w:val="22"/>
          <w:lang w:eastAsia="en-US"/>
        </w:rPr>
      </w:pPr>
    </w:p>
    <w:p w14:paraId="7420B394" w14:textId="77777777" w:rsidR="000D0492" w:rsidRPr="00716B84" w:rsidRDefault="000D0492" w:rsidP="00C53CE3">
      <w:pPr>
        <w:jc w:val="both"/>
        <w:rPr>
          <w:rFonts w:ascii="Arial" w:eastAsia="Calibri" w:hAnsi="Arial" w:cs="Arial"/>
          <w:b/>
          <w:bCs/>
          <w:i/>
          <w:sz w:val="22"/>
          <w:szCs w:val="22"/>
          <w:lang w:eastAsia="en-US"/>
        </w:rPr>
      </w:pPr>
      <w:r w:rsidRPr="00716B84">
        <w:rPr>
          <w:rFonts w:ascii="Arial" w:eastAsia="Calibri" w:hAnsi="Arial" w:cs="Arial"/>
          <w:i/>
          <w:sz w:val="22"/>
          <w:szCs w:val="22"/>
          <w:lang w:eastAsia="en-US"/>
        </w:rPr>
        <w:t>Odluka o izmjenama i dopunama Odluke o donošenju Generalnog urbanističkog plana Grada Dubrovnika  objavljena u ''Službenom glasniku Grada Dubrovnika'', broj 10/07</w:t>
      </w:r>
    </w:p>
    <w:p w14:paraId="25963BF0" w14:textId="77777777" w:rsidR="000D0492" w:rsidRPr="00716B84" w:rsidRDefault="000D0492" w:rsidP="00C53CE3">
      <w:pPr>
        <w:jc w:val="center"/>
        <w:rPr>
          <w:rFonts w:ascii="Arial" w:eastAsia="Calibri" w:hAnsi="Arial" w:cs="Arial"/>
          <w:b/>
          <w:bCs/>
          <w:sz w:val="22"/>
          <w:szCs w:val="22"/>
          <w:lang w:eastAsia="en-US"/>
        </w:rPr>
      </w:pPr>
    </w:p>
    <w:p w14:paraId="0F8633BE" w14:textId="3BBE25A0" w:rsidR="000D0492" w:rsidRPr="005324A0"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Članak 68.</w:t>
      </w:r>
    </w:p>
    <w:p w14:paraId="08B62EB7" w14:textId="77777777" w:rsidR="005324A0" w:rsidRPr="005324A0" w:rsidRDefault="005324A0" w:rsidP="00C53CE3">
      <w:pPr>
        <w:jc w:val="center"/>
        <w:rPr>
          <w:rFonts w:ascii="Arial" w:eastAsia="Calibri" w:hAnsi="Arial" w:cs="Arial"/>
          <w:sz w:val="22"/>
          <w:szCs w:val="22"/>
          <w:lang w:eastAsia="en-US"/>
        </w:rPr>
      </w:pPr>
    </w:p>
    <w:p w14:paraId="2A7BB36D" w14:textId="77777777" w:rsidR="000D0492" w:rsidRPr="00716B84" w:rsidRDefault="000D0492" w:rsidP="00C53CE3">
      <w:pPr>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Članak 137. mijenja se i glasi:</w:t>
      </w:r>
    </w:p>
    <w:p w14:paraId="669F274D"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“Generalnim urbanističkim planom utvrđuje se obveza usklađivanja s odredbama ovog plana (izmjene i dopune ili stavljanje izvan snage) postojećih prostornih planova koji su na snazi:</w:t>
      </w:r>
    </w:p>
    <w:p w14:paraId="02B3927D"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1.</w:t>
      </w:r>
      <w:r w:rsidRPr="00716B84">
        <w:rPr>
          <w:rFonts w:ascii="Arial" w:eastAsia="Calibri" w:hAnsi="Arial" w:cs="Arial"/>
          <w:bCs/>
          <w:sz w:val="22"/>
          <w:szCs w:val="22"/>
          <w:lang w:eastAsia="en-US"/>
        </w:rPr>
        <w:tab/>
        <w:t>DPU “Stara gradska jezgra“ (“Službeni  glasnik Općine Dubrovnik”, broj 8/86.),</w:t>
      </w:r>
    </w:p>
    <w:p w14:paraId="3E076CE6"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2.</w:t>
      </w:r>
      <w:r w:rsidRPr="00716B84">
        <w:rPr>
          <w:rFonts w:ascii="Arial" w:eastAsia="Calibri" w:hAnsi="Arial" w:cs="Arial"/>
          <w:bCs/>
          <w:sz w:val="22"/>
          <w:szCs w:val="22"/>
          <w:lang w:eastAsia="en-US"/>
        </w:rPr>
        <w:tab/>
      </w:r>
      <w:proofErr w:type="spellStart"/>
      <w:r w:rsidRPr="00716B84">
        <w:rPr>
          <w:rFonts w:ascii="Arial" w:eastAsia="Calibri" w:hAnsi="Arial" w:cs="Arial"/>
          <w:bCs/>
          <w:sz w:val="22"/>
          <w:szCs w:val="22"/>
          <w:lang w:eastAsia="en-US"/>
        </w:rPr>
        <w:t>DPU</w:t>
      </w:r>
      <w:proofErr w:type="spellEnd"/>
      <w:r w:rsidRPr="00716B84">
        <w:rPr>
          <w:rFonts w:ascii="Arial" w:eastAsia="Calibri" w:hAnsi="Arial" w:cs="Arial"/>
          <w:bCs/>
          <w:sz w:val="22"/>
          <w:szCs w:val="22"/>
          <w:lang w:eastAsia="en-US"/>
        </w:rPr>
        <w:t xml:space="preserve"> “</w:t>
      </w:r>
      <w:proofErr w:type="spellStart"/>
      <w:r w:rsidRPr="00716B84">
        <w:rPr>
          <w:rFonts w:ascii="Arial" w:eastAsia="Calibri" w:hAnsi="Arial" w:cs="Arial"/>
          <w:bCs/>
          <w:sz w:val="22"/>
          <w:szCs w:val="22"/>
          <w:lang w:eastAsia="en-US"/>
        </w:rPr>
        <w:t>Servisno­industrijska</w:t>
      </w:r>
      <w:proofErr w:type="spellEnd"/>
      <w:r w:rsidRPr="00716B84">
        <w:rPr>
          <w:rFonts w:ascii="Arial" w:eastAsia="Calibri" w:hAnsi="Arial" w:cs="Arial"/>
          <w:bCs/>
          <w:sz w:val="22"/>
          <w:szCs w:val="22"/>
          <w:lang w:eastAsia="en-US"/>
        </w:rPr>
        <w:t xml:space="preserve"> zona Komolac“ (“Službeni glasnik Općine Dubrovnik”, broj 7/87.),</w:t>
      </w:r>
    </w:p>
    <w:p w14:paraId="3DE982D5"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3.</w:t>
      </w:r>
      <w:r w:rsidRPr="00716B84">
        <w:rPr>
          <w:rFonts w:ascii="Arial" w:eastAsia="Calibri" w:hAnsi="Arial" w:cs="Arial"/>
          <w:bCs/>
          <w:sz w:val="22"/>
          <w:szCs w:val="22"/>
          <w:lang w:eastAsia="en-US"/>
        </w:rPr>
        <w:tab/>
      </w:r>
      <w:proofErr w:type="spellStart"/>
      <w:r w:rsidRPr="00716B84">
        <w:rPr>
          <w:rFonts w:ascii="Arial" w:eastAsia="Calibri" w:hAnsi="Arial" w:cs="Arial"/>
          <w:bCs/>
          <w:sz w:val="22"/>
          <w:szCs w:val="22"/>
          <w:lang w:eastAsia="en-US"/>
        </w:rPr>
        <w:t>DPU</w:t>
      </w:r>
      <w:proofErr w:type="spellEnd"/>
      <w:r w:rsidRPr="00716B84">
        <w:rPr>
          <w:rFonts w:ascii="Arial" w:eastAsia="Calibri" w:hAnsi="Arial" w:cs="Arial"/>
          <w:bCs/>
          <w:sz w:val="22"/>
          <w:szCs w:val="22"/>
          <w:lang w:eastAsia="en-US"/>
        </w:rPr>
        <w:t xml:space="preserve"> “Zona </w:t>
      </w:r>
      <w:proofErr w:type="spellStart"/>
      <w:r w:rsidRPr="00716B84">
        <w:rPr>
          <w:rFonts w:ascii="Arial" w:eastAsia="Calibri" w:hAnsi="Arial" w:cs="Arial"/>
          <w:bCs/>
          <w:sz w:val="22"/>
          <w:szCs w:val="22"/>
          <w:lang w:eastAsia="en-US"/>
        </w:rPr>
        <w:t>Giman</w:t>
      </w:r>
      <w:proofErr w:type="spellEnd"/>
      <w:r w:rsidRPr="00716B84">
        <w:rPr>
          <w:rFonts w:ascii="Arial" w:eastAsia="Calibri" w:hAnsi="Arial" w:cs="Arial"/>
          <w:bCs/>
          <w:sz w:val="22"/>
          <w:szCs w:val="22"/>
          <w:lang w:eastAsia="en-US"/>
        </w:rPr>
        <w:t>” (“Službeni glasnik Općine Dubrovnik”, broj 11/87.),</w:t>
      </w:r>
    </w:p>
    <w:p w14:paraId="424CF69A"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4.</w:t>
      </w:r>
      <w:r w:rsidRPr="00716B84">
        <w:rPr>
          <w:rFonts w:ascii="Arial" w:eastAsia="Calibri" w:hAnsi="Arial" w:cs="Arial"/>
          <w:bCs/>
          <w:sz w:val="22"/>
          <w:szCs w:val="22"/>
          <w:lang w:eastAsia="en-US"/>
        </w:rPr>
        <w:tab/>
        <w:t>DPU “Sportsko-rekreacijski park“ (“Službeni glasnik Općine Dubrovnik”, broj 13/88.), Izmjene i dopune Plana (“Službeni glasnik Grada Dubrovnika”, broj 2/98.),</w:t>
      </w:r>
    </w:p>
    <w:p w14:paraId="1D9D47E4"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5. </w:t>
      </w:r>
      <w:r w:rsidRPr="00716B84">
        <w:rPr>
          <w:rFonts w:ascii="Arial" w:eastAsia="Calibri" w:hAnsi="Arial" w:cs="Arial"/>
          <w:bCs/>
          <w:sz w:val="22"/>
          <w:szCs w:val="22"/>
          <w:lang w:eastAsia="en-US"/>
        </w:rPr>
        <w:tab/>
        <w:t>DPU “Pile – Ploče – Sv. Jakov“ (“Službeni glasnik Općine Dubrovnik”, broj 1/90.), Izmjene i dopune Plana (“Službeni glasnik Grada Dubrovnika”, broj 8/01.),</w:t>
      </w:r>
    </w:p>
    <w:p w14:paraId="35DBB66B" w14:textId="77777777" w:rsidR="000D0492" w:rsidRPr="00716B84" w:rsidRDefault="000D0492" w:rsidP="005324A0">
      <w:pPr>
        <w:ind w:left="426" w:hanging="426"/>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6. </w:t>
      </w:r>
      <w:r w:rsidRPr="00716B84">
        <w:rPr>
          <w:rFonts w:ascii="Arial" w:eastAsia="Calibri" w:hAnsi="Arial" w:cs="Arial"/>
          <w:bCs/>
          <w:sz w:val="22"/>
          <w:szCs w:val="22"/>
          <w:lang w:eastAsia="en-US"/>
        </w:rPr>
        <w:tab/>
        <w:t xml:space="preserve">DPU “Babin Kuk s otokom </w:t>
      </w:r>
      <w:proofErr w:type="spellStart"/>
      <w:r w:rsidRPr="00716B84">
        <w:rPr>
          <w:rFonts w:ascii="Arial" w:eastAsia="Calibri" w:hAnsi="Arial" w:cs="Arial"/>
          <w:bCs/>
          <w:sz w:val="22"/>
          <w:szCs w:val="22"/>
          <w:lang w:eastAsia="en-US"/>
        </w:rPr>
        <w:t>Daksa</w:t>
      </w:r>
      <w:proofErr w:type="spellEnd"/>
      <w:r w:rsidRPr="00716B84">
        <w:rPr>
          <w:rFonts w:ascii="Arial" w:eastAsia="Calibri" w:hAnsi="Arial" w:cs="Arial"/>
          <w:bCs/>
          <w:sz w:val="22"/>
          <w:szCs w:val="22"/>
          <w:lang w:eastAsia="en-US"/>
        </w:rPr>
        <w:t xml:space="preserve"> za </w:t>
      </w:r>
      <w:proofErr w:type="spellStart"/>
      <w:r w:rsidRPr="00716B84">
        <w:rPr>
          <w:rFonts w:ascii="Arial" w:eastAsia="Calibri" w:hAnsi="Arial" w:cs="Arial"/>
          <w:bCs/>
          <w:sz w:val="22"/>
          <w:szCs w:val="22"/>
          <w:lang w:eastAsia="en-US"/>
        </w:rPr>
        <w:t>NTC</w:t>
      </w:r>
      <w:proofErr w:type="spellEnd"/>
      <w:r w:rsidRPr="00716B84">
        <w:rPr>
          <w:rFonts w:ascii="Arial" w:eastAsia="Calibri" w:hAnsi="Arial" w:cs="Arial"/>
          <w:bCs/>
          <w:sz w:val="22"/>
          <w:szCs w:val="22"/>
          <w:lang w:eastAsia="en-US"/>
        </w:rPr>
        <w:t xml:space="preserve"> u luci Gruž“ (“Službeni glasnik Općine Dubrovnik”, broj 8/91.).</w:t>
      </w:r>
    </w:p>
    <w:p w14:paraId="48F1F060" w14:textId="77777777" w:rsidR="000D0492" w:rsidRPr="00716B84" w:rsidRDefault="000D0492" w:rsidP="005324A0">
      <w:pPr>
        <w:ind w:left="426" w:hanging="426"/>
        <w:jc w:val="both"/>
        <w:rPr>
          <w:rFonts w:ascii="Arial" w:eastAsia="Calibri" w:hAnsi="Arial" w:cs="Arial"/>
          <w:bCs/>
          <w:sz w:val="22"/>
          <w:szCs w:val="22"/>
          <w:lang w:eastAsia="en-US"/>
        </w:rPr>
      </w:pPr>
    </w:p>
    <w:p w14:paraId="049F73FC"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Do usklađenja navedenih prostornih planova postojeće građevine mogu se rekonstruirati u skladu s odredbama tih planova i može se graditi nova, rekonstruirati ili zamijeniti postojeća pojedinačna ili više građevina na neizgrađenoj prostornoj cjelini koja nije veća od 5.000 m</w:t>
      </w:r>
      <w:r w:rsidRPr="00716B84">
        <w:rPr>
          <w:rFonts w:ascii="Arial" w:eastAsia="Calibri" w:hAnsi="Arial" w:cs="Arial"/>
          <w:bCs/>
          <w:sz w:val="22"/>
          <w:szCs w:val="22"/>
          <w:vertAlign w:val="superscript"/>
          <w:lang w:eastAsia="en-US"/>
        </w:rPr>
        <w:t>2</w:t>
      </w:r>
      <w:r w:rsidRPr="00716B84">
        <w:rPr>
          <w:rFonts w:ascii="Arial" w:eastAsia="Calibri" w:hAnsi="Arial" w:cs="Arial"/>
          <w:bCs/>
          <w:sz w:val="22"/>
          <w:szCs w:val="22"/>
          <w:lang w:eastAsia="en-US"/>
        </w:rPr>
        <w:t>, a u skladu s odredbama tih planova ili planova višega reda ako odredbe navedenih planova nisu u skladu s njima.”</w:t>
      </w:r>
    </w:p>
    <w:p w14:paraId="74314D9B" w14:textId="77777777" w:rsidR="000D0492" w:rsidRPr="00716B84" w:rsidRDefault="000D0492" w:rsidP="00C53CE3">
      <w:pPr>
        <w:rPr>
          <w:rFonts w:ascii="Arial" w:eastAsia="Calibri" w:hAnsi="Arial" w:cs="Arial"/>
          <w:bCs/>
          <w:sz w:val="22"/>
          <w:szCs w:val="22"/>
          <w:lang w:eastAsia="en-US"/>
        </w:rPr>
      </w:pPr>
    </w:p>
    <w:p w14:paraId="227B22F4" w14:textId="7B04B605" w:rsidR="000D0492"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Članak 69.</w:t>
      </w:r>
    </w:p>
    <w:p w14:paraId="7EC7E954" w14:textId="77777777" w:rsidR="005324A0" w:rsidRPr="005324A0" w:rsidRDefault="005324A0" w:rsidP="00C53CE3">
      <w:pPr>
        <w:jc w:val="center"/>
        <w:rPr>
          <w:rFonts w:ascii="Arial" w:eastAsia="Calibri" w:hAnsi="Arial" w:cs="Arial"/>
          <w:sz w:val="22"/>
          <w:szCs w:val="22"/>
          <w:lang w:eastAsia="en-US"/>
        </w:rPr>
      </w:pPr>
    </w:p>
    <w:p w14:paraId="68F8B6FE"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Danom stupanja na snagu ove odluke stavljaju se izvan snage kartografski prikazi grafičkog dijela Generalnog urbanističkog plana Grada Dubrovnika (“Službeni glasnik Grada Dubrovnika”, broj 10/05.):</w:t>
      </w:r>
    </w:p>
    <w:p w14:paraId="28910BA3"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1. </w:t>
      </w:r>
      <w:r w:rsidRPr="00716B84">
        <w:rPr>
          <w:rFonts w:ascii="Arial" w:eastAsia="Calibri" w:hAnsi="Arial" w:cs="Arial"/>
          <w:bCs/>
          <w:sz w:val="22"/>
          <w:szCs w:val="22"/>
          <w:lang w:eastAsia="en-US"/>
        </w:rPr>
        <w:tab/>
        <w:t>KORIŠTENJE I NAMJENA POVRŠINA 1:5.000</w:t>
      </w:r>
    </w:p>
    <w:p w14:paraId="5F782C21"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2. </w:t>
      </w:r>
      <w:r w:rsidRPr="00716B84">
        <w:rPr>
          <w:rFonts w:ascii="Arial" w:eastAsia="Calibri" w:hAnsi="Arial" w:cs="Arial"/>
          <w:bCs/>
          <w:sz w:val="22"/>
          <w:szCs w:val="22"/>
          <w:lang w:eastAsia="en-US"/>
        </w:rPr>
        <w:tab/>
        <w:t>MREŽA GOSPODARSKIH I DRUŠTVENIH DJELATNOSTI 1:10.000</w:t>
      </w:r>
    </w:p>
    <w:p w14:paraId="2041C582"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3. </w:t>
      </w:r>
      <w:r w:rsidRPr="00716B84">
        <w:rPr>
          <w:rFonts w:ascii="Arial" w:eastAsia="Calibri" w:hAnsi="Arial" w:cs="Arial"/>
          <w:bCs/>
          <w:sz w:val="22"/>
          <w:szCs w:val="22"/>
          <w:lang w:eastAsia="en-US"/>
        </w:rPr>
        <w:tab/>
        <w:t>PROMETNA I KOMUNALNA INFRASTRUKTURNA MREŽA</w:t>
      </w:r>
    </w:p>
    <w:p w14:paraId="1642C5B3" w14:textId="77777777" w:rsidR="000D0492" w:rsidRPr="00716B84" w:rsidRDefault="000D0492" w:rsidP="00C53CE3">
      <w:pPr>
        <w:ind w:firstLine="708"/>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3.1. </w:t>
      </w:r>
      <w:r w:rsidRPr="00716B84">
        <w:rPr>
          <w:rFonts w:ascii="Arial" w:eastAsia="Calibri" w:hAnsi="Arial" w:cs="Arial"/>
          <w:bCs/>
          <w:sz w:val="22"/>
          <w:szCs w:val="22"/>
          <w:lang w:eastAsia="en-US"/>
        </w:rPr>
        <w:tab/>
        <w:t>Promet 1:5.000</w:t>
      </w:r>
    </w:p>
    <w:p w14:paraId="1AA723B8" w14:textId="77777777" w:rsidR="000D0492" w:rsidRPr="00716B84" w:rsidRDefault="000D0492" w:rsidP="00C53CE3">
      <w:pPr>
        <w:ind w:firstLine="708"/>
        <w:jc w:val="both"/>
        <w:rPr>
          <w:rFonts w:ascii="Arial" w:eastAsia="Calibri" w:hAnsi="Arial" w:cs="Arial"/>
          <w:bCs/>
          <w:sz w:val="22"/>
          <w:szCs w:val="22"/>
          <w:lang w:eastAsia="en-US"/>
        </w:rPr>
      </w:pPr>
      <w:r w:rsidRPr="00716B84">
        <w:rPr>
          <w:rFonts w:ascii="Arial" w:eastAsia="Calibri" w:hAnsi="Arial" w:cs="Arial"/>
          <w:bCs/>
          <w:sz w:val="22"/>
          <w:szCs w:val="22"/>
          <w:lang w:eastAsia="en-US"/>
        </w:rPr>
        <w:t>3.3.</w:t>
      </w:r>
      <w:r w:rsidRPr="00716B84">
        <w:rPr>
          <w:rFonts w:ascii="Arial" w:eastAsia="Calibri" w:hAnsi="Arial" w:cs="Arial"/>
          <w:bCs/>
          <w:sz w:val="22"/>
          <w:szCs w:val="22"/>
          <w:lang w:eastAsia="en-US"/>
        </w:rPr>
        <w:tab/>
        <w:t>Energetski sustav 1:10.000</w:t>
      </w:r>
    </w:p>
    <w:p w14:paraId="19120C75"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4. </w:t>
      </w:r>
      <w:r w:rsidRPr="00716B84">
        <w:rPr>
          <w:rFonts w:ascii="Arial" w:eastAsia="Calibri" w:hAnsi="Arial" w:cs="Arial"/>
          <w:bCs/>
          <w:sz w:val="22"/>
          <w:szCs w:val="22"/>
          <w:lang w:eastAsia="en-US"/>
        </w:rPr>
        <w:tab/>
        <w:t>UVJETI ZA KORIŠTENJE, UREĐIVANJE I ZAŠTITU PROSTORA</w:t>
      </w:r>
    </w:p>
    <w:p w14:paraId="6474AA56" w14:textId="77777777" w:rsidR="000D0492" w:rsidRPr="00716B84" w:rsidRDefault="000D0492" w:rsidP="00C53CE3">
      <w:pPr>
        <w:ind w:left="705" w:hanging="705"/>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4.5. </w:t>
      </w:r>
      <w:r w:rsidRPr="00716B84">
        <w:rPr>
          <w:rFonts w:ascii="Arial" w:eastAsia="Calibri" w:hAnsi="Arial" w:cs="Arial"/>
          <w:bCs/>
          <w:sz w:val="22"/>
          <w:szCs w:val="22"/>
          <w:lang w:eastAsia="en-US"/>
        </w:rPr>
        <w:tab/>
        <w:t>Područja primjene posebnih mjera uređenja i zaštite-Oblici korištenja i način gradnje – urbana pravila  1:5.000</w:t>
      </w:r>
    </w:p>
    <w:p w14:paraId="6AB78A2B" w14:textId="77777777" w:rsidR="000D0492" w:rsidRPr="00716B84" w:rsidRDefault="000D0492" w:rsidP="00C53CE3">
      <w:pPr>
        <w:ind w:left="705" w:hanging="705"/>
        <w:jc w:val="both"/>
        <w:rPr>
          <w:rFonts w:ascii="Arial" w:eastAsia="Calibri" w:hAnsi="Arial" w:cs="Arial"/>
          <w:bCs/>
          <w:sz w:val="22"/>
          <w:szCs w:val="22"/>
          <w:lang w:eastAsia="en-US"/>
        </w:rPr>
      </w:pPr>
      <w:r w:rsidRPr="00716B84">
        <w:rPr>
          <w:rFonts w:ascii="Arial" w:eastAsia="Calibri" w:hAnsi="Arial" w:cs="Arial"/>
          <w:bCs/>
          <w:sz w:val="22"/>
          <w:szCs w:val="22"/>
          <w:lang w:eastAsia="en-US"/>
        </w:rPr>
        <w:t xml:space="preserve">4.6. </w:t>
      </w:r>
      <w:r w:rsidRPr="00716B84">
        <w:rPr>
          <w:rFonts w:ascii="Arial" w:eastAsia="Calibri" w:hAnsi="Arial" w:cs="Arial"/>
          <w:bCs/>
          <w:sz w:val="22"/>
          <w:szCs w:val="22"/>
          <w:lang w:eastAsia="en-US"/>
        </w:rPr>
        <w:tab/>
        <w:t>Područja primjene posebnih mjera uređenja i zaštite-Područja i dijelovi primjene planskih mjera zaštite 1:10.000</w:t>
      </w:r>
    </w:p>
    <w:p w14:paraId="1E3C872A" w14:textId="7683AEAA" w:rsidR="000D0492" w:rsidRDefault="000D0492" w:rsidP="00C53CE3">
      <w:pPr>
        <w:rPr>
          <w:rFonts w:ascii="Arial" w:eastAsia="Calibri" w:hAnsi="Arial" w:cs="Arial"/>
          <w:bCs/>
          <w:sz w:val="22"/>
          <w:szCs w:val="22"/>
          <w:lang w:eastAsia="en-US"/>
        </w:rPr>
      </w:pPr>
    </w:p>
    <w:p w14:paraId="34D09450" w14:textId="77777777" w:rsidR="003C29C9" w:rsidRPr="00716B84" w:rsidRDefault="003C29C9" w:rsidP="00C53CE3">
      <w:pPr>
        <w:rPr>
          <w:rFonts w:ascii="Arial" w:eastAsia="Calibri" w:hAnsi="Arial" w:cs="Arial"/>
          <w:bCs/>
          <w:sz w:val="22"/>
          <w:szCs w:val="22"/>
          <w:lang w:eastAsia="en-US"/>
        </w:rPr>
      </w:pPr>
    </w:p>
    <w:p w14:paraId="131A0D2F" w14:textId="564F441C" w:rsidR="000D0492" w:rsidRPr="005324A0"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Članak 70.</w:t>
      </w:r>
    </w:p>
    <w:p w14:paraId="39F4C51B" w14:textId="77777777" w:rsidR="005324A0" w:rsidRPr="00716B84" w:rsidRDefault="005324A0" w:rsidP="00C53CE3">
      <w:pPr>
        <w:jc w:val="center"/>
        <w:rPr>
          <w:rFonts w:ascii="Arial" w:eastAsia="Calibri" w:hAnsi="Arial" w:cs="Arial"/>
          <w:b/>
          <w:bCs/>
          <w:sz w:val="22"/>
          <w:szCs w:val="22"/>
          <w:lang w:eastAsia="en-US"/>
        </w:rPr>
      </w:pPr>
    </w:p>
    <w:p w14:paraId="69787D04" w14:textId="77777777" w:rsidR="000D0492" w:rsidRPr="00716B84" w:rsidRDefault="000D0492" w:rsidP="00C53CE3">
      <w:pPr>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Izmjene i dopune Generalnog urbanističkog plana Dubrovnika izrađene su u pet (5) izvornika ovjerovljenih pečatom Gradskog vijeća i potpisom predsjednika Gradskog vijeća. Izvornici Izmjena i dopuna Generalnog urbanističkog plana Dubrovnika čuvaju se u Upravnom odjelu za zaštitu okoliša i prostorno uređenje – u Dokumentaciji prostora.</w:t>
      </w:r>
    </w:p>
    <w:p w14:paraId="4E610474" w14:textId="77777777" w:rsidR="000D0492" w:rsidRPr="00716B84" w:rsidRDefault="000D0492" w:rsidP="00C53CE3">
      <w:pPr>
        <w:rPr>
          <w:rFonts w:ascii="Arial" w:eastAsia="Calibri" w:hAnsi="Arial" w:cs="Arial"/>
          <w:bCs/>
          <w:sz w:val="22"/>
          <w:szCs w:val="22"/>
          <w:lang w:eastAsia="en-US"/>
        </w:rPr>
      </w:pPr>
    </w:p>
    <w:p w14:paraId="7AF4B599" w14:textId="7E3A7BF7" w:rsidR="000D0492" w:rsidRPr="005324A0"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Članak 71.</w:t>
      </w:r>
    </w:p>
    <w:p w14:paraId="24B2A6CC" w14:textId="77777777" w:rsidR="005324A0" w:rsidRPr="00716B84" w:rsidRDefault="005324A0" w:rsidP="00C53CE3">
      <w:pPr>
        <w:jc w:val="center"/>
        <w:rPr>
          <w:rFonts w:ascii="Arial" w:eastAsia="Calibri" w:hAnsi="Arial" w:cs="Arial"/>
          <w:b/>
          <w:bCs/>
          <w:sz w:val="22"/>
          <w:szCs w:val="22"/>
          <w:lang w:eastAsia="en-US"/>
        </w:rPr>
      </w:pPr>
    </w:p>
    <w:p w14:paraId="18E79829" w14:textId="77777777" w:rsidR="000D0492" w:rsidRPr="00716B84" w:rsidRDefault="000D0492" w:rsidP="00C53CE3">
      <w:pPr>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Ova odluka stupa na snagu osmog dana od objave u “Službenom glasniku Grada Dubrovnika“.</w:t>
      </w:r>
    </w:p>
    <w:p w14:paraId="07C50DD4" w14:textId="77777777" w:rsidR="000D0492" w:rsidRPr="00716B84" w:rsidRDefault="000D0492" w:rsidP="00C53CE3">
      <w:pPr>
        <w:jc w:val="center"/>
        <w:rPr>
          <w:rFonts w:ascii="Arial" w:eastAsia="Calibri" w:hAnsi="Arial" w:cs="Arial"/>
          <w:b/>
          <w:bCs/>
          <w:sz w:val="22"/>
          <w:szCs w:val="22"/>
          <w:lang w:eastAsia="en-US"/>
        </w:rPr>
      </w:pPr>
    </w:p>
    <w:p w14:paraId="2DB02295"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III. ZAVRŠNE ODREDBE </w:t>
      </w:r>
    </w:p>
    <w:p w14:paraId="592B7A2E"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 </w:t>
      </w:r>
    </w:p>
    <w:p w14:paraId="73FB1E8F" w14:textId="77777777" w:rsidR="000D0492" w:rsidRPr="00716B84" w:rsidRDefault="000D0492" w:rsidP="00C53CE3">
      <w:pPr>
        <w:jc w:val="both"/>
        <w:rPr>
          <w:rFonts w:ascii="Arial" w:eastAsia="Calibri" w:hAnsi="Arial" w:cs="Arial"/>
          <w:b/>
          <w:bCs/>
          <w:i/>
          <w:sz w:val="22"/>
          <w:szCs w:val="22"/>
          <w:lang w:eastAsia="en-US"/>
        </w:rPr>
      </w:pPr>
      <w:r w:rsidRPr="00716B84">
        <w:rPr>
          <w:rFonts w:ascii="Arial" w:eastAsia="Calibri" w:hAnsi="Arial" w:cs="Arial"/>
          <w:i/>
          <w:sz w:val="22"/>
          <w:szCs w:val="22"/>
          <w:lang w:eastAsia="en-US"/>
        </w:rPr>
        <w:t>Odluka o donošenju Ciljanih izmjena i dopuna Generalnog urbanističkog plana Grada Dubrovnika objavljena u ''Službenom glasniku Grada Dubrovnika'', broj 08/12</w:t>
      </w:r>
    </w:p>
    <w:p w14:paraId="03D04AB7" w14:textId="77777777" w:rsidR="000D0492" w:rsidRPr="00716B84" w:rsidRDefault="000D0492" w:rsidP="00C53CE3">
      <w:pPr>
        <w:jc w:val="center"/>
        <w:rPr>
          <w:rFonts w:ascii="Arial" w:eastAsia="Calibri" w:hAnsi="Arial" w:cs="Arial"/>
          <w:b/>
          <w:bCs/>
          <w:sz w:val="22"/>
          <w:szCs w:val="22"/>
          <w:lang w:eastAsia="en-US"/>
        </w:rPr>
      </w:pPr>
    </w:p>
    <w:p w14:paraId="68CEFE35" w14:textId="77777777" w:rsidR="000D0492" w:rsidRPr="005324A0"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 xml:space="preserve">Članak 7. </w:t>
      </w:r>
    </w:p>
    <w:p w14:paraId="67FB2C24"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 </w:t>
      </w:r>
    </w:p>
    <w:p w14:paraId="29D948B5"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 xml:space="preserve">Ciljane izmjene i dopune GUP-a Grada Dubrovnika izrađene su u pet (5) izvornika ovjerovljenih pečatom Gradskoga vijeća i potpisom predsjednika Gradskoga vijeća. </w:t>
      </w:r>
    </w:p>
    <w:p w14:paraId="0FC70340" w14:textId="77777777" w:rsidR="000D0492" w:rsidRPr="00716B84" w:rsidRDefault="000D0492" w:rsidP="00C53CE3">
      <w:pPr>
        <w:jc w:val="both"/>
        <w:rPr>
          <w:rFonts w:ascii="Arial" w:eastAsia="Calibri" w:hAnsi="Arial" w:cs="Arial"/>
          <w:bCs/>
          <w:sz w:val="22"/>
          <w:szCs w:val="22"/>
          <w:lang w:eastAsia="en-US"/>
        </w:rPr>
      </w:pPr>
      <w:r w:rsidRPr="00716B84">
        <w:rPr>
          <w:rFonts w:ascii="Arial" w:eastAsia="Calibri" w:hAnsi="Arial" w:cs="Arial"/>
          <w:sz w:val="22"/>
          <w:szCs w:val="22"/>
          <w:lang w:eastAsia="en-US"/>
        </w:rPr>
        <w:t xml:space="preserve">(2) </w:t>
      </w:r>
      <w:r w:rsidRPr="00716B84">
        <w:rPr>
          <w:rFonts w:ascii="Arial" w:eastAsia="Calibri" w:hAnsi="Arial" w:cs="Arial"/>
          <w:bCs/>
          <w:sz w:val="22"/>
          <w:szCs w:val="22"/>
          <w:lang w:eastAsia="en-US"/>
        </w:rPr>
        <w:t xml:space="preserve">Izvornici Ciljanih izmjena i dopuna GUP-a Grada Dubrovnika čuvaju se u Upravnom odjelu za zaštitu okoliša i prostorno uređenje – u Dokumentaciji prostora. </w:t>
      </w:r>
      <w:r w:rsidRPr="00716B84">
        <w:rPr>
          <w:rFonts w:ascii="Arial" w:eastAsia="Calibri" w:hAnsi="Arial" w:cs="Arial"/>
          <w:b/>
          <w:bCs/>
          <w:sz w:val="22"/>
          <w:szCs w:val="22"/>
          <w:lang w:eastAsia="en-US"/>
        </w:rPr>
        <w:t xml:space="preserve"> </w:t>
      </w:r>
    </w:p>
    <w:p w14:paraId="60D46A44"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 </w:t>
      </w:r>
    </w:p>
    <w:p w14:paraId="4FFD9F80" w14:textId="77777777" w:rsidR="000D0492" w:rsidRPr="005324A0" w:rsidRDefault="000D0492" w:rsidP="00C53CE3">
      <w:pPr>
        <w:jc w:val="center"/>
        <w:rPr>
          <w:rFonts w:ascii="Arial" w:eastAsia="Calibri" w:hAnsi="Arial" w:cs="Arial"/>
          <w:sz w:val="22"/>
          <w:szCs w:val="22"/>
          <w:lang w:eastAsia="en-US"/>
        </w:rPr>
      </w:pPr>
      <w:r w:rsidRPr="005324A0">
        <w:rPr>
          <w:rFonts w:ascii="Arial" w:eastAsia="Calibri" w:hAnsi="Arial" w:cs="Arial"/>
          <w:sz w:val="22"/>
          <w:szCs w:val="22"/>
          <w:lang w:eastAsia="en-US"/>
        </w:rPr>
        <w:t xml:space="preserve">Članak 8. </w:t>
      </w:r>
    </w:p>
    <w:p w14:paraId="4FDCC173"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 xml:space="preserve"> </w:t>
      </w:r>
    </w:p>
    <w:p w14:paraId="62F62B59" w14:textId="77777777" w:rsidR="000D0492" w:rsidRPr="00716B84" w:rsidRDefault="000D0492" w:rsidP="00C53CE3">
      <w:pPr>
        <w:rPr>
          <w:rFonts w:ascii="Arial" w:eastAsia="Calibri" w:hAnsi="Arial" w:cs="Arial"/>
          <w:bCs/>
          <w:sz w:val="22"/>
          <w:szCs w:val="22"/>
          <w:lang w:eastAsia="en-US"/>
        </w:rPr>
      </w:pPr>
      <w:r w:rsidRPr="00716B84">
        <w:rPr>
          <w:rFonts w:ascii="Arial" w:eastAsia="Calibri" w:hAnsi="Arial" w:cs="Arial"/>
          <w:sz w:val="22"/>
          <w:szCs w:val="22"/>
          <w:lang w:eastAsia="en-US"/>
        </w:rPr>
        <w:t xml:space="preserve">(1) </w:t>
      </w:r>
      <w:r w:rsidRPr="00716B84">
        <w:rPr>
          <w:rFonts w:ascii="Arial" w:eastAsia="Calibri" w:hAnsi="Arial" w:cs="Arial"/>
          <w:bCs/>
          <w:sz w:val="22"/>
          <w:szCs w:val="22"/>
          <w:lang w:eastAsia="en-US"/>
        </w:rPr>
        <w:t>Ova odluka stupa na snagu osmoga dana od dana objave u „Službenom glasniku Grada Dubrovnika“.</w:t>
      </w:r>
    </w:p>
    <w:p w14:paraId="18E9D59E" w14:textId="77777777" w:rsidR="000D0492" w:rsidRPr="00716B84" w:rsidRDefault="000D0492" w:rsidP="00C53CE3">
      <w:pPr>
        <w:jc w:val="center"/>
        <w:rPr>
          <w:rFonts w:ascii="Arial" w:eastAsia="Calibri" w:hAnsi="Arial" w:cs="Arial"/>
          <w:b/>
          <w:bCs/>
          <w:color w:val="FF0000"/>
          <w:sz w:val="22"/>
          <w:szCs w:val="22"/>
          <w:lang w:eastAsia="en-US"/>
        </w:rPr>
      </w:pPr>
    </w:p>
    <w:p w14:paraId="5DB4D188"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III. PRIJELAZNE I ZAVRŠNE ODREDBE</w:t>
      </w:r>
    </w:p>
    <w:p w14:paraId="7CD74504" w14:textId="77777777" w:rsidR="000D0492" w:rsidRPr="00716B84" w:rsidRDefault="000D0492" w:rsidP="00C53CE3">
      <w:pPr>
        <w:jc w:val="both"/>
        <w:rPr>
          <w:rFonts w:ascii="Arial" w:eastAsia="Calibri" w:hAnsi="Arial" w:cs="Arial"/>
          <w:b/>
          <w:bCs/>
          <w:sz w:val="22"/>
          <w:szCs w:val="22"/>
          <w:lang w:eastAsia="en-US"/>
        </w:rPr>
      </w:pPr>
    </w:p>
    <w:p w14:paraId="697F98E5" w14:textId="77777777" w:rsidR="000D0492" w:rsidRPr="00716B84" w:rsidRDefault="000D0492" w:rsidP="00C53CE3">
      <w:pPr>
        <w:jc w:val="both"/>
        <w:rPr>
          <w:rFonts w:ascii="Arial" w:eastAsia="Calibri" w:hAnsi="Arial" w:cs="Arial"/>
          <w:i/>
          <w:sz w:val="22"/>
          <w:szCs w:val="22"/>
          <w:lang w:eastAsia="en-US"/>
        </w:rPr>
      </w:pPr>
      <w:r w:rsidRPr="00716B84">
        <w:rPr>
          <w:rFonts w:ascii="Arial" w:eastAsia="Calibri" w:hAnsi="Arial" w:cs="Arial"/>
          <w:i/>
          <w:sz w:val="22"/>
          <w:szCs w:val="22"/>
          <w:lang w:eastAsia="en-US"/>
        </w:rPr>
        <w:t>Odluka o donošenju Izmjena i dopuna Generalnog urbanističkog plana Grada Dubrovnika objavljena u ''Službenom glasniku Grada Dubrovnika'', broj 03/14.</w:t>
      </w:r>
    </w:p>
    <w:p w14:paraId="5F197F80" w14:textId="77777777" w:rsidR="000D0492" w:rsidRPr="00716B84" w:rsidRDefault="000D0492" w:rsidP="00C53CE3">
      <w:pPr>
        <w:jc w:val="both"/>
        <w:rPr>
          <w:rFonts w:ascii="Arial" w:eastAsia="Calibri" w:hAnsi="Arial" w:cs="Arial"/>
          <w:b/>
          <w:bCs/>
          <w:sz w:val="22"/>
          <w:szCs w:val="22"/>
          <w:lang w:eastAsia="en-US"/>
        </w:rPr>
      </w:pPr>
    </w:p>
    <w:p w14:paraId="703D4A6F"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5.</w:t>
      </w:r>
    </w:p>
    <w:p w14:paraId="7A5D649B"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Stupanjem na snagu ove Odluke, stavljaju se izvan snage sljedeći grafički prikazi Generalnog urbanističkog plana Grada Dubrovnika (''Službeni glasnik Grada Dubrovnika'', broj 10/05, 10/07, 8/12 i 03/14):</w:t>
      </w:r>
    </w:p>
    <w:p w14:paraId="6BE977E1" w14:textId="77777777" w:rsidR="000D0492" w:rsidRPr="00716B84" w:rsidRDefault="000D0492" w:rsidP="00C53CE3">
      <w:pPr>
        <w:jc w:val="both"/>
        <w:rPr>
          <w:rFonts w:ascii="Arial" w:eastAsia="Calibri" w:hAnsi="Arial" w:cs="Arial"/>
          <w:sz w:val="22"/>
          <w:szCs w:val="22"/>
          <w:lang w:eastAsia="en-US"/>
        </w:rPr>
      </w:pPr>
    </w:p>
    <w:tbl>
      <w:tblPr>
        <w:tblW w:w="0" w:type="auto"/>
        <w:tblInd w:w="108" w:type="dxa"/>
        <w:tblLayout w:type="fixed"/>
        <w:tblLook w:val="01E0" w:firstRow="1" w:lastRow="1" w:firstColumn="1" w:lastColumn="1" w:noHBand="0" w:noVBand="0"/>
      </w:tblPr>
      <w:tblGrid>
        <w:gridCol w:w="851"/>
        <w:gridCol w:w="7371"/>
        <w:gridCol w:w="958"/>
      </w:tblGrid>
      <w:tr w:rsidR="000D0492" w:rsidRPr="00716B84" w14:paraId="2C0FE52D" w14:textId="77777777" w:rsidTr="005E3288">
        <w:trPr>
          <w:trHeight w:hRule="exact" w:val="284"/>
        </w:trPr>
        <w:tc>
          <w:tcPr>
            <w:tcW w:w="851" w:type="dxa"/>
            <w:vAlign w:val="center"/>
          </w:tcPr>
          <w:p w14:paraId="76A8F064"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1.</w:t>
            </w:r>
          </w:p>
        </w:tc>
        <w:tc>
          <w:tcPr>
            <w:tcW w:w="7371" w:type="dxa"/>
            <w:vAlign w:val="center"/>
          </w:tcPr>
          <w:p w14:paraId="4A1B1DB2"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 xml:space="preserve">KORIŠTENJE I NAMJENA PROSTORA </w:t>
            </w:r>
            <w:r w:rsidRPr="00716B84">
              <w:rPr>
                <w:rFonts w:ascii="Arial" w:eastAsia="Calibri" w:hAnsi="Arial" w:cs="Arial"/>
                <w:sz w:val="22"/>
                <w:szCs w:val="22"/>
                <w:lang w:eastAsia="en-US"/>
              </w:rPr>
              <w:fldChar w:fldCharType="begin"/>
            </w:r>
            <w:r w:rsidRPr="00716B84">
              <w:rPr>
                <w:rFonts w:ascii="Arial" w:eastAsia="Calibri" w:hAnsi="Arial" w:cs="Arial"/>
                <w:sz w:val="22"/>
                <w:szCs w:val="22"/>
                <w:lang w:eastAsia="en-US"/>
              </w:rPr>
              <w:instrText xml:space="preserve"> TC "KORIŠTENJE I NAMJENA POVRŠINA" \f C \l "2" </w:instrText>
            </w:r>
            <w:r w:rsidRPr="00716B84">
              <w:rPr>
                <w:rFonts w:ascii="Arial" w:eastAsia="Calibri" w:hAnsi="Arial" w:cs="Arial"/>
                <w:sz w:val="22"/>
                <w:szCs w:val="22"/>
                <w:lang w:eastAsia="en-US"/>
              </w:rPr>
              <w:fldChar w:fldCharType="end"/>
            </w:r>
          </w:p>
        </w:tc>
        <w:tc>
          <w:tcPr>
            <w:tcW w:w="958" w:type="dxa"/>
            <w:vAlign w:val="center"/>
          </w:tcPr>
          <w:p w14:paraId="0D4F08C3"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1:5000</w:t>
            </w:r>
          </w:p>
        </w:tc>
      </w:tr>
      <w:tr w:rsidR="000D0492" w:rsidRPr="00716B84" w14:paraId="15B04598" w14:textId="77777777" w:rsidTr="005E3288">
        <w:trPr>
          <w:trHeight w:hRule="exact" w:val="284"/>
        </w:trPr>
        <w:tc>
          <w:tcPr>
            <w:tcW w:w="851" w:type="dxa"/>
            <w:vAlign w:val="center"/>
          </w:tcPr>
          <w:p w14:paraId="78D7BBFF"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2.</w:t>
            </w:r>
          </w:p>
        </w:tc>
        <w:tc>
          <w:tcPr>
            <w:tcW w:w="7371" w:type="dxa"/>
            <w:vAlign w:val="center"/>
          </w:tcPr>
          <w:p w14:paraId="07541EE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MREŽA GOSPODARSKIH I DRUŠTVENIH DJELATNOSTI..............................................</w:t>
            </w:r>
          </w:p>
        </w:tc>
        <w:tc>
          <w:tcPr>
            <w:tcW w:w="958" w:type="dxa"/>
            <w:vAlign w:val="center"/>
          </w:tcPr>
          <w:p w14:paraId="413126F4"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18BF21B1" w14:textId="77777777" w:rsidTr="005E3288">
        <w:trPr>
          <w:trHeight w:hRule="exact" w:val="284"/>
        </w:trPr>
        <w:tc>
          <w:tcPr>
            <w:tcW w:w="851" w:type="dxa"/>
            <w:vAlign w:val="center"/>
          </w:tcPr>
          <w:p w14:paraId="266AA1BA"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w:t>
            </w:r>
          </w:p>
        </w:tc>
        <w:tc>
          <w:tcPr>
            <w:tcW w:w="7371" w:type="dxa"/>
            <w:vAlign w:val="center"/>
          </w:tcPr>
          <w:p w14:paraId="63CB175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bCs/>
                <w:sz w:val="22"/>
                <w:szCs w:val="22"/>
                <w:lang w:eastAsia="en-US"/>
              </w:rPr>
              <w:t>PROMETNA I KOMUNALNA INFRASTRUKTURNA MREŽA</w:t>
            </w:r>
          </w:p>
        </w:tc>
        <w:tc>
          <w:tcPr>
            <w:tcW w:w="958" w:type="dxa"/>
            <w:vAlign w:val="center"/>
          </w:tcPr>
          <w:p w14:paraId="014A417E" w14:textId="77777777" w:rsidR="000D0492" w:rsidRPr="00716B84" w:rsidRDefault="000D0492" w:rsidP="003C29C9">
            <w:pPr>
              <w:jc w:val="right"/>
              <w:rPr>
                <w:rFonts w:ascii="Arial" w:eastAsia="Calibri" w:hAnsi="Arial" w:cs="Arial"/>
                <w:sz w:val="22"/>
                <w:szCs w:val="22"/>
                <w:lang w:eastAsia="en-US"/>
              </w:rPr>
            </w:pPr>
          </w:p>
        </w:tc>
      </w:tr>
      <w:tr w:rsidR="000D0492" w:rsidRPr="00716B84" w14:paraId="100416A1" w14:textId="77777777" w:rsidTr="005E3288">
        <w:trPr>
          <w:trHeight w:hRule="exact" w:val="284"/>
        </w:trPr>
        <w:tc>
          <w:tcPr>
            <w:tcW w:w="851" w:type="dxa"/>
            <w:vAlign w:val="center"/>
          </w:tcPr>
          <w:p w14:paraId="777C4F8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3.1.</w:t>
            </w:r>
          </w:p>
        </w:tc>
        <w:tc>
          <w:tcPr>
            <w:tcW w:w="7371" w:type="dxa"/>
            <w:vAlign w:val="center"/>
          </w:tcPr>
          <w:p w14:paraId="7702E2C9"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Promet</w:t>
            </w:r>
          </w:p>
        </w:tc>
        <w:tc>
          <w:tcPr>
            <w:tcW w:w="958" w:type="dxa"/>
            <w:vAlign w:val="center"/>
          </w:tcPr>
          <w:p w14:paraId="44C3363A"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78822DE2" w14:textId="77777777" w:rsidTr="005E3288">
        <w:trPr>
          <w:trHeight w:hRule="exact" w:val="284"/>
        </w:trPr>
        <w:tc>
          <w:tcPr>
            <w:tcW w:w="851" w:type="dxa"/>
            <w:vAlign w:val="center"/>
          </w:tcPr>
          <w:p w14:paraId="07E4E3E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3.2.</w:t>
            </w:r>
          </w:p>
        </w:tc>
        <w:tc>
          <w:tcPr>
            <w:tcW w:w="7371" w:type="dxa"/>
            <w:vAlign w:val="center"/>
          </w:tcPr>
          <w:p w14:paraId="7306C37E"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Pošta i telekomunikacije</w:t>
            </w:r>
          </w:p>
        </w:tc>
        <w:tc>
          <w:tcPr>
            <w:tcW w:w="958" w:type="dxa"/>
            <w:vAlign w:val="center"/>
          </w:tcPr>
          <w:p w14:paraId="65869EAD"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172FE413" w14:textId="77777777" w:rsidTr="005E3288">
        <w:trPr>
          <w:trHeight w:hRule="exact" w:val="284"/>
        </w:trPr>
        <w:tc>
          <w:tcPr>
            <w:tcW w:w="851" w:type="dxa"/>
            <w:vAlign w:val="center"/>
          </w:tcPr>
          <w:p w14:paraId="35272B8B"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3.3.</w:t>
            </w:r>
          </w:p>
        </w:tc>
        <w:tc>
          <w:tcPr>
            <w:tcW w:w="7371" w:type="dxa"/>
            <w:vAlign w:val="center"/>
          </w:tcPr>
          <w:p w14:paraId="3ABE3176"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Energetski sustav</w:t>
            </w:r>
          </w:p>
        </w:tc>
        <w:tc>
          <w:tcPr>
            <w:tcW w:w="958" w:type="dxa"/>
            <w:vAlign w:val="center"/>
          </w:tcPr>
          <w:p w14:paraId="2D7C5E06"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62C53C56" w14:textId="77777777" w:rsidTr="005E3288">
        <w:trPr>
          <w:trHeight w:hRule="exact" w:val="284"/>
        </w:trPr>
        <w:tc>
          <w:tcPr>
            <w:tcW w:w="851" w:type="dxa"/>
            <w:vAlign w:val="center"/>
          </w:tcPr>
          <w:p w14:paraId="234D62DA"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3.4.</w:t>
            </w:r>
          </w:p>
        </w:tc>
        <w:tc>
          <w:tcPr>
            <w:tcW w:w="7371" w:type="dxa"/>
            <w:vAlign w:val="center"/>
          </w:tcPr>
          <w:p w14:paraId="6AD616A4"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Vodno gospodarski sustav – Korištenje voda</w:t>
            </w:r>
          </w:p>
        </w:tc>
        <w:tc>
          <w:tcPr>
            <w:tcW w:w="958" w:type="dxa"/>
            <w:vAlign w:val="center"/>
          </w:tcPr>
          <w:p w14:paraId="322F7C6D"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13CDFD91" w14:textId="77777777" w:rsidTr="005E3288">
        <w:trPr>
          <w:trHeight w:hRule="exact" w:val="284"/>
        </w:trPr>
        <w:tc>
          <w:tcPr>
            <w:tcW w:w="851" w:type="dxa"/>
            <w:vAlign w:val="center"/>
          </w:tcPr>
          <w:p w14:paraId="43A887CF"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3.5.</w:t>
            </w:r>
          </w:p>
        </w:tc>
        <w:tc>
          <w:tcPr>
            <w:tcW w:w="7371" w:type="dxa"/>
            <w:vAlign w:val="center"/>
          </w:tcPr>
          <w:p w14:paraId="336EDE8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Vodno gospodarski sustav – Odvodnja otpadnih voda.............................................</w:t>
            </w:r>
          </w:p>
        </w:tc>
        <w:tc>
          <w:tcPr>
            <w:tcW w:w="958" w:type="dxa"/>
            <w:vAlign w:val="center"/>
          </w:tcPr>
          <w:p w14:paraId="3F5AA739"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54866B6F" w14:textId="77777777" w:rsidTr="005E3288">
        <w:trPr>
          <w:trHeight w:hRule="exact" w:val="284"/>
        </w:trPr>
        <w:tc>
          <w:tcPr>
            <w:tcW w:w="851" w:type="dxa"/>
            <w:vAlign w:val="center"/>
          </w:tcPr>
          <w:p w14:paraId="60855E91"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3.6.</w:t>
            </w:r>
          </w:p>
        </w:tc>
        <w:tc>
          <w:tcPr>
            <w:tcW w:w="7371" w:type="dxa"/>
            <w:vAlign w:val="center"/>
          </w:tcPr>
          <w:p w14:paraId="7789D809"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Vodno gospodarski sustav – Odvodnja oborinskih voda...........................................</w:t>
            </w:r>
          </w:p>
        </w:tc>
        <w:tc>
          <w:tcPr>
            <w:tcW w:w="958" w:type="dxa"/>
            <w:vAlign w:val="center"/>
          </w:tcPr>
          <w:p w14:paraId="7E31B8AB"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47A18C32" w14:textId="77777777" w:rsidTr="005E3288">
        <w:trPr>
          <w:trHeight w:hRule="exact" w:val="284"/>
        </w:trPr>
        <w:tc>
          <w:tcPr>
            <w:tcW w:w="851" w:type="dxa"/>
            <w:vAlign w:val="center"/>
          </w:tcPr>
          <w:p w14:paraId="43D47025"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4.</w:t>
            </w:r>
          </w:p>
        </w:tc>
        <w:tc>
          <w:tcPr>
            <w:tcW w:w="7371" w:type="dxa"/>
            <w:vAlign w:val="center"/>
          </w:tcPr>
          <w:p w14:paraId="47DF07B8"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UVJETI ZA KORIŠTENJE, UREĐENJE I ZAŠTITU PROSTORA</w:t>
            </w:r>
          </w:p>
        </w:tc>
        <w:tc>
          <w:tcPr>
            <w:tcW w:w="958" w:type="dxa"/>
            <w:vAlign w:val="center"/>
          </w:tcPr>
          <w:p w14:paraId="5237F43C" w14:textId="77777777" w:rsidR="000D0492" w:rsidRPr="00716B84" w:rsidRDefault="000D0492" w:rsidP="003C29C9">
            <w:pPr>
              <w:jc w:val="right"/>
              <w:rPr>
                <w:rFonts w:ascii="Arial" w:eastAsia="Calibri" w:hAnsi="Arial" w:cs="Arial"/>
                <w:sz w:val="22"/>
                <w:szCs w:val="22"/>
                <w:lang w:eastAsia="en-US"/>
              </w:rPr>
            </w:pPr>
          </w:p>
        </w:tc>
      </w:tr>
      <w:tr w:rsidR="000D0492" w:rsidRPr="00716B84" w14:paraId="5AA2C065" w14:textId="77777777" w:rsidTr="005E3288">
        <w:trPr>
          <w:trHeight w:hRule="exact" w:val="284"/>
        </w:trPr>
        <w:tc>
          <w:tcPr>
            <w:tcW w:w="851" w:type="dxa"/>
            <w:vAlign w:val="center"/>
          </w:tcPr>
          <w:p w14:paraId="1B8C314F"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4.1.</w:t>
            </w:r>
          </w:p>
        </w:tc>
        <w:tc>
          <w:tcPr>
            <w:tcW w:w="7371" w:type="dxa"/>
            <w:vAlign w:val="center"/>
          </w:tcPr>
          <w:p w14:paraId="6C4C60B0" w14:textId="77777777" w:rsidR="000D0492" w:rsidRPr="00716B84" w:rsidRDefault="000D0492" w:rsidP="003C29C9">
            <w:pPr>
              <w:rPr>
                <w:rFonts w:ascii="Arial" w:eastAsia="Calibri" w:hAnsi="Arial" w:cs="Arial"/>
                <w:sz w:val="22"/>
                <w:szCs w:val="22"/>
                <w:lang w:eastAsia="en-US"/>
              </w:rPr>
            </w:pPr>
            <w:r w:rsidRPr="00716B84">
              <w:rPr>
                <w:rFonts w:ascii="Arial" w:eastAsia="Calibri" w:hAnsi="Arial" w:cs="Arial"/>
                <w:sz w:val="22"/>
                <w:szCs w:val="22"/>
                <w:lang w:eastAsia="en-US"/>
              </w:rPr>
              <w:t>Područja posebnih uvjeta korištenja – prirodna baština.........................................</w:t>
            </w:r>
          </w:p>
        </w:tc>
        <w:tc>
          <w:tcPr>
            <w:tcW w:w="958" w:type="dxa"/>
            <w:vAlign w:val="center"/>
          </w:tcPr>
          <w:p w14:paraId="49263A98"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026946A1" w14:textId="77777777" w:rsidTr="005E3288">
        <w:trPr>
          <w:trHeight w:hRule="exact" w:val="284"/>
        </w:trPr>
        <w:tc>
          <w:tcPr>
            <w:tcW w:w="851" w:type="dxa"/>
            <w:vAlign w:val="center"/>
          </w:tcPr>
          <w:p w14:paraId="30BBC11A"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4.2.</w:t>
            </w:r>
          </w:p>
        </w:tc>
        <w:tc>
          <w:tcPr>
            <w:tcW w:w="7371" w:type="dxa"/>
            <w:vAlign w:val="center"/>
          </w:tcPr>
          <w:p w14:paraId="2DEBD731"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Područja posebnih uvjeta korištenja - graditeljska baština.....................................</w:t>
            </w:r>
          </w:p>
        </w:tc>
        <w:tc>
          <w:tcPr>
            <w:tcW w:w="958" w:type="dxa"/>
            <w:vAlign w:val="center"/>
          </w:tcPr>
          <w:p w14:paraId="4BAB36FC"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3AB3492B" w14:textId="77777777" w:rsidTr="005E3288">
        <w:trPr>
          <w:trHeight w:hRule="exact" w:val="284"/>
        </w:trPr>
        <w:tc>
          <w:tcPr>
            <w:tcW w:w="851" w:type="dxa"/>
            <w:vAlign w:val="center"/>
          </w:tcPr>
          <w:p w14:paraId="1BC7433E"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4.3.</w:t>
            </w:r>
          </w:p>
        </w:tc>
        <w:tc>
          <w:tcPr>
            <w:tcW w:w="7371" w:type="dxa"/>
            <w:vAlign w:val="center"/>
          </w:tcPr>
          <w:p w14:paraId="466B5035" w14:textId="77777777" w:rsidR="000D0492" w:rsidRPr="00716B84" w:rsidRDefault="000D0492" w:rsidP="003C29C9">
            <w:pPr>
              <w:tabs>
                <w:tab w:val="left" w:pos="900"/>
              </w:tabs>
              <w:rPr>
                <w:rFonts w:ascii="Arial" w:eastAsia="Calibri" w:hAnsi="Arial" w:cs="Arial"/>
                <w:bCs/>
                <w:sz w:val="22"/>
                <w:szCs w:val="22"/>
                <w:lang w:eastAsia="en-US"/>
              </w:rPr>
            </w:pPr>
            <w:r w:rsidRPr="00716B84">
              <w:rPr>
                <w:rFonts w:ascii="Arial" w:eastAsia="Calibri" w:hAnsi="Arial" w:cs="Arial"/>
                <w:sz w:val="22"/>
                <w:szCs w:val="22"/>
                <w:lang w:eastAsia="en-US"/>
              </w:rPr>
              <w:t>Područja posebnih ograničenja u korištenju – krajobraz</w:t>
            </w:r>
          </w:p>
        </w:tc>
        <w:tc>
          <w:tcPr>
            <w:tcW w:w="958" w:type="dxa"/>
            <w:vAlign w:val="center"/>
          </w:tcPr>
          <w:p w14:paraId="1DF0D1F4"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15F05AC0" w14:textId="77777777" w:rsidTr="005E3288">
        <w:trPr>
          <w:trHeight w:hRule="exact" w:val="284"/>
        </w:trPr>
        <w:tc>
          <w:tcPr>
            <w:tcW w:w="851" w:type="dxa"/>
            <w:vAlign w:val="center"/>
          </w:tcPr>
          <w:p w14:paraId="0B0AD40F"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4.4.</w:t>
            </w:r>
          </w:p>
        </w:tc>
        <w:tc>
          <w:tcPr>
            <w:tcW w:w="7371" w:type="dxa"/>
            <w:vAlign w:val="center"/>
          </w:tcPr>
          <w:p w14:paraId="39760A55"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 xml:space="preserve">Područja primjene posebnih mjera uređenja i zaštite </w:t>
            </w:r>
            <w:r w:rsidRPr="00716B84">
              <w:rPr>
                <w:rFonts w:ascii="Arial" w:eastAsia="Calibri" w:hAnsi="Arial" w:cs="Arial"/>
                <w:bCs/>
                <w:sz w:val="22"/>
                <w:szCs w:val="22"/>
                <w:lang w:eastAsia="en-US"/>
              </w:rPr>
              <w:t>- Uređenje zemljišta, zaštita posebnih vrijednosti i obilježja</w:t>
            </w:r>
            <w:r w:rsidRPr="00716B84">
              <w:rPr>
                <w:rFonts w:ascii="Arial" w:eastAsia="Calibri" w:hAnsi="Arial" w:cs="Arial"/>
                <w:sz w:val="22"/>
                <w:szCs w:val="22"/>
                <w:lang w:eastAsia="en-US"/>
              </w:rPr>
              <w:t>......................................................................</w:t>
            </w:r>
          </w:p>
        </w:tc>
        <w:tc>
          <w:tcPr>
            <w:tcW w:w="958" w:type="dxa"/>
            <w:vAlign w:val="center"/>
          </w:tcPr>
          <w:p w14:paraId="00773247"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p w14:paraId="77D087A2"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r w:rsidR="000D0492" w:rsidRPr="00716B84" w14:paraId="4E59CB2D" w14:textId="77777777" w:rsidTr="005E3288">
        <w:trPr>
          <w:trHeight w:hRule="exact" w:val="284"/>
        </w:trPr>
        <w:tc>
          <w:tcPr>
            <w:tcW w:w="851" w:type="dxa"/>
            <w:vAlign w:val="center"/>
          </w:tcPr>
          <w:p w14:paraId="40D6315F"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4.5.</w:t>
            </w:r>
          </w:p>
        </w:tc>
        <w:tc>
          <w:tcPr>
            <w:tcW w:w="7371" w:type="dxa"/>
            <w:vAlign w:val="center"/>
          </w:tcPr>
          <w:p w14:paraId="7430D722"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 xml:space="preserve">Područja primjene posebnih mjera uređenja i zaštite </w:t>
            </w:r>
            <w:r w:rsidRPr="00716B84">
              <w:rPr>
                <w:rFonts w:ascii="Arial" w:eastAsia="Calibri" w:hAnsi="Arial" w:cs="Arial"/>
                <w:bCs/>
                <w:sz w:val="22"/>
                <w:szCs w:val="22"/>
                <w:lang w:eastAsia="en-US"/>
              </w:rPr>
              <w:t>- Oblici korištenja i način gradnje – urbana pravila</w:t>
            </w:r>
            <w:r w:rsidRPr="00716B84">
              <w:rPr>
                <w:rFonts w:ascii="Arial" w:eastAsia="Calibri" w:hAnsi="Arial" w:cs="Arial"/>
                <w:sz w:val="22"/>
                <w:szCs w:val="22"/>
                <w:lang w:eastAsia="en-US"/>
              </w:rPr>
              <w:t>........................................................................................</w:t>
            </w:r>
          </w:p>
        </w:tc>
        <w:tc>
          <w:tcPr>
            <w:tcW w:w="958" w:type="dxa"/>
            <w:vAlign w:val="center"/>
          </w:tcPr>
          <w:p w14:paraId="10BA3A73"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1:5000</w:t>
            </w:r>
          </w:p>
          <w:p w14:paraId="5361146F"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1:5000</w:t>
            </w:r>
          </w:p>
        </w:tc>
      </w:tr>
      <w:tr w:rsidR="000D0492" w:rsidRPr="00716B84" w14:paraId="28D61F23" w14:textId="77777777" w:rsidTr="005E3288">
        <w:trPr>
          <w:trHeight w:hRule="exact" w:val="284"/>
        </w:trPr>
        <w:tc>
          <w:tcPr>
            <w:tcW w:w="851" w:type="dxa"/>
            <w:vAlign w:val="center"/>
          </w:tcPr>
          <w:p w14:paraId="65D469EB" w14:textId="77777777" w:rsidR="000D0492" w:rsidRPr="00716B84" w:rsidRDefault="000D0492" w:rsidP="003C29C9">
            <w:pPr>
              <w:tabs>
                <w:tab w:val="left" w:pos="900"/>
              </w:tabs>
              <w:rPr>
                <w:rFonts w:ascii="Arial" w:eastAsia="Calibri" w:hAnsi="Arial" w:cs="Arial"/>
                <w:sz w:val="22"/>
                <w:szCs w:val="22"/>
                <w:lang w:eastAsia="en-US"/>
              </w:rPr>
            </w:pPr>
            <w:r w:rsidRPr="00716B84">
              <w:rPr>
                <w:rFonts w:ascii="Arial" w:eastAsia="Calibri" w:hAnsi="Arial" w:cs="Arial"/>
                <w:sz w:val="22"/>
                <w:szCs w:val="22"/>
                <w:lang w:eastAsia="en-US"/>
              </w:rPr>
              <w:t>4.6.</w:t>
            </w:r>
          </w:p>
        </w:tc>
        <w:tc>
          <w:tcPr>
            <w:tcW w:w="7371" w:type="dxa"/>
            <w:vAlign w:val="center"/>
          </w:tcPr>
          <w:p w14:paraId="20F03DC8" w14:textId="77777777" w:rsidR="000D0492" w:rsidRPr="00716B84" w:rsidRDefault="000D0492" w:rsidP="003C29C9">
            <w:pPr>
              <w:tabs>
                <w:tab w:val="left" w:pos="900"/>
              </w:tabs>
              <w:rPr>
                <w:rFonts w:ascii="Arial" w:eastAsia="Calibri" w:hAnsi="Arial" w:cs="Arial"/>
                <w:bCs/>
                <w:sz w:val="22"/>
                <w:szCs w:val="22"/>
                <w:lang w:eastAsia="en-US"/>
              </w:rPr>
            </w:pPr>
            <w:r w:rsidRPr="00716B84">
              <w:rPr>
                <w:rFonts w:ascii="Arial" w:eastAsia="Calibri" w:hAnsi="Arial" w:cs="Arial"/>
                <w:sz w:val="22"/>
                <w:szCs w:val="22"/>
                <w:lang w:eastAsia="en-US"/>
              </w:rPr>
              <w:t xml:space="preserve">Područja primjene posebnih mjera uređenja i zaštite </w:t>
            </w:r>
            <w:r w:rsidRPr="00716B84">
              <w:rPr>
                <w:rFonts w:ascii="Arial" w:eastAsia="Calibri" w:hAnsi="Arial" w:cs="Arial"/>
                <w:bCs/>
                <w:sz w:val="22"/>
                <w:szCs w:val="22"/>
                <w:lang w:eastAsia="en-US"/>
              </w:rPr>
              <w:t>- Područja i dijelovi primjene planskih mjera zaštite..</w:t>
            </w:r>
            <w:r w:rsidRPr="00716B84">
              <w:rPr>
                <w:rFonts w:ascii="Arial" w:eastAsia="Calibri" w:hAnsi="Arial" w:cs="Arial"/>
                <w:sz w:val="22"/>
                <w:szCs w:val="22"/>
                <w:lang w:eastAsia="en-US"/>
              </w:rPr>
              <w:t>...............................................................................</w:t>
            </w:r>
          </w:p>
        </w:tc>
        <w:tc>
          <w:tcPr>
            <w:tcW w:w="958" w:type="dxa"/>
            <w:vAlign w:val="center"/>
          </w:tcPr>
          <w:p w14:paraId="3B7EDA3A"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p w14:paraId="0C86C23C" w14:textId="77777777" w:rsidR="000D0492" w:rsidRPr="00716B84" w:rsidRDefault="000D0492" w:rsidP="003C29C9">
            <w:pPr>
              <w:jc w:val="right"/>
              <w:rPr>
                <w:rFonts w:ascii="Arial" w:eastAsia="Calibri" w:hAnsi="Arial" w:cs="Arial"/>
                <w:sz w:val="22"/>
                <w:szCs w:val="22"/>
                <w:lang w:eastAsia="en-US"/>
              </w:rPr>
            </w:pPr>
            <w:r w:rsidRPr="00716B84">
              <w:rPr>
                <w:rFonts w:ascii="Arial" w:eastAsia="Calibri" w:hAnsi="Arial" w:cs="Arial"/>
                <w:sz w:val="22"/>
                <w:szCs w:val="22"/>
                <w:lang w:eastAsia="en-US"/>
              </w:rPr>
              <w:t>1:10000</w:t>
            </w:r>
          </w:p>
        </w:tc>
      </w:tr>
    </w:tbl>
    <w:p w14:paraId="3975430E" w14:textId="77777777" w:rsidR="000D0492" w:rsidRPr="00716B84" w:rsidRDefault="000D0492" w:rsidP="00C53CE3">
      <w:pPr>
        <w:jc w:val="both"/>
        <w:rPr>
          <w:rFonts w:ascii="Arial" w:eastAsia="Calibri" w:hAnsi="Arial" w:cs="Arial"/>
          <w:sz w:val="22"/>
          <w:szCs w:val="22"/>
          <w:lang w:eastAsia="en-US"/>
        </w:rPr>
      </w:pPr>
    </w:p>
    <w:p w14:paraId="629A328C" w14:textId="74B5A185"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6.</w:t>
      </w:r>
    </w:p>
    <w:p w14:paraId="77025B1B" w14:textId="77777777" w:rsidR="005324A0" w:rsidRPr="00716B84" w:rsidRDefault="005324A0" w:rsidP="00C53CE3">
      <w:pPr>
        <w:jc w:val="center"/>
        <w:rPr>
          <w:rFonts w:ascii="Arial" w:eastAsia="Calibri" w:hAnsi="Arial" w:cs="Arial"/>
          <w:sz w:val="22"/>
          <w:szCs w:val="22"/>
          <w:lang w:eastAsia="en-US"/>
        </w:rPr>
      </w:pPr>
    </w:p>
    <w:p w14:paraId="5092031E"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Ostali dijelovi GUP-a Grada Dubrovnika (''Službeni glasnik Grada Dubrovnika'', broj 10/05, 10/07, 8/12 i 03/14) ostaju nepromijenjeni i sastavni su dio ovih izmjena i dopuna GUP-a.</w:t>
      </w:r>
    </w:p>
    <w:p w14:paraId="0C8E8313" w14:textId="77777777" w:rsidR="000D0492" w:rsidRPr="00716B84" w:rsidRDefault="000D0492" w:rsidP="00C53CE3">
      <w:pPr>
        <w:jc w:val="center"/>
        <w:rPr>
          <w:rFonts w:ascii="Arial" w:eastAsia="Calibri" w:hAnsi="Arial" w:cs="Arial"/>
          <w:sz w:val="22"/>
          <w:szCs w:val="22"/>
          <w:lang w:eastAsia="en-US"/>
        </w:rPr>
      </w:pPr>
    </w:p>
    <w:p w14:paraId="524715F7" w14:textId="306E1B50"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7.</w:t>
      </w:r>
    </w:p>
    <w:p w14:paraId="0B1A9353" w14:textId="77777777" w:rsidR="005324A0" w:rsidRPr="00716B84" w:rsidRDefault="005324A0" w:rsidP="00C53CE3">
      <w:pPr>
        <w:jc w:val="center"/>
        <w:rPr>
          <w:rFonts w:ascii="Arial" w:eastAsia="Calibri" w:hAnsi="Arial" w:cs="Arial"/>
          <w:sz w:val="22"/>
          <w:szCs w:val="22"/>
          <w:lang w:eastAsia="en-US"/>
        </w:rPr>
      </w:pPr>
    </w:p>
    <w:p w14:paraId="0C22891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Plan je izrađen u deset izvornika ovjerenih pečatom Gradskog vijeća Grada Dubrovnika i potpisom predsjednika Gradskog vijeća Grada Dubrovnika</w:t>
      </w:r>
    </w:p>
    <w:p w14:paraId="23F0E69B" w14:textId="77777777" w:rsidR="000D0492" w:rsidRPr="00716B84" w:rsidRDefault="000D0492" w:rsidP="00C53CE3">
      <w:pPr>
        <w:jc w:val="both"/>
        <w:rPr>
          <w:rFonts w:ascii="Arial" w:eastAsia="Calibri" w:hAnsi="Arial" w:cs="Arial"/>
          <w:sz w:val="22"/>
          <w:szCs w:val="22"/>
          <w:lang w:eastAsia="en-US"/>
        </w:rPr>
      </w:pPr>
    </w:p>
    <w:p w14:paraId="6BCBA032" w14:textId="159280AA"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8.</w:t>
      </w:r>
    </w:p>
    <w:p w14:paraId="305EC55D" w14:textId="77777777" w:rsidR="005324A0" w:rsidRPr="00716B84" w:rsidRDefault="005324A0" w:rsidP="00C53CE3">
      <w:pPr>
        <w:jc w:val="center"/>
        <w:rPr>
          <w:rFonts w:ascii="Arial" w:eastAsia="Calibri" w:hAnsi="Arial" w:cs="Arial"/>
          <w:sz w:val="22"/>
          <w:szCs w:val="22"/>
          <w:lang w:eastAsia="en-US"/>
        </w:rPr>
      </w:pPr>
    </w:p>
    <w:p w14:paraId="7DCDA0D6"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Ova odluka stupa na snagu osmog dana od objave u ''Službenom glasniku Grada Dubrovnika''.</w:t>
      </w:r>
    </w:p>
    <w:p w14:paraId="54A0298D" w14:textId="77777777" w:rsidR="000D0492" w:rsidRPr="00716B84" w:rsidRDefault="000D0492" w:rsidP="00C53CE3">
      <w:pPr>
        <w:jc w:val="both"/>
        <w:rPr>
          <w:rFonts w:ascii="Arial" w:eastAsia="Calibri" w:hAnsi="Arial" w:cs="Arial"/>
          <w:sz w:val="22"/>
          <w:szCs w:val="22"/>
          <w:lang w:eastAsia="en-US"/>
        </w:rPr>
      </w:pPr>
    </w:p>
    <w:p w14:paraId="1F66F126"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PRIJELAZNE I ZAVRŠNE ODREDBE</w:t>
      </w:r>
    </w:p>
    <w:p w14:paraId="4B3DF9FF" w14:textId="77777777" w:rsidR="000D0492" w:rsidRPr="00716B84" w:rsidRDefault="000D0492" w:rsidP="00C53CE3">
      <w:pPr>
        <w:jc w:val="both"/>
        <w:rPr>
          <w:rFonts w:ascii="Arial" w:eastAsia="Calibri" w:hAnsi="Arial" w:cs="Arial"/>
          <w:sz w:val="22"/>
          <w:szCs w:val="22"/>
          <w:lang w:eastAsia="en-US"/>
        </w:rPr>
      </w:pPr>
    </w:p>
    <w:p w14:paraId="23AC9882" w14:textId="77777777" w:rsidR="000D0492" w:rsidRPr="00716B84" w:rsidRDefault="000D0492" w:rsidP="00C53CE3">
      <w:pPr>
        <w:jc w:val="both"/>
        <w:rPr>
          <w:rFonts w:ascii="Arial" w:eastAsia="Calibri" w:hAnsi="Arial" w:cs="Arial"/>
          <w:i/>
          <w:sz w:val="22"/>
          <w:szCs w:val="22"/>
          <w:lang w:eastAsia="en-US"/>
        </w:rPr>
      </w:pPr>
      <w:r w:rsidRPr="00716B84">
        <w:rPr>
          <w:rFonts w:ascii="Arial" w:eastAsia="Calibri" w:hAnsi="Arial" w:cs="Arial"/>
          <w:i/>
          <w:sz w:val="22"/>
          <w:szCs w:val="22"/>
          <w:lang w:eastAsia="en-US"/>
        </w:rPr>
        <w:t>Odluka o izmjenama i dopunama Odluke o donošenju Generalnog urbanističkog plana Grada Dubrovnika objavljena u ''Službenom glasniku Grada Dubrovnika'', broj 25/18.</w:t>
      </w:r>
    </w:p>
    <w:p w14:paraId="2F638A25" w14:textId="77777777" w:rsidR="000D0492" w:rsidRPr="00716B84" w:rsidRDefault="000D0492" w:rsidP="00C53CE3">
      <w:pPr>
        <w:jc w:val="both"/>
        <w:rPr>
          <w:rFonts w:ascii="Arial" w:eastAsia="Calibri" w:hAnsi="Arial" w:cs="Arial"/>
          <w:sz w:val="22"/>
          <w:szCs w:val="22"/>
          <w:lang w:eastAsia="en-US"/>
        </w:rPr>
      </w:pPr>
    </w:p>
    <w:p w14:paraId="18B77BE5"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12.</w:t>
      </w:r>
    </w:p>
    <w:p w14:paraId="5218BA7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 </w:t>
      </w:r>
    </w:p>
    <w:p w14:paraId="19B70D07"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Donošenjem Izmjena i dopuna Plana izmijenjeni dijelovi kartografskih prikaza navedenih u članku 2. Odluke zamjenjuju odgovarajuće dijelove kartografskih prikaza Generalnog urbanističkog plana Grada Dubrovnika („Službeni glasnik Grada Dubrovnika“, broj: 10/05, 10/07, 8/12, 3/14, 9/14-pročišćeni tekst i 4/16-odluka), u daljnjem tekstu: Plan.</w:t>
      </w:r>
    </w:p>
    <w:p w14:paraId="1E7B8130"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w:t>
      </w:r>
    </w:p>
    <w:p w14:paraId="0317D865"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(2) Dopunjava se Obrazloženje Plana, u poglavlju „3 Plan Prostornog uređenja“ Tablica strukture namjene površina mijenja se i glasi:</w:t>
      </w:r>
    </w:p>
    <w:p w14:paraId="44D558E2"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w:t>
      </w:r>
    </w:p>
    <w:p w14:paraId="47BFA6CD"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w:t>
      </w:r>
      <w:r w:rsidRPr="00716B84">
        <w:rPr>
          <w:rFonts w:ascii="Arial" w:eastAsia="Calibri" w:hAnsi="Arial" w:cs="Arial"/>
          <w:b/>
          <w:sz w:val="22"/>
          <w:szCs w:val="22"/>
          <w:lang w:eastAsia="en-US"/>
        </w:rPr>
        <w:t>TK sustav</w:t>
      </w:r>
    </w:p>
    <w:tbl>
      <w:tblPr>
        <w:tblW w:w="9075" w:type="dxa"/>
        <w:tblCellMar>
          <w:left w:w="0" w:type="dxa"/>
          <w:right w:w="0" w:type="dxa"/>
        </w:tblCellMar>
        <w:tblLook w:val="04A0" w:firstRow="1" w:lastRow="0" w:firstColumn="1" w:lastColumn="0" w:noHBand="0" w:noVBand="1"/>
      </w:tblPr>
      <w:tblGrid>
        <w:gridCol w:w="4821"/>
        <w:gridCol w:w="992"/>
        <w:gridCol w:w="1702"/>
        <w:gridCol w:w="1560"/>
      </w:tblGrid>
      <w:tr w:rsidR="000D0492" w:rsidRPr="005324A0" w14:paraId="0B72B038" w14:textId="77777777" w:rsidTr="005E3288">
        <w:trPr>
          <w:trHeight w:val="333"/>
        </w:trPr>
        <w:tc>
          <w:tcPr>
            <w:tcW w:w="5812"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6EE901"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NAMJENA</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FED9FB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Predviđeno namjenom površina IIDGUP-a (ha)</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15B700"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Predviđeno namjenom površina</w:t>
            </w:r>
          </w:p>
          <w:p w14:paraId="2E1A74AF"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 xml:space="preserve"> IIDGUP-a</w:t>
            </w:r>
          </w:p>
          <w:p w14:paraId="47FB36D0"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w:t>
            </w:r>
          </w:p>
        </w:tc>
      </w:tr>
      <w:tr w:rsidR="000D0492" w:rsidRPr="005324A0" w14:paraId="39CD905D"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9DF01FA"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STAMBENA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B5B9F0D"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S</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4F17749"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27,38</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E7A02E3"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3,98</w:t>
            </w:r>
          </w:p>
        </w:tc>
      </w:tr>
      <w:tr w:rsidR="000D0492" w:rsidRPr="005324A0" w14:paraId="35379499"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2807B8"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MJEŠOVITA NAMJENA - PRETEŽITO STAMBENA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BCDFB6"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M1</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8DEEFA1"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420,19</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B9BDB44"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61,15</w:t>
            </w:r>
          </w:p>
        </w:tc>
      </w:tr>
      <w:tr w:rsidR="000D0492" w:rsidRPr="005324A0" w14:paraId="73B405DB"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04C83B4"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MJEŠOVITA NAMJENA - PRETEŽITO POSLOVNA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2656D3B"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M2</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1C25F0"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27,3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E80FD4"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3,97</w:t>
            </w:r>
          </w:p>
        </w:tc>
      </w:tr>
      <w:tr w:rsidR="000D0492" w:rsidRPr="005324A0" w14:paraId="712D06FF"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C5188E9"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 xml:space="preserve">POVIJESNA JEZGRA </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FE3148"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M5</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B55A71"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17,00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5B7F3D"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2,47</w:t>
            </w:r>
          </w:p>
        </w:tc>
      </w:tr>
      <w:tr w:rsidR="000D0492" w:rsidRPr="005324A0" w14:paraId="170F21AD"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725B8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JAVNA I DRUŠTVENA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2EEDE4"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D</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8690A1D"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44,22</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0B5BC8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6,43</w:t>
            </w:r>
          </w:p>
        </w:tc>
      </w:tr>
      <w:tr w:rsidR="000D0492" w:rsidRPr="005324A0" w14:paraId="2C3C1481"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8BA305"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GOSPODARSKA NAMJENA</w:t>
            </w:r>
            <w:r w:rsidRPr="005324A0">
              <w:rPr>
                <w:rFonts w:ascii="Arial" w:eastAsia="Calibri" w:hAnsi="Arial" w:cs="Arial"/>
                <w:bCs/>
                <w:sz w:val="18"/>
                <w:szCs w:val="18"/>
                <w:lang w:eastAsia="en-US"/>
              </w:rPr>
              <w:t xml:space="preserve"> – PROIZVODNA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F9C100"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I</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6DC9B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13,60</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E0F5A2"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1,98</w:t>
            </w:r>
          </w:p>
        </w:tc>
      </w:tr>
      <w:tr w:rsidR="000D0492" w:rsidRPr="005324A0" w14:paraId="0AC5226A"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7EB6BBD"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GOSPODARSKA NAMJENA</w:t>
            </w:r>
            <w:r w:rsidRPr="005324A0">
              <w:rPr>
                <w:rFonts w:ascii="Arial" w:eastAsia="Calibri" w:hAnsi="Arial" w:cs="Arial"/>
                <w:bCs/>
                <w:sz w:val="18"/>
                <w:szCs w:val="18"/>
                <w:lang w:eastAsia="en-US"/>
              </w:rPr>
              <w:t xml:space="preserve"> –  POSLOVNA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90E117"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K</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A18085E"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38,03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705F643"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5,53</w:t>
            </w:r>
          </w:p>
        </w:tc>
      </w:tr>
      <w:tr w:rsidR="000D0492" w:rsidRPr="005324A0" w14:paraId="72793142"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C5E737"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GOSPODARSKA NAMJENA</w:t>
            </w:r>
            <w:r w:rsidRPr="005324A0">
              <w:rPr>
                <w:rFonts w:ascii="Arial" w:eastAsia="Calibri" w:hAnsi="Arial" w:cs="Arial"/>
                <w:bCs/>
                <w:sz w:val="18"/>
                <w:szCs w:val="18"/>
                <w:lang w:eastAsia="en-US"/>
              </w:rPr>
              <w:t xml:space="preserve"> - UGOSTITELJSKO – TURISTIČKA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44175A"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T</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40A086"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59,23</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B5B23C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8,62</w:t>
            </w:r>
          </w:p>
        </w:tc>
      </w:tr>
      <w:tr w:rsidR="000D0492" w:rsidRPr="005324A0" w14:paraId="562FAE0A"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639D66"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Cs/>
                <w:sz w:val="18"/>
                <w:szCs w:val="18"/>
                <w:lang w:eastAsia="en-US"/>
              </w:rPr>
              <w:t>ŠPORTSKO – REKREACIJSKA NAMJENA</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E9A259A"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R</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AA14CBA"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40,15</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90955DC"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sz w:val="18"/>
                <w:szCs w:val="18"/>
                <w:lang w:eastAsia="en-US"/>
              </w:rPr>
              <w:t>5,84</w:t>
            </w:r>
          </w:p>
        </w:tc>
      </w:tr>
      <w:tr w:rsidR="000D0492" w:rsidRPr="005324A0" w14:paraId="3DB8045C" w14:textId="77777777" w:rsidTr="005E3288">
        <w:trPr>
          <w:trHeight w:val="420"/>
        </w:trPr>
        <w:tc>
          <w:tcPr>
            <w:tcW w:w="48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349CA8"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
                <w:bCs/>
                <w:sz w:val="18"/>
                <w:szCs w:val="18"/>
                <w:lang w:eastAsia="en-US"/>
              </w:rPr>
              <w:t>UKUPNO:</w:t>
            </w:r>
          </w:p>
        </w:tc>
        <w:tc>
          <w:tcPr>
            <w:tcW w:w="9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36ACFDE"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
                <w:sz w:val="18"/>
                <w:szCs w:val="18"/>
                <w:lang w:eastAsia="en-US"/>
              </w:rPr>
              <w:t> </w:t>
            </w:r>
          </w:p>
        </w:tc>
        <w:tc>
          <w:tcPr>
            <w:tcW w:w="17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3B554C8"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
                <w:sz w:val="18"/>
                <w:szCs w:val="18"/>
                <w:lang w:eastAsia="en-US"/>
              </w:rPr>
              <w:t>687,11</w:t>
            </w:r>
          </w:p>
        </w:tc>
        <w:tc>
          <w:tcPr>
            <w:tcW w:w="155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E827465" w14:textId="77777777" w:rsidR="000D0492" w:rsidRPr="005324A0" w:rsidRDefault="000D0492" w:rsidP="00C53CE3">
            <w:pPr>
              <w:jc w:val="both"/>
              <w:rPr>
                <w:rFonts w:ascii="Arial" w:eastAsia="Calibri" w:hAnsi="Arial" w:cs="Arial"/>
                <w:sz w:val="18"/>
                <w:szCs w:val="18"/>
                <w:lang w:eastAsia="en-US"/>
              </w:rPr>
            </w:pPr>
            <w:r w:rsidRPr="005324A0">
              <w:rPr>
                <w:rFonts w:ascii="Arial" w:eastAsia="Calibri" w:hAnsi="Arial" w:cs="Arial"/>
                <w:b/>
                <w:sz w:val="18"/>
                <w:szCs w:val="18"/>
                <w:lang w:eastAsia="en-US"/>
              </w:rPr>
              <w:t>100</w:t>
            </w:r>
          </w:p>
        </w:tc>
      </w:tr>
    </w:tbl>
    <w:p w14:paraId="578C03B4"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w:t>
      </w:r>
    </w:p>
    <w:p w14:paraId="3176F8C4"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11.</w:t>
      </w:r>
      <w:r w:rsidRPr="00716B84">
        <w:rPr>
          <w:rFonts w:ascii="Arial" w:eastAsia="Calibri" w:hAnsi="Arial" w:cs="Arial"/>
          <w:sz w:val="22"/>
          <w:szCs w:val="22"/>
          <w:lang w:eastAsia="en-US"/>
        </w:rPr>
        <w:tab/>
        <w:t xml:space="preserve">Prateći brzi napredak telekomunikacijske tehnologije, potrebno je stalno vršiti rekonstrukcije,  dogradnje i modernizaciju  sustava. Sustav komutacija je decentraliziran sa dva komutacijska čvorišta (AXE Dubrovnik i AXE Mokošica) na više samostalnih aktivnih  digitalnih čvorova, čime se je postigla veća fleksibilnost i iskoristivost sustava, te omogućilo skraćenje pretplatničke petlje i veće brzine prijenosa podataka. </w:t>
      </w:r>
    </w:p>
    <w:p w14:paraId="3C325204"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xml:space="preserve">Skraćenja pretplatničke petlje treba nastaviti i dalje pomoću uličnih kabineta (FTTN ili FTTC tehnologije).  </w:t>
      </w:r>
    </w:p>
    <w:p w14:paraId="718142FC"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Suživio je i sustav </w:t>
      </w:r>
      <w:proofErr w:type="spellStart"/>
      <w:r w:rsidRPr="00716B84">
        <w:rPr>
          <w:rFonts w:ascii="Arial" w:eastAsia="Calibri" w:hAnsi="Arial" w:cs="Arial"/>
          <w:sz w:val="22"/>
          <w:szCs w:val="22"/>
          <w:lang w:eastAsia="en-US"/>
        </w:rPr>
        <w:t>FTTH</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Fiber</w:t>
      </w:r>
      <w:proofErr w:type="spellEnd"/>
      <w:r w:rsidRPr="00716B84">
        <w:rPr>
          <w:rFonts w:ascii="Arial" w:eastAsia="Calibri" w:hAnsi="Arial" w:cs="Arial"/>
          <w:sz w:val="22"/>
          <w:szCs w:val="22"/>
          <w:lang w:eastAsia="en-US"/>
        </w:rPr>
        <w:t xml:space="preserve"> to </w:t>
      </w:r>
      <w:proofErr w:type="spellStart"/>
      <w:r w:rsidRPr="00716B84">
        <w:rPr>
          <w:rFonts w:ascii="Arial" w:eastAsia="Calibri" w:hAnsi="Arial" w:cs="Arial"/>
          <w:sz w:val="22"/>
          <w:szCs w:val="22"/>
          <w:lang w:eastAsia="en-US"/>
        </w:rPr>
        <w:t>the</w:t>
      </w:r>
      <w:proofErr w:type="spellEnd"/>
      <w:r w:rsidRPr="00716B84">
        <w:rPr>
          <w:rFonts w:ascii="Arial" w:eastAsia="Calibri" w:hAnsi="Arial" w:cs="Arial"/>
          <w:sz w:val="22"/>
          <w:szCs w:val="22"/>
          <w:lang w:eastAsia="en-US"/>
        </w:rPr>
        <w:t xml:space="preserve"> Home), optičko vlakno do kuće, koji omogućava brzine prijenosa podataka do 500 Mbit/s, te je potrebno s tom tehnologijom obuhvatiti što veći broj urbanih naselja. </w:t>
      </w:r>
    </w:p>
    <w:p w14:paraId="06F3AE18"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xml:space="preserve">Grad Dubrovnik sa okolicom je prema nadređenim telekomunikacijskim čvorištima spojen svjetlovodnim kabelima i to preko dva odvojena smjera, jedan kopneni koji se pruža pretežito uz Jadransku magistralu, te drugi otočni peko Elafita, Mljeta, Korčule i ostalih srednjodalmatinskih otoka do Splita. Daljnjim razvojem potrebno je unaprijediti te veze zamjenom određenih dionica svjetlovodnih kabela sa nedostatnim kapacitetom, onima sa većim brojem svjetlovodnih niti, te montažom </w:t>
      </w:r>
      <w:proofErr w:type="spellStart"/>
      <w:r w:rsidRPr="00716B84">
        <w:rPr>
          <w:rFonts w:ascii="Arial" w:eastAsia="Calibri" w:hAnsi="Arial" w:cs="Arial"/>
          <w:sz w:val="22"/>
          <w:szCs w:val="22"/>
          <w:lang w:eastAsia="en-US"/>
        </w:rPr>
        <w:t>prospojnih</w:t>
      </w:r>
      <w:proofErr w:type="spellEnd"/>
      <w:r w:rsidRPr="00716B84">
        <w:rPr>
          <w:rFonts w:ascii="Arial" w:eastAsia="Calibri" w:hAnsi="Arial" w:cs="Arial"/>
          <w:sz w:val="22"/>
          <w:szCs w:val="22"/>
          <w:lang w:eastAsia="en-US"/>
        </w:rPr>
        <w:t xml:space="preserve"> sustava (</w:t>
      </w:r>
      <w:proofErr w:type="spellStart"/>
      <w:r w:rsidRPr="00716B84">
        <w:rPr>
          <w:rFonts w:ascii="Arial" w:eastAsia="Calibri" w:hAnsi="Arial" w:cs="Arial"/>
          <w:sz w:val="22"/>
          <w:szCs w:val="22"/>
          <w:lang w:eastAsia="en-US"/>
        </w:rPr>
        <w:t>switch</w:t>
      </w:r>
      <w:proofErr w:type="spellEnd"/>
      <w:r w:rsidRPr="00716B84">
        <w:rPr>
          <w:rFonts w:ascii="Arial" w:eastAsia="Calibri" w:hAnsi="Arial" w:cs="Arial"/>
          <w:sz w:val="22"/>
          <w:szCs w:val="22"/>
          <w:lang w:eastAsia="en-US"/>
        </w:rPr>
        <w:t xml:space="preserve">) većeg kapaciteta.  </w:t>
      </w:r>
    </w:p>
    <w:p w14:paraId="4D6A7B9A"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Na području mobilnih komunikacija treba vršiti pripreme na postojećim baznim stanicama za prihvat mreže nove generacije (5G), te širiti sustav montažom novih baznih stanica.</w:t>
      </w:r>
    </w:p>
    <w:p w14:paraId="09149538"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w:t>
      </w:r>
    </w:p>
    <w:p w14:paraId="75AD49C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3.2.3.2 . Telekomunikacijska mreža</w:t>
      </w:r>
    </w:p>
    <w:p w14:paraId="13F344BC"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b/>
          <w:sz w:val="22"/>
          <w:szCs w:val="22"/>
          <w:lang w:eastAsia="en-US"/>
        </w:rPr>
        <w:t> </w:t>
      </w:r>
    </w:p>
    <w:p w14:paraId="76A0AF0B"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Telekomunikacijska mreža na području GUP-a Dubrovnik je dobro razvijena, no prateći nove tehnologije i stremeći ka boljim uslugama i većim brzinama prijenosa podataka potrebno je:</w:t>
      </w:r>
    </w:p>
    <w:p w14:paraId="0D683588"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Nastaviti sa decentralizacijom mreže i montažama uličnih kabineta (FTTC ili FTTN) sa svrhom skraćenja pretplatničke petlje i prebacivanja što većeg broja pretplatnika sa ADSL tehnologije na VDSL. Lokacije kabineta predvidjeti na većim raskrižjima ili u zelenim površinama u centrima naselja.</w:t>
      </w:r>
    </w:p>
    <w:p w14:paraId="71DA51AF"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    Rekonstrukcijama mreže graditi novu DTK (distributivnu kabelsku kanalizaciju) sa upotrebom mini i mikro tehnologije cijevi i kabela, te zamjenom postojećih bakrenih kabela  sa vodičima </w:t>
      </w:r>
      <w:proofErr w:type="spellStart"/>
      <w:r w:rsidRPr="00716B84">
        <w:rPr>
          <w:rFonts w:ascii="Arial" w:eastAsia="Calibri" w:hAnsi="Arial" w:cs="Arial"/>
          <w:sz w:val="22"/>
          <w:szCs w:val="22"/>
          <w:lang w:eastAsia="en-US"/>
        </w:rPr>
        <w:t>upredenim</w:t>
      </w:r>
      <w:proofErr w:type="spellEnd"/>
      <w:r w:rsidRPr="00716B84">
        <w:rPr>
          <w:rFonts w:ascii="Arial" w:eastAsia="Calibri" w:hAnsi="Arial" w:cs="Arial"/>
          <w:sz w:val="22"/>
          <w:szCs w:val="22"/>
          <w:lang w:eastAsia="en-US"/>
        </w:rPr>
        <w:t xml:space="preserve"> u četvorke sa novim </w:t>
      </w:r>
      <w:proofErr w:type="spellStart"/>
      <w:r w:rsidRPr="00716B84">
        <w:rPr>
          <w:rFonts w:ascii="Arial" w:eastAsia="Calibri" w:hAnsi="Arial" w:cs="Arial"/>
          <w:sz w:val="22"/>
          <w:szCs w:val="22"/>
          <w:lang w:eastAsia="en-US"/>
        </w:rPr>
        <w:t>xDSL</w:t>
      </w:r>
      <w:proofErr w:type="spellEnd"/>
      <w:r w:rsidRPr="00716B84">
        <w:rPr>
          <w:rFonts w:ascii="Arial" w:eastAsia="Calibri" w:hAnsi="Arial" w:cs="Arial"/>
          <w:sz w:val="22"/>
          <w:szCs w:val="22"/>
          <w:lang w:eastAsia="en-US"/>
        </w:rPr>
        <w:t xml:space="preserve"> kabelima gdje su vodiči upredeni u parice.</w:t>
      </w:r>
    </w:p>
    <w:p w14:paraId="5F7C9804"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Gdje je god moguće mijenjati zračnu (samonosivu) mrežu u podzemnu, te time postići veću sigurnost i kvalitetu telekomunikacijskog prometa i popraviti vizuru Grada.</w:t>
      </w:r>
    </w:p>
    <w:p w14:paraId="49E0AB97"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    Iskoristiti izgradnju drugih infrastrukturnih objekata,  bilo da se grade novi ili rekonstruiraju postojeći (vodovod, odvodnja, kanalizacija, elektroopskrba), te se priključiti u izgradnji sa telekomunikacijskim koridorima sastavljenim od PEHD cijevi (upotrebljavajući i mikro i mini tehnologiju) i određen broj distributivnih zdenaca. </w:t>
      </w:r>
    </w:p>
    <w:p w14:paraId="4B23AD66"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    U predviđanjima koridora i prostora za telekomunikacijske čvorove računati i na druge </w:t>
      </w:r>
      <w:proofErr w:type="spellStart"/>
      <w:r w:rsidRPr="00716B84">
        <w:rPr>
          <w:rFonts w:ascii="Arial" w:eastAsia="Calibri" w:hAnsi="Arial" w:cs="Arial"/>
          <w:sz w:val="22"/>
          <w:szCs w:val="22"/>
          <w:lang w:eastAsia="en-US"/>
        </w:rPr>
        <w:t>teleoperatere</w:t>
      </w:r>
      <w:proofErr w:type="spellEnd"/>
      <w:r w:rsidRPr="00716B84">
        <w:rPr>
          <w:rFonts w:ascii="Arial" w:eastAsia="Calibri" w:hAnsi="Arial" w:cs="Arial"/>
          <w:sz w:val="22"/>
          <w:szCs w:val="22"/>
          <w:lang w:eastAsia="en-US"/>
        </w:rPr>
        <w:t xml:space="preserve"> (pored najvećeg, HT-a), te ih aktivno uključiti u planove građenja, kako bi mogli ponuditi svoje telekomunikacijske usluge.</w:t>
      </w:r>
    </w:p>
    <w:p w14:paraId="32C01153"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Cilj unapređenja telekomunikacijske mreže prema naputcima EU-a, je da se do godine 2020 postane digitalno društvo sa najmanje 50% stanovništva u urbanim područjima koji imaju pristup fiksnom internetu brzinom od 100 Mbit/s, a najmanje 80% kućanstava bi trebalo imati priključke koji omogućavaju 30 Mbit/s.</w:t>
      </w:r>
    </w:p>
    <w:p w14:paraId="0D656CE1"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Potrebno je i daljnje unapređivanje mobilne telefonije, povećavajući što bolju pokrivenost područja baznim stanicama. Trend je da se postavi veći broj baznih stanica, manjih snaga, te na taj način postigne bolja pokrivenost.  Voditi računa da postavljanje stanica nema štetno djelovanje na zdravlja stanovništva.</w:t>
      </w:r>
    </w:p>
    <w:p w14:paraId="070EB168"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xml:space="preserve">―    jakost električnog polja na frekvencijama od 400 -2000 </w:t>
      </w:r>
      <w:proofErr w:type="spellStart"/>
      <w:r w:rsidRPr="00716B84">
        <w:rPr>
          <w:rFonts w:ascii="Arial" w:eastAsia="Calibri" w:hAnsi="Arial" w:cs="Arial"/>
          <w:sz w:val="22"/>
          <w:szCs w:val="22"/>
          <w:lang w:eastAsia="en-US"/>
        </w:rPr>
        <w:t>Mhz</w:t>
      </w:r>
      <w:proofErr w:type="spellEnd"/>
      <w:r w:rsidRPr="00716B84">
        <w:rPr>
          <w:rFonts w:ascii="Arial" w:eastAsia="Calibri" w:hAnsi="Arial" w:cs="Arial"/>
          <w:sz w:val="22"/>
          <w:szCs w:val="22"/>
          <w:lang w:eastAsia="en-US"/>
        </w:rPr>
        <w:t xml:space="preserve"> (E) ne smije premašivati 1,3 x f 1/2 (V/m), a ukupna gustoća toka snage (S) 4,5 x 10 -3 x f (W/m2 )  na čitavom području obuhvata.</w:t>
      </w:r>
    </w:p>
    <w:p w14:paraId="59B8A910" w14:textId="77777777" w:rsidR="000D0492" w:rsidRPr="00716B84" w:rsidRDefault="000D0492" w:rsidP="005324A0">
      <w:pPr>
        <w:ind w:left="709" w:hanging="425"/>
        <w:rPr>
          <w:rFonts w:ascii="Arial" w:eastAsia="Calibri" w:hAnsi="Arial" w:cs="Arial"/>
          <w:sz w:val="22"/>
          <w:szCs w:val="22"/>
          <w:lang w:eastAsia="en-US"/>
        </w:rPr>
      </w:pPr>
      <w:r w:rsidRPr="00716B84">
        <w:rPr>
          <w:rFonts w:ascii="Arial" w:eastAsia="Calibri" w:hAnsi="Arial" w:cs="Arial"/>
          <w:sz w:val="22"/>
          <w:szCs w:val="22"/>
          <w:lang w:eastAsia="en-US"/>
        </w:rPr>
        <w:t>―    Antenski stupovi i antene mobilne mreže svojim položajem ne smiju remetiti vrijedne vizure unutar gradskog prostora, posebno unutar i u kontaktnim područjima zaštićenih cjelina i pojedinačnih objekata.“</w:t>
      </w:r>
    </w:p>
    <w:p w14:paraId="1C3AB331" w14:textId="77777777" w:rsidR="000D0492" w:rsidRPr="00716B84" w:rsidRDefault="000D0492" w:rsidP="00C53CE3">
      <w:pPr>
        <w:jc w:val="both"/>
        <w:rPr>
          <w:rFonts w:ascii="Arial" w:eastAsia="Calibri" w:hAnsi="Arial" w:cs="Arial"/>
          <w:sz w:val="22"/>
          <w:szCs w:val="22"/>
          <w:lang w:eastAsia="en-US"/>
        </w:rPr>
      </w:pPr>
    </w:p>
    <w:p w14:paraId="12F91341"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(3) Ostali dijelovi Plana ostaju nepromijenjeni.</w:t>
      </w:r>
    </w:p>
    <w:p w14:paraId="78645DC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 </w:t>
      </w:r>
    </w:p>
    <w:p w14:paraId="3D6EB233"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13.</w:t>
      </w:r>
    </w:p>
    <w:p w14:paraId="5AB721C5"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 </w:t>
      </w:r>
    </w:p>
    <w:p w14:paraId="3E977B34"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xml:space="preserve">(1) Izmjene i dopune Plana izrađene su u pet (5) izvornika + CD (pdf, </w:t>
      </w:r>
      <w:proofErr w:type="spellStart"/>
      <w:r w:rsidRPr="00716B84">
        <w:rPr>
          <w:rFonts w:ascii="Arial" w:eastAsia="Calibri" w:hAnsi="Arial" w:cs="Arial"/>
          <w:sz w:val="22"/>
          <w:szCs w:val="22"/>
          <w:lang w:eastAsia="en-US"/>
        </w:rPr>
        <w:t>doc</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dwg</w:t>
      </w:r>
      <w:proofErr w:type="spellEnd"/>
      <w:r w:rsidRPr="00716B84">
        <w:rPr>
          <w:rFonts w:ascii="Arial" w:eastAsia="Calibri" w:hAnsi="Arial" w:cs="Arial"/>
          <w:sz w:val="22"/>
          <w:szCs w:val="22"/>
          <w:lang w:eastAsia="en-US"/>
        </w:rPr>
        <w:t>). Izvornici su ovjereni pečatom Gradskog vijeća i potpisani od Predsjednika Gradskog vijeća.</w:t>
      </w:r>
    </w:p>
    <w:p w14:paraId="545E3E4D"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  </w:t>
      </w:r>
    </w:p>
    <w:p w14:paraId="3E88E398"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lastRenderedPageBreak/>
        <w:t>Članak 14.</w:t>
      </w:r>
    </w:p>
    <w:p w14:paraId="24900CF8"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b/>
          <w:sz w:val="22"/>
          <w:szCs w:val="22"/>
          <w:lang w:eastAsia="en-US"/>
        </w:rPr>
        <w:t> </w:t>
      </w:r>
    </w:p>
    <w:p w14:paraId="454E5C43" w14:textId="77777777" w:rsidR="000D0492" w:rsidRPr="00716B84" w:rsidRDefault="000D0492" w:rsidP="00C53CE3">
      <w:pPr>
        <w:rPr>
          <w:rFonts w:ascii="Arial" w:eastAsia="Calibri" w:hAnsi="Arial" w:cs="Arial"/>
          <w:sz w:val="22"/>
          <w:szCs w:val="22"/>
          <w:lang w:eastAsia="en-US"/>
        </w:rPr>
      </w:pPr>
      <w:r w:rsidRPr="00716B84">
        <w:rPr>
          <w:rFonts w:ascii="Arial" w:eastAsia="Calibri" w:hAnsi="Arial" w:cs="Arial"/>
          <w:sz w:val="22"/>
          <w:szCs w:val="22"/>
          <w:lang w:eastAsia="en-US"/>
        </w:rPr>
        <w:t>(1) Ova odluka stupa na snagu osmog dana od dana objave u „Službenom glasniku Grada Dubrovnika“.</w:t>
      </w:r>
    </w:p>
    <w:p w14:paraId="6A364BD5" w14:textId="77777777" w:rsidR="000D0492" w:rsidRPr="00716B84" w:rsidRDefault="000D0492" w:rsidP="00C53CE3">
      <w:pPr>
        <w:jc w:val="center"/>
        <w:rPr>
          <w:rFonts w:ascii="Arial" w:eastAsia="Calibri" w:hAnsi="Arial" w:cs="Arial"/>
          <w:b/>
          <w:bCs/>
          <w:sz w:val="22"/>
          <w:szCs w:val="22"/>
          <w:lang w:eastAsia="en-US"/>
        </w:rPr>
      </w:pPr>
    </w:p>
    <w:p w14:paraId="40080DE2"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PRIJELAZNE I ZAVRŠNE ODREDBE</w:t>
      </w:r>
    </w:p>
    <w:p w14:paraId="10097956" w14:textId="77777777" w:rsidR="000D0492" w:rsidRPr="00716B84" w:rsidRDefault="000D0492" w:rsidP="00C53CE3">
      <w:pPr>
        <w:jc w:val="both"/>
        <w:rPr>
          <w:rFonts w:ascii="Arial" w:eastAsia="Calibri" w:hAnsi="Arial" w:cs="Arial"/>
          <w:sz w:val="22"/>
          <w:szCs w:val="22"/>
          <w:lang w:eastAsia="en-US"/>
        </w:rPr>
      </w:pPr>
    </w:p>
    <w:p w14:paraId="568090BD" w14:textId="77777777" w:rsidR="000D0492" w:rsidRPr="00716B84" w:rsidRDefault="000D0492" w:rsidP="00C53CE3">
      <w:pPr>
        <w:jc w:val="both"/>
        <w:rPr>
          <w:rFonts w:ascii="Arial" w:eastAsia="Calibri" w:hAnsi="Arial" w:cs="Arial"/>
          <w:i/>
          <w:sz w:val="22"/>
          <w:szCs w:val="22"/>
          <w:lang w:eastAsia="en-US"/>
        </w:rPr>
      </w:pPr>
      <w:bookmarkStart w:id="17" w:name="_Hlk66799778"/>
      <w:r w:rsidRPr="00716B84">
        <w:rPr>
          <w:rFonts w:ascii="Arial" w:eastAsia="Calibri" w:hAnsi="Arial" w:cs="Arial"/>
          <w:i/>
          <w:sz w:val="22"/>
          <w:szCs w:val="22"/>
          <w:lang w:eastAsia="en-US"/>
        </w:rPr>
        <w:t xml:space="preserve">Odluka o donošenju IV. Izmjena i dopuna Generalnog urbanističkog plana Grada Dubrovnika objavljena u ''Službenom glasniku Grada Dubrovnika'', broj </w:t>
      </w:r>
      <w:bookmarkEnd w:id="17"/>
      <w:r w:rsidRPr="00716B84">
        <w:rPr>
          <w:rFonts w:ascii="Arial" w:eastAsia="Calibri" w:hAnsi="Arial" w:cs="Arial"/>
          <w:i/>
          <w:sz w:val="22"/>
          <w:szCs w:val="22"/>
          <w:lang w:eastAsia="en-US"/>
        </w:rPr>
        <w:t>13/19.</w:t>
      </w:r>
    </w:p>
    <w:p w14:paraId="1D3D7ADA" w14:textId="77777777" w:rsidR="000D0492" w:rsidRPr="00716B84" w:rsidRDefault="000D0492" w:rsidP="00C53CE3">
      <w:pPr>
        <w:jc w:val="center"/>
        <w:rPr>
          <w:rFonts w:ascii="Arial" w:eastAsia="Calibri" w:hAnsi="Arial" w:cs="Arial"/>
          <w:sz w:val="22"/>
          <w:szCs w:val="22"/>
          <w:lang w:eastAsia="en-US"/>
        </w:rPr>
      </w:pPr>
    </w:p>
    <w:p w14:paraId="5A9ECF04"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12.</w:t>
      </w:r>
    </w:p>
    <w:p w14:paraId="1978B3C8" w14:textId="77777777" w:rsidR="000D0492" w:rsidRPr="00716B84" w:rsidRDefault="000D0492" w:rsidP="00C53CE3">
      <w:pPr>
        <w:jc w:val="center"/>
        <w:rPr>
          <w:rFonts w:ascii="Arial" w:hAnsi="Arial" w:cs="Arial"/>
          <w:color w:val="000000"/>
          <w:sz w:val="22"/>
          <w:szCs w:val="22"/>
        </w:rPr>
      </w:pPr>
      <w:r w:rsidRPr="00716B84">
        <w:rPr>
          <w:rFonts w:ascii="Arial" w:hAnsi="Arial" w:cs="Arial"/>
          <w:b/>
          <w:bCs/>
          <w:color w:val="000000"/>
          <w:sz w:val="22"/>
          <w:szCs w:val="22"/>
        </w:rPr>
        <w:t> </w:t>
      </w:r>
    </w:p>
    <w:p w14:paraId="4695C5A4"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(1) Donošenjem Izmjena i dopuna Plana izmijenjeni dijelovi kartografskih prikaza navedenih u članku 2. Odluke zamjenjuju odgovarajuće dijelove kartografskih prikaza Generalnog urbanističkog plana Grada Dubrovnika („Službeni glasnik Grada Dubrovnika“, broj: 10/05, 10/07, 8/12, 3/14, 9/14-pročišćeni tekst, 4/16-odluka i 25/18), u daljnjem tekstu: Plan.</w:t>
      </w:r>
    </w:p>
    <w:p w14:paraId="7ACBF114"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 </w:t>
      </w:r>
    </w:p>
    <w:p w14:paraId="7CEC778F"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(2) Ostali dijelovi Plana ostaju nepromijenjeni.</w:t>
      </w:r>
    </w:p>
    <w:p w14:paraId="16B3AD5A" w14:textId="77777777" w:rsidR="000D0492" w:rsidRPr="00716B84" w:rsidRDefault="000D0492" w:rsidP="00C53CE3">
      <w:pPr>
        <w:jc w:val="center"/>
        <w:rPr>
          <w:rFonts w:ascii="Arial" w:hAnsi="Arial" w:cs="Arial"/>
          <w:color w:val="000000"/>
          <w:sz w:val="22"/>
          <w:szCs w:val="22"/>
        </w:rPr>
      </w:pPr>
      <w:r w:rsidRPr="00716B84">
        <w:rPr>
          <w:rFonts w:ascii="Arial" w:hAnsi="Arial" w:cs="Arial"/>
          <w:b/>
          <w:bCs/>
          <w:color w:val="000000"/>
          <w:sz w:val="22"/>
          <w:szCs w:val="22"/>
        </w:rPr>
        <w:t> </w:t>
      </w:r>
    </w:p>
    <w:p w14:paraId="060E07AD"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 Članak 13.</w:t>
      </w:r>
    </w:p>
    <w:p w14:paraId="6349313E" w14:textId="77777777" w:rsidR="000D0492" w:rsidRPr="00716B84" w:rsidRDefault="000D0492" w:rsidP="00C53CE3">
      <w:pPr>
        <w:jc w:val="center"/>
        <w:rPr>
          <w:rFonts w:ascii="Arial" w:hAnsi="Arial" w:cs="Arial"/>
          <w:color w:val="000000"/>
          <w:sz w:val="22"/>
          <w:szCs w:val="22"/>
        </w:rPr>
      </w:pPr>
      <w:r w:rsidRPr="00716B84">
        <w:rPr>
          <w:rFonts w:ascii="Arial" w:hAnsi="Arial" w:cs="Arial"/>
          <w:b/>
          <w:bCs/>
          <w:color w:val="000000"/>
          <w:sz w:val="22"/>
          <w:szCs w:val="22"/>
        </w:rPr>
        <w:t> </w:t>
      </w:r>
    </w:p>
    <w:p w14:paraId="09F2F69C"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 xml:space="preserve">(1) Izmjene i dopune Plana izrađene su u pet (5) izvornika + CD (pdf, </w:t>
      </w:r>
      <w:proofErr w:type="spellStart"/>
      <w:r w:rsidRPr="00716B84">
        <w:rPr>
          <w:rFonts w:ascii="Arial" w:hAnsi="Arial" w:cs="Arial"/>
          <w:color w:val="000000"/>
          <w:sz w:val="22"/>
          <w:szCs w:val="22"/>
        </w:rPr>
        <w:t>doc</w:t>
      </w:r>
      <w:proofErr w:type="spellEnd"/>
      <w:r w:rsidRPr="00716B84">
        <w:rPr>
          <w:rFonts w:ascii="Arial" w:hAnsi="Arial" w:cs="Arial"/>
          <w:color w:val="000000"/>
          <w:sz w:val="22"/>
          <w:szCs w:val="22"/>
        </w:rPr>
        <w:t xml:space="preserve">, </w:t>
      </w:r>
      <w:proofErr w:type="spellStart"/>
      <w:r w:rsidRPr="00716B84">
        <w:rPr>
          <w:rFonts w:ascii="Arial" w:hAnsi="Arial" w:cs="Arial"/>
          <w:color w:val="000000"/>
          <w:sz w:val="22"/>
          <w:szCs w:val="22"/>
        </w:rPr>
        <w:t>dwg</w:t>
      </w:r>
      <w:proofErr w:type="spellEnd"/>
      <w:r w:rsidRPr="00716B84">
        <w:rPr>
          <w:rFonts w:ascii="Arial" w:hAnsi="Arial" w:cs="Arial"/>
          <w:color w:val="000000"/>
          <w:sz w:val="22"/>
          <w:szCs w:val="22"/>
        </w:rPr>
        <w:t>). Izvornici su ovjereni pečatom Gradskog vijeća i potpisani od Predsjednika Gradskog vijeća.</w:t>
      </w:r>
    </w:p>
    <w:p w14:paraId="48EB8567"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 </w:t>
      </w:r>
    </w:p>
    <w:p w14:paraId="0E69AC3E" w14:textId="77777777" w:rsidR="000D0492" w:rsidRPr="00716B84" w:rsidRDefault="000D0492" w:rsidP="00C53CE3">
      <w:pPr>
        <w:rPr>
          <w:rFonts w:ascii="Arial" w:hAnsi="Arial" w:cs="Arial"/>
          <w:color w:val="000000"/>
          <w:sz w:val="22"/>
          <w:szCs w:val="22"/>
        </w:rPr>
      </w:pPr>
      <w:r w:rsidRPr="00716B84">
        <w:rPr>
          <w:rFonts w:ascii="Arial" w:hAnsi="Arial" w:cs="Arial"/>
          <w:color w:val="000000"/>
          <w:sz w:val="22"/>
          <w:szCs w:val="22"/>
        </w:rPr>
        <w:t> </w:t>
      </w:r>
    </w:p>
    <w:p w14:paraId="0701889D" w14:textId="77777777" w:rsidR="000D0492" w:rsidRPr="00716B84"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14.</w:t>
      </w:r>
    </w:p>
    <w:p w14:paraId="60E2AA74" w14:textId="77777777" w:rsidR="000D0492" w:rsidRPr="00716B84" w:rsidRDefault="000D0492" w:rsidP="00C53CE3">
      <w:pPr>
        <w:jc w:val="center"/>
        <w:rPr>
          <w:rFonts w:ascii="Arial" w:hAnsi="Arial" w:cs="Arial"/>
          <w:color w:val="000000"/>
          <w:sz w:val="22"/>
          <w:szCs w:val="22"/>
        </w:rPr>
      </w:pPr>
      <w:r w:rsidRPr="00716B84">
        <w:rPr>
          <w:rFonts w:ascii="Arial" w:hAnsi="Arial" w:cs="Arial"/>
          <w:b/>
          <w:bCs/>
          <w:color w:val="000000"/>
          <w:sz w:val="22"/>
          <w:szCs w:val="22"/>
        </w:rPr>
        <w:t> </w:t>
      </w:r>
    </w:p>
    <w:p w14:paraId="72B1FF8D" w14:textId="77777777" w:rsidR="000D0492" w:rsidRPr="00716B84" w:rsidRDefault="000D0492" w:rsidP="00C53CE3">
      <w:pPr>
        <w:jc w:val="both"/>
        <w:rPr>
          <w:rFonts w:ascii="Arial" w:hAnsi="Arial" w:cs="Arial"/>
          <w:color w:val="000000"/>
          <w:sz w:val="22"/>
          <w:szCs w:val="22"/>
        </w:rPr>
      </w:pPr>
      <w:r w:rsidRPr="00716B84">
        <w:rPr>
          <w:rFonts w:ascii="Arial" w:hAnsi="Arial" w:cs="Arial"/>
          <w:color w:val="000000"/>
          <w:sz w:val="22"/>
          <w:szCs w:val="22"/>
        </w:rPr>
        <w:t>(1) Ova odluka stupa na snagu osmog dana od dana objave u „Službenom glasniku Grada Dubrovnika“.</w:t>
      </w:r>
    </w:p>
    <w:p w14:paraId="31A5B524" w14:textId="77777777" w:rsidR="000D0492" w:rsidRPr="00716B84" w:rsidRDefault="000D0492" w:rsidP="00C53CE3">
      <w:pPr>
        <w:jc w:val="both"/>
        <w:rPr>
          <w:rFonts w:ascii="Arial" w:eastAsia="Calibri" w:hAnsi="Arial" w:cs="Arial"/>
          <w:sz w:val="22"/>
          <w:szCs w:val="22"/>
          <w:lang w:eastAsia="en-US"/>
        </w:rPr>
      </w:pPr>
    </w:p>
    <w:p w14:paraId="3D22F5BA" w14:textId="77777777" w:rsidR="000D0492" w:rsidRPr="00716B84" w:rsidRDefault="000D0492" w:rsidP="00C53CE3">
      <w:pPr>
        <w:jc w:val="center"/>
        <w:rPr>
          <w:rFonts w:ascii="Arial" w:eastAsia="Calibri" w:hAnsi="Arial" w:cs="Arial"/>
          <w:b/>
          <w:bCs/>
          <w:sz w:val="22"/>
          <w:szCs w:val="22"/>
          <w:lang w:eastAsia="en-US"/>
        </w:rPr>
      </w:pPr>
      <w:r w:rsidRPr="00716B84">
        <w:rPr>
          <w:rFonts w:ascii="Arial" w:eastAsia="Calibri" w:hAnsi="Arial" w:cs="Arial"/>
          <w:b/>
          <w:bCs/>
          <w:sz w:val="22"/>
          <w:szCs w:val="22"/>
          <w:lang w:eastAsia="en-US"/>
        </w:rPr>
        <w:t>PRIJELAZNE I ZAVRŠNE ODREDBE</w:t>
      </w:r>
    </w:p>
    <w:p w14:paraId="0139BDA3" w14:textId="77777777" w:rsidR="000D0492" w:rsidRPr="00716B84" w:rsidRDefault="000D0492" w:rsidP="00C53CE3">
      <w:pPr>
        <w:jc w:val="center"/>
        <w:rPr>
          <w:rFonts w:ascii="Arial" w:eastAsia="Calibri" w:hAnsi="Arial" w:cs="Arial"/>
          <w:b/>
          <w:bCs/>
          <w:sz w:val="22"/>
          <w:szCs w:val="22"/>
          <w:lang w:eastAsia="en-US"/>
        </w:rPr>
      </w:pPr>
    </w:p>
    <w:p w14:paraId="1F2CBA42" w14:textId="4690966C" w:rsidR="000D0492" w:rsidRPr="00716B84" w:rsidRDefault="000D0492" w:rsidP="00C53CE3">
      <w:pPr>
        <w:jc w:val="both"/>
        <w:rPr>
          <w:rFonts w:ascii="Arial" w:eastAsia="Calibri" w:hAnsi="Arial" w:cs="Arial"/>
          <w:i/>
          <w:sz w:val="22"/>
          <w:szCs w:val="22"/>
          <w:lang w:eastAsia="en-US"/>
        </w:rPr>
      </w:pPr>
      <w:r w:rsidRPr="00716B84">
        <w:rPr>
          <w:rFonts w:ascii="Arial" w:eastAsia="Calibri" w:hAnsi="Arial" w:cs="Arial"/>
          <w:i/>
          <w:sz w:val="22"/>
          <w:szCs w:val="22"/>
          <w:lang w:eastAsia="en-US"/>
        </w:rPr>
        <w:t>Odluka o donošenju Izmjena i dopuna Generalnog urbanističkog plana Grada Dubrovnika objavljena u ''Službenom glasniku Grada Dubrovnika''</w:t>
      </w:r>
      <w:r w:rsidRPr="005324A0">
        <w:rPr>
          <w:rFonts w:ascii="Arial" w:eastAsia="Calibri" w:hAnsi="Arial" w:cs="Arial"/>
          <w:i/>
          <w:sz w:val="22"/>
          <w:szCs w:val="22"/>
          <w:lang w:eastAsia="en-US"/>
        </w:rPr>
        <w:t>, broj</w:t>
      </w:r>
      <w:r w:rsidR="005324A0">
        <w:rPr>
          <w:rFonts w:ascii="Arial" w:eastAsia="Calibri" w:hAnsi="Arial" w:cs="Arial"/>
          <w:i/>
          <w:sz w:val="22"/>
          <w:szCs w:val="22"/>
          <w:lang w:eastAsia="en-US"/>
        </w:rPr>
        <w:t xml:space="preserve"> 5</w:t>
      </w:r>
      <w:r w:rsidRPr="005324A0">
        <w:rPr>
          <w:rFonts w:ascii="Arial" w:eastAsia="Calibri" w:hAnsi="Arial" w:cs="Arial"/>
          <w:i/>
          <w:sz w:val="22"/>
          <w:szCs w:val="22"/>
          <w:lang w:eastAsia="en-US"/>
        </w:rPr>
        <w:t>/21.</w:t>
      </w:r>
    </w:p>
    <w:p w14:paraId="11F2379E" w14:textId="77777777" w:rsidR="000D0492" w:rsidRPr="00716B84" w:rsidRDefault="000D0492" w:rsidP="00C53CE3">
      <w:pPr>
        <w:jc w:val="both"/>
        <w:rPr>
          <w:rFonts w:ascii="Arial" w:eastAsia="Calibri" w:hAnsi="Arial" w:cs="Arial"/>
          <w:sz w:val="22"/>
          <w:szCs w:val="22"/>
          <w:lang w:eastAsia="en-US"/>
        </w:rPr>
      </w:pPr>
    </w:p>
    <w:p w14:paraId="144C6BE0" w14:textId="33E79742"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53.</w:t>
      </w:r>
    </w:p>
    <w:p w14:paraId="56A299A4" w14:textId="77777777" w:rsidR="005324A0" w:rsidRPr="00716B84" w:rsidRDefault="005324A0" w:rsidP="00C53CE3">
      <w:pPr>
        <w:jc w:val="center"/>
        <w:rPr>
          <w:rFonts w:ascii="Arial" w:eastAsia="Calibri" w:hAnsi="Arial" w:cs="Arial"/>
          <w:sz w:val="22"/>
          <w:szCs w:val="22"/>
          <w:lang w:eastAsia="en-US"/>
        </w:rPr>
      </w:pPr>
    </w:p>
    <w:p w14:paraId="52D3266F"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Stupanjem na snagu ovih Izmjena i dopuna ne primjenjuju se dijelovi kartografskih prikaza Generalnog urbanističkog plana uređenja grada Dubrovnika („Službeni glasnik Grada Dubrovnika broj 10/05, 10/07, 8/12, 03/14, 09/14 – pročišćeni tekst, 04/16 – Odluka, 25/18 i 13/19) koji su predmet ovih Izmjena i dopuna, i to:</w:t>
      </w:r>
    </w:p>
    <w:p w14:paraId="09765F69" w14:textId="77777777" w:rsidR="000D0492" w:rsidRPr="00716B84" w:rsidRDefault="000D0492" w:rsidP="00C53CE3">
      <w:pPr>
        <w:jc w:val="both"/>
        <w:rPr>
          <w:rFonts w:ascii="Arial" w:eastAsia="Calibri" w:hAnsi="Arial" w:cs="Arial"/>
          <w:sz w:val="22"/>
          <w:szCs w:val="22"/>
          <w:lang w:eastAsia="en-US"/>
        </w:rPr>
      </w:pPr>
    </w:p>
    <w:p w14:paraId="1D36EA4E" w14:textId="6B126B8F"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1.     Korištenje i namjena prostora</w:t>
      </w:r>
      <w:r w:rsidRPr="00716B84">
        <w:rPr>
          <w:rFonts w:ascii="Arial" w:eastAsia="Calibri" w:hAnsi="Arial" w:cs="Arial"/>
          <w:sz w:val="22"/>
          <w:szCs w:val="22"/>
          <w:lang w:eastAsia="en-US"/>
        </w:rPr>
        <w:tab/>
        <w:t xml:space="preserv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 xml:space="preserv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324A0">
        <w:rPr>
          <w:rFonts w:ascii="Arial" w:eastAsia="Calibri" w:hAnsi="Arial" w:cs="Arial"/>
          <w:sz w:val="22"/>
          <w:szCs w:val="22"/>
          <w:lang w:eastAsia="en-US"/>
        </w:rPr>
        <w:t xml:space="preserve">           </w:t>
      </w:r>
      <w:r w:rsidRPr="00716B84">
        <w:rPr>
          <w:rFonts w:ascii="Arial" w:eastAsia="Calibri" w:hAnsi="Arial" w:cs="Arial"/>
          <w:sz w:val="22"/>
          <w:szCs w:val="22"/>
          <w:lang w:eastAsia="en-US"/>
        </w:rPr>
        <w:t>1:5000</w:t>
      </w:r>
    </w:p>
    <w:p w14:paraId="5EC77DC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2.1.  Mreža društvenih i gospodarskih djelatnosti</w:t>
      </w:r>
      <w:r w:rsidRPr="00716B84">
        <w:rPr>
          <w:rFonts w:ascii="Arial" w:eastAsia="Calibri" w:hAnsi="Arial" w:cs="Arial"/>
          <w:sz w:val="22"/>
          <w:szCs w:val="22"/>
          <w:lang w:eastAsia="en-US"/>
        </w:rPr>
        <w:tab/>
        <w:t xml:space="preserv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1:10000</w:t>
      </w:r>
    </w:p>
    <w:p w14:paraId="263184DA"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3.1.  Prometna i komunalna infrastrukturna mreža – Promet</w:t>
      </w:r>
      <w:r w:rsidRPr="00716B84">
        <w:rPr>
          <w:rFonts w:ascii="Arial" w:eastAsia="Calibri" w:hAnsi="Arial" w:cs="Arial"/>
          <w:sz w:val="22"/>
          <w:szCs w:val="22"/>
          <w:lang w:eastAsia="en-US"/>
        </w:rPr>
        <w:tab/>
        <w:t xml:space="preserve">           </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t>1:5000</w:t>
      </w:r>
    </w:p>
    <w:p w14:paraId="54C26A33"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3.3.  Prometna i komunalna infrastrukturna mreža – Energetski sustav     </w:t>
      </w:r>
      <w:r w:rsidRPr="00716B84">
        <w:rPr>
          <w:rFonts w:ascii="Arial" w:eastAsia="Calibri" w:hAnsi="Arial" w:cs="Arial"/>
          <w:sz w:val="22"/>
          <w:szCs w:val="22"/>
          <w:lang w:eastAsia="en-US"/>
        </w:rPr>
        <w:tab/>
        <w:t>1:10000</w:t>
      </w:r>
    </w:p>
    <w:p w14:paraId="4170F98C"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4.4.  Uvjeti korištenja i zaštite prostora</w:t>
      </w:r>
    </w:p>
    <w:p w14:paraId="26225397" w14:textId="4A35D0C4"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 xml:space="preserve"> </w:t>
      </w:r>
      <w:r w:rsidRPr="00716B84">
        <w:rPr>
          <w:rFonts w:ascii="Arial" w:eastAsia="Calibri" w:hAnsi="Arial" w:cs="Arial"/>
          <w:sz w:val="22"/>
          <w:szCs w:val="22"/>
          <w:lang w:eastAsia="en-US"/>
        </w:rPr>
        <w:tab/>
        <w:t xml:space="preserve">      – Područja primjene posebnih mjera uređenja i zaštite</w:t>
      </w:r>
      <w:r w:rsidRPr="00716B84">
        <w:rPr>
          <w:rFonts w:ascii="Arial" w:eastAsia="Calibri" w:hAnsi="Arial" w:cs="Arial"/>
          <w:sz w:val="22"/>
          <w:szCs w:val="22"/>
          <w:lang w:eastAsia="en-US"/>
        </w:rPr>
        <w:tab/>
        <w:t xml:space="preserve">     </w:t>
      </w:r>
      <w:r w:rsidRPr="00716B84">
        <w:rPr>
          <w:rFonts w:ascii="Arial" w:eastAsia="Calibri" w:hAnsi="Arial" w:cs="Arial"/>
          <w:sz w:val="22"/>
          <w:szCs w:val="22"/>
          <w:lang w:eastAsia="en-US"/>
        </w:rPr>
        <w:tab/>
      </w:r>
      <w:r w:rsidR="005324A0">
        <w:rPr>
          <w:rFonts w:ascii="Arial" w:eastAsia="Calibri" w:hAnsi="Arial" w:cs="Arial"/>
          <w:sz w:val="22"/>
          <w:szCs w:val="22"/>
          <w:lang w:eastAsia="en-US"/>
        </w:rPr>
        <w:t xml:space="preserve">           </w:t>
      </w:r>
      <w:r w:rsidRPr="00716B84">
        <w:rPr>
          <w:rFonts w:ascii="Arial" w:eastAsia="Calibri" w:hAnsi="Arial" w:cs="Arial"/>
          <w:sz w:val="22"/>
          <w:szCs w:val="22"/>
          <w:lang w:eastAsia="en-US"/>
        </w:rPr>
        <w:t>1:10000</w:t>
      </w:r>
    </w:p>
    <w:p w14:paraId="0DED98A2" w14:textId="371C1E39"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4.5.  Oblici korištenja i način gradnje – urbana pravila</w:t>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Pr="00716B84">
        <w:rPr>
          <w:rFonts w:ascii="Arial" w:eastAsia="Calibri" w:hAnsi="Arial" w:cs="Arial"/>
          <w:sz w:val="22"/>
          <w:szCs w:val="22"/>
          <w:lang w:eastAsia="en-US"/>
        </w:rPr>
        <w:tab/>
      </w:r>
      <w:r w:rsidR="005324A0">
        <w:rPr>
          <w:rFonts w:ascii="Arial" w:eastAsia="Calibri" w:hAnsi="Arial" w:cs="Arial"/>
          <w:sz w:val="22"/>
          <w:szCs w:val="22"/>
          <w:lang w:eastAsia="en-US"/>
        </w:rPr>
        <w:t xml:space="preserve">           </w:t>
      </w:r>
      <w:r w:rsidRPr="00716B84">
        <w:rPr>
          <w:rFonts w:ascii="Arial" w:eastAsia="Calibri" w:hAnsi="Arial" w:cs="Arial"/>
          <w:sz w:val="22"/>
          <w:szCs w:val="22"/>
          <w:lang w:eastAsia="en-US"/>
        </w:rPr>
        <w:t>1:5000</w:t>
      </w:r>
    </w:p>
    <w:p w14:paraId="6F052AFB" w14:textId="77777777" w:rsidR="000D0492" w:rsidRPr="00716B84" w:rsidRDefault="000D0492" w:rsidP="00C53CE3">
      <w:pPr>
        <w:jc w:val="both"/>
        <w:rPr>
          <w:rFonts w:ascii="Arial" w:eastAsia="Calibri" w:hAnsi="Arial" w:cs="Arial"/>
          <w:sz w:val="22"/>
          <w:szCs w:val="22"/>
          <w:lang w:eastAsia="en-US"/>
        </w:rPr>
      </w:pPr>
    </w:p>
    <w:p w14:paraId="344EDEDD" w14:textId="77777777" w:rsidR="000D0492" w:rsidRPr="00716B84" w:rsidRDefault="000D0492" w:rsidP="00C53CE3">
      <w:pPr>
        <w:jc w:val="both"/>
        <w:rPr>
          <w:rFonts w:ascii="Arial" w:eastAsia="Calibri" w:hAnsi="Arial" w:cs="Arial"/>
          <w:sz w:val="22"/>
          <w:szCs w:val="22"/>
          <w:lang w:eastAsia="en-US"/>
        </w:rPr>
      </w:pPr>
    </w:p>
    <w:p w14:paraId="50C88B8B"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Oznaka i predmet ovih Izmjena i dopuna prikazani su u grafičkom dijelu na kartografskom prikazu 0. “Predmet izmjena i dopuna” u mjerilu 1:10000.</w:t>
      </w:r>
    </w:p>
    <w:p w14:paraId="389E235F" w14:textId="77777777" w:rsidR="000D0492" w:rsidRPr="00716B84" w:rsidRDefault="000D0492" w:rsidP="00C53CE3">
      <w:pPr>
        <w:jc w:val="both"/>
        <w:rPr>
          <w:rFonts w:ascii="Arial" w:eastAsia="Calibri" w:hAnsi="Arial" w:cs="Arial"/>
          <w:sz w:val="22"/>
          <w:szCs w:val="22"/>
          <w:lang w:eastAsia="en-US"/>
        </w:rPr>
      </w:pPr>
    </w:p>
    <w:p w14:paraId="25BFBF1E" w14:textId="4CC0411B"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54.</w:t>
      </w:r>
    </w:p>
    <w:p w14:paraId="068E7ED5" w14:textId="77777777" w:rsidR="005324A0" w:rsidRPr="00716B84" w:rsidRDefault="005324A0" w:rsidP="00C53CE3">
      <w:pPr>
        <w:jc w:val="center"/>
        <w:rPr>
          <w:rFonts w:ascii="Arial" w:eastAsia="Calibri" w:hAnsi="Arial" w:cs="Arial"/>
          <w:sz w:val="22"/>
          <w:szCs w:val="22"/>
          <w:lang w:eastAsia="en-US"/>
        </w:rPr>
      </w:pPr>
    </w:p>
    <w:p w14:paraId="48139FF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lastRenderedPageBreak/>
        <w:t xml:space="preserve">Izmjene i dopune izrađene su u pet (5) izvornika + CD (pdf, </w:t>
      </w:r>
      <w:proofErr w:type="spellStart"/>
      <w:r w:rsidRPr="00716B84">
        <w:rPr>
          <w:rFonts w:ascii="Arial" w:eastAsia="Calibri" w:hAnsi="Arial" w:cs="Arial"/>
          <w:sz w:val="22"/>
          <w:szCs w:val="22"/>
          <w:lang w:eastAsia="en-US"/>
        </w:rPr>
        <w:t>doc</w:t>
      </w:r>
      <w:proofErr w:type="spellEnd"/>
      <w:r w:rsidRPr="00716B84">
        <w:rPr>
          <w:rFonts w:ascii="Arial" w:eastAsia="Calibri" w:hAnsi="Arial" w:cs="Arial"/>
          <w:sz w:val="22"/>
          <w:szCs w:val="22"/>
          <w:lang w:eastAsia="en-US"/>
        </w:rPr>
        <w:t xml:space="preserve">, </w:t>
      </w:r>
      <w:proofErr w:type="spellStart"/>
      <w:r w:rsidRPr="00716B84">
        <w:rPr>
          <w:rFonts w:ascii="Arial" w:eastAsia="Calibri" w:hAnsi="Arial" w:cs="Arial"/>
          <w:sz w:val="22"/>
          <w:szCs w:val="22"/>
          <w:lang w:eastAsia="en-US"/>
        </w:rPr>
        <w:t>dwg</w:t>
      </w:r>
      <w:proofErr w:type="spellEnd"/>
      <w:r w:rsidRPr="00716B84">
        <w:rPr>
          <w:rFonts w:ascii="Arial" w:eastAsia="Calibri" w:hAnsi="Arial" w:cs="Arial"/>
          <w:sz w:val="22"/>
          <w:szCs w:val="22"/>
          <w:lang w:eastAsia="en-US"/>
        </w:rPr>
        <w:t>). Izvornici su ovjereni pečatom Gradskog vijeća i potpisani od predsjednika Gradskog vijeća.</w:t>
      </w:r>
    </w:p>
    <w:p w14:paraId="33EBA350" w14:textId="40D691E9" w:rsidR="000D0492" w:rsidRDefault="000D0492" w:rsidP="00C53CE3">
      <w:pPr>
        <w:jc w:val="both"/>
        <w:rPr>
          <w:rFonts w:ascii="Arial" w:eastAsia="Calibri" w:hAnsi="Arial" w:cs="Arial"/>
          <w:sz w:val="22"/>
          <w:szCs w:val="22"/>
          <w:lang w:eastAsia="en-US"/>
        </w:rPr>
      </w:pPr>
    </w:p>
    <w:p w14:paraId="02A8711D" w14:textId="77777777" w:rsidR="003C29C9" w:rsidRPr="00716B84" w:rsidRDefault="003C29C9" w:rsidP="00C53CE3">
      <w:pPr>
        <w:jc w:val="both"/>
        <w:rPr>
          <w:rFonts w:ascii="Arial" w:eastAsia="Calibri" w:hAnsi="Arial" w:cs="Arial"/>
          <w:sz w:val="22"/>
          <w:szCs w:val="22"/>
          <w:lang w:eastAsia="en-US"/>
        </w:rPr>
      </w:pPr>
    </w:p>
    <w:p w14:paraId="71E507D4" w14:textId="23A45293" w:rsidR="000D0492" w:rsidRDefault="000D0492" w:rsidP="00C53CE3">
      <w:pPr>
        <w:jc w:val="center"/>
        <w:rPr>
          <w:rFonts w:ascii="Arial" w:eastAsia="Calibri" w:hAnsi="Arial" w:cs="Arial"/>
          <w:sz w:val="22"/>
          <w:szCs w:val="22"/>
          <w:lang w:eastAsia="en-US"/>
        </w:rPr>
      </w:pPr>
      <w:r w:rsidRPr="00716B84">
        <w:rPr>
          <w:rFonts w:ascii="Arial" w:eastAsia="Calibri" w:hAnsi="Arial" w:cs="Arial"/>
          <w:sz w:val="22"/>
          <w:szCs w:val="22"/>
          <w:lang w:eastAsia="en-US"/>
        </w:rPr>
        <w:t>Članak 55.</w:t>
      </w:r>
    </w:p>
    <w:p w14:paraId="720096C9" w14:textId="77777777" w:rsidR="005324A0" w:rsidRPr="00716B84" w:rsidRDefault="005324A0" w:rsidP="00C53CE3">
      <w:pPr>
        <w:jc w:val="center"/>
        <w:rPr>
          <w:rFonts w:ascii="Arial" w:eastAsia="Calibri" w:hAnsi="Arial" w:cs="Arial"/>
          <w:sz w:val="22"/>
          <w:szCs w:val="22"/>
          <w:lang w:eastAsia="en-US"/>
        </w:rPr>
      </w:pPr>
    </w:p>
    <w:p w14:paraId="7A6A5310" w14:textId="77777777" w:rsidR="000D0492" w:rsidRPr="00716B84" w:rsidRDefault="000D0492" w:rsidP="00C53CE3">
      <w:pPr>
        <w:jc w:val="both"/>
        <w:rPr>
          <w:rFonts w:ascii="Arial" w:eastAsia="Calibri" w:hAnsi="Arial" w:cs="Arial"/>
          <w:sz w:val="22"/>
          <w:szCs w:val="22"/>
          <w:lang w:eastAsia="en-US"/>
        </w:rPr>
      </w:pPr>
      <w:r w:rsidRPr="00716B84">
        <w:rPr>
          <w:rFonts w:ascii="Arial" w:eastAsia="Calibri" w:hAnsi="Arial" w:cs="Arial"/>
          <w:sz w:val="22"/>
          <w:szCs w:val="22"/>
          <w:lang w:eastAsia="en-US"/>
        </w:rPr>
        <w:t>Ova Odluka stupa na snagu osmog dana od objave u „Službenom glasniku Grada Dubrovnika“.</w:t>
      </w:r>
    </w:p>
    <w:p w14:paraId="6197333A" w14:textId="12050B14" w:rsidR="000D0492" w:rsidRDefault="000D0492" w:rsidP="00C53CE3">
      <w:pPr>
        <w:rPr>
          <w:rFonts w:ascii="Arial" w:hAnsi="Arial" w:cs="Arial"/>
          <w:sz w:val="22"/>
          <w:szCs w:val="22"/>
        </w:rPr>
      </w:pPr>
    </w:p>
    <w:p w14:paraId="6686BE1A" w14:textId="5A37E25B" w:rsidR="005E3288" w:rsidRDefault="005E3288" w:rsidP="00C53CE3">
      <w:pPr>
        <w:rPr>
          <w:rFonts w:ascii="Arial" w:hAnsi="Arial" w:cs="Arial"/>
          <w:sz w:val="22"/>
          <w:szCs w:val="22"/>
        </w:rPr>
      </w:pPr>
    </w:p>
    <w:p w14:paraId="2CF3A104" w14:textId="704CDD60" w:rsidR="005E3288" w:rsidRPr="005E3288" w:rsidRDefault="005E3288" w:rsidP="00C53CE3">
      <w:pPr>
        <w:rPr>
          <w:rFonts w:ascii="Arial" w:hAnsi="Arial" w:cs="Arial"/>
          <w:sz w:val="22"/>
          <w:szCs w:val="22"/>
        </w:rPr>
      </w:pPr>
      <w:r w:rsidRPr="005E3288">
        <w:rPr>
          <w:rFonts w:ascii="Arial" w:hAnsi="Arial" w:cs="Arial"/>
          <w:sz w:val="22"/>
          <w:szCs w:val="22"/>
        </w:rPr>
        <w:t>KLASA: 350-02/19-01/03</w:t>
      </w:r>
      <w:r w:rsidRPr="005E3288">
        <w:rPr>
          <w:rFonts w:ascii="Arial" w:hAnsi="Arial" w:cs="Arial"/>
          <w:sz w:val="22"/>
          <w:szCs w:val="22"/>
        </w:rPr>
        <w:tab/>
      </w:r>
    </w:p>
    <w:p w14:paraId="71DD6D6F" w14:textId="79605420" w:rsidR="005E3288" w:rsidRDefault="005E3288" w:rsidP="00C53CE3">
      <w:pPr>
        <w:rPr>
          <w:rFonts w:ascii="Arial" w:hAnsi="Arial" w:cs="Arial"/>
          <w:sz w:val="22"/>
          <w:szCs w:val="22"/>
        </w:rPr>
      </w:pPr>
      <w:r>
        <w:rPr>
          <w:rFonts w:ascii="Arial" w:hAnsi="Arial" w:cs="Arial"/>
          <w:sz w:val="22"/>
          <w:szCs w:val="22"/>
        </w:rPr>
        <w:t>URBROJ: 2117/01-09-21-</w:t>
      </w:r>
      <w:r w:rsidR="005E1275">
        <w:rPr>
          <w:rFonts w:ascii="Arial" w:hAnsi="Arial" w:cs="Arial"/>
          <w:sz w:val="22"/>
          <w:szCs w:val="22"/>
        </w:rPr>
        <w:t>274</w:t>
      </w:r>
    </w:p>
    <w:p w14:paraId="670C6D94" w14:textId="60EE7250" w:rsidR="005E3288" w:rsidRDefault="005E3288" w:rsidP="00C53CE3">
      <w:pPr>
        <w:rPr>
          <w:rFonts w:ascii="Arial" w:hAnsi="Arial" w:cs="Arial"/>
          <w:sz w:val="22"/>
          <w:szCs w:val="22"/>
        </w:rPr>
      </w:pPr>
      <w:r>
        <w:rPr>
          <w:rFonts w:ascii="Arial" w:hAnsi="Arial" w:cs="Arial"/>
          <w:sz w:val="22"/>
          <w:szCs w:val="22"/>
        </w:rPr>
        <w:t>Dubrovnik, 13. travnja 2021.</w:t>
      </w:r>
    </w:p>
    <w:p w14:paraId="36A45D3A" w14:textId="6025A262" w:rsidR="005E3288" w:rsidRPr="00716B84" w:rsidRDefault="005E3288" w:rsidP="00C53CE3">
      <w:pPr>
        <w:rPr>
          <w:rFonts w:ascii="Arial" w:hAnsi="Arial" w:cs="Arial"/>
          <w:sz w:val="22"/>
          <w:szCs w:val="22"/>
        </w:rPr>
      </w:pPr>
    </w:p>
    <w:p w14:paraId="3ACB687A" w14:textId="77777777" w:rsidR="000D0492" w:rsidRPr="00716B84" w:rsidRDefault="000D0492" w:rsidP="00C53CE3">
      <w:pPr>
        <w:rPr>
          <w:rFonts w:ascii="Arial" w:hAnsi="Arial" w:cs="Arial"/>
          <w:sz w:val="22"/>
          <w:szCs w:val="22"/>
        </w:rPr>
      </w:pPr>
      <w:r w:rsidRPr="00716B84">
        <w:rPr>
          <w:rFonts w:ascii="Arial" w:hAnsi="Arial" w:cs="Arial"/>
          <w:sz w:val="22"/>
          <w:szCs w:val="22"/>
        </w:rPr>
        <w:t>Predsjednik Odbora za statut i poslovnik</w:t>
      </w:r>
    </w:p>
    <w:p w14:paraId="2873F28E" w14:textId="77777777" w:rsidR="000D0492" w:rsidRPr="00716B84" w:rsidRDefault="000D0492" w:rsidP="00C53CE3">
      <w:pPr>
        <w:rPr>
          <w:rFonts w:ascii="Arial" w:hAnsi="Arial" w:cs="Arial"/>
          <w:sz w:val="22"/>
          <w:szCs w:val="22"/>
        </w:rPr>
      </w:pPr>
      <w:r w:rsidRPr="00716B84">
        <w:rPr>
          <w:rFonts w:ascii="Arial" w:hAnsi="Arial" w:cs="Arial"/>
          <w:sz w:val="22"/>
          <w:szCs w:val="22"/>
        </w:rPr>
        <w:t>Gradskog vijeća Grada Dubrovnika:</w:t>
      </w:r>
    </w:p>
    <w:p w14:paraId="032CEA16" w14:textId="77777777" w:rsidR="000D0492" w:rsidRPr="00716B84" w:rsidRDefault="000D0492" w:rsidP="00C53CE3">
      <w:pPr>
        <w:rPr>
          <w:rFonts w:ascii="Arial" w:hAnsi="Arial" w:cs="Arial"/>
          <w:sz w:val="22"/>
          <w:szCs w:val="22"/>
        </w:rPr>
      </w:pPr>
      <w:r w:rsidRPr="00716B84">
        <w:rPr>
          <w:rFonts w:ascii="Arial" w:hAnsi="Arial" w:cs="Arial"/>
          <w:b/>
          <w:bCs/>
          <w:sz w:val="22"/>
          <w:szCs w:val="22"/>
        </w:rPr>
        <w:t>Marijo Bekić</w:t>
      </w:r>
      <w:r w:rsidRPr="00716B84">
        <w:rPr>
          <w:rFonts w:ascii="Arial" w:hAnsi="Arial" w:cs="Arial"/>
          <w:sz w:val="22"/>
          <w:szCs w:val="22"/>
        </w:rPr>
        <w:t>, v. r.</w:t>
      </w:r>
    </w:p>
    <w:p w14:paraId="6D1CFFD1" w14:textId="77777777" w:rsidR="000D0492" w:rsidRPr="00716B84" w:rsidRDefault="000D0492" w:rsidP="00C53CE3">
      <w:pPr>
        <w:rPr>
          <w:rFonts w:ascii="Arial" w:hAnsi="Arial" w:cs="Arial"/>
          <w:sz w:val="22"/>
          <w:szCs w:val="22"/>
        </w:rPr>
      </w:pPr>
      <w:r w:rsidRPr="00716B84">
        <w:rPr>
          <w:rFonts w:ascii="Arial" w:hAnsi="Arial" w:cs="Arial"/>
          <w:sz w:val="22"/>
          <w:szCs w:val="22"/>
        </w:rPr>
        <w:t>--------------------------------------------------------</w:t>
      </w:r>
    </w:p>
    <w:p w14:paraId="73F9374D" w14:textId="77777777" w:rsidR="000D0492" w:rsidRPr="00716B84" w:rsidRDefault="000D0492" w:rsidP="00C53CE3">
      <w:pPr>
        <w:rPr>
          <w:rFonts w:ascii="Arial" w:hAnsi="Arial" w:cs="Arial"/>
          <w:sz w:val="22"/>
          <w:szCs w:val="22"/>
        </w:rPr>
      </w:pPr>
    </w:p>
    <w:sectPr w:rsidR="000D0492" w:rsidRPr="00716B84" w:rsidSect="005E328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D061E" w14:textId="77777777" w:rsidR="00311772" w:rsidRDefault="00311772" w:rsidP="000D0492">
      <w:r>
        <w:separator/>
      </w:r>
    </w:p>
  </w:endnote>
  <w:endnote w:type="continuationSeparator" w:id="0">
    <w:p w14:paraId="38C1CC12" w14:textId="77777777" w:rsidR="00311772" w:rsidRDefault="00311772" w:rsidP="000D0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TimesNewRoman">
    <w:altName w:val="Yu Gothic"/>
    <w:panose1 w:val="00000000000000000000"/>
    <w:charset w:val="80"/>
    <w:family w:val="auto"/>
    <w:notTrueType/>
    <w:pitch w:val="default"/>
    <w:sig w:usb0="00000001" w:usb1="08070000" w:usb2="00000010" w:usb3="00000000" w:csb0="00020000" w:csb1="00000000"/>
  </w:font>
  <w:font w:name="Times-Roman">
    <w:altName w:val="Arial Unicode MS"/>
    <w:panose1 w:val="00000000000000000000"/>
    <w:charset w:val="80"/>
    <w:family w:val="auto"/>
    <w:notTrueType/>
    <w:pitch w:val="default"/>
    <w:sig w:usb0="00000003" w:usb1="08070000" w:usb2="00000010" w:usb3="00000000" w:csb0="0002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EDDF43" w14:textId="77777777" w:rsidR="00311772" w:rsidRDefault="00311772" w:rsidP="000D0492">
      <w:r>
        <w:separator/>
      </w:r>
    </w:p>
  </w:footnote>
  <w:footnote w:type="continuationSeparator" w:id="0">
    <w:p w14:paraId="527625FB" w14:textId="77777777" w:rsidR="00311772" w:rsidRDefault="00311772" w:rsidP="000D0492">
      <w:r>
        <w:continuationSeparator/>
      </w:r>
    </w:p>
  </w:footnote>
  <w:footnote w:id="1">
    <w:p w14:paraId="5C01812D" w14:textId="77777777" w:rsidR="001C1C53" w:rsidRDefault="001C1C53" w:rsidP="000D0492">
      <w:pPr>
        <w:pStyle w:val="Tekstfusnote"/>
      </w:pPr>
      <w:r>
        <w:rPr>
          <w:rStyle w:val="Referencafusnote"/>
        </w:rPr>
        <w:t>1</w:t>
      </w:r>
      <w:r>
        <w:t xml:space="preserve"> bez </w:t>
      </w:r>
      <w:proofErr w:type="spellStart"/>
      <w:r>
        <w:t>Lokruma</w:t>
      </w:r>
      <w:proofErr w:type="spellEnd"/>
      <w:r>
        <w:t xml:space="preserve"> (72 ha) i </w:t>
      </w:r>
      <w:proofErr w:type="spellStart"/>
      <w:r>
        <w:t>Dakse</w:t>
      </w:r>
      <w:proofErr w:type="spellEnd"/>
      <w:r>
        <w:t xml:space="preserve"> (6,7 ha)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DF8F0BE"/>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0043F2F"/>
    <w:multiLevelType w:val="hybridMultilevel"/>
    <w:tmpl w:val="43F2273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06C5CBA"/>
    <w:multiLevelType w:val="hybridMultilevel"/>
    <w:tmpl w:val="0FCA06CC"/>
    <w:lvl w:ilvl="0" w:tplc="AD1238E6">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 w15:restartNumberingAfterBreak="0">
    <w:nsid w:val="00725265"/>
    <w:multiLevelType w:val="hybridMultilevel"/>
    <w:tmpl w:val="7F009AF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01012479"/>
    <w:multiLevelType w:val="hybridMultilevel"/>
    <w:tmpl w:val="BFACE1A0"/>
    <w:lvl w:ilvl="0" w:tplc="E72AE318">
      <w:start w:val="1"/>
      <w:numFmt w:val="decimal"/>
      <w:lvlText w:val="(%1)"/>
      <w:lvlJc w:val="left"/>
      <w:pPr>
        <w:ind w:left="3763"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03F56BF0"/>
    <w:multiLevelType w:val="hybridMultilevel"/>
    <w:tmpl w:val="4FB68EC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4E61538"/>
    <w:multiLevelType w:val="hybridMultilevel"/>
    <w:tmpl w:val="5D305FB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052D31E8"/>
    <w:multiLevelType w:val="hybridMultilevel"/>
    <w:tmpl w:val="BEFC6EB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058D254C"/>
    <w:multiLevelType w:val="hybridMultilevel"/>
    <w:tmpl w:val="269692C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05C756E3"/>
    <w:multiLevelType w:val="hybridMultilevel"/>
    <w:tmpl w:val="176E3B88"/>
    <w:lvl w:ilvl="0" w:tplc="AD1238E6">
      <w:numFmt w:val="bullet"/>
      <w:lvlText w:val="―"/>
      <w:lvlJc w:val="left"/>
      <w:pPr>
        <w:ind w:left="2520" w:hanging="360"/>
      </w:pPr>
      <w:rPr>
        <w:rFonts w:ascii="Calibri" w:eastAsia="Times New Roman" w:hAnsi="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05EC5418"/>
    <w:multiLevelType w:val="hybridMultilevel"/>
    <w:tmpl w:val="D510740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06D25CE5"/>
    <w:multiLevelType w:val="hybridMultilevel"/>
    <w:tmpl w:val="2060898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07946F48"/>
    <w:multiLevelType w:val="hybridMultilevel"/>
    <w:tmpl w:val="D92875B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082119E7"/>
    <w:multiLevelType w:val="hybridMultilevel"/>
    <w:tmpl w:val="AD565284"/>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08705A83"/>
    <w:multiLevelType w:val="hybridMultilevel"/>
    <w:tmpl w:val="59EADCE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08E61BCA"/>
    <w:multiLevelType w:val="hybridMultilevel"/>
    <w:tmpl w:val="92B4A25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0A813A9E"/>
    <w:multiLevelType w:val="hybridMultilevel"/>
    <w:tmpl w:val="F4F608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0F">
      <w:start w:val="1"/>
      <w:numFmt w:val="decimal"/>
      <w:lvlText w:val="%3."/>
      <w:lvlJc w:val="lef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0B087199"/>
    <w:multiLevelType w:val="hybridMultilevel"/>
    <w:tmpl w:val="75B0753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0B2C4DA8"/>
    <w:multiLevelType w:val="hybridMultilevel"/>
    <w:tmpl w:val="B0B830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0B696565"/>
    <w:multiLevelType w:val="hybridMultilevel"/>
    <w:tmpl w:val="5C04820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0BCA0512"/>
    <w:multiLevelType w:val="hybridMultilevel"/>
    <w:tmpl w:val="6716233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0CA84B8C"/>
    <w:multiLevelType w:val="hybridMultilevel"/>
    <w:tmpl w:val="E1B6B5D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0CCD34AA"/>
    <w:multiLevelType w:val="hybridMultilevel"/>
    <w:tmpl w:val="1A9081FC"/>
    <w:lvl w:ilvl="0" w:tplc="AD1238E6">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23" w15:restartNumberingAfterBreak="0">
    <w:nsid w:val="0E395CF3"/>
    <w:multiLevelType w:val="hybridMultilevel"/>
    <w:tmpl w:val="250C96E8"/>
    <w:lvl w:ilvl="0" w:tplc="AD1238E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E9E7DFF"/>
    <w:multiLevelType w:val="hybridMultilevel"/>
    <w:tmpl w:val="7D06C5E2"/>
    <w:lvl w:ilvl="0" w:tplc="15DAAE4A">
      <w:start w:val="1"/>
      <w:numFmt w:val="decimal"/>
      <w:lvlText w:val="%1."/>
      <w:lvlJc w:val="left"/>
      <w:pPr>
        <w:ind w:left="786" w:hanging="360"/>
      </w:pPr>
      <w:rPr>
        <w:rFonts w:hint="default"/>
        <w:color w:val="auto"/>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5" w15:restartNumberingAfterBreak="0">
    <w:nsid w:val="0EDA7A26"/>
    <w:multiLevelType w:val="hybridMultilevel"/>
    <w:tmpl w:val="9B98ACB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0F501FC3"/>
    <w:multiLevelType w:val="hybridMultilevel"/>
    <w:tmpl w:val="B0AC2C4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0FA30DF2"/>
    <w:multiLevelType w:val="hybridMultilevel"/>
    <w:tmpl w:val="647E9994"/>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0FC10A79"/>
    <w:multiLevelType w:val="hybridMultilevel"/>
    <w:tmpl w:val="007841FE"/>
    <w:lvl w:ilvl="0" w:tplc="AD1238E6">
      <w:numFmt w:val="bullet"/>
      <w:lvlText w:val="―"/>
      <w:lvlJc w:val="left"/>
      <w:pPr>
        <w:ind w:left="1146" w:hanging="360"/>
      </w:pPr>
      <w:rPr>
        <w:rFonts w:ascii="Calibri" w:eastAsia="Times New Roman" w:hAnsi="Calibri" w:hint="default"/>
      </w:rPr>
    </w:lvl>
    <w:lvl w:ilvl="1" w:tplc="041A0003" w:tentative="1">
      <w:start w:val="1"/>
      <w:numFmt w:val="bullet"/>
      <w:lvlText w:val="o"/>
      <w:lvlJc w:val="left"/>
      <w:pPr>
        <w:ind w:left="1866" w:hanging="360"/>
      </w:pPr>
      <w:rPr>
        <w:rFonts w:ascii="Courier New" w:hAnsi="Courier New" w:cs="Courier New" w:hint="default"/>
      </w:rPr>
    </w:lvl>
    <w:lvl w:ilvl="2" w:tplc="AD1238E6">
      <w:numFmt w:val="bullet"/>
      <w:lvlText w:val="―"/>
      <w:lvlJc w:val="left"/>
      <w:pPr>
        <w:ind w:left="2586" w:hanging="360"/>
      </w:pPr>
      <w:rPr>
        <w:rFonts w:ascii="Calibri" w:eastAsia="Times New Roman" w:hAnsi="Calibri"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29" w15:restartNumberingAfterBreak="0">
    <w:nsid w:val="105E1C3D"/>
    <w:multiLevelType w:val="hybridMultilevel"/>
    <w:tmpl w:val="2EF24F3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10B64661"/>
    <w:multiLevelType w:val="hybridMultilevel"/>
    <w:tmpl w:val="63841E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1148344A"/>
    <w:multiLevelType w:val="hybridMultilevel"/>
    <w:tmpl w:val="8F7C3022"/>
    <w:lvl w:ilvl="0" w:tplc="D9D8E0F8">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12422BCD"/>
    <w:multiLevelType w:val="hybridMultilevel"/>
    <w:tmpl w:val="3AE81F4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12447485"/>
    <w:multiLevelType w:val="hybridMultilevel"/>
    <w:tmpl w:val="E7C8967A"/>
    <w:lvl w:ilvl="0" w:tplc="AD1238E6">
      <w:numFmt w:val="bullet"/>
      <w:lvlText w:val="―"/>
      <w:lvlJc w:val="left"/>
      <w:pPr>
        <w:ind w:left="708" w:hanging="360"/>
      </w:pPr>
      <w:rPr>
        <w:rFonts w:ascii="Calibri" w:eastAsia="Times New Roman" w:hAnsi="Calibri" w:hint="default"/>
      </w:rPr>
    </w:lvl>
    <w:lvl w:ilvl="1" w:tplc="5F98E918">
      <w:start w:val="1"/>
      <w:numFmt w:val="bullet"/>
      <w:lvlText w:val="-"/>
      <w:lvlJc w:val="left"/>
      <w:pPr>
        <w:ind w:left="1428" w:hanging="360"/>
      </w:pPr>
      <w:rPr>
        <w:rFonts w:ascii="Courier New" w:hAnsi="Courier New" w:hint="default"/>
      </w:rPr>
    </w:lvl>
    <w:lvl w:ilvl="2" w:tplc="08090005" w:tentative="1">
      <w:start w:val="1"/>
      <w:numFmt w:val="bullet"/>
      <w:lvlText w:val=""/>
      <w:lvlJc w:val="left"/>
      <w:pPr>
        <w:ind w:left="2148" w:hanging="360"/>
      </w:pPr>
      <w:rPr>
        <w:rFonts w:ascii="Wingdings" w:hAnsi="Wingdings" w:hint="default"/>
      </w:rPr>
    </w:lvl>
    <w:lvl w:ilvl="3" w:tplc="08090001" w:tentative="1">
      <w:start w:val="1"/>
      <w:numFmt w:val="bullet"/>
      <w:lvlText w:val=""/>
      <w:lvlJc w:val="left"/>
      <w:pPr>
        <w:ind w:left="2868" w:hanging="360"/>
      </w:pPr>
      <w:rPr>
        <w:rFonts w:ascii="Symbol" w:hAnsi="Symbol" w:hint="default"/>
      </w:rPr>
    </w:lvl>
    <w:lvl w:ilvl="4" w:tplc="08090003" w:tentative="1">
      <w:start w:val="1"/>
      <w:numFmt w:val="bullet"/>
      <w:lvlText w:val="o"/>
      <w:lvlJc w:val="left"/>
      <w:pPr>
        <w:ind w:left="3588" w:hanging="360"/>
      </w:pPr>
      <w:rPr>
        <w:rFonts w:ascii="Courier New" w:hAnsi="Courier New" w:cs="Courier New" w:hint="default"/>
      </w:rPr>
    </w:lvl>
    <w:lvl w:ilvl="5" w:tplc="08090005" w:tentative="1">
      <w:start w:val="1"/>
      <w:numFmt w:val="bullet"/>
      <w:lvlText w:val=""/>
      <w:lvlJc w:val="left"/>
      <w:pPr>
        <w:ind w:left="4308" w:hanging="360"/>
      </w:pPr>
      <w:rPr>
        <w:rFonts w:ascii="Wingdings" w:hAnsi="Wingdings" w:hint="default"/>
      </w:rPr>
    </w:lvl>
    <w:lvl w:ilvl="6" w:tplc="08090001" w:tentative="1">
      <w:start w:val="1"/>
      <w:numFmt w:val="bullet"/>
      <w:lvlText w:val=""/>
      <w:lvlJc w:val="left"/>
      <w:pPr>
        <w:ind w:left="5028" w:hanging="360"/>
      </w:pPr>
      <w:rPr>
        <w:rFonts w:ascii="Symbol" w:hAnsi="Symbol" w:hint="default"/>
      </w:rPr>
    </w:lvl>
    <w:lvl w:ilvl="7" w:tplc="08090003" w:tentative="1">
      <w:start w:val="1"/>
      <w:numFmt w:val="bullet"/>
      <w:lvlText w:val="o"/>
      <w:lvlJc w:val="left"/>
      <w:pPr>
        <w:ind w:left="5748" w:hanging="360"/>
      </w:pPr>
      <w:rPr>
        <w:rFonts w:ascii="Courier New" w:hAnsi="Courier New" w:cs="Courier New" w:hint="default"/>
      </w:rPr>
    </w:lvl>
    <w:lvl w:ilvl="8" w:tplc="08090005" w:tentative="1">
      <w:start w:val="1"/>
      <w:numFmt w:val="bullet"/>
      <w:lvlText w:val=""/>
      <w:lvlJc w:val="left"/>
      <w:pPr>
        <w:ind w:left="6468" w:hanging="360"/>
      </w:pPr>
      <w:rPr>
        <w:rFonts w:ascii="Wingdings" w:hAnsi="Wingdings" w:hint="default"/>
      </w:rPr>
    </w:lvl>
  </w:abstractNum>
  <w:abstractNum w:abstractNumId="34" w15:restartNumberingAfterBreak="0">
    <w:nsid w:val="12D53B60"/>
    <w:multiLevelType w:val="hybridMultilevel"/>
    <w:tmpl w:val="01F2E9A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12FD2145"/>
    <w:multiLevelType w:val="hybridMultilevel"/>
    <w:tmpl w:val="FB022C9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6" w15:restartNumberingAfterBreak="0">
    <w:nsid w:val="148F6CC1"/>
    <w:multiLevelType w:val="hybridMultilevel"/>
    <w:tmpl w:val="D0B4383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14EF4E20"/>
    <w:multiLevelType w:val="hybridMultilevel"/>
    <w:tmpl w:val="EAB81DC8"/>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8" w15:restartNumberingAfterBreak="0">
    <w:nsid w:val="15546690"/>
    <w:multiLevelType w:val="hybridMultilevel"/>
    <w:tmpl w:val="E064EEE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9" w15:restartNumberingAfterBreak="0">
    <w:nsid w:val="163E7794"/>
    <w:multiLevelType w:val="multilevel"/>
    <w:tmpl w:val="A8AAEBBE"/>
    <w:lvl w:ilvl="0">
      <w:start w:val="1"/>
      <w:numFmt w:val="decimal"/>
      <w:pStyle w:val="lanak"/>
      <w:lvlText w:val="Članak %1."/>
      <w:lvlJc w:val="left"/>
      <w:pPr>
        <w:tabs>
          <w:tab w:val="num" w:pos="5333"/>
        </w:tabs>
        <w:ind w:left="0" w:firstLine="4253"/>
      </w:pPr>
      <w:rPr>
        <w:rFonts w:ascii="Arial" w:hAnsi="Arial" w:cs="Times New Roman" w:hint="default"/>
        <w:b/>
        <w:i w:val="0"/>
        <w:sz w:val="20"/>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20"/>
        </w:tabs>
        <w:ind w:left="567" w:hanging="56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168B0B76"/>
    <w:multiLevelType w:val="hybridMultilevel"/>
    <w:tmpl w:val="B9F6AB4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16F56FE8"/>
    <w:multiLevelType w:val="hybridMultilevel"/>
    <w:tmpl w:val="C846AC42"/>
    <w:lvl w:ilvl="0" w:tplc="E3C0F1E2">
      <w:start w:val="1"/>
      <w:numFmt w:val="decimal"/>
      <w:lvlText w:val="%1."/>
      <w:lvlJc w:val="left"/>
      <w:pPr>
        <w:ind w:left="928" w:hanging="360"/>
      </w:pPr>
      <w:rPr>
        <w:rFonts w:hint="default"/>
        <w:strike w:val="0"/>
        <w:color w:val="auto"/>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17E72F9F"/>
    <w:multiLevelType w:val="hybridMultilevel"/>
    <w:tmpl w:val="35FC806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17EE2B6A"/>
    <w:multiLevelType w:val="hybridMultilevel"/>
    <w:tmpl w:val="88689568"/>
    <w:lvl w:ilvl="0" w:tplc="64720510">
      <w:start w:val="1"/>
      <w:numFmt w:val="decimal"/>
      <w:lvlText w:val="%1."/>
      <w:lvlJc w:val="left"/>
      <w:pPr>
        <w:ind w:left="720" w:hanging="360"/>
      </w:pPr>
      <w:rPr>
        <w:rFonts w:hint="default"/>
        <w:strike w:val="0"/>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4" w15:restartNumberingAfterBreak="0">
    <w:nsid w:val="18BB6C6A"/>
    <w:multiLevelType w:val="hybridMultilevel"/>
    <w:tmpl w:val="FA5A08B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5" w15:restartNumberingAfterBreak="0">
    <w:nsid w:val="19F44B6F"/>
    <w:multiLevelType w:val="hybridMultilevel"/>
    <w:tmpl w:val="33FA83F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6" w15:restartNumberingAfterBreak="0">
    <w:nsid w:val="1B4A0CBA"/>
    <w:multiLevelType w:val="hybridMultilevel"/>
    <w:tmpl w:val="BC8838F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7" w15:restartNumberingAfterBreak="0">
    <w:nsid w:val="1BBF37D8"/>
    <w:multiLevelType w:val="hybridMultilevel"/>
    <w:tmpl w:val="477A85F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1BC17D9B"/>
    <w:multiLevelType w:val="hybridMultilevel"/>
    <w:tmpl w:val="F89AD16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1CF9396A"/>
    <w:multiLevelType w:val="hybridMultilevel"/>
    <w:tmpl w:val="B9F2ED8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1D492DB4"/>
    <w:multiLevelType w:val="hybridMultilevel"/>
    <w:tmpl w:val="0450CD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1" w15:restartNumberingAfterBreak="0">
    <w:nsid w:val="1E1D7998"/>
    <w:multiLevelType w:val="hybridMultilevel"/>
    <w:tmpl w:val="F3D6117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1E6B212A"/>
    <w:multiLevelType w:val="hybridMultilevel"/>
    <w:tmpl w:val="1722E3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1F042552"/>
    <w:multiLevelType w:val="hybridMultilevel"/>
    <w:tmpl w:val="F602367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4" w15:restartNumberingAfterBreak="0">
    <w:nsid w:val="1F32766F"/>
    <w:multiLevelType w:val="hybridMultilevel"/>
    <w:tmpl w:val="C4E074D2"/>
    <w:lvl w:ilvl="0" w:tplc="8688A0FE">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5" w15:restartNumberingAfterBreak="0">
    <w:nsid w:val="1F63535D"/>
    <w:multiLevelType w:val="hybridMultilevel"/>
    <w:tmpl w:val="D98456B6"/>
    <w:lvl w:ilvl="0" w:tplc="F030F1C0">
      <w:start w:val="1"/>
      <w:numFmt w:val="decimal"/>
      <w:lvlText w:val="%1."/>
      <w:lvlJc w:val="left"/>
      <w:pPr>
        <w:ind w:left="720" w:hanging="360"/>
      </w:pPr>
      <w:rPr>
        <w:rFont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6" w15:restartNumberingAfterBreak="0">
    <w:nsid w:val="208127DE"/>
    <w:multiLevelType w:val="multilevel"/>
    <w:tmpl w:val="188E4F10"/>
    <w:lvl w:ilvl="0">
      <w:start w:val="1"/>
      <w:numFmt w:val="decimal"/>
      <w:lvlText w:val="%1."/>
      <w:lvlJc w:val="left"/>
      <w:pPr>
        <w:ind w:left="720" w:hanging="360"/>
      </w:pPr>
      <w:rPr>
        <w:b/>
        <w:bCs/>
      </w:rPr>
    </w:lvl>
    <w:lvl w:ilvl="1">
      <w:start w:val="1"/>
      <w:numFmt w:val="decimal"/>
      <w:isLgl/>
      <w:lvlText w:val="%1.%2."/>
      <w:lvlJc w:val="left"/>
      <w:pPr>
        <w:ind w:left="1080" w:hanging="360"/>
      </w:pPr>
      <w:rPr>
        <w:rFonts w:hint="default"/>
        <w:b w:val="0"/>
        <w:bCs/>
        <w:i/>
        <w:iCs/>
        <w:strike w:val="0"/>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600" w:hanging="108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57" w15:restartNumberingAfterBreak="0">
    <w:nsid w:val="2088401D"/>
    <w:multiLevelType w:val="hybridMultilevel"/>
    <w:tmpl w:val="CBF2791E"/>
    <w:lvl w:ilvl="0" w:tplc="041A000F">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58" w15:restartNumberingAfterBreak="0">
    <w:nsid w:val="22026069"/>
    <w:multiLevelType w:val="hybridMultilevel"/>
    <w:tmpl w:val="C800450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9" w15:restartNumberingAfterBreak="0">
    <w:nsid w:val="227C1DBE"/>
    <w:multiLevelType w:val="hybridMultilevel"/>
    <w:tmpl w:val="55E841A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0" w15:restartNumberingAfterBreak="0">
    <w:nsid w:val="233C625A"/>
    <w:multiLevelType w:val="hybridMultilevel"/>
    <w:tmpl w:val="DE341ED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1" w15:restartNumberingAfterBreak="0">
    <w:nsid w:val="23647DC8"/>
    <w:multiLevelType w:val="hybridMultilevel"/>
    <w:tmpl w:val="59A6915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2" w15:restartNumberingAfterBreak="0">
    <w:nsid w:val="256C4B6F"/>
    <w:multiLevelType w:val="hybridMultilevel"/>
    <w:tmpl w:val="011274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25DF20AB"/>
    <w:multiLevelType w:val="hybridMultilevel"/>
    <w:tmpl w:val="05BC503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4" w15:restartNumberingAfterBreak="0">
    <w:nsid w:val="260C5575"/>
    <w:multiLevelType w:val="hybridMultilevel"/>
    <w:tmpl w:val="549C78A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5" w15:restartNumberingAfterBreak="0">
    <w:nsid w:val="260D0068"/>
    <w:multiLevelType w:val="hybridMultilevel"/>
    <w:tmpl w:val="79ECE39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6" w15:restartNumberingAfterBreak="0">
    <w:nsid w:val="262F1FE9"/>
    <w:multiLevelType w:val="hybridMultilevel"/>
    <w:tmpl w:val="BB4011D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7" w15:restartNumberingAfterBreak="0">
    <w:nsid w:val="264F4C7E"/>
    <w:multiLevelType w:val="hybridMultilevel"/>
    <w:tmpl w:val="90C693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8" w15:restartNumberingAfterBreak="0">
    <w:nsid w:val="26C935BA"/>
    <w:multiLevelType w:val="hybridMultilevel"/>
    <w:tmpl w:val="D9401D1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276F019F"/>
    <w:multiLevelType w:val="hybridMultilevel"/>
    <w:tmpl w:val="E0B4F7E8"/>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0" w15:restartNumberingAfterBreak="0">
    <w:nsid w:val="2829599F"/>
    <w:multiLevelType w:val="hybridMultilevel"/>
    <w:tmpl w:val="C80C037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1" w15:restartNumberingAfterBreak="0">
    <w:nsid w:val="28784A3B"/>
    <w:multiLevelType w:val="hybridMultilevel"/>
    <w:tmpl w:val="F3A6D28E"/>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2" w15:restartNumberingAfterBreak="0">
    <w:nsid w:val="29183454"/>
    <w:multiLevelType w:val="hybridMultilevel"/>
    <w:tmpl w:val="8746EF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3" w15:restartNumberingAfterBreak="0">
    <w:nsid w:val="29573306"/>
    <w:multiLevelType w:val="hybridMultilevel"/>
    <w:tmpl w:val="6E48234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4" w15:restartNumberingAfterBreak="0">
    <w:nsid w:val="29E86F7F"/>
    <w:multiLevelType w:val="hybridMultilevel"/>
    <w:tmpl w:val="5AA61F6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5" w15:restartNumberingAfterBreak="0">
    <w:nsid w:val="2A890D08"/>
    <w:multiLevelType w:val="hybridMultilevel"/>
    <w:tmpl w:val="2C9A6E7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6" w15:restartNumberingAfterBreak="0">
    <w:nsid w:val="2AB17E4F"/>
    <w:multiLevelType w:val="hybridMultilevel"/>
    <w:tmpl w:val="C298EC4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7" w15:restartNumberingAfterBreak="0">
    <w:nsid w:val="2AD44693"/>
    <w:multiLevelType w:val="hybridMultilevel"/>
    <w:tmpl w:val="515C9C2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8" w15:restartNumberingAfterBreak="0">
    <w:nsid w:val="2AE4346F"/>
    <w:multiLevelType w:val="hybridMultilevel"/>
    <w:tmpl w:val="7186999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9" w15:restartNumberingAfterBreak="0">
    <w:nsid w:val="2BE40AAD"/>
    <w:multiLevelType w:val="hybridMultilevel"/>
    <w:tmpl w:val="F758B51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0" w15:restartNumberingAfterBreak="0">
    <w:nsid w:val="2C4D4270"/>
    <w:multiLevelType w:val="hybridMultilevel"/>
    <w:tmpl w:val="FDF8A57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2C543C10"/>
    <w:multiLevelType w:val="hybridMultilevel"/>
    <w:tmpl w:val="F48C53A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2" w15:restartNumberingAfterBreak="0">
    <w:nsid w:val="2CA32C87"/>
    <w:multiLevelType w:val="hybridMultilevel"/>
    <w:tmpl w:val="625A716A"/>
    <w:lvl w:ilvl="0" w:tplc="6C5C8AA2">
      <w:start w:val="1"/>
      <w:numFmt w:val="decimal"/>
      <w:lvlText w:val="%1."/>
      <w:lvlJc w:val="left"/>
      <w:pPr>
        <w:ind w:left="720" w:hanging="360"/>
      </w:pPr>
      <w:rPr>
        <w:i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3" w15:restartNumberingAfterBreak="0">
    <w:nsid w:val="2CFC0C8A"/>
    <w:multiLevelType w:val="multilevel"/>
    <w:tmpl w:val="FD0EC37E"/>
    <w:lvl w:ilvl="0">
      <w:start w:val="1"/>
      <w:numFmt w:val="decimal"/>
      <w:lvlText w:val="%1."/>
      <w:lvlJc w:val="left"/>
      <w:pPr>
        <w:ind w:left="720" w:hanging="360"/>
      </w:pPr>
      <w:rPr>
        <w:rFonts w:hint="default"/>
      </w:rPr>
    </w:lvl>
    <w:lvl w:ilvl="1">
      <w:start w:val="3"/>
      <w:numFmt w:val="decimal"/>
      <w:isLgl/>
      <w:lvlText w:val="%1.%2."/>
      <w:lvlJc w:val="left"/>
      <w:pPr>
        <w:ind w:left="973" w:hanging="61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4" w15:restartNumberingAfterBreak="0">
    <w:nsid w:val="2DCB0F2F"/>
    <w:multiLevelType w:val="hybridMultilevel"/>
    <w:tmpl w:val="262CB27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5" w15:restartNumberingAfterBreak="0">
    <w:nsid w:val="2DFB3E85"/>
    <w:multiLevelType w:val="hybridMultilevel"/>
    <w:tmpl w:val="8E8E876C"/>
    <w:lvl w:ilvl="0" w:tplc="AD1238E6">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6" w15:restartNumberingAfterBreak="0">
    <w:nsid w:val="2E216B8E"/>
    <w:multiLevelType w:val="hybridMultilevel"/>
    <w:tmpl w:val="DF9852C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7" w15:restartNumberingAfterBreak="0">
    <w:nsid w:val="2ED67CE9"/>
    <w:multiLevelType w:val="hybridMultilevel"/>
    <w:tmpl w:val="96A005C0"/>
    <w:lvl w:ilvl="0" w:tplc="AD1238E6">
      <w:numFmt w:val="bullet"/>
      <w:lvlText w:val="―"/>
      <w:lvlJc w:val="left"/>
      <w:pPr>
        <w:ind w:left="1068" w:hanging="360"/>
      </w:pPr>
      <w:rPr>
        <w:rFonts w:ascii="Calibri" w:eastAsia="Times New Roman" w:hAnsi="Calibri" w:hint="default"/>
      </w:rPr>
    </w:lvl>
    <w:lvl w:ilvl="1" w:tplc="041A0003">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8" w15:restartNumberingAfterBreak="0">
    <w:nsid w:val="2F215216"/>
    <w:multiLevelType w:val="hybridMultilevel"/>
    <w:tmpl w:val="9B8CC29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9" w15:restartNumberingAfterBreak="0">
    <w:nsid w:val="30822358"/>
    <w:multiLevelType w:val="hybridMultilevel"/>
    <w:tmpl w:val="26E0CB0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0" w15:restartNumberingAfterBreak="0">
    <w:nsid w:val="310427A0"/>
    <w:multiLevelType w:val="hybridMultilevel"/>
    <w:tmpl w:val="A6906646"/>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1" w15:restartNumberingAfterBreak="0">
    <w:nsid w:val="32505BEE"/>
    <w:multiLevelType w:val="hybridMultilevel"/>
    <w:tmpl w:val="A4FE413C"/>
    <w:lvl w:ilvl="0" w:tplc="338CF4EC">
      <w:start w:val="7"/>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92" w15:restartNumberingAfterBreak="0">
    <w:nsid w:val="326D3E32"/>
    <w:multiLevelType w:val="hybridMultilevel"/>
    <w:tmpl w:val="A5820AC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3" w15:restartNumberingAfterBreak="0">
    <w:nsid w:val="32884154"/>
    <w:multiLevelType w:val="hybridMultilevel"/>
    <w:tmpl w:val="CBA64DD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4" w15:restartNumberingAfterBreak="0">
    <w:nsid w:val="33132D21"/>
    <w:multiLevelType w:val="hybridMultilevel"/>
    <w:tmpl w:val="A0A8F2E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5" w15:restartNumberingAfterBreak="0">
    <w:nsid w:val="334C32AF"/>
    <w:multiLevelType w:val="hybridMultilevel"/>
    <w:tmpl w:val="48EC18E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6" w15:restartNumberingAfterBreak="0">
    <w:nsid w:val="36D9523C"/>
    <w:multiLevelType w:val="hybridMultilevel"/>
    <w:tmpl w:val="16540CD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7" w15:restartNumberingAfterBreak="0">
    <w:nsid w:val="36DF52C7"/>
    <w:multiLevelType w:val="hybridMultilevel"/>
    <w:tmpl w:val="C6623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8" w15:restartNumberingAfterBreak="0">
    <w:nsid w:val="37655F76"/>
    <w:multiLevelType w:val="multilevel"/>
    <w:tmpl w:val="0B763002"/>
    <w:lvl w:ilvl="0">
      <w:start w:val="27"/>
      <w:numFmt w:val="decimal"/>
      <w:lvlText w:val="%1."/>
      <w:lvlJc w:val="left"/>
      <w:pPr>
        <w:ind w:left="480" w:hanging="48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99" w15:restartNumberingAfterBreak="0">
    <w:nsid w:val="382D5527"/>
    <w:multiLevelType w:val="hybridMultilevel"/>
    <w:tmpl w:val="DED070BC"/>
    <w:lvl w:ilvl="0" w:tplc="041A000F">
      <w:start w:val="1"/>
      <w:numFmt w:val="decimal"/>
      <w:lvlText w:val="%1."/>
      <w:lvlJc w:val="left"/>
      <w:pPr>
        <w:ind w:left="1568" w:hanging="360"/>
      </w:pPr>
      <w:rPr>
        <w:rFonts w:hint="default"/>
      </w:rPr>
    </w:lvl>
    <w:lvl w:ilvl="1" w:tplc="041A0003" w:tentative="1">
      <w:start w:val="1"/>
      <w:numFmt w:val="bullet"/>
      <w:lvlText w:val="o"/>
      <w:lvlJc w:val="left"/>
      <w:pPr>
        <w:ind w:left="2288" w:hanging="360"/>
      </w:pPr>
      <w:rPr>
        <w:rFonts w:ascii="Courier New" w:hAnsi="Courier New" w:cs="Courier New" w:hint="default"/>
      </w:rPr>
    </w:lvl>
    <w:lvl w:ilvl="2" w:tplc="041A0005" w:tentative="1">
      <w:start w:val="1"/>
      <w:numFmt w:val="bullet"/>
      <w:lvlText w:val=""/>
      <w:lvlJc w:val="left"/>
      <w:pPr>
        <w:ind w:left="3008" w:hanging="360"/>
      </w:pPr>
      <w:rPr>
        <w:rFonts w:ascii="Wingdings" w:hAnsi="Wingdings" w:hint="default"/>
      </w:rPr>
    </w:lvl>
    <w:lvl w:ilvl="3" w:tplc="041A0001" w:tentative="1">
      <w:start w:val="1"/>
      <w:numFmt w:val="bullet"/>
      <w:lvlText w:val=""/>
      <w:lvlJc w:val="left"/>
      <w:pPr>
        <w:ind w:left="3728" w:hanging="360"/>
      </w:pPr>
      <w:rPr>
        <w:rFonts w:ascii="Symbol" w:hAnsi="Symbol" w:hint="default"/>
      </w:rPr>
    </w:lvl>
    <w:lvl w:ilvl="4" w:tplc="041A0003" w:tentative="1">
      <w:start w:val="1"/>
      <w:numFmt w:val="bullet"/>
      <w:lvlText w:val="o"/>
      <w:lvlJc w:val="left"/>
      <w:pPr>
        <w:ind w:left="4448" w:hanging="360"/>
      </w:pPr>
      <w:rPr>
        <w:rFonts w:ascii="Courier New" w:hAnsi="Courier New" w:cs="Courier New" w:hint="default"/>
      </w:rPr>
    </w:lvl>
    <w:lvl w:ilvl="5" w:tplc="041A0005" w:tentative="1">
      <w:start w:val="1"/>
      <w:numFmt w:val="bullet"/>
      <w:lvlText w:val=""/>
      <w:lvlJc w:val="left"/>
      <w:pPr>
        <w:ind w:left="5168" w:hanging="360"/>
      </w:pPr>
      <w:rPr>
        <w:rFonts w:ascii="Wingdings" w:hAnsi="Wingdings" w:hint="default"/>
      </w:rPr>
    </w:lvl>
    <w:lvl w:ilvl="6" w:tplc="041A0001" w:tentative="1">
      <w:start w:val="1"/>
      <w:numFmt w:val="bullet"/>
      <w:lvlText w:val=""/>
      <w:lvlJc w:val="left"/>
      <w:pPr>
        <w:ind w:left="5888" w:hanging="360"/>
      </w:pPr>
      <w:rPr>
        <w:rFonts w:ascii="Symbol" w:hAnsi="Symbol" w:hint="default"/>
      </w:rPr>
    </w:lvl>
    <w:lvl w:ilvl="7" w:tplc="041A0003" w:tentative="1">
      <w:start w:val="1"/>
      <w:numFmt w:val="bullet"/>
      <w:lvlText w:val="o"/>
      <w:lvlJc w:val="left"/>
      <w:pPr>
        <w:ind w:left="6608" w:hanging="360"/>
      </w:pPr>
      <w:rPr>
        <w:rFonts w:ascii="Courier New" w:hAnsi="Courier New" w:cs="Courier New" w:hint="default"/>
      </w:rPr>
    </w:lvl>
    <w:lvl w:ilvl="8" w:tplc="041A0005" w:tentative="1">
      <w:start w:val="1"/>
      <w:numFmt w:val="bullet"/>
      <w:lvlText w:val=""/>
      <w:lvlJc w:val="left"/>
      <w:pPr>
        <w:ind w:left="7328" w:hanging="360"/>
      </w:pPr>
      <w:rPr>
        <w:rFonts w:ascii="Wingdings" w:hAnsi="Wingdings" w:hint="default"/>
      </w:rPr>
    </w:lvl>
  </w:abstractNum>
  <w:abstractNum w:abstractNumId="100" w15:restartNumberingAfterBreak="0">
    <w:nsid w:val="389D1D5A"/>
    <w:multiLevelType w:val="hybridMultilevel"/>
    <w:tmpl w:val="8790488C"/>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1" w15:restartNumberingAfterBreak="0">
    <w:nsid w:val="3A1863EB"/>
    <w:multiLevelType w:val="hybridMultilevel"/>
    <w:tmpl w:val="06F2D96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2" w15:restartNumberingAfterBreak="0">
    <w:nsid w:val="3A7E23CD"/>
    <w:multiLevelType w:val="hybridMultilevel"/>
    <w:tmpl w:val="6B40D8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3B5A2536"/>
    <w:multiLevelType w:val="hybridMultilevel"/>
    <w:tmpl w:val="9738D15A"/>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4" w15:restartNumberingAfterBreak="0">
    <w:nsid w:val="3CDC7904"/>
    <w:multiLevelType w:val="hybridMultilevel"/>
    <w:tmpl w:val="C77C821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5" w15:restartNumberingAfterBreak="0">
    <w:nsid w:val="3CEC6BBD"/>
    <w:multiLevelType w:val="hybridMultilevel"/>
    <w:tmpl w:val="1174D1B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6" w15:restartNumberingAfterBreak="0">
    <w:nsid w:val="3CF535C1"/>
    <w:multiLevelType w:val="hybridMultilevel"/>
    <w:tmpl w:val="73D2B4CC"/>
    <w:lvl w:ilvl="0" w:tplc="AD1238E6">
      <w:numFmt w:val="bullet"/>
      <w:lvlText w:val="―"/>
      <w:lvlJc w:val="left"/>
      <w:pPr>
        <w:ind w:left="1068" w:hanging="360"/>
      </w:pPr>
      <w:rPr>
        <w:rFonts w:ascii="Calibri" w:eastAsia="Times New Roman" w:hAnsi="Calibri" w:hint="default"/>
      </w:rPr>
    </w:lvl>
    <w:lvl w:ilvl="1" w:tplc="AD1238E6">
      <w:numFmt w:val="bullet"/>
      <w:lvlText w:val="―"/>
      <w:lvlJc w:val="left"/>
      <w:pPr>
        <w:ind w:left="1788" w:hanging="360"/>
      </w:pPr>
      <w:rPr>
        <w:rFonts w:ascii="Calibri" w:eastAsia="Times New Roman" w:hAnsi="Calibri"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07" w15:restartNumberingAfterBreak="0">
    <w:nsid w:val="3E90619B"/>
    <w:multiLevelType w:val="hybridMultilevel"/>
    <w:tmpl w:val="7550FB4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8" w15:restartNumberingAfterBreak="0">
    <w:nsid w:val="3EBA1D9E"/>
    <w:multiLevelType w:val="hybridMultilevel"/>
    <w:tmpl w:val="CE1A576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9" w15:restartNumberingAfterBreak="0">
    <w:nsid w:val="3F4212F8"/>
    <w:multiLevelType w:val="hybridMultilevel"/>
    <w:tmpl w:val="FC54E37C"/>
    <w:lvl w:ilvl="0" w:tplc="1E38D5EC">
      <w:start w:val="2"/>
      <w:numFmt w:val="decimal"/>
      <w:lvlText w:val="%1."/>
      <w:lvlJc w:val="left"/>
      <w:pPr>
        <w:ind w:left="71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0" w15:restartNumberingAfterBreak="0">
    <w:nsid w:val="40C86A58"/>
    <w:multiLevelType w:val="hybridMultilevel"/>
    <w:tmpl w:val="ED4403F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1" w15:restartNumberingAfterBreak="0">
    <w:nsid w:val="413D0512"/>
    <w:multiLevelType w:val="hybridMultilevel"/>
    <w:tmpl w:val="56264D6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2" w15:restartNumberingAfterBreak="0">
    <w:nsid w:val="42514FCA"/>
    <w:multiLevelType w:val="hybridMultilevel"/>
    <w:tmpl w:val="6F98926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3" w15:restartNumberingAfterBreak="0">
    <w:nsid w:val="43E14938"/>
    <w:multiLevelType w:val="hybridMultilevel"/>
    <w:tmpl w:val="494E8854"/>
    <w:lvl w:ilvl="0" w:tplc="AD1238E6">
      <w:numFmt w:val="bullet"/>
      <w:lvlText w:val="―"/>
      <w:lvlJc w:val="left"/>
      <w:pPr>
        <w:ind w:left="644" w:hanging="360"/>
      </w:pPr>
      <w:rPr>
        <w:rFonts w:ascii="Calibri" w:eastAsia="Times New Roman" w:hAnsi="Calibri" w:hint="default"/>
      </w:rPr>
    </w:lvl>
    <w:lvl w:ilvl="1" w:tplc="041A0003" w:tentative="1">
      <w:start w:val="1"/>
      <w:numFmt w:val="bullet"/>
      <w:lvlText w:val="o"/>
      <w:lvlJc w:val="left"/>
      <w:pPr>
        <w:ind w:left="1364" w:hanging="360"/>
      </w:pPr>
      <w:rPr>
        <w:rFonts w:ascii="Courier New" w:hAnsi="Courier New" w:cs="Courier New" w:hint="default"/>
      </w:rPr>
    </w:lvl>
    <w:lvl w:ilvl="2" w:tplc="041A0005" w:tentative="1">
      <w:start w:val="1"/>
      <w:numFmt w:val="bullet"/>
      <w:lvlText w:val=""/>
      <w:lvlJc w:val="left"/>
      <w:pPr>
        <w:ind w:left="2084" w:hanging="360"/>
      </w:pPr>
      <w:rPr>
        <w:rFonts w:ascii="Wingdings" w:hAnsi="Wingdings" w:hint="default"/>
      </w:rPr>
    </w:lvl>
    <w:lvl w:ilvl="3" w:tplc="041A0001" w:tentative="1">
      <w:start w:val="1"/>
      <w:numFmt w:val="bullet"/>
      <w:lvlText w:val=""/>
      <w:lvlJc w:val="left"/>
      <w:pPr>
        <w:ind w:left="2804" w:hanging="360"/>
      </w:pPr>
      <w:rPr>
        <w:rFonts w:ascii="Symbol" w:hAnsi="Symbol" w:hint="default"/>
      </w:rPr>
    </w:lvl>
    <w:lvl w:ilvl="4" w:tplc="041A0003" w:tentative="1">
      <w:start w:val="1"/>
      <w:numFmt w:val="bullet"/>
      <w:lvlText w:val="o"/>
      <w:lvlJc w:val="left"/>
      <w:pPr>
        <w:ind w:left="3524" w:hanging="360"/>
      </w:pPr>
      <w:rPr>
        <w:rFonts w:ascii="Courier New" w:hAnsi="Courier New" w:cs="Courier New" w:hint="default"/>
      </w:rPr>
    </w:lvl>
    <w:lvl w:ilvl="5" w:tplc="041A0005" w:tentative="1">
      <w:start w:val="1"/>
      <w:numFmt w:val="bullet"/>
      <w:lvlText w:val=""/>
      <w:lvlJc w:val="left"/>
      <w:pPr>
        <w:ind w:left="4244" w:hanging="360"/>
      </w:pPr>
      <w:rPr>
        <w:rFonts w:ascii="Wingdings" w:hAnsi="Wingdings" w:hint="default"/>
      </w:rPr>
    </w:lvl>
    <w:lvl w:ilvl="6" w:tplc="041A0001" w:tentative="1">
      <w:start w:val="1"/>
      <w:numFmt w:val="bullet"/>
      <w:lvlText w:val=""/>
      <w:lvlJc w:val="left"/>
      <w:pPr>
        <w:ind w:left="4964" w:hanging="360"/>
      </w:pPr>
      <w:rPr>
        <w:rFonts w:ascii="Symbol" w:hAnsi="Symbol" w:hint="default"/>
      </w:rPr>
    </w:lvl>
    <w:lvl w:ilvl="7" w:tplc="041A0003" w:tentative="1">
      <w:start w:val="1"/>
      <w:numFmt w:val="bullet"/>
      <w:lvlText w:val="o"/>
      <w:lvlJc w:val="left"/>
      <w:pPr>
        <w:ind w:left="5684" w:hanging="360"/>
      </w:pPr>
      <w:rPr>
        <w:rFonts w:ascii="Courier New" w:hAnsi="Courier New" w:cs="Courier New" w:hint="default"/>
      </w:rPr>
    </w:lvl>
    <w:lvl w:ilvl="8" w:tplc="041A0005" w:tentative="1">
      <w:start w:val="1"/>
      <w:numFmt w:val="bullet"/>
      <w:lvlText w:val=""/>
      <w:lvlJc w:val="left"/>
      <w:pPr>
        <w:ind w:left="6404" w:hanging="360"/>
      </w:pPr>
      <w:rPr>
        <w:rFonts w:ascii="Wingdings" w:hAnsi="Wingdings" w:hint="default"/>
      </w:rPr>
    </w:lvl>
  </w:abstractNum>
  <w:abstractNum w:abstractNumId="114" w15:restartNumberingAfterBreak="0">
    <w:nsid w:val="43FC6925"/>
    <w:multiLevelType w:val="hybridMultilevel"/>
    <w:tmpl w:val="20E0A3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5" w15:restartNumberingAfterBreak="0">
    <w:nsid w:val="44430265"/>
    <w:multiLevelType w:val="hybridMultilevel"/>
    <w:tmpl w:val="14B000A2"/>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6" w15:restartNumberingAfterBreak="0">
    <w:nsid w:val="45AA44F0"/>
    <w:multiLevelType w:val="hybridMultilevel"/>
    <w:tmpl w:val="F6E689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7" w15:restartNumberingAfterBreak="0">
    <w:nsid w:val="47096AE0"/>
    <w:multiLevelType w:val="hybridMultilevel"/>
    <w:tmpl w:val="E59ACCA6"/>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8" w15:restartNumberingAfterBreak="0">
    <w:nsid w:val="47333DB6"/>
    <w:multiLevelType w:val="hybridMultilevel"/>
    <w:tmpl w:val="5D6E99B6"/>
    <w:lvl w:ilvl="0" w:tplc="7368C888">
      <w:start w:val="1"/>
      <w:numFmt w:val="decimal"/>
      <w:lvlText w:val="%1."/>
      <w:lvlJc w:val="left"/>
      <w:pPr>
        <w:ind w:left="720" w:hanging="360"/>
      </w:pPr>
      <w:rPr>
        <w:rFont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9" w15:restartNumberingAfterBreak="0">
    <w:nsid w:val="47C51B18"/>
    <w:multiLevelType w:val="hybridMultilevel"/>
    <w:tmpl w:val="77F6B590"/>
    <w:lvl w:ilvl="0" w:tplc="E042D7AA">
      <w:start w:val="1"/>
      <w:numFmt w:val="decimal"/>
      <w:lvlText w:val="%1."/>
      <w:lvlJc w:val="left"/>
      <w:pPr>
        <w:ind w:left="1776" w:hanging="360"/>
      </w:pPr>
      <w:rPr>
        <w:rFonts w:hint="default"/>
        <w:strike w:val="0"/>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120" w15:restartNumberingAfterBreak="0">
    <w:nsid w:val="48703AF3"/>
    <w:multiLevelType w:val="hybridMultilevel"/>
    <w:tmpl w:val="71E2621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1" w15:restartNumberingAfterBreak="0">
    <w:nsid w:val="491D1499"/>
    <w:multiLevelType w:val="hybridMultilevel"/>
    <w:tmpl w:val="E0A264B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2" w15:restartNumberingAfterBreak="0">
    <w:nsid w:val="49E10F29"/>
    <w:multiLevelType w:val="hybridMultilevel"/>
    <w:tmpl w:val="9EC2162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3" w15:restartNumberingAfterBreak="0">
    <w:nsid w:val="4B5F3ECA"/>
    <w:multiLevelType w:val="hybridMultilevel"/>
    <w:tmpl w:val="38A4491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4" w15:restartNumberingAfterBreak="0">
    <w:nsid w:val="4BA245CA"/>
    <w:multiLevelType w:val="hybridMultilevel"/>
    <w:tmpl w:val="4B649C9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5" w15:restartNumberingAfterBreak="0">
    <w:nsid w:val="4BEE3623"/>
    <w:multiLevelType w:val="hybridMultilevel"/>
    <w:tmpl w:val="5BDA471C"/>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6" w15:restartNumberingAfterBreak="0">
    <w:nsid w:val="4D2600AE"/>
    <w:multiLevelType w:val="hybridMultilevel"/>
    <w:tmpl w:val="C2C0DF44"/>
    <w:lvl w:ilvl="0" w:tplc="C7B64574">
      <w:start w:val="1"/>
      <w:numFmt w:val="decimal"/>
      <w:lvlText w:val="%1."/>
      <w:lvlJc w:val="left"/>
      <w:pPr>
        <w:ind w:left="720" w:hanging="360"/>
      </w:pPr>
      <w:rPr>
        <w:rFont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7" w15:restartNumberingAfterBreak="0">
    <w:nsid w:val="4DDF3A2B"/>
    <w:multiLevelType w:val="hybridMultilevel"/>
    <w:tmpl w:val="8A067FB2"/>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8" w15:restartNumberingAfterBreak="0">
    <w:nsid w:val="4E70595A"/>
    <w:multiLevelType w:val="hybridMultilevel"/>
    <w:tmpl w:val="2166907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9" w15:restartNumberingAfterBreak="0">
    <w:nsid w:val="4E80493B"/>
    <w:multiLevelType w:val="hybridMultilevel"/>
    <w:tmpl w:val="4C0CD03E"/>
    <w:lvl w:ilvl="0" w:tplc="AD1238E6">
      <w:numFmt w:val="bullet"/>
      <w:lvlText w:val="―"/>
      <w:lvlJc w:val="left"/>
      <w:pPr>
        <w:ind w:left="2520" w:hanging="360"/>
      </w:pPr>
      <w:rPr>
        <w:rFonts w:ascii="Calibri" w:eastAsia="Times New Roman" w:hAnsi="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30" w15:restartNumberingAfterBreak="0">
    <w:nsid w:val="4E974CCD"/>
    <w:multiLevelType w:val="hybridMultilevel"/>
    <w:tmpl w:val="19D6AFFE"/>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1" w15:restartNumberingAfterBreak="0">
    <w:nsid w:val="4EA30492"/>
    <w:multiLevelType w:val="hybridMultilevel"/>
    <w:tmpl w:val="FECA4CA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2" w15:restartNumberingAfterBreak="0">
    <w:nsid w:val="505B0B6D"/>
    <w:multiLevelType w:val="hybridMultilevel"/>
    <w:tmpl w:val="E8F2144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3" w15:restartNumberingAfterBreak="0">
    <w:nsid w:val="508716AB"/>
    <w:multiLevelType w:val="hybridMultilevel"/>
    <w:tmpl w:val="D896AC0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4" w15:restartNumberingAfterBreak="0">
    <w:nsid w:val="50F34B9E"/>
    <w:multiLevelType w:val="hybridMultilevel"/>
    <w:tmpl w:val="C124136E"/>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1C425B1E">
      <w:start w:val="11"/>
      <w:numFmt w:val="bullet"/>
      <w:lvlText w:val="-"/>
      <w:lvlJc w:val="left"/>
      <w:pPr>
        <w:ind w:left="2505" w:hanging="705"/>
      </w:pPr>
      <w:rPr>
        <w:rFonts w:ascii="Calibri" w:eastAsia="Calibri" w:hAnsi="Calibri" w:cs="Times New Roman" w:hint="default"/>
      </w:rPr>
    </w:lvl>
    <w:lvl w:ilvl="3" w:tplc="C720B278">
      <w:start w:val="1"/>
      <w:numFmt w:val="decimal"/>
      <w:lvlText w:val="(%4)"/>
      <w:lvlJc w:val="left"/>
      <w:pPr>
        <w:ind w:left="2880" w:hanging="360"/>
      </w:pPr>
      <w:rPr>
        <w:rFonts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5" w15:restartNumberingAfterBreak="0">
    <w:nsid w:val="52961C04"/>
    <w:multiLevelType w:val="hybridMultilevel"/>
    <w:tmpl w:val="D396B29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6" w15:restartNumberingAfterBreak="0">
    <w:nsid w:val="52E26FC6"/>
    <w:multiLevelType w:val="hybridMultilevel"/>
    <w:tmpl w:val="9B688D4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7" w15:restartNumberingAfterBreak="0">
    <w:nsid w:val="5314717A"/>
    <w:multiLevelType w:val="hybridMultilevel"/>
    <w:tmpl w:val="5566A87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8" w15:restartNumberingAfterBreak="0">
    <w:nsid w:val="53262AE2"/>
    <w:multiLevelType w:val="hybridMultilevel"/>
    <w:tmpl w:val="D1540768"/>
    <w:lvl w:ilvl="0" w:tplc="AD1238E6">
      <w:numFmt w:val="bullet"/>
      <w:lvlText w:val="―"/>
      <w:lvlJc w:val="left"/>
      <w:pPr>
        <w:ind w:left="2421" w:hanging="360"/>
      </w:pPr>
      <w:rPr>
        <w:rFonts w:ascii="Calibri" w:eastAsia="Times New Roman" w:hAnsi="Calibri" w:hint="default"/>
      </w:rPr>
    </w:lvl>
    <w:lvl w:ilvl="1" w:tplc="041A0003" w:tentative="1">
      <w:start w:val="1"/>
      <w:numFmt w:val="bullet"/>
      <w:lvlText w:val="o"/>
      <w:lvlJc w:val="left"/>
      <w:pPr>
        <w:ind w:left="3141" w:hanging="360"/>
      </w:pPr>
      <w:rPr>
        <w:rFonts w:ascii="Courier New" w:hAnsi="Courier New" w:cs="Courier New" w:hint="default"/>
      </w:rPr>
    </w:lvl>
    <w:lvl w:ilvl="2" w:tplc="AD1238E6">
      <w:numFmt w:val="bullet"/>
      <w:lvlText w:val="―"/>
      <w:lvlJc w:val="left"/>
      <w:pPr>
        <w:ind w:left="3861" w:hanging="360"/>
      </w:pPr>
      <w:rPr>
        <w:rFonts w:ascii="Calibri" w:eastAsia="Times New Roman" w:hAnsi="Calibri" w:hint="default"/>
      </w:rPr>
    </w:lvl>
    <w:lvl w:ilvl="3" w:tplc="041A0001" w:tentative="1">
      <w:start w:val="1"/>
      <w:numFmt w:val="bullet"/>
      <w:lvlText w:val=""/>
      <w:lvlJc w:val="left"/>
      <w:pPr>
        <w:ind w:left="4581" w:hanging="360"/>
      </w:pPr>
      <w:rPr>
        <w:rFonts w:ascii="Symbol" w:hAnsi="Symbol" w:hint="default"/>
      </w:rPr>
    </w:lvl>
    <w:lvl w:ilvl="4" w:tplc="041A0003" w:tentative="1">
      <w:start w:val="1"/>
      <w:numFmt w:val="bullet"/>
      <w:lvlText w:val="o"/>
      <w:lvlJc w:val="left"/>
      <w:pPr>
        <w:ind w:left="5301" w:hanging="360"/>
      </w:pPr>
      <w:rPr>
        <w:rFonts w:ascii="Courier New" w:hAnsi="Courier New" w:cs="Courier New" w:hint="default"/>
      </w:rPr>
    </w:lvl>
    <w:lvl w:ilvl="5" w:tplc="041A0005" w:tentative="1">
      <w:start w:val="1"/>
      <w:numFmt w:val="bullet"/>
      <w:lvlText w:val=""/>
      <w:lvlJc w:val="left"/>
      <w:pPr>
        <w:ind w:left="6021" w:hanging="360"/>
      </w:pPr>
      <w:rPr>
        <w:rFonts w:ascii="Wingdings" w:hAnsi="Wingdings" w:hint="default"/>
      </w:rPr>
    </w:lvl>
    <w:lvl w:ilvl="6" w:tplc="041A0001" w:tentative="1">
      <w:start w:val="1"/>
      <w:numFmt w:val="bullet"/>
      <w:lvlText w:val=""/>
      <w:lvlJc w:val="left"/>
      <w:pPr>
        <w:ind w:left="6741" w:hanging="360"/>
      </w:pPr>
      <w:rPr>
        <w:rFonts w:ascii="Symbol" w:hAnsi="Symbol" w:hint="default"/>
      </w:rPr>
    </w:lvl>
    <w:lvl w:ilvl="7" w:tplc="041A0003" w:tentative="1">
      <w:start w:val="1"/>
      <w:numFmt w:val="bullet"/>
      <w:lvlText w:val="o"/>
      <w:lvlJc w:val="left"/>
      <w:pPr>
        <w:ind w:left="7461" w:hanging="360"/>
      </w:pPr>
      <w:rPr>
        <w:rFonts w:ascii="Courier New" w:hAnsi="Courier New" w:cs="Courier New" w:hint="default"/>
      </w:rPr>
    </w:lvl>
    <w:lvl w:ilvl="8" w:tplc="041A0005" w:tentative="1">
      <w:start w:val="1"/>
      <w:numFmt w:val="bullet"/>
      <w:lvlText w:val=""/>
      <w:lvlJc w:val="left"/>
      <w:pPr>
        <w:ind w:left="8181" w:hanging="360"/>
      </w:pPr>
      <w:rPr>
        <w:rFonts w:ascii="Wingdings" w:hAnsi="Wingdings" w:hint="default"/>
      </w:rPr>
    </w:lvl>
  </w:abstractNum>
  <w:abstractNum w:abstractNumId="139" w15:restartNumberingAfterBreak="0">
    <w:nsid w:val="539674F0"/>
    <w:multiLevelType w:val="hybridMultilevel"/>
    <w:tmpl w:val="B41C321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0" w15:restartNumberingAfterBreak="0">
    <w:nsid w:val="543D67C9"/>
    <w:multiLevelType w:val="hybridMultilevel"/>
    <w:tmpl w:val="9EF2202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1" w15:restartNumberingAfterBreak="0">
    <w:nsid w:val="55DE7907"/>
    <w:multiLevelType w:val="hybridMultilevel"/>
    <w:tmpl w:val="B230759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2" w15:restartNumberingAfterBreak="0">
    <w:nsid w:val="55E90B42"/>
    <w:multiLevelType w:val="hybridMultilevel"/>
    <w:tmpl w:val="3240107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3" w15:restartNumberingAfterBreak="0">
    <w:nsid w:val="567624FD"/>
    <w:multiLevelType w:val="hybridMultilevel"/>
    <w:tmpl w:val="8140080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4" w15:restartNumberingAfterBreak="0">
    <w:nsid w:val="571F05E8"/>
    <w:multiLevelType w:val="hybridMultilevel"/>
    <w:tmpl w:val="32346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5" w15:restartNumberingAfterBreak="0">
    <w:nsid w:val="57F1129D"/>
    <w:multiLevelType w:val="hybridMultilevel"/>
    <w:tmpl w:val="70F84B9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6" w15:restartNumberingAfterBreak="0">
    <w:nsid w:val="58CA795C"/>
    <w:multiLevelType w:val="hybridMultilevel"/>
    <w:tmpl w:val="FE3E1D4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7" w15:restartNumberingAfterBreak="0">
    <w:nsid w:val="59641448"/>
    <w:multiLevelType w:val="hybridMultilevel"/>
    <w:tmpl w:val="964681A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8" w15:restartNumberingAfterBreak="0">
    <w:nsid w:val="596A781B"/>
    <w:multiLevelType w:val="hybridMultilevel"/>
    <w:tmpl w:val="E2FEC57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9" w15:restartNumberingAfterBreak="0">
    <w:nsid w:val="59EE56DD"/>
    <w:multiLevelType w:val="hybridMultilevel"/>
    <w:tmpl w:val="26642564"/>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0" w15:restartNumberingAfterBreak="0">
    <w:nsid w:val="5A74609F"/>
    <w:multiLevelType w:val="hybridMultilevel"/>
    <w:tmpl w:val="F182C77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1" w15:restartNumberingAfterBreak="0">
    <w:nsid w:val="5A857962"/>
    <w:multiLevelType w:val="hybridMultilevel"/>
    <w:tmpl w:val="47200C2C"/>
    <w:lvl w:ilvl="0" w:tplc="4514857A">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2" w15:restartNumberingAfterBreak="0">
    <w:nsid w:val="5ABF2411"/>
    <w:multiLevelType w:val="hybridMultilevel"/>
    <w:tmpl w:val="9FE8EFB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3" w15:restartNumberingAfterBreak="0">
    <w:nsid w:val="5AF823D6"/>
    <w:multiLevelType w:val="hybridMultilevel"/>
    <w:tmpl w:val="32346A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4" w15:restartNumberingAfterBreak="0">
    <w:nsid w:val="5D236359"/>
    <w:multiLevelType w:val="hybridMultilevel"/>
    <w:tmpl w:val="28EE986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5" w15:restartNumberingAfterBreak="0">
    <w:nsid w:val="5E104E0C"/>
    <w:multiLevelType w:val="hybridMultilevel"/>
    <w:tmpl w:val="E6DC49D2"/>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6" w15:restartNumberingAfterBreak="0">
    <w:nsid w:val="5E1F18AD"/>
    <w:multiLevelType w:val="hybridMultilevel"/>
    <w:tmpl w:val="AC1A095C"/>
    <w:lvl w:ilvl="0" w:tplc="AD1238E6">
      <w:numFmt w:val="bullet"/>
      <w:lvlText w:val="―"/>
      <w:lvlJc w:val="left"/>
      <w:pPr>
        <w:ind w:left="1068" w:hanging="360"/>
      </w:pPr>
      <w:rPr>
        <w:rFonts w:ascii="Calibri" w:eastAsia="Times New Roman" w:hAnsi="Calibri"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157" w15:restartNumberingAfterBreak="0">
    <w:nsid w:val="5EC7551B"/>
    <w:multiLevelType w:val="hybridMultilevel"/>
    <w:tmpl w:val="6EDC5AF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8" w15:restartNumberingAfterBreak="0">
    <w:nsid w:val="5F296225"/>
    <w:multiLevelType w:val="hybridMultilevel"/>
    <w:tmpl w:val="DA488740"/>
    <w:lvl w:ilvl="0" w:tplc="13761CE8">
      <w:start w:val="1"/>
      <w:numFmt w:val="decimal"/>
      <w:lvlText w:val="%1."/>
      <w:lvlJc w:val="left"/>
      <w:pPr>
        <w:ind w:left="720" w:hanging="360"/>
      </w:pPr>
      <w:rPr>
        <w:rFonts w:hint="default"/>
        <w:b w:val="0"/>
        <w:bCs/>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9" w15:restartNumberingAfterBreak="0">
    <w:nsid w:val="60737318"/>
    <w:multiLevelType w:val="hybridMultilevel"/>
    <w:tmpl w:val="5A82B960"/>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0" w15:restartNumberingAfterBreak="0">
    <w:nsid w:val="60990E74"/>
    <w:multiLevelType w:val="hybridMultilevel"/>
    <w:tmpl w:val="6F965A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1" w15:restartNumberingAfterBreak="0">
    <w:nsid w:val="60B24722"/>
    <w:multiLevelType w:val="hybridMultilevel"/>
    <w:tmpl w:val="4706050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2" w15:restartNumberingAfterBreak="0">
    <w:nsid w:val="61B36628"/>
    <w:multiLevelType w:val="hybridMultilevel"/>
    <w:tmpl w:val="B8F8B71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3" w15:restartNumberingAfterBreak="0">
    <w:nsid w:val="625064F8"/>
    <w:multiLevelType w:val="hybridMultilevel"/>
    <w:tmpl w:val="76E23264"/>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4" w15:restartNumberingAfterBreak="0">
    <w:nsid w:val="62FE69C9"/>
    <w:multiLevelType w:val="hybridMultilevel"/>
    <w:tmpl w:val="FEF00070"/>
    <w:lvl w:ilvl="0" w:tplc="AD1238E6">
      <w:numFmt w:val="bullet"/>
      <w:lvlText w:val="―"/>
      <w:lvlJc w:val="left"/>
      <w:pPr>
        <w:ind w:left="1004" w:hanging="360"/>
      </w:pPr>
      <w:rPr>
        <w:rFonts w:ascii="Calibri" w:eastAsia="Times New Roman" w:hAnsi="Calibri" w:hint="default"/>
      </w:rPr>
    </w:lvl>
    <w:lvl w:ilvl="1" w:tplc="AD1238E6">
      <w:numFmt w:val="bullet"/>
      <w:lvlText w:val="―"/>
      <w:lvlJc w:val="left"/>
      <w:pPr>
        <w:ind w:left="1724" w:hanging="360"/>
      </w:pPr>
      <w:rPr>
        <w:rFonts w:ascii="Calibri" w:eastAsia="Times New Roman" w:hAnsi="Calibri"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65" w15:restartNumberingAfterBreak="0">
    <w:nsid w:val="64F55CA8"/>
    <w:multiLevelType w:val="hybridMultilevel"/>
    <w:tmpl w:val="C75A4B34"/>
    <w:lvl w:ilvl="0" w:tplc="AD1238E6">
      <w:numFmt w:val="bullet"/>
      <w:lvlText w:val="―"/>
      <w:lvlJc w:val="left"/>
      <w:pPr>
        <w:ind w:left="2520" w:hanging="360"/>
      </w:pPr>
      <w:rPr>
        <w:rFonts w:ascii="Calibri" w:eastAsia="Times New Roman" w:hAnsi="Calibri"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66" w15:restartNumberingAfterBreak="0">
    <w:nsid w:val="6506585B"/>
    <w:multiLevelType w:val="hybridMultilevel"/>
    <w:tmpl w:val="B3F8A360"/>
    <w:lvl w:ilvl="0" w:tplc="AD1238E6">
      <w:numFmt w:val="bullet"/>
      <w:lvlText w:val="―"/>
      <w:lvlJc w:val="left"/>
      <w:pPr>
        <w:ind w:left="729" w:hanging="360"/>
      </w:pPr>
      <w:rPr>
        <w:rFonts w:ascii="Calibri" w:eastAsia="Times New Roman" w:hAnsi="Calibri" w:hint="default"/>
      </w:rPr>
    </w:lvl>
    <w:lvl w:ilvl="1" w:tplc="041A0003" w:tentative="1">
      <w:start w:val="1"/>
      <w:numFmt w:val="bullet"/>
      <w:lvlText w:val="o"/>
      <w:lvlJc w:val="left"/>
      <w:pPr>
        <w:ind w:left="1449" w:hanging="360"/>
      </w:pPr>
      <w:rPr>
        <w:rFonts w:ascii="Courier New" w:hAnsi="Courier New" w:cs="Courier New" w:hint="default"/>
      </w:rPr>
    </w:lvl>
    <w:lvl w:ilvl="2" w:tplc="041A0005" w:tentative="1">
      <w:start w:val="1"/>
      <w:numFmt w:val="bullet"/>
      <w:lvlText w:val=""/>
      <w:lvlJc w:val="left"/>
      <w:pPr>
        <w:ind w:left="2169" w:hanging="360"/>
      </w:pPr>
      <w:rPr>
        <w:rFonts w:ascii="Wingdings" w:hAnsi="Wingdings" w:hint="default"/>
      </w:rPr>
    </w:lvl>
    <w:lvl w:ilvl="3" w:tplc="041A0001" w:tentative="1">
      <w:start w:val="1"/>
      <w:numFmt w:val="bullet"/>
      <w:lvlText w:val=""/>
      <w:lvlJc w:val="left"/>
      <w:pPr>
        <w:ind w:left="2889" w:hanging="360"/>
      </w:pPr>
      <w:rPr>
        <w:rFonts w:ascii="Symbol" w:hAnsi="Symbol" w:hint="default"/>
      </w:rPr>
    </w:lvl>
    <w:lvl w:ilvl="4" w:tplc="041A0003" w:tentative="1">
      <w:start w:val="1"/>
      <w:numFmt w:val="bullet"/>
      <w:lvlText w:val="o"/>
      <w:lvlJc w:val="left"/>
      <w:pPr>
        <w:ind w:left="3609" w:hanging="360"/>
      </w:pPr>
      <w:rPr>
        <w:rFonts w:ascii="Courier New" w:hAnsi="Courier New" w:cs="Courier New" w:hint="default"/>
      </w:rPr>
    </w:lvl>
    <w:lvl w:ilvl="5" w:tplc="041A0005" w:tentative="1">
      <w:start w:val="1"/>
      <w:numFmt w:val="bullet"/>
      <w:lvlText w:val=""/>
      <w:lvlJc w:val="left"/>
      <w:pPr>
        <w:ind w:left="4329" w:hanging="360"/>
      </w:pPr>
      <w:rPr>
        <w:rFonts w:ascii="Wingdings" w:hAnsi="Wingdings" w:hint="default"/>
      </w:rPr>
    </w:lvl>
    <w:lvl w:ilvl="6" w:tplc="041A0001" w:tentative="1">
      <w:start w:val="1"/>
      <w:numFmt w:val="bullet"/>
      <w:lvlText w:val=""/>
      <w:lvlJc w:val="left"/>
      <w:pPr>
        <w:ind w:left="5049" w:hanging="360"/>
      </w:pPr>
      <w:rPr>
        <w:rFonts w:ascii="Symbol" w:hAnsi="Symbol" w:hint="default"/>
      </w:rPr>
    </w:lvl>
    <w:lvl w:ilvl="7" w:tplc="041A0003" w:tentative="1">
      <w:start w:val="1"/>
      <w:numFmt w:val="bullet"/>
      <w:lvlText w:val="o"/>
      <w:lvlJc w:val="left"/>
      <w:pPr>
        <w:ind w:left="5769" w:hanging="360"/>
      </w:pPr>
      <w:rPr>
        <w:rFonts w:ascii="Courier New" w:hAnsi="Courier New" w:cs="Courier New" w:hint="default"/>
      </w:rPr>
    </w:lvl>
    <w:lvl w:ilvl="8" w:tplc="041A0005" w:tentative="1">
      <w:start w:val="1"/>
      <w:numFmt w:val="bullet"/>
      <w:lvlText w:val=""/>
      <w:lvlJc w:val="left"/>
      <w:pPr>
        <w:ind w:left="6489" w:hanging="360"/>
      </w:pPr>
      <w:rPr>
        <w:rFonts w:ascii="Wingdings" w:hAnsi="Wingdings" w:hint="default"/>
      </w:rPr>
    </w:lvl>
  </w:abstractNum>
  <w:abstractNum w:abstractNumId="167" w15:restartNumberingAfterBreak="0">
    <w:nsid w:val="65BC289C"/>
    <w:multiLevelType w:val="hybridMultilevel"/>
    <w:tmpl w:val="B734E9F4"/>
    <w:lvl w:ilvl="0" w:tplc="FA148FAC">
      <w:start w:val="1"/>
      <w:numFmt w:val="decimal"/>
      <w:lvlText w:val="%1."/>
      <w:lvlJc w:val="left"/>
      <w:pPr>
        <w:ind w:left="720" w:hanging="360"/>
      </w:pPr>
      <w:rPr>
        <w:strike w: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8" w15:restartNumberingAfterBreak="0">
    <w:nsid w:val="6636724F"/>
    <w:multiLevelType w:val="hybridMultilevel"/>
    <w:tmpl w:val="FD4CE03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9" w15:restartNumberingAfterBreak="0">
    <w:nsid w:val="66ED5946"/>
    <w:multiLevelType w:val="hybridMultilevel"/>
    <w:tmpl w:val="2B665E3A"/>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0" w15:restartNumberingAfterBreak="0">
    <w:nsid w:val="67631824"/>
    <w:multiLevelType w:val="hybridMultilevel"/>
    <w:tmpl w:val="B2585B58"/>
    <w:lvl w:ilvl="0" w:tplc="AD1238E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1" w15:restartNumberingAfterBreak="0">
    <w:nsid w:val="67FA21F6"/>
    <w:multiLevelType w:val="hybridMultilevel"/>
    <w:tmpl w:val="324CF7D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2" w15:restartNumberingAfterBreak="0">
    <w:nsid w:val="68234792"/>
    <w:multiLevelType w:val="hybridMultilevel"/>
    <w:tmpl w:val="C8BA1CA8"/>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3" w15:restartNumberingAfterBreak="0">
    <w:nsid w:val="685C601E"/>
    <w:multiLevelType w:val="hybridMultilevel"/>
    <w:tmpl w:val="370874C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4" w15:restartNumberingAfterBreak="0">
    <w:nsid w:val="693260B2"/>
    <w:multiLevelType w:val="hybridMultilevel"/>
    <w:tmpl w:val="2B66362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5" w15:restartNumberingAfterBreak="0">
    <w:nsid w:val="698E38F6"/>
    <w:multiLevelType w:val="hybridMultilevel"/>
    <w:tmpl w:val="FD8EB41A"/>
    <w:lvl w:ilvl="0" w:tplc="041A000F">
      <w:start w:val="1"/>
      <w:numFmt w:val="decimal"/>
      <w:lvlText w:val="%1."/>
      <w:lvlJc w:val="left"/>
      <w:pPr>
        <w:ind w:left="1069" w:hanging="360"/>
      </w:p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176" w15:restartNumberingAfterBreak="0">
    <w:nsid w:val="6B9A4B09"/>
    <w:multiLevelType w:val="hybridMultilevel"/>
    <w:tmpl w:val="BA469016"/>
    <w:lvl w:ilvl="0" w:tplc="10A00C56">
      <w:start w:val="1"/>
      <w:numFmt w:val="decimal"/>
      <w:lvlText w:val="%1."/>
      <w:lvlJc w:val="left"/>
      <w:pPr>
        <w:ind w:left="720" w:hanging="360"/>
      </w:pPr>
      <w:rPr>
        <w:rFont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7" w15:restartNumberingAfterBreak="0">
    <w:nsid w:val="6C1F3FC1"/>
    <w:multiLevelType w:val="hybridMultilevel"/>
    <w:tmpl w:val="3DD2F870"/>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8" w15:restartNumberingAfterBreak="0">
    <w:nsid w:val="6CA4109C"/>
    <w:multiLevelType w:val="hybridMultilevel"/>
    <w:tmpl w:val="D5D0047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9" w15:restartNumberingAfterBreak="0">
    <w:nsid w:val="6D163FDC"/>
    <w:multiLevelType w:val="hybridMultilevel"/>
    <w:tmpl w:val="14E61690"/>
    <w:lvl w:ilvl="0" w:tplc="AD1238E6">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D191552"/>
    <w:multiLevelType w:val="hybridMultilevel"/>
    <w:tmpl w:val="188292AA"/>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1" w15:restartNumberingAfterBreak="0">
    <w:nsid w:val="6D484455"/>
    <w:multiLevelType w:val="hybridMultilevel"/>
    <w:tmpl w:val="5D526DEA"/>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2" w15:restartNumberingAfterBreak="0">
    <w:nsid w:val="6D9C4278"/>
    <w:multiLevelType w:val="hybridMultilevel"/>
    <w:tmpl w:val="5A48D4C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3" w15:restartNumberingAfterBreak="0">
    <w:nsid w:val="6D9C5714"/>
    <w:multiLevelType w:val="hybridMultilevel"/>
    <w:tmpl w:val="BCC8F0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4" w15:restartNumberingAfterBreak="0">
    <w:nsid w:val="6EB61553"/>
    <w:multiLevelType w:val="hybridMultilevel"/>
    <w:tmpl w:val="A442F0C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5" w15:restartNumberingAfterBreak="0">
    <w:nsid w:val="6ED376E5"/>
    <w:multiLevelType w:val="multilevel"/>
    <w:tmpl w:val="D416CCA6"/>
    <w:lvl w:ilvl="0">
      <w:start w:val="1"/>
      <w:numFmt w:val="decimal"/>
      <w:lvlText w:val="%1."/>
      <w:lvlJc w:val="left"/>
      <w:pPr>
        <w:ind w:left="720" w:hanging="360"/>
      </w:pPr>
      <w:rPr>
        <w:b/>
        <w:bCs/>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86" w15:restartNumberingAfterBreak="0">
    <w:nsid w:val="6F265F28"/>
    <w:multiLevelType w:val="hybridMultilevel"/>
    <w:tmpl w:val="9962DFF2"/>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7" w15:restartNumberingAfterBreak="0">
    <w:nsid w:val="6F363022"/>
    <w:multiLevelType w:val="hybridMultilevel"/>
    <w:tmpl w:val="6598E7E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8" w15:restartNumberingAfterBreak="0">
    <w:nsid w:val="6F6305C3"/>
    <w:multiLevelType w:val="hybridMultilevel"/>
    <w:tmpl w:val="0E18232E"/>
    <w:lvl w:ilvl="0" w:tplc="AD1238E6">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70054F6E"/>
    <w:multiLevelType w:val="hybridMultilevel"/>
    <w:tmpl w:val="FC9A501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0" w15:restartNumberingAfterBreak="0">
    <w:nsid w:val="700C4EB9"/>
    <w:multiLevelType w:val="hybridMultilevel"/>
    <w:tmpl w:val="CD7474E2"/>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1" w15:restartNumberingAfterBreak="0">
    <w:nsid w:val="708D2450"/>
    <w:multiLevelType w:val="hybridMultilevel"/>
    <w:tmpl w:val="8294CABA"/>
    <w:lvl w:ilvl="0" w:tplc="0409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2" w15:restartNumberingAfterBreak="0">
    <w:nsid w:val="70BA672F"/>
    <w:multiLevelType w:val="hybridMultilevel"/>
    <w:tmpl w:val="DF7C2E6E"/>
    <w:lvl w:ilvl="0" w:tplc="BE2874F2">
      <w:start w:val="1"/>
      <w:numFmt w:val="decimal"/>
      <w:lvlText w:val="%1."/>
      <w:lvlJc w:val="left"/>
      <w:pPr>
        <w:ind w:left="720" w:hanging="360"/>
      </w:pPr>
      <w:rPr>
        <w:rFonts w:hint="default"/>
        <w:strike w:val="0"/>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3" w15:restartNumberingAfterBreak="0">
    <w:nsid w:val="70F07261"/>
    <w:multiLevelType w:val="hybridMultilevel"/>
    <w:tmpl w:val="61B82D96"/>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4" w15:restartNumberingAfterBreak="0">
    <w:nsid w:val="742919C8"/>
    <w:multiLevelType w:val="hybridMultilevel"/>
    <w:tmpl w:val="F16ECF9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5" w15:restartNumberingAfterBreak="0">
    <w:nsid w:val="74AA5F44"/>
    <w:multiLevelType w:val="hybridMultilevel"/>
    <w:tmpl w:val="E308365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6" w15:restartNumberingAfterBreak="0">
    <w:nsid w:val="76974F9A"/>
    <w:multiLevelType w:val="hybridMultilevel"/>
    <w:tmpl w:val="EF7AC7B4"/>
    <w:lvl w:ilvl="0" w:tplc="D49C0F22">
      <w:start w:val="1"/>
      <w:numFmt w:val="decimal"/>
      <w:lvlText w:val="%1."/>
      <w:lvlJc w:val="left"/>
      <w:pPr>
        <w:ind w:left="720" w:hanging="360"/>
      </w:pPr>
      <w:rPr>
        <w:rFont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7" w15:restartNumberingAfterBreak="0">
    <w:nsid w:val="770847D8"/>
    <w:multiLevelType w:val="hybridMultilevel"/>
    <w:tmpl w:val="CE368DDE"/>
    <w:lvl w:ilvl="0" w:tplc="041A0001">
      <w:start w:val="1"/>
      <w:numFmt w:val="bullet"/>
      <w:lvlText w:val=""/>
      <w:lvlJc w:val="left"/>
      <w:pPr>
        <w:ind w:left="720" w:hanging="360"/>
      </w:pPr>
      <w:rPr>
        <w:rFonts w:ascii="Symbol" w:hAnsi="Symbol" w:hint="default"/>
      </w:rPr>
    </w:lvl>
    <w:lvl w:ilvl="1" w:tplc="041A000F">
      <w:start w:val="1"/>
      <w:numFmt w:val="decimal"/>
      <w:lvlText w:val="%2."/>
      <w:lvlJc w:val="left"/>
      <w:pPr>
        <w:ind w:left="1440" w:hanging="360"/>
      </w:pPr>
      <w:rPr>
        <w:rFont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8" w15:restartNumberingAfterBreak="0">
    <w:nsid w:val="77DD199F"/>
    <w:multiLevelType w:val="hybridMultilevel"/>
    <w:tmpl w:val="3A342DD8"/>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9" w15:restartNumberingAfterBreak="0">
    <w:nsid w:val="78790B1A"/>
    <w:multiLevelType w:val="hybridMultilevel"/>
    <w:tmpl w:val="06D4444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0" w15:restartNumberingAfterBreak="0">
    <w:nsid w:val="79767ACC"/>
    <w:multiLevelType w:val="hybridMultilevel"/>
    <w:tmpl w:val="69A8CE6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1" w15:restartNumberingAfterBreak="0">
    <w:nsid w:val="79D41CA6"/>
    <w:multiLevelType w:val="hybridMultilevel"/>
    <w:tmpl w:val="A484F73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2" w15:restartNumberingAfterBreak="0">
    <w:nsid w:val="7A667F74"/>
    <w:multiLevelType w:val="hybridMultilevel"/>
    <w:tmpl w:val="934EB5B0"/>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3" w15:restartNumberingAfterBreak="0">
    <w:nsid w:val="7C5F1362"/>
    <w:multiLevelType w:val="hybridMultilevel"/>
    <w:tmpl w:val="890E4476"/>
    <w:lvl w:ilvl="0" w:tplc="AD1238E6">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4" w15:restartNumberingAfterBreak="0">
    <w:nsid w:val="7CA460D3"/>
    <w:multiLevelType w:val="hybridMultilevel"/>
    <w:tmpl w:val="B4E89DBA"/>
    <w:lvl w:ilvl="0" w:tplc="9500B864">
      <w:start w:val="1"/>
      <w:numFmt w:val="decimal"/>
      <w:lvlText w:val="%1."/>
      <w:lvlJc w:val="left"/>
      <w:pPr>
        <w:ind w:left="720" w:hanging="360"/>
      </w:pPr>
      <w:rPr>
        <w:rFonts w:hint="default"/>
        <w:strike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5" w15:restartNumberingAfterBreak="0">
    <w:nsid w:val="7CAA5AC7"/>
    <w:multiLevelType w:val="hybridMultilevel"/>
    <w:tmpl w:val="B80883B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6" w15:restartNumberingAfterBreak="0">
    <w:nsid w:val="7D0A447B"/>
    <w:multiLevelType w:val="hybridMultilevel"/>
    <w:tmpl w:val="CB2E60C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7" w15:restartNumberingAfterBreak="0">
    <w:nsid w:val="7D434CC5"/>
    <w:multiLevelType w:val="hybridMultilevel"/>
    <w:tmpl w:val="E42E5B3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8" w15:restartNumberingAfterBreak="0">
    <w:nsid w:val="7E8B6068"/>
    <w:multiLevelType w:val="hybridMultilevel"/>
    <w:tmpl w:val="5E5A1288"/>
    <w:lvl w:ilvl="0" w:tplc="AD1238E6">
      <w:numFmt w:val="bullet"/>
      <w:lvlText w:val="―"/>
      <w:lvlJc w:val="left"/>
      <w:pPr>
        <w:ind w:left="720" w:hanging="360"/>
      </w:pPr>
      <w:rPr>
        <w:rFonts w:ascii="Calibri" w:eastAsia="Times New Roman" w:hAnsi="Calibri" w:hint="default"/>
      </w:rPr>
    </w:lvl>
    <w:lvl w:ilvl="1" w:tplc="AD1238E6">
      <w:numFmt w:val="bullet"/>
      <w:lvlText w:val="―"/>
      <w:lvlJc w:val="left"/>
      <w:pPr>
        <w:ind w:left="1440" w:hanging="360"/>
      </w:pPr>
      <w:rPr>
        <w:rFonts w:ascii="Calibri" w:eastAsia="Times New Roman" w:hAnsi="Calibri"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9" w15:restartNumberingAfterBreak="0">
    <w:nsid w:val="7EB410D8"/>
    <w:multiLevelType w:val="hybridMultilevel"/>
    <w:tmpl w:val="B5BEB4D4"/>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 w:numId="2">
    <w:abstractNumId w:val="39"/>
  </w:num>
  <w:num w:numId="3">
    <w:abstractNumId w:val="144"/>
  </w:num>
  <w:num w:numId="4">
    <w:abstractNumId w:val="153"/>
  </w:num>
  <w:num w:numId="5">
    <w:abstractNumId w:val="42"/>
  </w:num>
  <w:num w:numId="6">
    <w:abstractNumId w:val="92"/>
  </w:num>
  <w:num w:numId="7">
    <w:abstractNumId w:val="75"/>
  </w:num>
  <w:num w:numId="8">
    <w:abstractNumId w:val="34"/>
  </w:num>
  <w:num w:numId="9">
    <w:abstractNumId w:val="193"/>
  </w:num>
  <w:num w:numId="10">
    <w:abstractNumId w:val="132"/>
  </w:num>
  <w:num w:numId="11">
    <w:abstractNumId w:val="157"/>
  </w:num>
  <w:num w:numId="12">
    <w:abstractNumId w:val="72"/>
  </w:num>
  <w:num w:numId="13">
    <w:abstractNumId w:val="84"/>
  </w:num>
  <w:num w:numId="14">
    <w:abstractNumId w:val="51"/>
  </w:num>
  <w:num w:numId="15">
    <w:abstractNumId w:val="200"/>
  </w:num>
  <w:num w:numId="16">
    <w:abstractNumId w:val="82"/>
  </w:num>
  <w:num w:numId="17">
    <w:abstractNumId w:val="174"/>
  </w:num>
  <w:num w:numId="18">
    <w:abstractNumId w:val="205"/>
  </w:num>
  <w:num w:numId="19">
    <w:abstractNumId w:val="161"/>
  </w:num>
  <w:num w:numId="20">
    <w:abstractNumId w:val="62"/>
  </w:num>
  <w:num w:numId="21">
    <w:abstractNumId w:val="97"/>
  </w:num>
  <w:num w:numId="22">
    <w:abstractNumId w:val="123"/>
  </w:num>
  <w:num w:numId="23">
    <w:abstractNumId w:val="176"/>
  </w:num>
  <w:num w:numId="24">
    <w:abstractNumId w:val="199"/>
  </w:num>
  <w:num w:numId="25">
    <w:abstractNumId w:val="111"/>
  </w:num>
  <w:num w:numId="26">
    <w:abstractNumId w:val="27"/>
  </w:num>
  <w:num w:numId="27">
    <w:abstractNumId w:val="69"/>
  </w:num>
  <w:num w:numId="28">
    <w:abstractNumId w:val="100"/>
  </w:num>
  <w:num w:numId="29">
    <w:abstractNumId w:val="127"/>
  </w:num>
  <w:num w:numId="30">
    <w:abstractNumId w:val="71"/>
  </w:num>
  <w:num w:numId="31">
    <w:abstractNumId w:val="163"/>
  </w:num>
  <w:num w:numId="32">
    <w:abstractNumId w:val="18"/>
  </w:num>
  <w:num w:numId="33">
    <w:abstractNumId w:val="126"/>
  </w:num>
  <w:num w:numId="34">
    <w:abstractNumId w:val="192"/>
  </w:num>
  <w:num w:numId="35">
    <w:abstractNumId w:val="55"/>
  </w:num>
  <w:num w:numId="36">
    <w:abstractNumId w:val="172"/>
  </w:num>
  <w:num w:numId="37">
    <w:abstractNumId w:val="191"/>
  </w:num>
  <w:num w:numId="38">
    <w:abstractNumId w:val="155"/>
  </w:num>
  <w:num w:numId="39">
    <w:abstractNumId w:val="190"/>
  </w:num>
  <w:num w:numId="40">
    <w:abstractNumId w:val="54"/>
  </w:num>
  <w:num w:numId="41">
    <w:abstractNumId w:val="24"/>
  </w:num>
  <w:num w:numId="42">
    <w:abstractNumId w:val="196"/>
  </w:num>
  <w:num w:numId="43">
    <w:abstractNumId w:val="201"/>
  </w:num>
  <w:num w:numId="44">
    <w:abstractNumId w:val="61"/>
  </w:num>
  <w:num w:numId="45">
    <w:abstractNumId w:val="178"/>
  </w:num>
  <w:num w:numId="46">
    <w:abstractNumId w:val="182"/>
  </w:num>
  <w:num w:numId="47">
    <w:abstractNumId w:val="68"/>
  </w:num>
  <w:num w:numId="48">
    <w:abstractNumId w:val="78"/>
  </w:num>
  <w:num w:numId="49">
    <w:abstractNumId w:val="7"/>
  </w:num>
  <w:num w:numId="50">
    <w:abstractNumId w:val="96"/>
  </w:num>
  <w:num w:numId="51">
    <w:abstractNumId w:val="140"/>
  </w:num>
  <w:num w:numId="52">
    <w:abstractNumId w:val="38"/>
  </w:num>
  <w:num w:numId="53">
    <w:abstractNumId w:val="41"/>
  </w:num>
  <w:num w:numId="54">
    <w:abstractNumId w:val="26"/>
  </w:num>
  <w:num w:numId="55">
    <w:abstractNumId w:val="167"/>
  </w:num>
  <w:num w:numId="56">
    <w:abstractNumId w:val="162"/>
  </w:num>
  <w:num w:numId="57">
    <w:abstractNumId w:val="194"/>
  </w:num>
  <w:num w:numId="58">
    <w:abstractNumId w:val="46"/>
  </w:num>
  <w:num w:numId="59">
    <w:abstractNumId w:val="83"/>
  </w:num>
  <w:num w:numId="60">
    <w:abstractNumId w:val="94"/>
  </w:num>
  <w:num w:numId="61">
    <w:abstractNumId w:val="14"/>
  </w:num>
  <w:num w:numId="62">
    <w:abstractNumId w:val="147"/>
  </w:num>
  <w:num w:numId="63">
    <w:abstractNumId w:val="128"/>
  </w:num>
  <w:num w:numId="64">
    <w:abstractNumId w:val="37"/>
  </w:num>
  <w:num w:numId="65">
    <w:abstractNumId w:val="102"/>
  </w:num>
  <w:num w:numId="66">
    <w:abstractNumId w:val="90"/>
  </w:num>
  <w:num w:numId="67">
    <w:abstractNumId w:val="169"/>
  </w:num>
  <w:num w:numId="68">
    <w:abstractNumId w:val="79"/>
  </w:num>
  <w:num w:numId="69">
    <w:abstractNumId w:val="125"/>
  </w:num>
  <w:num w:numId="70">
    <w:abstractNumId w:val="67"/>
  </w:num>
  <w:num w:numId="71">
    <w:abstractNumId w:val="148"/>
  </w:num>
  <w:num w:numId="72">
    <w:abstractNumId w:val="66"/>
  </w:num>
  <w:num w:numId="73">
    <w:abstractNumId w:val="117"/>
  </w:num>
  <w:num w:numId="74">
    <w:abstractNumId w:val="197"/>
  </w:num>
  <w:num w:numId="75">
    <w:abstractNumId w:val="177"/>
  </w:num>
  <w:num w:numId="76">
    <w:abstractNumId w:val="149"/>
  </w:num>
  <w:num w:numId="77">
    <w:abstractNumId w:val="134"/>
  </w:num>
  <w:num w:numId="78">
    <w:abstractNumId w:val="12"/>
  </w:num>
  <w:num w:numId="79">
    <w:abstractNumId w:val="70"/>
  </w:num>
  <w:num w:numId="80">
    <w:abstractNumId w:val="16"/>
  </w:num>
  <w:num w:numId="81">
    <w:abstractNumId w:val="104"/>
  </w:num>
  <w:num w:numId="82">
    <w:abstractNumId w:val="154"/>
  </w:num>
  <w:num w:numId="83">
    <w:abstractNumId w:val="133"/>
  </w:num>
  <w:num w:numId="84">
    <w:abstractNumId w:val="195"/>
  </w:num>
  <w:num w:numId="85">
    <w:abstractNumId w:val="31"/>
  </w:num>
  <w:num w:numId="86">
    <w:abstractNumId w:val="139"/>
  </w:num>
  <w:num w:numId="87">
    <w:abstractNumId w:val="3"/>
  </w:num>
  <w:num w:numId="88">
    <w:abstractNumId w:val="152"/>
  </w:num>
  <w:num w:numId="89">
    <w:abstractNumId w:val="74"/>
  </w:num>
  <w:num w:numId="90">
    <w:abstractNumId w:val="81"/>
  </w:num>
  <w:num w:numId="91">
    <w:abstractNumId w:val="145"/>
  </w:num>
  <w:num w:numId="92">
    <w:abstractNumId w:val="136"/>
  </w:num>
  <w:num w:numId="93">
    <w:abstractNumId w:val="131"/>
  </w:num>
  <w:num w:numId="94">
    <w:abstractNumId w:val="8"/>
  </w:num>
  <w:num w:numId="95">
    <w:abstractNumId w:val="36"/>
  </w:num>
  <w:num w:numId="96">
    <w:abstractNumId w:val="5"/>
  </w:num>
  <w:num w:numId="97">
    <w:abstractNumId w:val="121"/>
  </w:num>
  <w:num w:numId="98">
    <w:abstractNumId w:val="118"/>
  </w:num>
  <w:num w:numId="99">
    <w:abstractNumId w:val="107"/>
  </w:num>
  <w:num w:numId="100">
    <w:abstractNumId w:val="183"/>
  </w:num>
  <w:num w:numId="101">
    <w:abstractNumId w:val="32"/>
  </w:num>
  <w:num w:numId="102">
    <w:abstractNumId w:val="52"/>
  </w:num>
  <w:num w:numId="103">
    <w:abstractNumId w:val="93"/>
  </w:num>
  <w:num w:numId="104">
    <w:abstractNumId w:val="88"/>
  </w:num>
  <w:num w:numId="105">
    <w:abstractNumId w:val="122"/>
  </w:num>
  <w:num w:numId="106">
    <w:abstractNumId w:val="6"/>
  </w:num>
  <w:num w:numId="107">
    <w:abstractNumId w:val="30"/>
  </w:num>
  <w:num w:numId="108">
    <w:abstractNumId w:val="80"/>
  </w:num>
  <w:num w:numId="109">
    <w:abstractNumId w:val="64"/>
  </w:num>
  <w:num w:numId="110">
    <w:abstractNumId w:val="143"/>
  </w:num>
  <w:num w:numId="111">
    <w:abstractNumId w:val="35"/>
  </w:num>
  <w:num w:numId="112">
    <w:abstractNumId w:val="17"/>
  </w:num>
  <w:num w:numId="113">
    <w:abstractNumId w:val="77"/>
  </w:num>
  <w:num w:numId="114">
    <w:abstractNumId w:val="204"/>
  </w:num>
  <w:num w:numId="115">
    <w:abstractNumId w:val="10"/>
  </w:num>
  <w:num w:numId="116">
    <w:abstractNumId w:val="21"/>
  </w:num>
  <w:num w:numId="117">
    <w:abstractNumId w:val="63"/>
  </w:num>
  <w:num w:numId="118">
    <w:abstractNumId w:val="114"/>
  </w:num>
  <w:num w:numId="119">
    <w:abstractNumId w:val="198"/>
  </w:num>
  <w:num w:numId="120">
    <w:abstractNumId w:val="158"/>
  </w:num>
  <w:num w:numId="121">
    <w:abstractNumId w:val="86"/>
  </w:num>
  <w:num w:numId="122">
    <w:abstractNumId w:val="186"/>
  </w:num>
  <w:num w:numId="123">
    <w:abstractNumId w:val="119"/>
  </w:num>
  <w:num w:numId="124">
    <w:abstractNumId w:val="43"/>
  </w:num>
  <w:num w:numId="125">
    <w:abstractNumId w:val="189"/>
  </w:num>
  <w:num w:numId="126">
    <w:abstractNumId w:val="60"/>
  </w:num>
  <w:num w:numId="127">
    <w:abstractNumId w:val="47"/>
  </w:num>
  <w:num w:numId="128">
    <w:abstractNumId w:val="180"/>
  </w:num>
  <w:num w:numId="129">
    <w:abstractNumId w:val="65"/>
  </w:num>
  <w:num w:numId="130">
    <w:abstractNumId w:val="89"/>
  </w:num>
  <w:num w:numId="131">
    <w:abstractNumId w:val="101"/>
  </w:num>
  <w:num w:numId="132">
    <w:abstractNumId w:val="187"/>
  </w:num>
  <w:num w:numId="133">
    <w:abstractNumId w:val="150"/>
  </w:num>
  <w:num w:numId="134">
    <w:abstractNumId w:val="142"/>
  </w:num>
  <w:num w:numId="135">
    <w:abstractNumId w:val="110"/>
  </w:num>
  <w:num w:numId="136">
    <w:abstractNumId w:val="141"/>
  </w:num>
  <w:num w:numId="137">
    <w:abstractNumId w:val="95"/>
  </w:num>
  <w:num w:numId="138">
    <w:abstractNumId w:val="45"/>
  </w:num>
  <w:num w:numId="139">
    <w:abstractNumId w:val="11"/>
  </w:num>
  <w:num w:numId="140">
    <w:abstractNumId w:val="120"/>
  </w:num>
  <w:num w:numId="141">
    <w:abstractNumId w:val="160"/>
  </w:num>
  <w:num w:numId="142">
    <w:abstractNumId w:val="168"/>
  </w:num>
  <w:num w:numId="143">
    <w:abstractNumId w:val="135"/>
  </w:num>
  <w:num w:numId="144">
    <w:abstractNumId w:val="25"/>
  </w:num>
  <w:num w:numId="145">
    <w:abstractNumId w:val="53"/>
  </w:num>
  <w:num w:numId="146">
    <w:abstractNumId w:val="171"/>
  </w:num>
  <w:num w:numId="147">
    <w:abstractNumId w:val="76"/>
  </w:num>
  <w:num w:numId="148">
    <w:abstractNumId w:val="40"/>
  </w:num>
  <w:num w:numId="149">
    <w:abstractNumId w:val="105"/>
  </w:num>
  <w:num w:numId="150">
    <w:abstractNumId w:val="1"/>
  </w:num>
  <w:num w:numId="151">
    <w:abstractNumId w:val="202"/>
  </w:num>
  <w:num w:numId="152">
    <w:abstractNumId w:val="50"/>
  </w:num>
  <w:num w:numId="153">
    <w:abstractNumId w:val="207"/>
  </w:num>
  <w:num w:numId="154">
    <w:abstractNumId w:val="112"/>
  </w:num>
  <w:num w:numId="155">
    <w:abstractNumId w:val="29"/>
  </w:num>
  <w:num w:numId="156">
    <w:abstractNumId w:val="116"/>
  </w:num>
  <w:num w:numId="157">
    <w:abstractNumId w:val="108"/>
  </w:num>
  <w:num w:numId="158">
    <w:abstractNumId w:val="181"/>
  </w:num>
  <w:num w:numId="159">
    <w:abstractNumId w:val="58"/>
  </w:num>
  <w:num w:numId="160">
    <w:abstractNumId w:val="124"/>
  </w:num>
  <w:num w:numId="161">
    <w:abstractNumId w:val="59"/>
  </w:num>
  <w:num w:numId="162">
    <w:abstractNumId w:val="184"/>
  </w:num>
  <w:num w:numId="163">
    <w:abstractNumId w:val="49"/>
  </w:num>
  <w:num w:numId="164">
    <w:abstractNumId w:val="137"/>
  </w:num>
  <w:num w:numId="165">
    <w:abstractNumId w:val="19"/>
  </w:num>
  <w:num w:numId="166">
    <w:abstractNumId w:val="48"/>
  </w:num>
  <w:num w:numId="167">
    <w:abstractNumId w:val="73"/>
  </w:num>
  <w:num w:numId="168">
    <w:abstractNumId w:val="146"/>
  </w:num>
  <w:num w:numId="169">
    <w:abstractNumId w:val="151"/>
  </w:num>
  <w:num w:numId="170">
    <w:abstractNumId w:val="57"/>
  </w:num>
  <w:num w:numId="171">
    <w:abstractNumId w:val="175"/>
  </w:num>
  <w:num w:numId="172">
    <w:abstractNumId w:val="185"/>
  </w:num>
  <w:num w:numId="173">
    <w:abstractNumId w:val="99"/>
  </w:num>
  <w:num w:numId="174">
    <w:abstractNumId w:val="109"/>
  </w:num>
  <w:num w:numId="175">
    <w:abstractNumId w:val="159"/>
  </w:num>
  <w:num w:numId="176">
    <w:abstractNumId w:val="91"/>
  </w:num>
  <w:num w:numId="17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abstractNumId w:val="188"/>
  </w:num>
  <w:num w:numId="179">
    <w:abstractNumId w:val="113"/>
  </w:num>
  <w:num w:numId="180">
    <w:abstractNumId w:val="56"/>
  </w:num>
  <w:num w:numId="181">
    <w:abstractNumId w:val="98"/>
  </w:num>
  <w:num w:numId="182">
    <w:abstractNumId w:val="203"/>
  </w:num>
  <w:num w:numId="183">
    <w:abstractNumId w:val="130"/>
  </w:num>
  <w:num w:numId="184">
    <w:abstractNumId w:val="115"/>
  </w:num>
  <w:num w:numId="185">
    <w:abstractNumId w:val="156"/>
  </w:num>
  <w:num w:numId="186">
    <w:abstractNumId w:val="170"/>
  </w:num>
  <w:num w:numId="187">
    <w:abstractNumId w:val="179"/>
  </w:num>
  <w:num w:numId="188">
    <w:abstractNumId w:val="23"/>
  </w:num>
  <w:num w:numId="189">
    <w:abstractNumId w:val="166"/>
  </w:num>
  <w:num w:numId="190">
    <w:abstractNumId w:val="33"/>
  </w:num>
  <w:num w:numId="191">
    <w:abstractNumId w:val="165"/>
  </w:num>
  <w:num w:numId="192">
    <w:abstractNumId w:val="129"/>
  </w:num>
  <w:num w:numId="193">
    <w:abstractNumId w:val="9"/>
  </w:num>
  <w:num w:numId="194">
    <w:abstractNumId w:val="2"/>
  </w:num>
  <w:num w:numId="195">
    <w:abstractNumId w:val="22"/>
  </w:num>
  <w:num w:numId="196">
    <w:abstractNumId w:val="87"/>
  </w:num>
  <w:num w:numId="197">
    <w:abstractNumId w:val="85"/>
  </w:num>
  <w:num w:numId="198">
    <w:abstractNumId w:val="106"/>
  </w:num>
  <w:num w:numId="199">
    <w:abstractNumId w:val="164"/>
  </w:num>
  <w:num w:numId="200">
    <w:abstractNumId w:val="208"/>
  </w:num>
  <w:num w:numId="201">
    <w:abstractNumId w:val="206"/>
  </w:num>
  <w:num w:numId="202">
    <w:abstractNumId w:val="103"/>
  </w:num>
  <w:num w:numId="203">
    <w:abstractNumId w:val="209"/>
  </w:num>
  <w:num w:numId="204">
    <w:abstractNumId w:val="173"/>
  </w:num>
  <w:num w:numId="205">
    <w:abstractNumId w:val="20"/>
  </w:num>
  <w:num w:numId="206">
    <w:abstractNumId w:val="44"/>
  </w:num>
  <w:num w:numId="207">
    <w:abstractNumId w:val="15"/>
  </w:num>
  <w:num w:numId="208">
    <w:abstractNumId w:val="13"/>
  </w:num>
  <w:num w:numId="209">
    <w:abstractNumId w:val="138"/>
  </w:num>
  <w:num w:numId="210">
    <w:abstractNumId w:val="28"/>
  </w:num>
  <w:numIdMacAtCleanup w:val="2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141"/>
    <w:rsid w:val="000D0492"/>
    <w:rsid w:val="001C1C53"/>
    <w:rsid w:val="001E7DBB"/>
    <w:rsid w:val="002B2559"/>
    <w:rsid w:val="002D4310"/>
    <w:rsid w:val="00311772"/>
    <w:rsid w:val="00387D74"/>
    <w:rsid w:val="003C29C9"/>
    <w:rsid w:val="003F77CE"/>
    <w:rsid w:val="00455493"/>
    <w:rsid w:val="004F47F9"/>
    <w:rsid w:val="005324A0"/>
    <w:rsid w:val="005C1D03"/>
    <w:rsid w:val="005E0E22"/>
    <w:rsid w:val="005E1275"/>
    <w:rsid w:val="005E3288"/>
    <w:rsid w:val="006B5141"/>
    <w:rsid w:val="00716B84"/>
    <w:rsid w:val="009A6232"/>
    <w:rsid w:val="00A02341"/>
    <w:rsid w:val="00A71163"/>
    <w:rsid w:val="00AB3366"/>
    <w:rsid w:val="00AB6EBC"/>
    <w:rsid w:val="00AC0204"/>
    <w:rsid w:val="00AC3655"/>
    <w:rsid w:val="00B02BEE"/>
    <w:rsid w:val="00BC1C50"/>
    <w:rsid w:val="00C53CE3"/>
    <w:rsid w:val="00C6318F"/>
    <w:rsid w:val="00C70DEB"/>
    <w:rsid w:val="00CC1A0A"/>
    <w:rsid w:val="00E34A65"/>
    <w:rsid w:val="00E443D4"/>
    <w:rsid w:val="00E673C9"/>
    <w:rsid w:val="00F7286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EECC"/>
  <w15:chartTrackingRefBased/>
  <w15:docId w15:val="{9C450870-58DA-4251-A3AF-43F94C0C8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41"/>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0D0492"/>
    <w:pPr>
      <w:keepNext/>
      <w:jc w:val="both"/>
      <w:outlineLvl w:val="0"/>
    </w:pPr>
    <w:rPr>
      <w:rFonts w:ascii="Arial" w:eastAsia="Arial Unicode MS" w:hAnsi="Arial"/>
      <w:b/>
      <w:caps/>
      <w:sz w:val="20"/>
      <w:szCs w:val="20"/>
      <w:lang w:val="x-none" w:eastAsia="en-US"/>
    </w:rPr>
  </w:style>
  <w:style w:type="paragraph" w:styleId="Naslov2">
    <w:name w:val="heading 2"/>
    <w:basedOn w:val="Normal"/>
    <w:next w:val="Normal"/>
    <w:link w:val="Naslov2Char"/>
    <w:uiPriority w:val="9"/>
    <w:qFormat/>
    <w:rsid w:val="000D0492"/>
    <w:pPr>
      <w:keepNext/>
      <w:jc w:val="both"/>
      <w:outlineLvl w:val="1"/>
    </w:pPr>
    <w:rPr>
      <w:rFonts w:ascii="Arial" w:eastAsia="Arial Unicode MS" w:hAnsi="Arial"/>
      <w:b/>
      <w:iCs/>
      <w:smallCaps/>
      <w:sz w:val="20"/>
      <w:szCs w:val="20"/>
      <w:lang w:val="x-none" w:eastAsia="en-US"/>
    </w:rPr>
  </w:style>
  <w:style w:type="paragraph" w:styleId="Naslov3">
    <w:name w:val="heading 3"/>
    <w:basedOn w:val="Normal"/>
    <w:next w:val="Normal"/>
    <w:link w:val="Naslov3Char"/>
    <w:uiPriority w:val="9"/>
    <w:qFormat/>
    <w:rsid w:val="000D0492"/>
    <w:pPr>
      <w:keepNext/>
      <w:outlineLvl w:val="2"/>
    </w:pPr>
    <w:rPr>
      <w:rFonts w:ascii="Arial" w:eastAsia="Arial Unicode MS" w:hAnsi="Arial"/>
      <w:b/>
      <w:bCs/>
      <w:sz w:val="20"/>
      <w:szCs w:val="20"/>
      <w:lang w:val="x-none" w:eastAsia="en-US"/>
    </w:rPr>
  </w:style>
  <w:style w:type="paragraph" w:styleId="Naslov4">
    <w:name w:val="heading 4"/>
    <w:basedOn w:val="Normal"/>
    <w:next w:val="Normal"/>
    <w:link w:val="Naslov4Char"/>
    <w:qFormat/>
    <w:rsid w:val="000D0492"/>
    <w:pPr>
      <w:keepNext/>
      <w:jc w:val="both"/>
      <w:outlineLvl w:val="3"/>
    </w:pPr>
    <w:rPr>
      <w:rFonts w:ascii="Arial" w:eastAsia="Arial Unicode MS" w:hAnsi="Arial"/>
      <w:iCs/>
      <w:sz w:val="20"/>
      <w:szCs w:val="20"/>
      <w:lang w:val="x-none" w:eastAsia="en-US"/>
    </w:rPr>
  </w:style>
  <w:style w:type="paragraph" w:styleId="Naslov5">
    <w:name w:val="heading 5"/>
    <w:basedOn w:val="Normal"/>
    <w:next w:val="Normal"/>
    <w:link w:val="Naslov5Char"/>
    <w:qFormat/>
    <w:rsid w:val="000D0492"/>
    <w:pPr>
      <w:keepNext/>
      <w:jc w:val="both"/>
      <w:outlineLvl w:val="4"/>
    </w:pPr>
    <w:rPr>
      <w:rFonts w:ascii="Arial" w:eastAsia="Arial Unicode MS" w:hAnsi="Arial"/>
      <w:b/>
      <w:sz w:val="28"/>
      <w:szCs w:val="31"/>
      <w:lang w:val="x-none" w:eastAsia="en-US"/>
    </w:rPr>
  </w:style>
  <w:style w:type="paragraph" w:styleId="Naslov6">
    <w:name w:val="heading 6"/>
    <w:basedOn w:val="Normal"/>
    <w:next w:val="Normal"/>
    <w:link w:val="Naslov6Char"/>
    <w:qFormat/>
    <w:rsid w:val="000D0492"/>
    <w:pPr>
      <w:keepNext/>
      <w:ind w:right="-1054"/>
      <w:jc w:val="both"/>
      <w:outlineLvl w:val="5"/>
    </w:pPr>
    <w:rPr>
      <w:rFonts w:ascii="Arial" w:hAnsi="Arial"/>
      <w:b/>
      <w:bCs/>
      <w:sz w:val="22"/>
      <w:lang w:val="x-none" w:eastAsia="x-none"/>
    </w:rPr>
  </w:style>
  <w:style w:type="paragraph" w:styleId="Naslov7">
    <w:name w:val="heading 7"/>
    <w:basedOn w:val="Normal"/>
    <w:next w:val="Normal"/>
    <w:link w:val="Naslov7Char"/>
    <w:qFormat/>
    <w:rsid w:val="000D0492"/>
    <w:pPr>
      <w:keepNext/>
      <w:jc w:val="both"/>
      <w:outlineLvl w:val="6"/>
    </w:pPr>
    <w:rPr>
      <w:rFonts w:ascii="Arial" w:hAnsi="Arial"/>
      <w:b/>
      <w:bCs/>
      <w:sz w:val="22"/>
      <w:lang w:val="x-none" w:eastAsia="x-none"/>
    </w:rPr>
  </w:style>
  <w:style w:type="paragraph" w:styleId="Naslov8">
    <w:name w:val="heading 8"/>
    <w:basedOn w:val="Normal"/>
    <w:next w:val="Normal"/>
    <w:link w:val="Naslov8Char"/>
    <w:qFormat/>
    <w:rsid w:val="000D0492"/>
    <w:pPr>
      <w:keepNext/>
      <w:ind w:left="360" w:hanging="360"/>
      <w:jc w:val="both"/>
      <w:outlineLvl w:val="7"/>
    </w:pPr>
    <w:rPr>
      <w:rFonts w:ascii="Arial" w:hAnsi="Arial"/>
      <w:b/>
      <w:bCs/>
      <w:sz w:val="22"/>
      <w:lang w:val="x-none" w:eastAsia="x-none"/>
    </w:rPr>
  </w:style>
  <w:style w:type="paragraph" w:styleId="Naslov9">
    <w:name w:val="heading 9"/>
    <w:basedOn w:val="Normal"/>
    <w:next w:val="Normal"/>
    <w:link w:val="Naslov9Char"/>
    <w:qFormat/>
    <w:rsid w:val="000D0492"/>
    <w:pPr>
      <w:keepNext/>
      <w:jc w:val="center"/>
      <w:outlineLvl w:val="8"/>
    </w:pPr>
    <w:rPr>
      <w:rFonts w:ascii="Arial" w:hAnsi="Arial"/>
      <w:b/>
      <w:bCs/>
      <w:lang w:val="x-none" w:eastAsia="x-non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0D0492"/>
    <w:rPr>
      <w:rFonts w:ascii="Arial" w:eastAsia="Arial Unicode MS" w:hAnsi="Arial" w:cs="Times New Roman"/>
      <w:b/>
      <w:caps/>
      <w:sz w:val="20"/>
      <w:szCs w:val="20"/>
      <w:lang w:val="x-none"/>
    </w:rPr>
  </w:style>
  <w:style w:type="character" w:customStyle="1" w:styleId="Naslov2Char">
    <w:name w:val="Naslov 2 Char"/>
    <w:basedOn w:val="Zadanifontodlomka"/>
    <w:link w:val="Naslov2"/>
    <w:uiPriority w:val="9"/>
    <w:rsid w:val="000D0492"/>
    <w:rPr>
      <w:rFonts w:ascii="Arial" w:eastAsia="Arial Unicode MS" w:hAnsi="Arial" w:cs="Times New Roman"/>
      <w:b/>
      <w:iCs/>
      <w:smallCaps/>
      <w:sz w:val="20"/>
      <w:szCs w:val="20"/>
      <w:lang w:val="x-none"/>
    </w:rPr>
  </w:style>
  <w:style w:type="character" w:customStyle="1" w:styleId="Naslov3Char">
    <w:name w:val="Naslov 3 Char"/>
    <w:basedOn w:val="Zadanifontodlomka"/>
    <w:link w:val="Naslov3"/>
    <w:uiPriority w:val="9"/>
    <w:rsid w:val="000D0492"/>
    <w:rPr>
      <w:rFonts w:ascii="Arial" w:eastAsia="Arial Unicode MS" w:hAnsi="Arial" w:cs="Times New Roman"/>
      <w:b/>
      <w:bCs/>
      <w:sz w:val="20"/>
      <w:szCs w:val="20"/>
      <w:lang w:val="x-none"/>
    </w:rPr>
  </w:style>
  <w:style w:type="character" w:customStyle="1" w:styleId="Naslov4Char">
    <w:name w:val="Naslov 4 Char"/>
    <w:basedOn w:val="Zadanifontodlomka"/>
    <w:link w:val="Naslov4"/>
    <w:rsid w:val="000D0492"/>
    <w:rPr>
      <w:rFonts w:ascii="Arial" w:eastAsia="Arial Unicode MS" w:hAnsi="Arial" w:cs="Times New Roman"/>
      <w:iCs/>
      <w:sz w:val="20"/>
      <w:szCs w:val="20"/>
      <w:lang w:val="x-none"/>
    </w:rPr>
  </w:style>
  <w:style w:type="character" w:customStyle="1" w:styleId="Naslov5Char">
    <w:name w:val="Naslov 5 Char"/>
    <w:basedOn w:val="Zadanifontodlomka"/>
    <w:link w:val="Naslov5"/>
    <w:rsid w:val="000D0492"/>
    <w:rPr>
      <w:rFonts w:ascii="Arial" w:eastAsia="Arial Unicode MS" w:hAnsi="Arial" w:cs="Times New Roman"/>
      <w:b/>
      <w:sz w:val="28"/>
      <w:szCs w:val="31"/>
      <w:lang w:val="x-none"/>
    </w:rPr>
  </w:style>
  <w:style w:type="character" w:customStyle="1" w:styleId="Naslov6Char">
    <w:name w:val="Naslov 6 Char"/>
    <w:basedOn w:val="Zadanifontodlomka"/>
    <w:link w:val="Naslov6"/>
    <w:rsid w:val="000D0492"/>
    <w:rPr>
      <w:rFonts w:ascii="Arial" w:eastAsia="Times New Roman" w:hAnsi="Arial" w:cs="Times New Roman"/>
      <w:b/>
      <w:bCs/>
      <w:szCs w:val="24"/>
      <w:lang w:val="x-none" w:eastAsia="x-none"/>
    </w:rPr>
  </w:style>
  <w:style w:type="character" w:customStyle="1" w:styleId="Naslov7Char">
    <w:name w:val="Naslov 7 Char"/>
    <w:basedOn w:val="Zadanifontodlomka"/>
    <w:link w:val="Naslov7"/>
    <w:rsid w:val="000D0492"/>
    <w:rPr>
      <w:rFonts w:ascii="Arial" w:eastAsia="Times New Roman" w:hAnsi="Arial" w:cs="Times New Roman"/>
      <w:b/>
      <w:bCs/>
      <w:szCs w:val="24"/>
      <w:lang w:val="x-none" w:eastAsia="x-none"/>
    </w:rPr>
  </w:style>
  <w:style w:type="character" w:customStyle="1" w:styleId="Naslov8Char">
    <w:name w:val="Naslov 8 Char"/>
    <w:basedOn w:val="Zadanifontodlomka"/>
    <w:link w:val="Naslov8"/>
    <w:rsid w:val="000D0492"/>
    <w:rPr>
      <w:rFonts w:ascii="Arial" w:eastAsia="Times New Roman" w:hAnsi="Arial" w:cs="Times New Roman"/>
      <w:b/>
      <w:bCs/>
      <w:szCs w:val="24"/>
      <w:lang w:val="x-none" w:eastAsia="x-none"/>
    </w:rPr>
  </w:style>
  <w:style w:type="character" w:customStyle="1" w:styleId="Naslov9Char">
    <w:name w:val="Naslov 9 Char"/>
    <w:basedOn w:val="Zadanifontodlomka"/>
    <w:link w:val="Naslov9"/>
    <w:rsid w:val="000D0492"/>
    <w:rPr>
      <w:rFonts w:ascii="Arial" w:eastAsia="Times New Roman" w:hAnsi="Arial" w:cs="Times New Roman"/>
      <w:b/>
      <w:bCs/>
      <w:sz w:val="24"/>
      <w:szCs w:val="24"/>
      <w:lang w:val="x-none" w:eastAsia="x-none"/>
    </w:rPr>
  </w:style>
  <w:style w:type="numbering" w:customStyle="1" w:styleId="NoList1">
    <w:name w:val="No List1"/>
    <w:next w:val="Bezpopisa"/>
    <w:semiHidden/>
    <w:unhideWhenUsed/>
    <w:rsid w:val="000D0492"/>
  </w:style>
  <w:style w:type="paragraph" w:styleId="Bezproreda">
    <w:name w:val="No Spacing"/>
    <w:link w:val="BezproredaChar"/>
    <w:uiPriority w:val="1"/>
    <w:qFormat/>
    <w:rsid w:val="000D0492"/>
    <w:pPr>
      <w:spacing w:after="0" w:line="240" w:lineRule="auto"/>
    </w:pPr>
    <w:rPr>
      <w:rFonts w:ascii="Calibri" w:eastAsia="Calibri" w:hAnsi="Calibri" w:cs="Times New Roman"/>
    </w:rPr>
  </w:style>
  <w:style w:type="paragraph" w:styleId="Tekstbalonia">
    <w:name w:val="Balloon Text"/>
    <w:basedOn w:val="Normal"/>
    <w:link w:val="TekstbaloniaChar"/>
    <w:uiPriority w:val="99"/>
    <w:semiHidden/>
    <w:unhideWhenUsed/>
    <w:rsid w:val="000D0492"/>
    <w:rPr>
      <w:rFonts w:ascii="Tahoma" w:eastAsia="Calibri" w:hAnsi="Tahoma"/>
      <w:sz w:val="16"/>
      <w:szCs w:val="16"/>
      <w:lang w:val="x-none" w:eastAsia="en-US"/>
    </w:rPr>
  </w:style>
  <w:style w:type="character" w:customStyle="1" w:styleId="TekstbaloniaChar">
    <w:name w:val="Tekst balončića Char"/>
    <w:basedOn w:val="Zadanifontodlomka"/>
    <w:link w:val="Tekstbalonia"/>
    <w:uiPriority w:val="99"/>
    <w:semiHidden/>
    <w:rsid w:val="000D0492"/>
    <w:rPr>
      <w:rFonts w:ascii="Tahoma" w:eastAsia="Calibri" w:hAnsi="Tahoma" w:cs="Times New Roman"/>
      <w:sz w:val="16"/>
      <w:szCs w:val="16"/>
      <w:lang w:val="x-none"/>
    </w:rPr>
  </w:style>
  <w:style w:type="character" w:styleId="Hiperveza">
    <w:name w:val="Hyperlink"/>
    <w:uiPriority w:val="99"/>
    <w:unhideWhenUsed/>
    <w:rsid w:val="000D0492"/>
    <w:rPr>
      <w:color w:val="0000FF"/>
      <w:u w:val="single"/>
    </w:rPr>
  </w:style>
  <w:style w:type="paragraph" w:styleId="Grafikeoznake">
    <w:name w:val="List Bullet"/>
    <w:basedOn w:val="Normal"/>
    <w:autoRedefine/>
    <w:rsid w:val="000D0492"/>
    <w:pPr>
      <w:numPr>
        <w:numId w:val="1"/>
      </w:numPr>
    </w:pPr>
    <w:rPr>
      <w:lang w:eastAsia="en-US"/>
    </w:rPr>
  </w:style>
  <w:style w:type="paragraph" w:customStyle="1" w:styleId="lanak">
    <w:name w:val="Članak"/>
    <w:basedOn w:val="Naslov1"/>
    <w:rsid w:val="000D0492"/>
    <w:pPr>
      <w:numPr>
        <w:numId w:val="2"/>
      </w:numPr>
    </w:pPr>
    <w:rPr>
      <w:rFonts w:eastAsia="Times New Roman"/>
      <w:caps w:val="0"/>
    </w:rPr>
  </w:style>
  <w:style w:type="paragraph" w:customStyle="1" w:styleId="lanak0">
    <w:name w:val="članak"/>
    <w:basedOn w:val="lanak"/>
    <w:rsid w:val="000D0492"/>
    <w:pPr>
      <w:numPr>
        <w:numId w:val="0"/>
      </w:numPr>
      <w:ind w:left="720" w:hanging="360"/>
    </w:pPr>
  </w:style>
  <w:style w:type="paragraph" w:styleId="Tijeloteksta">
    <w:name w:val="Body Text"/>
    <w:aliases w:val="  uvlaka 2, uvlaka 3,uvlaka 3,uvlaka 2"/>
    <w:basedOn w:val="Normal"/>
    <w:link w:val="TijelotekstaChar"/>
    <w:uiPriority w:val="1"/>
    <w:qFormat/>
    <w:rsid w:val="000D0492"/>
    <w:pPr>
      <w:jc w:val="both"/>
    </w:pPr>
    <w:rPr>
      <w:rFonts w:ascii="Arial" w:hAnsi="Arial"/>
      <w:sz w:val="22"/>
      <w:lang w:val="x-none" w:eastAsia="en-US"/>
    </w:rPr>
  </w:style>
  <w:style w:type="character" w:customStyle="1" w:styleId="TijelotekstaChar">
    <w:name w:val="Tijelo teksta Char"/>
    <w:aliases w:val="  uvlaka 2 Char, uvlaka 3 Char,uvlaka 3 Char,uvlaka 2 Char"/>
    <w:basedOn w:val="Zadanifontodlomka"/>
    <w:link w:val="Tijeloteksta"/>
    <w:uiPriority w:val="1"/>
    <w:rsid w:val="000D0492"/>
    <w:rPr>
      <w:rFonts w:ascii="Arial" w:eastAsia="Times New Roman" w:hAnsi="Arial" w:cs="Times New Roman"/>
      <w:szCs w:val="24"/>
      <w:lang w:val="x-none"/>
    </w:rPr>
  </w:style>
  <w:style w:type="paragraph" w:styleId="Uvuenotijeloteksta">
    <w:name w:val="Body Text Indent"/>
    <w:basedOn w:val="Normal"/>
    <w:link w:val="UvuenotijelotekstaChar"/>
    <w:rsid w:val="000D0492"/>
    <w:pPr>
      <w:ind w:left="1440" w:hanging="540"/>
      <w:jc w:val="both"/>
    </w:pPr>
    <w:rPr>
      <w:rFonts w:ascii="Arial" w:hAnsi="Arial"/>
      <w:sz w:val="22"/>
      <w:lang w:val="x-none" w:eastAsia="x-none"/>
    </w:rPr>
  </w:style>
  <w:style w:type="character" w:customStyle="1" w:styleId="UvuenotijelotekstaChar">
    <w:name w:val="Uvučeno tijelo teksta Char"/>
    <w:basedOn w:val="Zadanifontodlomka"/>
    <w:link w:val="Uvuenotijeloteksta"/>
    <w:rsid w:val="000D0492"/>
    <w:rPr>
      <w:rFonts w:ascii="Arial" w:eastAsia="Times New Roman" w:hAnsi="Arial" w:cs="Times New Roman"/>
      <w:szCs w:val="24"/>
      <w:lang w:val="x-none" w:eastAsia="x-none"/>
    </w:rPr>
  </w:style>
  <w:style w:type="character" w:styleId="Referencafusnote">
    <w:name w:val="footnote reference"/>
    <w:semiHidden/>
    <w:rsid w:val="000D0492"/>
    <w:rPr>
      <w:vertAlign w:val="superscript"/>
    </w:rPr>
  </w:style>
  <w:style w:type="paragraph" w:styleId="Tijeloteksta3">
    <w:name w:val="Body Text 3"/>
    <w:basedOn w:val="Normal"/>
    <w:link w:val="Tijeloteksta3Char"/>
    <w:rsid w:val="000D0492"/>
    <w:pPr>
      <w:jc w:val="both"/>
    </w:pPr>
    <w:rPr>
      <w:rFonts w:ascii="Arial" w:hAnsi="Arial"/>
      <w:color w:val="000000"/>
      <w:sz w:val="22"/>
      <w:lang w:val="x-none" w:eastAsia="en-US"/>
    </w:rPr>
  </w:style>
  <w:style w:type="character" w:customStyle="1" w:styleId="Tijeloteksta3Char">
    <w:name w:val="Tijelo teksta 3 Char"/>
    <w:basedOn w:val="Zadanifontodlomka"/>
    <w:link w:val="Tijeloteksta3"/>
    <w:rsid w:val="000D0492"/>
    <w:rPr>
      <w:rFonts w:ascii="Arial" w:eastAsia="Times New Roman" w:hAnsi="Arial" w:cs="Times New Roman"/>
      <w:color w:val="000000"/>
      <w:szCs w:val="24"/>
      <w:lang w:val="x-none"/>
    </w:rPr>
  </w:style>
  <w:style w:type="paragraph" w:customStyle="1" w:styleId="Zatablice">
    <w:name w:val="Za_tablice"/>
    <w:basedOn w:val="Normal"/>
    <w:rsid w:val="000D0492"/>
    <w:pPr>
      <w:autoSpaceDE w:val="0"/>
      <w:autoSpaceDN w:val="0"/>
      <w:jc w:val="both"/>
    </w:pPr>
    <w:rPr>
      <w:sz w:val="20"/>
      <w:szCs w:val="20"/>
      <w:lang w:val="en-GB" w:eastAsia="en-US"/>
    </w:rPr>
  </w:style>
  <w:style w:type="paragraph" w:customStyle="1" w:styleId="Bodysred">
    <w:name w:val="Body sred"/>
    <w:basedOn w:val="Normal"/>
    <w:rsid w:val="000D0492"/>
    <w:pPr>
      <w:suppressAutoHyphens/>
      <w:ind w:firstLine="198"/>
      <w:jc w:val="both"/>
    </w:pPr>
    <w:rPr>
      <w:spacing w:val="-3"/>
      <w:kern w:val="1"/>
      <w:sz w:val="18"/>
      <w:szCs w:val="20"/>
      <w:lang w:eastAsia="en-US"/>
    </w:rPr>
  </w:style>
  <w:style w:type="paragraph" w:customStyle="1" w:styleId="Nabraj2">
    <w:name w:val="Nabraj2"/>
    <w:basedOn w:val="Normal"/>
    <w:rsid w:val="000D0492"/>
    <w:pPr>
      <w:tabs>
        <w:tab w:val="left" w:pos="425"/>
        <w:tab w:val="left" w:pos="709"/>
      </w:tabs>
      <w:jc w:val="both"/>
    </w:pPr>
    <w:rPr>
      <w:rFonts w:ascii="Arial" w:hAnsi="Arial"/>
      <w:sz w:val="22"/>
      <w:szCs w:val="20"/>
      <w:lang w:eastAsia="en-US"/>
    </w:rPr>
  </w:style>
  <w:style w:type="paragraph" w:customStyle="1" w:styleId="Tablicatekst">
    <w:name w:val="Tablica tekst"/>
    <w:basedOn w:val="Normal"/>
    <w:rsid w:val="000D0492"/>
    <w:rPr>
      <w:rFonts w:ascii="Arial" w:hAnsi="Arial"/>
      <w:sz w:val="20"/>
      <w:szCs w:val="20"/>
    </w:rPr>
  </w:style>
  <w:style w:type="paragraph" w:customStyle="1" w:styleId="Nabraj">
    <w:name w:val="Nabraj"/>
    <w:basedOn w:val="Normal"/>
    <w:rsid w:val="000D0492"/>
    <w:pPr>
      <w:tabs>
        <w:tab w:val="num" w:pos="360"/>
      </w:tabs>
      <w:spacing w:before="20"/>
      <w:ind w:left="360" w:hanging="360"/>
      <w:jc w:val="both"/>
    </w:pPr>
    <w:rPr>
      <w:rFonts w:ascii="Arial" w:hAnsi="Arial"/>
      <w:sz w:val="22"/>
      <w:szCs w:val="20"/>
    </w:rPr>
  </w:style>
  <w:style w:type="paragraph" w:styleId="Opisslike">
    <w:name w:val="caption"/>
    <w:basedOn w:val="Normal"/>
    <w:next w:val="Normal"/>
    <w:qFormat/>
    <w:rsid w:val="000D0492"/>
    <w:rPr>
      <w:rFonts w:ascii="Arial" w:hAnsi="Arial"/>
      <w:b/>
      <w:szCs w:val="20"/>
      <w:lang w:eastAsia="en-US"/>
    </w:rPr>
  </w:style>
  <w:style w:type="paragraph" w:styleId="Blokteksta">
    <w:name w:val="Block Text"/>
    <w:basedOn w:val="Normal"/>
    <w:rsid w:val="000D0492"/>
    <w:pPr>
      <w:tabs>
        <w:tab w:val="num" w:pos="180"/>
      </w:tabs>
      <w:ind w:left="360" w:right="72" w:hanging="360"/>
      <w:jc w:val="both"/>
    </w:pPr>
    <w:rPr>
      <w:rFonts w:ascii="Arial" w:hAnsi="Arial" w:cs="Arial"/>
      <w:bCs/>
      <w:iCs/>
      <w:color w:val="FF0000"/>
      <w:sz w:val="22"/>
    </w:rPr>
  </w:style>
  <w:style w:type="paragraph" w:styleId="Tekstfusnote">
    <w:name w:val="footnote text"/>
    <w:basedOn w:val="Normal"/>
    <w:link w:val="TekstfusnoteChar"/>
    <w:semiHidden/>
    <w:rsid w:val="000D0492"/>
    <w:rPr>
      <w:rFonts w:ascii="Arial" w:hAnsi="Arial"/>
      <w:sz w:val="18"/>
      <w:szCs w:val="20"/>
      <w:lang w:val="x-none" w:eastAsia="en-US"/>
    </w:rPr>
  </w:style>
  <w:style w:type="character" w:customStyle="1" w:styleId="TekstfusnoteChar">
    <w:name w:val="Tekst fusnote Char"/>
    <w:basedOn w:val="Zadanifontodlomka"/>
    <w:link w:val="Tekstfusnote"/>
    <w:semiHidden/>
    <w:rsid w:val="000D0492"/>
    <w:rPr>
      <w:rFonts w:ascii="Arial" w:eastAsia="Times New Roman" w:hAnsi="Arial" w:cs="Times New Roman"/>
      <w:sz w:val="18"/>
      <w:szCs w:val="20"/>
      <w:lang w:val="x-none"/>
    </w:rPr>
  </w:style>
  <w:style w:type="character" w:styleId="Brojstranice">
    <w:name w:val="page number"/>
    <w:basedOn w:val="Zadanifontodlomka"/>
    <w:rsid w:val="000D0492"/>
  </w:style>
  <w:style w:type="paragraph" w:styleId="Podnoje">
    <w:name w:val="footer"/>
    <w:basedOn w:val="Normal"/>
    <w:link w:val="PodnojeChar"/>
    <w:uiPriority w:val="99"/>
    <w:rsid w:val="000D0492"/>
    <w:pPr>
      <w:tabs>
        <w:tab w:val="center" w:pos="4153"/>
        <w:tab w:val="right" w:pos="8306"/>
      </w:tabs>
    </w:pPr>
    <w:rPr>
      <w:lang w:val="x-none" w:eastAsia="en-US"/>
    </w:rPr>
  </w:style>
  <w:style w:type="character" w:customStyle="1" w:styleId="PodnojeChar">
    <w:name w:val="Podnožje Char"/>
    <w:basedOn w:val="Zadanifontodlomka"/>
    <w:link w:val="Podnoje"/>
    <w:uiPriority w:val="99"/>
    <w:rsid w:val="000D0492"/>
    <w:rPr>
      <w:rFonts w:ascii="Times New Roman" w:eastAsia="Times New Roman" w:hAnsi="Times New Roman" w:cs="Times New Roman"/>
      <w:sz w:val="24"/>
      <w:szCs w:val="24"/>
      <w:lang w:val="x-none"/>
    </w:rPr>
  </w:style>
  <w:style w:type="paragraph" w:styleId="Tijeloteksta-uvlaka2">
    <w:name w:val="Body Text Indent 2"/>
    <w:aliases w:val="u"/>
    <w:basedOn w:val="Normal"/>
    <w:link w:val="Tijeloteksta-uvlaka2Char"/>
    <w:rsid w:val="000D0492"/>
    <w:pPr>
      <w:ind w:left="705"/>
      <w:jc w:val="both"/>
    </w:pPr>
    <w:rPr>
      <w:rFonts w:ascii="Arial" w:hAnsi="Arial"/>
      <w:color w:val="FF00FF"/>
      <w:sz w:val="22"/>
      <w:lang w:val="x-none" w:eastAsia="x-none"/>
    </w:rPr>
  </w:style>
  <w:style w:type="character" w:customStyle="1" w:styleId="Tijeloteksta-uvlaka2Char">
    <w:name w:val="Tijelo teksta - uvlaka 2 Char"/>
    <w:aliases w:val="u Char"/>
    <w:basedOn w:val="Zadanifontodlomka"/>
    <w:link w:val="Tijeloteksta-uvlaka2"/>
    <w:rsid w:val="000D0492"/>
    <w:rPr>
      <w:rFonts w:ascii="Arial" w:eastAsia="Times New Roman" w:hAnsi="Arial" w:cs="Times New Roman"/>
      <w:color w:val="FF00FF"/>
      <w:szCs w:val="24"/>
      <w:lang w:val="x-none" w:eastAsia="x-none"/>
    </w:rPr>
  </w:style>
  <w:style w:type="paragraph" w:styleId="Tijeloteksta2">
    <w:name w:val="Body Text 2"/>
    <w:basedOn w:val="Normal"/>
    <w:link w:val="Tijeloteksta2Char"/>
    <w:rsid w:val="000D0492"/>
    <w:pPr>
      <w:jc w:val="center"/>
    </w:pPr>
    <w:rPr>
      <w:rFonts w:ascii="Arial" w:hAnsi="Arial"/>
      <w:color w:val="000000"/>
      <w:sz w:val="36"/>
      <w:lang w:val="x-none" w:eastAsia="x-none"/>
    </w:rPr>
  </w:style>
  <w:style w:type="character" w:customStyle="1" w:styleId="Tijeloteksta2Char">
    <w:name w:val="Tijelo teksta 2 Char"/>
    <w:basedOn w:val="Zadanifontodlomka"/>
    <w:link w:val="Tijeloteksta2"/>
    <w:rsid w:val="000D0492"/>
    <w:rPr>
      <w:rFonts w:ascii="Arial" w:eastAsia="Times New Roman" w:hAnsi="Arial" w:cs="Times New Roman"/>
      <w:color w:val="000000"/>
      <w:sz w:val="36"/>
      <w:szCs w:val="24"/>
      <w:lang w:val="x-none" w:eastAsia="x-none"/>
    </w:rPr>
  </w:style>
  <w:style w:type="paragraph" w:styleId="Tijeloteksta-uvlaka3">
    <w:name w:val="Body Text Indent 3"/>
    <w:basedOn w:val="Normal"/>
    <w:link w:val="Tijeloteksta-uvlaka3Char"/>
    <w:rsid w:val="000D0492"/>
    <w:pPr>
      <w:tabs>
        <w:tab w:val="left" w:pos="72"/>
        <w:tab w:val="left" w:pos="350"/>
        <w:tab w:val="right" w:pos="8953"/>
      </w:tabs>
      <w:ind w:left="360"/>
      <w:jc w:val="both"/>
    </w:pPr>
    <w:rPr>
      <w:rFonts w:ascii="Arial" w:hAnsi="Arial"/>
      <w:color w:val="000000"/>
      <w:sz w:val="22"/>
      <w:lang w:val="x-none" w:eastAsia="x-none"/>
    </w:rPr>
  </w:style>
  <w:style w:type="character" w:customStyle="1" w:styleId="Tijeloteksta-uvlaka3Char">
    <w:name w:val="Tijelo teksta - uvlaka 3 Char"/>
    <w:basedOn w:val="Zadanifontodlomka"/>
    <w:link w:val="Tijeloteksta-uvlaka3"/>
    <w:rsid w:val="000D0492"/>
    <w:rPr>
      <w:rFonts w:ascii="Arial" w:eastAsia="Times New Roman" w:hAnsi="Arial" w:cs="Times New Roman"/>
      <w:color w:val="000000"/>
      <w:szCs w:val="24"/>
      <w:lang w:val="x-none" w:eastAsia="x-none"/>
    </w:rPr>
  </w:style>
  <w:style w:type="paragraph" w:styleId="Zaglavlje">
    <w:name w:val="header"/>
    <w:basedOn w:val="Normal"/>
    <w:link w:val="ZaglavljeChar"/>
    <w:uiPriority w:val="99"/>
    <w:unhideWhenUsed/>
    <w:rsid w:val="000D0492"/>
    <w:pPr>
      <w:tabs>
        <w:tab w:val="center" w:pos="4536"/>
        <w:tab w:val="right" w:pos="9072"/>
      </w:tabs>
      <w:spacing w:after="200" w:line="276" w:lineRule="auto"/>
    </w:pPr>
    <w:rPr>
      <w:rFonts w:ascii="Calibri" w:eastAsia="Calibri" w:hAnsi="Calibri"/>
      <w:sz w:val="22"/>
      <w:szCs w:val="22"/>
      <w:lang w:val="x-none" w:eastAsia="en-US"/>
    </w:rPr>
  </w:style>
  <w:style w:type="character" w:customStyle="1" w:styleId="ZaglavljeChar">
    <w:name w:val="Zaglavlje Char"/>
    <w:basedOn w:val="Zadanifontodlomka"/>
    <w:link w:val="Zaglavlje"/>
    <w:uiPriority w:val="99"/>
    <w:rsid w:val="000D0492"/>
    <w:rPr>
      <w:rFonts w:ascii="Calibri" w:eastAsia="Calibri" w:hAnsi="Calibri" w:cs="Times New Roman"/>
      <w:lang w:val="x-none"/>
    </w:rPr>
  </w:style>
  <w:style w:type="table" w:styleId="Reetkatablice">
    <w:name w:val="Table Grid"/>
    <w:aliases w:val="Izvjescetablica"/>
    <w:basedOn w:val="Obinatablica"/>
    <w:rsid w:val="000D0492"/>
    <w:pPr>
      <w:spacing w:after="0" w:line="240" w:lineRule="auto"/>
    </w:pPr>
    <w:rPr>
      <w:rFonts w:ascii="Calibri" w:eastAsia="Calibri" w:hAnsi="Calibri"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zproredaChar">
    <w:name w:val="Bez proreda Char"/>
    <w:link w:val="Bezproreda"/>
    <w:uiPriority w:val="1"/>
    <w:rsid w:val="000D0492"/>
    <w:rPr>
      <w:rFonts w:ascii="Calibri" w:eastAsia="Calibri" w:hAnsi="Calibri" w:cs="Times New Roman"/>
    </w:rPr>
  </w:style>
  <w:style w:type="paragraph" w:customStyle="1" w:styleId="Normal10pt">
    <w:name w:val="Normal + 10 pt"/>
    <w:aliases w:val="Justified,After:  0 pt,Line spacing:  single,Black,Line spacin...,Line spacing:  single + Not Bold ...,Normal + (Latin) Calibri,Line spacing:  At least 1,...,15 pt"/>
    <w:basedOn w:val="Normal"/>
    <w:link w:val="NormalLatinCalibriJustifiedAfter0ptLinespacingAtleast1CharChar"/>
    <w:rsid w:val="000D0492"/>
    <w:pPr>
      <w:autoSpaceDE w:val="0"/>
      <w:autoSpaceDN w:val="0"/>
      <w:adjustRightInd w:val="0"/>
      <w:jc w:val="both"/>
    </w:pPr>
    <w:rPr>
      <w:rFonts w:ascii="Arial" w:hAnsi="Arial"/>
      <w:sz w:val="20"/>
      <w:szCs w:val="20"/>
      <w:lang w:val="x-none" w:eastAsia="x-none"/>
    </w:rPr>
  </w:style>
  <w:style w:type="character" w:customStyle="1" w:styleId="NormalLatinCalibriJustifiedAfter0ptLinespacingAtleast1CharChar">
    <w:name w:val="Normal + (Latin) Calibri;Justified;After:  0 pt;Line spacing:  At least 1;... Char Char"/>
    <w:link w:val="Normal10pt"/>
    <w:rsid w:val="000D0492"/>
    <w:rPr>
      <w:rFonts w:ascii="Arial" w:eastAsia="Times New Roman" w:hAnsi="Arial" w:cs="Times New Roman"/>
      <w:sz w:val="20"/>
      <w:szCs w:val="20"/>
      <w:lang w:val="x-none" w:eastAsia="x-none"/>
    </w:rPr>
  </w:style>
  <w:style w:type="character" w:styleId="Referencakomentara">
    <w:name w:val="annotation reference"/>
    <w:uiPriority w:val="99"/>
    <w:semiHidden/>
    <w:unhideWhenUsed/>
    <w:rsid w:val="000D0492"/>
    <w:rPr>
      <w:sz w:val="16"/>
      <w:szCs w:val="16"/>
    </w:rPr>
  </w:style>
  <w:style w:type="paragraph" w:styleId="Tekstkomentara">
    <w:name w:val="annotation text"/>
    <w:basedOn w:val="Normal"/>
    <w:link w:val="TekstkomentaraChar"/>
    <w:uiPriority w:val="99"/>
    <w:unhideWhenUsed/>
    <w:rsid w:val="000D0492"/>
    <w:pPr>
      <w:spacing w:after="200" w:line="276" w:lineRule="auto"/>
    </w:pPr>
    <w:rPr>
      <w:rFonts w:ascii="Calibri" w:eastAsia="Calibri" w:hAnsi="Calibri"/>
      <w:sz w:val="20"/>
      <w:szCs w:val="20"/>
      <w:lang w:eastAsia="en-US"/>
    </w:rPr>
  </w:style>
  <w:style w:type="character" w:customStyle="1" w:styleId="TekstkomentaraChar">
    <w:name w:val="Tekst komentara Char"/>
    <w:basedOn w:val="Zadanifontodlomka"/>
    <w:link w:val="Tekstkomentara"/>
    <w:uiPriority w:val="99"/>
    <w:rsid w:val="000D0492"/>
    <w:rPr>
      <w:rFonts w:ascii="Calibri" w:eastAsia="Calibri" w:hAnsi="Calibri" w:cs="Times New Roman"/>
      <w:sz w:val="20"/>
      <w:szCs w:val="20"/>
    </w:rPr>
  </w:style>
  <w:style w:type="paragraph" w:styleId="Predmetkomentara">
    <w:name w:val="annotation subject"/>
    <w:basedOn w:val="Tekstkomentara"/>
    <w:next w:val="Tekstkomentara"/>
    <w:link w:val="PredmetkomentaraChar"/>
    <w:uiPriority w:val="99"/>
    <w:semiHidden/>
    <w:unhideWhenUsed/>
    <w:rsid w:val="000D0492"/>
    <w:rPr>
      <w:b/>
      <w:bCs/>
    </w:rPr>
  </w:style>
  <w:style w:type="character" w:customStyle="1" w:styleId="PredmetkomentaraChar">
    <w:name w:val="Predmet komentara Char"/>
    <w:basedOn w:val="TekstkomentaraChar"/>
    <w:link w:val="Predmetkomentara"/>
    <w:uiPriority w:val="99"/>
    <w:semiHidden/>
    <w:rsid w:val="000D0492"/>
    <w:rPr>
      <w:rFonts w:ascii="Calibri" w:eastAsia="Calibri" w:hAnsi="Calibri" w:cs="Times New Roman"/>
      <w:b/>
      <w:bCs/>
      <w:sz w:val="20"/>
      <w:szCs w:val="20"/>
    </w:rPr>
  </w:style>
  <w:style w:type="numbering" w:customStyle="1" w:styleId="NoList11">
    <w:name w:val="No List11"/>
    <w:next w:val="Bezpopisa"/>
    <w:uiPriority w:val="99"/>
    <w:semiHidden/>
    <w:unhideWhenUsed/>
    <w:rsid w:val="000D0492"/>
  </w:style>
  <w:style w:type="paragraph" w:styleId="Odlomakpopisa">
    <w:name w:val="List Paragraph"/>
    <w:aliases w:val="Graf"/>
    <w:basedOn w:val="Normal"/>
    <w:link w:val="OdlomakpopisaChar"/>
    <w:uiPriority w:val="34"/>
    <w:qFormat/>
    <w:rsid w:val="000D0492"/>
    <w:pPr>
      <w:widowControl w:val="0"/>
      <w:autoSpaceDE w:val="0"/>
      <w:autoSpaceDN w:val="0"/>
      <w:adjustRightInd w:val="0"/>
    </w:pPr>
    <w:rPr>
      <w:lang w:val="x-none" w:eastAsia="x-none"/>
    </w:rPr>
  </w:style>
  <w:style w:type="paragraph" w:customStyle="1" w:styleId="TableParagraph">
    <w:name w:val="Table Paragraph"/>
    <w:basedOn w:val="Normal"/>
    <w:uiPriority w:val="1"/>
    <w:qFormat/>
    <w:rsid w:val="000D0492"/>
    <w:pPr>
      <w:widowControl w:val="0"/>
      <w:autoSpaceDE w:val="0"/>
      <w:autoSpaceDN w:val="0"/>
      <w:adjustRightInd w:val="0"/>
    </w:pPr>
    <w:rPr>
      <w:lang w:val="en-GB" w:eastAsia="en-GB"/>
    </w:rPr>
  </w:style>
  <w:style w:type="numbering" w:customStyle="1" w:styleId="NoList2">
    <w:name w:val="No List2"/>
    <w:next w:val="Bezpopisa"/>
    <w:uiPriority w:val="99"/>
    <w:semiHidden/>
    <w:unhideWhenUsed/>
    <w:rsid w:val="000D0492"/>
  </w:style>
  <w:style w:type="character" w:customStyle="1" w:styleId="OdlomakpopisaChar">
    <w:name w:val="Odlomak popisa Char"/>
    <w:aliases w:val="Graf Char"/>
    <w:link w:val="Odlomakpopisa"/>
    <w:uiPriority w:val="34"/>
    <w:locked/>
    <w:rsid w:val="000D0492"/>
    <w:rPr>
      <w:rFonts w:ascii="Times New Roman" w:eastAsia="Times New Roman" w:hAnsi="Times New Roman" w:cs="Times New Roman"/>
      <w:sz w:val="24"/>
      <w:szCs w:val="24"/>
      <w:lang w:val="x-none" w:eastAsia="x-none"/>
    </w:rPr>
  </w:style>
  <w:style w:type="paragraph" w:customStyle="1" w:styleId="Normal2">
    <w:name w:val="Normal2"/>
    <w:basedOn w:val="Normal"/>
    <w:rsid w:val="000D0492"/>
    <w:pPr>
      <w:spacing w:line="360" w:lineRule="auto"/>
      <w:jc w:val="both"/>
    </w:pPr>
    <w:rPr>
      <w:szCs w:val="20"/>
      <w:lang w:val="en-GB"/>
    </w:rPr>
  </w:style>
  <w:style w:type="numbering" w:customStyle="1" w:styleId="NoList3">
    <w:name w:val="No List3"/>
    <w:next w:val="Bezpopisa"/>
    <w:semiHidden/>
    <w:unhideWhenUsed/>
    <w:rsid w:val="000D0492"/>
  </w:style>
  <w:style w:type="character" w:customStyle="1" w:styleId="hilite">
    <w:name w:val="hilite"/>
    <w:basedOn w:val="Zadanifontodlomka"/>
    <w:rsid w:val="000D0492"/>
  </w:style>
  <w:style w:type="paragraph" w:customStyle="1" w:styleId="msonormal0">
    <w:name w:val="msonormal"/>
    <w:basedOn w:val="Normal"/>
    <w:rsid w:val="000D0492"/>
    <w:pPr>
      <w:spacing w:before="100" w:beforeAutospacing="1" w:after="100" w:afterAutospacing="1"/>
    </w:pPr>
    <w:rPr>
      <w:lang w:val="en-GB" w:eastAsia="en-GB"/>
    </w:rPr>
  </w:style>
  <w:style w:type="numbering" w:customStyle="1" w:styleId="NoList12">
    <w:name w:val="No List12"/>
    <w:next w:val="Bezpopisa"/>
    <w:uiPriority w:val="99"/>
    <w:semiHidden/>
    <w:unhideWhenUsed/>
    <w:rsid w:val="000D0492"/>
  </w:style>
  <w:style w:type="numbering" w:customStyle="1" w:styleId="NoList21">
    <w:name w:val="No List21"/>
    <w:next w:val="Bezpopisa"/>
    <w:uiPriority w:val="99"/>
    <w:semiHidden/>
    <w:unhideWhenUsed/>
    <w:rsid w:val="000D0492"/>
  </w:style>
  <w:style w:type="paragraph" w:customStyle="1" w:styleId="Char">
    <w:name w:val="Char"/>
    <w:basedOn w:val="Normal"/>
    <w:next w:val="Normal"/>
    <w:autoRedefine/>
    <w:rsid w:val="000D0492"/>
    <w:pPr>
      <w:spacing w:after="160" w:line="240" w:lineRule="exact"/>
    </w:pPr>
    <w:rPr>
      <w:rFonts w:ascii="Arial Narrow" w:hAnsi="Arial Narrow"/>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dubrovnik.hr/uploads/20160317/BR.4-17.3.1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122</Pages>
  <Words>58909</Words>
  <Characters>335783</Characters>
  <Application>Microsoft Office Word</Application>
  <DocSecurity>0</DocSecurity>
  <Lines>2798</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tajnvur</dc:creator>
  <cp:keywords/>
  <dc:description/>
  <cp:lastModifiedBy>pipsic</cp:lastModifiedBy>
  <cp:revision>2</cp:revision>
  <dcterms:created xsi:type="dcterms:W3CDTF">2021-04-16T09:15:00Z</dcterms:created>
  <dcterms:modified xsi:type="dcterms:W3CDTF">2021-04-16T09:15:00Z</dcterms:modified>
</cp:coreProperties>
</file>