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8E" w:rsidRPr="00F46B8E" w:rsidRDefault="00F46B8E" w:rsidP="00F46B8E">
      <w:pPr>
        <w:rPr>
          <w:rFonts w:ascii="Arial" w:hAnsi="Arial" w:cs="Arial"/>
          <w:sz w:val="22"/>
          <w:szCs w:val="22"/>
        </w:rPr>
      </w:pPr>
      <w:r w:rsidRPr="00F46B8E">
        <w:rPr>
          <w:rFonts w:ascii="Arial" w:hAnsi="Arial" w:cs="Arial"/>
          <w:sz w:val="22"/>
          <w:szCs w:val="22"/>
        </w:rPr>
        <w:t>SLUŽBENI GLASNIK GRADA DUBROVNIKA</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r w:rsidRPr="00F46B8E">
        <w:rPr>
          <w:rFonts w:ascii="Arial" w:hAnsi="Arial" w:cs="Arial"/>
          <w:sz w:val="22"/>
          <w:szCs w:val="22"/>
        </w:rPr>
        <w:t xml:space="preserve">Broj </w:t>
      </w:r>
      <w:r>
        <w:rPr>
          <w:rFonts w:ascii="Arial" w:hAnsi="Arial" w:cs="Arial"/>
          <w:sz w:val="22"/>
          <w:szCs w:val="22"/>
        </w:rPr>
        <w:t>8</w:t>
      </w:r>
      <w:r w:rsidRPr="00F46B8E">
        <w:rPr>
          <w:rFonts w:ascii="Arial" w:hAnsi="Arial" w:cs="Arial"/>
          <w:sz w:val="22"/>
          <w:szCs w:val="22"/>
        </w:rPr>
        <w:t>.       Godina LXI</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r w:rsidRPr="00F46B8E">
        <w:rPr>
          <w:rFonts w:ascii="Arial" w:hAnsi="Arial" w:cs="Arial"/>
          <w:sz w:val="22"/>
          <w:szCs w:val="22"/>
        </w:rPr>
        <w:t xml:space="preserve">Dubrovnik,   </w:t>
      </w:r>
      <w:r w:rsidR="002536DD">
        <w:rPr>
          <w:rFonts w:ascii="Arial" w:hAnsi="Arial" w:cs="Arial"/>
          <w:sz w:val="22"/>
          <w:szCs w:val="22"/>
        </w:rPr>
        <w:t>9</w:t>
      </w:r>
      <w:r w:rsidRPr="00F46B8E">
        <w:rPr>
          <w:rFonts w:ascii="Arial" w:hAnsi="Arial" w:cs="Arial"/>
          <w:sz w:val="22"/>
          <w:szCs w:val="22"/>
        </w:rPr>
        <w:t xml:space="preserve">. </w:t>
      </w:r>
      <w:r>
        <w:rPr>
          <w:rFonts w:ascii="Arial" w:hAnsi="Arial" w:cs="Arial"/>
          <w:sz w:val="22"/>
          <w:szCs w:val="22"/>
        </w:rPr>
        <w:t>travnja</w:t>
      </w:r>
      <w:r w:rsidRPr="00F46B8E">
        <w:rPr>
          <w:rFonts w:ascii="Arial" w:hAnsi="Arial" w:cs="Arial"/>
          <w:sz w:val="22"/>
          <w:szCs w:val="22"/>
        </w:rPr>
        <w:t xml:space="preserve"> 2024.                                 od stranice  </w:t>
      </w:r>
    </w:p>
    <w:p w:rsidR="00F46B8E" w:rsidRPr="00F46B8E" w:rsidRDefault="00F46B8E" w:rsidP="00F46B8E">
      <w:pPr>
        <w:rPr>
          <w:rFonts w:ascii="Arial" w:hAnsi="Arial" w:cs="Arial"/>
          <w:sz w:val="22"/>
          <w:szCs w:val="22"/>
        </w:rPr>
      </w:pPr>
      <w:r w:rsidRPr="00F46B8E">
        <w:rPr>
          <w:rFonts w:ascii="Arial" w:hAnsi="Arial" w:cs="Arial"/>
          <w:sz w:val="22"/>
          <w:szCs w:val="22"/>
        </w:rPr>
        <w:t>_________________________________________________________________________</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r w:rsidRPr="00F46B8E">
        <w:rPr>
          <w:rFonts w:ascii="Arial" w:hAnsi="Arial" w:cs="Arial"/>
          <w:sz w:val="22"/>
          <w:szCs w:val="22"/>
        </w:rPr>
        <w:t xml:space="preserve">Sadržaj       </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p>
    <w:p w:rsidR="00F46B8E" w:rsidRPr="00F46B8E" w:rsidRDefault="00F46B8E" w:rsidP="00F46B8E">
      <w:pPr>
        <w:pStyle w:val="NoSpacing"/>
        <w:jc w:val="both"/>
        <w:rPr>
          <w:rFonts w:ascii="Arial" w:hAnsi="Arial" w:cs="Arial"/>
        </w:rPr>
      </w:pPr>
    </w:p>
    <w:p w:rsidR="00F46B8E" w:rsidRPr="00F46B8E" w:rsidRDefault="00F46B8E" w:rsidP="00F46B8E">
      <w:pPr>
        <w:pStyle w:val="NoSpacing"/>
        <w:jc w:val="both"/>
        <w:rPr>
          <w:rFonts w:ascii="Arial" w:hAnsi="Arial" w:cs="Arial"/>
        </w:rPr>
      </w:pPr>
    </w:p>
    <w:p w:rsidR="00F46B8E" w:rsidRPr="00F46B8E" w:rsidRDefault="00F46B8E" w:rsidP="00F46B8E">
      <w:pPr>
        <w:pStyle w:val="NoSpacing"/>
        <w:jc w:val="both"/>
        <w:rPr>
          <w:rFonts w:ascii="Arial" w:hAnsi="Arial" w:cs="Arial"/>
        </w:rPr>
      </w:pPr>
      <w:r>
        <w:rPr>
          <w:rFonts w:ascii="Arial" w:hAnsi="Arial" w:cs="Arial"/>
        </w:rPr>
        <w:t>GRADONAČELNIK</w:t>
      </w:r>
    </w:p>
    <w:p w:rsidR="00F46B8E" w:rsidRPr="00F46B8E" w:rsidRDefault="00F46B8E" w:rsidP="00F46B8E">
      <w:pPr>
        <w:pStyle w:val="NoSpacing"/>
        <w:jc w:val="both"/>
        <w:rPr>
          <w:rFonts w:ascii="Arial" w:hAnsi="Arial" w:cs="Arial"/>
        </w:rPr>
      </w:pP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r w:rsidRPr="00F46B8E">
        <w:rPr>
          <w:rFonts w:ascii="Arial" w:hAnsi="Arial" w:cs="Arial"/>
          <w:sz w:val="22"/>
          <w:szCs w:val="22"/>
        </w:rPr>
        <w:t>64. Javn</w:t>
      </w:r>
      <w:r>
        <w:rPr>
          <w:rFonts w:ascii="Arial" w:hAnsi="Arial" w:cs="Arial"/>
          <w:sz w:val="22"/>
          <w:szCs w:val="22"/>
        </w:rPr>
        <w:t>i</w:t>
      </w:r>
      <w:r w:rsidRPr="00F46B8E">
        <w:rPr>
          <w:rFonts w:ascii="Arial" w:hAnsi="Arial" w:cs="Arial"/>
          <w:sz w:val="22"/>
          <w:szCs w:val="22"/>
        </w:rPr>
        <w:t xml:space="preserve"> natječaj </w:t>
      </w:r>
      <w:r w:rsidR="002536DD">
        <w:rPr>
          <w:rFonts w:ascii="Arial" w:hAnsi="Arial" w:cs="Arial"/>
          <w:sz w:val="22"/>
          <w:szCs w:val="22"/>
        </w:rPr>
        <w:t>za</w:t>
      </w:r>
      <w:r w:rsidRPr="00F46B8E">
        <w:rPr>
          <w:rFonts w:ascii="Arial" w:hAnsi="Arial" w:cs="Arial"/>
          <w:sz w:val="22"/>
          <w:szCs w:val="22"/>
        </w:rPr>
        <w:t xml:space="preserve"> dodjel</w:t>
      </w:r>
      <w:r w:rsidR="002536DD">
        <w:rPr>
          <w:rFonts w:ascii="Arial" w:hAnsi="Arial" w:cs="Arial"/>
          <w:sz w:val="22"/>
          <w:szCs w:val="22"/>
        </w:rPr>
        <w:t>u</w:t>
      </w:r>
      <w:r w:rsidRPr="00F46B8E">
        <w:rPr>
          <w:rFonts w:ascii="Arial" w:hAnsi="Arial" w:cs="Arial"/>
          <w:sz w:val="22"/>
          <w:szCs w:val="22"/>
        </w:rPr>
        <w:t xml:space="preserve"> dozvola na pomorskom dobru na području grada Dubrovnika za razdoblje 2024.-2028.godine</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b/>
          <w:sz w:val="22"/>
          <w:szCs w:val="22"/>
        </w:rPr>
      </w:pPr>
      <w:r>
        <w:rPr>
          <w:rFonts w:ascii="Arial" w:hAnsi="Arial" w:cs="Arial"/>
          <w:b/>
          <w:sz w:val="22"/>
          <w:szCs w:val="22"/>
        </w:rPr>
        <w:t>GRADONAČELNIK</w:t>
      </w:r>
    </w:p>
    <w:p w:rsidR="00F46B8E" w:rsidRPr="00F46B8E" w:rsidRDefault="00F46B8E" w:rsidP="00F46B8E">
      <w:pPr>
        <w:rPr>
          <w:rFonts w:ascii="Arial" w:hAnsi="Arial" w:cs="Arial"/>
          <w:sz w:val="22"/>
          <w:szCs w:val="22"/>
        </w:rPr>
      </w:pPr>
    </w:p>
    <w:p w:rsidR="00F46B8E" w:rsidRPr="00F46B8E" w:rsidRDefault="00F46B8E" w:rsidP="00F46B8E">
      <w:pPr>
        <w:rPr>
          <w:rFonts w:ascii="Arial" w:hAnsi="Arial" w:cs="Arial"/>
          <w:b/>
          <w:sz w:val="22"/>
          <w:szCs w:val="22"/>
        </w:rPr>
      </w:pPr>
    </w:p>
    <w:p w:rsidR="00F46B8E" w:rsidRPr="00F46B8E" w:rsidRDefault="00F46B8E" w:rsidP="00F46B8E">
      <w:pPr>
        <w:rPr>
          <w:rFonts w:ascii="Arial" w:hAnsi="Arial" w:cs="Arial"/>
          <w:b/>
          <w:sz w:val="22"/>
          <w:szCs w:val="22"/>
        </w:rPr>
      </w:pPr>
    </w:p>
    <w:p w:rsidR="00F46B8E" w:rsidRPr="00F46B8E" w:rsidRDefault="00F46B8E" w:rsidP="00F46B8E">
      <w:pPr>
        <w:rPr>
          <w:rFonts w:ascii="Arial" w:hAnsi="Arial" w:cs="Arial"/>
          <w:b/>
          <w:sz w:val="22"/>
          <w:szCs w:val="22"/>
        </w:rPr>
      </w:pPr>
    </w:p>
    <w:p w:rsidR="00F46B8E" w:rsidRDefault="00F46B8E" w:rsidP="00F46B8E">
      <w:pPr>
        <w:rPr>
          <w:rFonts w:ascii="Arial" w:hAnsi="Arial" w:cs="Arial"/>
          <w:b/>
          <w:sz w:val="22"/>
          <w:szCs w:val="22"/>
        </w:rPr>
      </w:pPr>
      <w:r w:rsidRPr="00F46B8E">
        <w:rPr>
          <w:rFonts w:ascii="Arial" w:hAnsi="Arial" w:cs="Arial"/>
          <w:b/>
          <w:sz w:val="22"/>
          <w:szCs w:val="22"/>
        </w:rPr>
        <w:t>6</w:t>
      </w:r>
      <w:r>
        <w:rPr>
          <w:rFonts w:ascii="Arial" w:hAnsi="Arial" w:cs="Arial"/>
          <w:b/>
          <w:sz w:val="22"/>
          <w:szCs w:val="22"/>
        </w:rPr>
        <w:t>4</w:t>
      </w:r>
    </w:p>
    <w:p w:rsidR="00F46B8E" w:rsidRDefault="00F46B8E" w:rsidP="00F46B8E">
      <w:pPr>
        <w:rPr>
          <w:rFonts w:ascii="Arial" w:hAnsi="Arial" w:cs="Arial"/>
          <w:b/>
          <w:sz w:val="22"/>
          <w:szCs w:val="22"/>
        </w:rPr>
      </w:pPr>
    </w:p>
    <w:p w:rsidR="00F46B8E" w:rsidRDefault="00F46B8E" w:rsidP="00F46B8E">
      <w:pPr>
        <w:rPr>
          <w:rFonts w:ascii="Arial" w:hAnsi="Arial" w:cs="Arial"/>
          <w:b/>
          <w:sz w:val="22"/>
          <w:szCs w:val="22"/>
        </w:rPr>
      </w:pPr>
    </w:p>
    <w:p w:rsidR="00C41E46" w:rsidRPr="00C41E46" w:rsidRDefault="00C41E46" w:rsidP="00C41E46">
      <w:pPr>
        <w:rPr>
          <w:rFonts w:ascii="Arial" w:eastAsiaTheme="minorHAnsi" w:hAnsi="Arial" w:cs="Arial"/>
          <w:kern w:val="2"/>
          <w:sz w:val="22"/>
          <w:szCs w:val="22"/>
          <w:lang w:eastAsia="en-US"/>
          <w14:ligatures w14:val="standardContextual"/>
        </w:rPr>
      </w:pPr>
      <w:bookmarkStart w:id="0" w:name="_Hlk160708517"/>
      <w:r w:rsidRPr="00C41E46">
        <w:rPr>
          <w:rFonts w:ascii="Arial" w:eastAsiaTheme="minorHAnsi" w:hAnsi="Arial" w:cs="Arial"/>
          <w:kern w:val="2"/>
          <w:sz w:val="22"/>
          <w:szCs w:val="22"/>
          <w:lang w:eastAsia="en-US"/>
          <w14:ligatures w14:val="standardContextual"/>
        </w:rPr>
        <w:t>Na temelju odredbe članka 71.stavka 1. Zakona o pomorskom dobru i morskim lukama („Narodne novine“</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83/23), članka 18. Plana upravljanja pomorskim dobrom na području Grada Dubrovnika („Službeni glasnik Grada Dubrovnika“</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 xml:space="preserve">5/24) i članka 48. Statuta Grada Dubrovnika („Službeni glasnik Grada </w:t>
      </w:r>
      <w:bookmarkEnd w:id="0"/>
      <w:r w:rsidRPr="00C41E46">
        <w:rPr>
          <w:rFonts w:ascii="Arial" w:eastAsiaTheme="minorHAnsi" w:hAnsi="Arial" w:cs="Arial"/>
          <w:kern w:val="2"/>
          <w:sz w:val="22"/>
          <w:szCs w:val="22"/>
          <w:lang w:eastAsia="en-US"/>
          <w14:ligatures w14:val="standardContextual"/>
        </w:rPr>
        <w:t>Dubrovnika“</w:t>
      </w:r>
      <w:r>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Pr>
          <w:rFonts w:ascii="Arial" w:eastAsiaTheme="minorHAnsi" w:hAnsi="Arial" w:cs="Arial"/>
          <w:kern w:val="2"/>
          <w:sz w:val="22"/>
          <w:szCs w:val="22"/>
          <w:lang w:eastAsia="en-US"/>
          <w14:ligatures w14:val="standardContextual"/>
        </w:rPr>
        <w:t xml:space="preserve">oj </w:t>
      </w:r>
      <w:r w:rsidRPr="00C41E46">
        <w:rPr>
          <w:rFonts w:ascii="Arial" w:eastAsiaTheme="minorHAnsi" w:hAnsi="Arial" w:cs="Arial"/>
          <w:kern w:val="2"/>
          <w:sz w:val="22"/>
          <w:szCs w:val="22"/>
          <w:lang w:eastAsia="en-US"/>
          <w14:ligatures w14:val="standardContextual"/>
        </w:rPr>
        <w:t>2/21) Gradonačelnik Grada Dubrovnika dana 08.travnja 2024. godine raspisuje</w:t>
      </w:r>
    </w:p>
    <w:p w:rsidR="00C41E46" w:rsidRDefault="00C41E46" w:rsidP="00C41E46">
      <w:pPr>
        <w:jc w:val="center"/>
        <w:rPr>
          <w:rFonts w:ascii="Arial" w:eastAsiaTheme="minorHAnsi" w:hAnsi="Arial" w:cs="Arial"/>
          <w:kern w:val="2"/>
          <w:sz w:val="22"/>
          <w:szCs w:val="22"/>
          <w:lang w:eastAsia="en-US"/>
          <w14:ligatures w14:val="standardContextual"/>
        </w:rPr>
      </w:pPr>
    </w:p>
    <w:p w:rsidR="00C41E46" w:rsidRPr="00C41E46" w:rsidRDefault="00C41E46" w:rsidP="00C41E46">
      <w:pPr>
        <w:jc w:val="center"/>
        <w:rPr>
          <w:rFonts w:ascii="Arial" w:eastAsiaTheme="minorHAnsi" w:hAnsi="Arial" w:cs="Arial"/>
          <w:kern w:val="2"/>
          <w:sz w:val="22"/>
          <w:szCs w:val="22"/>
          <w:lang w:eastAsia="en-US"/>
          <w14:ligatures w14:val="standardContextual"/>
        </w:rPr>
      </w:pPr>
    </w:p>
    <w:p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J A V N I    N A T J E Č A J</w:t>
      </w:r>
    </w:p>
    <w:p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za dodjelu dozvola na pomorskom dobru na području</w:t>
      </w:r>
    </w:p>
    <w:p w:rsidR="00C41E46" w:rsidRPr="00C41E46" w:rsidRDefault="00C41E46" w:rsidP="00C41E46">
      <w:pPr>
        <w:jc w:val="cente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grada Dubrovnika za razdoblje 2024.</w:t>
      </w:r>
      <w:r w:rsidR="008576D1">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w:t>
      </w:r>
      <w:r w:rsidR="008576D1">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2028.godine</w:t>
      </w:r>
    </w:p>
    <w:p w:rsidR="00C41E46" w:rsidRDefault="00C41E46" w:rsidP="00C41E46">
      <w:pPr>
        <w:ind w:left="284"/>
        <w:jc w:val="center"/>
        <w:rPr>
          <w:rFonts w:ascii="Arial" w:eastAsiaTheme="minorHAnsi" w:hAnsi="Arial" w:cs="Arial"/>
          <w:kern w:val="2"/>
          <w:sz w:val="22"/>
          <w:szCs w:val="22"/>
          <w:lang w:eastAsia="en-US"/>
          <w14:ligatures w14:val="standardContextual"/>
        </w:rPr>
      </w:pPr>
    </w:p>
    <w:p w:rsidR="00C41E46" w:rsidRDefault="00C41E46" w:rsidP="00C41E46">
      <w:pPr>
        <w:ind w:left="284"/>
        <w:jc w:val="center"/>
        <w:rPr>
          <w:rFonts w:ascii="Arial" w:eastAsiaTheme="minorHAnsi" w:hAnsi="Arial" w:cs="Arial"/>
          <w:kern w:val="2"/>
          <w:sz w:val="22"/>
          <w:szCs w:val="22"/>
          <w:lang w:eastAsia="en-US"/>
          <w14:ligatures w14:val="standardContextual"/>
        </w:rPr>
      </w:pPr>
    </w:p>
    <w:p w:rsidR="00C41E46" w:rsidRPr="00C41E46" w:rsidRDefault="00C41E46" w:rsidP="00C41E46">
      <w:pPr>
        <w:ind w:left="284"/>
        <w:jc w:val="center"/>
        <w:rPr>
          <w:rFonts w:ascii="Arial" w:eastAsiaTheme="minorHAnsi" w:hAnsi="Arial" w:cs="Arial"/>
          <w:kern w:val="2"/>
          <w:sz w:val="22"/>
          <w:szCs w:val="22"/>
          <w:lang w:eastAsia="en-US"/>
          <w14:ligatures w14:val="standardContextual"/>
        </w:rPr>
      </w:pPr>
    </w:p>
    <w:p w:rsidR="00C41E46" w:rsidRDefault="00C41E46" w:rsidP="00C41E46">
      <w:pPr>
        <w:rPr>
          <w:rFonts w:ascii="Arial" w:eastAsiaTheme="minorHAnsi" w:hAnsi="Arial" w:cs="Arial"/>
          <w:b/>
          <w:bCs/>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I.</w:t>
      </w:r>
      <w:r>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PREDMET JAVNOG NATJEČAJA</w:t>
      </w:r>
    </w:p>
    <w:p w:rsidR="00C41E46" w:rsidRPr="00C41E46" w:rsidRDefault="00C41E46" w:rsidP="00C41E46">
      <w:pPr>
        <w:rPr>
          <w:rFonts w:ascii="Arial" w:eastAsiaTheme="minorHAnsi" w:hAnsi="Arial" w:cs="Arial"/>
          <w:kern w:val="2"/>
          <w:sz w:val="22"/>
          <w:szCs w:val="22"/>
          <w:lang w:eastAsia="en-US"/>
          <w14:ligatures w14:val="standardContextual"/>
        </w:rPr>
      </w:pPr>
    </w:p>
    <w:p w:rsidR="00C41E46" w:rsidRDefault="00C41E46" w:rsidP="00C41E46">
      <w:pPr>
        <w:rPr>
          <w:rFonts w:ascii="Arial" w:eastAsiaTheme="minorHAnsi" w:hAnsi="Arial" w:cs="Arial"/>
          <w:kern w:val="2"/>
          <w:sz w:val="22"/>
          <w:szCs w:val="22"/>
          <w:lang w:eastAsia="en-US"/>
          <w14:ligatures w14:val="standardContextual"/>
        </w:rPr>
      </w:pPr>
      <w:r w:rsidRPr="00C41E46">
        <w:rPr>
          <w:rFonts w:ascii="Arial" w:eastAsiaTheme="minorHAnsi" w:hAnsi="Arial" w:cs="Arial"/>
          <w:kern w:val="2"/>
          <w:sz w:val="22"/>
          <w:szCs w:val="22"/>
          <w:lang w:eastAsia="en-US"/>
          <w14:ligatures w14:val="standardContextual"/>
        </w:rPr>
        <w:t>Predmet Javnog natječaja je dodjela dozvola na pomorskom dobru na području grada Dubrovnika za obavljanje gospodarskih djelatnosti za razdoblje 2024.-2028.godine sukladno tabelarnom prikazu u nastavku i grafičkom prikazu mikrolokacija i brojeva lokacija koji čini sastavni dio ovoga Javnog natječaja.</w:t>
      </w:r>
    </w:p>
    <w:p w:rsidR="00C41E46" w:rsidRPr="00C41E46" w:rsidRDefault="00C41E46" w:rsidP="00C41E46">
      <w:pPr>
        <w:rPr>
          <w:rFonts w:ascii="Arial" w:eastAsiaTheme="minorHAnsi" w:hAnsi="Arial" w:cs="Arial"/>
          <w:kern w:val="2"/>
          <w:sz w:val="22"/>
          <w:szCs w:val="22"/>
          <w:lang w:eastAsia="en-US"/>
          <w14:ligatures w14:val="standardContextual"/>
        </w:rPr>
      </w:pPr>
    </w:p>
    <w:p w:rsidR="00C41E46" w:rsidRPr="00C41E46" w:rsidRDefault="00C41E46" w:rsidP="00C41E46">
      <w:pPr>
        <w:rPr>
          <w:rFonts w:ascii="Arial" w:eastAsiaTheme="minorHAnsi" w:hAnsi="Arial" w:cs="Arial"/>
          <w:kern w:val="2"/>
          <w:sz w:val="22"/>
          <w:szCs w:val="22"/>
          <w:lang w:eastAsia="en-US"/>
          <w14:ligatures w14:val="standardContextual"/>
        </w:rPr>
      </w:pPr>
      <w:r w:rsidRPr="00C41E46">
        <w:rPr>
          <w:rFonts w:ascii="Arial" w:eastAsiaTheme="minorHAnsi" w:hAnsi="Arial" w:cs="Arial"/>
          <w:b/>
          <w:bCs/>
          <w:kern w:val="2"/>
          <w:sz w:val="22"/>
          <w:szCs w:val="22"/>
          <w:lang w:eastAsia="en-US"/>
          <w14:ligatures w14:val="standardContextual"/>
        </w:rPr>
        <w:t>Redni broj i naziv mikrolokacije, broj lokacije , djelatnost, kat. čest., sredstva kojima se obavlja djelatnost, broj sredstava (kom.)/površina u m2, broj dozvola , rok na koji</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se dozvola dodjeljuje, te početni</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iznos godišnje naknade</w:t>
      </w:r>
      <w:r w:rsidRPr="00C41E46">
        <w:rPr>
          <w:rFonts w:ascii="Arial" w:eastAsiaTheme="minorHAnsi" w:hAnsi="Arial" w:cs="Arial"/>
          <w:kern w:val="2"/>
          <w:sz w:val="22"/>
          <w:szCs w:val="22"/>
          <w:lang w:eastAsia="en-US"/>
          <w14:ligatures w14:val="standardContextual"/>
        </w:rPr>
        <w:t xml:space="preserve"> </w:t>
      </w:r>
      <w:r w:rsidRPr="00C41E46">
        <w:rPr>
          <w:rFonts w:ascii="Arial" w:eastAsiaTheme="minorHAnsi" w:hAnsi="Arial" w:cs="Arial"/>
          <w:b/>
          <w:bCs/>
          <w:kern w:val="2"/>
          <w:sz w:val="22"/>
          <w:szCs w:val="22"/>
          <w:lang w:eastAsia="en-US"/>
          <w14:ligatures w14:val="standardContextual"/>
        </w:rPr>
        <w:t>za dozvolu na pomorskom dobru</w:t>
      </w:r>
      <w:r w:rsidRPr="00C41E46">
        <w:rPr>
          <w:rFonts w:ascii="Arial" w:eastAsiaTheme="minorHAnsi" w:hAnsi="Arial" w:cs="Arial"/>
          <w:kern w:val="2"/>
          <w:sz w:val="22"/>
          <w:szCs w:val="22"/>
          <w:lang w:eastAsia="en-US"/>
          <w14:ligatures w14:val="standardContextual"/>
        </w:rPr>
        <w:t>, navedeni u tabelarnom prikazu u nastavku za koje se raspisuje ovaj Javni natječaj su slijedeći:</w:t>
      </w:r>
    </w:p>
    <w:tbl>
      <w:tblPr>
        <w:tblW w:w="9498" w:type="dxa"/>
        <w:tblInd w:w="108" w:type="dxa"/>
        <w:tblLayout w:type="fixed"/>
        <w:tblCellMar>
          <w:left w:w="10" w:type="dxa"/>
          <w:right w:w="10" w:type="dxa"/>
        </w:tblCellMar>
        <w:tblLook w:val="0000" w:firstRow="0" w:lastRow="0" w:firstColumn="0" w:lastColumn="0" w:noHBand="0" w:noVBand="0"/>
      </w:tblPr>
      <w:tblGrid>
        <w:gridCol w:w="851"/>
        <w:gridCol w:w="1163"/>
        <w:gridCol w:w="1134"/>
        <w:gridCol w:w="2354"/>
        <w:gridCol w:w="1044"/>
        <w:gridCol w:w="684"/>
        <w:gridCol w:w="992"/>
        <w:gridCol w:w="1276"/>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lastRenderedPageBreak/>
              <w:t xml:space="preserve">                                           1.MIKROLOKACIJA „Plaža Veliki žal“</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2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 (kom)/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6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r>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w:t>
            </w:r>
            <w:r>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gondola,</w:t>
            </w:r>
            <w:r>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pedaline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ukupno </w:t>
            </w:r>
            <w:r w:rsidRPr="00C41E46">
              <w:rPr>
                <w:rFonts w:ascii="Calibri" w:eastAsia="Calibri" w:hAnsi="Calibri" w:cs="Calibri"/>
                <w:b/>
                <w:bCs/>
                <w:kern w:val="2"/>
                <w:sz w:val="20"/>
                <w:szCs w:val="22"/>
                <w:lang w:eastAsia="en-US"/>
                <w14:ligatures w14:val="standardContextual"/>
              </w:rPr>
              <w:t>(</w:t>
            </w:r>
            <w:r w:rsidRPr="00C41E46">
              <w:rPr>
                <w:rFonts w:ascii="Calibri" w:eastAsia="Calibri" w:hAnsi="Calibri" w:cs="Calibri"/>
                <w:b/>
                <w:kern w:val="2"/>
                <w:sz w:val="20"/>
                <w:szCs w:val="22"/>
                <w:lang w:eastAsia="en-US"/>
                <w14:ligatures w14:val="standardContextual"/>
              </w:rPr>
              <w:t>*1)</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513/4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Plovilo za vuču u svrhu zabave(skije,padobran,tube,banana i sl.)</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č.z.513/4</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 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kem.toalet</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vertAlign w:val="superscript"/>
                <w:lang w:eastAsia="en-US"/>
                <w14:ligatures w14:val="standardContextual"/>
              </w:rPr>
            </w:pPr>
            <w:r w:rsidRPr="00C41E46">
              <w:rPr>
                <w:rFonts w:ascii="Calibri" w:eastAsia="Calibri" w:hAnsi="Calibri" w:cs="Calibri"/>
                <w:kern w:val="2"/>
                <w:sz w:val="20"/>
                <w:szCs w:val="22"/>
                <w:lang w:eastAsia="en-US"/>
                <w14:ligatures w14:val="standardContextual"/>
              </w:rPr>
              <w:t>180 m</w:t>
            </w:r>
            <w:r w:rsidRPr="00C41E46">
              <w:rPr>
                <w:rFonts w:ascii="Calibri" w:eastAsia="Calibri" w:hAnsi="Calibri" w:cs="Calibri"/>
                <w:kern w:val="2"/>
                <w:sz w:val="20"/>
                <w:szCs w:val="22"/>
                <w:vertAlign w:val="superscript"/>
                <w:lang w:eastAsia="en-US"/>
                <w14:ligatures w14:val="standardContextual"/>
              </w:rPr>
              <w:t>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m</w:t>
            </w:r>
            <w:r w:rsidRPr="00C41E46">
              <w:rPr>
                <w:rFonts w:ascii="Calibri" w:eastAsia="Calibri" w:hAnsi="Calibri" w:cs="Calibri"/>
                <w:kern w:val="2"/>
                <w:sz w:val="20"/>
                <w:szCs w:val="22"/>
                <w:vertAlign w:val="superscript"/>
                <w:lang w:eastAsia="en-US"/>
                <w14:ligatures w14:val="standardContextual"/>
              </w:rPr>
              <w:t>2</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8.005,00 eura</w:t>
            </w:r>
          </w:p>
          <w:p w:rsidR="00C41E46" w:rsidRPr="00C41E46" w:rsidRDefault="00C41E46" w:rsidP="00C41E46">
            <w:pPr>
              <w:rPr>
                <w:rFonts w:ascii="Calibri" w:eastAsia="Calibri" w:hAnsi="Calibri" w:cs="Calibri"/>
                <w:b/>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10.800,00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 za terasu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eura/m</w:t>
            </w:r>
            <w:r w:rsidRPr="00C41E46">
              <w:rPr>
                <w:rFonts w:ascii="Calibri" w:eastAsia="Calibri" w:hAnsi="Calibri" w:cs="Calibri"/>
                <w:kern w:val="2"/>
                <w:sz w:val="20"/>
                <w:szCs w:val="22"/>
                <w:vertAlign w:val="superscript"/>
                <w:lang w:eastAsia="en-US"/>
                <w14:ligatures w14:val="standardContextual"/>
              </w:rPr>
              <w:t>2</w:t>
            </w: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,00eura za toalet</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č.z.513/4</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 Dubravica</w:t>
            </w:r>
          </w:p>
        </w:tc>
        <w:tc>
          <w:tcPr>
            <w:tcW w:w="2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rsidR="00C41E46" w:rsidRPr="008576D1" w:rsidRDefault="00C41E46" w:rsidP="00C41E46">
      <w:pPr>
        <w:spacing w:line="259" w:lineRule="auto"/>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*1 napomena-od 5 komada ukupno potrebno označiti točan broj pojedinačnih sredstava (daske,kajak i sl.)</w:t>
      </w:r>
    </w:p>
    <w:p w:rsidR="00C41E46" w:rsidRPr="008576D1" w:rsidRDefault="00C41E46" w:rsidP="00C41E46">
      <w:pPr>
        <w:spacing w:line="259" w:lineRule="auto"/>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*2 napomena-od 150 komada ukupno označiti točan broj pojedinačnih sredstava (ležaljke i suncobrani)koji se računa na način da 1 ležaljci treba  pripadati najmanje 1 suncobran</w:t>
      </w: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232"/>
        <w:gridCol w:w="1064"/>
        <w:gridCol w:w="1814"/>
        <w:gridCol w:w="1276"/>
        <w:gridCol w:w="851"/>
        <w:gridCol w:w="992"/>
        <w:gridCol w:w="1276"/>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2. MIKROLOKACIJA  „Plaža Mali žal“</w:t>
            </w:r>
          </w:p>
        </w:tc>
      </w:tr>
      <w:tr w:rsidR="00C41E46" w:rsidRPr="00C41E46"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2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8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2.1</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2.2</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2.3</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8576D1">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w:t>
            </w:r>
          </w:p>
        </w:tc>
        <w:tc>
          <w:tcPr>
            <w:tcW w:w="12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867/3 k.o. Dubravica</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300,00 eura </w:t>
            </w:r>
          </w:p>
          <w:p w:rsidR="00C41E46" w:rsidRPr="00C41E46" w:rsidRDefault="00C41E46" w:rsidP="00C41E46">
            <w:pPr>
              <w:rPr>
                <w:rFonts w:ascii="Calibri" w:eastAsia="Calibri" w:hAnsi="Calibri" w:cs="Calibri"/>
                <w:b/>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*3 napomena- od 5 komada ukupno potrebno označiti točan broj pojedinačnih sredstava(daske,kajak i sl.)</w:t>
      </w:r>
    </w:p>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*4 napomena- od 30 komada ukupno označiti točan broj pojedinačnih sredstava (ležaljke i suncobrani)</w:t>
      </w:r>
    </w:p>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koji se računa na način da  1 ležaljci treba pripadati najmanje 1 suncobran</w:t>
      </w:r>
    </w:p>
    <w:p w:rsidR="00C41E46" w:rsidRPr="008576D1" w:rsidRDefault="00C41E46" w:rsidP="00C41E46">
      <w:pPr>
        <w:rPr>
          <w:rFonts w:asciiTheme="minorHAnsi" w:eastAsia="Calibri" w:hAnsiTheme="minorHAnsi" w:cstheme="minorHAnsi"/>
          <w:kern w:val="2"/>
          <w:sz w:val="20"/>
          <w:szCs w:val="20"/>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81"/>
        <w:gridCol w:w="1157"/>
        <w:gridCol w:w="1658"/>
        <w:gridCol w:w="1432"/>
        <w:gridCol w:w="992"/>
        <w:gridCol w:w="993"/>
        <w:gridCol w:w="1134"/>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 MIKROLOKACIJA „Plaža Tri brata“</w:t>
            </w:r>
          </w:p>
        </w:tc>
      </w:tr>
      <w:tr w:rsidR="00C41E46" w:rsidRPr="00C41E46"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6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 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3.1</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č.z.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3.2</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č.z.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 i suncobrani</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r w:rsidRPr="00C41E46">
              <w:rPr>
                <w:rFonts w:ascii="Calibri" w:eastAsia="Calibri" w:hAnsi="Calibri" w:cs="Calibri"/>
                <w:kern w:val="2"/>
                <w:sz w:val="22"/>
                <w:szCs w:val="22"/>
                <w:lang w:eastAsia="en-US"/>
                <w14:ligatures w14:val="standardContextual"/>
              </w:rPr>
              <w:t>)</w:t>
            </w:r>
          </w:p>
        </w:tc>
      </w:tr>
      <w:tr w:rsidR="00C41E46" w:rsidRPr="00C41E46"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č.z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8576D1">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3.4</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č.z 2378 k.o. Zaton</w:t>
            </w:r>
          </w:p>
        </w:tc>
        <w:tc>
          <w:tcPr>
            <w:tcW w:w="16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*5 napomena-od 30 komada ukupno potrebno označiti točan broj pojedinačnih sredstava (ležaljke i suncobrani)</w:t>
      </w:r>
    </w:p>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koji  se računa na način da 1 ležaljci treba pripadati najmanje 1 suncobran</w:t>
      </w:r>
    </w:p>
    <w:p w:rsidR="00C41E46" w:rsidRPr="008576D1" w:rsidRDefault="00C41E46" w:rsidP="00C41E46">
      <w:pPr>
        <w:rPr>
          <w:rFonts w:asciiTheme="minorHAnsi" w:eastAsia="Calibri" w:hAnsiTheme="minorHAnsi" w:cstheme="minorHAnsi"/>
          <w:kern w:val="2"/>
          <w:sz w:val="20"/>
          <w:szCs w:val="20"/>
          <w:lang w:eastAsia="en-US"/>
          <w14:ligatures w14:val="standardContextual"/>
        </w:rPr>
      </w:pPr>
      <w:r w:rsidRPr="008576D1">
        <w:rPr>
          <w:rFonts w:asciiTheme="minorHAnsi" w:eastAsia="Calibri" w:hAnsiTheme="minorHAnsi" w:cstheme="minorHAnsi"/>
          <w:kern w:val="2"/>
          <w:sz w:val="20"/>
          <w:szCs w:val="20"/>
          <w:lang w:eastAsia="en-US"/>
          <w14:ligatures w14:val="standardContextual"/>
        </w:rPr>
        <w:t>*6 napomena- od 5 komada ukupno potrebno označiti točan broj pojedinačnih sredstava (daske,kajak i sl.)</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Default="00C41E46"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55"/>
        <w:gridCol w:w="1098"/>
        <w:gridCol w:w="1432"/>
        <w:gridCol w:w="1559"/>
        <w:gridCol w:w="993"/>
        <w:gridCol w:w="992"/>
        <w:gridCol w:w="1276"/>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 MIKROLOKACIJA „Plaža Trsteno izvan lučkog područja“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9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4.1</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4.2</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1638 k.o.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4.3</w:t>
            </w:r>
          </w:p>
        </w:tc>
        <w:tc>
          <w:tcPr>
            <w:tcW w:w="1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Trsteno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 serija, sportske priredbe, vjenčanja, snimanje komercijalnog programa i sl. bez ograničenja opće upotrebe</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eura/dan</w:t>
            </w:r>
          </w:p>
        </w:tc>
      </w:tr>
    </w:tbl>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1"/>
        <w:gridCol w:w="1180"/>
        <w:gridCol w:w="1418"/>
        <w:gridCol w:w="1275"/>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2"/>
                <w:szCs w:val="22"/>
                <w:lang w:eastAsia="en-US"/>
                <w14:ligatures w14:val="standardContextual"/>
              </w:rPr>
              <w:t xml:space="preserve">                                            5. MIKROLOKACIJA „Plaža Brsečine izvan lučkog područja“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za rekreac.i sport  </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č.z. 311/7 k.o. Brsečine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oprema-suncobrani,ležaljke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5.2</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Brsečine</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 serija, sportske priredbe, vjenčanja, snimanje komercijalnog programa i sl. bez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eura/dan</w:t>
            </w:r>
          </w:p>
        </w:tc>
      </w:tr>
    </w:tbl>
    <w:p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 napomena - od 40 komada ukupno potrebno označiti točan broj pojedinačnih sredstava</w:t>
      </w:r>
    </w:p>
    <w:p w:rsidR="008576D1" w:rsidRDefault="008576D1" w:rsidP="00C41E46">
      <w:pPr>
        <w:spacing w:after="160" w:line="259" w:lineRule="auto"/>
        <w:rPr>
          <w:rFonts w:ascii="Calibri" w:eastAsia="Calibri" w:hAnsi="Calibri" w:cs="Calibri"/>
          <w:kern w:val="2"/>
          <w:sz w:val="20"/>
          <w:szCs w:val="22"/>
          <w:lang w:eastAsia="en-US"/>
          <w14:ligatures w14:val="standardContextual"/>
        </w:rPr>
      </w:pPr>
    </w:p>
    <w:p w:rsidR="00DD5796" w:rsidRPr="00C41E46" w:rsidRDefault="00DD5796" w:rsidP="00C41E46">
      <w:pPr>
        <w:spacing w:after="160" w:line="259" w:lineRule="auto"/>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46"/>
        <w:gridCol w:w="1557"/>
        <w:gridCol w:w="1266"/>
        <w:gridCol w:w="1276"/>
        <w:gridCol w:w="992"/>
        <w:gridCol w:w="992"/>
        <w:gridCol w:w="1276"/>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6. MIKROLOKACIJA „Plaža Vrtovi sunca Orašac izvan granica koncesion. područja „                                                               </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4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5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6.1</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6.2</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č.z. 2113/1,2114,2097/1 sve k.o. Orašac</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kajak,kanu,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gondola,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rsidR="00C41E46" w:rsidRPr="008576D1" w:rsidRDefault="00C41E46" w:rsidP="00C41E46">
      <w:pPr>
        <w:spacing w:after="160" w:line="259" w:lineRule="auto"/>
        <w:rPr>
          <w:rFonts w:asciiTheme="minorHAnsi" w:eastAsia="Calibri" w:hAnsiTheme="minorHAnsi" w:cstheme="minorHAnsi"/>
          <w:kern w:val="2"/>
          <w:sz w:val="18"/>
          <w:szCs w:val="18"/>
          <w:lang w:eastAsia="en-US"/>
          <w14:ligatures w14:val="standardContextual"/>
        </w:rPr>
      </w:pPr>
      <w:r w:rsidRPr="008576D1">
        <w:rPr>
          <w:rFonts w:asciiTheme="minorHAnsi" w:eastAsia="Calibri" w:hAnsiTheme="minorHAnsi" w:cstheme="minorHAnsi"/>
          <w:kern w:val="2"/>
          <w:sz w:val="18"/>
          <w:szCs w:val="18"/>
          <w:lang w:eastAsia="en-US"/>
          <w14:ligatures w14:val="standardContextual"/>
        </w:rPr>
        <w:t>*8 napomrena – od 14 komada ukupno potrebno označiti točan broj pojedinačnih sredstava ( daske, kajak i sl.)</w:t>
      </w:r>
    </w:p>
    <w:p w:rsidR="008576D1" w:rsidRDefault="008576D1" w:rsidP="00C41E46">
      <w:pPr>
        <w:spacing w:after="160" w:line="259" w:lineRule="auto"/>
        <w:rPr>
          <w:rFonts w:ascii="Calibri" w:eastAsia="Calibri" w:hAnsi="Calibri" w:cs="Calibri"/>
          <w:kern w:val="2"/>
          <w:sz w:val="20"/>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9180" w:type="dxa"/>
        <w:tblInd w:w="108" w:type="dxa"/>
        <w:tblLayout w:type="fixed"/>
        <w:tblCellMar>
          <w:left w:w="10" w:type="dxa"/>
          <w:right w:w="10" w:type="dxa"/>
        </w:tblCellMar>
        <w:tblLook w:val="0000" w:firstRow="0" w:lastRow="0" w:firstColumn="0" w:lastColumn="0" w:noHBand="0" w:noVBand="0"/>
      </w:tblPr>
      <w:tblGrid>
        <w:gridCol w:w="993"/>
        <w:gridCol w:w="1134"/>
        <w:gridCol w:w="1029"/>
        <w:gridCol w:w="1290"/>
        <w:gridCol w:w="1508"/>
        <w:gridCol w:w="899"/>
        <w:gridCol w:w="944"/>
        <w:gridCol w:w="1364"/>
        <w:gridCol w:w="19"/>
      </w:tblGrid>
      <w:tr w:rsidR="00C41E46" w:rsidRPr="00C41E46" w:rsidTr="00C41E46">
        <w:trPr>
          <w:gridAfter w:val="1"/>
          <w:wAfter w:w="19" w:type="dxa"/>
          <w:trHeight w:val="1"/>
        </w:trPr>
        <w:tc>
          <w:tcPr>
            <w:tcW w:w="9161"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7. MIKROLOKACIJA „Plaža Hlap Orašac“</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0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neospornog pom.dobra ispred č.z.2113/1 k.o. Orašac</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oprema-suncobrani i ležaljke</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(*9)</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 napomena - od 15 komada ukupno potrebno označiti točan broj pojedinačnih sredstava (lezaljke i suncobrani) koji  se računa na način da  1 ležaljci treba pripadati najmanje 1 suncobran</w:t>
      </w:r>
    </w:p>
    <w:p w:rsidR="008576D1" w:rsidRDefault="008576D1"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442"/>
        <w:gridCol w:w="1064"/>
        <w:gridCol w:w="989"/>
        <w:gridCol w:w="1570"/>
        <w:gridCol w:w="873"/>
        <w:gridCol w:w="859"/>
        <w:gridCol w:w="1306"/>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jc w:val="cente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8. MIKROLOKACIJA „Orašac Hawai izvan lučkog područja“</w:t>
            </w:r>
          </w:p>
        </w:tc>
      </w:tr>
      <w:tr w:rsidR="00C41E46" w:rsidRPr="00C41E46"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0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jc w:val="cente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8.1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891/2 k.o. Orašac</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r w:rsidRPr="00C41E46">
              <w:rPr>
                <w:rFonts w:ascii="Calibri" w:eastAsia="Calibri" w:hAnsi="Calibri" w:cs="Calibri"/>
                <w:kern w:val="2"/>
                <w:sz w:val="22"/>
                <w:szCs w:val="22"/>
                <w:lang w:eastAsia="en-US"/>
                <w14:ligatures w14:val="standardContextual"/>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344"/>
        <w:gridCol w:w="1349"/>
        <w:gridCol w:w="1418"/>
        <w:gridCol w:w="1275"/>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9 .MIKROLOKACIJA "Zaton Mali"</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3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3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č.z.2378 k.o.Zaton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 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3189/1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3185/3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r w:rsidRPr="00C41E46">
              <w:rPr>
                <w:rFonts w:ascii="Calibri" w:eastAsia="Calibri" w:hAnsi="Calibri" w:cs="Calibri"/>
                <w:b/>
                <w:kern w:val="2"/>
                <w:sz w:val="20"/>
                <w:szCs w:val="22"/>
                <w:lang w:eastAsia="en-US"/>
                <w14:ligatures w14:val="standardContextual"/>
              </w:rPr>
              <w:t>12)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3185/3 k.o.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Zaton(zapad)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3185/3 ispred č.zgr.2734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"Gverović Orsan"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4.800,00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3185/1 preko puta č.z. 1148/1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"Dandy"</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3185/3 k.o. Zaton ispred č.zgr. 2830 k.o. Zaton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napomena- od 8 komada ukupno potrebno označiti točan broj pojedinačnih sredstava (daske,kajak i sl.)</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 napomena – od 10 komada ukupno potrebno označiti točan broj pojedinačnih sredstava (daske,kajak i sl.)</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*12 napomena –od 10 komada ukupno potrebno označiti točan broj pojedinačnih sredstava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 napomena- od 100 komada ukupno potrebno označiti točan broj pojedinačnih sredstava (ležaljke i suncobrani) koji se računa na način da  1 ležaljci treba pripadati najmanje 1 suncobran</w:t>
      </w:r>
    </w:p>
    <w:p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 napomena- od 15 komada ukupno potrebno označiti točan broj pojedinačnih sredstava (ležaljke i suncobrani) koji se računa na način da  1 ležaljci treba pripadati najmanje 1 suncobran)</w:t>
      </w:r>
    </w:p>
    <w:p w:rsidR="008576D1" w:rsidRDefault="008576D1" w:rsidP="00C41E46">
      <w:pPr>
        <w:rPr>
          <w:rFonts w:ascii="Calibri" w:eastAsia="Calibri" w:hAnsi="Calibri" w:cs="Calibri"/>
          <w:kern w:val="2"/>
          <w:sz w:val="20"/>
          <w:szCs w:val="22"/>
          <w:lang w:eastAsia="en-US"/>
          <w14:ligatures w14:val="standardContextual"/>
        </w:rPr>
      </w:pPr>
    </w:p>
    <w:p w:rsidR="00DD5796" w:rsidRDefault="00DD5796" w:rsidP="00C41E46">
      <w:pPr>
        <w:rPr>
          <w:rFonts w:ascii="Calibri" w:eastAsia="Calibri" w:hAnsi="Calibri" w:cs="Calibri"/>
          <w:kern w:val="2"/>
          <w:sz w:val="20"/>
          <w:szCs w:val="22"/>
          <w:lang w:eastAsia="en-US"/>
          <w14:ligatures w14:val="standardContextual"/>
        </w:rPr>
      </w:pPr>
    </w:p>
    <w:p w:rsidR="00DD5796" w:rsidRPr="00C41E46" w:rsidRDefault="00DD5796"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372"/>
        <w:gridCol w:w="1229"/>
        <w:gridCol w:w="1371"/>
        <w:gridCol w:w="1272"/>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10 .MIKROLOKACIJA "Zaton Veliki izvan lučkog područja"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2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3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10.1</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č.z. 553/1 k.o. Zaton(ispred č.z. 547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"Kasar"</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10.2</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"Popeye"</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10.3</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553/1 k.o. Zaton(ispred č.z. 554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"La Rocca"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10.4</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553/5 k.o. Zaton uz kuć.br.7 zgrade i dio č.z. 3188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"Dva bora"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10.5</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688/3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"Ankora"</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10.6</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obliku</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10.7</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688/4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10.8</w:t>
            </w:r>
          </w:p>
        </w:tc>
        <w:tc>
          <w:tcPr>
            <w:tcW w:w="13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553/1 k.o. Zaton(ispred č.z. 549 k.o. Zaton)</w:t>
            </w:r>
          </w:p>
        </w:tc>
        <w:tc>
          <w:tcPr>
            <w:tcW w:w="1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rsidR="00C41E46" w:rsidRP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napomena- od 30 komada ukupno potrebno označiti točan broj pojedinačnih sredstava (ležaljke i suncobrani) koji se računa na način da 1 ležaljci treba pripadati najmanje 1 suncobran,</w:t>
      </w:r>
    </w:p>
    <w:p w:rsid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 napomena- od 20 komada ukupno potrebno označiti točan broj pojedinačnih sredstava (ležaljke i suncobrani) koji se računa na način da  1 ležaljci treba pripadati najmanje 1 suncobran</w:t>
      </w:r>
    </w:p>
    <w:p w:rsidR="008576D1" w:rsidRDefault="008576D1" w:rsidP="00C41E46">
      <w:pPr>
        <w:rPr>
          <w:rFonts w:ascii="Calibri" w:eastAsia="Calibri" w:hAnsi="Calibri" w:cs="Calibri"/>
          <w:kern w:val="2"/>
          <w:sz w:val="20"/>
          <w:szCs w:val="22"/>
          <w:lang w:eastAsia="en-US"/>
          <w14:ligatures w14:val="standardContextual"/>
        </w:rPr>
      </w:pPr>
    </w:p>
    <w:p w:rsidR="00DD5796" w:rsidRDefault="00DD5796" w:rsidP="00C41E46">
      <w:pPr>
        <w:rPr>
          <w:rFonts w:ascii="Calibri" w:eastAsia="Calibri" w:hAnsi="Calibri" w:cs="Calibri"/>
          <w:kern w:val="2"/>
          <w:sz w:val="20"/>
          <w:szCs w:val="22"/>
          <w:lang w:eastAsia="en-US"/>
          <w14:ligatures w14:val="standardContextual"/>
        </w:rPr>
      </w:pPr>
    </w:p>
    <w:p w:rsidR="00DD5796" w:rsidRDefault="00DD5796" w:rsidP="00C41E46">
      <w:pPr>
        <w:rPr>
          <w:rFonts w:ascii="Calibri" w:eastAsia="Calibri" w:hAnsi="Calibri" w:cs="Calibri"/>
          <w:kern w:val="2"/>
          <w:sz w:val="20"/>
          <w:szCs w:val="22"/>
          <w:lang w:eastAsia="en-US"/>
          <w14:ligatures w14:val="standardContextual"/>
        </w:rPr>
      </w:pPr>
    </w:p>
    <w:p w:rsidR="00DD5796" w:rsidRDefault="00DD5796"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34"/>
        <w:gridCol w:w="958"/>
        <w:gridCol w:w="1451"/>
        <w:gridCol w:w="1276"/>
        <w:gridCol w:w="985"/>
        <w:gridCol w:w="1000"/>
        <w:gridCol w:w="1559"/>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 xml:space="preserve">                                               </w:t>
            </w:r>
            <w:r w:rsidRPr="00C41E46">
              <w:rPr>
                <w:rFonts w:ascii="Calibri" w:eastAsia="Calibri" w:hAnsi="Calibri" w:cs="Calibri"/>
                <w:b/>
                <w:kern w:val="2"/>
                <w:sz w:val="22"/>
                <w:szCs w:val="22"/>
                <w:lang w:eastAsia="en-US"/>
                <w14:ligatures w14:val="standardContextual"/>
              </w:rPr>
              <w:t>11. MIKROLOKACIJA „Lozica“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9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8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00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2136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2010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oprema-suncobrani i ležaljke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(*17)</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2038 k.o. Zaton</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 napomena- od 10 komada ukupno potrebno označiti točan broj pojedinačnih sredstava (ležaljke i suncobrani) koji  se računa na način da  1 ležaljci treba pripadati najmanje 1 suncobran</w:t>
      </w:r>
    </w:p>
    <w:p w:rsidR="00C41E46" w:rsidRDefault="00C41E46"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2"/>
        <w:gridCol w:w="1103"/>
        <w:gridCol w:w="1192"/>
        <w:gridCol w:w="1418"/>
        <w:gridCol w:w="855"/>
        <w:gridCol w:w="855"/>
        <w:gridCol w:w="1289"/>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12. MIKROLOKACIJA „Mokošica izvan lučkog područja“</w:t>
            </w:r>
          </w:p>
        </w:tc>
      </w:tr>
      <w:tr w:rsidR="00C41E46" w:rsidRPr="00C41E46"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Kat.čestica</w:t>
            </w:r>
          </w:p>
        </w:tc>
        <w:tc>
          <w:tcPr>
            <w:tcW w:w="11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12.1</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1246/2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(600,00 eura/kom.)</w:t>
            </w:r>
          </w:p>
        </w:tc>
      </w:tr>
      <w:tr w:rsidR="00C41E46" w:rsidRPr="00C41E46"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12.2</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655 i dio č.z. 656 sve k.o. Mokošica</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3.600,00 eura za terasu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12.3</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655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oprema-suncobrani i ležaljke</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12.4</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Obrazovanje i podučavanjeu području </w:t>
            </w:r>
            <w:r w:rsidRPr="00C41E46">
              <w:rPr>
                <w:rFonts w:ascii="Calibri" w:eastAsia="Calibri" w:hAnsi="Calibri" w:cs="Calibri"/>
                <w:kern w:val="2"/>
                <w:sz w:val="20"/>
                <w:szCs w:val="22"/>
                <w:lang w:eastAsia="en-US"/>
                <w14:ligatures w14:val="standardContextual"/>
              </w:rPr>
              <w:lastRenderedPageBreak/>
              <w:t>sporta i rekreacije</w:t>
            </w:r>
          </w:p>
        </w:tc>
        <w:tc>
          <w:tcPr>
            <w:tcW w:w="1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820/2 k.o. Zaton</w:t>
            </w:r>
          </w:p>
        </w:tc>
        <w:tc>
          <w:tcPr>
            <w:tcW w:w="11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Otvoreni prostor za smještaj plovila i </w:t>
            </w:r>
            <w:r w:rsidRPr="00C41E46">
              <w:rPr>
                <w:rFonts w:ascii="Calibri" w:eastAsia="Calibri" w:hAnsi="Calibri" w:cs="Calibri"/>
                <w:kern w:val="2"/>
                <w:sz w:val="20"/>
                <w:szCs w:val="22"/>
                <w:lang w:eastAsia="en-US"/>
                <w14:ligatures w14:val="standardContextual"/>
              </w:rPr>
              <w:lastRenderedPageBreak/>
              <w:t>opreme za jedrenje bez prava na postavljanje objekta za skladištenje i za smještaj i izdavanje sredstava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m2.</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( 30,00 eura/m2 )</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*18 napomena- od 20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275"/>
        <w:gridCol w:w="1189"/>
        <w:gridCol w:w="1221"/>
        <w:gridCol w:w="1276"/>
        <w:gridCol w:w="894"/>
        <w:gridCol w:w="949"/>
        <w:gridCol w:w="1383"/>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13. MIKROLOKACIJA „Komolac"                                                                </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Kat.čestica</w:t>
            </w:r>
          </w:p>
        </w:tc>
        <w:tc>
          <w:tcPr>
            <w:tcW w:w="122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površina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u m</w:t>
            </w:r>
            <w:r w:rsidRPr="00C41E46">
              <w:rPr>
                <w:rFonts w:ascii="Calibri" w:eastAsia="Calibri" w:hAnsi="Calibri" w:cs="Calibri"/>
                <w:b/>
                <w:kern w:val="2"/>
                <w:sz w:val="20"/>
                <w:szCs w:val="22"/>
                <w:vertAlign w:val="superscript"/>
                <w:lang w:eastAsia="en-US"/>
                <w14:ligatures w14:val="standardContextua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13.1</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315/1 k.o. Rožat</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"Konalić"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13.2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339/2 k.o. Komolac preko puta č.zgr. 337/3 k.o. Komolac</w:t>
            </w:r>
          </w:p>
        </w:tc>
        <w:tc>
          <w:tcPr>
            <w:tcW w:w="12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"Vimbula"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90 m2</w:t>
            </w:r>
          </w:p>
        </w:tc>
        <w:tc>
          <w:tcPr>
            <w:tcW w:w="8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0"/>
        <w:gridCol w:w="1135"/>
        <w:gridCol w:w="1276"/>
        <w:gridCol w:w="992"/>
        <w:gridCol w:w="1328"/>
        <w:gridCol w:w="855"/>
        <w:gridCol w:w="855"/>
        <w:gridCol w:w="1889"/>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14. MIKROLOKACIJA „COPACABANA izvan granica koncesioniranog područja"                                                                </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13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Kat.čestica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2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8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14.1</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361/2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(1.000,00eura/kom).</w:t>
            </w:r>
          </w:p>
        </w:tc>
      </w:tr>
      <w:tr w:rsidR="00C41E46" w:rsidRPr="00C41E46" w:rsidTr="00C41E46">
        <w:trPr>
          <w:trHeight w:val="1550"/>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14.2</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rekreacijske djelatnosti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akvatorija ispred k.č.br. 360 k.o. Dubrovnik Nova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aquapark</w:t>
            </w:r>
          </w:p>
        </w:tc>
        <w:tc>
          <w:tcPr>
            <w:tcW w:w="1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30mx20m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 m2)</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eura/m2)</w:t>
            </w:r>
          </w:p>
        </w:tc>
      </w:tr>
    </w:tbl>
    <w:p w:rsid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*19 napomena – površina sredstva aquaparka može se iskazati i u manjim dimenzijama što ne utječe na visinu početnog iznosa godišnje naknade</w:t>
      </w: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60"/>
        <w:gridCol w:w="1250"/>
        <w:gridCol w:w="1701"/>
        <w:gridCol w:w="1275"/>
        <w:gridCol w:w="993"/>
        <w:gridCol w:w="917"/>
        <w:gridCol w:w="1209"/>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lastRenderedPageBreak/>
              <w:t xml:space="preserve">                       </w:t>
            </w:r>
            <w:r w:rsidRPr="00C41E46">
              <w:rPr>
                <w:rFonts w:ascii="Calibri" w:eastAsia="Calibri" w:hAnsi="Calibri" w:cs="Calibri"/>
                <w:b/>
                <w:kern w:val="2"/>
                <w:sz w:val="22"/>
                <w:szCs w:val="22"/>
                <w:lang w:eastAsia="en-US"/>
                <w14:ligatures w14:val="standardContextual"/>
              </w:rPr>
              <w:t>15 .MIKROLOKACIJA "Plaža Solitudo Mandrač"</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15.1</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15.2</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15.3</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15.4</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Nova(istočni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15.5</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Nova(središnji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15.6</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Nova(zapadni dio plaže)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15.7</w:t>
            </w:r>
          </w:p>
        </w:tc>
        <w:tc>
          <w:tcPr>
            <w:tcW w:w="1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Nova(zapadni dio prema stijenama,između Mandrača i Copacabane)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*20 napomena- od 50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*21 napomena- od 50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*22 napomena- od 50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*23 napomena- od 5 komada ukupno potrebno označiti točan broj pojedinačnih sredstava (daske,</w:t>
      </w:r>
      <w:r w:rsidR="008576D1">
        <w:rPr>
          <w:rFonts w:ascii="Calibri" w:eastAsia="Calibri" w:hAnsi="Calibri" w:cs="Calibri"/>
          <w:kern w:val="2"/>
          <w:sz w:val="20"/>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kajak i sl.)</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275"/>
        <w:gridCol w:w="993"/>
        <w:gridCol w:w="1417"/>
        <w:gridCol w:w="953"/>
        <w:gridCol w:w="890"/>
        <w:gridCol w:w="1525"/>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16. MIKROLOKACIJA „Hotel President izvan granica koncesioniranog područja“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5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5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krajnji zap. dio k.č.br.361/1 k.o. Dubrovnik Nova,dio priobalja uz rub plaže h.President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361/1 k.o. Dubrovnik Nova, istočni dio priobalja uz plažu Cava</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16.3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agencija za promidžbu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krajnji zap. dio k.č.br.361/1 k.o. Dubrovnik Nova,dio priobalja uz rub plaže h.President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Info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pult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m2</w:t>
            </w:r>
          </w:p>
        </w:tc>
        <w:tc>
          <w:tcPr>
            <w:tcW w:w="9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Default="008576D1"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214" w:type="dxa"/>
        <w:tblInd w:w="108" w:type="dxa"/>
        <w:tblLayout w:type="fixed"/>
        <w:tblCellMar>
          <w:left w:w="10" w:type="dxa"/>
          <w:right w:w="10" w:type="dxa"/>
        </w:tblCellMar>
        <w:tblLook w:val="0000" w:firstRow="0" w:lastRow="0" w:firstColumn="0" w:lastColumn="0" w:noHBand="0" w:noVBand="0"/>
      </w:tblPr>
      <w:tblGrid>
        <w:gridCol w:w="851"/>
        <w:gridCol w:w="1134"/>
        <w:gridCol w:w="1134"/>
        <w:gridCol w:w="1559"/>
        <w:gridCol w:w="1276"/>
        <w:gridCol w:w="1044"/>
        <w:gridCol w:w="940"/>
        <w:gridCol w:w="1276"/>
      </w:tblGrid>
      <w:tr w:rsidR="00C41E46" w:rsidRPr="00C41E46" w:rsidTr="00C41E46">
        <w:trPr>
          <w:trHeight w:val="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17. MIKROLOKACIJA „Importanne Resort“</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p w:rsidR="00C41E46" w:rsidRPr="00C41E46" w:rsidRDefault="00C41E46" w:rsidP="00C41E46">
            <w:pPr>
              <w:rPr>
                <w:rFonts w:ascii="Calibri" w:eastAsia="Calibri" w:hAnsi="Calibri" w:cs="Calibri"/>
                <w:kern w:val="2"/>
                <w:sz w:val="20"/>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k.č.br.398/1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(*25)</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17.4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k.č.br.394/1 k.o. Dubrovnik Nova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350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(*26)</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24 napomena -od 5 komada ukupno potrebno označiti točan broj pojedinačnih sredstava (daske,kajak i sl.)</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*25 napomena- od 45 komada ukupno potrebno označiti točan broj pojedinačnih sredstava (ležaljke i suncobrani)koji se računa na način da  1 ležaljci treba pripadati najmanje 1 suncobran</w:t>
      </w:r>
    </w:p>
    <w:p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*26 napomena- od 350 komada ukupno potrebno označiti točan broj pojedinačnih sredstava (ležaljke i suncobrani)koji  se računa na način da  1 ležaljci treba pripadati najmanje 1 suncobran</w:t>
      </w:r>
    </w:p>
    <w:p w:rsidR="008576D1" w:rsidRDefault="008576D1" w:rsidP="00C41E46">
      <w:pPr>
        <w:rPr>
          <w:rFonts w:ascii="Calibri" w:eastAsia="Calibri" w:hAnsi="Calibri" w:cs="Calibri"/>
          <w:kern w:val="2"/>
          <w:sz w:val="20"/>
          <w:szCs w:val="22"/>
          <w:lang w:eastAsia="en-US"/>
          <w14:ligatures w14:val="standardContextual"/>
        </w:rPr>
      </w:pPr>
    </w:p>
    <w:p w:rsidR="008576D1" w:rsidRDefault="008576D1" w:rsidP="00C41E46">
      <w:pPr>
        <w:rPr>
          <w:rFonts w:ascii="Calibri" w:eastAsia="Calibri" w:hAnsi="Calibri" w:cs="Calibri"/>
          <w:kern w:val="2"/>
          <w:sz w:val="20"/>
          <w:szCs w:val="22"/>
          <w:lang w:eastAsia="en-US"/>
          <w14:ligatures w14:val="standardContextual"/>
        </w:rPr>
      </w:pPr>
    </w:p>
    <w:p w:rsidR="008576D1" w:rsidRDefault="008576D1"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111"/>
        <w:gridCol w:w="1299"/>
        <w:gridCol w:w="1134"/>
        <w:gridCol w:w="1417"/>
        <w:gridCol w:w="1019"/>
        <w:gridCol w:w="966"/>
        <w:gridCol w:w="1383"/>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18. MIKROLOKACIJA „ Uvala Sumartin, Uvala Lapad izvan granica koncesioniranog područja“</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18.2</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rekreaci</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jske djelatnosti</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ograđ.</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akvatorija dim. 35x30 m izvan morske ograde kupališta uzduž akvatorija U.Sumartin min.udaljenosti 135 m od kopna(izvan konc.područja) bez prava na postavljanje privremenog pontona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Flyboard</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plovilo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18.3</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ljska djelatnost pripreme i usluživanja pića i hrane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k.č.br.5094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"Casa“</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70m2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18.4</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Objekt za prodaju suvenira gotove konstrukcije u skladu s tipskim projektom za kojeg je doneseno rješenje sukladno propisima o gradnji ili tehn.ocjeni prema posebnom zakonu do 15 m2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18.5</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k.č.br.619/1 k.o. Dubrovnik Nova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igre-dječje igračke na automat</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do 15 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(*27)</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18.6</w:t>
            </w:r>
          </w:p>
        </w:tc>
        <w:tc>
          <w:tcPr>
            <w:tcW w:w="1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Obrazovanje i podučavanje u području sporta i rekreacije</w:t>
            </w:r>
          </w:p>
        </w:tc>
        <w:tc>
          <w:tcPr>
            <w:tcW w:w="1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k.č.br.399/2 k.o. Dubrovnik Nova ispod k.č.br.5924 (šetnica N.iM. Pucića)i 597/1 sve k.o. Dubrovnik Nova (pored skala br.3)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Otvoreni prostor za smještaj 2 male sportske jedrilice za podučavanje jedrenja dim. 2,40mx1,20 m,bez prava na postavljanje objekta za skladištenje tih sredstava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4m2</w:t>
            </w:r>
          </w:p>
        </w:tc>
        <w:tc>
          <w:tcPr>
            <w:tcW w:w="10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 eura/m2)</w:t>
            </w:r>
          </w:p>
        </w:tc>
      </w:tr>
    </w:tbl>
    <w:p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27 napomena –potrebno označiti točan broj sredstava</w:t>
      </w:r>
    </w:p>
    <w:p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05"/>
        <w:gridCol w:w="1163"/>
        <w:gridCol w:w="1559"/>
        <w:gridCol w:w="909"/>
        <w:gridCol w:w="934"/>
        <w:gridCol w:w="1383"/>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19. MIKROLOKACIJA „Plaža ispred  hotela Adriatic“</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0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19.1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 1825/2 k.o. Dubrovnik ispred č.z. 1804/5 </w:t>
            </w:r>
            <w:r w:rsidRPr="00C41E46">
              <w:rPr>
                <w:rFonts w:ascii="Calibri" w:eastAsia="Calibri" w:hAnsi="Calibri" w:cs="Calibri"/>
                <w:kern w:val="2"/>
                <w:sz w:val="20"/>
                <w:szCs w:val="22"/>
                <w:lang w:eastAsia="en-US"/>
                <w14:ligatures w14:val="standardContextual"/>
              </w:rPr>
              <w:lastRenderedPageBreak/>
              <w:t>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Plažna oprema-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(*28)</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19.2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1825/2 k.o. Dubrovnik ispred č.z. 1804/4 i 1804/5 sve k.o. Dubrovnik</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hotela "Adriatic"</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80 m2</w:t>
            </w:r>
          </w:p>
        </w:tc>
        <w:tc>
          <w:tcPr>
            <w:tcW w:w="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*28 napomena- od 350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414"/>
        <w:gridCol w:w="1134"/>
        <w:gridCol w:w="1134"/>
        <w:gridCol w:w="1562"/>
        <w:gridCol w:w="859"/>
        <w:gridCol w:w="859"/>
        <w:gridCol w:w="1142"/>
      </w:tblGrid>
      <w:tr w:rsidR="00C41E46" w:rsidRPr="00C41E46" w:rsidTr="00C41E46">
        <w:trPr>
          <w:trHeight w:val="1"/>
        </w:trPr>
        <w:tc>
          <w:tcPr>
            <w:tcW w:w="895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20. MIKROLOKACIJA „Plaža ispred hotela Splendid “</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 xml:space="preserve">2 </w:t>
            </w:r>
            <w:r w:rsidRPr="00C41E46">
              <w:rPr>
                <w:rFonts w:ascii="Calibri" w:eastAsia="Calibri" w:hAnsi="Calibri" w:cs="Calibri"/>
                <w:kern w:val="2"/>
                <w:sz w:val="22"/>
                <w:szCs w:val="22"/>
                <w:lang w:eastAsia="en-US"/>
                <w14:ligatures w14:val="standardContextual"/>
              </w:rPr>
              <w:t>)</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 1825/2 k.o. Dubrovnik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(*29)</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3.200,00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 napomena- od 80 komada ukupno potrebno označiti točan broj pojedinačnih sredstava (ležaljke i suncobrani) koji se računa na način da  1 ležaljci treba pripadati najmanje 1 suncobran</w:t>
      </w:r>
    </w:p>
    <w:p w:rsidR="008576D1" w:rsidRDefault="008576D1"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34"/>
        <w:gridCol w:w="1134"/>
        <w:gridCol w:w="1166"/>
        <w:gridCol w:w="1527"/>
        <w:gridCol w:w="899"/>
        <w:gridCol w:w="944"/>
        <w:gridCol w:w="1383"/>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21. MIKROLOKACIJA „Plaža ispred hotela Vis 1 i područje između č.z. 1825/2</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k.o.Dubrovnik i č.z. 619/1 k.o. Dubrovnik izvan granica    koncesioniranog područja“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8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1825/2 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(*30)</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 djelatnosti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akvatorija između č.z. 1825/2 k.o. Dubrovnik i č.z. 619/1 k.o. Dubrovnik izvan granica konc. područja</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Aquapark</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874 m2</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(38mx23m</w:t>
            </w:r>
            <w:r w:rsidRPr="00C41E46">
              <w:rPr>
                <w:rFonts w:ascii="Calibri" w:eastAsia="Calibri" w:hAnsi="Calibri" w:cs="Calibri"/>
                <w:kern w:val="2"/>
                <w:sz w:val="22"/>
                <w:szCs w:val="22"/>
                <w:lang w:eastAsia="en-US"/>
                <w14:ligatures w14:val="standardContextual"/>
              </w:rPr>
              <w:t>)</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(*31)</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8.740,00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Trgovina na malo </w:t>
            </w:r>
            <w:r w:rsidRPr="00C41E46">
              <w:rPr>
                <w:rFonts w:ascii="Calibri" w:eastAsia="Calibri" w:hAnsi="Calibri" w:cs="Calibri"/>
                <w:kern w:val="2"/>
                <w:sz w:val="20"/>
                <w:szCs w:val="22"/>
                <w:lang w:eastAsia="en-US"/>
                <w14:ligatures w14:val="standardContextual"/>
              </w:rPr>
              <w:lastRenderedPageBreak/>
              <w:t>izvan prodavaonica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 xml:space="preserve">dio č.z. 1825/2 </w:t>
            </w:r>
            <w:r w:rsidRPr="00C41E46">
              <w:rPr>
                <w:rFonts w:ascii="Calibri" w:eastAsia="Calibri" w:hAnsi="Calibri" w:cs="Calibri"/>
                <w:kern w:val="2"/>
                <w:sz w:val="22"/>
                <w:szCs w:val="22"/>
                <w:lang w:eastAsia="en-US"/>
                <w14:ligatures w14:val="standardContextual"/>
              </w:rPr>
              <w:lastRenderedPageBreak/>
              <w:t>k.o. Dubrovnik</w:t>
            </w:r>
          </w:p>
        </w:tc>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Rashladni uređaj za </w:t>
            </w:r>
            <w:r w:rsidRPr="00C41E46">
              <w:rPr>
                <w:rFonts w:ascii="Calibri" w:eastAsia="Calibri" w:hAnsi="Calibri" w:cs="Calibri"/>
                <w:kern w:val="2"/>
                <w:sz w:val="20"/>
                <w:szCs w:val="22"/>
                <w:lang w:eastAsia="en-US"/>
                <w14:ligatures w14:val="standardContextual"/>
              </w:rPr>
              <w:lastRenderedPageBreak/>
              <w:t>prodaju sladoleda ipića u konfekc.obliku</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 kom.</w:t>
            </w:r>
          </w:p>
        </w:tc>
        <w:tc>
          <w:tcPr>
            <w:tcW w:w="8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eura/kom.)</w:t>
            </w:r>
          </w:p>
        </w:tc>
      </w:tr>
    </w:tbl>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*30 napomena- od 150 komada ukupno potrebno označiti točan broj pojedinačnih sredstava (ležaljke i suncobrani) koji se računa na način da  1 ležaljci treba pripadati najmanje 1 suncobran</w:t>
      </w:r>
    </w:p>
    <w:p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 napomena – površina sredstva aguaparka može se iskazati u manjim dimenzijama što ne utječe na visinu početnog iznosa godišnje naknade</w:t>
      </w:r>
    </w:p>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983"/>
        <w:gridCol w:w="1331"/>
        <w:gridCol w:w="1089"/>
        <w:gridCol w:w="1121"/>
        <w:gridCol w:w="1589"/>
        <w:gridCol w:w="856"/>
        <w:gridCol w:w="856"/>
        <w:gridCol w:w="1129"/>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22. MIKROLOKACIJA „Ispred kuće Starog kapetana “</w:t>
            </w:r>
          </w:p>
        </w:tc>
      </w:tr>
      <w:tr w:rsidR="00C41E46" w:rsidRPr="00C41E46" w:rsidTr="00C41E46">
        <w:trPr>
          <w:trHeight w:val="1"/>
        </w:trPr>
        <w:tc>
          <w:tcPr>
            <w:tcW w:w="10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3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5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22.1</w:t>
            </w:r>
          </w:p>
        </w:tc>
        <w:tc>
          <w:tcPr>
            <w:tcW w:w="1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k.č.br. 347/1  k.o. Dubrovnik Nova</w:t>
            </w:r>
          </w:p>
        </w:tc>
        <w:tc>
          <w:tcPr>
            <w:tcW w:w="1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7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(*32)</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8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 napomena- od 15 komada ukupno potrebno označiti točan broj pojedinačnih sredstava (ležaljke i suncobrani) koji  se računa na način da  1 ležaljci treba pripadati najmanje 1 suncobran)</w:t>
      </w:r>
    </w:p>
    <w:p w:rsidR="008576D1" w:rsidRPr="00C41E46" w:rsidRDefault="008576D1" w:rsidP="00C41E46">
      <w:pPr>
        <w:rPr>
          <w:rFonts w:ascii="Calibri" w:eastAsia="Calibri" w:hAnsi="Calibri" w:cs="Calibri"/>
          <w:kern w:val="2"/>
          <w:sz w:val="20"/>
          <w:szCs w:val="22"/>
          <w:lang w:eastAsia="en-US"/>
          <w14:ligatures w14:val="standardContextual"/>
        </w:rPr>
      </w:pPr>
    </w:p>
    <w:p w:rsidR="00C41E46" w:rsidRDefault="00C41E46" w:rsidP="00C41E46">
      <w:pPr>
        <w:rPr>
          <w:rFonts w:ascii="Calibri" w:eastAsia="Calibri" w:hAnsi="Calibri" w:cs="Calibri"/>
          <w:kern w:val="2"/>
          <w:sz w:val="22"/>
          <w:szCs w:val="22"/>
          <w:lang w:eastAsia="en-US"/>
          <w14:ligatures w14:val="standardContextual"/>
        </w:rPr>
      </w:pPr>
    </w:p>
    <w:p w:rsidR="008576D1" w:rsidRPr="00C41E46" w:rsidRDefault="008576D1" w:rsidP="00C41E46">
      <w:pPr>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442"/>
        <w:gridCol w:w="1186"/>
        <w:gridCol w:w="1005"/>
        <w:gridCol w:w="1575"/>
        <w:gridCol w:w="859"/>
        <w:gridCol w:w="859"/>
        <w:gridCol w:w="1178"/>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23. MIKROLOKACIJA „Plaža ispred hotela Palace izvan granica koncesioniranog područja   </w:t>
            </w:r>
          </w:p>
          <w:p w:rsidR="00C41E46" w:rsidRPr="00C41E46" w:rsidRDefault="00C41E46" w:rsidP="00C41E46">
            <w:pPr>
              <w:rPr>
                <w:rFonts w:ascii="Calibri" w:eastAsia="Calibri" w:hAnsi="Calibri" w:cs="Calibri"/>
                <w:b/>
                <w:kern w:val="2"/>
                <w:sz w:val="22"/>
                <w:szCs w:val="22"/>
                <w:lang w:eastAsia="en-US"/>
                <w14:ligatures w14:val="standardContextual"/>
              </w:rPr>
            </w:pPr>
          </w:p>
        </w:tc>
      </w:tr>
      <w:tr w:rsidR="00C41E46" w:rsidRPr="00C41E46"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Kat.čestica</w:t>
            </w:r>
          </w:p>
        </w:tc>
        <w:tc>
          <w:tcPr>
            <w:tcW w:w="10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komada,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površina/m</w:t>
            </w:r>
            <w:r w:rsidRPr="00C41E46">
              <w:rPr>
                <w:rFonts w:ascii="Calibri" w:eastAsia="Calibri" w:hAnsi="Calibri" w:cs="Calibri"/>
                <w:b/>
                <w:kern w:val="2"/>
                <w:sz w:val="20"/>
                <w:szCs w:val="22"/>
                <w:vertAlign w:val="superscript"/>
                <w:lang w:eastAsia="en-US"/>
                <w14:ligatures w14:val="standardContextual"/>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23.1</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1842/1  k.o. Dubrovnik</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komada</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r w:rsidRPr="00C41E46">
              <w:rPr>
                <w:rFonts w:ascii="Calibri" w:eastAsia="Calibri" w:hAnsi="Calibri" w:cs="Calibri"/>
                <w:kern w:val="2"/>
                <w:sz w:val="22"/>
                <w:szCs w:val="22"/>
                <w:lang w:eastAsia="en-US"/>
                <w14:ligatures w14:val="standardContextual"/>
              </w:rPr>
              <w:t>.</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079"/>
        <w:gridCol w:w="1189"/>
        <w:gridCol w:w="1591"/>
        <w:gridCol w:w="1386"/>
        <w:gridCol w:w="886"/>
        <w:gridCol w:w="956"/>
        <w:gridCol w:w="1242"/>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 xml:space="preserve"> 24. MIKROLOKACIJA „Plaža ispred hotela Vis 2 i i ville Lapad zapadno prema hotelu Palace“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0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1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9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8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5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4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24.1</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24.2</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(*33)</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24.3</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1836/1 k.o. Dubrovnik</w:t>
            </w:r>
          </w:p>
        </w:tc>
        <w:tc>
          <w:tcPr>
            <w:tcW w:w="15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(*34)</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33 napomena -od 5 komada ukupno potrebno označiti točan broj pojedinačnih sredstava (daske,kajak i sl.)</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*34 napomena- od 15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417"/>
        <w:gridCol w:w="1559"/>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25. MIKROLOKACIJA „Plaža ispred hotela Rixos izvan granica koncesioniranog područja“</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25.1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1877/3  k.o. Dubrovnik</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35 napomena -od 5 komada ukupno potrebno označiti točan broj pojedinačnih sredstava (daske,kajak i sl.)</w:t>
      </w:r>
    </w:p>
    <w:p w:rsidR="008576D1" w:rsidRDefault="008576D1"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984"/>
        <w:gridCol w:w="993"/>
        <w:gridCol w:w="1275"/>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26. MIKROLOKACIJA „Plaža ispred hotela Bellevue izvan granica koncesioniranog područja" </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9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Kat.čest.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26.1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Ugostitelj.djelatnost pripreme i usluživanja pića i hrane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hotela Bellevue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130 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26.2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5818/1,5818/2,5819/1,2150/2,5868 sve k.o. Dubrovnik(1/4 plaže od mula do plivališta Bellevue</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ležaljke i suncobrani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160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*36 napomena- od 160 komada ukupno potrebno označiti točan broj pojedinačnih sredstava (ležaljke i suncobrani) koji se računa na način da  1 ležaljci treba pripadati najmanje 1 suncobran</w:t>
      </w:r>
    </w:p>
    <w:p w:rsidR="00C41E46" w:rsidRDefault="00C41E46" w:rsidP="00C41E46">
      <w:pPr>
        <w:rPr>
          <w:rFonts w:ascii="Calibri" w:eastAsia="Calibri" w:hAnsi="Calibri" w:cs="Calibri"/>
          <w:kern w:val="2"/>
          <w:sz w:val="22"/>
          <w:szCs w:val="22"/>
          <w:lang w:eastAsia="en-US"/>
          <w14:ligatures w14:val="standardContextual"/>
        </w:rPr>
      </w:pPr>
    </w:p>
    <w:p w:rsidR="008576D1" w:rsidRPr="00C41E46" w:rsidRDefault="008576D1"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63"/>
        <w:gridCol w:w="1101"/>
        <w:gridCol w:w="1279"/>
        <w:gridCol w:w="1418"/>
        <w:gridCol w:w="992"/>
        <w:gridCol w:w="1116"/>
        <w:gridCol w:w="1118"/>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27. MIKROLOKACIJA „Danče" </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6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27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1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27.1</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Ugostiteljska djelatnost pripreme i </w:t>
            </w:r>
            <w:r w:rsidRPr="00C41E46">
              <w:rPr>
                <w:rFonts w:ascii="Calibri" w:eastAsia="Calibri" w:hAnsi="Calibri" w:cs="Calibri"/>
                <w:kern w:val="2"/>
                <w:sz w:val="20"/>
                <w:szCs w:val="22"/>
                <w:lang w:eastAsia="en-US"/>
                <w14:ligatures w14:val="standardContextual"/>
              </w:rPr>
              <w:lastRenderedPageBreak/>
              <w:t>usluživanja pića i hrane</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1.200,00 eura za terasu</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27.2</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1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3565 k.o. Dubrovnik</w:t>
            </w:r>
          </w:p>
        </w:tc>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1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rsidR="00C41E46" w:rsidRDefault="00C41E46" w:rsidP="00C41E46">
      <w:pPr>
        <w:spacing w:after="160" w:line="259" w:lineRule="auto"/>
        <w:rPr>
          <w:rFonts w:ascii="Calibri" w:eastAsia="Calibri" w:hAnsi="Calibri" w:cs="Calibri"/>
          <w:b/>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b/>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134"/>
        <w:gridCol w:w="1239"/>
        <w:gridCol w:w="1738"/>
        <w:gridCol w:w="1417"/>
        <w:gridCol w:w="992"/>
        <w:gridCol w:w="955"/>
        <w:gridCol w:w="1030"/>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28. MIKROLOKACIJA „Lučica u Pilama" </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3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Kat.čestica</w:t>
            </w:r>
          </w:p>
        </w:tc>
        <w:tc>
          <w:tcPr>
            <w:tcW w:w="17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5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28.1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3636 k.o. Dubrovnik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(istočni dio)</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ug,objekta "The Kop"</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28.2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Privre</w:t>
            </w:r>
          </w:p>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mena ili prigodna djelatnost</w:t>
            </w:r>
          </w:p>
        </w:tc>
        <w:tc>
          <w:tcPr>
            <w:tcW w:w="12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3636 k.o. Dubrovnik</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filmova,serija,športske priredbe,vjenčanja,snimanje komerc.programa isl.bez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2"/>
        <w:gridCol w:w="1634"/>
        <w:gridCol w:w="1178"/>
        <w:gridCol w:w="1133"/>
        <w:gridCol w:w="1344"/>
        <w:gridCol w:w="861"/>
        <w:gridCol w:w="863"/>
        <w:gridCol w:w="1089"/>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Theme="minorHAnsi" w:eastAsia="Calibri" w:hAnsiTheme="minorHAnsi" w:cstheme="minorHAnsi"/>
                <w:b/>
                <w:kern w:val="2"/>
                <w:sz w:val="22"/>
                <w:szCs w:val="22"/>
                <w:lang w:eastAsia="en-US"/>
                <w14:ligatures w14:val="standardContextual"/>
              </w:rPr>
            </w:pPr>
            <w:r w:rsidRPr="00C41E46">
              <w:rPr>
                <w:rFonts w:ascii="Calibri" w:eastAsia="Calibri" w:hAnsi="Calibri" w:cs="Calibri"/>
                <w:kern w:val="2"/>
                <w:szCs w:val="22"/>
                <w:lang w:eastAsia="en-US"/>
                <w14:ligatures w14:val="standardContextual"/>
              </w:rPr>
              <w:t xml:space="preserve">                       </w:t>
            </w:r>
            <w:r w:rsidRPr="00C41E46">
              <w:rPr>
                <w:rFonts w:asciiTheme="minorHAnsi" w:eastAsia="Calibri" w:hAnsiTheme="minorHAnsi" w:cstheme="minorHAnsi"/>
                <w:b/>
                <w:kern w:val="2"/>
                <w:sz w:val="22"/>
                <w:szCs w:val="22"/>
                <w:lang w:eastAsia="en-US"/>
                <w14:ligatures w14:val="standardContextual"/>
              </w:rPr>
              <w:t>29 .MIKROLOKACIJA "Područje ispod parka u Pilama"</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67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2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21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3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m2</w:t>
            </w:r>
          </w:p>
        </w:tc>
        <w:tc>
          <w:tcPr>
            <w:tcW w:w="86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8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0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29.1</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29.2</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29.3</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č.z.3660 </w:t>
            </w:r>
            <w:r w:rsidRPr="00C41E46">
              <w:rPr>
                <w:rFonts w:ascii="Calibri" w:eastAsia="Calibri" w:hAnsi="Calibri" w:cs="Calibri"/>
                <w:kern w:val="2"/>
                <w:sz w:val="20"/>
                <w:szCs w:val="22"/>
                <w:lang w:eastAsia="en-US"/>
                <w14:ligatures w14:val="standardContextual"/>
              </w:rPr>
              <w:lastRenderedPageBreak/>
              <w:t>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29.4</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29.5</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29.6</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29.7</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29.8</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29.9</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29.10</w:t>
            </w:r>
          </w:p>
        </w:tc>
        <w:tc>
          <w:tcPr>
            <w:tcW w:w="16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č.z.3660 k.o. Dubrovnik</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3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993"/>
        <w:gridCol w:w="1124"/>
        <w:gridCol w:w="1081"/>
        <w:gridCol w:w="1354"/>
        <w:gridCol w:w="1544"/>
        <w:gridCol w:w="992"/>
        <w:gridCol w:w="992"/>
        <w:gridCol w:w="1418"/>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31. MIKROLOKACIJA „Mala Buža" </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08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35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4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31.1</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75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4.500,00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 za terasu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31.2</w:t>
            </w:r>
          </w:p>
        </w:tc>
        <w:tc>
          <w:tcPr>
            <w:tcW w:w="1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4642 k.o. Dubrovnik</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3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bCs/>
                <w:kern w:val="2"/>
                <w:sz w:val="20"/>
                <w:szCs w:val="22"/>
                <w:lang w:eastAsia="en-US"/>
                <w14:ligatures w14:val="standardContextual"/>
              </w:rPr>
            </w:pPr>
          </w:p>
          <w:p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900,00eura</w:t>
            </w:r>
          </w:p>
          <w:p w:rsidR="00C41E46" w:rsidRPr="00C41E46" w:rsidRDefault="00C41E46" w:rsidP="00C41E46">
            <w:pPr>
              <w:rPr>
                <w:rFonts w:ascii="Calibri" w:eastAsia="Calibri" w:hAnsi="Calibri" w:cs="Calibri"/>
                <w:b/>
                <w:bCs/>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( 300,00 eura/kom.)</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993"/>
        <w:gridCol w:w="1122"/>
        <w:gridCol w:w="1080"/>
        <w:gridCol w:w="1352"/>
        <w:gridCol w:w="1549"/>
        <w:gridCol w:w="972"/>
        <w:gridCol w:w="1012"/>
        <w:gridCol w:w="1276"/>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 xml:space="preserve">                                                           </w:t>
            </w:r>
            <w:r w:rsidRPr="00C41E46">
              <w:rPr>
                <w:rFonts w:ascii="Calibri" w:eastAsia="Calibri" w:hAnsi="Calibri" w:cs="Calibri"/>
                <w:b/>
                <w:kern w:val="2"/>
                <w:sz w:val="22"/>
                <w:szCs w:val="22"/>
                <w:lang w:eastAsia="en-US"/>
                <w14:ligatures w14:val="standardContextual"/>
              </w:rPr>
              <w:t xml:space="preserve">32. MIKROLOKACIJA „Velika  Buža" </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2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8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3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54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7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10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90 m2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7.400,00</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5.400,00 eura za terasu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0"/>
                <w:szCs w:val="22"/>
                <w:lang w:eastAsia="en-US"/>
                <w14:ligatures w14:val="standardContextual"/>
              </w:rPr>
            </w:pP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32.2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4642 k.o. Dubrovnik</w:t>
            </w:r>
          </w:p>
        </w:tc>
        <w:tc>
          <w:tcPr>
            <w:tcW w:w="1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3 kom.</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900,00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bl>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1"/>
        <w:gridCol w:w="1382"/>
        <w:gridCol w:w="1189"/>
        <w:gridCol w:w="1106"/>
        <w:gridCol w:w="1535"/>
        <w:gridCol w:w="969"/>
        <w:gridCol w:w="859"/>
        <w:gridCol w:w="1063"/>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33. MIKROLOKACIJA „Stara Gradska luka izvan lučkog područja ,od mikrolokacije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ispred  restorana Poklisar,Labirinta do Komarde"</w:t>
            </w:r>
            <w:r w:rsidRPr="00C41E46">
              <w:rPr>
                <w:rFonts w:ascii="Calibri" w:eastAsia="Calibri" w:hAnsi="Calibri" w:cs="Calibri"/>
                <w:kern w:val="2"/>
                <w:sz w:val="22"/>
                <w:szCs w:val="22"/>
                <w:lang w:eastAsia="en-US"/>
                <w14:ligatures w14:val="standardContextual"/>
              </w:rPr>
              <w:t xml:space="preserve"> </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1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površina/m</w:t>
            </w:r>
            <w:r w:rsidRPr="00C41E46">
              <w:rPr>
                <w:rFonts w:ascii="Calibri" w:eastAsia="Calibri" w:hAnsi="Calibri" w:cs="Calibri"/>
                <w:b/>
                <w:kern w:val="2"/>
                <w:sz w:val="20"/>
                <w:szCs w:val="22"/>
                <w:vertAlign w:val="superscript"/>
                <w:lang w:eastAsia="en-US"/>
                <w14:ligatures w14:val="standardContextual"/>
              </w:rPr>
              <w:t>2</w:t>
            </w:r>
          </w:p>
        </w:tc>
        <w:tc>
          <w:tcPr>
            <w:tcW w:w="9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8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č.zgr. 4621/1 k.o. Dubrovnik</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uz ug,objekt "Poklisar"</w:t>
            </w:r>
          </w:p>
        </w:tc>
        <w:tc>
          <w:tcPr>
            <w:tcW w:w="1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32m2</w:t>
            </w:r>
          </w:p>
        </w:tc>
        <w:tc>
          <w:tcPr>
            <w:tcW w:w="9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2"/>
                <w:szCs w:val="22"/>
                <w:lang w:eastAsia="en-US"/>
                <w14:ligatures w14:val="standardContextual"/>
              </w:rPr>
            </w:pPr>
          </w:p>
        </w:tc>
      </w:tr>
    </w:tbl>
    <w:p w:rsidR="00C41E46" w:rsidRPr="00C41E46" w:rsidRDefault="00C41E46"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CellMar>
          <w:left w:w="10" w:type="dxa"/>
          <w:right w:w="10" w:type="dxa"/>
        </w:tblCellMar>
        <w:tblLook w:val="0000" w:firstRow="0" w:lastRow="0" w:firstColumn="0" w:lastColumn="0" w:noHBand="0" w:noVBand="0"/>
      </w:tblPr>
      <w:tblGrid>
        <w:gridCol w:w="850"/>
        <w:gridCol w:w="1393"/>
        <w:gridCol w:w="1217"/>
        <w:gridCol w:w="1105"/>
        <w:gridCol w:w="1597"/>
        <w:gridCol w:w="859"/>
        <w:gridCol w:w="859"/>
        <w:gridCol w:w="1074"/>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34. MIKROLOKACIJA „Gradska luka izvan lučkog područja –Na ponti“</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3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6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1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6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(kom.)/ površina u m</w:t>
            </w:r>
            <w:r w:rsidRPr="00C41E46">
              <w:rPr>
                <w:rFonts w:ascii="Calibri" w:eastAsia="Calibri" w:hAnsi="Calibri" w:cs="Calibri"/>
                <w:b/>
                <w:kern w:val="2"/>
                <w:sz w:val="20"/>
                <w:szCs w:val="22"/>
                <w:vertAlign w:val="superscript"/>
                <w:lang w:eastAsia="en-US"/>
                <w14:ligatures w14:val="standardContextual"/>
              </w:rPr>
              <w:t>2</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09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34.1</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č.zgr. 4632/1 k.o. Dubrovnik</w:t>
            </w:r>
          </w:p>
        </w:tc>
        <w:tc>
          <w:tcPr>
            <w:tcW w:w="1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 "Lokanda"</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DD5796" w:rsidRDefault="00DD579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417"/>
        <w:gridCol w:w="992"/>
        <w:gridCol w:w="993"/>
        <w:gridCol w:w="1134"/>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lastRenderedPageBreak/>
              <w:t xml:space="preserve">                                                       </w:t>
            </w:r>
            <w:r w:rsidRPr="00C41E46">
              <w:rPr>
                <w:rFonts w:ascii="Calibri" w:eastAsia="Calibri" w:hAnsi="Calibri" w:cs="Calibri"/>
                <w:b/>
                <w:kern w:val="2"/>
                <w:sz w:val="22"/>
                <w:szCs w:val="22"/>
                <w:lang w:eastAsia="en-US"/>
                <w14:ligatures w14:val="standardContextual"/>
              </w:rPr>
              <w:t>35. MIKROLOKACIJA „Komarda“</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č.z.4648/2 k.o. Dubrovnik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(lijevo od ulaza)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41m2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2.460,00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č.z.4648/2 k.o. Dubrovnik(desno pored skala)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ugostiteljskog objekta „Port 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 m2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35.3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576D1"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4649/1 k.o.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Dubrovnik</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filmova,serija,športske priredbe,vjenčanja,snimanje komerc.programa i sl.bez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509"/>
        <w:gridCol w:w="1159"/>
        <w:gridCol w:w="989"/>
        <w:gridCol w:w="1759"/>
        <w:gridCol w:w="861"/>
        <w:gridCol w:w="861"/>
        <w:gridCol w:w="1145"/>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36. MIKROLOKACIJA „Sv. Jakov(Plaža Orsula),izvan granica koncesioniranog područja“</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5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7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(kom.)/površina u m</w:t>
            </w:r>
            <w:r w:rsidRPr="00C41E46">
              <w:rPr>
                <w:rFonts w:ascii="Calibri" w:eastAsia="Calibri" w:hAnsi="Calibri" w:cs="Calibri"/>
                <w:b/>
                <w:kern w:val="2"/>
                <w:sz w:val="20"/>
                <w:szCs w:val="22"/>
                <w:vertAlign w:val="superscript"/>
                <w:lang w:eastAsia="en-US"/>
                <w14:ligatures w14:val="standardContextual"/>
              </w:rPr>
              <w:t>2</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86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4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36.1</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1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5043/2 k.o. Dubrovnik</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5 kom.</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51"/>
        <w:gridCol w:w="1017"/>
        <w:gridCol w:w="960"/>
        <w:gridCol w:w="1450"/>
        <w:gridCol w:w="992"/>
        <w:gridCol w:w="907"/>
        <w:gridCol w:w="1706"/>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37. MIKROLOKACIJA „Sv. Jakov  izvan granica koncesioniranog područja“</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9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5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0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7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37.1</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vanje opreme za rekreaciju i sport</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5796 k.o. Dubrovnik</w:t>
            </w:r>
          </w:p>
        </w:tc>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Skuter</w:t>
            </w:r>
          </w:p>
        </w:tc>
        <w:tc>
          <w:tcPr>
            <w:tcW w:w="1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2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bl>
    <w:p w:rsidR="00C41E46" w:rsidRDefault="00C41E46" w:rsidP="00C41E46">
      <w:pPr>
        <w:spacing w:after="160" w:line="259" w:lineRule="auto"/>
        <w:rPr>
          <w:rFonts w:ascii="Calibri" w:eastAsia="Calibri" w:hAnsi="Calibri" w:cs="Calibri"/>
          <w:kern w:val="2"/>
          <w:sz w:val="22"/>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275"/>
        <w:gridCol w:w="993"/>
        <w:gridCol w:w="992"/>
        <w:gridCol w:w="1134"/>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38 .MIKROLOKACIJA "Suđurađ"</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površina u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č.z.1864/1 k.o. Suđurađ ispred č.zgr. 268/2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„Stara mlinica“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50m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1864/1 k.o. Suđurađ ispred č.zgr. 266/1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„Orica“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kamene obale ispred č.z.1423/1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Bowa“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1864/1 (ispred č.zgr.267/2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Terasa ispred ug.objekta „Balun“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4m2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Trgovački štand s tendom do 3m2</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1602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1864/1 (ispred č.zgr. 267/2)k.o.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(300,00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1473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15 kom.</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kamene obale ispred č.z. 1422 k.o.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 ležaljke,suncobrani</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(*37)</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 kom.ukupno</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38.10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Suđurađ</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filmova,serija,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športske priredbe,vjenčanja,snimanje komer.programa i sl.bez ograničenja opće upotrebe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p w:rsidR="00C41E46" w:rsidRPr="00C41E46" w:rsidRDefault="00C41E46" w:rsidP="00C41E46">
            <w:pPr>
              <w:rPr>
                <w:rFonts w:ascii="Calibri" w:eastAsia="Calibri" w:hAnsi="Calibri" w:cs="Calibri"/>
                <w:kern w:val="2"/>
                <w:sz w:val="22"/>
                <w:szCs w:val="22"/>
                <w:lang w:eastAsia="en-US"/>
                <w14:ligatures w14:val="standardContextual"/>
              </w:rPr>
            </w:pP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*37 napomena- od 25 komada ukupno potrebno označiti točan broj pojedinačnih sredstava (ležaljke i suncobrani)koji  se računa na način da  1 ležaljci treba pripadati najmanje 1 suncobran</w:t>
      </w:r>
    </w:p>
    <w:p w:rsidR="00C41E46" w:rsidRDefault="00C41E46" w:rsidP="00C41E46">
      <w:pPr>
        <w:rPr>
          <w:rFonts w:ascii="Calibri" w:eastAsia="Calibri" w:hAnsi="Calibri" w:cs="Calibri"/>
          <w:kern w:val="2"/>
          <w:sz w:val="20"/>
          <w:szCs w:val="22"/>
          <w:lang w:eastAsia="en-US"/>
          <w14:ligatures w14:val="standardContextual"/>
        </w:rPr>
      </w:pPr>
    </w:p>
    <w:p w:rsidR="008576D1" w:rsidRPr="00C41E46" w:rsidRDefault="008576D1"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418"/>
        <w:gridCol w:w="1276"/>
        <w:gridCol w:w="989"/>
        <w:gridCol w:w="995"/>
        <w:gridCol w:w="1276"/>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39 .MIKROLOKACIJA "Luka Šipan"</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8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č.z.2877 k.o. Šipanska luka ispred č.zgr. 53/4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„Kod Marka“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č.z. 2788/3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„Lukrecija“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2788/8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hotela „Šipan“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90m2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5.400,00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Ugostiteljska djelatnost pripreme i usluživanja pića i hrane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č.z. 2788/1 k.o. Šipanska luka ispred č.zgr. 175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Terasa ispred ug.objekta „U Balda“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č.z. 2788/3 k.o. Šipanska luka (preko puta č.zgr. 445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„Dubravka“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 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dio obale č.z. 446/1 i 446/2 sve k.o. Šipanska luka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„Taverna“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39.7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terasa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4.405,00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2.400,00 eura za terasu</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(60,00eura/m2)</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8/1 i 9/1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2783 k.o. Šipanska luka u pravcu č.zgr. 399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15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7,č.z.8/1 i č.z. 8/2 sve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(*38)</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prigodna djelatnost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Luka Šipan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filmova,serija,športske priredbe,vjenčanja,snimanje komerc.programa i sl.bez ograničenja opće upotrebe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bCs/>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39.12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447/2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3.000,00 eura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39.13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Zabavne i rekreacijske djelatnosti</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akvatorij ispred č.z. 1/1 k.o. Šipanska luka</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Vaterpolo igralište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30mx20m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(600m2)</w:t>
            </w:r>
          </w:p>
        </w:tc>
        <w:tc>
          <w:tcPr>
            <w:tcW w:w="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 eura/m2)</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*38 napomena- od 50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1276"/>
        <w:gridCol w:w="1276"/>
        <w:gridCol w:w="1276"/>
        <w:gridCol w:w="867"/>
        <w:gridCol w:w="975"/>
        <w:gridCol w:w="1418"/>
      </w:tblGrid>
      <w:tr w:rsidR="00C41E46" w:rsidRPr="00C41E46" w:rsidTr="00C41E46">
        <w:trPr>
          <w:trHeight w:val="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40 .MIKROLOKACIJA "Lopud"</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Kat.čest.</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86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p>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č.z.388 k.o. Lopud ispred kuć.br.23(ispred č.zgr.10/2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„Palma“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60m2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1524 k.o. Lopud ispred č.zgr. 141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„Riva“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32m2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 (ispred č.zgr.22 i 18/4 sve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„Obala“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usluživanja pića i hrane pripreme 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Lopud,ispred zap.dijela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Terasa ispred ug.objekta „Nikica“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8576D1">
        <w:trPr>
          <w:trHeight w:val="1417"/>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 (uz č.zgr.402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uz ug.objekt „La Villa“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8576D1" w:rsidRDefault="00C41E46" w:rsidP="008576D1">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1590/1 k.o. Lopud uz č.zgr. 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uz ug.objekt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1088/2 k.o. Lopud preko puta č.zgr.439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"Dubrovnik"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75m2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4.500,00eura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ulaza središnjeg dijela č,zgr.33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eura/m2)</w:t>
            </w:r>
          </w:p>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1524 k.o. Lopud preko puta središnjeg dijela č.zgr. 33 k.o. Lopud (Luža)</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"Ellaphis"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3.300,00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ulaza istočnog dijela 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1524 k.o. Lopud preko puta istočnog dijela č.zgr.33 k.o. Lopud (Luža)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"Adriana"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35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2.100,00eura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obale ispred zap.dijela č.z. 1524 k.o. Lopud</w:t>
            </w:r>
          </w:p>
          <w:p w:rsidR="008576D1" w:rsidRPr="00C41E46" w:rsidRDefault="008576D1"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uz ug.objekt „Kantun“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 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1.800,00eura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 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1610/3 k.o. Lopud (istočno od č.zgr.489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„Kantun“</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1524 k.o. Lopud (preko puta hotela "Glavović",č.zgr. 33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hotela "Glavović“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1342 k.o. Lopud (ispred č.zgr. 454 k.o.Lopud,zapadno)</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25m2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1.500,00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tc>
      </w:tr>
      <w:tr w:rsidR="00C41E46" w:rsidRPr="00C41E46" w:rsidTr="008576D1">
        <w:trPr>
          <w:trHeight w:val="1709"/>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djelatnost pripreme i usluživanja pića i hrane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1334 k.o. Lopud (ispred č.zgr. 454 k.o.Lopud,</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istočno)</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"Mandrač“</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24m2</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1.440,00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eura/m2)</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1050/2 k.o. Lopud (kod istezališta)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 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1524 k.o. Lopud,ispred č.zgr. 145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40.19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 ispred č.zgr. 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1610/1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klupi-voće i povrće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Lopud,dio uz rubni dio plaže uz šetnicu,preko puta č.z. 1570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na klupi-suveniri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706"/>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1609 k.o. Lopud (uz križanje s ulicom od Šunja)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40.26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8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(*39)</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40.27</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rubni istočni dio č.z. 388 k.o. Lopud uz granicu, a izvan granice lučkog područja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8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800,00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40.28</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388 k.o. Lopud (uz rub plaže skala)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12 kom.</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40.29</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1050/2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(*40)</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č.z.388 k.o. Lopud,dio plaže pored hotela „Glavović“</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č.z.1050/1,1050/2 i 1088 sve k.o. Lopud (plaža ispred hotela „Grand“)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60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(*42)</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č.z.1614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(*43)</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40.33</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0"/>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č.z.390/1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 kom.ukupno</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(*44)</w:t>
            </w:r>
          </w:p>
          <w:p w:rsidR="00C41E46" w:rsidRPr="00C41E46" w:rsidRDefault="00C41E46" w:rsidP="00C41E46">
            <w:pPr>
              <w:rPr>
                <w:rFonts w:ascii="Calibri" w:eastAsia="Calibri" w:hAnsi="Calibri" w:cs="Calibri"/>
                <w:kern w:val="2"/>
                <w:sz w:val="22"/>
                <w:szCs w:val="22"/>
                <w:lang w:eastAsia="en-US"/>
                <w14:ligatures w14:val="standardContextual"/>
              </w:rPr>
            </w:pP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40.34</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1342 k.o..Lopud (preko puta č.zgr.454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(*45)</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40.35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Iznajmljivanje opreme za rekreaciju i sport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č.z.1334 k.o. Lopud(preko puta č.zgr.443 k.o. 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(*46)</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40.36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č.z.389 k.o.Lopud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Objekt za prodaju brodskih karata površine do 15 m2 u skladu s tipskim projektom sukladno propisima o gradnji ili tekućoj ocjeni prema posebnom zakonu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bCs/>
                <w:kern w:val="2"/>
                <w:sz w:val="20"/>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3.000,00 eura</w:t>
            </w:r>
          </w:p>
          <w:p w:rsidR="00C41E46" w:rsidRPr="00C41E46" w:rsidRDefault="00C41E46" w:rsidP="00C41E46">
            <w:pPr>
              <w:rPr>
                <w:rFonts w:ascii="Calibri" w:eastAsia="Calibri" w:hAnsi="Calibri" w:cs="Calibri"/>
                <w:b/>
                <w:bCs/>
                <w:i/>
                <w:iCs/>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(3.000,00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bl>
    <w:p w:rsidR="00C41E46" w:rsidRPr="00C41E46" w:rsidRDefault="00C41E46" w:rsidP="00C41E46">
      <w:pPr>
        <w:ind w:right="-732"/>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w:t>
      </w:r>
      <w:r w:rsidRPr="00C41E46">
        <w:rPr>
          <w:rFonts w:ascii="Calibri" w:eastAsia="Calibri" w:hAnsi="Calibri" w:cs="Calibri"/>
          <w:kern w:val="2"/>
          <w:sz w:val="20"/>
          <w:szCs w:val="22"/>
          <w:lang w:eastAsia="en-US"/>
          <w14:ligatures w14:val="standardContextual"/>
        </w:rPr>
        <w:t>39 napomena -od 8 komada ukupno potrebno označiti točan broj pojedinačnih sredstava (daske,kajak...)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 napomena- od 30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*41 napomena- od 105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*42 napomena- od 60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*43 napomena- od 10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*44 napomena- od 30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*45 napomena- od 15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*46 napomena- od 10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851"/>
        <w:gridCol w:w="1276"/>
        <w:gridCol w:w="1134"/>
        <w:gridCol w:w="1275"/>
        <w:gridCol w:w="1276"/>
        <w:gridCol w:w="992"/>
        <w:gridCol w:w="993"/>
        <w:gridCol w:w="1337"/>
      </w:tblGrid>
      <w:tr w:rsidR="00C41E46" w:rsidRPr="00C41E46" w:rsidTr="00C41E46">
        <w:trPr>
          <w:trHeight w:val="1"/>
        </w:trPr>
        <w:tc>
          <w:tcPr>
            <w:tcW w:w="9134"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ind w:left="720"/>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41. MIKROLOKACIJA "Plaža Šunj"</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1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 xml:space="preserve">    Sredstvo</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Broj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Rok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dozvola</w:t>
            </w:r>
          </w:p>
        </w:tc>
        <w:tc>
          <w:tcPr>
            <w:tcW w:w="13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godišnje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č.z.835 k.o. Lopud ispred č.z. 839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835 k.o. Lopud ispred č.z.839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Iznajmlj.opreme za </w:t>
            </w:r>
            <w:r w:rsidRPr="00C41E46">
              <w:rPr>
                <w:rFonts w:ascii="Calibri" w:eastAsia="Calibri" w:hAnsi="Calibri" w:cs="Calibri"/>
                <w:kern w:val="2"/>
                <w:sz w:val="20"/>
                <w:szCs w:val="22"/>
                <w:lang w:eastAsia="en-US"/>
                <w14:ligatures w14:val="standardContextual"/>
              </w:rPr>
              <w:lastRenderedPageBreak/>
              <w:t>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dio č.z.835 k.o. Lopud,ispr</w:t>
            </w:r>
            <w:r w:rsidRPr="00C41E46">
              <w:rPr>
                <w:rFonts w:ascii="Calibri" w:eastAsia="Calibri" w:hAnsi="Calibri" w:cs="Calibri"/>
                <w:kern w:val="2"/>
                <w:sz w:val="20"/>
                <w:szCs w:val="22"/>
                <w:lang w:eastAsia="en-US"/>
                <w14:ligatures w14:val="standardContextual"/>
              </w:rPr>
              <w:lastRenderedPageBreak/>
              <w:t>ed č.z.836 k.o. Lopud i dio č.z.832 k.o. Lopud ispred istočnog dijela č.z. 831/1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Plažna oprema-</w:t>
            </w:r>
            <w:r w:rsidRPr="00C41E46">
              <w:rPr>
                <w:rFonts w:ascii="Calibri" w:eastAsia="Calibri" w:hAnsi="Calibri" w:cs="Calibri"/>
                <w:kern w:val="2"/>
                <w:sz w:val="20"/>
                <w:szCs w:val="22"/>
                <w:lang w:eastAsia="en-US"/>
                <w14:ligatures w14:val="standardContextual"/>
              </w:rPr>
              <w:lastRenderedPageBreak/>
              <w:t>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300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č.z.832 k.o. Lopud,ispred zap.dijela č.z.831/1 k.o. Lopud i dio č.z.826/2 k.o. Lopud ispred  č.z. 826/1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300 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(*49)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12.000,00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č.z.821 k.o.Lopud i dio č.z.818 k.o.Lopud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Šank na otvorenom s točionikom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Kemijski toalet do 2m2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2.005,00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 za šank</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(2.000,00 eura/kom.)</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 za toalet</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č.z.821k.o. Lopud i dio č.z. 818 k.o. Lopud</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4.000,00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za rekreac.i sport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č.z.835 k.o. Lopud,dio plaže s lijeve strane gledajući prema kopnu</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Kajaci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bl>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*47 napomena- od 100 komada ukupno potrebno označiti točan broj pojedinačnih sredstava (ležaljke i suncobrani) koji se računa na način da  1 ležaljci treba pripadati najmanje 1 suncobran.</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*48 napomena- od 300 komada ukupno potrebno označiti točan broj pojedinačnih sredstava (ležaljke i suncobrani) koji se računa na način da  1 ležaljci treba pripadati najmanje 1 suncobran.</w:t>
      </w: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lastRenderedPageBreak/>
        <w:t>*49 napomena- od 300 komada ukupno potrebno označiti točan broj pojedinačnih sredstava (ležaljke i suncobrani) koji se računa na način da  1 ležaljci treba pripadati najmanje 1 suncobran.</w:t>
      </w:r>
    </w:p>
    <w:p w:rsid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*50 napomena- od 100 komada ukupno potrebno označiti točan broj pojedinačnih sredstava (ležaljke i suncobrani) koji se računa na način da  1 ležaljci treba pripadati najmanje 1 suncobran.</w:t>
      </w:r>
    </w:p>
    <w:p w:rsidR="008576D1" w:rsidRDefault="008576D1" w:rsidP="00C41E46">
      <w:pPr>
        <w:spacing w:line="259" w:lineRule="auto"/>
        <w:rPr>
          <w:rFonts w:ascii="Calibri" w:eastAsia="Calibri" w:hAnsi="Calibri" w:cs="Calibri"/>
          <w:kern w:val="2"/>
          <w:sz w:val="20"/>
          <w:szCs w:val="22"/>
          <w:lang w:eastAsia="en-US"/>
          <w14:ligatures w14:val="standardContextual"/>
        </w:rPr>
      </w:pPr>
    </w:p>
    <w:p w:rsidR="008576D1" w:rsidRDefault="008576D1" w:rsidP="00C41E46">
      <w:pPr>
        <w:spacing w:line="259" w:lineRule="auto"/>
        <w:rPr>
          <w:rFonts w:ascii="Calibri" w:eastAsia="Calibri" w:hAnsi="Calibri" w:cs="Calibri"/>
          <w:kern w:val="2"/>
          <w:sz w:val="20"/>
          <w:szCs w:val="22"/>
          <w:lang w:eastAsia="en-US"/>
          <w14:ligatures w14:val="standardContextual"/>
        </w:rPr>
      </w:pPr>
    </w:p>
    <w:p w:rsidR="008576D1" w:rsidRPr="00C41E46" w:rsidRDefault="008576D1" w:rsidP="00C41E46">
      <w:pPr>
        <w:spacing w:line="259" w:lineRule="auto"/>
        <w:rPr>
          <w:rFonts w:ascii="Calibri" w:eastAsia="Calibri" w:hAnsi="Calibri" w:cs="Calibri"/>
          <w:kern w:val="2"/>
          <w:sz w:val="20"/>
          <w:szCs w:val="22"/>
          <w:lang w:eastAsia="en-US"/>
          <w14:ligatures w14:val="standardContextual"/>
        </w:rPr>
      </w:pPr>
    </w:p>
    <w:tbl>
      <w:tblPr>
        <w:tblW w:w="9498" w:type="dxa"/>
        <w:tblInd w:w="108" w:type="dxa"/>
        <w:tblLayout w:type="fixed"/>
        <w:tblCellMar>
          <w:left w:w="10" w:type="dxa"/>
          <w:right w:w="10" w:type="dxa"/>
        </w:tblCellMar>
        <w:tblLook w:val="0000" w:firstRow="0" w:lastRow="0" w:firstColumn="0" w:lastColumn="0" w:noHBand="0" w:noVBand="0"/>
      </w:tblPr>
      <w:tblGrid>
        <w:gridCol w:w="851"/>
        <w:gridCol w:w="1276"/>
        <w:gridCol w:w="1275"/>
        <w:gridCol w:w="1560"/>
        <w:gridCol w:w="1331"/>
        <w:gridCol w:w="937"/>
        <w:gridCol w:w="992"/>
        <w:gridCol w:w="1276"/>
      </w:tblGrid>
      <w:tr w:rsidR="00C41E46" w:rsidRPr="00C41E46" w:rsidTr="00C41E46">
        <w:trPr>
          <w:trHeight w:val="1"/>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42. MIKROLOKACIJA „Otok Koločep  Donje Čelo“</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27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6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33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3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2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1752/1 k.o. Koločep ispred hotela i ispred č.z. 419/1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(*51)</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6.000,00 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p w:rsidR="00C41E46" w:rsidRPr="00C41E46" w:rsidRDefault="00C41E46" w:rsidP="00C41E46">
            <w:pPr>
              <w:rPr>
                <w:rFonts w:ascii="Calibri" w:eastAsia="Calibri" w:hAnsi="Calibri" w:cs="Calibri"/>
                <w:kern w:val="2"/>
                <w:sz w:val="22"/>
                <w:szCs w:val="22"/>
                <w:lang w:eastAsia="en-US"/>
                <w14:ligatures w14:val="standardContextual"/>
              </w:rPr>
            </w:pP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1767 k.o. Koločep (ispred Villa Ruže)</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Plažna oprema-ležaljke,sunco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brani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opreme za rekreacuju i sport</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1752/1 k.o. Koločep ispred č.z. 420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15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(*53)</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 xml:space="preserve">1.500,00 </w:t>
            </w:r>
            <w:r w:rsidRPr="00C41E46">
              <w:rPr>
                <w:rFonts w:ascii="Calibri" w:eastAsia="Calibri" w:hAnsi="Calibri" w:cs="Calibri"/>
                <w:kern w:val="2"/>
                <w:sz w:val="20"/>
                <w:szCs w:val="20"/>
                <w:lang w:eastAsia="en-US"/>
                <w14:ligatures w14:val="standardContextual"/>
              </w:rPr>
              <w:t>eura</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(100,00</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č.z.1771 k.o. Koločep</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„Stari miri“</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32 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1.920,00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Ugostiteljska djelatnost pripreme i usluživanja pića i hrane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1765 k.o. Koločep(ispred objekta)</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Terasa ispred ug.objekta „Callamota“</w:t>
            </w:r>
          </w:p>
        </w:tc>
        <w:tc>
          <w:tcPr>
            <w:tcW w:w="13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40m2</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5god.</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2.400,00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 eura/m2)</w:t>
            </w:r>
          </w:p>
        </w:tc>
      </w:tr>
    </w:tbl>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*51 napomena- od 150 komada ukupno potrebno označiti točan broj pojedinačnih sredstava (ležaljke i suncobrani) koji se računa na način da  1 ležaljci treba pripadati najmanje 1 suncobran.</w:t>
      </w: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*52 napomena- od 15 komada ukupno potrebno označiti točan broj pojedinačnih sredstava (ležaljke i suncobrani) koji se računa na način da  1 ležaljci treba pripadati najmanje 1 suncobran. </w:t>
      </w: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*53 napomena - od 15 komada ukupno potrebno označiti točan broj pojedinačnih sredstava (daske,kajak...)</w:t>
      </w: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rsidR="00C41E46" w:rsidRPr="00C41E46" w:rsidRDefault="00C41E46" w:rsidP="00C41E46">
      <w:pPr>
        <w:spacing w:line="259" w:lineRule="auto"/>
        <w:rPr>
          <w:rFonts w:ascii="Calibri" w:eastAsia="Calibri" w:hAnsi="Calibri" w:cs="Calibri"/>
          <w:kern w:val="2"/>
          <w:sz w:val="20"/>
          <w:szCs w:val="22"/>
          <w:lang w:eastAsia="en-US"/>
          <w14:ligatures w14:val="standardContextual"/>
        </w:rPr>
      </w:pPr>
    </w:p>
    <w:p w:rsidR="00C41E46" w:rsidRPr="00C41E46" w:rsidRDefault="00C41E46" w:rsidP="00C41E46">
      <w:pPr>
        <w:spacing w:line="259" w:lineRule="auto"/>
        <w:rPr>
          <w:rFonts w:ascii="Calibri" w:eastAsia="Calibri" w:hAnsi="Calibri" w:cs="Calibri"/>
          <w:kern w:val="2"/>
          <w:sz w:val="22"/>
          <w:szCs w:val="22"/>
          <w:lang w:eastAsia="en-US"/>
          <w14:ligatures w14:val="standardContextual"/>
        </w:rPr>
      </w:pPr>
    </w:p>
    <w:tbl>
      <w:tblPr>
        <w:tblW w:w="9356" w:type="dxa"/>
        <w:tblInd w:w="108" w:type="dxa"/>
        <w:tblLayout w:type="fixed"/>
        <w:tblCellMar>
          <w:left w:w="10" w:type="dxa"/>
          <w:right w:w="10" w:type="dxa"/>
        </w:tblCellMar>
        <w:tblLook w:val="0000" w:firstRow="0" w:lastRow="0" w:firstColumn="0" w:lastColumn="0" w:noHBand="0" w:noVBand="0"/>
      </w:tblPr>
      <w:tblGrid>
        <w:gridCol w:w="851"/>
        <w:gridCol w:w="1417"/>
        <w:gridCol w:w="993"/>
        <w:gridCol w:w="1559"/>
        <w:gridCol w:w="1417"/>
        <w:gridCol w:w="993"/>
        <w:gridCol w:w="992"/>
        <w:gridCol w:w="837"/>
        <w:gridCol w:w="297"/>
      </w:tblGrid>
      <w:tr w:rsidR="00C41E46" w:rsidRPr="00C41E46" w:rsidTr="00C41E46">
        <w:trPr>
          <w:gridAfter w:val="1"/>
          <w:wAfter w:w="297" w:type="dxa"/>
          <w:trHeight w:val="1"/>
        </w:trPr>
        <w:tc>
          <w:tcPr>
            <w:tcW w:w="9059"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b/>
                <w:kern w:val="2"/>
                <w:sz w:val="22"/>
                <w:szCs w:val="22"/>
                <w:lang w:eastAsia="en-US"/>
                <w14:ligatures w14:val="standardContextual"/>
              </w:rPr>
              <w:t xml:space="preserve">                                             43. MIKROLOKACIJA „Otok Koločep  Gornje Čelo“</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103"/>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lastRenderedPageBreak/>
              <w:t>43.1</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Iznajmlj.opreme za rekreacuju i sport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1434/2 k.o. Koločep</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Daska za jedrenje,kajak,</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kanu,gondola,pedaline i sl.</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0"/>
                <w:szCs w:val="22"/>
                <w:lang w:eastAsia="en-US"/>
                <w14:ligatures w14:val="standardContextual"/>
              </w:rPr>
              <w:t>10 kom.ukupno</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(*54)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b/>
                <w:kern w:val="2"/>
                <w:sz w:val="20"/>
                <w:szCs w:val="20"/>
                <w:lang w:eastAsia="en-US"/>
                <w14:ligatures w14:val="standardContextual"/>
              </w:rPr>
            </w:pPr>
            <w:r w:rsidRPr="00C41E46">
              <w:rPr>
                <w:rFonts w:ascii="Calibri" w:eastAsia="Calibri" w:hAnsi="Calibri" w:cs="Calibri"/>
                <w:b/>
                <w:kern w:val="2"/>
                <w:sz w:val="20"/>
                <w:szCs w:val="20"/>
                <w:lang w:eastAsia="en-US"/>
                <w14:ligatures w14:val="standardContextual"/>
              </w:rPr>
              <w:t>1.000,00</w:t>
            </w:r>
          </w:p>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(100,00 eura/kom.)</w:t>
            </w:r>
          </w:p>
        </w:tc>
      </w:tr>
      <w:tr w:rsidR="00C41E46" w:rsidRPr="00C41E46" w:rsidTr="00C41E46">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43.2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Privremena ili prigodna djelatnost</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obalno područje naselja Gornje čelo</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Snimanje filmova,serija,športske priredbe,vjenčanja,snimanje komerc.programa i sl.bez ograničenja opće upotrebe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20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20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do 20 dana</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bCs/>
                <w:kern w:val="2"/>
                <w:sz w:val="20"/>
                <w:szCs w:val="22"/>
                <w:lang w:eastAsia="en-US"/>
                <w14:ligatures w14:val="standardContextual"/>
              </w:rPr>
              <w:t>1.000,00 eura/dan</w:t>
            </w:r>
          </w:p>
        </w:tc>
      </w:tr>
    </w:tbl>
    <w:p w:rsidR="00C41E46" w:rsidRPr="00C41E46" w:rsidRDefault="00C41E46" w:rsidP="00C41E46">
      <w:pPr>
        <w:spacing w:after="160" w:line="259" w:lineRule="auto"/>
        <w:rPr>
          <w:rFonts w:ascii="Calibri" w:eastAsia="Calibri" w:hAnsi="Calibri" w:cs="Calibri"/>
          <w:kern w:val="2"/>
          <w:sz w:val="20"/>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kern w:val="2"/>
          <w:sz w:val="20"/>
          <w:szCs w:val="22"/>
          <w:lang w:eastAsia="en-US"/>
          <w14:ligatures w14:val="standardContextual"/>
        </w:rPr>
        <w:t>*54 napomena- -od 15 komada ukupno potrebno označiti točan broj pojedinačnih sredstava (daske,kajak...)</w:t>
      </w:r>
    </w:p>
    <w:p w:rsidR="00C41E46" w:rsidRDefault="00C41E46" w:rsidP="00C41E46">
      <w:pPr>
        <w:spacing w:after="160" w:line="259" w:lineRule="auto"/>
        <w:rPr>
          <w:rFonts w:ascii="Calibri" w:eastAsia="Calibri" w:hAnsi="Calibri" w:cs="Calibri"/>
          <w:kern w:val="2"/>
          <w:sz w:val="20"/>
          <w:szCs w:val="22"/>
          <w:lang w:eastAsia="en-US"/>
          <w14:ligatures w14:val="standardContextual"/>
        </w:rPr>
      </w:pPr>
    </w:p>
    <w:p w:rsidR="008576D1" w:rsidRPr="00C41E46" w:rsidRDefault="008576D1" w:rsidP="00C41E46">
      <w:pPr>
        <w:spacing w:after="160" w:line="259" w:lineRule="auto"/>
        <w:rPr>
          <w:rFonts w:ascii="Calibri" w:eastAsia="Calibri" w:hAnsi="Calibri" w:cs="Calibri"/>
          <w:kern w:val="2"/>
          <w:sz w:val="22"/>
          <w:szCs w:val="22"/>
          <w:lang w:eastAsia="en-US"/>
          <w14:ligatures w14:val="standardContextual"/>
        </w:rPr>
      </w:pPr>
    </w:p>
    <w:tbl>
      <w:tblPr>
        <w:tblW w:w="0" w:type="auto"/>
        <w:tblInd w:w="108" w:type="dxa"/>
        <w:tblLayout w:type="fixed"/>
        <w:tblCellMar>
          <w:left w:w="10" w:type="dxa"/>
          <w:right w:w="10" w:type="dxa"/>
        </w:tblCellMar>
        <w:tblLook w:val="0000" w:firstRow="0" w:lastRow="0" w:firstColumn="0" w:lastColumn="0" w:noHBand="0" w:noVBand="0"/>
      </w:tblPr>
      <w:tblGrid>
        <w:gridCol w:w="993"/>
        <w:gridCol w:w="1113"/>
        <w:gridCol w:w="1076"/>
        <w:gridCol w:w="1347"/>
        <w:gridCol w:w="1425"/>
        <w:gridCol w:w="992"/>
        <w:gridCol w:w="930"/>
        <w:gridCol w:w="1304"/>
      </w:tblGrid>
      <w:tr w:rsidR="00C41E46" w:rsidRPr="00C41E46" w:rsidTr="00C41E46">
        <w:trPr>
          <w:trHeight w:val="1"/>
        </w:trPr>
        <w:tc>
          <w:tcPr>
            <w:tcW w:w="9180" w:type="dxa"/>
            <w:gridSpan w:val="8"/>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r w:rsidRPr="00C41E46">
              <w:rPr>
                <w:rFonts w:ascii="Calibri" w:eastAsia="Calibri" w:hAnsi="Calibri" w:cs="Calibri"/>
                <w:b/>
                <w:kern w:val="2"/>
                <w:sz w:val="22"/>
                <w:szCs w:val="22"/>
                <w:lang w:eastAsia="en-US"/>
                <w14:ligatures w14:val="standardContextual"/>
              </w:rPr>
              <w:t>44. MIKROLOKACIJA „Plaža Vrbica“</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lokacije</w:t>
            </w:r>
          </w:p>
        </w:tc>
        <w:tc>
          <w:tcPr>
            <w:tcW w:w="111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Djelatnost</w:t>
            </w:r>
          </w:p>
        </w:tc>
        <w:tc>
          <w:tcPr>
            <w:tcW w:w="10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Kat.čest.</w:t>
            </w:r>
          </w:p>
        </w:tc>
        <w:tc>
          <w:tcPr>
            <w:tcW w:w="13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Sredstvo</w:t>
            </w:r>
          </w:p>
        </w:tc>
        <w:tc>
          <w:tcPr>
            <w:tcW w:w="14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Br.sredstava</w:t>
            </w:r>
          </w:p>
          <w:p w:rsidR="00C41E46" w:rsidRPr="00C41E46" w:rsidRDefault="00C41E46" w:rsidP="00C41E46">
            <w:pPr>
              <w:rPr>
                <w:rFonts w:ascii="Calibri" w:eastAsia="Calibri" w:hAnsi="Calibri" w:cs="Calibri"/>
                <w:b/>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(kom.)/</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površina u m</w:t>
            </w:r>
            <w:r w:rsidRPr="00C41E46">
              <w:rPr>
                <w:rFonts w:ascii="Calibri" w:eastAsia="Calibri" w:hAnsi="Calibri" w:cs="Calibri"/>
                <w:b/>
                <w:kern w:val="2"/>
                <w:sz w:val="20"/>
                <w:szCs w:val="22"/>
                <w:vertAlign w:val="superscript"/>
                <w:lang w:eastAsia="en-US"/>
                <w14:ligatures w14:val="standardContextual"/>
              </w:rPr>
              <w:t>2</w:t>
            </w:r>
          </w:p>
        </w:tc>
        <w:tc>
          <w:tcPr>
            <w:tcW w:w="99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Broj dozvola</w:t>
            </w:r>
          </w:p>
        </w:tc>
        <w:tc>
          <w:tcPr>
            <w:tcW w:w="9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Rok dozvola</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b/>
                <w:kern w:val="2"/>
                <w:sz w:val="20"/>
                <w:szCs w:val="22"/>
                <w:lang w:eastAsia="en-US"/>
                <w14:ligatures w14:val="standardContextual"/>
              </w:rPr>
              <w:t>Početni iznos godišnje naknade</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44.1</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Rashladni uređaj za prodaju sladoleda i pića u konfekc.obliku</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 xml:space="preserve"> </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0"/>
                <w:lang w:eastAsia="en-US"/>
                <w14:ligatures w14:val="standardContextual"/>
              </w:rPr>
              <w:t>300,00 eura</w:t>
            </w:r>
          </w:p>
          <w:p w:rsidR="00C41E46" w:rsidRPr="00C41E46" w:rsidRDefault="00C41E46" w:rsidP="00C41E46">
            <w:pPr>
              <w:rPr>
                <w:rFonts w:ascii="Calibri" w:eastAsia="Calibri" w:hAnsi="Calibri" w:cs="Calibri"/>
                <w:kern w:val="2"/>
                <w:sz w:val="20"/>
                <w:szCs w:val="22"/>
                <w:lang w:eastAsia="en-US"/>
                <w14:ligatures w14:val="standardContextual"/>
              </w:rPr>
            </w:pP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(300,00 eura/kom.)</w:t>
            </w:r>
          </w:p>
        </w:tc>
      </w:tr>
      <w:tr w:rsidR="00C41E46" w:rsidRPr="00C41E46" w:rsidTr="00C41E46">
        <w:trPr>
          <w:trHeight w:val="1"/>
        </w:trPr>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0"/>
                <w:lang w:eastAsia="en-US"/>
                <w14:ligatures w14:val="standardContextual"/>
              </w:rPr>
            </w:pPr>
            <w:r w:rsidRPr="00C41E46">
              <w:rPr>
                <w:rFonts w:ascii="Calibri" w:eastAsia="Calibri" w:hAnsi="Calibri" w:cs="Calibri"/>
                <w:kern w:val="2"/>
                <w:sz w:val="20"/>
                <w:szCs w:val="20"/>
                <w:lang w:eastAsia="en-US"/>
                <w14:ligatures w14:val="standardContextual"/>
              </w:rPr>
              <w:t>44.2</w:t>
            </w:r>
          </w:p>
        </w:tc>
        <w:tc>
          <w:tcPr>
            <w:tcW w:w="1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Trgovina na malo izvan prodavaonica</w:t>
            </w:r>
          </w:p>
        </w:tc>
        <w:tc>
          <w:tcPr>
            <w:tcW w:w="1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dio č.z. 2199 k.o. Zaton</w:t>
            </w:r>
          </w:p>
        </w:tc>
        <w:tc>
          <w:tcPr>
            <w:tcW w:w="13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Prodaja putem automata</w:t>
            </w:r>
          </w:p>
        </w:tc>
        <w:tc>
          <w:tcPr>
            <w:tcW w:w="14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 xml:space="preserve"> 1 kom.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2"/>
                <w:szCs w:val="22"/>
                <w:lang w:eastAsia="en-US"/>
                <w14:ligatures w14:val="standardContextual"/>
              </w:rPr>
              <w:t>1</w:t>
            </w:r>
          </w:p>
        </w:tc>
        <w:tc>
          <w:tcPr>
            <w:tcW w:w="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5 god.</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E46" w:rsidRPr="00C41E46" w:rsidRDefault="00C41E46" w:rsidP="00C41E46">
            <w:pPr>
              <w:rPr>
                <w:rFonts w:ascii="Calibri" w:eastAsia="Calibri" w:hAnsi="Calibri" w:cs="Calibri"/>
                <w:kern w:val="2"/>
                <w:sz w:val="20"/>
                <w:szCs w:val="22"/>
                <w:lang w:eastAsia="en-US"/>
                <w14:ligatures w14:val="standardContextual"/>
              </w:rPr>
            </w:pPr>
            <w:r w:rsidRPr="00C41E46">
              <w:rPr>
                <w:rFonts w:ascii="Calibri" w:eastAsia="Calibri" w:hAnsi="Calibri" w:cs="Calibri"/>
                <w:b/>
                <w:kern w:val="2"/>
                <w:sz w:val="20"/>
                <w:szCs w:val="22"/>
                <w:lang w:eastAsia="en-US"/>
                <w14:ligatures w14:val="standardContextual"/>
              </w:rPr>
              <w:t>600,00 eura</w:t>
            </w:r>
          </w:p>
          <w:p w:rsidR="00C41E46" w:rsidRPr="00C41E46" w:rsidRDefault="00C41E46" w:rsidP="00C41E46">
            <w:pPr>
              <w:rPr>
                <w:rFonts w:ascii="Calibri" w:eastAsia="Calibri" w:hAnsi="Calibri" w:cs="Calibri"/>
                <w:kern w:val="2"/>
                <w:sz w:val="22"/>
                <w:szCs w:val="22"/>
                <w:lang w:eastAsia="en-US"/>
                <w14:ligatures w14:val="standardContextual"/>
              </w:rPr>
            </w:pPr>
            <w:r w:rsidRPr="00C41E46">
              <w:rPr>
                <w:rFonts w:ascii="Calibri" w:eastAsia="Calibri" w:hAnsi="Calibri" w:cs="Calibri"/>
                <w:kern w:val="2"/>
                <w:sz w:val="20"/>
                <w:szCs w:val="22"/>
                <w:lang w:eastAsia="en-US"/>
                <w14:ligatures w14:val="standardContextual"/>
              </w:rPr>
              <w:t>(600,00eura/kom.)</w:t>
            </w:r>
          </w:p>
        </w:tc>
      </w:tr>
    </w:tbl>
    <w:p w:rsidR="00C41E46" w:rsidRPr="00C41E46" w:rsidRDefault="00C41E46" w:rsidP="00C41E46">
      <w:pPr>
        <w:spacing w:after="160"/>
        <w:rPr>
          <w:rFonts w:ascii="Arial" w:eastAsiaTheme="minorHAnsi" w:hAnsi="Arial" w:cs="Arial"/>
          <w:kern w:val="2"/>
          <w:sz w:val="22"/>
          <w:szCs w:val="22"/>
          <w:lang w:eastAsia="en-US"/>
          <w14:ligatures w14:val="standardContextual"/>
        </w:rPr>
      </w:pPr>
    </w:p>
    <w:p w:rsidR="00C41E46" w:rsidRP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rsidR="00C41E46" w:rsidRPr="00C41E46" w:rsidRDefault="00C41E46" w:rsidP="00C41E46">
      <w:pPr>
        <w:spacing w:after="160"/>
        <w:rPr>
          <w:rFonts w:ascii="Arial" w:eastAsiaTheme="minorHAnsi" w:hAnsi="Arial" w:cs="Arial"/>
          <w:kern w:val="2"/>
          <w:sz w:val="22"/>
          <w:szCs w:val="22"/>
          <w:lang w:eastAsia="en-US"/>
          <w14:ligatures w14:val="standardContextual"/>
        </w:rPr>
      </w:pPr>
      <w:r w:rsidRPr="00C41E46">
        <w:rPr>
          <w:rFonts w:ascii="Arial" w:eastAsiaTheme="minorHAnsi" w:hAnsi="Arial" w:cs="Arial"/>
          <w:kern w:val="2"/>
          <w:sz w:val="22"/>
          <w:szCs w:val="22"/>
          <w:lang w:eastAsia="en-US"/>
          <w14:ligatures w14:val="standardContextual"/>
        </w:rPr>
        <w:t>Grafički prikaz mikrolokacija i brojeva lokacija za koje se dodjeljuju dozvole na pomorskom dobru sastavni je dio Plana upravljanja pomorskim dobrom na području grada Dubrovnika za razdoblje od 2024.-2028. godine („Službeni glasnik Grada Dubrovnika“</w:t>
      </w:r>
      <w:r w:rsidR="008576D1">
        <w:rPr>
          <w:rFonts w:ascii="Arial" w:eastAsiaTheme="minorHAnsi" w:hAnsi="Arial" w:cs="Arial"/>
          <w:kern w:val="2"/>
          <w:sz w:val="22"/>
          <w:szCs w:val="22"/>
          <w:lang w:eastAsia="en-US"/>
          <w14:ligatures w14:val="standardContextual"/>
        </w:rPr>
        <w:t>,</w:t>
      </w:r>
      <w:r w:rsidRPr="00C41E46">
        <w:rPr>
          <w:rFonts w:ascii="Arial" w:eastAsiaTheme="minorHAnsi" w:hAnsi="Arial" w:cs="Arial"/>
          <w:kern w:val="2"/>
          <w:sz w:val="22"/>
          <w:szCs w:val="22"/>
          <w:lang w:eastAsia="en-US"/>
          <w14:ligatures w14:val="standardContextual"/>
        </w:rPr>
        <w:t xml:space="preserve"> br</w:t>
      </w:r>
      <w:r w:rsidR="008576D1">
        <w:rPr>
          <w:rFonts w:ascii="Arial" w:eastAsiaTheme="minorHAnsi" w:hAnsi="Arial" w:cs="Arial"/>
          <w:kern w:val="2"/>
          <w:sz w:val="22"/>
          <w:szCs w:val="22"/>
          <w:lang w:eastAsia="en-US"/>
          <w14:ligatures w14:val="standardContextual"/>
        </w:rPr>
        <w:t>oj</w:t>
      </w:r>
      <w:r w:rsidRPr="00C41E46">
        <w:rPr>
          <w:rFonts w:ascii="Arial" w:eastAsiaTheme="minorHAnsi" w:hAnsi="Arial" w:cs="Arial"/>
          <w:kern w:val="2"/>
          <w:sz w:val="22"/>
          <w:szCs w:val="22"/>
          <w:lang w:eastAsia="en-US"/>
          <w14:ligatures w14:val="standardContextual"/>
        </w:rPr>
        <w:t xml:space="preserve"> 5/24), te čini sastavni dio i ovoga Javnog natječaja</w:t>
      </w:r>
      <w:r w:rsidRPr="00C41E46">
        <w:rPr>
          <w:rFonts w:ascii="Arial" w:eastAsiaTheme="minorHAnsi" w:hAnsi="Arial" w:cs="Arial"/>
          <w:b/>
          <w:bCs/>
          <w:kern w:val="2"/>
          <w:sz w:val="22"/>
          <w:szCs w:val="22"/>
          <w:lang w:eastAsia="en-US"/>
          <w14:ligatures w14:val="standardContextual"/>
        </w:rPr>
        <w:t xml:space="preserve"> </w:t>
      </w:r>
      <w:r w:rsidRPr="00C41E46">
        <w:rPr>
          <w:rFonts w:ascii="Arial" w:eastAsiaTheme="minorHAnsi" w:hAnsi="Arial" w:cs="Arial"/>
          <w:kern w:val="2"/>
          <w:sz w:val="22"/>
          <w:szCs w:val="22"/>
          <w:lang w:eastAsia="en-US"/>
          <w14:ligatures w14:val="standardContextual"/>
        </w:rPr>
        <w:t>( PRILOG:1).</w:t>
      </w:r>
    </w:p>
    <w:p w:rsidR="00C41E46" w:rsidRPr="00C41E46" w:rsidRDefault="00C41E46" w:rsidP="00C41E46">
      <w:pPr>
        <w:spacing w:after="160"/>
        <w:rPr>
          <w:rFonts w:ascii="Arial" w:eastAsiaTheme="minorHAnsi" w:hAnsi="Arial" w:cs="Arial"/>
          <w:kern w:val="2"/>
          <w:sz w:val="22"/>
          <w:szCs w:val="22"/>
          <w:lang w:eastAsia="en-US"/>
          <w14:ligatures w14:val="standardContextual"/>
        </w:rPr>
      </w:pPr>
    </w:p>
    <w:p w:rsidR="00C41E46"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II</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PONUDITELJ</w:t>
      </w:r>
    </w:p>
    <w:p w:rsidR="0081257D" w:rsidRPr="008576D1" w:rsidRDefault="0081257D" w:rsidP="008576D1">
      <w:pPr>
        <w:rPr>
          <w:rFonts w:ascii="Arial" w:eastAsiaTheme="minorHAnsi" w:hAnsi="Arial" w:cs="Arial"/>
          <w:b/>
          <w:bCs/>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Pravo na podnošenje ponude, odnosno prijave za sudjelovanje na Javnom natječaju imaju sve fizičke osobe državljani Republike Hrvatske i državljani članica Europske unije, kao i sve pravne osobe koje imaju registrirano sjedište u Republici Hrvatskoj, odnosno u nekoj od država članica Europske unije.</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Dozvola na pomorskom dobru može se dati gospodarskom subjektu koji je registriran za obavljanje gospodarske djelatnosti za koju je podnio ponudu na Javni natječaj.</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Na Javnom natječaju za dodjelu dozvole na pomorskom dobru ne može sudjelovati ponuditelj:</w:t>
      </w: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Pr="0081257D" w:rsidRDefault="00C41E46" w:rsidP="0081257D">
      <w:pPr>
        <w:pStyle w:val="ListParagraph"/>
        <w:numPr>
          <w:ilvl w:val="0"/>
          <w:numId w:val="18"/>
        </w:numPr>
        <w:jc w:val="both"/>
        <w:rPr>
          <w:rFonts w:ascii="Arial" w:hAnsi="Arial" w:cs="Arial"/>
        </w:rPr>
      </w:pPr>
      <w:r w:rsidRPr="0081257D">
        <w:rPr>
          <w:rFonts w:ascii="Arial" w:hAnsi="Arial" w:cs="Arial"/>
        </w:rPr>
        <w:t>koji nije registriran za djelatnost za koju podnosi prijavu na Javni natječaj,</w:t>
      </w:r>
    </w:p>
    <w:p w:rsidR="00C41E46" w:rsidRPr="0081257D" w:rsidRDefault="00C41E46" w:rsidP="0081257D">
      <w:pPr>
        <w:pStyle w:val="ListParagraph"/>
        <w:numPr>
          <w:ilvl w:val="0"/>
          <w:numId w:val="18"/>
        </w:numPr>
        <w:spacing w:after="0" w:line="240" w:lineRule="auto"/>
        <w:jc w:val="both"/>
        <w:rPr>
          <w:rFonts w:ascii="Arial" w:hAnsi="Arial" w:cs="Arial"/>
        </w:rPr>
      </w:pPr>
      <w:r w:rsidRPr="0081257D">
        <w:rPr>
          <w:rFonts w:ascii="Arial" w:hAnsi="Arial" w:cs="Arial"/>
        </w:rPr>
        <w:t>koji ima dospjelih, a nepodmirenih dugovanja temeljem javnih davanja,</w:t>
      </w:r>
    </w:p>
    <w:p w:rsidR="00C41E46" w:rsidRPr="0081257D" w:rsidRDefault="00C41E46" w:rsidP="0081257D">
      <w:pPr>
        <w:pStyle w:val="ListParagraph"/>
        <w:numPr>
          <w:ilvl w:val="0"/>
          <w:numId w:val="18"/>
        </w:numPr>
        <w:spacing w:after="0" w:line="240" w:lineRule="auto"/>
        <w:jc w:val="both"/>
        <w:rPr>
          <w:rFonts w:ascii="Arial" w:hAnsi="Arial" w:cs="Arial"/>
        </w:rPr>
      </w:pPr>
      <w:r w:rsidRPr="0081257D">
        <w:rPr>
          <w:rFonts w:ascii="Arial" w:hAnsi="Arial" w:cs="Arial"/>
        </w:rPr>
        <w:t>koji ima dospjelih, a nepodmirenih dugovanja prema Gradu Dubrovniku po bilo kojem osnovu, osim ako je sa Gradom regulirao plaćanje duga ili kada ponuditelj istodobno prema Gradu ima dospjelo nepodmireno potraživanje u iznosu koji je jednak ili veći od duga ponuditelja,</w:t>
      </w:r>
    </w:p>
    <w:p w:rsidR="00C41E46" w:rsidRPr="0081257D" w:rsidRDefault="00C41E46" w:rsidP="0081257D">
      <w:pPr>
        <w:pStyle w:val="ListParagraph"/>
        <w:numPr>
          <w:ilvl w:val="0"/>
          <w:numId w:val="18"/>
        </w:numPr>
        <w:spacing w:after="0" w:line="240" w:lineRule="auto"/>
        <w:jc w:val="both"/>
        <w:rPr>
          <w:rFonts w:ascii="Arial" w:hAnsi="Arial" w:cs="Arial"/>
        </w:rPr>
      </w:pPr>
      <w:r w:rsidRPr="0081257D">
        <w:rPr>
          <w:rFonts w:ascii="Arial" w:hAnsi="Arial" w:cs="Arial"/>
        </w:rPr>
        <w:t>koji je koristio pomorsko dobro bez valjane pravne osnove i/ili uzrokovao štetu na pomorskom dobru.</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 podnošenjem ponude na Javni natječaj pristaje na sve uvjete objavljene u Javnom natječaju.</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slučaju ponuditeljeva odustanka od Javnog natječaja nakon podnošenja ponude, a prije donošenja odluke Gradskog vijeća o rezultatima Javnog natječaja Grad ima pravo od ponuditelja naplatiti iznos od 10% iznosa ponuđene godišnje naknade za dozvolu na pomorskom dobru.</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slučaju ponuditeljeva odustanka od Javnog natječaja nakon donošenja odluke Gradskog vijeća, a prije isteka najmanje polovice roka na koji je dana dozvola na pomorskom dobru Grad ima pravo od ponuditelja naplatiti dvostruki iznos ponuđene godišnje naknade za dozvolu na pomorskom dobru.</w:t>
      </w:r>
    </w:p>
    <w:p w:rsidR="00C41E46" w:rsidRDefault="00C41E46" w:rsidP="0081257D">
      <w:pPr>
        <w:jc w:val="both"/>
        <w:rPr>
          <w:rFonts w:ascii="Arial" w:eastAsiaTheme="minorHAnsi" w:hAnsi="Arial" w:cs="Arial"/>
          <w:kern w:val="2"/>
          <w:sz w:val="22"/>
          <w:szCs w:val="22"/>
          <w:lang w:eastAsia="en-US"/>
          <w14:ligatures w14:val="standardContextual"/>
        </w:rPr>
      </w:pPr>
    </w:p>
    <w:p w:rsidR="0081257D" w:rsidRPr="008576D1" w:rsidRDefault="0081257D" w:rsidP="008576D1">
      <w:pPr>
        <w:rPr>
          <w:rFonts w:ascii="Arial" w:eastAsiaTheme="minorHAnsi" w:hAnsi="Arial" w:cs="Arial"/>
          <w:kern w:val="2"/>
          <w:sz w:val="22"/>
          <w:szCs w:val="22"/>
          <w:lang w:eastAsia="en-US"/>
          <w14:ligatures w14:val="standardContextual"/>
        </w:rPr>
      </w:pPr>
    </w:p>
    <w:p w:rsidR="0081257D"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III. </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NAČIN PODNOŠENJA I ROK ZA PODNOŠENJE PONUDA ZA DODJELU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DOZVOLE </w:t>
      </w:r>
    </w:p>
    <w:p w:rsidR="00C41E46" w:rsidRDefault="0081257D" w:rsidP="008576D1">
      <w:pPr>
        <w:rPr>
          <w:rFonts w:ascii="Arial" w:eastAsiaTheme="minorHAnsi" w:hAnsi="Arial" w:cs="Arial"/>
          <w:b/>
          <w:bCs/>
          <w:kern w:val="2"/>
          <w:sz w:val="22"/>
          <w:szCs w:val="22"/>
          <w:lang w:eastAsia="en-US"/>
          <w14:ligatures w14:val="standardContextual"/>
        </w:rPr>
      </w:pPr>
      <w:r>
        <w:rPr>
          <w:rFonts w:ascii="Arial" w:eastAsiaTheme="minorHAnsi" w:hAnsi="Arial" w:cs="Arial"/>
          <w:b/>
          <w:bCs/>
          <w:kern w:val="2"/>
          <w:sz w:val="22"/>
          <w:szCs w:val="22"/>
          <w:lang w:eastAsia="en-US"/>
          <w14:ligatures w14:val="standardContextual"/>
        </w:rPr>
        <w:t xml:space="preserve">      </w:t>
      </w:r>
      <w:r w:rsidR="00C41E46" w:rsidRPr="008576D1">
        <w:rPr>
          <w:rFonts w:ascii="Arial" w:eastAsiaTheme="minorHAnsi" w:hAnsi="Arial" w:cs="Arial"/>
          <w:b/>
          <w:bCs/>
          <w:kern w:val="2"/>
          <w:sz w:val="22"/>
          <w:szCs w:val="22"/>
          <w:lang w:eastAsia="en-US"/>
          <w14:ligatures w14:val="standardContextual"/>
        </w:rPr>
        <w:t>NA POMORSKOM</w:t>
      </w:r>
      <w:r w:rsidR="00C41E46" w:rsidRPr="008576D1">
        <w:rPr>
          <w:rFonts w:ascii="Arial" w:eastAsiaTheme="minorHAnsi" w:hAnsi="Arial" w:cs="Arial"/>
          <w:kern w:val="2"/>
          <w:sz w:val="22"/>
          <w:szCs w:val="22"/>
          <w:lang w:eastAsia="en-US"/>
          <w14:ligatures w14:val="standardContextual"/>
        </w:rPr>
        <w:t xml:space="preserve"> </w:t>
      </w:r>
      <w:r w:rsidR="00C41E46" w:rsidRPr="008576D1">
        <w:rPr>
          <w:rFonts w:ascii="Arial" w:eastAsiaTheme="minorHAnsi" w:hAnsi="Arial" w:cs="Arial"/>
          <w:b/>
          <w:bCs/>
          <w:kern w:val="2"/>
          <w:sz w:val="22"/>
          <w:szCs w:val="22"/>
          <w:lang w:eastAsia="en-US"/>
          <w14:ligatures w14:val="standardContextual"/>
        </w:rPr>
        <w:t>DOBRU</w:t>
      </w:r>
    </w:p>
    <w:p w:rsidR="0081257D" w:rsidRDefault="0081257D" w:rsidP="008576D1">
      <w:pPr>
        <w:rPr>
          <w:rFonts w:ascii="Arial" w:eastAsiaTheme="minorHAnsi" w:hAnsi="Arial" w:cs="Arial"/>
          <w:b/>
          <w:bCs/>
          <w:kern w:val="2"/>
          <w:sz w:val="22"/>
          <w:szCs w:val="22"/>
          <w:lang w:eastAsia="en-US"/>
          <w14:ligatures w14:val="standardContextual"/>
        </w:rPr>
      </w:pPr>
    </w:p>
    <w:p w:rsidR="0081257D" w:rsidRPr="008576D1" w:rsidRDefault="0081257D" w:rsidP="008576D1">
      <w:pPr>
        <w:rPr>
          <w:rFonts w:ascii="Arial" w:eastAsiaTheme="minorHAnsi" w:hAnsi="Arial" w:cs="Arial"/>
          <w:b/>
          <w:bCs/>
          <w:kern w:val="2"/>
          <w:sz w:val="22"/>
          <w:szCs w:val="22"/>
          <w:lang w:eastAsia="en-US"/>
          <w14:ligatures w14:val="standardContextual"/>
        </w:rPr>
      </w:pPr>
    </w:p>
    <w:p w:rsidR="0081257D"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na Javni natječaj za dodjelu dozvole na pomorskom dobru može se podnijeti samo</w:t>
      </w:r>
      <w:r w:rsidRPr="008576D1">
        <w:rPr>
          <w:rFonts w:ascii="Arial" w:eastAsiaTheme="minorHAnsi" w:hAnsi="Arial" w:cs="Arial"/>
          <w:b/>
          <w:bCs/>
          <w:kern w:val="2"/>
          <w:sz w:val="22"/>
          <w:szCs w:val="22"/>
          <w:lang w:eastAsia="en-US"/>
          <w14:ligatures w14:val="standardContextual"/>
        </w:rPr>
        <w:t xml:space="preserve"> za pojedinu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mikrolokaciju .</w:t>
      </w:r>
      <w:r w:rsidRPr="008576D1">
        <w:rPr>
          <w:rFonts w:ascii="Arial" w:eastAsiaTheme="minorHAnsi" w:hAnsi="Arial" w:cs="Arial"/>
          <w:kern w:val="2"/>
          <w:sz w:val="22"/>
          <w:szCs w:val="22"/>
          <w:lang w:eastAsia="en-US"/>
          <w14:ligatures w14:val="standardContextual"/>
        </w:rPr>
        <w:t xml:space="preserve"> Ako pojedina mikrolokacija sadrži </w:t>
      </w:r>
      <w:r w:rsidRPr="008576D1">
        <w:rPr>
          <w:rFonts w:ascii="Arial" w:eastAsiaTheme="minorHAnsi" w:hAnsi="Arial" w:cs="Arial"/>
          <w:b/>
          <w:bCs/>
          <w:kern w:val="2"/>
          <w:sz w:val="22"/>
          <w:szCs w:val="22"/>
          <w:lang w:eastAsia="en-US"/>
          <w14:ligatures w14:val="standardContextual"/>
        </w:rPr>
        <w:t>više brojeva lokacija</w:t>
      </w:r>
      <w:r w:rsidRPr="008576D1">
        <w:rPr>
          <w:rFonts w:ascii="Arial" w:eastAsiaTheme="minorHAnsi" w:hAnsi="Arial" w:cs="Arial"/>
          <w:kern w:val="2"/>
          <w:sz w:val="22"/>
          <w:szCs w:val="22"/>
          <w:lang w:eastAsia="en-US"/>
          <w14:ligatures w14:val="standardContextual"/>
        </w:rPr>
        <w:t xml:space="preserve"> na kojima se obavljaju određene vrste djelatnosti, za </w:t>
      </w:r>
      <w:r w:rsidRPr="008576D1">
        <w:rPr>
          <w:rFonts w:ascii="Arial" w:eastAsiaTheme="minorHAnsi" w:hAnsi="Arial" w:cs="Arial"/>
          <w:b/>
          <w:bCs/>
          <w:kern w:val="2"/>
          <w:sz w:val="22"/>
          <w:szCs w:val="22"/>
          <w:lang w:eastAsia="en-US"/>
          <w14:ligatures w14:val="standardContextual"/>
        </w:rPr>
        <w:t>svaki broj  lokacije potrebno je podnijeti zasebnu ponudu</w:t>
      </w:r>
      <w:r w:rsidRPr="008576D1">
        <w:rPr>
          <w:rFonts w:ascii="Arial" w:eastAsiaTheme="minorHAnsi" w:hAnsi="Arial" w:cs="Arial"/>
          <w:kern w:val="2"/>
          <w:sz w:val="22"/>
          <w:szCs w:val="22"/>
          <w:lang w:eastAsia="en-US"/>
          <w14:ligatures w14:val="standardContextual"/>
        </w:rPr>
        <w:t>, sve sukladno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I</w:t>
      </w:r>
      <w:r w:rsidR="0081257D">
        <w:rPr>
          <w:rFonts w:ascii="Arial" w:eastAsiaTheme="minorHAnsi" w:hAnsi="Arial" w:cs="Arial"/>
          <w:kern w:val="2"/>
          <w:sz w:val="22"/>
          <w:szCs w:val="22"/>
          <w:lang w:eastAsia="en-US"/>
          <w14:ligatures w14:val="standardContextual"/>
        </w:rPr>
        <w:t>.</w:t>
      </w:r>
      <w:r w:rsidRPr="008576D1">
        <w:rPr>
          <w:rFonts w:ascii="Arial" w:eastAsiaTheme="minorHAnsi" w:hAnsi="Arial" w:cs="Arial"/>
          <w:kern w:val="2"/>
          <w:sz w:val="22"/>
          <w:szCs w:val="22"/>
          <w:lang w:eastAsia="en-US"/>
          <w14:ligatures w14:val="standardContextual"/>
        </w:rPr>
        <w:t xml:space="preserve"> ovoga Javnog natječaja. </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w:t>
      </w:r>
      <w:r w:rsidRPr="008576D1">
        <w:rPr>
          <w:rFonts w:ascii="Arial" w:eastAsiaTheme="minorHAnsi" w:hAnsi="Arial" w:cs="Arial"/>
          <w:b/>
          <w:bCs/>
          <w:kern w:val="2"/>
          <w:sz w:val="22"/>
          <w:szCs w:val="22"/>
          <w:lang w:eastAsia="en-US"/>
          <w14:ligatures w14:val="standardContextual"/>
        </w:rPr>
        <w:t>Broj lokacije</w:t>
      </w:r>
      <w:r w:rsidRPr="008576D1">
        <w:rPr>
          <w:rFonts w:ascii="Arial" w:eastAsiaTheme="minorHAnsi" w:hAnsi="Arial" w:cs="Arial"/>
          <w:kern w:val="2"/>
          <w:sz w:val="22"/>
          <w:szCs w:val="22"/>
          <w:lang w:eastAsia="en-US"/>
          <w14:ligatures w14:val="standardContextual"/>
        </w:rPr>
        <w:t xml:space="preserve"> ”označava lokaciju na pomorskom dobru koja je definirana kat.</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česticama na kojoj se obavlja određena vrsta djelatnosti , označenom vrstom i ukupnim brojem  sredstava kojima se ta djelatnost obavlja , brojem dozvola koji se za obavljanje te djelatnosti dodjeljuje i rokom na koji se dozvola dodjeljuje.</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Ponuditelj može podnijeti ponude za više mikrolokacija iz Javnog natječaja, ali </w:t>
      </w:r>
      <w:r w:rsidRPr="008576D1">
        <w:rPr>
          <w:rFonts w:ascii="Arial" w:eastAsiaTheme="minorHAnsi" w:hAnsi="Arial" w:cs="Arial"/>
          <w:b/>
          <w:bCs/>
          <w:kern w:val="2"/>
          <w:sz w:val="22"/>
          <w:szCs w:val="22"/>
          <w:lang w:eastAsia="en-US"/>
          <w14:ligatures w14:val="standardContextual"/>
        </w:rPr>
        <w:t>pojedina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ponuda se ne može odnositi na više od jedne mikrolokacije .</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U ponudu je potrebno sukladno tabelarnom prikazu iz toč</w:t>
      </w:r>
      <w:r w:rsidR="0081257D">
        <w:rPr>
          <w:rFonts w:ascii="Arial" w:eastAsiaTheme="minorHAnsi" w:hAnsi="Arial" w:cs="Arial"/>
          <w:b/>
          <w:bCs/>
          <w:kern w:val="2"/>
          <w:sz w:val="22"/>
          <w:szCs w:val="22"/>
          <w:lang w:eastAsia="en-US"/>
          <w14:ligatures w14:val="standardContextual"/>
        </w:rPr>
        <w:t>ke</w:t>
      </w:r>
      <w:r w:rsidRPr="008576D1">
        <w:rPr>
          <w:rFonts w:ascii="Arial" w:eastAsiaTheme="minorHAnsi" w:hAnsi="Arial" w:cs="Arial"/>
          <w:b/>
          <w:bCs/>
          <w:kern w:val="2"/>
          <w:sz w:val="22"/>
          <w:szCs w:val="22"/>
          <w:lang w:eastAsia="en-US"/>
          <w14:ligatures w14:val="standardContextual"/>
        </w:rPr>
        <w:t xml:space="preserve"> I</w:t>
      </w:r>
      <w:r w:rsidR="0081257D">
        <w:rPr>
          <w:rFonts w:ascii="Arial" w:eastAsiaTheme="minorHAnsi" w:hAnsi="Arial" w:cs="Arial"/>
          <w:b/>
          <w:bCs/>
          <w:kern w:val="2"/>
          <w:sz w:val="22"/>
          <w:szCs w:val="22"/>
          <w:lang w:eastAsia="en-US"/>
          <w14:ligatures w14:val="standardContextual"/>
        </w:rPr>
        <w:t>.</w:t>
      </w:r>
      <w:r w:rsidRPr="008576D1">
        <w:rPr>
          <w:rFonts w:ascii="Arial" w:eastAsiaTheme="minorHAnsi" w:hAnsi="Arial" w:cs="Arial"/>
          <w:b/>
          <w:bCs/>
          <w:kern w:val="2"/>
          <w:sz w:val="22"/>
          <w:szCs w:val="22"/>
          <w:lang w:eastAsia="en-US"/>
          <w14:ligatures w14:val="standardContextual"/>
        </w:rPr>
        <w:t xml:space="preserve"> ovoga Javnog natječaja upisati redni broj i naziv mikrolokacije, broj lokacije, djelatnost, kat.</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česticu, vrstu sredstava , ukupan broj sredstava /površinu u m2, broj</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dozvola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rok na koji se dozvola dodjeljuje</w:t>
      </w:r>
      <w:r w:rsidRPr="008576D1">
        <w:rPr>
          <w:rFonts w:ascii="Arial" w:eastAsiaTheme="minorHAnsi" w:hAnsi="Arial" w:cs="Arial"/>
          <w:kern w:val="2"/>
          <w:sz w:val="22"/>
          <w:szCs w:val="22"/>
          <w:lang w:eastAsia="en-US"/>
          <w14:ligatures w14:val="standardContextual"/>
        </w:rPr>
        <w:t xml:space="preserve">. Ovdje se posebno ističe da se </w:t>
      </w:r>
      <w:r w:rsidRPr="008576D1">
        <w:rPr>
          <w:rFonts w:ascii="Arial" w:eastAsiaTheme="minorHAnsi" w:hAnsi="Arial" w:cs="Arial"/>
          <w:b/>
          <w:bCs/>
          <w:kern w:val="2"/>
          <w:sz w:val="22"/>
          <w:szCs w:val="22"/>
          <w:lang w:eastAsia="en-US"/>
          <w14:ligatures w14:val="standardContextual"/>
        </w:rPr>
        <w:t xml:space="preserve">broj sredstava </w:t>
      </w:r>
      <w:r w:rsidRPr="008576D1">
        <w:rPr>
          <w:rFonts w:ascii="Arial" w:eastAsiaTheme="minorHAnsi" w:hAnsi="Arial" w:cs="Arial"/>
          <w:kern w:val="2"/>
          <w:sz w:val="22"/>
          <w:szCs w:val="22"/>
          <w:lang w:eastAsia="en-US"/>
          <w14:ligatures w14:val="standardContextual"/>
        </w:rPr>
        <w:t xml:space="preserve">koji se navodi u ponudi odnosi  na </w:t>
      </w:r>
      <w:r w:rsidRPr="008576D1">
        <w:rPr>
          <w:rFonts w:ascii="Arial" w:eastAsiaTheme="minorHAnsi" w:hAnsi="Arial" w:cs="Arial"/>
          <w:b/>
          <w:bCs/>
          <w:kern w:val="2"/>
          <w:sz w:val="22"/>
          <w:szCs w:val="22"/>
          <w:lang w:eastAsia="en-US"/>
          <w14:ligatures w14:val="standardContextual"/>
        </w:rPr>
        <w:t>ukupan broj sredstava</w:t>
      </w:r>
      <w:r w:rsidRPr="008576D1">
        <w:rPr>
          <w:rFonts w:ascii="Arial" w:eastAsiaTheme="minorHAnsi" w:hAnsi="Arial" w:cs="Arial"/>
          <w:kern w:val="2"/>
          <w:sz w:val="22"/>
          <w:szCs w:val="22"/>
          <w:lang w:eastAsia="en-US"/>
          <w14:ligatures w14:val="standardContextual"/>
        </w:rPr>
        <w:t xml:space="preserve"> koji je naveden za određenu djelatnost u tabelarnom prikazu iz toč</w:t>
      </w:r>
      <w:r w:rsidR="0081257D">
        <w:rPr>
          <w:rFonts w:ascii="Arial" w:eastAsiaTheme="minorHAnsi" w:hAnsi="Arial" w:cs="Arial"/>
          <w:kern w:val="2"/>
          <w:sz w:val="22"/>
          <w:szCs w:val="22"/>
          <w:lang w:eastAsia="en-US"/>
          <w14:ligatures w14:val="standardContextual"/>
        </w:rPr>
        <w:t>ke</w:t>
      </w:r>
      <w:r w:rsidRPr="008576D1">
        <w:rPr>
          <w:rFonts w:ascii="Arial" w:eastAsiaTheme="minorHAnsi" w:hAnsi="Arial" w:cs="Arial"/>
          <w:kern w:val="2"/>
          <w:sz w:val="22"/>
          <w:szCs w:val="22"/>
          <w:lang w:eastAsia="en-US"/>
          <w14:ligatures w14:val="standardContextual"/>
        </w:rPr>
        <w:t xml:space="preserve"> 1.</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ovoga Javnog natječaja.  U ponudu osim navedenih podataka treba upisati </w:t>
      </w:r>
      <w:r w:rsidRPr="008576D1">
        <w:rPr>
          <w:rFonts w:ascii="Arial" w:eastAsiaTheme="minorHAnsi" w:hAnsi="Arial" w:cs="Arial"/>
          <w:b/>
          <w:bCs/>
          <w:kern w:val="2"/>
          <w:sz w:val="22"/>
          <w:szCs w:val="22"/>
          <w:lang w:eastAsia="en-US"/>
          <w14:ligatures w14:val="standardContextual"/>
        </w:rPr>
        <w:t>ponuđeni iznos godišnje naknade</w:t>
      </w:r>
      <w:r w:rsidRPr="008576D1">
        <w:rPr>
          <w:rFonts w:ascii="Arial" w:eastAsiaTheme="minorHAnsi" w:hAnsi="Arial" w:cs="Arial"/>
          <w:kern w:val="2"/>
          <w:sz w:val="22"/>
          <w:szCs w:val="22"/>
          <w:lang w:eastAsia="en-US"/>
          <w14:ligatures w14:val="standardContextual"/>
        </w:rPr>
        <w:t xml:space="preserve"> za dodjelu dozvole na pomorskom dobru izražen u eurima u apsolutnom i nominalnom iznosu.        </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koja je podnesena za više mikrolokacija ili ponuda iz koje nije moguće odrediti za koje mikrolokacije , za koji broj lokacije , djelatnosti i sredstva se podnosi, smatrat će se neurednom i neće se uzeti u razmatranje.</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lastRenderedPageBreak/>
        <w:t>Javni natječaj će se provesti prikupljanjem pisanih ponuda za dodjelu dozvola na pomorskom dobru ( u daljnjem tekstu: ponuda).</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mora biti potpisana po ovlaštenoj osobi, odnosno opunomoćeniku uz prilaganje preslika punomoći.</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Pisane ponude na ovaj Javni natječaj dostavljaju se u zatvorenim omotnicama uz naznaku</w:t>
      </w:r>
      <w:r w:rsidRPr="008576D1">
        <w:rPr>
          <w:rFonts w:ascii="Arial" w:eastAsiaTheme="minorHAnsi" w:hAnsi="Arial" w:cs="Arial"/>
          <w:b/>
          <w:bCs/>
          <w:kern w:val="2"/>
          <w:sz w:val="22"/>
          <w:szCs w:val="22"/>
          <w:lang w:eastAsia="en-US"/>
          <w14:ligatures w14:val="standardContextual"/>
        </w:rPr>
        <w:t xml:space="preserve">: </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„ZA NATJEČAJ ZA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DODJELU DOZVOLE NA POMORSKOM DOBRU</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MIKROLOKACIJA BR.</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_____, </w:t>
      </w:r>
    </w:p>
    <w:p w:rsidR="0081257D"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NAZIV</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 xml:space="preserve"> ___________________________________________,</w:t>
      </w:r>
      <w:r w:rsidR="0081257D">
        <w:rPr>
          <w:rFonts w:ascii="Arial" w:eastAsiaTheme="minorHAnsi" w:hAnsi="Arial" w:cs="Arial"/>
          <w:b/>
          <w:bCs/>
          <w:kern w:val="2"/>
          <w:sz w:val="22"/>
          <w:szCs w:val="22"/>
          <w:lang w:eastAsia="en-US"/>
          <w14:ligatures w14:val="standardContextual"/>
        </w:rPr>
        <w:t xml:space="preserve"> </w:t>
      </w: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BROJ LOKACIJE ______ </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w:t>
      </w:r>
      <w:r w:rsidR="0081257D">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NE OTVARAJ“ na adresu: GRAD DUBROVNIK, Pred Dvorom 1, 20000 DUBROVNIK, Povjerenstvo za dodjelu dozvola na pomorskom dobru.</w:t>
      </w: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Ponude se predaju </w:t>
      </w:r>
      <w:r w:rsidRPr="008576D1">
        <w:rPr>
          <w:rFonts w:ascii="Arial" w:eastAsiaTheme="minorHAnsi" w:hAnsi="Arial" w:cs="Arial"/>
          <w:kern w:val="2"/>
          <w:sz w:val="22"/>
          <w:szCs w:val="22"/>
          <w:lang w:eastAsia="en-US"/>
          <w14:ligatures w14:val="standardContextual"/>
        </w:rPr>
        <w:t>poštom preporučeno ili neposredno u pisarnicu Grada Dubrovnika, Gundulićeva poljana 10</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 radnim danom u uredovnom vremenu od 09.00 do 12.00 sati.</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 xml:space="preserve">Rok za podnošenje ponuda </w:t>
      </w:r>
      <w:r w:rsidRPr="008576D1">
        <w:rPr>
          <w:rFonts w:ascii="Arial" w:eastAsiaTheme="minorHAnsi" w:hAnsi="Arial" w:cs="Arial"/>
          <w:kern w:val="2"/>
          <w:sz w:val="22"/>
          <w:szCs w:val="22"/>
          <w:lang w:eastAsia="en-US"/>
          <w14:ligatures w14:val="standardContextual"/>
        </w:rPr>
        <w:t>za dodjelu dozvola na pomorskom</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dobru </w:t>
      </w:r>
      <w:r w:rsidRPr="008576D1">
        <w:rPr>
          <w:rFonts w:ascii="Arial" w:eastAsiaTheme="minorHAnsi" w:hAnsi="Arial" w:cs="Arial"/>
          <w:b/>
          <w:bCs/>
          <w:kern w:val="2"/>
          <w:sz w:val="22"/>
          <w:szCs w:val="22"/>
          <w:lang w:eastAsia="en-US"/>
          <w14:ligatures w14:val="standardContextual"/>
        </w:rPr>
        <w:t>je 15 dana od dana objavljivanja Javnog natječaja u dnevnom tisku „Slobodnoj Dalmaciji“.</w:t>
      </w: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Nepotpune,</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nepravodobne i neuredne ponude,</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te ponude ponuditelja koji nije registriran za djelatnost za koju podnosi ponudu, koji ima nepodmirene obveze temeljem javnih davanja i prema Gradu Dubrovniku,</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koji je koristio pomorsko dobro bez valjane pravne osnove i/ili uzrokovao štetu na pomorskom dobru neće se razmatrati.</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Nakon proteka roka za zaprimanje ponuda ponuditelj ne može mijenjati sadržaj svoje ponude niti je zamijeniti novom.</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Ponuda i priložena dokumentacija trajno se zadržavaju te se ne vraćaju ponuditelju.</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IV.</w:t>
      </w:r>
      <w:r w:rsidRPr="008576D1">
        <w:rPr>
          <w:rFonts w:ascii="Arial" w:eastAsiaTheme="minorHAnsi" w:hAnsi="Arial" w:cs="Arial"/>
          <w:kern w:val="2"/>
          <w:sz w:val="22"/>
          <w:szCs w:val="22"/>
          <w:lang w:eastAsia="en-US"/>
          <w14:ligatures w14:val="standardContextual"/>
        </w:rPr>
        <w:t xml:space="preserve"> </w:t>
      </w:r>
      <w:r w:rsidR="0081257D">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POČETNI IZNOS NAKNADE ZA DOZVOLU NA POMORSKOM DOBRU</w:t>
      </w:r>
    </w:p>
    <w:p w:rsidR="002536DD" w:rsidRDefault="002536DD" w:rsidP="0081257D">
      <w:pPr>
        <w:jc w:val="both"/>
        <w:rPr>
          <w:rFonts w:ascii="Arial" w:eastAsiaTheme="minorHAnsi" w:hAnsi="Arial" w:cs="Arial"/>
          <w:kern w:val="2"/>
          <w:sz w:val="22"/>
          <w:szCs w:val="22"/>
          <w:lang w:eastAsia="en-US"/>
          <w14:ligatures w14:val="standardContextual"/>
        </w:rPr>
      </w:pPr>
    </w:p>
    <w:p w:rsidR="00C41E46" w:rsidRDefault="002536DD" w:rsidP="0081257D">
      <w:pPr>
        <w:jc w:val="both"/>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O</w:t>
      </w:r>
      <w:r w:rsidR="00C41E46" w:rsidRPr="008576D1">
        <w:rPr>
          <w:rFonts w:ascii="Arial" w:eastAsiaTheme="minorHAnsi" w:hAnsi="Arial" w:cs="Arial"/>
          <w:kern w:val="2"/>
          <w:sz w:val="22"/>
          <w:szCs w:val="22"/>
          <w:lang w:eastAsia="en-US"/>
          <w14:ligatures w14:val="standardContextual"/>
        </w:rPr>
        <w:t>dređen je Uredbom o vrstama djelatnosti i visini minimalne naknade za dodjelu dozvola na pomorskom dobru („Narodne novine“ br.16/24).</w:t>
      </w: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U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I. Javnog natječaja naveden je početni iznos godišnje</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naknade za dozvolu na pomorskom dobru po</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svakoj djelatnosti</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na mikrolokaciji</w:t>
      </w:r>
      <w:r w:rsidRPr="008576D1">
        <w:rPr>
          <w:rFonts w:ascii="Arial" w:eastAsiaTheme="minorHAnsi" w:hAnsi="Arial" w:cs="Arial"/>
          <w:b/>
          <w:bCs/>
          <w:kern w:val="2"/>
          <w:sz w:val="22"/>
          <w:szCs w:val="22"/>
          <w:lang w:eastAsia="en-US"/>
          <w14:ligatures w14:val="standardContextual"/>
        </w:rPr>
        <w:t>.</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 PONUĐENI IZNOS NAKNADE ZA DOZVOLU NA POMORSKOM DOBRU</w:t>
      </w:r>
    </w:p>
    <w:p w:rsidR="0081257D" w:rsidRDefault="0081257D" w:rsidP="0081257D">
      <w:pPr>
        <w:jc w:val="both"/>
        <w:rPr>
          <w:rFonts w:ascii="Arial" w:eastAsiaTheme="minorHAnsi" w:hAnsi="Arial" w:cs="Arial"/>
          <w:kern w:val="2"/>
          <w:sz w:val="22"/>
          <w:szCs w:val="22"/>
          <w:lang w:eastAsia="en-US"/>
          <w14:ligatures w14:val="standardContextual"/>
        </w:rPr>
      </w:pPr>
    </w:p>
    <w:p w:rsidR="0081257D"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Ponuđeni iznos godišnje naknade treba iskazati posebno za svaku djelatnost  na mikrolokaciji na koju se ponuda odnosi. Ponuđeni iznos godišnje naknade ne može biti manji od početnog iznosa godišnje naknade za djelatnost na mikrolokaciji na koju se ponuda odnosi (početni iznos godišnje naknade naveden je  u tabelarnom prikazu iz toč</w:t>
      </w:r>
      <w:r w:rsidR="0081257D">
        <w:rPr>
          <w:rFonts w:ascii="Arial" w:eastAsiaTheme="minorHAnsi" w:hAnsi="Arial" w:cs="Arial"/>
          <w:kern w:val="2"/>
          <w:sz w:val="22"/>
          <w:szCs w:val="22"/>
          <w:lang w:eastAsia="en-US"/>
          <w14:ligatures w14:val="standardContextual"/>
        </w:rPr>
        <w:t xml:space="preserve">ke </w:t>
      </w:r>
      <w:r w:rsidRPr="008576D1">
        <w:rPr>
          <w:rFonts w:ascii="Arial" w:eastAsiaTheme="minorHAnsi" w:hAnsi="Arial" w:cs="Arial"/>
          <w:kern w:val="2"/>
          <w:sz w:val="22"/>
          <w:szCs w:val="22"/>
          <w:lang w:eastAsia="en-US"/>
          <w14:ligatures w14:val="standardContextual"/>
        </w:rPr>
        <w:t xml:space="preserve">I. ovoga Javnog natječaja). </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Izražava se u apsolutnom i nominalnom iznosu.</w:t>
      </w:r>
    </w:p>
    <w:p w:rsidR="0081257D" w:rsidRDefault="0081257D" w:rsidP="0081257D">
      <w:pPr>
        <w:jc w:val="both"/>
        <w:rPr>
          <w:rFonts w:ascii="Arial" w:eastAsiaTheme="minorHAnsi" w:hAnsi="Arial" w:cs="Arial"/>
          <w:kern w:val="2"/>
          <w:sz w:val="22"/>
          <w:szCs w:val="22"/>
          <w:lang w:eastAsia="en-US"/>
          <w14:ligatures w14:val="standardContextual"/>
        </w:rPr>
      </w:pPr>
    </w:p>
    <w:p w:rsidR="0081257D" w:rsidRPr="008576D1" w:rsidRDefault="0081257D" w:rsidP="0081257D">
      <w:pPr>
        <w:jc w:val="both"/>
        <w:rPr>
          <w:rFonts w:ascii="Arial" w:eastAsiaTheme="minorHAnsi" w:hAnsi="Arial" w:cs="Arial"/>
          <w:kern w:val="2"/>
          <w:sz w:val="22"/>
          <w:szCs w:val="22"/>
          <w:lang w:eastAsia="en-US"/>
          <w14:ligatures w14:val="standardContextual"/>
        </w:rPr>
      </w:pPr>
    </w:p>
    <w:p w:rsidR="00C41E46"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OBJAVLJIVANJE JAVNOG NATJEČAJA</w:t>
      </w: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Javni natječaj se objavljuje u „Službenom glasniku Grada Dubrovnika“, na oglasnoj ploči Grada Dubrovnika, na službenim mrežnim stranicama Grada Dubrovnika </w:t>
      </w:r>
      <w:hyperlink r:id="rId5" w:history="1">
        <w:r w:rsidRPr="008576D1">
          <w:rPr>
            <w:rFonts w:ascii="Arial" w:eastAsiaTheme="minorHAnsi" w:hAnsi="Arial" w:cs="Arial"/>
            <w:color w:val="0563C1" w:themeColor="hyperlink"/>
            <w:kern w:val="2"/>
            <w:sz w:val="22"/>
            <w:szCs w:val="22"/>
            <w:u w:val="single"/>
            <w:lang w:eastAsia="en-US"/>
            <w14:ligatures w14:val="standardContextual"/>
          </w:rPr>
          <w:t>www.dubrovnik.hr</w:t>
        </w:r>
      </w:hyperlink>
      <w:r w:rsidRPr="008576D1">
        <w:rPr>
          <w:rFonts w:ascii="Arial" w:eastAsiaTheme="minorHAnsi" w:hAnsi="Arial" w:cs="Arial"/>
          <w:color w:val="0563C1" w:themeColor="hyperlink"/>
          <w:kern w:val="2"/>
          <w:sz w:val="22"/>
          <w:szCs w:val="22"/>
          <w:u w:val="single"/>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 xml:space="preserve"> pod kategorijom „NATJEČAJI“ i u dnevnom tisku „Slobodnoj Dalmaciji“.</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Default="0081257D" w:rsidP="0081257D">
      <w:pPr>
        <w:jc w:val="both"/>
        <w:rPr>
          <w:rFonts w:ascii="Arial" w:eastAsiaTheme="minorHAnsi" w:hAnsi="Arial" w:cs="Arial"/>
          <w:b/>
          <w:bCs/>
          <w:kern w:val="2"/>
          <w:sz w:val="22"/>
          <w:szCs w:val="22"/>
          <w:lang w:eastAsia="en-US"/>
          <w14:ligatures w14:val="standardContextual"/>
        </w:rPr>
      </w:pPr>
    </w:p>
    <w:p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VII.VRIJEME I MJESTO JAVNOG</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OTVARANJA PONUDA</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Sve pristigle ponude za dodjelu dozvola na pomorskom dobru temeljem ovoga Javnog natječaja javno će otvoriti Povjerenstvo za dodjelu dozvola na pomorskom dobru nakon isteka roka za dostavu ponuda.</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Obavijest o mjestu i vremenu javnog otvaranja ponuda bit će pravodobno objavljena na oglasnoj ploči Grada i na mrežnim stranica Grada Dubrovnika </w:t>
      </w:r>
      <w:hyperlink r:id="rId6" w:history="1">
        <w:r w:rsidRPr="008576D1">
          <w:rPr>
            <w:rFonts w:ascii="Arial" w:eastAsiaTheme="minorHAnsi" w:hAnsi="Arial" w:cs="Arial"/>
            <w:color w:val="0563C1" w:themeColor="hyperlink"/>
            <w:kern w:val="2"/>
            <w:sz w:val="22"/>
            <w:szCs w:val="22"/>
            <w:u w:val="single"/>
            <w:lang w:eastAsia="en-US"/>
            <w14:ligatures w14:val="standardContextual"/>
          </w:rPr>
          <w:t>www.dubrovnik.hr</w:t>
        </w:r>
      </w:hyperlink>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Otvaranju ponuda mogu biti nazočne ovlaštene ili opunomoćene osobe, što se utvrđuje prije pristupanja otvaranju ponuda predočenjem osobne iskaznice ili punomoći.</w:t>
      </w:r>
    </w:p>
    <w:p w:rsidR="00C41E46" w:rsidRDefault="00C41E46" w:rsidP="0081257D">
      <w:pPr>
        <w:jc w:val="both"/>
        <w:rPr>
          <w:rFonts w:ascii="Arial" w:eastAsiaTheme="minorHAnsi" w:hAnsi="Arial" w:cs="Arial"/>
          <w:b/>
          <w:bCs/>
          <w:kern w:val="2"/>
          <w:sz w:val="22"/>
          <w:szCs w:val="22"/>
          <w:lang w:eastAsia="en-US"/>
          <w14:ligatures w14:val="standardContextual"/>
        </w:rPr>
      </w:pPr>
    </w:p>
    <w:p w:rsidR="0081257D" w:rsidRPr="008576D1" w:rsidRDefault="0081257D" w:rsidP="0081257D">
      <w:pPr>
        <w:jc w:val="both"/>
        <w:rPr>
          <w:rFonts w:ascii="Arial" w:eastAsiaTheme="minorHAnsi" w:hAnsi="Arial" w:cs="Arial"/>
          <w:b/>
          <w:bCs/>
          <w:kern w:val="2"/>
          <w:sz w:val="22"/>
          <w:szCs w:val="22"/>
          <w:lang w:eastAsia="en-US"/>
          <w14:ligatures w14:val="standardContextual"/>
        </w:rPr>
      </w:pPr>
    </w:p>
    <w:p w:rsidR="00C41E46" w:rsidRPr="008576D1" w:rsidRDefault="00C41E46" w:rsidP="0081257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VIII.ROK ZA DONOŠENJE ODLUKE</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 ODABIRU NAJPOVOLJNIJEG</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PONUDITELJA</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Odluku o odabiru najpovoljnijeg ponuditelja, odnosno odluku o poništenju Javnog natječaja na prijedlog Gradonačelnika donosi Gradsko vijeće Grada Dubrovnika.</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Odluka o odabiru najpovoljnijeg ponuditelja za dodjelu dozvole na pomorskom dobru donosi se u roku od 30 dana od dana isteka roka za dostavu ponuda, te se dostavlja Gradonačelniku koji donosi rješenje o dodjeli dozvole na pomorskom dobru najpovoljnijem ponuditelju.</w:t>
      </w:r>
    </w:p>
    <w:p w:rsidR="0081257D" w:rsidRDefault="0081257D" w:rsidP="008576D1">
      <w:pPr>
        <w:rPr>
          <w:rFonts w:ascii="Arial" w:eastAsiaTheme="minorHAnsi" w:hAnsi="Arial" w:cs="Arial"/>
          <w:b/>
          <w:bCs/>
          <w:kern w:val="2"/>
          <w:sz w:val="22"/>
          <w:szCs w:val="22"/>
          <w:lang w:eastAsia="en-US"/>
          <w14:ligatures w14:val="standardContextual"/>
        </w:rPr>
      </w:pPr>
    </w:p>
    <w:p w:rsidR="0081257D" w:rsidRDefault="0081257D" w:rsidP="008576D1">
      <w:pPr>
        <w:rPr>
          <w:rFonts w:ascii="Arial" w:eastAsiaTheme="minorHAnsi" w:hAnsi="Arial" w:cs="Arial"/>
          <w:b/>
          <w:bCs/>
          <w:kern w:val="2"/>
          <w:sz w:val="22"/>
          <w:szCs w:val="22"/>
          <w:lang w:eastAsia="en-US"/>
          <w14:ligatures w14:val="standardContextual"/>
        </w:rPr>
      </w:pPr>
    </w:p>
    <w:p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IX. ROK ZA UPLATU NAKNADE</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ZA DODJELU DOZVOLE NA POMORSKOM DOBRU</w:t>
      </w:r>
    </w:p>
    <w:p w:rsidR="0081257D" w:rsidRDefault="0081257D" w:rsidP="008576D1">
      <w:pPr>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Iznos utvrđene naknade za dozvolu na pomorskom dobru za 2024. godinu ponuditelj je dužan uplatiti u roku od 15 dana od dana izvršnosti rješenja o dodjeli dozvole na pomorskom dobru, a za svaku narednu godinu trajanja dozvole, do 15.siječnja za tekuću godinu, na račun Grada Dubrovnika HR3310010051709875000,broj modela „HR67“,  u polje „poziv na broj primatelja“ kao podatak prvi OIB  dodijeljen od Ministarstva financija, Porezne uprave. Podatak drugi i treći mogu i ne moraju biti upisani, a ako su upisani nisu pod kontrolom .</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Default="0081257D" w:rsidP="008576D1">
      <w:pPr>
        <w:rPr>
          <w:rFonts w:ascii="Arial" w:eastAsiaTheme="minorHAnsi" w:hAnsi="Arial" w:cs="Arial"/>
          <w:b/>
          <w:bCs/>
          <w:kern w:val="2"/>
          <w:sz w:val="22"/>
          <w:szCs w:val="22"/>
          <w:lang w:eastAsia="en-US"/>
          <w14:ligatures w14:val="standardContextual"/>
        </w:rPr>
      </w:pPr>
    </w:p>
    <w:p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X.ROK U KOJEM JE ODABRANI PONUDITELJ DUŽAN ZAPOČETI OBAVLJANJE DJELATNOSTI</w:t>
      </w:r>
    </w:p>
    <w:p w:rsidR="0081257D" w:rsidRDefault="0081257D" w:rsidP="008576D1">
      <w:pPr>
        <w:rPr>
          <w:rFonts w:ascii="Arial" w:eastAsiaTheme="minorHAnsi" w:hAnsi="Arial" w:cs="Arial"/>
          <w:kern w:val="2"/>
          <w:sz w:val="22"/>
          <w:szCs w:val="22"/>
          <w:lang w:eastAsia="en-US"/>
          <w14:ligatures w14:val="standardContextual"/>
        </w:rPr>
      </w:pPr>
    </w:p>
    <w:p w:rsidR="00C41E46" w:rsidRPr="008576D1"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Najkasnije u roku od 30 dana od dana izvršnosti rješenja.</w:t>
      </w:r>
    </w:p>
    <w:p w:rsidR="0081257D" w:rsidRDefault="0081257D" w:rsidP="008576D1">
      <w:pPr>
        <w:rPr>
          <w:rFonts w:ascii="Arial" w:eastAsiaTheme="minorHAnsi" w:hAnsi="Arial" w:cs="Arial"/>
          <w:b/>
          <w:bCs/>
          <w:kern w:val="2"/>
          <w:sz w:val="22"/>
          <w:szCs w:val="22"/>
          <w:lang w:eastAsia="en-US"/>
          <w14:ligatures w14:val="standardContextual"/>
        </w:rPr>
      </w:pPr>
    </w:p>
    <w:p w:rsidR="002536DD" w:rsidRDefault="002536DD" w:rsidP="008576D1">
      <w:pPr>
        <w:rPr>
          <w:rFonts w:ascii="Arial" w:eastAsiaTheme="minorHAnsi" w:hAnsi="Arial" w:cs="Arial"/>
          <w:b/>
          <w:bCs/>
          <w:kern w:val="2"/>
          <w:sz w:val="22"/>
          <w:szCs w:val="22"/>
          <w:lang w:eastAsia="en-US"/>
          <w14:ligatures w14:val="standardContextual"/>
        </w:rPr>
      </w:pPr>
    </w:p>
    <w:p w:rsidR="00C41E46" w:rsidRPr="008576D1"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XI. VRSTA I IZNOS JAMSTVA ZA</w:t>
      </w:r>
      <w:r w:rsidRPr="008576D1">
        <w:rPr>
          <w:rFonts w:ascii="Arial" w:eastAsiaTheme="minorHAnsi" w:hAnsi="Arial" w:cs="Arial"/>
          <w:kern w:val="2"/>
          <w:sz w:val="22"/>
          <w:szCs w:val="22"/>
          <w:lang w:eastAsia="en-US"/>
          <w14:ligatures w14:val="standardContextual"/>
        </w:rPr>
        <w:t xml:space="preserve"> </w:t>
      </w:r>
      <w:r w:rsidRPr="008576D1">
        <w:rPr>
          <w:rFonts w:ascii="Arial" w:eastAsiaTheme="minorHAnsi" w:hAnsi="Arial" w:cs="Arial"/>
          <w:b/>
          <w:bCs/>
          <w:kern w:val="2"/>
          <w:sz w:val="22"/>
          <w:szCs w:val="22"/>
          <w:lang w:eastAsia="en-US"/>
          <w14:ligatures w14:val="standardContextual"/>
        </w:rPr>
        <w:t>OZBILJNOST PONUDE</w:t>
      </w:r>
    </w:p>
    <w:p w:rsidR="0081257D" w:rsidRDefault="0081257D" w:rsidP="008576D1">
      <w:pPr>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 je dužan kao sredstvo osiguranja za ozbiljnost ponude Gradu dostaviti zadužnicu ovjerenu od javnog bilježnika ispunjenu na visinu početnog godišnjeg iznosa naknade za dozvolu na pomorskom dobru za koju se podnosi zahtjev ili novčani polog u istom iznosu na račun GRADA DUBROVNIKA, otvoren kod OTP Banke IBAN HR 3524070001809800009, POZIV NA BROJ i MODEL HR 68 7706-OIB-5 s obveznom naznakom „jamstvo za ozbiljnost ponude za dozvole na pomorskom dobru“ u kojem slučaju je uz ponudu potrebno dostaviti potvrdu o izvršenom plaćanju (ne prihvaća se potvrda na kojoj stoji da je uplata u izvršenju).</w:t>
      </w:r>
    </w:p>
    <w:p w:rsidR="0081257D" w:rsidRDefault="0081257D" w:rsidP="0081257D">
      <w:pPr>
        <w:jc w:val="both"/>
        <w:rPr>
          <w:rFonts w:ascii="Arial" w:eastAsiaTheme="minorHAnsi" w:hAnsi="Arial" w:cs="Arial"/>
          <w:kern w:val="2"/>
          <w:sz w:val="22"/>
          <w:szCs w:val="22"/>
          <w:lang w:eastAsia="en-US"/>
          <w14:ligatures w14:val="standardContextual"/>
        </w:rPr>
      </w:pPr>
    </w:p>
    <w:p w:rsidR="00C41E46" w:rsidRPr="008576D1" w:rsidRDefault="00C41E46" w:rsidP="0081257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Ponuditeljima se vraća jamčevina za ozbiljnost ponude u nominalnom iznosu i bez kamata u roku od najduže 30 dana od dana donošenja odluke po ovome Javnom natječaju.</w:t>
      </w:r>
    </w:p>
    <w:p w:rsidR="0081257D" w:rsidRDefault="0081257D" w:rsidP="0081257D">
      <w:pPr>
        <w:jc w:val="both"/>
        <w:rPr>
          <w:rFonts w:ascii="Arial" w:eastAsiaTheme="minorHAnsi" w:hAnsi="Arial" w:cs="Arial"/>
          <w:b/>
          <w:bCs/>
          <w:kern w:val="2"/>
          <w:sz w:val="22"/>
          <w:szCs w:val="22"/>
          <w:lang w:eastAsia="en-US"/>
          <w14:ligatures w14:val="standardContextual"/>
        </w:rPr>
      </w:pPr>
    </w:p>
    <w:p w:rsidR="0081257D" w:rsidRDefault="0081257D" w:rsidP="008576D1">
      <w:pPr>
        <w:rPr>
          <w:rFonts w:ascii="Arial" w:eastAsiaTheme="minorHAnsi" w:hAnsi="Arial" w:cs="Arial"/>
          <w:b/>
          <w:bCs/>
          <w:kern w:val="2"/>
          <w:sz w:val="22"/>
          <w:szCs w:val="22"/>
          <w:lang w:eastAsia="en-US"/>
          <w14:ligatures w14:val="standardContextual"/>
        </w:rPr>
      </w:pPr>
    </w:p>
    <w:p w:rsidR="00C41E46" w:rsidRPr="008576D1" w:rsidRDefault="00C41E46" w:rsidP="008576D1">
      <w:pPr>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lastRenderedPageBreak/>
        <w:t>XII. OBVEZA DOSTAVE INSTRUMENATA OSIGURANJA NAPLATE NAKNADE ZA DOZVOLU NA POMORSKOM DOBRU</w:t>
      </w:r>
    </w:p>
    <w:p w:rsidR="0081257D" w:rsidRDefault="0081257D" w:rsidP="008576D1">
      <w:pPr>
        <w:rPr>
          <w:rFonts w:ascii="Arial" w:eastAsiaTheme="minorHAnsi" w:hAnsi="Arial" w:cs="Arial"/>
          <w:kern w:val="2"/>
          <w:sz w:val="22"/>
          <w:szCs w:val="22"/>
          <w:lang w:eastAsia="en-US"/>
          <w14:ligatures w14:val="standardContextual"/>
        </w:rPr>
      </w:pPr>
    </w:p>
    <w:p w:rsidR="00C41E46" w:rsidRDefault="00C41E46" w:rsidP="008576D1">
      <w:pPr>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Obveza je ponuditelja dostaviti instrumente osiguranja naplate naknade za dozvolu na pomorskom dobru, za naknadu štete koja može nastati zbog neispunjenja obveza iz dozvole na pomorskom dobru, za korištenje dozvole na pomorskom dobru preko</w:t>
      </w:r>
      <w:r w:rsidRPr="008576D1">
        <w:rPr>
          <w:rFonts w:ascii="Arial" w:eastAsiaTheme="minorHAnsi" w:hAnsi="Arial" w:cs="Arial"/>
          <w:b/>
          <w:bCs/>
          <w:kern w:val="2"/>
          <w:sz w:val="22"/>
          <w:szCs w:val="22"/>
          <w:lang w:eastAsia="en-US"/>
          <w14:ligatures w14:val="standardContextual"/>
        </w:rPr>
        <w:t xml:space="preserve"> </w:t>
      </w:r>
      <w:r w:rsidRPr="008576D1">
        <w:rPr>
          <w:rFonts w:ascii="Arial" w:eastAsiaTheme="minorHAnsi" w:hAnsi="Arial" w:cs="Arial"/>
          <w:kern w:val="2"/>
          <w:sz w:val="22"/>
          <w:szCs w:val="22"/>
          <w:lang w:eastAsia="en-US"/>
          <w14:ligatures w14:val="standardContextual"/>
        </w:rPr>
        <w:t>mjere, te rad</w:t>
      </w:r>
      <w:r w:rsidRPr="008576D1">
        <w:rPr>
          <w:rFonts w:ascii="Arial" w:eastAsiaTheme="minorHAnsi" w:hAnsi="Arial" w:cs="Arial"/>
          <w:b/>
          <w:bCs/>
          <w:kern w:val="2"/>
          <w:sz w:val="22"/>
          <w:szCs w:val="22"/>
          <w:lang w:eastAsia="en-US"/>
          <w14:ligatures w14:val="standardContextual"/>
        </w:rPr>
        <w:t xml:space="preserve">i </w:t>
      </w:r>
      <w:r w:rsidRPr="008576D1">
        <w:rPr>
          <w:rFonts w:ascii="Arial" w:eastAsiaTheme="minorHAnsi" w:hAnsi="Arial" w:cs="Arial"/>
          <w:kern w:val="2"/>
          <w:sz w:val="22"/>
          <w:szCs w:val="22"/>
          <w:lang w:eastAsia="en-US"/>
          <w14:ligatures w14:val="standardContextual"/>
        </w:rPr>
        <w:t>naplate eventualnih troškova ovrhe:</w:t>
      </w:r>
    </w:p>
    <w:p w:rsidR="0081257D" w:rsidRPr="008576D1" w:rsidRDefault="0081257D" w:rsidP="008576D1">
      <w:pPr>
        <w:rPr>
          <w:rFonts w:ascii="Arial" w:eastAsiaTheme="minorHAnsi" w:hAnsi="Arial" w:cs="Arial"/>
          <w:kern w:val="2"/>
          <w:sz w:val="22"/>
          <w:szCs w:val="22"/>
          <w:lang w:eastAsia="en-US"/>
          <w14:ligatures w14:val="standardContextual"/>
        </w:rPr>
      </w:pPr>
    </w:p>
    <w:p w:rsidR="00C41E46" w:rsidRPr="0081257D" w:rsidRDefault="00C41E46" w:rsidP="003C1FAD">
      <w:pPr>
        <w:pStyle w:val="ListParagraph"/>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ukoliko se nalaze izvan odobrene lokacije,</w:t>
      </w:r>
    </w:p>
    <w:p w:rsidR="00C41E46" w:rsidRPr="0081257D" w:rsidRDefault="00C41E46" w:rsidP="003C1FAD">
      <w:pPr>
        <w:pStyle w:val="ListParagraph"/>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ako se predmeti i stvari nalaze na lokaciji nakon isteka ili ukidanja dozvole na pomorskom dobru,</w:t>
      </w:r>
    </w:p>
    <w:p w:rsidR="00C41E46" w:rsidRDefault="00C41E46" w:rsidP="003C1FAD">
      <w:pPr>
        <w:pStyle w:val="ListParagraph"/>
        <w:numPr>
          <w:ilvl w:val="0"/>
          <w:numId w:val="19"/>
        </w:numPr>
        <w:spacing w:after="0" w:line="240" w:lineRule="auto"/>
        <w:jc w:val="both"/>
        <w:rPr>
          <w:rFonts w:ascii="Arial" w:hAnsi="Arial" w:cs="Arial"/>
        </w:rPr>
      </w:pPr>
      <w:r w:rsidRPr="0081257D">
        <w:rPr>
          <w:rFonts w:ascii="Arial" w:hAnsi="Arial" w:cs="Arial"/>
        </w:rPr>
        <w:t>izjavu ovjerenu od javnog bilježnika  kojom se daje suglasnost pomorskom redaru Grada za uklanjanje i odvoz na deponij svih predmeta i stvari bez provedenog upravnog postupka ako se predmeti i stvari nalaze na lokaciji dozvole, te ukoliko se na lokaciji postavljaju predmeti i stvari koje nisu odobrene dozvolom na pomorskom dobru,</w:t>
      </w:r>
    </w:p>
    <w:p w:rsidR="00C41E46" w:rsidRPr="003C1FAD" w:rsidRDefault="00C41E46" w:rsidP="003C1FAD">
      <w:pPr>
        <w:pStyle w:val="ListParagraph"/>
        <w:numPr>
          <w:ilvl w:val="0"/>
          <w:numId w:val="19"/>
        </w:numPr>
        <w:spacing w:after="0" w:line="240" w:lineRule="auto"/>
        <w:jc w:val="both"/>
        <w:rPr>
          <w:rFonts w:ascii="Arial" w:hAnsi="Arial" w:cs="Arial"/>
        </w:rPr>
      </w:pPr>
      <w:r w:rsidRPr="003C1FAD">
        <w:rPr>
          <w:rFonts w:ascii="Arial" w:hAnsi="Arial" w:cs="Arial"/>
        </w:rPr>
        <w:t>bjanko zadužnicu ovjerenu od javnog bilježnika u visini od minimalno dvostrukog početnog iznosa naknade za dozvolu na pomorskom dobru za vrijeme trajanja dozvole 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bankarsku garanciju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koji se uplaćuje na račun Grada Dubrovnika otvoren kod OTP banke IBAN HR3524070001809800009 POZIV NA BROJ i MODEL HR 68 7706-OIB-5 uz naznaku: „sredstvo osiguranja plaćanja naknade za dozvolu na pomorskom dobru“.</w:t>
      </w:r>
    </w:p>
    <w:p w:rsidR="003C1FAD" w:rsidRDefault="003C1FAD" w:rsidP="003C1FAD">
      <w:pPr>
        <w:jc w:val="both"/>
        <w:rPr>
          <w:rFonts w:ascii="Arial" w:eastAsiaTheme="minorHAnsi" w:hAnsi="Arial" w:cs="Arial"/>
          <w:kern w:val="2"/>
          <w:sz w:val="22"/>
          <w:szCs w:val="22"/>
          <w:lang w:eastAsia="en-US"/>
          <w14:ligatures w14:val="standardContextual"/>
        </w:rPr>
      </w:pPr>
    </w:p>
    <w:p w:rsidR="003C1FAD"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 xml:space="preserve">Ponuditeljima koji nisu ostvarili pravo na dodjelu dozvole na pomorskom dostavljena „sredstva osiguranja plaćanja naknade za dozvolu na pomorskom dobru“ vratit će se nakon pravomoćnosti rješenja o dodjeli dozvole na pomorskom dobru za koju je podnesen zahtjev. </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Pr="008576D1"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Novč</w:t>
      </w:r>
      <w:r w:rsidR="003C1FAD">
        <w:rPr>
          <w:rFonts w:ascii="Arial" w:eastAsiaTheme="minorHAnsi" w:hAnsi="Arial" w:cs="Arial"/>
          <w:kern w:val="2"/>
          <w:sz w:val="22"/>
          <w:szCs w:val="22"/>
          <w:lang w:eastAsia="en-US"/>
          <w14:ligatures w14:val="standardContextual"/>
        </w:rPr>
        <w:t>a</w:t>
      </w:r>
      <w:r w:rsidRPr="008576D1">
        <w:rPr>
          <w:rFonts w:ascii="Arial" w:eastAsiaTheme="minorHAnsi" w:hAnsi="Arial" w:cs="Arial"/>
          <w:kern w:val="2"/>
          <w:sz w:val="22"/>
          <w:szCs w:val="22"/>
          <w:lang w:eastAsia="en-US"/>
          <w14:ligatures w14:val="standardContextual"/>
        </w:rPr>
        <w:t>ni polog vratit će se u nominalnom iznosu i bez kamata.</w:t>
      </w:r>
    </w:p>
    <w:p w:rsidR="003C1FAD" w:rsidRDefault="003C1FAD" w:rsidP="003C1FAD">
      <w:pPr>
        <w:jc w:val="both"/>
        <w:rPr>
          <w:rFonts w:ascii="Arial" w:eastAsiaTheme="minorHAnsi" w:hAnsi="Arial" w:cs="Arial"/>
          <w:kern w:val="2"/>
          <w:sz w:val="22"/>
          <w:szCs w:val="22"/>
          <w:lang w:eastAsia="en-US"/>
          <w14:ligatures w14:val="standardContextual"/>
        </w:rPr>
      </w:pPr>
    </w:p>
    <w:p w:rsidR="003C1FAD" w:rsidRDefault="003C1FAD" w:rsidP="003C1FAD">
      <w:pPr>
        <w:jc w:val="both"/>
        <w:rPr>
          <w:rFonts w:ascii="Arial" w:eastAsiaTheme="minorHAnsi" w:hAnsi="Arial" w:cs="Arial"/>
          <w:b/>
          <w:bCs/>
          <w:kern w:val="2"/>
          <w:sz w:val="22"/>
          <w:szCs w:val="22"/>
          <w:lang w:eastAsia="en-US"/>
          <w14:ligatures w14:val="standardContextual"/>
        </w:rPr>
      </w:pPr>
    </w:p>
    <w:p w:rsidR="00C41E46" w:rsidRPr="008576D1" w:rsidRDefault="00C41E46" w:rsidP="003C1FAD">
      <w:pPr>
        <w:jc w:val="both"/>
        <w:rPr>
          <w:rFonts w:ascii="Arial" w:eastAsiaTheme="minorHAnsi" w:hAnsi="Arial" w:cs="Arial"/>
          <w:b/>
          <w:bCs/>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XIII. UVJETI OBAVLJANJA POJEDINIH DJELATNOSTI</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na pomorskom dobru može obavljati djelatnost na pomorskom dobru samo u opsegu  i pod uvjetima utvrđenim u dozvoli na pomorskom dobru.</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na pomorskom dobru nema pravo sklapati ugovore s trećim osobama na temelju kojih bi treće osobe obavljale djelatnost ili dio djelatnosti iz dozvole, niti ga davatelj dozvole može na to ovlastiti. Zabrana se ne odnosi na najam, posudbu i sl. samih sredstava kojima se obavlja djelatnost iz dozvole na pomorskom dobru.</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Grad kao davatelj dozvole na pomorskom dobru dužan je brinuti se o tome da se pomorsko dobro koristi u opsegu i granicama utvrđenim u dozvoli na pomorskom dobru.</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lastRenderedPageBreak/>
        <w:t>Grad kao davatelj dozvole na pomorskom dobru dužan je osigurati da ovlaštenik dozvole na pomorskom dobru ne ograničava opću upotrebu pomorskog dobra.</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vodi brigu o dijelu obale, odnosno pomorskog dobra na kojem je dozvolom stekao pravo obavljanja djelatnosti tj. dužan ga je održavati i čistiti.</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dužan je nadoknaditi svaku štetu koju prouzroči na lokaciji za koju je dozvola dodijeljena te štetu trećim osobama koja nastane obavljanjem djelatnosti.</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Pr="008576D1"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kern w:val="2"/>
          <w:sz w:val="22"/>
          <w:szCs w:val="22"/>
          <w:lang w:eastAsia="en-US"/>
          <w14:ligatures w14:val="standardContextual"/>
        </w:rPr>
        <w:t>Ovlaštenik dozvole dužan je osigurati poštivanje javnog reda i mira i poduzeti sve mjere sukladno pozitivnim propisima kojima se uređuje zaštita od buke na lokaciji za koju mu je dodijeljena dozvola.</w:t>
      </w:r>
    </w:p>
    <w:p w:rsidR="00C41E46" w:rsidRPr="008576D1" w:rsidRDefault="00C41E46"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8576D1">
        <w:rPr>
          <w:rFonts w:ascii="Arial" w:eastAsiaTheme="minorHAnsi" w:hAnsi="Arial" w:cs="Arial"/>
          <w:b/>
          <w:bCs/>
          <w:kern w:val="2"/>
          <w:sz w:val="22"/>
          <w:szCs w:val="22"/>
          <w:lang w:eastAsia="en-US"/>
          <w14:ligatures w14:val="standardContextual"/>
        </w:rPr>
        <w:t>Uvjeti obavljanja djelatnosti  iznajmljivanja plovila na vodomlazni pogon i vuče plovilom u svrhu zabave</w:t>
      </w:r>
      <w:r w:rsidRPr="008576D1">
        <w:rPr>
          <w:rFonts w:ascii="Arial" w:eastAsiaTheme="minorHAnsi" w:hAnsi="Arial" w:cs="Arial"/>
          <w:kern w:val="2"/>
          <w:sz w:val="22"/>
          <w:szCs w:val="22"/>
          <w:lang w:eastAsia="en-US"/>
          <w14:ligatures w14:val="standardContextual"/>
        </w:rPr>
        <w:t xml:space="preserve"> uključuju dužnosti ovlaštenika dozvola:</w:t>
      </w:r>
    </w:p>
    <w:p w:rsidR="003C1FAD" w:rsidRPr="008576D1"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DD5796">
      <w:pPr>
        <w:pStyle w:val="ListParagraph"/>
        <w:numPr>
          <w:ilvl w:val="0"/>
          <w:numId w:val="20"/>
        </w:numPr>
        <w:spacing w:after="0" w:line="240" w:lineRule="auto"/>
        <w:jc w:val="both"/>
        <w:rPr>
          <w:rFonts w:ascii="Arial" w:hAnsi="Arial" w:cs="Arial"/>
        </w:rPr>
      </w:pPr>
      <w:r w:rsidRPr="003C1FAD">
        <w:rPr>
          <w:rFonts w:ascii="Arial" w:hAnsi="Arial" w:cs="Arial"/>
        </w:rPr>
        <w:t>pridržavati se uvjeta sigurnosti plovidbe koje je utvrdila nadležna Lučka kapetanija sukladno  tabelarnom prikazu u nastavku:</w:t>
      </w:r>
    </w:p>
    <w:p w:rsidR="00C41E46" w:rsidRPr="008576D1" w:rsidRDefault="00C41E46" w:rsidP="003C1FAD">
      <w:pPr>
        <w:jc w:val="both"/>
        <w:rPr>
          <w:rFonts w:ascii="Arial" w:eastAsiaTheme="minorHAnsi" w:hAnsi="Arial" w:cs="Arial"/>
          <w:kern w:val="2"/>
          <w:sz w:val="22"/>
          <w:szCs w:val="22"/>
          <w:lang w:eastAsia="en-US"/>
          <w14:ligatures w14:val="standardContextual"/>
        </w:rPr>
      </w:pPr>
    </w:p>
    <w:p w:rsidR="00C41E46" w:rsidRPr="00C41E46" w:rsidRDefault="00C41E46" w:rsidP="003C1FAD">
      <w:pPr>
        <w:rPr>
          <w:rFonts w:ascii="Arial" w:eastAsiaTheme="minorHAnsi" w:hAnsi="Arial" w:cs="Arial"/>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41E46" w:rsidRPr="00C41E46" w:rsidTr="00C41E46">
        <w:tc>
          <w:tcPr>
            <w:tcW w:w="9286" w:type="dxa"/>
            <w:shd w:val="clear" w:color="auto" w:fill="auto"/>
          </w:tcPr>
          <w:p w:rsidR="00C41E46" w:rsidRPr="00C41E46" w:rsidRDefault="00C41E46" w:rsidP="00C41E46">
            <w:pPr>
              <w:numPr>
                <w:ilvl w:val="0"/>
                <w:numId w:val="16"/>
              </w:numPr>
              <w:spacing w:after="160" w:line="259" w:lineRule="auto"/>
              <w:jc w:val="both"/>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MIKROLOKACIJA  - Plaža „Veliki žal“</w:t>
            </w:r>
          </w:p>
        </w:tc>
      </w:tr>
      <w:tr w:rsidR="00C41E46" w:rsidRPr="00C41E46" w:rsidTr="00C41E46">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5"/>
              <w:gridCol w:w="1197"/>
              <w:gridCol w:w="1099"/>
              <w:gridCol w:w="4462"/>
            </w:tblGrid>
            <w:tr w:rsidR="00C41E46" w:rsidRPr="00C41E46" w:rsidTr="00C41E46">
              <w:trPr>
                <w:trHeight w:val="158"/>
              </w:trPr>
              <w:tc>
                <w:tcPr>
                  <w:tcW w:w="169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5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197"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1099"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46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705"/>
              </w:trPr>
              <w:tc>
                <w:tcPr>
                  <w:tcW w:w="1696"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55"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1.2</w:t>
                  </w:r>
                </w:p>
              </w:tc>
              <w:tc>
                <w:tcPr>
                  <w:tcW w:w="1197"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Dio.č.z.513/4 k.o.Dubravica</w:t>
                  </w:r>
                </w:p>
              </w:tc>
              <w:tc>
                <w:tcPr>
                  <w:tcW w:w="1099" w:type="dxa"/>
                  <w:shd w:val="clear" w:color="auto" w:fill="auto"/>
                </w:tcPr>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Plovilo na vodomlazni pogon (dio č.z.779/2 k.o. Dubravica, rubni jugoistočni dio plaže)</w:t>
                  </w: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462" w:type="dxa"/>
                  <w:vMerge w:val="restart"/>
                  <w:shd w:val="clear" w:color="auto" w:fill="auto"/>
                </w:tcPr>
                <w:p w:rsidR="00C41E46" w:rsidRPr="00C41E46" w:rsidRDefault="00C41E46" w:rsidP="00C41E46">
                  <w:pPr>
                    <w:spacing w:before="100" w:beforeAutospacing="1" w:after="100" w:afterAutospacing="1"/>
                    <w:ind w:right="36"/>
                    <w:jc w:val="both"/>
                    <w:rPr>
                      <w:sz w:val="16"/>
                      <w:szCs w:val="16"/>
                      <w:lang w:val="en-US" w:eastAsia="en-US"/>
                    </w:rPr>
                  </w:pPr>
                  <w:r w:rsidRPr="00C41E46">
                    <w:rPr>
                      <w:sz w:val="16"/>
                      <w:szCs w:val="16"/>
                      <w:lang w:val="en-US" w:eastAsia="en-US"/>
                    </w:rPr>
                    <w:t xml:space="preserve">-područje uplovljavanja/isplovljavanja označiti sigurnosnim koridorom u smjeru juga –jugozapada (rt Konj - otok Šipan) s obje strane podjednako od baze uz obalu u dužini od 30 m s nanizanim plovcima bijele boje u razmaku od 1m, promjera najmanje 5 cm, na kraju koridora (rubnim točkama) na širini od 10,0 m postaviti plutače žute boje promjera ne manjeg od 50 cm,sva plovila koja se iznajmljuju / koriste za vuču moraju ploviti na udaljenosti većoj od 50 metara od ograde uređene plaže </w:t>
                  </w:r>
                  <w:r w:rsidRPr="00C41E46">
                    <w:rPr>
                      <w:sz w:val="16"/>
                      <w:szCs w:val="16"/>
                      <w:lang w:val="en-US" w:eastAsia="en-GB"/>
                    </w:rPr>
                    <w:t>odnosno 150 metara od obale neuređene plaže</w:t>
                  </w:r>
                  <w:r w:rsidRPr="00C41E46">
                    <w:rPr>
                      <w:sz w:val="16"/>
                      <w:szCs w:val="16"/>
                      <w:lang w:val="en-US" w:eastAsia="en-US"/>
                    </w:rPr>
                    <w:t xml:space="preserve"> osim radi uplovljavanja/isplovljavanja na/sa mjesta iznajmljivanja kad su dužni smanjiti brzinu u tolikoj mjeri da mogu lako i brzo obaviti manevar skretanja i zaustavljanja. (brzina u koridoru ne smije biti veća od 4 čv),</w:t>
                  </w:r>
                  <w:r w:rsidRPr="00C41E46">
                    <w:rPr>
                      <w:color w:val="44546A"/>
                      <w:lang w:val="en-US" w:eastAsia="en-US"/>
                    </w:rPr>
                    <w:t xml:space="preserve"> </w:t>
                  </w:r>
                  <w:r w:rsidRPr="00C41E46">
                    <w:rPr>
                      <w:sz w:val="16"/>
                      <w:szCs w:val="16"/>
                      <w:lang w:val="en-US" w:eastAsia="en-US"/>
                    </w:rPr>
                    <w:t xml:space="preserve">glisirati se smije samo na udaljenosti većoj od 300 metara od obale,plovilo na vodomlazni pogon može se izdavati samo osobama koje su osposobljene za upravljanje tom vrstom plovila, osobe koje koriste plovila na vodomlazni pogon moraju u plovidbi na sebi nositi prsluk za spašavanje odobrenog tipa i sigurnosnu kacige, osobe koje koriste sredstva koja se vuku (padobran, banane, tube, gume i skije) dužne su za vrijeme plovidbe nositi prsluk za spašavanje odobrenog tipa, dozvoljena visina penjanja padobrana je 40 m.,padobran mora udovoljavati zakonskim normativima, gliser namijenjen vuči padobrana i ostalih sredstava pored opreme propisane za navedeno plovilo mora imati sigurnosnu narukvicu i konveksni retrovizor, </w:t>
                  </w:r>
                  <w:r w:rsidRPr="00C41E46">
                    <w:rPr>
                      <w:sz w:val="16"/>
                      <w:szCs w:val="16"/>
                      <w:lang w:val="fr-FR" w:eastAsia="en-US"/>
                    </w:rPr>
                    <w:t>polijetanje i slijetanje padobrana dozvoljeno je samo sa brodice-glisera,</w:t>
                  </w:r>
                  <w:r w:rsidRPr="00C41E46">
                    <w:rPr>
                      <w:szCs w:val="22"/>
                      <w:lang w:val="en-US" w:eastAsia="en-US"/>
                    </w:rPr>
                    <w:t xml:space="preserve"> </w:t>
                  </w:r>
                  <w:r w:rsidRPr="00C41E46">
                    <w:rPr>
                      <w:sz w:val="16"/>
                      <w:szCs w:val="16"/>
                      <w:lang w:val="en-US" w:eastAsia="en-US"/>
                    </w:rPr>
                    <w:t>sve osobe na brodici(gliseru) čija brzina prelazi 20 čvorova moraju za vrijeme plovidbe nositi prsluke za spašavanje osim ako se nalaze u zatvorenom prostoru, obavljanje djelatnosti je zabranjeno unutar morske ograde kupališta, pružanje usluga obavljati isključivo od izlaska do zalaska sunca.</w:t>
                  </w:r>
                </w:p>
              </w:tc>
            </w:tr>
            <w:tr w:rsidR="00C41E46" w:rsidRPr="00C41E46" w:rsidTr="00C41E46">
              <w:trPr>
                <w:trHeight w:val="826"/>
              </w:trPr>
              <w:tc>
                <w:tcPr>
                  <w:tcW w:w="1696" w:type="dxa"/>
                  <w:tcBorders>
                    <w:bottom w:val="single" w:sz="4" w:space="0" w:color="auto"/>
                  </w:tcBorders>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55" w:type="dxa"/>
                  <w:tcBorders>
                    <w:bottom w:val="single" w:sz="4" w:space="0" w:color="auto"/>
                  </w:tcBorders>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w:t>
                  </w:r>
                </w:p>
              </w:tc>
              <w:tc>
                <w:tcPr>
                  <w:tcW w:w="1197" w:type="dxa"/>
                  <w:tcBorders>
                    <w:bottom w:val="single" w:sz="4" w:space="0" w:color="auto"/>
                  </w:tcBorders>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Dio.č.z.513/4 k.o.Dubravica</w:t>
                  </w:r>
                </w:p>
              </w:tc>
              <w:tc>
                <w:tcPr>
                  <w:tcW w:w="1099" w:type="dxa"/>
                  <w:tcBorders>
                    <w:bottom w:val="single" w:sz="4" w:space="0" w:color="auto"/>
                  </w:tcBorders>
                  <w:shd w:val="clear" w:color="auto" w:fill="auto"/>
                </w:tcPr>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60" w:line="259" w:lineRule="auto"/>
                    <w:ind w:left="-73" w:right="-180"/>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Plovilo za vuču u svrhu zabave s opremom (banana,tuba,</w:t>
                  </w:r>
                </w:p>
                <w:p w:rsidR="00C41E46" w:rsidRPr="00C41E46" w:rsidRDefault="00C41E46" w:rsidP="00C41E46">
                  <w:pPr>
                    <w:spacing w:after="160" w:line="259" w:lineRule="auto"/>
                    <w:ind w:left="-73" w:right="-38"/>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guma,padobran,skija i sl.)</w:t>
                  </w:r>
                </w:p>
              </w:tc>
              <w:tc>
                <w:tcPr>
                  <w:tcW w:w="4462" w:type="dxa"/>
                  <w:vMerge/>
                  <w:tcBorders>
                    <w:bottom w:val="single" w:sz="4" w:space="0" w:color="auto"/>
                  </w:tcBorders>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rsid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rsidR="00DD5796" w:rsidRPr="00C41E46" w:rsidRDefault="00DD5796" w:rsidP="00C41E46">
      <w:pPr>
        <w:spacing w:after="160" w:line="259" w:lineRule="auto"/>
        <w:rPr>
          <w:rFonts w:asciiTheme="minorHAnsi" w:eastAsiaTheme="minorHAnsi" w:hAnsiTheme="minorHAnsi" w:cstheme="minorBidi"/>
          <w:kern w:val="2"/>
          <w:sz w:val="22"/>
          <w:szCs w:val="22"/>
          <w:lang w:eastAsia="en-US"/>
          <w14:ligatures w14:val="standardContextual"/>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C41E46" w:rsidRPr="00C41E46" w:rsidTr="00C41E46">
        <w:tc>
          <w:tcPr>
            <w:tcW w:w="9286" w:type="dxa"/>
            <w:shd w:val="clear" w:color="auto" w:fill="auto"/>
          </w:tcPr>
          <w:p w:rsidR="00C41E46" w:rsidRPr="00C41E46" w:rsidRDefault="00C41E46" w:rsidP="00C41E46">
            <w:pPr>
              <w:spacing w:before="100" w:beforeAutospacing="1" w:after="160"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2.         MIKROLOKACIJA  - Plaža „Mali žal“</w:t>
            </w:r>
          </w:p>
        </w:tc>
      </w:tr>
      <w:tr w:rsidR="00C41E46" w:rsidRPr="00C41E46" w:rsidTr="00C41E46">
        <w:trPr>
          <w:trHeight w:val="3441"/>
        </w:trPr>
        <w:tc>
          <w:tcPr>
            <w:tcW w:w="9286" w:type="dxa"/>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42"/>
              <w:gridCol w:w="1262"/>
              <w:gridCol w:w="841"/>
              <w:gridCol w:w="4586"/>
            </w:tblGrid>
            <w:tr w:rsidR="00C41E46" w:rsidRPr="00C41E46" w:rsidTr="00C41E46">
              <w:trPr>
                <w:trHeight w:val="73"/>
              </w:trPr>
              <w:tc>
                <w:tcPr>
                  <w:tcW w:w="167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lastRenderedPageBreak/>
                    <w:t>Djelatnost</w:t>
                  </w:r>
                </w:p>
              </w:tc>
              <w:tc>
                <w:tcPr>
                  <w:tcW w:w="84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6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41"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8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754"/>
              </w:trPr>
              <w:tc>
                <w:tcPr>
                  <w:tcW w:w="1678"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42"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2.2</w:t>
                  </w:r>
                </w:p>
              </w:tc>
              <w:tc>
                <w:tcPr>
                  <w:tcW w:w="1262" w:type="dxa"/>
                  <w:shd w:val="clear" w:color="auto" w:fill="auto"/>
                </w:tcPr>
                <w:p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 obale ispred č.z. 867/3 k.o.Dubravica</w:t>
                  </w:r>
                </w:p>
              </w:tc>
              <w:tc>
                <w:tcPr>
                  <w:tcW w:w="841"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86" w:type="dxa"/>
                  <w:shd w:val="clear" w:color="auto" w:fill="auto"/>
                </w:tcPr>
                <w:p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juga –jugozapada (rt Konj - otok Šipan)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 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c>
          <w:tcPr>
            <w:tcW w:w="9286" w:type="dxa"/>
            <w:shd w:val="clear" w:color="auto" w:fill="auto"/>
          </w:tcPr>
          <w:p w:rsidR="00C41E46" w:rsidRPr="00C41E46" w:rsidRDefault="00C41E46" w:rsidP="003C1FAD">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before="100" w:beforeAutospacing="1" w:after="160" w:line="259" w:lineRule="auto"/>
              <w:ind w:left="108"/>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        MIKROLOKACIJA  - Plaža „Tri brata“</w:t>
            </w:r>
          </w:p>
        </w:tc>
      </w:tr>
      <w:tr w:rsidR="00C41E46" w:rsidRPr="00C41E46" w:rsidTr="00C41E46">
        <w:tc>
          <w:tcPr>
            <w:tcW w:w="9286" w:type="dxa"/>
            <w:shd w:val="clear" w:color="auto" w:fill="auto"/>
          </w:tcPr>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837"/>
              <w:gridCol w:w="1255"/>
              <w:gridCol w:w="836"/>
              <w:gridCol w:w="4606"/>
            </w:tblGrid>
            <w:tr w:rsidR="00C41E46" w:rsidRPr="00C41E46" w:rsidTr="00C41E46">
              <w:trPr>
                <w:trHeight w:val="71"/>
              </w:trPr>
              <w:tc>
                <w:tcPr>
                  <w:tcW w:w="1669"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37"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5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3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04"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691"/>
              </w:trPr>
              <w:tc>
                <w:tcPr>
                  <w:tcW w:w="1669"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37"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55"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č.z.2378 k.o.Zaton</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836"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04" w:type="dxa"/>
                  <w:shd w:val="clear" w:color="auto" w:fill="auto"/>
                </w:tcPr>
                <w:p w:rsidR="00C41E46" w:rsidRPr="00C41E46" w:rsidRDefault="00C41E46" w:rsidP="00C41E46">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24"/>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jugozapada (rt Bezdanj - otok Koločep) s obje strane podjednako od baze uz obalu u dužini od 50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kupališta,plovilo na vodomlazni pogon može se izdavati samo osobama koje su osposobljene za upravljanje tom vrstom plovila,osobe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C41E46" w:rsidRPr="00C41E46" w:rsidTr="00C41E46">
              <w:trPr>
                <w:trHeight w:val="92"/>
              </w:trPr>
              <w:tc>
                <w:tcPr>
                  <w:tcW w:w="9203" w:type="dxa"/>
                  <w:gridSpan w:val="5"/>
                  <w:tcBorders>
                    <w:right w:val="nil"/>
                  </w:tcBorders>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3C1FAD"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p>
          <w:p w:rsidR="00C41E46" w:rsidRPr="00C41E46" w:rsidRDefault="00C41E46"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6.    MIKROLOKACIJA - Plaža „Dubrovački vrtovi sunca“-Orašac,</w:t>
            </w:r>
          </w:p>
          <w:p w:rsidR="00C41E46" w:rsidRPr="00C41E46" w:rsidRDefault="00C41E46" w:rsidP="00C41E46">
            <w:pPr>
              <w:spacing w:after="160" w:line="259" w:lineRule="auto"/>
              <w:ind w:left="2835" w:hanging="1275"/>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koncesioniranog područja</w:t>
            </w:r>
          </w:p>
        </w:tc>
      </w:tr>
      <w:tr w:rsidR="00C41E46" w:rsidRPr="00C41E46" w:rsidTr="00C41E46">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849"/>
              <w:gridCol w:w="1274"/>
              <w:gridCol w:w="848"/>
              <w:gridCol w:w="4544"/>
            </w:tblGrid>
            <w:tr w:rsidR="00C41E46" w:rsidRPr="00C41E46" w:rsidTr="00C41E46">
              <w:trPr>
                <w:trHeight w:val="82"/>
              </w:trPr>
              <w:tc>
                <w:tcPr>
                  <w:tcW w:w="1694"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49"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4"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4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44"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3117"/>
              </w:trPr>
              <w:tc>
                <w:tcPr>
                  <w:tcW w:w="1694"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49"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6.1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4"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č.z.2113/1,2114, 2097/1 sve k.o.Orašac </w:t>
                  </w:r>
                </w:p>
              </w:tc>
              <w:tc>
                <w:tcPr>
                  <w:tcW w:w="848"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44" w:type="dxa"/>
                  <w:shd w:val="clear" w:color="auto" w:fill="auto"/>
                </w:tcPr>
                <w:p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označiti sigurnosnim koridorom u smjeru juga (rt Ploče- - otok Koločep)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 obavljanje djelatnosti je zabranjeno unutar morske ograde kupališta,plovilo na vodomlazni pogon može se izdavati samo osobama koje su osposobljene za upravljanje tom vrstom plovila,osobe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bl>
    <w:p w:rsidR="00C41E46" w:rsidRPr="00C41E46" w:rsidRDefault="00C41E46" w:rsidP="00C41E46">
      <w:pPr>
        <w:spacing w:after="160" w:line="259" w:lineRule="auto"/>
        <w:rPr>
          <w:rFonts w:asciiTheme="minorHAnsi" w:eastAsiaTheme="minorHAnsi" w:hAnsiTheme="minorHAnsi" w:cstheme="minorBidi"/>
          <w:color w:val="000000"/>
          <w:kern w:val="2"/>
          <w:sz w:val="22"/>
          <w:szCs w:val="22"/>
          <w:lang w:eastAsia="en-US"/>
          <w14:ligatures w14:val="standardContextu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gridCol w:w="36"/>
      </w:tblGrid>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rsidR="00C41E46" w:rsidRPr="00C41E46" w:rsidRDefault="00C41E46" w:rsidP="00C41E46">
            <w:pPr>
              <w:spacing w:before="100" w:beforeAutospacing="1" w:after="100" w:afterAutospacing="1"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8.      MIKROLOKACIJA  - Orašac-„Hawai“ izvan lučkog područja</w:t>
            </w: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5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3032"/>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8.1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č.z.891/2 k.o.Orašac </w:t>
                  </w:r>
                </w:p>
              </w:tc>
              <w:tc>
                <w:tcPr>
                  <w:tcW w:w="850"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rsidR="00C41E46" w:rsidRPr="00C41E46" w:rsidRDefault="00C41E46" w:rsidP="00C41E46">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33"/>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uz č.z. 891/2 k.o.Orašac označiti sigurnosnim koridorom u smjeru jugozapada (rt Poluge- otok Lopud)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kupališta,plovilo na vodomlazni pogon može se izdavati samo osobama koje su osposobljene za upravljanje tom vrstom plovila,osobe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3C1FAD" w:rsidP="00C41E46">
            <w:pPr>
              <w:spacing w:before="100" w:beforeAutospacing="1" w:after="100" w:afterAutospacing="1" w:line="259" w:lineRule="auto"/>
              <w:ind w:firstLine="1560"/>
              <w:jc w:val="both"/>
              <w:outlineLvl w:val="1"/>
              <w:rPr>
                <w:rFonts w:asciiTheme="minorHAnsi" w:eastAsiaTheme="minorHAnsi" w:hAnsiTheme="minorHAnsi" w:cstheme="minorBidi"/>
                <w:b/>
                <w:bCs/>
                <w:kern w:val="2"/>
                <w:sz w:val="22"/>
                <w:szCs w:val="22"/>
                <w:lang w:eastAsia="en-GB"/>
                <w14:ligatures w14:val="standardContextual"/>
              </w:rPr>
            </w:pPr>
          </w:p>
          <w:p w:rsidR="00C41E46" w:rsidRPr="00C41E46" w:rsidRDefault="00C41E46" w:rsidP="00C41E46">
            <w:pPr>
              <w:spacing w:before="100" w:beforeAutospacing="1" w:after="100" w:afterAutospacing="1" w:line="259" w:lineRule="auto"/>
              <w:ind w:firstLine="1560"/>
              <w:jc w:val="both"/>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11.              MIKROLOKACIJA  -„ Lozica“</w:t>
            </w: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760"/>
              <w:gridCol w:w="1287"/>
              <w:gridCol w:w="850"/>
              <w:gridCol w:w="4655"/>
            </w:tblGrid>
            <w:tr w:rsidR="00C41E46" w:rsidRPr="00C41E46" w:rsidTr="00C41E46">
              <w:trPr>
                <w:trHeight w:val="64"/>
              </w:trPr>
              <w:tc>
                <w:tcPr>
                  <w:tcW w:w="164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6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87"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5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5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288"/>
              </w:trPr>
              <w:tc>
                <w:tcPr>
                  <w:tcW w:w="1645" w:type="dxa"/>
                  <w:vMerge w:val="restart"/>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60"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11.1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left="-110" w:right="-214" w:firstLine="110"/>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na dijelu ispred č.z.2136 k.o.Zaton</w:t>
                  </w:r>
                </w:p>
              </w:tc>
              <w:tc>
                <w:tcPr>
                  <w:tcW w:w="850" w:type="dxa"/>
                  <w:vMerge w:val="restart"/>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lastRenderedPageBreak/>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55" w:type="dxa"/>
                  <w:vMerge w:val="restart"/>
                  <w:shd w:val="clear" w:color="auto" w:fill="auto"/>
                </w:tcPr>
                <w:p w:rsidR="00C41E46" w:rsidRPr="00C41E46" w:rsidRDefault="00C41E46" w:rsidP="00C41E46">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12"/>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područje uplovljavanja/isplovljavanja na svakoj od predmetnih mikrolokacija (kra</w:t>
                  </w:r>
                  <w:r w:rsidRPr="00C41E46">
                    <w:rPr>
                      <w:rFonts w:asciiTheme="minorHAnsi" w:eastAsiaTheme="minorHAnsi" w:hAnsiTheme="minorHAnsi" w:cstheme="minorBidi"/>
                      <w:kern w:val="2"/>
                      <w:sz w:val="16"/>
                      <w:szCs w:val="16"/>
                      <w:lang w:val="de-DE" w:eastAsia="en-US"/>
                      <w14:ligatures w14:val="standardContextual"/>
                    </w:rPr>
                    <w:t xml:space="preserve">jnjeg istočnog dijela rive na čest.zemlje 2010 K.O.Zaton ,te </w:t>
                  </w:r>
                  <w:r w:rsidRPr="00C41E46">
                    <w:rPr>
                      <w:rFonts w:asciiTheme="minorHAnsi" w:eastAsiaTheme="minorHAnsi" w:hAnsiTheme="minorHAnsi" w:cstheme="minorBidi"/>
                      <w:kern w:val="2"/>
                      <w:sz w:val="16"/>
                      <w:szCs w:val="16"/>
                      <w:lang w:eastAsia="en-US"/>
                      <w14:ligatures w14:val="standardContextual"/>
                    </w:rPr>
                    <w:t xml:space="preserve">sa krajnjeg zapadnog  dijela  pomorskog dobra u Lozici –čest.zemlje 2136/2 K.O.Zaton -oko 20 metara zapadno od postojećeg mulića-izvan pješčanog dijela plaže) označiti sigurnosnim koridorom u smjeru rta Prava-otok Daksa s obje strane podjednako od baze uz obalu u dužini od 30 m s nanizanim plovcima bijele boje u razmaku od 1m, promjera najmanje 5 cm, na kraju koridora (rubnim točkama) na širini od 10,0 m postaviti plutače žute boje promjera ne </w:t>
                  </w:r>
                  <w:r w:rsidRPr="00C41E46">
                    <w:rPr>
                      <w:rFonts w:asciiTheme="minorHAnsi" w:eastAsiaTheme="minorHAnsi" w:hAnsiTheme="minorHAnsi" w:cstheme="minorBidi"/>
                      <w:kern w:val="2"/>
                      <w:sz w:val="16"/>
                      <w:szCs w:val="16"/>
                      <w:lang w:eastAsia="en-US"/>
                      <w14:ligatures w14:val="standardContextual"/>
                    </w:rPr>
                    <w:lastRenderedPageBreak/>
                    <w:t>manjeg od 30 cm, sva plovila koja se iznajmljuju moraju ploviti na udaljenosti većoj od 50 metara od ograde uređene plaže</w:t>
                  </w:r>
                  <w:r w:rsidRPr="00C41E46">
                    <w:rPr>
                      <w:rFonts w:asciiTheme="minorHAnsi" w:eastAsiaTheme="minorHAnsi" w:hAnsiTheme="minorHAnsi" w:cstheme="minorBidi"/>
                      <w:kern w:val="2"/>
                      <w:sz w:val="22"/>
                      <w:szCs w:val="22"/>
                      <w:lang w:eastAsia="en-GB"/>
                      <w14:ligatures w14:val="standardContextual"/>
                    </w:rPr>
                    <w:t xml:space="preserv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r w:rsidR="00C41E46" w:rsidRPr="00C41E46" w:rsidTr="00C41E46">
              <w:trPr>
                <w:trHeight w:val="1600"/>
              </w:trPr>
              <w:tc>
                <w:tcPr>
                  <w:tcW w:w="1645" w:type="dxa"/>
                  <w:vMerge/>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760"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11.2</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87" w:type="dxa"/>
                  <w:shd w:val="clear" w:color="auto" w:fill="auto"/>
                </w:tcPr>
                <w:p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left="-99"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na dijelu ispred  č.z.2010 k.o.Zaton</w:t>
                  </w:r>
                </w:p>
              </w:tc>
              <w:tc>
                <w:tcPr>
                  <w:tcW w:w="850" w:type="dxa"/>
                  <w:vMerge/>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55" w:type="dxa"/>
                  <w:vMerge/>
                  <w:shd w:val="clear" w:color="auto" w:fill="auto"/>
                </w:tcPr>
                <w:p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Pr>
        <w:tc>
          <w:tcPr>
            <w:tcW w:w="9286" w:type="dxa"/>
            <w:shd w:val="clear" w:color="auto" w:fill="auto"/>
          </w:tcPr>
          <w:p w:rsidR="003C1FAD" w:rsidRDefault="003C1FAD" w:rsidP="00C41E46">
            <w:pPr>
              <w:spacing w:after="160" w:line="259" w:lineRule="auto"/>
              <w:ind w:right="-144" w:firstLine="1560"/>
              <w:jc w:val="center"/>
              <w:outlineLvl w:val="1"/>
              <w:rPr>
                <w:rFonts w:asciiTheme="minorHAnsi" w:eastAsiaTheme="minorHAnsi" w:hAnsiTheme="minorHAnsi" w:cstheme="minorBidi"/>
                <w:b/>
                <w:bCs/>
                <w:kern w:val="2"/>
                <w:sz w:val="22"/>
                <w:szCs w:val="22"/>
                <w:lang w:eastAsia="en-GB"/>
                <w14:ligatures w14:val="standardContextual"/>
              </w:rPr>
            </w:pPr>
          </w:p>
          <w:p w:rsidR="00C41E46" w:rsidRPr="00C41E46" w:rsidRDefault="00C41E46" w:rsidP="00C41E46">
            <w:pPr>
              <w:spacing w:after="160" w:line="259" w:lineRule="auto"/>
              <w:ind w:right="-144" w:firstLine="1560"/>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14.      MIKROLOKACIJA  - „Copacabana“ ,izvan granica koncesioniranog                           područja</w:t>
            </w:r>
          </w:p>
        </w:tc>
      </w:tr>
      <w:tr w:rsidR="00C41E46" w:rsidRPr="00C41E46" w:rsidTr="00C41E46">
        <w:trPr>
          <w:gridAfter w:val="1"/>
          <w:wAfter w:w="36" w:type="dxa"/>
        </w:trPr>
        <w:tc>
          <w:tcPr>
            <w:tcW w:w="9286" w:type="dxa"/>
            <w:shd w:val="clear" w:color="auto" w:fill="auto"/>
          </w:tcPr>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717"/>
              <w:gridCol w:w="1304"/>
              <w:gridCol w:w="822"/>
              <w:gridCol w:w="4688"/>
              <w:gridCol w:w="14"/>
            </w:tblGrid>
            <w:tr w:rsidR="00C41E46" w:rsidRPr="00C41E46" w:rsidTr="00C41E46">
              <w:trPr>
                <w:trHeight w:val="38"/>
              </w:trPr>
              <w:tc>
                <w:tcPr>
                  <w:tcW w:w="168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17" w:type="dxa"/>
                  <w:shd w:val="clear" w:color="auto" w:fill="auto"/>
                </w:tcPr>
                <w:p w:rsidR="00C41E46" w:rsidRPr="00C41E46" w:rsidRDefault="00C41E46" w:rsidP="00C41E46">
                  <w:pPr>
                    <w:spacing w:before="100" w:beforeAutospacing="1" w:after="100" w:afterAutospacing="1" w:line="259" w:lineRule="auto"/>
                    <w:ind w:right="-116"/>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304"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2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702" w:type="dxa"/>
                  <w:gridSpan w:val="2"/>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gridAfter w:val="1"/>
                <w:wAfter w:w="14" w:type="dxa"/>
                <w:trHeight w:val="165"/>
              </w:trPr>
              <w:tc>
                <w:tcPr>
                  <w:tcW w:w="1688"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17"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14.1</w:t>
                  </w:r>
                </w:p>
              </w:tc>
              <w:tc>
                <w:tcPr>
                  <w:tcW w:w="1304" w:type="dxa"/>
                  <w:shd w:val="clear" w:color="auto" w:fill="auto"/>
                </w:tcPr>
                <w:p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 ispred č.z.361/2 k.o.Dubrovnik</w:t>
                  </w:r>
                </w:p>
              </w:tc>
              <w:tc>
                <w:tcPr>
                  <w:tcW w:w="822" w:type="dxa"/>
                  <w:shd w:val="clear" w:color="auto" w:fill="auto"/>
                </w:tcPr>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67"/>
                    <w:jc w:val="both"/>
                    <w:outlineLvl w:val="1"/>
                    <w:rPr>
                      <w:rFonts w:asciiTheme="minorHAnsi" w:eastAsiaTheme="minorHAnsi" w:hAnsiTheme="minorHAnsi" w:cstheme="minorBidi"/>
                      <w:bCs/>
                      <w:kern w:val="2"/>
                      <w:sz w:val="16"/>
                      <w:szCs w:val="16"/>
                      <w:lang w:eastAsia="en-GB"/>
                      <w14:ligatures w14:val="standardContextual"/>
                    </w:rPr>
                  </w:pPr>
                </w:p>
              </w:tc>
              <w:tc>
                <w:tcPr>
                  <w:tcW w:w="4688" w:type="dxa"/>
                  <w:shd w:val="clear" w:color="auto" w:fill="auto"/>
                </w:tcPr>
                <w:p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područje uplovljavanja/isplovljavanja uz mikrolokaciju označiti sigurnosnim koridorom u smjeru uvale Lozica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tabs>
                      <w:tab w:val="left" w:pos="4092"/>
                    </w:tabs>
                    <w:spacing w:after="160" w:line="259" w:lineRule="auto"/>
                    <w:ind w:right="36"/>
                    <w:jc w:val="both"/>
                    <w:rPr>
                      <w:rFonts w:asciiTheme="minorHAnsi" w:eastAsiaTheme="minorHAnsi" w:hAnsiTheme="minorHAnsi" w:cstheme="minorBidi"/>
                      <w:kern w:val="2"/>
                      <w:sz w:val="16"/>
                      <w:szCs w:val="16"/>
                      <w:lang w:eastAsia="en-US"/>
                      <w14:ligatures w14:val="standardContextual"/>
                    </w:rPr>
                  </w:pPr>
                </w:p>
              </w:tc>
            </w:tr>
            <w:tr w:rsidR="00C41E46" w:rsidRPr="00C41E46" w:rsidTr="00C41E46">
              <w:trPr>
                <w:gridAfter w:val="1"/>
                <w:wAfter w:w="14" w:type="dxa"/>
                <w:trHeight w:val="926"/>
              </w:trPr>
              <w:tc>
                <w:tcPr>
                  <w:tcW w:w="1688" w:type="dxa"/>
                  <w:tcBorders>
                    <w:bottom w:val="single" w:sz="4" w:space="0" w:color="auto"/>
                  </w:tcBorders>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17" w:type="dxa"/>
                  <w:tcBorders>
                    <w:bottom w:val="single" w:sz="4" w:space="0" w:color="auto"/>
                  </w:tcBorders>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14.2</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304" w:type="dxa"/>
                  <w:tcBorders>
                    <w:bottom w:val="single" w:sz="4" w:space="0" w:color="auto"/>
                  </w:tcBorders>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akvatorija ispred č.z.360 k.o.Dubrovnik </w:t>
                  </w:r>
                </w:p>
              </w:tc>
              <w:tc>
                <w:tcPr>
                  <w:tcW w:w="822" w:type="dxa"/>
                  <w:tcBorders>
                    <w:bottom w:val="single" w:sz="4" w:space="0" w:color="auto"/>
                  </w:tcBorders>
                  <w:shd w:val="clear" w:color="auto" w:fill="auto"/>
                </w:tcPr>
                <w:p w:rsidR="00C41E46" w:rsidRPr="00C41E46" w:rsidRDefault="00C41E46" w:rsidP="00C41E46">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hanging="17"/>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148" w:hanging="17"/>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Vodeni park</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88" w:type="dxa"/>
                  <w:tcBorders>
                    <w:bottom w:val="single" w:sz="4" w:space="0" w:color="auto"/>
                  </w:tcBorders>
                  <w:shd w:val="clear" w:color="auto" w:fill="auto"/>
                </w:tcPr>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 xml:space="preserve">-djelatnost iznajmljivanja obavljati isključivo sa akvatorija ispred </w:t>
                  </w: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plaže „Copacabana“ (uz čest.zemlje 360 k.o.Dubrovnik),uz postavljanje vodenog parka sa vanjske strane ograde morskog kupališta „Copacobana“ dimenzija  30 x 20 metara na minimalnoj dubini od 2.50 metara</w:t>
                  </w:r>
                  <w:r w:rsidRPr="00C41E46">
                    <w:rPr>
                      <w:rFonts w:asciiTheme="minorHAnsi" w:eastAsiaTheme="minorHAnsi" w:hAnsiTheme="minorHAnsi" w:cstheme="minorBidi"/>
                      <w:kern w:val="2"/>
                      <w:sz w:val="22"/>
                      <w:szCs w:val="22"/>
                      <w:lang w:val="de-DE" w:eastAsia="en-US"/>
                      <w14:ligatures w14:val="standardContextual"/>
                    </w:rPr>
                    <w:t xml:space="preserve"> </w:t>
                  </w:r>
                  <w:r w:rsidRPr="00C41E46">
                    <w:rPr>
                      <w:rFonts w:asciiTheme="minorHAnsi" w:eastAsiaTheme="minorHAnsi" w:hAnsiTheme="minorHAnsi" w:cstheme="minorBidi"/>
                      <w:kern w:val="2"/>
                      <w:sz w:val="16"/>
                      <w:szCs w:val="16"/>
                      <w:lang w:val="de-DE" w:eastAsia="en-US"/>
                      <w14:ligatures w14:val="standardContextual"/>
                    </w:rPr>
                    <w:t>i uz postavljanje dodatne zaštitne morske ograde (plutajuće brane) oko samog vodenog parka (izvan istaknutih rubova konstrukcije vodenog parka) sa nanizanim plovcima bijele boje u razmaku od 1m sa rubnim točkama morske ograde označenim posebnim oznakama -plutačama žute boje promjera ne manjeg od 30 cm ,sva sredstva za iznajmljivanje unutar vodenog parka moraju biti sigurno usidrena ,te posjedovati propisane ateste,vodeni park za vrijeme rada mora biti pod stalnim nadzorom iznajmitelja odnosno stručno osposobljenih osoba koje mogu  pružiti  stručnu pomoć ,iznajmitelj je dužan prije svakog iznajmljivanja sredstava vodenog parka upoznati i upozoriti korisnike sa sigurnim načinom korištenja navedenih usluga.pružanje usluga obavljati isključivo od izlaska do zalaska sunca.</w:t>
                  </w: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3C1FAD"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p>
          <w:p w:rsidR="00C41E46" w:rsidRPr="00C41E46" w:rsidRDefault="00C41E46"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16.       MIKROLOKACIJA  - Hotel „Dubrovnik President“,</w:t>
            </w:r>
          </w:p>
          <w:p w:rsidR="00C41E46" w:rsidRPr="00C41E46" w:rsidRDefault="00C41E46" w:rsidP="00C41E46">
            <w:pPr>
              <w:spacing w:after="160" w:line="259" w:lineRule="auto"/>
              <w:ind w:firstLine="1701"/>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koncesioniranog područja</w:t>
            </w: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850"/>
              <w:gridCol w:w="4678"/>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5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530"/>
              </w:trPr>
              <w:tc>
                <w:tcPr>
                  <w:tcW w:w="1630" w:type="dxa"/>
                  <w:vMerge w:val="restart"/>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16.1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kern w:val="2"/>
                      <w:sz w:val="22"/>
                      <w:szCs w:val="22"/>
                      <w:lang w:eastAsia="en-US"/>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krajnji zapadni </w:t>
                  </w:r>
                </w:p>
                <w:p w:rsidR="00C41E46" w:rsidRPr="00C41E46" w:rsidRDefault="00C41E46" w:rsidP="00C41E46">
                  <w:pPr>
                    <w:spacing w:after="160"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  č.z.361/1 k.o.,Dubrovnik nova,dio priobalja uz  rub plaže hotela „Valamar Dubrovnik President“,</w:t>
                  </w:r>
                </w:p>
                <w:p w:rsidR="00C41E46" w:rsidRPr="00C41E46" w:rsidRDefault="00C41E46" w:rsidP="00C41E46">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č.z.361/1 k.o.,Dubrovnik nova, </w:t>
                  </w:r>
                  <w:r w:rsidRPr="00C41E46">
                    <w:rPr>
                      <w:rFonts w:asciiTheme="minorHAnsi" w:eastAsiaTheme="minorHAnsi" w:hAnsiTheme="minorHAnsi" w:cstheme="minorBidi"/>
                      <w:kern w:val="2"/>
                      <w:sz w:val="16"/>
                      <w:szCs w:val="16"/>
                      <w:lang w:eastAsia="en-US"/>
                      <w14:ligatures w14:val="standardContextual"/>
                    </w:rPr>
                    <w:t xml:space="preserve">središnji </w:t>
                  </w:r>
                </w:p>
                <w:p w:rsidR="00C41E46" w:rsidRPr="00C41E46" w:rsidRDefault="00C41E46" w:rsidP="00C41E46">
                  <w:pPr>
                    <w:spacing w:after="160"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dio</w:t>
                  </w:r>
                </w:p>
              </w:tc>
              <w:tc>
                <w:tcPr>
                  <w:tcW w:w="850" w:type="dxa"/>
                  <w:vMerge w:val="restart"/>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11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jc w:val="center"/>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Plovilo na vodomlazni pogon</w:t>
                  </w:r>
                </w:p>
              </w:tc>
              <w:tc>
                <w:tcPr>
                  <w:tcW w:w="4678" w:type="dxa"/>
                  <w:vMerge w:val="restart"/>
                  <w:shd w:val="clear" w:color="auto" w:fill="auto"/>
                </w:tcPr>
                <w:p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 uz mikrolokacije (krajnji zapadni dio čestice 361/1 k.o.Dubrovnik -neposredno uz rub plaže hotela„Valamar Dubrovnik President“,izvan koncesioniranog područja,središnji dio č.z.361/1 ,te istočni dio priobalja uz plažu „Cava“,označiti sigurnosnim koridorima u smjeru jugozapadnog rta otoka Dakse 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čv), glisirati se smije samo na udaljenosti većoj od 300 metara od obale, obavljanje djelatnosti je zabranjeno unutar morske ograde kupališta,plovilo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tc>
            </w:tr>
            <w:tr w:rsidR="00C41E46" w:rsidRPr="00C41E46" w:rsidTr="00C41E46">
              <w:trPr>
                <w:trHeight w:val="1573"/>
              </w:trPr>
              <w:tc>
                <w:tcPr>
                  <w:tcW w:w="1630" w:type="dxa"/>
                  <w:vMerge/>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16.2</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tc>
              <w:tc>
                <w:tcPr>
                  <w:tcW w:w="1235" w:type="dxa"/>
                  <w:shd w:val="clear" w:color="auto" w:fill="auto"/>
                </w:tcPr>
                <w:p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left="-34" w:right="-214"/>
                    <w:outlineLvl w:val="1"/>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č.z.361/1 k.o.,Dubrovnik nova, </w:t>
                  </w:r>
                  <w:r w:rsidRPr="00C41E46">
                    <w:rPr>
                      <w:rFonts w:asciiTheme="minorHAnsi" w:eastAsiaTheme="minorHAnsi" w:hAnsiTheme="minorHAnsi" w:cstheme="minorBidi"/>
                      <w:kern w:val="2"/>
                      <w:sz w:val="16"/>
                      <w:szCs w:val="16"/>
                      <w:lang w:eastAsia="en-US"/>
                      <w14:ligatures w14:val="standardContextual"/>
                    </w:rPr>
                    <w:t>istočni dio priobalja uz plažu „Cava“</w:t>
                  </w: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tc>
              <w:tc>
                <w:tcPr>
                  <w:tcW w:w="850" w:type="dxa"/>
                  <w:vMerge/>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tc>
              <w:tc>
                <w:tcPr>
                  <w:tcW w:w="4678" w:type="dxa"/>
                  <w:vMerge/>
                  <w:shd w:val="clear" w:color="auto" w:fill="auto"/>
                </w:tcPr>
                <w:p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17.     MIKROLOKACIJA  -Hotel „Importanne Resort“, </w:t>
            </w:r>
          </w:p>
          <w:p w:rsidR="00C41E46" w:rsidRPr="00C41E46" w:rsidRDefault="00C41E46" w:rsidP="00C41E46">
            <w:pPr>
              <w:spacing w:after="160" w:line="259" w:lineRule="auto"/>
              <w:ind w:firstLine="113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koncesioniranog područja</w:t>
            </w: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850"/>
              <w:gridCol w:w="4678"/>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85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67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99"/>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775"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17.2</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č.z.394/1 k.o.,Dubrovnik nova </w:t>
                  </w:r>
                </w:p>
              </w:tc>
              <w:tc>
                <w:tcPr>
                  <w:tcW w:w="850"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678" w:type="dxa"/>
                  <w:shd w:val="clear" w:color="auto" w:fill="auto"/>
                </w:tcPr>
                <w:p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uplovljavanja/isplovljavanja,sa mikrolokacije (krajnji zapadni dio čestice 394/1 k.o.Dubrovnik nova -neposredno uz rub plaže hotela„Importanne Resort“) označiti sigurnosnim koridorom u smjeru  rta Bezdanj (otok Koločep)</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 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Height w:val="500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3C1FAD"/>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rsidTr="00C41E46">
              <w:trPr>
                <w:trHeight w:val="45"/>
              </w:trPr>
              <w:tc>
                <w:tcPr>
                  <w:tcW w:w="9209" w:type="dxa"/>
                  <w:gridSpan w:val="5"/>
                  <w:shd w:val="clear" w:color="auto" w:fill="auto"/>
                </w:tcPr>
                <w:p w:rsidR="00C41E46" w:rsidRPr="00C41E46" w:rsidRDefault="00C41E46" w:rsidP="00C41E46">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18.     MIKROLOKACIJA  - Uvala Sumartin, Uvala Lapad, </w:t>
                  </w:r>
                </w:p>
                <w:p w:rsidR="00C41E46" w:rsidRPr="00C41E46" w:rsidRDefault="00C41E46" w:rsidP="00C41E46">
                  <w:pPr>
                    <w:spacing w:after="160" w:line="259" w:lineRule="auto"/>
                    <w:ind w:right="-144" w:firstLine="1560"/>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koncesioniranog područja</w:t>
                  </w:r>
                </w:p>
              </w:tc>
            </w:tr>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99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4663"/>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18.2.</w:t>
                  </w:r>
                </w:p>
              </w:tc>
              <w:tc>
                <w:tcPr>
                  <w:tcW w:w="1235"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 ograđenog akvatorija dimenzija 35x30 m uz morsku ogradu kupališta uzduž akvatorija Uvale Sumartin min.udaljenosti 135 m od kopna</w:t>
                  </w:r>
                </w:p>
              </w:tc>
              <w:tc>
                <w:tcPr>
                  <w:tcW w:w="992" w:type="dxa"/>
                  <w:shd w:val="clear" w:color="auto" w:fill="auto"/>
                </w:tcPr>
                <w:p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r w:rsidRPr="00C41E46">
                    <w:rPr>
                      <w:rFonts w:asciiTheme="minorHAnsi" w:eastAsiaTheme="minorHAnsi" w:hAnsiTheme="minorHAnsi" w:cstheme="minorBidi"/>
                      <w:kern w:val="2"/>
                      <w:sz w:val="16"/>
                      <w:szCs w:val="16"/>
                      <w:lang w:val="de-DE" w:eastAsia="en-US"/>
                      <w14:ligatures w14:val="standardContextual"/>
                    </w:rPr>
                    <w:t xml:space="preserve"> sa pripadajućom opremom (flyboard)</w:t>
                  </w:r>
                </w:p>
              </w:tc>
              <w:tc>
                <w:tcPr>
                  <w:tcW w:w="4536" w:type="dxa"/>
                  <w:shd w:val="clear" w:color="auto" w:fill="auto"/>
                </w:tcPr>
                <w:p w:rsidR="00C41E46" w:rsidRPr="00C41E46" w:rsidRDefault="00C41E46" w:rsidP="00C41E46">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p>
                <w:p w:rsidR="00C41E46" w:rsidRPr="00C41E46" w:rsidRDefault="00C41E46" w:rsidP="00C41E46">
                  <w:pPr>
                    <w:spacing w:after="160" w:line="259" w:lineRule="auto"/>
                    <w:ind w:right="245"/>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 xml:space="preserve">Djelatnost iznajmljivanja sredstava nepomičnog plovila-skutera sa pripadajućom opremom (flyboard) obavljati isključivo sa dijela ograđenog akvatorija dimenzija 35 x 30 metara sa označenim rubnim plutačama žute boje povezanih </w:t>
                  </w:r>
                  <w:r w:rsidRPr="00C41E46">
                    <w:rPr>
                      <w:rFonts w:asciiTheme="minorHAnsi" w:eastAsiaTheme="minorHAnsi" w:hAnsiTheme="minorHAnsi" w:cstheme="minorBidi"/>
                      <w:kern w:val="2"/>
                      <w:sz w:val="16"/>
                      <w:szCs w:val="16"/>
                      <w:lang w:eastAsia="en-US"/>
                      <w14:ligatures w14:val="standardContextual"/>
                    </w:rPr>
                    <w:t>nanizanim plovcima u razmaku od 1 m bijele boje,</w:t>
                  </w:r>
                  <w:r w:rsidRPr="00C41E46">
                    <w:rPr>
                      <w:rFonts w:asciiTheme="minorHAnsi" w:eastAsiaTheme="minorHAnsi" w:hAnsiTheme="minorHAnsi" w:cstheme="minorBidi"/>
                      <w:kern w:val="2"/>
                      <w:sz w:val="16"/>
                      <w:szCs w:val="16"/>
                      <w:lang w:val="de-DE" w:eastAsia="en-US"/>
                      <w14:ligatures w14:val="standardContextual"/>
                    </w:rPr>
                    <w:t xml:space="preserve"> uz morsku ogradu uzduž Uvale Sumratin</w:t>
                  </w:r>
                  <w:r w:rsidRPr="00C41E46">
                    <w:rPr>
                      <w:rFonts w:asciiTheme="minorHAnsi" w:eastAsiaTheme="minorHAnsi" w:hAnsiTheme="minorHAnsi" w:cstheme="minorBidi"/>
                      <w:kern w:val="2"/>
                      <w:sz w:val="16"/>
                      <w:szCs w:val="16"/>
                      <w:lang w:eastAsia="en-US"/>
                      <w14:ligatures w14:val="standardContextual"/>
                    </w:rPr>
                    <w:t xml:space="preserve"> ,na predjelu poluotoka Lapad u Dubrovniku</w:t>
                  </w:r>
                  <w:r w:rsidRPr="00C41E46">
                    <w:rPr>
                      <w:rFonts w:asciiTheme="minorHAnsi" w:eastAsiaTheme="minorHAnsi" w:hAnsiTheme="minorHAnsi" w:cstheme="minorBidi"/>
                      <w:kern w:val="2"/>
                      <w:sz w:val="16"/>
                      <w:szCs w:val="16"/>
                      <w:lang w:val="de-DE" w:eastAsia="en-US"/>
                      <w14:ligatures w14:val="standardContextual"/>
                    </w:rPr>
                    <w:t>,na minimalnoj udaljenosti od najmanje 135 metara od kopna,minimalna dubina potrebna za iznajmljivanja sredstva –leteće daske (flyboarda), kao dijela opreme nepomičnog plovila na vodni pogon iznosi 2.5 metra,iznajmitelj je dužan prije svakog iznajmljivanja sredstava leteće daske (flyaboard-a) obučiti i  osposobiti korisnika usluge u vremenskom trajanju od 10 minuta,te ih upozoriti sa sigurnim načinom korištenja navedenih usluga, obavljanje djelatnosti iznajmljivanja sredstava-leteće daske,za vrijeme rada, mora biti pod stalnim nadzorom iznajmitelja - stručno osposobljene osobe koje je dužna pružiti stručnu pomoć ,korisnici usluga leteće daske (flyboarda ) dužni su ,za vrijeme korištenja, nositi prsluk  i zaštitnu kacigu,iznajmitelj je dužan prije svakog iznajmljivanja plovila upoznati i upozoriti korisnika na navedene uvjete iz ove suglasnosti, pružanje navedenih usluga obavljati isključivo od izlaska do zalaska sunca.</w:t>
                  </w: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p w:rsidR="003C1FAD" w:rsidRDefault="00C41E46" w:rsidP="00C41E46">
            <w:pPr>
              <w:spacing w:before="100" w:beforeAutospacing="1"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before="100" w:beforeAutospacing="1" w:after="100" w:afterAutospacing="1" w:line="259" w:lineRule="auto"/>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21.     MIKROLOKACIJA  - „Plaža ispred hotela „Vis 1“  i područje između č.z.1825/2 k.o. Dubrovnik i č.z. 619/1 k.o. Dubrovnik izvan granica koncesioniranog područja „</w:t>
            </w:r>
          </w:p>
        </w:tc>
      </w:tr>
      <w:tr w:rsidR="00C41E46" w:rsidRPr="00C41E46" w:rsidTr="00C41E46">
        <w:trPr>
          <w:gridAfter w:val="1"/>
          <w:wAfter w:w="36" w:type="dxa"/>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75"/>
              <w:gridCol w:w="1276"/>
              <w:gridCol w:w="1000"/>
              <w:gridCol w:w="4528"/>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77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7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100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788"/>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tc>
              <w:tc>
                <w:tcPr>
                  <w:tcW w:w="775"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21.2</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76"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Dio akvatorija između č.z.1825/2 k.o.Dubrovnik i č.z.619/1 k.o.Dubrovnik izvan granica koncesioniranog područja</w:t>
                  </w:r>
                </w:p>
              </w:tc>
              <w:tc>
                <w:tcPr>
                  <w:tcW w:w="1000"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right="-148"/>
                    <w:jc w:val="both"/>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Vodeni park</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p>
                <w:p w:rsidR="00C41E46" w:rsidRPr="00C41E46"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 xml:space="preserve">-djelatnost iznajmljivanja obavljati isključivo sa akvatorija ispred </w:t>
                  </w:r>
                  <w:r w:rsidRPr="00C41E46">
                    <w:rPr>
                      <w:rFonts w:asciiTheme="minorHAnsi" w:eastAsiaTheme="minorHAnsi" w:hAnsiTheme="minorHAnsi" w:cstheme="minorBidi"/>
                      <w:bCs/>
                      <w:kern w:val="2"/>
                      <w:sz w:val="16"/>
                      <w:szCs w:val="16"/>
                      <w:lang w:eastAsia="en-GB"/>
                      <w14:ligatures w14:val="standardContextual"/>
                    </w:rPr>
                    <w:t>između č.z.1825/2 k.o.Dubrovnik i č.z.619/1 k.o.Dubrovnik izvan granica koncesioniranog područja</w:t>
                  </w:r>
                  <w:r w:rsidRPr="00C41E46">
                    <w:rPr>
                      <w:rFonts w:asciiTheme="minorHAnsi" w:eastAsiaTheme="minorHAnsi" w:hAnsiTheme="minorHAnsi" w:cstheme="minorBidi"/>
                      <w:kern w:val="2"/>
                      <w:sz w:val="16"/>
                      <w:szCs w:val="16"/>
                      <w:lang w:val="de-DE" w:eastAsia="en-US"/>
                      <w14:ligatures w14:val="standardContextual"/>
                    </w:rPr>
                    <w:t>, uz postavljanje vodenog parka dimenzija  38 x 23 metara,na minimalnoj udaljenosti istaknutih rubova konstrukcije vodenog parka od kopnenog dijela plaže od 35 metara i na minimalnoj dubini od 2.5 metara,sa unutarnje strane ograde morskog kupališta.sva sredstva za iznajmljivanje unutar vodenog parka moraju biti sigurno usidrena ,te posjedovati propisane ateste,vodeni park za vrijeme rada mora biti pod stalnim nadzorom iznajmitelja odnosno stručno osposobljenih osoba koje mogu  pružiti  stručnu pomoć ,iznajmitelj je dužan prije svakog iznajmljivanja sredstava vodenog parka upoznati i upozoriti korisnike sa sigurnim načinom korištenja navedenih usluga.pružanje usluga obavljati isključivo od izlaska do zalaska sunca.</w:t>
                  </w: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rPr>
          <w:gridAfter w:val="1"/>
          <w:wAfter w:w="36" w:type="dxa"/>
          <w:trHeight w:val="4296"/>
        </w:trPr>
        <w:tc>
          <w:tcPr>
            <w:tcW w:w="9286" w:type="dxa"/>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rsidTr="00C41E46">
              <w:trPr>
                <w:trHeight w:val="45"/>
              </w:trPr>
              <w:tc>
                <w:tcPr>
                  <w:tcW w:w="9209" w:type="dxa"/>
                  <w:gridSpan w:val="5"/>
                  <w:shd w:val="clear" w:color="auto" w:fill="auto"/>
                </w:tcPr>
                <w:p w:rsidR="003C1FAD"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lastRenderedPageBreak/>
                    <w:t xml:space="preserve">                           </w:t>
                  </w:r>
                </w:p>
                <w:p w:rsidR="00C41E46" w:rsidRPr="00C41E46" w:rsidRDefault="003C1FAD"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Pr>
                      <w:rFonts w:asciiTheme="minorHAnsi" w:eastAsiaTheme="minorHAnsi" w:hAnsiTheme="minorHAnsi" w:cstheme="minorBidi"/>
                      <w:b/>
                      <w:bCs/>
                      <w:kern w:val="2"/>
                      <w:sz w:val="22"/>
                      <w:szCs w:val="22"/>
                      <w:lang w:eastAsia="en-GB"/>
                      <w14:ligatures w14:val="standardContextual"/>
                    </w:rPr>
                    <w:t xml:space="preserve">                </w:t>
                  </w:r>
                  <w:r w:rsidR="00C41E46" w:rsidRPr="00C41E46">
                    <w:rPr>
                      <w:rFonts w:asciiTheme="minorHAnsi" w:eastAsiaTheme="minorHAnsi" w:hAnsiTheme="minorHAnsi" w:cstheme="minorBidi"/>
                      <w:b/>
                      <w:bCs/>
                      <w:kern w:val="2"/>
                      <w:sz w:val="22"/>
                      <w:szCs w:val="22"/>
                      <w:lang w:eastAsia="en-GB"/>
                      <w14:ligatures w14:val="standardContextual"/>
                    </w:rPr>
                    <w:t xml:space="preserve">  23.      MIKROLOKACIJA-Plaža ispred hotela „Dubrovnik Palace“,</w:t>
                  </w:r>
                </w:p>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izvan granica koncesioniranog područja</w:t>
                  </w:r>
                </w:p>
              </w:tc>
            </w:tr>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99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3312"/>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23.1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č.z.1842/1 k.o.,Dubrovnik </w:t>
                  </w:r>
                </w:p>
              </w:tc>
              <w:tc>
                <w:tcPr>
                  <w:tcW w:w="992"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rsidR="00C41E46" w:rsidRPr="00C41E46" w:rsidRDefault="00C41E46" w:rsidP="003C1FAD">
                  <w:pPr>
                    <w:spacing w:after="160" w:line="259" w:lineRule="auto"/>
                    <w:ind w:right="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uplovljavanja/isplovljavanja,sa mikrolokacije (krajnji zapadni dio čestice </w:t>
                  </w:r>
                  <w:r w:rsidRPr="00C41E46">
                    <w:rPr>
                      <w:rFonts w:asciiTheme="minorHAnsi" w:eastAsiaTheme="minorHAnsi" w:hAnsiTheme="minorHAnsi" w:cstheme="minorBidi"/>
                      <w:bCs/>
                      <w:kern w:val="2"/>
                      <w:sz w:val="16"/>
                      <w:szCs w:val="16"/>
                      <w:lang w:eastAsia="en-GB"/>
                      <w14:ligatures w14:val="standardContextual"/>
                    </w:rPr>
                    <w:t xml:space="preserve">č.z.1842/1 k.o.,Dubrovnik, </w:t>
                  </w:r>
                  <w:r w:rsidRPr="00C41E46">
                    <w:rPr>
                      <w:rFonts w:asciiTheme="minorHAnsi" w:eastAsiaTheme="minorHAnsi" w:hAnsiTheme="minorHAnsi" w:cstheme="minorBidi"/>
                      <w:kern w:val="2"/>
                      <w:sz w:val="16"/>
                      <w:szCs w:val="16"/>
                      <w:lang w:eastAsia="en-US"/>
                      <w14:ligatures w14:val="standardContextual"/>
                    </w:rPr>
                    <w:t>uz rub plaže hotela„Dubrovnik Palace“) označiti sigurnosnim koridorom u smjeru  rta Bezdanj (otok Koločep)</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 xml:space="preserve">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 </w:t>
                  </w:r>
                  <w:r w:rsidRPr="00C41E46">
                    <w:rPr>
                      <w:rFonts w:asciiTheme="minorHAnsi" w:eastAsiaTheme="minorHAnsi" w:hAnsiTheme="minorHAnsi" w:cstheme="minorBidi"/>
                      <w:kern w:val="2"/>
                      <w:sz w:val="16"/>
                      <w:szCs w:val="16"/>
                      <w:lang w:eastAsia="en-GB"/>
                      <w14:ligatures w14:val="standardContextual"/>
                    </w:rPr>
                    <w:t>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 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C41E46" w:rsidRPr="00C41E46" w:rsidRDefault="00C41E46" w:rsidP="00C41E46">
                  <w:pPr>
                    <w:spacing w:after="100" w:afterAutospacing="1" w:line="259" w:lineRule="auto"/>
                    <w:outlineLvl w:val="1"/>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rsidR="003C1FAD"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24.      MIKROLOKACIJA -Plaža između hotela „Vis 2“ i „Ville Lapad“,</w:t>
            </w:r>
          </w:p>
          <w:p w:rsidR="00C41E46" w:rsidRPr="00C41E46" w:rsidRDefault="00C41E46" w:rsidP="00C41E46">
            <w:pPr>
              <w:spacing w:after="160" w:line="259" w:lineRule="auto"/>
              <w:ind w:right="-144"/>
              <w:jc w:val="center"/>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zapadno prema hotelu „Dubrovnik Palace“</w:t>
            </w: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1000"/>
              <w:gridCol w:w="4528"/>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100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28"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3739"/>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24.1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obale ispred č.z.1836/1 k.o.,Dubrovnik </w:t>
                  </w:r>
                </w:p>
              </w:tc>
              <w:tc>
                <w:tcPr>
                  <w:tcW w:w="1000" w:type="dxa"/>
                  <w:shd w:val="clear" w:color="auto" w:fill="auto"/>
                </w:tcPr>
                <w:p w:rsidR="00C41E46" w:rsidRPr="00C41E46" w:rsidRDefault="00C41E46" w:rsidP="00C41E46">
                  <w:pPr>
                    <w:spacing w:after="100" w:afterAutospacing="1" w:line="259" w:lineRule="auto"/>
                    <w:jc w:val="both"/>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Plovilo na vodomlazni pogon </w:t>
                  </w:r>
                </w:p>
                <w:p w:rsidR="00C41E46" w:rsidRPr="00C41E46" w:rsidRDefault="00C41E46" w:rsidP="00C41E46">
                  <w:pPr>
                    <w:spacing w:after="100" w:afterAutospacing="1" w:line="259" w:lineRule="auto"/>
                    <w:outlineLvl w:val="1"/>
                    <w:rPr>
                      <w:rFonts w:asciiTheme="minorHAnsi" w:eastAsiaTheme="minorHAnsi" w:hAnsiTheme="minorHAnsi" w:cstheme="minorBidi"/>
                      <w:bCs/>
                      <w:kern w:val="2"/>
                      <w:sz w:val="16"/>
                      <w:szCs w:val="16"/>
                      <w:lang w:eastAsia="en-GB"/>
                      <w14:ligatures w14:val="standardContextual"/>
                    </w:rPr>
                  </w:pPr>
                </w:p>
              </w:tc>
              <w:tc>
                <w:tcPr>
                  <w:tcW w:w="4528" w:type="dxa"/>
                  <w:shd w:val="clear" w:color="auto" w:fill="auto"/>
                </w:tcPr>
                <w:p w:rsidR="00C41E46" w:rsidRPr="00C41E46" w:rsidRDefault="00C41E46" w:rsidP="00C41E46">
                  <w:pPr>
                    <w:spacing w:after="160" w:line="259" w:lineRule="auto"/>
                    <w:ind w:right="183"/>
                    <w:jc w:val="both"/>
                    <w:rPr>
                      <w:rFonts w:asciiTheme="minorHAnsi" w:eastAsiaTheme="minorHAnsi" w:hAnsiTheme="minorHAnsi" w:cstheme="minorBidi"/>
                      <w:kern w:val="2"/>
                      <w:sz w:val="16"/>
                      <w:szCs w:val="16"/>
                      <w:lang w:eastAsia="en-US"/>
                      <w14:ligatures w14:val="standardContextual"/>
                    </w:rPr>
                  </w:pPr>
                </w:p>
                <w:p w:rsidR="00C41E46" w:rsidRDefault="00C41E46" w:rsidP="00C41E46">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 xml:space="preserve">-područje uplovljavanja/isplovljavanja,sa mikrolokacije (krajnji jugozapadni dio šljunkovite plaže uz </w:t>
                  </w:r>
                  <w:r w:rsidRPr="00C41E46">
                    <w:rPr>
                      <w:rFonts w:asciiTheme="minorHAnsi" w:eastAsiaTheme="minorHAnsi" w:hAnsiTheme="minorHAnsi" w:cstheme="minorBidi"/>
                      <w:bCs/>
                      <w:kern w:val="2"/>
                      <w:sz w:val="16"/>
                      <w:szCs w:val="16"/>
                      <w:lang w:eastAsia="en-GB"/>
                      <w14:ligatures w14:val="standardContextual"/>
                    </w:rPr>
                    <w:t xml:space="preserve">č.z.1836/1 k.o.Dubrovnik) </w:t>
                  </w:r>
                  <w:r w:rsidRPr="00C41E46">
                    <w:rPr>
                      <w:rFonts w:asciiTheme="minorHAnsi" w:eastAsiaTheme="minorHAnsi" w:hAnsiTheme="minorHAnsi" w:cstheme="minorBidi"/>
                      <w:kern w:val="2"/>
                      <w:sz w:val="16"/>
                      <w:szCs w:val="16"/>
                      <w:lang w:eastAsia="en-US"/>
                      <w14:ligatures w14:val="standardContextual"/>
                    </w:rPr>
                    <w:t xml:space="preserve">označiti sigurnosnim koridorom u smjeru </w:t>
                  </w:r>
                  <w:r w:rsidRPr="00C41E46">
                    <w:rPr>
                      <w:rFonts w:asciiTheme="minorHAnsi" w:eastAsiaTheme="minorHAnsi" w:hAnsiTheme="minorHAnsi" w:cstheme="minorBidi"/>
                      <w:kern w:val="2"/>
                      <w:sz w:val="16"/>
                      <w:szCs w:val="16"/>
                      <w:lang w:val="de-DE" w:eastAsia="en-US"/>
                      <w14:ligatures w14:val="standardContextual"/>
                    </w:rPr>
                    <w:t>hotela “Importanne Resort”</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čv), glisirati se smije samo na udaljenosti većoj od 300 metara od obale,obavljanje djelatnosti je zabranjeno unutar morske ograde kupališta, 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3C1FAD" w:rsidRPr="00C41E46" w:rsidRDefault="003C1FAD" w:rsidP="00C41E46">
                  <w:pPr>
                    <w:spacing w:after="160" w:line="259" w:lineRule="auto"/>
                    <w:ind w:right="34"/>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rsidR="003C1FAD"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after="160"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37.      MIKROLOKACIJA-„Sveti Jakov“, izvan granica koncesionirang područja</w:t>
            </w: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lastRenderedPageBreak/>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99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3032"/>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IZNAJMLJIVANJE OPREME ZA REKREACIJU I SPORT</w:t>
                  </w: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37.1</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rsidR="00C41E46" w:rsidRPr="00C41E46" w:rsidRDefault="00C41E46" w:rsidP="00C41E46">
                  <w:pPr>
                    <w:spacing w:before="100" w:beforeAutospacing="1" w:after="100" w:afterAutospacing="1" w:line="259" w:lineRule="auto"/>
                    <w:ind w:right="-214"/>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60" w:line="259" w:lineRule="auto"/>
                    <w:ind w:left="-7" w:right="-214" w:firstLine="7"/>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 xml:space="preserve">dio  č.z.5796  k.o.,Dubrovnik </w:t>
                  </w:r>
                </w:p>
              </w:tc>
              <w:tc>
                <w:tcPr>
                  <w:tcW w:w="992" w:type="dxa"/>
                  <w:shd w:val="clear" w:color="auto" w:fill="auto"/>
                </w:tcPr>
                <w:p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00" w:afterAutospacing="1" w:line="259" w:lineRule="auto"/>
                    <w:ind w:left="-53"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Plovilo na vodomlazni pogon</w:t>
                  </w:r>
                </w:p>
                <w:p w:rsidR="00C41E46" w:rsidRPr="00C41E46" w:rsidRDefault="00C41E46" w:rsidP="00C41E46">
                  <w:pPr>
                    <w:spacing w:after="100" w:afterAutospacing="1" w:line="259" w:lineRule="auto"/>
                    <w:jc w:val="center"/>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rsidR="00C41E46" w:rsidRDefault="00C41E46" w:rsidP="00C41E46">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r w:rsidRPr="00C41E46">
                    <w:rPr>
                      <w:rFonts w:asciiTheme="minorHAnsi" w:eastAsiaTheme="minorHAnsi" w:hAnsiTheme="minorHAnsi" w:cstheme="minorBidi"/>
                      <w:kern w:val="2"/>
                      <w:sz w:val="16"/>
                      <w:szCs w:val="16"/>
                      <w:lang w:eastAsia="en-US"/>
                      <w14:ligatures w14:val="standardContextual"/>
                    </w:rPr>
                    <w:t>-područje uplovljavanja/isplovljavanja,sa mikrolokacije (</w:t>
                  </w:r>
                  <w:r w:rsidRPr="00C41E46">
                    <w:rPr>
                      <w:rFonts w:asciiTheme="minorHAnsi" w:eastAsiaTheme="minorHAnsi" w:hAnsiTheme="minorHAnsi" w:cstheme="minorBidi"/>
                      <w:kern w:val="2"/>
                      <w:sz w:val="16"/>
                      <w:szCs w:val="16"/>
                      <w:lang w:val="de-DE" w:eastAsia="en-US"/>
                      <w14:ligatures w14:val="standardContextual"/>
                    </w:rPr>
                    <w:t>jugoistočni dio čest.zemlje</w:t>
                  </w:r>
                  <w:r w:rsidRPr="00C41E46">
                    <w:rPr>
                      <w:rFonts w:asciiTheme="minorHAnsi" w:eastAsiaTheme="minorHAnsi" w:hAnsiTheme="minorHAnsi" w:cstheme="minorBidi"/>
                      <w:kern w:val="2"/>
                      <w:sz w:val="22"/>
                      <w:szCs w:val="22"/>
                      <w:lang w:val="de-DE" w:eastAsia="en-US"/>
                      <w14:ligatures w14:val="standardContextual"/>
                    </w:rPr>
                    <w:t xml:space="preserve"> </w:t>
                  </w:r>
                  <w:r w:rsidRPr="00C41E46">
                    <w:rPr>
                      <w:rFonts w:asciiTheme="minorHAnsi" w:eastAsiaTheme="minorHAnsi" w:hAnsiTheme="minorHAnsi" w:cstheme="minorBidi"/>
                      <w:bCs/>
                      <w:kern w:val="2"/>
                      <w:sz w:val="16"/>
                      <w:szCs w:val="16"/>
                      <w:lang w:eastAsia="en-GB"/>
                      <w14:ligatures w14:val="standardContextual"/>
                    </w:rPr>
                    <w:t xml:space="preserve">č.z.5796 k.o.,Dubrovnik </w:t>
                  </w:r>
                  <w:r w:rsidRPr="00C41E46">
                    <w:rPr>
                      <w:rFonts w:asciiTheme="minorHAnsi" w:eastAsiaTheme="minorHAnsi" w:hAnsiTheme="minorHAnsi" w:cstheme="minorBidi"/>
                      <w:kern w:val="2"/>
                      <w:sz w:val="16"/>
                      <w:szCs w:val="16"/>
                      <w:lang w:val="de-DE" w:eastAsia="en-US"/>
                      <w14:ligatures w14:val="standardContextual"/>
                    </w:rPr>
                    <w:t>ispod hotela „Belvedere“</w:t>
                  </w:r>
                  <w:r w:rsidRPr="00C41E46">
                    <w:rPr>
                      <w:rFonts w:asciiTheme="minorHAnsi" w:eastAsiaTheme="minorHAnsi" w:hAnsiTheme="minorHAnsi" w:cstheme="minorBidi"/>
                      <w:bCs/>
                      <w:kern w:val="2"/>
                      <w:sz w:val="16"/>
                      <w:szCs w:val="16"/>
                      <w:lang w:eastAsia="en-GB"/>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označiti sigurnosnim koridorom u smjeru otoka Lokrum („Rt Križ“)</w:t>
                  </w:r>
                  <w:r w:rsidRPr="00C41E46">
                    <w:rPr>
                      <w:rFonts w:asciiTheme="minorHAnsi" w:eastAsiaTheme="minorHAnsi" w:hAnsiTheme="minorHAnsi" w:cstheme="minorBidi"/>
                      <w:kern w:val="2"/>
                      <w:sz w:val="16"/>
                      <w:szCs w:val="16"/>
                      <w:lang w:val="de-DE"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s obje strane podjednako od baze uz obalu u dužini od 30 m s nanizanim plovcima bijele boje u razmaku od 1m, promjera najmanje 5 cm, na kraju koridora (rubnim točkama) na širini od 10,0 m postaviti plutače žute boje promjera ne manjeg od 30 cm, sva plovila koja se iznajmljuju moraju ploviti na udaljenosti većoj od 50 metara od ograde uređene plaže</w:t>
                  </w:r>
                  <w:r w:rsidRPr="00C41E46">
                    <w:rPr>
                      <w:rFonts w:asciiTheme="minorHAnsi" w:eastAsiaTheme="minorHAnsi" w:hAnsiTheme="minorHAnsi" w:cstheme="minorBidi"/>
                      <w:kern w:val="2"/>
                      <w:sz w:val="16"/>
                      <w:szCs w:val="16"/>
                      <w:lang w:eastAsia="en-GB"/>
                      <w14:ligatures w14:val="standardContextual"/>
                    </w:rPr>
                    <w:t xml:space="preserve"> odnosno 150 metara od obale neuređene plaže</w:t>
                  </w:r>
                  <w:r w:rsidRPr="00C41E46">
                    <w:rPr>
                      <w:rFonts w:asciiTheme="minorHAnsi" w:eastAsiaTheme="minorHAnsi" w:hAnsiTheme="minorHAnsi" w:cstheme="minorBidi"/>
                      <w:kern w:val="2"/>
                      <w:sz w:val="16"/>
                      <w:szCs w:val="16"/>
                      <w:lang w:eastAsia="en-US"/>
                      <w14:ligatures w14:val="standardContextual"/>
                    </w:rPr>
                    <w:t xml:space="preserve"> osim radi uplovljavanja / isplovljavanja na/sa mjesta iznajmljivanja kad su dužni smanjiti brzinu u tolikoj mjeri da mogu lako i brzo obaviti manevar skretanja i zaustavljanja (brzina u koridoru ne smije biti veća od 4 čv), glisirati se smije samo na udaljenosti većoj od 300 metara od obale, obavljanje djelatnosti je zabranjeno unutar morske ograde kupališta, plovilo na vodomlazni pogon može se izdavati samo osobama koje su osposobljene za upravljanje tom vrstom plovila, osobe koje koriste plovila na vodomlazni pogon moraju u plovidbi na sebi nositi prsluk za spašavanje odobrenog tipa i sigurnosnu kacige,</w:t>
                  </w:r>
                  <w:r w:rsidRPr="00C41E46">
                    <w:rPr>
                      <w:rFonts w:asciiTheme="minorHAnsi" w:eastAsiaTheme="minorHAnsi" w:hAnsiTheme="minorHAnsi" w:cstheme="minorBidi"/>
                      <w:kern w:val="2"/>
                      <w:sz w:val="22"/>
                      <w:szCs w:val="22"/>
                      <w:lang w:eastAsia="en-US"/>
                      <w14:ligatures w14:val="standardContextual"/>
                    </w:rPr>
                    <w:t xml:space="preserve"> </w:t>
                  </w:r>
                  <w:r w:rsidRPr="00C41E46">
                    <w:rPr>
                      <w:rFonts w:asciiTheme="minorHAnsi" w:eastAsiaTheme="minorHAnsi" w:hAnsiTheme="minorHAnsi" w:cstheme="minorBidi"/>
                      <w:kern w:val="2"/>
                      <w:sz w:val="16"/>
                      <w:szCs w:val="16"/>
                      <w:lang w:eastAsia="en-US"/>
                      <w14:ligatures w14:val="standardContextual"/>
                    </w:rPr>
                    <w:t>pružanje usluga obavljati isključivo od izlaska do zalaska sunca.</w:t>
                  </w:r>
                </w:p>
                <w:p w:rsidR="003C1FAD" w:rsidRPr="00C41E46" w:rsidRDefault="003C1FAD" w:rsidP="00C41E46">
                  <w:pPr>
                    <w:tabs>
                      <w:tab w:val="left" w:pos="4143"/>
                    </w:tabs>
                    <w:spacing w:after="160" w:line="259" w:lineRule="auto"/>
                    <w:ind w:right="175" w:firstLine="36"/>
                    <w:jc w:val="both"/>
                    <w:rPr>
                      <w:rFonts w:asciiTheme="minorHAnsi" w:eastAsiaTheme="minorHAnsi" w:hAnsiTheme="minorHAnsi" w:cstheme="minorBidi"/>
                      <w:kern w:val="2"/>
                      <w:sz w:val="16"/>
                      <w:szCs w:val="16"/>
                      <w:lang w:eastAsia="en-US"/>
                      <w14:ligatures w14:val="standardContextual"/>
                    </w:rPr>
                  </w:pPr>
                </w:p>
              </w:tc>
            </w:tr>
          </w:tbl>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22"/>
                <w:szCs w:val="22"/>
                <w:lang w:eastAsia="en-GB"/>
                <w14:ligatures w14:val="standardContextual"/>
              </w:rPr>
            </w:pP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rsidR="003C1FAD" w:rsidRDefault="00C41E46" w:rsidP="00C41E46">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w:t>
            </w:r>
          </w:p>
          <w:p w:rsidR="00C41E46" w:rsidRPr="00C41E46" w:rsidRDefault="00C41E46" w:rsidP="00C41E46">
            <w:pPr>
              <w:spacing w:before="100" w:beforeAutospacing="1" w:after="100" w:afterAutospacing="1" w:line="259" w:lineRule="auto"/>
              <w:ind w:right="-144"/>
              <w:outlineLvl w:val="1"/>
              <w:rPr>
                <w:rFonts w:asciiTheme="minorHAnsi" w:eastAsiaTheme="minorHAnsi" w:hAnsiTheme="minorHAnsi" w:cstheme="minorBidi"/>
                <w:b/>
                <w:bCs/>
                <w:kern w:val="2"/>
                <w:sz w:val="22"/>
                <w:szCs w:val="22"/>
                <w:lang w:eastAsia="en-GB"/>
                <w14:ligatures w14:val="standardContextual"/>
              </w:rPr>
            </w:pPr>
            <w:r w:rsidRPr="00C41E46">
              <w:rPr>
                <w:rFonts w:asciiTheme="minorHAnsi" w:eastAsiaTheme="minorHAnsi" w:hAnsiTheme="minorHAnsi" w:cstheme="minorBidi"/>
                <w:b/>
                <w:bCs/>
                <w:kern w:val="2"/>
                <w:sz w:val="22"/>
                <w:szCs w:val="22"/>
                <w:lang w:eastAsia="en-GB"/>
                <w14:ligatures w14:val="standardContextual"/>
              </w:rPr>
              <w:t xml:space="preserve">      39.           MIKROLOKACIJA- „Luka Šipan“</w:t>
            </w:r>
          </w:p>
        </w:tc>
      </w:tr>
      <w:tr w:rsidR="00C41E46" w:rsidRPr="00C41E46" w:rsidTr="00C41E46">
        <w:tc>
          <w:tcPr>
            <w:tcW w:w="9322" w:type="dxa"/>
            <w:gridSpan w:val="2"/>
            <w:tcBorders>
              <w:top w:val="single" w:sz="4" w:space="0" w:color="auto"/>
              <w:left w:val="single" w:sz="4" w:space="0" w:color="auto"/>
              <w:bottom w:val="single" w:sz="4" w:space="0" w:color="auto"/>
              <w:right w:val="single" w:sz="4" w:space="0" w:color="auto"/>
            </w:tcBorders>
            <w:shd w:val="clear" w:color="auto" w:fill="auto"/>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816"/>
              <w:gridCol w:w="1235"/>
              <w:gridCol w:w="992"/>
              <w:gridCol w:w="4536"/>
            </w:tblGrid>
            <w:tr w:rsidR="00C41E46" w:rsidRPr="00C41E46" w:rsidTr="00C41E46">
              <w:trPr>
                <w:trHeight w:val="45"/>
              </w:trPr>
              <w:tc>
                <w:tcPr>
                  <w:tcW w:w="1630"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Djelatnost</w:t>
                  </w:r>
                </w:p>
              </w:tc>
              <w:tc>
                <w:tcPr>
                  <w:tcW w:w="81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Oznaka</w:t>
                  </w:r>
                </w:p>
              </w:tc>
              <w:tc>
                <w:tcPr>
                  <w:tcW w:w="1235"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Kat.čestica</w:t>
                  </w:r>
                </w:p>
              </w:tc>
              <w:tc>
                <w:tcPr>
                  <w:tcW w:w="992"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Sredstvo</w:t>
                  </w:r>
                </w:p>
              </w:tc>
              <w:tc>
                <w:tcPr>
                  <w:tcW w:w="4536" w:type="dxa"/>
                  <w:shd w:val="clear" w:color="auto" w:fill="auto"/>
                </w:tcPr>
                <w:p w:rsidR="00C41E46" w:rsidRPr="00C41E46" w:rsidRDefault="00C41E46" w:rsidP="00C41E46">
                  <w:pPr>
                    <w:spacing w:before="100" w:beforeAutospacing="1" w:after="100" w:afterAutospacing="1" w:line="259" w:lineRule="auto"/>
                    <w:jc w:val="center"/>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uvjeti</w:t>
                  </w:r>
                </w:p>
              </w:tc>
            </w:tr>
            <w:tr w:rsidR="00C41E46" w:rsidRPr="00C41E46" w:rsidTr="00C41E46">
              <w:trPr>
                <w:trHeight w:val="2116"/>
              </w:trPr>
              <w:tc>
                <w:tcPr>
                  <w:tcW w:w="1630" w:type="dxa"/>
                  <w:shd w:val="clear" w:color="auto" w:fill="auto"/>
                </w:tcPr>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ZABAVNE I REKREACIJSKE DJELATNOSTI</w:t>
                  </w:r>
                </w:p>
                <w:p w:rsidR="00C41E46" w:rsidRPr="00C41E46" w:rsidRDefault="00C41E46" w:rsidP="00C41E46">
                  <w:pPr>
                    <w:spacing w:after="160" w:line="259" w:lineRule="auto"/>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rPr>
                      <w:rFonts w:asciiTheme="minorHAnsi" w:eastAsiaTheme="minorHAnsi" w:hAnsiTheme="minorHAnsi" w:cstheme="minorBidi"/>
                      <w:kern w:val="2"/>
                      <w:sz w:val="16"/>
                      <w:szCs w:val="16"/>
                      <w:lang w:eastAsia="en-US"/>
                      <w14:ligatures w14:val="standardContextual"/>
                    </w:rPr>
                  </w:pPr>
                </w:p>
              </w:tc>
              <w:tc>
                <w:tcPr>
                  <w:tcW w:w="816" w:type="dxa"/>
                  <w:shd w:val="clear" w:color="auto" w:fill="auto"/>
                </w:tcPr>
                <w:p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p>
                <w:p w:rsidR="00C41E46" w:rsidRPr="00C41E46" w:rsidRDefault="00C41E46" w:rsidP="00C41E46">
                  <w:pPr>
                    <w:spacing w:after="160"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39.13</w:t>
                  </w:r>
                </w:p>
                <w:p w:rsidR="00C41E46" w:rsidRPr="00C41E46" w:rsidRDefault="00C41E46" w:rsidP="00C41E46">
                  <w:pPr>
                    <w:spacing w:before="100" w:beforeAutospacing="1" w:after="100" w:afterAutospacing="1" w:line="259" w:lineRule="auto"/>
                    <w:jc w:val="both"/>
                    <w:outlineLvl w:val="1"/>
                    <w:rPr>
                      <w:rFonts w:asciiTheme="minorHAnsi" w:eastAsiaTheme="minorHAnsi" w:hAnsiTheme="minorHAnsi" w:cstheme="minorBidi"/>
                      <w:b/>
                      <w:bCs/>
                      <w:kern w:val="2"/>
                      <w:sz w:val="16"/>
                      <w:szCs w:val="16"/>
                      <w:lang w:eastAsia="en-GB"/>
                      <w14:ligatures w14:val="standardContextual"/>
                    </w:rPr>
                  </w:pPr>
                  <w:r w:rsidRPr="00C41E46">
                    <w:rPr>
                      <w:rFonts w:asciiTheme="minorHAnsi" w:eastAsiaTheme="minorHAnsi" w:hAnsiTheme="minorHAnsi" w:cstheme="minorBidi"/>
                      <w:b/>
                      <w:bCs/>
                      <w:kern w:val="2"/>
                      <w:sz w:val="16"/>
                      <w:szCs w:val="16"/>
                      <w:lang w:eastAsia="en-GB"/>
                      <w14:ligatures w14:val="standardContextual"/>
                    </w:rPr>
                    <w:t xml:space="preserve"> </w:t>
                  </w:r>
                </w:p>
              </w:tc>
              <w:tc>
                <w:tcPr>
                  <w:tcW w:w="1235" w:type="dxa"/>
                  <w:shd w:val="clear" w:color="auto" w:fill="auto"/>
                </w:tcPr>
                <w:p w:rsidR="00C41E46" w:rsidRPr="00C41E46" w:rsidRDefault="00C41E46" w:rsidP="00C41E46">
                  <w:pPr>
                    <w:spacing w:after="160" w:line="259" w:lineRule="auto"/>
                    <w:ind w:right="-112"/>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112"/>
                    <w:rPr>
                      <w:rFonts w:asciiTheme="minorHAnsi" w:eastAsiaTheme="minorHAnsi" w:hAnsiTheme="minorHAnsi" w:cstheme="minorBidi"/>
                      <w:kern w:val="2"/>
                      <w:sz w:val="16"/>
                      <w:szCs w:val="16"/>
                      <w:lang w:eastAsia="en-US"/>
                      <w14:ligatures w14:val="standardContextual"/>
                    </w:rPr>
                  </w:pPr>
                </w:p>
                <w:p w:rsidR="00C41E46" w:rsidRPr="00C41E46" w:rsidRDefault="00C41E46" w:rsidP="00C41E46">
                  <w:pPr>
                    <w:spacing w:after="160" w:line="259" w:lineRule="auto"/>
                    <w:ind w:right="-112"/>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kern w:val="2"/>
                      <w:sz w:val="16"/>
                      <w:szCs w:val="16"/>
                      <w:lang w:eastAsia="en-US"/>
                      <w14:ligatures w14:val="standardContextual"/>
                    </w:rPr>
                    <w:t>Akvatorij ispred č.z.1/1 k.o.Šipanska luka</w:t>
                  </w:r>
                </w:p>
              </w:tc>
              <w:tc>
                <w:tcPr>
                  <w:tcW w:w="992" w:type="dxa"/>
                  <w:shd w:val="clear" w:color="auto" w:fill="auto"/>
                </w:tcPr>
                <w:p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p>
                <w:p w:rsidR="00C41E46" w:rsidRPr="00C41E46" w:rsidRDefault="00C41E46" w:rsidP="00C41E46">
                  <w:pPr>
                    <w:spacing w:after="160" w:line="259" w:lineRule="auto"/>
                    <w:ind w:right="-166"/>
                    <w:outlineLvl w:val="1"/>
                    <w:rPr>
                      <w:rFonts w:asciiTheme="minorHAnsi" w:eastAsiaTheme="minorHAnsi" w:hAnsiTheme="minorHAnsi" w:cstheme="minorBidi"/>
                      <w:bCs/>
                      <w:kern w:val="2"/>
                      <w:sz w:val="16"/>
                      <w:szCs w:val="16"/>
                      <w:lang w:eastAsia="en-GB"/>
                      <w14:ligatures w14:val="standardContextual"/>
                    </w:rPr>
                  </w:pPr>
                  <w:r w:rsidRPr="00C41E46">
                    <w:rPr>
                      <w:rFonts w:asciiTheme="minorHAnsi" w:eastAsiaTheme="minorHAnsi" w:hAnsiTheme="minorHAnsi" w:cstheme="minorBidi"/>
                      <w:bCs/>
                      <w:kern w:val="2"/>
                      <w:sz w:val="16"/>
                      <w:szCs w:val="16"/>
                      <w:lang w:eastAsia="en-GB"/>
                      <w14:ligatures w14:val="standardContextual"/>
                    </w:rPr>
                    <w:t>Vaterpolo igralište</w:t>
                  </w:r>
                </w:p>
                <w:p w:rsidR="00C41E46" w:rsidRPr="00C41E46" w:rsidRDefault="00C41E46" w:rsidP="00C41E46">
                  <w:pPr>
                    <w:spacing w:after="100" w:afterAutospacing="1" w:line="259" w:lineRule="auto"/>
                    <w:ind w:right="-166"/>
                    <w:outlineLvl w:val="1"/>
                    <w:rPr>
                      <w:rFonts w:asciiTheme="minorHAnsi" w:eastAsiaTheme="minorHAnsi" w:hAnsiTheme="minorHAnsi" w:cstheme="minorBidi"/>
                      <w:bCs/>
                      <w:kern w:val="2"/>
                      <w:sz w:val="16"/>
                      <w:szCs w:val="16"/>
                      <w:lang w:eastAsia="en-GB"/>
                      <w14:ligatures w14:val="standardContextual"/>
                    </w:rPr>
                  </w:pPr>
                </w:p>
              </w:tc>
              <w:tc>
                <w:tcPr>
                  <w:tcW w:w="4536" w:type="dxa"/>
                  <w:shd w:val="clear" w:color="auto" w:fill="auto"/>
                </w:tcPr>
                <w:p w:rsidR="00C41E46" w:rsidRPr="003C1FAD" w:rsidRDefault="00C41E46" w:rsidP="00C41E46">
                  <w:pPr>
                    <w:spacing w:after="160" w:line="259" w:lineRule="auto"/>
                    <w:jc w:val="both"/>
                    <w:rPr>
                      <w:rFonts w:asciiTheme="minorHAnsi" w:eastAsiaTheme="minorHAnsi" w:hAnsiTheme="minorHAnsi" w:cstheme="minorBidi"/>
                      <w:kern w:val="2"/>
                      <w:sz w:val="16"/>
                      <w:szCs w:val="16"/>
                      <w:lang w:val="de-DE" w:eastAsia="en-US"/>
                      <w14:ligatures w14:val="standardContextual"/>
                    </w:rPr>
                  </w:pPr>
                  <w:r w:rsidRPr="00C41E46">
                    <w:rPr>
                      <w:rFonts w:asciiTheme="minorHAnsi" w:eastAsiaTheme="minorHAnsi" w:hAnsiTheme="minorHAnsi" w:cstheme="minorBidi"/>
                      <w:kern w:val="2"/>
                      <w:sz w:val="16"/>
                      <w:szCs w:val="16"/>
                      <w:lang w:val="de-DE" w:eastAsia="en-US"/>
                      <w14:ligatures w14:val="standardContextual"/>
                    </w:rPr>
                    <w:t xml:space="preserve">-djelatnost obavljanja zabavne i rekreacijske djelatnosti pružanja usluga sportskih parkova (igrališta) obavljati isključivo sa akvatorija ispred </w:t>
                  </w:r>
                  <w:r w:rsidRPr="00C41E46">
                    <w:rPr>
                      <w:rFonts w:asciiTheme="minorHAnsi" w:eastAsiaTheme="minorHAnsi" w:hAnsiTheme="minorHAnsi" w:cstheme="minorBidi"/>
                      <w:kern w:val="2"/>
                      <w:sz w:val="16"/>
                      <w:szCs w:val="16"/>
                      <w:lang w:eastAsia="en-US"/>
                      <w14:ligatures w14:val="standardContextual"/>
                    </w:rPr>
                    <w:t>č.z.1/1 k.o.Šipanska luka (predio Priježba otok Šipan)</w:t>
                  </w:r>
                  <w:r w:rsidRPr="00C41E46">
                    <w:rPr>
                      <w:rFonts w:asciiTheme="minorHAnsi" w:eastAsiaTheme="minorHAnsi" w:hAnsiTheme="minorHAnsi" w:cstheme="minorBidi"/>
                      <w:kern w:val="2"/>
                      <w:sz w:val="16"/>
                      <w:szCs w:val="16"/>
                      <w:lang w:val="de-DE" w:eastAsia="en-US"/>
                      <w14:ligatures w14:val="standardContextual"/>
                    </w:rPr>
                    <w:t xml:space="preserve"> postavljanjem vaterpolo igrališta dimenzija  30 x 20 metara u moru na minimalnoj dubini od 2 metra, uz obavezu postavljanja ,izvan istaknutih rubova igrališta, plutajuće ograde sa posebnim oznakama (plutačama) žute boje na krajnjim rubovima</w:t>
                  </w:r>
                  <w:r w:rsidRPr="00C41E46">
                    <w:rPr>
                      <w:rFonts w:asciiTheme="minorHAnsi" w:eastAsiaTheme="minorHAnsi" w:hAnsiTheme="minorHAnsi" w:cstheme="minorBidi"/>
                      <w:kern w:val="2"/>
                      <w:sz w:val="16"/>
                      <w:szCs w:val="16"/>
                      <w:lang w:eastAsia="en-US"/>
                      <w14:ligatures w14:val="standardContextual"/>
                    </w:rPr>
                    <w:t>, promjera ne manjeg od 30 cm,</w:t>
                  </w:r>
                  <w:r w:rsidRPr="00C41E46">
                    <w:rPr>
                      <w:rFonts w:asciiTheme="minorHAnsi" w:eastAsiaTheme="minorHAnsi" w:hAnsiTheme="minorHAnsi" w:cstheme="minorBidi"/>
                      <w:kern w:val="2"/>
                      <w:sz w:val="16"/>
                      <w:szCs w:val="16"/>
                      <w:lang w:val="de-DE" w:eastAsia="en-US"/>
                      <w14:ligatures w14:val="standardContextual"/>
                    </w:rPr>
                    <w:t xml:space="preserve"> međusobno povezanih plovcima bijele boje u razmaku od 1 metra.</w:t>
                  </w:r>
                </w:p>
              </w:tc>
            </w:tr>
          </w:tbl>
          <w:p w:rsidR="00C41E46" w:rsidRPr="00C41E46" w:rsidRDefault="00C41E46" w:rsidP="00C41E46">
            <w:pPr>
              <w:spacing w:before="100" w:beforeAutospacing="1" w:after="100" w:afterAutospacing="1" w:line="259" w:lineRule="auto"/>
              <w:ind w:left="468"/>
              <w:jc w:val="both"/>
              <w:outlineLvl w:val="1"/>
              <w:rPr>
                <w:rFonts w:asciiTheme="minorHAnsi" w:eastAsiaTheme="minorHAnsi" w:hAnsiTheme="minorHAnsi" w:cstheme="minorBidi"/>
                <w:b/>
                <w:bCs/>
                <w:kern w:val="2"/>
                <w:sz w:val="22"/>
                <w:szCs w:val="22"/>
                <w:lang w:eastAsia="en-GB"/>
                <w14:ligatures w14:val="standardContextual"/>
              </w:rPr>
            </w:pPr>
          </w:p>
        </w:tc>
      </w:tr>
    </w:tbl>
    <w:p w:rsidR="00C41E46" w:rsidRPr="00C41E46" w:rsidRDefault="00C41E46" w:rsidP="002536DD">
      <w:pPr>
        <w:rPr>
          <w:rFonts w:ascii="Arial" w:eastAsiaTheme="minorHAnsi" w:hAnsi="Arial" w:cs="Arial"/>
          <w:b/>
          <w:bCs/>
          <w:kern w:val="2"/>
          <w:sz w:val="22"/>
          <w:szCs w:val="22"/>
          <w:lang w:eastAsia="en-US"/>
          <w14:ligatures w14:val="standardContextual"/>
        </w:rPr>
      </w:pPr>
    </w:p>
    <w:p w:rsidR="00C41E46" w:rsidRPr="003C1FAD" w:rsidRDefault="00C41E46" w:rsidP="003C1FAD">
      <w:pPr>
        <w:pStyle w:val="ListParagraph"/>
        <w:numPr>
          <w:ilvl w:val="0"/>
          <w:numId w:val="22"/>
        </w:numPr>
        <w:spacing w:after="0" w:line="240" w:lineRule="auto"/>
        <w:jc w:val="both"/>
        <w:rPr>
          <w:rFonts w:ascii="Arial" w:hAnsi="Arial" w:cs="Arial"/>
        </w:rPr>
      </w:pPr>
      <w:r w:rsidRPr="003C1FAD">
        <w:rPr>
          <w:rFonts w:ascii="Arial" w:hAnsi="Arial" w:cs="Arial"/>
        </w:rPr>
        <w:t>nepribližavanje na udaljenost od 50 metara od zaštitne plutajuće brane uređene plaže, odnosno 150 metara od obale neuređene plaže,</w:t>
      </w:r>
    </w:p>
    <w:p w:rsidR="00C41E46" w:rsidRPr="003C1FAD" w:rsidRDefault="00C41E46" w:rsidP="003C1FAD">
      <w:pPr>
        <w:pStyle w:val="ListParagraph"/>
        <w:numPr>
          <w:ilvl w:val="0"/>
          <w:numId w:val="22"/>
        </w:numPr>
        <w:spacing w:after="0" w:line="240" w:lineRule="auto"/>
        <w:jc w:val="both"/>
        <w:rPr>
          <w:rFonts w:ascii="Arial" w:hAnsi="Arial" w:cs="Arial"/>
        </w:rPr>
      </w:pPr>
      <w:r w:rsidRPr="003C1FAD">
        <w:rPr>
          <w:rFonts w:ascii="Arial" w:hAnsi="Arial" w:cs="Arial"/>
        </w:rPr>
        <w:t>postavljanje i održavanje sigurnosnog koridora označenog plutajućim branama.</w:t>
      </w:r>
    </w:p>
    <w:p w:rsidR="00C41E46" w:rsidRPr="003C1FAD" w:rsidRDefault="00C41E46" w:rsidP="003C1FAD">
      <w:pPr>
        <w:jc w:val="both"/>
        <w:rPr>
          <w:rFonts w:ascii="Arial" w:eastAsiaTheme="minorHAnsi" w:hAnsi="Arial" w:cs="Arial"/>
          <w:kern w:val="2"/>
          <w:sz w:val="22"/>
          <w:szCs w:val="22"/>
          <w:lang w:eastAsia="en-US"/>
          <w14:ligatures w14:val="standardContextual"/>
        </w:rPr>
      </w:pPr>
    </w:p>
    <w:p w:rsidR="003C1FAD" w:rsidRDefault="003C1FA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Uvjeti obavljanja djelatnosti iznajmljivanja plažne opreme</w:t>
      </w:r>
      <w:r w:rsidRPr="003C1FAD">
        <w:rPr>
          <w:rFonts w:ascii="Arial" w:eastAsiaTheme="minorHAnsi" w:hAnsi="Arial" w:cs="Arial"/>
          <w:kern w:val="2"/>
          <w:sz w:val="22"/>
          <w:szCs w:val="22"/>
          <w:lang w:eastAsia="en-US"/>
          <w14:ligatures w14:val="standardContextual"/>
        </w:rPr>
        <w:t xml:space="preserve"> uključuju dužnosti ovlaštenika dozvole:</w:t>
      </w:r>
    </w:p>
    <w:p w:rsidR="003C1FAD" w:rsidRP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koristiti plažnu opremu (suncobrani,</w:t>
      </w:r>
      <w:r w:rsidR="003C1FAD">
        <w:rPr>
          <w:rFonts w:ascii="Arial" w:hAnsi="Arial" w:cs="Arial"/>
        </w:rPr>
        <w:t xml:space="preserve"> </w:t>
      </w:r>
      <w:r w:rsidRPr="003C1FAD">
        <w:rPr>
          <w:rFonts w:ascii="Arial" w:hAnsi="Arial" w:cs="Arial"/>
        </w:rPr>
        <w:t>ležaljke) koja je unificirana, bez reklamnog sadržaja, kvalitetna, u ispravnom stanju, primjerenog izgleda, jednobojna, bez isticanja natpisa sponzora i reklama, koja ne smije ugrožavati njihove korisnike, kao ni ostale korisnike plaže,</w:t>
      </w:r>
    </w:p>
    <w:p w:rsidR="00C41E46"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držanje plažne opreme ( suncobrani, ležaljke i sl.) uredno složene i smještene na dijelu pomorskog dobra koje je dozvolom na pomorskom dobru određeno brojem lokacije za njihov smještaj i izdavanje kada nisu iznajmljene korisniku, sukladno grafičkom prikazu,</w:t>
      </w:r>
      <w:r w:rsidR="003C1FAD">
        <w:rPr>
          <w:rFonts w:ascii="Arial" w:hAnsi="Arial" w:cs="Arial"/>
        </w:rPr>
        <w:t xml:space="preserve"> </w:t>
      </w:r>
      <w:r w:rsidRPr="003C1FAD">
        <w:rPr>
          <w:rFonts w:ascii="Arial" w:hAnsi="Arial" w:cs="Arial"/>
        </w:rPr>
        <w:t>sastavnom dijelu ovoga Javnog natječaja (PRILOG:1)</w:t>
      </w:r>
    </w:p>
    <w:p w:rsidR="00C41E46"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spremanje plažne opreme na dio pomorskog dobra( broj lokacije) koje je dozvolom na pomorskom dobru određeno za njihov smještaj i izdavanje kada korisnik prestane koristiti plažnu opremu, sukladno grafičkom prikazu, sastavnom dijelu ovoga Javnog natječja (PRILOG:1),</w:t>
      </w:r>
    </w:p>
    <w:p w:rsidR="00C41E46"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lastRenderedPageBreak/>
        <w:t>postavljanje plažne opreme (ležaljke,</w:t>
      </w:r>
      <w:r w:rsidR="003C1FAD">
        <w:rPr>
          <w:rFonts w:ascii="Arial" w:hAnsi="Arial" w:cs="Arial"/>
        </w:rPr>
        <w:t xml:space="preserve"> </w:t>
      </w:r>
      <w:r w:rsidRPr="003C1FAD">
        <w:rPr>
          <w:rFonts w:ascii="Arial" w:hAnsi="Arial" w:cs="Arial"/>
        </w:rPr>
        <w:t>suncobrani i sl.) na plažu po zahtjevu korisnika  na način da se ne ometa  korištenje plaže kao općeg dobra te je rasporediti tako da se plažna oprema jednog ovlaštenika dozvole na pomorskom dobru podijeli na dvije grupe između kojih mora ostati koridor za nesmetani pristup svim korisnicima plaže u duljini ležaljke, a svaka grupa opreme može sadržavati po dva reda ležaljki s ostavljenim koridorom za nesmetani pristup i boravak uz more svim korisnicima plaže između samih redova u duljini ležaljke te za prolaz između svake ležaljke u širini ležaljke,</w:t>
      </w:r>
    </w:p>
    <w:p w:rsidR="00C41E46"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udio pojedinačnih sredstava ( suncobrana, ležaljki) u ukupnom broju sredstava za iznajmljivanje plažne opreme  navedenom u tablici iz toč</w:t>
      </w:r>
      <w:r w:rsidR="003C1FAD">
        <w:rPr>
          <w:rFonts w:ascii="Arial" w:hAnsi="Arial" w:cs="Arial"/>
        </w:rPr>
        <w:t xml:space="preserve">ke </w:t>
      </w:r>
      <w:r w:rsidRPr="003C1FAD">
        <w:rPr>
          <w:rFonts w:ascii="Arial" w:hAnsi="Arial" w:cs="Arial"/>
        </w:rPr>
        <w:t>I ovoga Javnog natječaja računa se na način da jednoj ležaljci pripada najmanje jedan suncobran, pri čemu se ne smije prekoračiti ukupan broj sredstava naveden u tablici iz toč.1. ovog Javnog natječaja za obavljanje ove vrste djelatnosti,</w:t>
      </w:r>
    </w:p>
    <w:p w:rsidR="00C41E46"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ostaviti slobodan pojas od minimalno 2 metra od mora,</w:t>
      </w:r>
    </w:p>
    <w:p w:rsidR="00C41E46" w:rsidRPr="003C1FAD" w:rsidRDefault="00C41E46" w:rsidP="003C1FAD">
      <w:pPr>
        <w:pStyle w:val="ListParagraph"/>
        <w:numPr>
          <w:ilvl w:val="0"/>
          <w:numId w:val="23"/>
        </w:numPr>
        <w:spacing w:after="0" w:line="240" w:lineRule="auto"/>
        <w:jc w:val="both"/>
        <w:rPr>
          <w:rFonts w:ascii="Arial" w:hAnsi="Arial" w:cs="Arial"/>
        </w:rPr>
      </w:pPr>
      <w:r w:rsidRPr="003C1FAD">
        <w:rPr>
          <w:rFonts w:ascii="Arial" w:hAnsi="Arial" w:cs="Arial"/>
        </w:rPr>
        <w:t>redovito održavanje i čišćenje pomorskog dobra na kojem se izdaje dozvola.</w:t>
      </w:r>
    </w:p>
    <w:p w:rsidR="00C41E46" w:rsidRDefault="00C41E46" w:rsidP="003C1FAD">
      <w:pPr>
        <w:jc w:val="both"/>
        <w:rPr>
          <w:rFonts w:ascii="Arial" w:eastAsiaTheme="minorHAnsi" w:hAnsi="Arial" w:cs="Arial"/>
          <w:b/>
          <w:bCs/>
          <w:kern w:val="2"/>
          <w:sz w:val="22"/>
          <w:szCs w:val="22"/>
          <w:lang w:eastAsia="en-US"/>
          <w14:ligatures w14:val="standardContextual"/>
        </w:rPr>
      </w:pPr>
    </w:p>
    <w:p w:rsidR="003C1FAD" w:rsidRPr="003C1FAD" w:rsidRDefault="003C1FA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Uvjeti obavljanja djelatnosti iznajmljivanja sredstava (kajaci)</w:t>
      </w:r>
      <w:r w:rsidRPr="003C1FAD">
        <w:rPr>
          <w:rFonts w:ascii="Arial" w:eastAsiaTheme="minorHAnsi" w:hAnsi="Arial" w:cs="Arial"/>
          <w:kern w:val="2"/>
          <w:sz w:val="22"/>
          <w:szCs w:val="22"/>
          <w:lang w:eastAsia="en-US"/>
          <w14:ligatures w14:val="standardContextual"/>
        </w:rPr>
        <w:t xml:space="preserve"> uključuju dužnosti ovlaštenika dozvole:</w:t>
      </w:r>
    </w:p>
    <w:p w:rsidR="003C1FAD" w:rsidRP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na kajak izletima sa do 10 korisnika kajaka -</w:t>
      </w:r>
      <w:r w:rsidR="003C1FAD">
        <w:rPr>
          <w:rFonts w:ascii="Arial" w:hAnsi="Arial" w:cs="Arial"/>
        </w:rPr>
        <w:t xml:space="preserve"> </w:t>
      </w:r>
      <w:r w:rsidRPr="003C1FAD">
        <w:rPr>
          <w:rFonts w:ascii="Arial" w:hAnsi="Arial" w:cs="Arial"/>
        </w:rPr>
        <w:t>izletnika treba osigurati 1 kajak -</w:t>
      </w:r>
      <w:r w:rsidR="003C1FAD">
        <w:rPr>
          <w:rFonts w:ascii="Arial" w:hAnsi="Arial" w:cs="Arial"/>
        </w:rPr>
        <w:t xml:space="preserve"> </w:t>
      </w:r>
      <w:r w:rsidRPr="003C1FAD">
        <w:rPr>
          <w:rFonts w:ascii="Arial" w:hAnsi="Arial" w:cs="Arial"/>
        </w:rPr>
        <w:t>vodič, a na kajak izletima sa od 11 do 20 korisnika kajaka-izletnika  treba osigurati  2 kajaka-vodiča koji ne ulaze u broj kajaka odobren dozvolom,</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kajake istog ovlaštenika dozvole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osigurati  osobu voditelja kajaka koja za tu aktivnost ima odgovarajuće uvjerenje odnosno certifikat i valjanu svjedodžbu i položen tečaj prve pomoći i ugovorni odnos s ovlaštenikom dozvole,</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osigurati GPS praćenje svakog kajaka,</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teglenja,</w:t>
      </w:r>
    </w:p>
    <w:p w:rsidR="00C41E46" w:rsidRPr="003C1FAD" w:rsidRDefault="00C41E46" w:rsidP="003C1FAD">
      <w:pPr>
        <w:pStyle w:val="ListParagraph"/>
        <w:numPr>
          <w:ilvl w:val="0"/>
          <w:numId w:val="25"/>
        </w:numPr>
        <w:spacing w:after="0" w:line="240" w:lineRule="auto"/>
        <w:ind w:left="709" w:hanging="283"/>
        <w:jc w:val="both"/>
        <w:rPr>
          <w:rFonts w:ascii="Arial" w:hAnsi="Arial" w:cs="Arial"/>
        </w:rPr>
      </w:pPr>
      <w:r w:rsidRPr="003C1FAD">
        <w:rPr>
          <w:rFonts w:ascii="Arial" w:hAnsi="Arial" w:cs="Arial"/>
        </w:rPr>
        <w:t>upoznati korisnika usluge  sa vrstom rizika, obvezom njegova prihvaćanja odgovornosti sa rizicima, planovima i procedurama otklanjanja opasnosti, načinom korištenja opreme,</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osigurati korisnike usluge od posljedica nesretnog slučaja,</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kajake uredno posložiti na propisane stalke (dim. 4m x5 m ) na određenom broju lokacije prema grafičkom prikazu, sastavnom dijelu ovoga Javnog natječaja ( Prilog:1),</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voditi evidenciju svih izdanih kajaka sa imenima i potpisima korisnika kajaka, te izdanih računa za uslugu iznajmljivanja,</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zabraniti korištenja kajaka ako je vjetar jači od 15 čv,</w:t>
      </w:r>
      <w:r w:rsidR="003C1FAD">
        <w:rPr>
          <w:rFonts w:ascii="Arial" w:hAnsi="Arial" w:cs="Arial"/>
        </w:rPr>
        <w:t xml:space="preserve"> </w:t>
      </w:r>
      <w:r w:rsidRPr="003C1FAD">
        <w:rPr>
          <w:rFonts w:ascii="Arial" w:hAnsi="Arial" w:cs="Arial"/>
        </w:rPr>
        <w:t>stanje mora 1-2 (referentna prognoza DHMZ Aladin model),</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u slučaju žurnosti odmah obavijestiti nadležnu Lučku kapetaniju Dubrovnik i druge službe (br.112 i 195),</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osigurati plovidbu  korisnika  kajaka  u grupi koja se ne smije rastezati na duljinu veću od 50 metara,</w:t>
      </w:r>
    </w:p>
    <w:p w:rsidR="00C41E46" w:rsidRPr="003C1FAD" w:rsidRDefault="00C41E46" w:rsidP="003C1FAD">
      <w:pPr>
        <w:pStyle w:val="ListParagraph"/>
        <w:numPr>
          <w:ilvl w:val="1"/>
          <w:numId w:val="25"/>
        </w:numPr>
        <w:spacing w:after="0" w:line="240" w:lineRule="auto"/>
        <w:ind w:left="709" w:hanging="283"/>
        <w:jc w:val="both"/>
        <w:rPr>
          <w:rFonts w:ascii="Arial" w:hAnsi="Arial" w:cs="Arial"/>
        </w:rPr>
      </w:pPr>
      <w:r w:rsidRPr="003C1FAD">
        <w:rPr>
          <w:rFonts w:ascii="Arial" w:hAnsi="Arial" w:cs="Arial"/>
        </w:rPr>
        <w:t>zatražiti odobrenje Lučke kapetanije u slučaju plovidbe kajakom na većim udaljenostima,   izvan zone 500 metara od obale kopna ili otoka .</w:t>
      </w:r>
    </w:p>
    <w:p w:rsidR="002536D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lastRenderedPageBreak/>
        <w:t>Uvjeti obavljanja ugostiteljske  djelatnosti u restoranima, barovima, catering objektima i objektima jednostavnih</w:t>
      </w:r>
      <w:r w:rsidRPr="003C1FAD">
        <w:rPr>
          <w:rFonts w:ascii="Arial" w:eastAsiaTheme="minorHAnsi" w:hAnsi="Arial" w:cs="Arial"/>
          <w:kern w:val="2"/>
          <w:sz w:val="22"/>
          <w:szCs w:val="22"/>
          <w:lang w:eastAsia="en-US"/>
          <w14:ligatures w14:val="standardContextual"/>
        </w:rPr>
        <w:t xml:space="preserve"> usluga uključuju dužnosti ovlaštenika dozvola:</w:t>
      </w:r>
    </w:p>
    <w:p w:rsidR="003C1FAD" w:rsidRPr="003C1FAD" w:rsidRDefault="003C1FAD" w:rsidP="002536DD">
      <w:pPr>
        <w:jc w:val="both"/>
        <w:rPr>
          <w:rFonts w:ascii="Arial" w:eastAsiaTheme="minorHAnsi" w:hAnsi="Arial" w:cs="Arial"/>
          <w:kern w:val="2"/>
          <w:sz w:val="22"/>
          <w:szCs w:val="22"/>
          <w:lang w:eastAsia="en-US"/>
          <w14:ligatures w14:val="standardContextual"/>
        </w:rPr>
      </w:pPr>
    </w:p>
    <w:p w:rsidR="00C41E46" w:rsidRPr="003C1FAD" w:rsidRDefault="00C41E46" w:rsidP="003C1FAD">
      <w:pPr>
        <w:pStyle w:val="ListParagraph"/>
        <w:numPr>
          <w:ilvl w:val="1"/>
          <w:numId w:val="26"/>
        </w:numPr>
        <w:spacing w:after="0" w:line="240" w:lineRule="auto"/>
        <w:ind w:left="709" w:hanging="283"/>
        <w:jc w:val="both"/>
        <w:rPr>
          <w:rFonts w:ascii="Arial" w:hAnsi="Arial" w:cs="Arial"/>
        </w:rPr>
      </w:pPr>
      <w:r w:rsidRPr="003C1FAD">
        <w:rPr>
          <w:rFonts w:ascii="Arial" w:hAnsi="Arial" w:cs="Arial"/>
        </w:rPr>
        <w:t>ishoditi rješenje o minimalnim uvjetima pružanja usluga sukladno posebnim propisima,</w:t>
      </w:r>
    </w:p>
    <w:p w:rsidR="00C41E46" w:rsidRPr="003C1FAD" w:rsidRDefault="00C41E46" w:rsidP="003C1FAD">
      <w:pPr>
        <w:pStyle w:val="ListParagraph"/>
        <w:numPr>
          <w:ilvl w:val="1"/>
          <w:numId w:val="26"/>
        </w:numPr>
        <w:spacing w:after="0" w:line="240" w:lineRule="auto"/>
        <w:ind w:left="709" w:hanging="283"/>
        <w:jc w:val="both"/>
        <w:rPr>
          <w:rFonts w:ascii="Arial" w:hAnsi="Arial" w:cs="Arial"/>
        </w:rPr>
      </w:pPr>
      <w:r w:rsidRPr="003C1FAD">
        <w:rPr>
          <w:rFonts w:ascii="Arial" w:hAnsi="Arial" w:cs="Arial"/>
        </w:rPr>
        <w:t>priključak na vodovod i odvodnju i podmirenje potrošnje istih,  a ako te mogućnosti nema obvezu postavljanja spremnika za vodu i odvodnju,</w:t>
      </w:r>
    </w:p>
    <w:p w:rsidR="00C41E46" w:rsidRPr="003C1FAD" w:rsidRDefault="00C41E46" w:rsidP="003C1FAD">
      <w:pPr>
        <w:pStyle w:val="ListParagraph"/>
        <w:numPr>
          <w:ilvl w:val="1"/>
          <w:numId w:val="26"/>
        </w:numPr>
        <w:spacing w:after="0" w:line="240" w:lineRule="auto"/>
        <w:ind w:left="709" w:hanging="283"/>
        <w:jc w:val="both"/>
        <w:rPr>
          <w:rFonts w:ascii="Arial" w:hAnsi="Arial" w:cs="Arial"/>
        </w:rPr>
      </w:pPr>
      <w:r w:rsidRPr="003C1FAD">
        <w:rPr>
          <w:rFonts w:ascii="Arial" w:hAnsi="Arial" w:cs="Arial"/>
        </w:rPr>
        <w:t>priključak na električnu energiju i podmirenje potrošnje iste,</w:t>
      </w:r>
    </w:p>
    <w:p w:rsidR="00C41E46" w:rsidRPr="003C1FAD" w:rsidRDefault="00C41E46" w:rsidP="003C1FAD">
      <w:pPr>
        <w:pStyle w:val="ListParagraph"/>
        <w:numPr>
          <w:ilvl w:val="1"/>
          <w:numId w:val="26"/>
        </w:numPr>
        <w:spacing w:after="0" w:line="240" w:lineRule="auto"/>
        <w:ind w:left="709" w:hanging="283"/>
        <w:jc w:val="both"/>
        <w:rPr>
          <w:rFonts w:ascii="Arial" w:hAnsi="Arial" w:cs="Arial"/>
        </w:rPr>
      </w:pPr>
      <w:r w:rsidRPr="003C1FAD">
        <w:rPr>
          <w:rFonts w:ascii="Arial" w:hAnsi="Arial" w:cs="Arial"/>
        </w:rPr>
        <w:t>redovno održavanje i čišćenje pomorskog dobra za koje se izdaje dozvola.</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usluživanje pića i hrane „šank na otvorenom s točionikom“ isti može imati duljinu radne plohe najviše 4 m, zatvorene bočne strane širine najviše 3 m, te osigurano zatvaranje prostora ispod šanka  za čuvanje hrane i pića ,bez krovne konstrukcije,</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uz pravo na  postavljanja tende iznad šanka, odnosno naprave za zaštitu od sunca i atmosferilija.</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usluživanje pića i hrane  „terasa“ ista predstavlja prostor za usluživanje gostiju na otvorenom, bez krovne konstrukcije, na koju se mogu postavljati stolovi,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stolice i naprave za zaštitu od sunca i atmosferilija .</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samo „terasa“, objekt u funkciji kojeg je ta terasa mora imati ispunjene minimalne uvjete pružanja tih usluga prema posebnim propisima.</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i kemijski toalet do 2m2 isti se može  postaviti uz posebno odobrenje upravnog odjela nadležnog za komunalne djelatnosti Grada Dubrovnika  sukladno članku 60. Odluke o komunalnom redu („Službeni glasnik Grada Dubrovnika“br.4/09,6/10,3/11,14/12,5/13,6/13-pročišćeni tekst,9/15 i 5/18).</w:t>
      </w:r>
    </w:p>
    <w:p w:rsidR="003C1FAD" w:rsidRDefault="003C1FAD" w:rsidP="003C1FAD">
      <w:pPr>
        <w:jc w:val="both"/>
        <w:rPr>
          <w:rFonts w:ascii="Arial" w:eastAsiaTheme="minorHAnsi" w:hAnsi="Arial" w:cs="Arial"/>
          <w:kern w:val="2"/>
          <w:sz w:val="22"/>
          <w:szCs w:val="22"/>
          <w:lang w:eastAsia="en-US"/>
          <w14:ligatures w14:val="standardContextual"/>
        </w:rPr>
      </w:pPr>
    </w:p>
    <w:p w:rsidR="003C1FAD" w:rsidRP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Ostali uvjeti od važnosti za obavljanje djelatnosti na pomorskom dobru</w:t>
      </w:r>
    </w:p>
    <w:p w:rsidR="003C1FAD" w:rsidRDefault="003C1FA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Za svako sredstvo kojim se obavlja djelatnost na pomorskom dobru potrebno je dostaviti dokaz o vlasništvu tog sredstva ili dokaz o pravnoj osnovi korištenja sredstva ukoliko nisu u vlasništvu osobe koja tim sredstvom obavlja djelatnost.</w:t>
      </w:r>
    </w:p>
    <w:p w:rsidR="006E41DC"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djelatnosti brodica,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sposobnosti brodice za plovidbu je upisni list izdan od nadležne Lučke kapetanije.</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je sredstvo za obavljanje djelatnosti objekt gotove konstrukcije tlocrtne površine do 15 m2 ( kiosci i sl.) koji se postavlja u prostor pomorskog dobra isti se smatra građevinom u skladu s tipskim projektom za kojeg je doneseno rješenje sukladno propisima o gradnji i tehnička ocjena prema posebnom zakonu koja može imati konstruktivno povezanu nadstrešnicu do 20m2, a postavlja se na odgovarajuću podkonstrukciju koja leži na izvornoj podlozi pomorskog dobra, za koji je ponuditelj obvezan o svom trošku ishoditi rješenje o minimalnim uvjetima pružanja usluga sukladno posebnim propisima i koji se postavlja u prostoru sukladno važećim odredbama Zakona o gradnji i odnosnim pravilnicima.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Svi ovlaštenici dozvola na pomorskom dobru na području Grada koji na bilo koji način koriste električnu energiju za potrebe obavljanja djelatnosti, dužni su na korisnom mjestu prije početka obavljanja djelatnosti postaviti kontrolno brojilo o svom trošku.</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Svi korisnici iz prethodnog stavka ovoga članka dužni su do 05.(petog) dana u tekućem mjesecu dostaviti izvješće o utrošku električne energije za prethodni mjesec nadležnom </w:t>
      </w:r>
      <w:r w:rsidRPr="003C1FAD">
        <w:rPr>
          <w:rFonts w:ascii="Arial" w:eastAsiaTheme="minorHAnsi" w:hAnsi="Arial" w:cs="Arial"/>
          <w:kern w:val="2"/>
          <w:sz w:val="22"/>
          <w:szCs w:val="22"/>
          <w:lang w:eastAsia="en-US"/>
          <w14:ligatures w14:val="standardContextual"/>
        </w:rPr>
        <w:lastRenderedPageBreak/>
        <w:t>Upravnom odjelu, temeljem čega će isti biti zadužen za razmjerni dio utrošene električne energije.</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se utvrdi da pojedini korisnik koristi električnu energiju bez ugrađenog kontrolnog brojila o istom će pomorski redar sačiniti zapisnik te ga dostaviti nadležnom Upravnom odjelu Grada radi daljnjeg postupanja.</w:t>
      </w:r>
    </w:p>
    <w:p w:rsidR="006E41DC" w:rsidRDefault="006E41DC" w:rsidP="003C1FAD">
      <w:pPr>
        <w:jc w:val="both"/>
        <w:rPr>
          <w:rFonts w:ascii="Arial" w:eastAsiaTheme="minorHAnsi" w:hAnsi="Arial" w:cs="Arial"/>
          <w:kern w:val="2"/>
          <w:sz w:val="22"/>
          <w:szCs w:val="22"/>
          <w:lang w:eastAsia="en-US"/>
          <w14:ligatures w14:val="standardContextual"/>
        </w:rPr>
      </w:pP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XIV. SADRŽAJ PONUDE</w:t>
      </w:r>
    </w:p>
    <w:p w:rsidR="006E41DC" w:rsidRDefault="006E41DC"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1</w:t>
      </w:r>
      <w:r w:rsidRPr="003C1FAD">
        <w:rPr>
          <w:rFonts w:ascii="Arial" w:eastAsiaTheme="minorHAnsi" w:hAnsi="Arial" w:cs="Arial"/>
          <w:kern w:val="2"/>
          <w:sz w:val="22"/>
          <w:szCs w:val="22"/>
          <w:lang w:eastAsia="en-US"/>
          <w14:ligatures w14:val="standardContextual"/>
        </w:rPr>
        <w:t>.</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osnovni podaci o ponuditelju ( ime i prezime, odnosno tvrtka ili naziv, adresa prebivališta, odnosno sjedišta i OIB,</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kontakt ponuditelja odnosno osobe ovlaštene za zastupanje ponuditelja ako se radi o pravnoj osobi, broj računa ponuditelja s nazivom banke kod koje je isti otvoren radi povrata jamčevine ( </w:t>
      </w:r>
      <w:r w:rsidRPr="003C1FAD">
        <w:rPr>
          <w:rFonts w:ascii="Arial" w:eastAsiaTheme="minorHAnsi" w:hAnsi="Arial" w:cs="Arial"/>
          <w:b/>
          <w:bCs/>
          <w:kern w:val="2"/>
          <w:sz w:val="22"/>
          <w:szCs w:val="22"/>
          <w:lang w:eastAsia="en-US"/>
          <w14:ligatures w14:val="standardContextual"/>
        </w:rPr>
        <w:t>podaci se upisuju u</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OBRAZAC I,  pod toč</w:t>
      </w:r>
      <w:r w:rsidR="006E41DC">
        <w:rPr>
          <w:rFonts w:ascii="Arial" w:eastAsiaTheme="minorHAnsi" w:hAnsi="Arial" w:cs="Arial"/>
          <w:b/>
          <w:bCs/>
          <w:kern w:val="2"/>
          <w:sz w:val="22"/>
          <w:szCs w:val="22"/>
          <w:lang w:eastAsia="en-US"/>
          <w14:ligatures w14:val="standardContextual"/>
        </w:rPr>
        <w:t xml:space="preserve">kom </w:t>
      </w:r>
      <w:r w:rsidRPr="003C1FAD">
        <w:rPr>
          <w:rFonts w:ascii="Arial" w:eastAsiaTheme="minorHAnsi" w:hAnsi="Arial" w:cs="Arial"/>
          <w:b/>
          <w:bCs/>
          <w:kern w:val="2"/>
          <w:sz w:val="22"/>
          <w:szCs w:val="22"/>
          <w:lang w:eastAsia="en-US"/>
          <w14:ligatures w14:val="standardContextual"/>
        </w:rPr>
        <w:t>1., fizičke osobe uz obrazac prilažu i preslik osobne iskaznice</w:t>
      </w:r>
      <w:r w:rsidRPr="003C1FAD">
        <w:rPr>
          <w:rFonts w:ascii="Arial" w:eastAsiaTheme="minorHAnsi" w:hAnsi="Arial" w:cs="Arial"/>
          <w:kern w:val="2"/>
          <w:sz w:val="22"/>
          <w:szCs w:val="22"/>
          <w:lang w:eastAsia="en-US"/>
          <w14:ligatures w14:val="standardContextual"/>
        </w:rPr>
        <w:t>),</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izvod iz sudskog registra trgovačkog suda ili obrtnog registra ili izvod iz registra udruga ili koji drugi jednako vrijedan dokument ,sve ne starije od 30 dana od dana podnošenja ponude, iz kojih mora biti vidljivo da je ponuditelj registriran za djelatnost za koju se natječe ( prilaže se izvornik ili preslika ovjerena od javnog bilježnika),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3.</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naziv i redni broj mikrolokacije, broj lokacije , djelatnost, kat.čestica, , sredstvo, broj sredstava (kom.) / površina u m2 na koje se ponuda odnosi, broj dozvola i rok na koji se dozvola dodjeljuje ( </w:t>
      </w:r>
      <w:r w:rsidRPr="003C1FAD">
        <w:rPr>
          <w:rFonts w:ascii="Arial" w:eastAsiaTheme="minorHAnsi" w:hAnsi="Arial" w:cs="Arial"/>
          <w:b/>
          <w:bCs/>
          <w:kern w:val="2"/>
          <w:sz w:val="22"/>
          <w:szCs w:val="22"/>
          <w:lang w:eastAsia="en-US"/>
          <w14:ligatures w14:val="standardContextual"/>
        </w:rPr>
        <w:t>podaci se upisuju u</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 </w:t>
      </w:r>
      <w:r w:rsidRPr="003C1FAD">
        <w:rPr>
          <w:rFonts w:ascii="Arial" w:eastAsiaTheme="minorHAnsi" w:hAnsi="Arial" w:cs="Arial"/>
          <w:b/>
          <w:bCs/>
          <w:kern w:val="2"/>
          <w:sz w:val="22"/>
          <w:szCs w:val="22"/>
          <w:lang w:eastAsia="en-US"/>
          <w14:ligatures w14:val="standardContextual"/>
        </w:rPr>
        <w:t>pod toč.2.,</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ispod redaka označenih</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plavom</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bojom</w:t>
      </w:r>
      <w:r w:rsidRPr="003C1FAD">
        <w:rPr>
          <w:rFonts w:ascii="Arial" w:eastAsiaTheme="minorHAnsi" w:hAnsi="Arial" w:cs="Arial"/>
          <w:kern w:val="2"/>
          <w:sz w:val="22"/>
          <w:szCs w:val="22"/>
          <w:lang w:eastAsia="en-US"/>
          <w14:ligatures w14:val="standardContextual"/>
        </w:rPr>
        <w:t xml:space="preserve"> koji moraju u svemu biti istovjetni podacima kao u tabelarnom prikazu iz  to</w:t>
      </w:r>
      <w:r w:rsidR="006E41DC">
        <w:rPr>
          <w:rFonts w:ascii="Arial" w:eastAsiaTheme="minorHAnsi" w:hAnsi="Arial" w:cs="Arial"/>
          <w:kern w:val="2"/>
          <w:sz w:val="22"/>
          <w:szCs w:val="22"/>
          <w:lang w:eastAsia="en-US"/>
          <w14:ligatures w14:val="standardContextual"/>
        </w:rPr>
        <w:t xml:space="preserve">čke </w:t>
      </w:r>
      <w:r w:rsidRPr="003C1FAD">
        <w:rPr>
          <w:rFonts w:ascii="Arial" w:eastAsiaTheme="minorHAnsi" w:hAnsi="Arial" w:cs="Arial"/>
          <w:kern w:val="2"/>
          <w:sz w:val="22"/>
          <w:szCs w:val="22"/>
          <w:lang w:eastAsia="en-US"/>
          <w14:ligatures w14:val="standardContextual"/>
        </w:rPr>
        <w:t>I</w:t>
      </w:r>
      <w:r w:rsidR="006E41DC">
        <w:rPr>
          <w:rFonts w:ascii="Arial" w:eastAsiaTheme="minorHAnsi" w:hAnsi="Arial" w:cs="Arial"/>
          <w:kern w:val="2"/>
          <w:sz w:val="22"/>
          <w:szCs w:val="22"/>
          <w:lang w:eastAsia="en-US"/>
          <w14:ligatures w14:val="standardContextual"/>
        </w:rPr>
        <w:t>.</w:t>
      </w:r>
      <w:r w:rsidRPr="003C1FAD">
        <w:rPr>
          <w:rFonts w:ascii="Arial" w:eastAsiaTheme="minorHAnsi" w:hAnsi="Arial" w:cs="Arial"/>
          <w:kern w:val="2"/>
          <w:sz w:val="22"/>
          <w:szCs w:val="22"/>
          <w:lang w:eastAsia="en-US"/>
          <w14:ligatures w14:val="standardContextual"/>
        </w:rPr>
        <w:t xml:space="preserve"> ovoga Javnog natječaja), </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4.</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ponuđeni iznos godišnje naknade za dozvolu na pomorskom dobru koji mora biti iskazan najmanje u visini početnog iznosa godišnje naknade za djelatnost na mikrolokaciji na koju se ponuda odnosi,  a koji početni iznos je naveden u tabelarnom prikazu iz toč</w:t>
      </w:r>
      <w:r w:rsidR="006E41DC">
        <w:rPr>
          <w:rFonts w:ascii="Arial" w:eastAsiaTheme="minorHAnsi" w:hAnsi="Arial" w:cs="Arial"/>
          <w:kern w:val="2"/>
          <w:sz w:val="22"/>
          <w:szCs w:val="22"/>
          <w:lang w:eastAsia="en-US"/>
          <w14:ligatures w14:val="standardContextual"/>
        </w:rPr>
        <w:t>ke</w:t>
      </w:r>
      <w:r w:rsidRPr="003C1FAD">
        <w:rPr>
          <w:rFonts w:ascii="Arial" w:eastAsiaTheme="minorHAnsi" w:hAnsi="Arial" w:cs="Arial"/>
          <w:kern w:val="2"/>
          <w:sz w:val="22"/>
          <w:szCs w:val="22"/>
          <w:lang w:eastAsia="en-US"/>
          <w14:ligatures w14:val="standardContextual"/>
        </w:rPr>
        <w:t xml:space="preserve"> I. ovoga Javnog natječaja (</w:t>
      </w:r>
      <w:r w:rsidRPr="003C1FAD">
        <w:rPr>
          <w:rFonts w:ascii="Arial" w:eastAsiaTheme="minorHAnsi" w:hAnsi="Arial" w:cs="Arial"/>
          <w:b/>
          <w:bCs/>
          <w:kern w:val="2"/>
          <w:sz w:val="22"/>
          <w:szCs w:val="22"/>
          <w:lang w:eastAsia="en-US"/>
          <w14:ligatures w14:val="standardContextual"/>
        </w:rPr>
        <w:t>upisuje se u OBRAZAC</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 pod toč.2</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ispod retka označenog žutom bojom</w:t>
      </w:r>
      <w:r w:rsidRPr="003C1FAD">
        <w:rPr>
          <w:rFonts w:ascii="Arial" w:eastAsiaTheme="minorHAnsi" w:hAnsi="Arial" w:cs="Arial"/>
          <w:kern w:val="2"/>
          <w:sz w:val="22"/>
          <w:szCs w:val="22"/>
          <w:lang w:eastAsia="en-US"/>
          <w14:ligatures w14:val="standardContextual"/>
        </w:rPr>
        <w:t>),</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5.</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sposobnosti brodice za plovidbu (samo u slučajevima kada se odobrenje traži za obavljanje djelatnosti brodicom) – upisni list Lučke kapetanije (prilaže se izvornik ili  preslika ovjerena od javnog bilježnika),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6.</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o vlasništvu sredstava kojima se obavlja djelatnost na pomorskom dobru ili dokaz o pravnoj osnovi korištenja sredstava koja nisu u vlasništvu ponuditelja  npr. ugovor o najmu i sl. (prilaže se preslika ugovora),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7.</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prospekt proizvođača ( izvornik ili preslika)  ili fotografiju sredstva u boji A4 formata postojećeg ili fotoelaborat u boji A4 formata budućeg objekta/sredstva,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8.</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za buduća sredstva: šank na otvorenom s točionikom i  terasom osim dokaza iz toč.7. potrebno je dostaviti situaciju u mjerilu 1:500, tehnički opis sa detaljnim opisom primijenjenih materijala, dimenzijama radne plohe, načinom zatvaranja bočnih strana i njihovom dimenzijom (širinom), načinom zatvaranja prostora ispod šanka za čuvanje hrane i pića, napravi za zaštitu od sunca i atmosferilija i njenom opisu i dimenzijama ,opisom i dimenzijama terase sa opremom, te  prostorni prikaz sa uklapanjem u fotografiju lokacije (prilaže se izvornik),</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9.</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ako je sredstvo za obavljanje ugostiteljske djelatnosti pripreme i usluživanja pića i hrane samo terasa potrebno je uz dokaz iz toč.7. dostaviti i dokaz da su ispunjeni minimalni uvjeti pružanja tih usluga prema posebnim propisima za objekt u funkciji kojeg je ta terasa  (prilaže se preslika upravnog akta nadležnog upravnog tijela o ispunjavanju minimalnih uvjeta pružanja tih usluga prema posebnim propisima za objekt u funkciji kojeg je terasa),</w:t>
      </w: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lastRenderedPageBreak/>
        <w:t>10. za tipski objekt (kiosk, odnosno montažni objekt tlocrtne površine do 15 m2) u kojem će se obavljati djelatnost osim dokaza iz toč.7. potrebno je dostaviti prostorni prikaz sa uklapanjem u fotografiju lokacije, te odgovarajući akt utvrđen podzakonskim aktom kojim se uređuju vrste djelatnosti i visina minimalne naknade za dodjelu dozvole na pomorskom dobru (tipski projekt za kojeg je doneseno rješenje sukladno propisima o gradnji ili tehnička ocjena prema posebnom zakonu i suglasnost nadležnog upravnog tijela sukladno podzakonskom aktu kojim se uređuju jednostavne i druge građevine i radovi), -  prilaže se izvornik,</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11.</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za djelatnost iznajmljivanja sredstava ( kajaci ) potrebno je dostaviti uvjerenje, odnosno certifikat ili  svjedodžbu za aktivnost vodiča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kajak izleta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na ime ovlaštene osobe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ponuditelja ili osobe u ugovornom odnosu sa ponuditeljem ( prilaže se izvornik ili preslika ovjerena od javnog bilježnika),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12.</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za djelatnost iznajmljivanja sredstava plažne opreme - suncobrana i ležaljki ,u ponudi je  potrebno osim ukupnog broja sredstava navedenog za ovu djelatnost u tabelarnom prikazu iz toč</w:t>
      </w:r>
      <w:r w:rsidR="006E41DC">
        <w:rPr>
          <w:rFonts w:ascii="Arial" w:eastAsiaTheme="minorHAnsi" w:hAnsi="Arial" w:cs="Arial"/>
          <w:kern w:val="2"/>
          <w:sz w:val="22"/>
          <w:szCs w:val="22"/>
          <w:lang w:eastAsia="en-US"/>
          <w14:ligatures w14:val="standardContextual"/>
        </w:rPr>
        <w:t xml:space="preserve">ke </w:t>
      </w:r>
      <w:r w:rsidRPr="003C1FAD">
        <w:rPr>
          <w:rFonts w:ascii="Arial" w:eastAsiaTheme="minorHAnsi" w:hAnsi="Arial" w:cs="Arial"/>
          <w:kern w:val="2"/>
          <w:sz w:val="22"/>
          <w:szCs w:val="22"/>
          <w:lang w:eastAsia="en-US"/>
          <w14:ligatures w14:val="standardContextual"/>
        </w:rPr>
        <w:t>I ovoga Javnog natječaja upisati i točan broj koji se odnosi na pojedino sredstvo (ležaljka,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suncobran)  koji se računa na način da jednoj ležaljci treba pripadati najmanje jedan suncobran pri čemu se ne smije prekoračiti ukupan broj tih sredstava  naveden za ovu djelatnost u tabelarnom prikazu iz toč</w:t>
      </w:r>
      <w:r w:rsidR="006E41DC">
        <w:rPr>
          <w:rFonts w:ascii="Arial" w:eastAsiaTheme="minorHAnsi" w:hAnsi="Arial" w:cs="Arial"/>
          <w:kern w:val="2"/>
          <w:sz w:val="22"/>
          <w:szCs w:val="22"/>
          <w:lang w:eastAsia="en-US"/>
          <w14:ligatures w14:val="standardContextual"/>
        </w:rPr>
        <w:t xml:space="preserve">ke </w:t>
      </w:r>
      <w:r w:rsidRPr="003C1FAD">
        <w:rPr>
          <w:rFonts w:ascii="Arial" w:eastAsiaTheme="minorHAnsi" w:hAnsi="Arial" w:cs="Arial"/>
          <w:kern w:val="2"/>
          <w:sz w:val="22"/>
          <w:szCs w:val="22"/>
          <w:lang w:eastAsia="en-US"/>
          <w14:ligatures w14:val="standardContextual"/>
        </w:rPr>
        <w:t xml:space="preserve">I. ovoga Javnog natječaja (podaci se upisuje u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 xml:space="preserve">pod toč.2. u stupac ”broj sredstava(kom)/površina u m2 </w:t>
      </w:r>
      <w:r w:rsidRPr="003C1FAD">
        <w:rPr>
          <w:rFonts w:ascii="Arial" w:eastAsiaTheme="minorHAnsi" w:hAnsi="Arial" w:cs="Arial"/>
          <w:kern w:val="2"/>
          <w:sz w:val="22"/>
          <w:szCs w:val="22"/>
          <w:lang w:eastAsia="en-US"/>
          <w14:ligatures w14:val="standardContextual"/>
        </w:rPr>
        <w:t>),</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13.</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za djelatnost iznajmljivanja plovila - daska za jedrenje, kajak, kanu, gondola, pedaline i sl. u ponudi je potrebno osim ukupnog broja sredstava  navesti točan broj pojedinog sredstva u odnosu na ukupan broj sredstava naveden za ovu djelatnost u tabelarnom prikazu iz toč.I. ovoga Javnog natječaja ( podatak se upisuje u </w:t>
      </w:r>
      <w:r w:rsidRPr="003C1FAD">
        <w:rPr>
          <w:rFonts w:ascii="Arial" w:eastAsiaTheme="minorHAnsi" w:hAnsi="Arial" w:cs="Arial"/>
          <w:b/>
          <w:bCs/>
          <w:kern w:val="2"/>
          <w:sz w:val="22"/>
          <w:szCs w:val="22"/>
          <w:lang w:eastAsia="en-US"/>
          <w14:ligatures w14:val="standardContextual"/>
        </w:rPr>
        <w:t>OBRAZAC I</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pod toč.2. u stupac „broj sredstava (kom.)/površina u m2),</w:t>
      </w:r>
    </w:p>
    <w:p w:rsidR="006E41DC" w:rsidRPr="003C1FAD" w:rsidRDefault="006E41DC"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14.</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jamstvo za ozbiljnost ponude</w:t>
      </w:r>
      <w:r w:rsidRPr="003C1FAD">
        <w:rPr>
          <w:rFonts w:ascii="Arial" w:eastAsiaTheme="minorHAnsi" w:hAnsi="Arial" w:cs="Arial"/>
          <w:kern w:val="2"/>
          <w:sz w:val="22"/>
          <w:szCs w:val="22"/>
          <w:lang w:eastAsia="en-US"/>
          <w14:ligatures w14:val="standardContextual"/>
        </w:rPr>
        <w:t xml:space="preserve"> - zadužnica ovjerena od javnog bilježnika ispunjena na visinu početnog godišnjeg iznosa naknade za dozvolu na pomorskom dobru za koju podnosi zahtjev, odnosno novčani polog u istom iznosu na račun Grada Dubrovnika otvoren kod OTP banke IBAN HR 3524070001809800009, POZIV NA BROJ i MODEL HR 68 7706- OIB -5, s obveznom naznakom „jamstvo za ozbiljnost ponude za dozvole na pomorskom dobru“ u kojem slučaju je uz ponudu potrebno dostaviti potvrdu o izvršenom plaćanju (ne prihvaća se potvrda na kojoj stoji da je uplata u izvršenju),</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15.</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obveza ponuditelja je dostaviti </w:t>
      </w:r>
      <w:r w:rsidRPr="003C1FAD">
        <w:rPr>
          <w:rFonts w:ascii="Arial" w:eastAsiaTheme="minorHAnsi" w:hAnsi="Arial" w:cs="Arial"/>
          <w:b/>
          <w:bCs/>
          <w:kern w:val="2"/>
          <w:sz w:val="22"/>
          <w:szCs w:val="22"/>
          <w:lang w:eastAsia="en-US"/>
          <w14:ligatures w14:val="standardContextual"/>
        </w:rPr>
        <w:t>instrumente osiguranja</w:t>
      </w:r>
      <w:r w:rsidRPr="003C1FAD">
        <w:rPr>
          <w:rFonts w:ascii="Arial" w:eastAsiaTheme="minorHAnsi" w:hAnsi="Arial" w:cs="Arial"/>
          <w:kern w:val="2"/>
          <w:sz w:val="22"/>
          <w:szCs w:val="22"/>
          <w:lang w:eastAsia="en-US"/>
          <w14:ligatures w14:val="standardContextual"/>
        </w:rPr>
        <w:t xml:space="preserve"> naplate dospjele, a nenaplaćene naknade za dozvolu na pomorskom dobru, za naknadu štete koja može nastati zbog neispunjenja obveza iz dozvole na pomorskom dobru, za korištenje dozvole na pomorskom dobru preko mjere, te radi naplate eventualnih troškova ovrhe:</w:t>
      </w:r>
    </w:p>
    <w:p w:rsidR="00C41E46" w:rsidRPr="006E41DC" w:rsidRDefault="00C41E46" w:rsidP="006E41DC">
      <w:pPr>
        <w:pStyle w:val="ListParagraph"/>
        <w:numPr>
          <w:ilvl w:val="1"/>
          <w:numId w:val="27"/>
        </w:numPr>
        <w:spacing w:after="0" w:line="240" w:lineRule="auto"/>
        <w:ind w:left="709" w:hanging="284"/>
        <w:jc w:val="both"/>
        <w:rPr>
          <w:rFonts w:ascii="Arial" w:hAnsi="Arial" w:cs="Arial"/>
        </w:rPr>
      </w:pPr>
      <w:r w:rsidRPr="006E41DC">
        <w:rPr>
          <w:rFonts w:ascii="Arial" w:hAnsi="Arial" w:cs="Arial"/>
        </w:rPr>
        <w:t>izjava ovjerena od javnog bilježnika kojom se daje suglasnost pomorskom redaru Grada za uklanjanje i odvoz na deponij svih predmeta i stvari bez provedenog upravnog postupka, ukoliko se nalaze izvan odobrene lokacije,</w:t>
      </w:r>
    </w:p>
    <w:p w:rsidR="00C41E46" w:rsidRPr="006E41DC" w:rsidRDefault="00C41E46" w:rsidP="006E41DC">
      <w:pPr>
        <w:pStyle w:val="ListParagraph"/>
        <w:numPr>
          <w:ilvl w:val="0"/>
          <w:numId w:val="27"/>
        </w:numPr>
        <w:spacing w:after="0" w:line="240" w:lineRule="auto"/>
        <w:ind w:left="709" w:hanging="283"/>
        <w:jc w:val="both"/>
        <w:rPr>
          <w:rFonts w:ascii="Arial" w:hAnsi="Arial" w:cs="Arial"/>
        </w:rPr>
      </w:pPr>
      <w:r w:rsidRPr="006E41DC">
        <w:rPr>
          <w:rFonts w:ascii="Arial" w:hAnsi="Arial" w:cs="Arial"/>
        </w:rPr>
        <w:t>izjava ovjerena od javnog bilježnika kojom se daje suglasnost pomorskom redaru za uklanjanje i odvoz na deponij svih predmeta i stvari bez provedenog upravnog postupka ako se predmeti i stvari nalaze na lokaciji nakon isteka ili ukidanja dozvole na pomorskom dobru,</w:t>
      </w:r>
    </w:p>
    <w:p w:rsidR="00C41E46" w:rsidRPr="006E41DC" w:rsidRDefault="00C41E46" w:rsidP="006E41DC">
      <w:pPr>
        <w:pStyle w:val="ListParagraph"/>
        <w:numPr>
          <w:ilvl w:val="0"/>
          <w:numId w:val="27"/>
        </w:numPr>
        <w:spacing w:after="0" w:line="240" w:lineRule="auto"/>
        <w:ind w:left="709" w:hanging="283"/>
        <w:jc w:val="both"/>
        <w:rPr>
          <w:rFonts w:ascii="Arial" w:hAnsi="Arial" w:cs="Arial"/>
        </w:rPr>
      </w:pPr>
      <w:r w:rsidRPr="006E41DC">
        <w:rPr>
          <w:rFonts w:ascii="Arial" w:hAnsi="Arial" w:cs="Arial"/>
        </w:rPr>
        <w:t>izjava ovjerena od javnog bilježnika  kojom se daje suglasnost pomorskom redaru za uklanjanje i odvoz na deponij svih predmeta i stvari bez provedenog upravnog postupka ako se predmeti i stvari nalaze na lokaciji dozvole, te ukoliko se na lokaciji postavljaju predmeti i stvari koje nisu odobrene dozvolom na pomorskom dobru.</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Sadržaj izjava pod stavkom 1., 2. i  3. ove točke nalazi se u </w:t>
      </w:r>
      <w:r w:rsidRPr="003C1FAD">
        <w:rPr>
          <w:rFonts w:ascii="Arial" w:eastAsiaTheme="minorHAnsi" w:hAnsi="Arial" w:cs="Arial"/>
          <w:b/>
          <w:bCs/>
          <w:kern w:val="2"/>
          <w:sz w:val="22"/>
          <w:szCs w:val="22"/>
          <w:lang w:eastAsia="en-US"/>
          <w14:ligatures w14:val="standardContextual"/>
        </w:rPr>
        <w:t>obrascu IZJAVA I</w:t>
      </w:r>
      <w:r w:rsidRPr="003C1FAD">
        <w:rPr>
          <w:rFonts w:ascii="Arial" w:eastAsiaTheme="minorHAnsi" w:hAnsi="Arial" w:cs="Arial"/>
          <w:kern w:val="2"/>
          <w:sz w:val="22"/>
          <w:szCs w:val="22"/>
          <w:lang w:eastAsia="en-US"/>
          <w14:ligatures w14:val="standardContextual"/>
        </w:rPr>
        <w:t xml:space="preserve"> ,koji je potrebno dopuniti osobnim podacima i ovjeriti od javnog bilježnika),</w:t>
      </w:r>
    </w:p>
    <w:p w:rsidR="00C41E46" w:rsidRPr="006E41DC" w:rsidRDefault="00C41E46" w:rsidP="006E41DC">
      <w:pPr>
        <w:pStyle w:val="ListParagraph"/>
        <w:numPr>
          <w:ilvl w:val="0"/>
          <w:numId w:val="28"/>
        </w:numPr>
        <w:spacing w:after="0" w:line="240" w:lineRule="auto"/>
        <w:jc w:val="both"/>
        <w:rPr>
          <w:rFonts w:ascii="Arial" w:hAnsi="Arial" w:cs="Arial"/>
        </w:rPr>
      </w:pPr>
      <w:r w:rsidRPr="006E41DC">
        <w:rPr>
          <w:rFonts w:ascii="Arial" w:hAnsi="Arial" w:cs="Arial"/>
        </w:rPr>
        <w:t xml:space="preserve">bjanko zadužnica ovjerena od javnog bilježnika u visini od minimalno dvostrukog početnog iznosa naknade za dozvolu na pomorskom dobru za vrijeme trajanja dozvole </w:t>
      </w:r>
      <w:r w:rsidRPr="006E41DC">
        <w:rPr>
          <w:rFonts w:ascii="Arial" w:hAnsi="Arial" w:cs="Arial"/>
        </w:rPr>
        <w:lastRenderedPageBreak/>
        <w:t>na pomorskom dobru,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 ili bankarska garancija u visini od minimalno dvostrukog početnog iznosa naknade za dozvolu na pomorskom dobru za vrijeme trajanja dozvole na pomorskom dobru ili  novčani polog u visini od minimalno dvostrukog početnog iznosa naknade za dozvolu na pomorskom dobru za vrijeme trajanja dozvole na pomorskom dobru ,u korist računa kao pod toč.14., uz potvrdu o izvršenom plaćanju, uz naznaku „</w:t>
      </w:r>
      <w:r w:rsidRPr="006E41DC">
        <w:rPr>
          <w:rFonts w:ascii="Arial" w:hAnsi="Arial" w:cs="Arial"/>
          <w:b/>
          <w:bCs/>
        </w:rPr>
        <w:t xml:space="preserve">sredstvo osiguranja plaćanja naknade za dozvolu na pomorskom dobru“ </w:t>
      </w:r>
      <w:r w:rsidRPr="006E41DC">
        <w:rPr>
          <w:rFonts w:ascii="Arial" w:hAnsi="Arial" w:cs="Arial"/>
        </w:rPr>
        <w:t>(ne prihvaća se potvrda na kojoj stoji da je uplata u izvršenju),</w:t>
      </w:r>
    </w:p>
    <w:p w:rsidR="006E41DC"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16.</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potvrda Porezne uprave da nema dospjelih a nepodmirenih dugovanja po osnovi javnih davanja prema državnom proračunu ( ne stariju od 30 dana od dana podnošenja ponude) - prilaže se izvornik,</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17. </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potvrda Grada Dubrovnika, Upravnog odjela za proračun, financije i naplatu o nepostojanju dugovanja po bilo kojem osnovu, osim ako je s Gradom regulirao plaćanje duga ili kada ponuditelj istodobno prema Gradu ima dospjelo nepodmireno potraživanje u iznosu koji je jednak ili veći od duga ponuditelja ( ne stariju od 30 dana od dana podnošenja ponude) – prilaže se izvornik,</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18. dokaz za ocjenu ponude prema kriteriju iz toč XV. stavka 1. podtočke 2. ovoga Javnog natječaja – „upotreba opreme i pratećih instalacija i pružanje usluga koje koriste ekološki prihvatljive materijale“-  prilaže se ekološki prihvatljiv proizvodni certifikat za materijale  prema europskim propisima ( izvornik ili preslika) ,u suprotnom ,ukoliko ponuditelj ne priloži navedeni dokaz smatrat će se da ponuditelj neće upotrebljavati opremu i prateću instalaciju i pružati usluge koje koriste ekološki prihvatljive materijale,</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19.</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za ocjenu ponude prema kriteriuju iz toč.</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XV. stavka 1.podtočke 3. ovoga Javnog natječaja –„upotreba opreme i pratećih instalacija i pružanje usluga koje su korisne za okoliš  (sustav odvojenog prikupljanja otpada, fitodepuracija i sl.) „ – prilažu se isprave o vlasništvu, pravnom osnovu raspolaganja sustavom ,opisom sustava i njegova korištenja, fotografije i sl. (izvornik ili preslika) , u suprotnom, ukoliko ponuditelj ne priloži navedeni dokaz smatrat će se da neće upotrebljavati opremu i prateće instalacije i pružati usluge koje su korisne za okoliš,</w:t>
      </w:r>
    </w:p>
    <w:p w:rsidR="006E41DC"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20.</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za ocjenu ponude prema kriteriju iz toč.</w:t>
      </w:r>
      <w:r w:rsidR="00DD5796">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XV.</w:t>
      </w:r>
      <w:r w:rsidR="00DD5796">
        <w:rPr>
          <w:rFonts w:ascii="Arial" w:eastAsiaTheme="minorHAnsi" w:hAnsi="Arial" w:cs="Arial"/>
          <w:kern w:val="2"/>
          <w:sz w:val="22"/>
          <w:szCs w:val="22"/>
          <w:lang w:eastAsia="en-US"/>
          <w14:ligatures w14:val="standardContextual"/>
        </w:rPr>
        <w:t xml:space="preserve"> </w:t>
      </w:r>
      <w:bookmarkStart w:id="1" w:name="_GoBack"/>
      <w:bookmarkEnd w:id="1"/>
      <w:r w:rsidRPr="003C1FAD">
        <w:rPr>
          <w:rFonts w:ascii="Arial" w:eastAsiaTheme="minorHAnsi" w:hAnsi="Arial" w:cs="Arial"/>
          <w:kern w:val="2"/>
          <w:sz w:val="22"/>
          <w:szCs w:val="22"/>
          <w:lang w:eastAsia="en-US"/>
          <w14:ligatures w14:val="standardContextual"/>
        </w:rPr>
        <w:t xml:space="preserve">stavka 1.podtočke 4.ovoga Javnog natječaja -„vremensko razdoblje obavljanja djelatnosti temeljem dozvole“ – prilaže se  izjava ponuditelja dana pod materijalnom i kaznenom odgovornošću ovjerena od javnog bilježnika o vremenskom razdoblju tijekom godine u kojem će obavljati djelatnost za vrijeme za koje se  dodjeljuje dozvola, a koje se označava  brojem mjeseci u kalendarskoj godini ili datumski  (sadržaj izjave nalazi se u </w:t>
      </w:r>
      <w:r w:rsidRPr="003C1FAD">
        <w:rPr>
          <w:rFonts w:ascii="Arial" w:eastAsiaTheme="minorHAnsi" w:hAnsi="Arial" w:cs="Arial"/>
          <w:b/>
          <w:bCs/>
          <w:kern w:val="2"/>
          <w:sz w:val="22"/>
          <w:szCs w:val="22"/>
          <w:lang w:eastAsia="en-US"/>
          <w14:ligatures w14:val="standardContextual"/>
        </w:rPr>
        <w:t xml:space="preserve">obrascu IZJAVA I </w:t>
      </w:r>
      <w:r w:rsidRPr="003C1FAD">
        <w:rPr>
          <w:rFonts w:ascii="Arial" w:eastAsiaTheme="minorHAnsi" w:hAnsi="Arial" w:cs="Arial"/>
          <w:kern w:val="2"/>
          <w:sz w:val="22"/>
          <w:szCs w:val="22"/>
          <w:lang w:eastAsia="en-US"/>
          <w14:ligatures w14:val="standardContextual"/>
        </w:rPr>
        <w:t>koji je potrebno dopuniti osobnim podacima, vremenskom razdoblju obavljanja djelatnosti u kalendarskoj godini i ovjeriti od javnog bilježnika),</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21. dokaz za ocjenu ponude prema kriteriju  iz toč. XV. stavka 1. podtočke 5 .ovoga Javnog natječaja u dijelu  koji se odnosi na“ prethodno iskustvo obavljanja  djelatnosti na pomorskom dobru“ – prilaže se isprava iz koje je razvidno da je ponuditelj najmanje u jednoj kalendarskoj godini koja prethodi godini u kojoj podnosi ponudu na Javni natječaj obavljao gospodarsku djelatnost na pomorskom dobru (  preslika ugovora o koncesiji ili koncesijskog odobrenja ),</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22.</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dokaz da ponuditelj ispunjava obvezni uvjet za prijavu na Javni natječaj „da nije koristio pomorsko dobro bez valjane pravne osnove i/ili uzrokovao štetu na pomorskom dobru“  i dokaz za ocjenu ponude prema kriteriju iz toč.</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XV.</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stavka 1. podtočke 5. ovoga Javnog natječaja  u </w:t>
      </w:r>
      <w:r w:rsidRPr="003C1FAD">
        <w:rPr>
          <w:rFonts w:ascii="Arial" w:eastAsiaTheme="minorHAnsi" w:hAnsi="Arial" w:cs="Arial"/>
          <w:kern w:val="2"/>
          <w:sz w:val="22"/>
          <w:szCs w:val="22"/>
          <w:lang w:eastAsia="en-US"/>
          <w14:ligatures w14:val="standardContextual"/>
        </w:rPr>
        <w:lastRenderedPageBreak/>
        <w:t>dijelu koji se odnosi na „dobro i odgovorno obavljanje djelatnosti,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odnosno korištenje pomorskog dobra„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su:</w:t>
      </w:r>
    </w:p>
    <w:p w:rsidR="006E41DC" w:rsidRPr="003C1FAD" w:rsidRDefault="006E41DC" w:rsidP="003C1FAD">
      <w:pPr>
        <w:jc w:val="both"/>
        <w:rPr>
          <w:rFonts w:ascii="Arial" w:eastAsiaTheme="minorHAnsi" w:hAnsi="Arial" w:cs="Arial"/>
          <w:kern w:val="2"/>
          <w:sz w:val="22"/>
          <w:szCs w:val="22"/>
          <w:lang w:eastAsia="en-US"/>
          <w14:ligatures w14:val="standardContextual"/>
        </w:rPr>
      </w:pPr>
    </w:p>
    <w:p w:rsidR="006E41DC" w:rsidRPr="006E41DC" w:rsidRDefault="00C41E46" w:rsidP="006E41DC">
      <w:pPr>
        <w:pStyle w:val="ListParagraph"/>
        <w:numPr>
          <w:ilvl w:val="1"/>
          <w:numId w:val="29"/>
        </w:numPr>
        <w:spacing w:after="0" w:line="240" w:lineRule="auto"/>
        <w:ind w:left="709" w:hanging="283"/>
        <w:jc w:val="both"/>
        <w:rPr>
          <w:rFonts w:ascii="Arial" w:hAnsi="Arial" w:cs="Arial"/>
          <w:b/>
          <w:bCs/>
        </w:rPr>
      </w:pPr>
      <w:r w:rsidRPr="006E41DC">
        <w:rPr>
          <w:rFonts w:ascii="Arial" w:hAnsi="Arial" w:cs="Arial"/>
          <w:b/>
          <w:bCs/>
        </w:rPr>
        <w:t>izjava ponuditelja dana pod</w:t>
      </w:r>
      <w:r w:rsidRPr="006E41DC">
        <w:rPr>
          <w:rFonts w:ascii="Arial" w:hAnsi="Arial" w:cs="Arial"/>
        </w:rPr>
        <w:t xml:space="preserve"> </w:t>
      </w:r>
      <w:r w:rsidRPr="006E41DC">
        <w:rPr>
          <w:rFonts w:ascii="Arial" w:hAnsi="Arial" w:cs="Arial"/>
          <w:b/>
          <w:bCs/>
        </w:rPr>
        <w:t>materijalnom i kaznenom odgovornošću</w:t>
      </w:r>
      <w:r w:rsidRPr="006E41DC">
        <w:rPr>
          <w:rFonts w:ascii="Arial" w:hAnsi="Arial" w:cs="Arial"/>
        </w:rPr>
        <w:t xml:space="preserve"> ovjerena od </w:t>
      </w:r>
      <w:r w:rsidRPr="006E41DC">
        <w:rPr>
          <w:rFonts w:ascii="Arial" w:hAnsi="Arial" w:cs="Arial"/>
          <w:b/>
          <w:bCs/>
        </w:rPr>
        <w:t>javnog bilježnika</w:t>
      </w:r>
      <w:r w:rsidRPr="006E41DC">
        <w:rPr>
          <w:rFonts w:ascii="Arial" w:hAnsi="Arial" w:cs="Arial"/>
        </w:rPr>
        <w:t xml:space="preserve"> da protiv ponuditelja nije izrečena pravomoćna upravna ili druga mjera zbog kršenja propisa na pomorskom dobru od strane nadležnih institucija ni pravomoćna presuda kojom je utvrđeno da je isti kršio propise na pomorskom dobru u prethodne dvije godine od raspisivanja Javnog natječaja ( sadržaj izjave nalazi se u </w:t>
      </w:r>
      <w:r w:rsidRPr="006E41DC">
        <w:rPr>
          <w:rFonts w:ascii="Arial" w:hAnsi="Arial" w:cs="Arial"/>
          <w:b/>
          <w:bCs/>
        </w:rPr>
        <w:t xml:space="preserve">obrascu IZJAVA II </w:t>
      </w:r>
      <w:r w:rsidRPr="006E41DC">
        <w:rPr>
          <w:rFonts w:ascii="Arial" w:hAnsi="Arial" w:cs="Arial"/>
        </w:rPr>
        <w:t>koji je potrebno dopuniti</w:t>
      </w:r>
      <w:r w:rsidRPr="006E41DC">
        <w:rPr>
          <w:rFonts w:ascii="Arial" w:hAnsi="Arial" w:cs="Arial"/>
          <w:b/>
          <w:bCs/>
        </w:rPr>
        <w:t xml:space="preserve"> </w:t>
      </w:r>
      <w:r w:rsidRPr="006E41DC">
        <w:rPr>
          <w:rFonts w:ascii="Arial" w:hAnsi="Arial" w:cs="Arial"/>
        </w:rPr>
        <w:t>osobnim</w:t>
      </w:r>
      <w:r w:rsidRPr="006E41DC">
        <w:rPr>
          <w:rFonts w:ascii="Arial" w:hAnsi="Arial" w:cs="Arial"/>
          <w:b/>
          <w:bCs/>
        </w:rPr>
        <w:t xml:space="preserve"> </w:t>
      </w:r>
      <w:r w:rsidRPr="006E41DC">
        <w:rPr>
          <w:rFonts w:ascii="Arial" w:hAnsi="Arial" w:cs="Arial"/>
        </w:rPr>
        <w:t>podacima i ovjeriti od javnog</w:t>
      </w:r>
      <w:r w:rsidRPr="006E41DC">
        <w:rPr>
          <w:rFonts w:ascii="Arial" w:hAnsi="Arial" w:cs="Arial"/>
          <w:b/>
          <w:bCs/>
        </w:rPr>
        <w:t xml:space="preserve"> </w:t>
      </w:r>
      <w:r w:rsidRPr="006E41DC">
        <w:rPr>
          <w:rFonts w:ascii="Arial" w:hAnsi="Arial" w:cs="Arial"/>
        </w:rPr>
        <w:t>bilježnika).</w:t>
      </w:r>
    </w:p>
    <w:p w:rsidR="00C41E46"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Važna napomena</w:t>
      </w:r>
      <w:r w:rsidRPr="003C1FAD">
        <w:rPr>
          <w:rFonts w:ascii="Arial" w:eastAsiaTheme="minorHAnsi" w:hAnsi="Arial" w:cs="Arial"/>
          <w:kern w:val="2"/>
          <w:sz w:val="22"/>
          <w:szCs w:val="22"/>
          <w:lang w:eastAsia="en-US"/>
          <w14:ligatures w14:val="standardContextual"/>
        </w:rPr>
        <w:t>: Ukoliko Povjerenstvo za dodjelu dozvola na pomorskom dobru u provedbi Javnog natječaja,</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 službenoj dužnosti,</w:t>
      </w:r>
      <w:r w:rsidR="006E41DC">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utvrdi da su protiv ponuditelja izrečene gore navedene mjere ili su donesene navedene presude, ponuda tog ponuditelja smatrat će se  nevaljanom, te se neće razmatrati u postupku ocjenjivanja ponude, </w:t>
      </w:r>
    </w:p>
    <w:p w:rsidR="002536DD" w:rsidRPr="003C1FAD" w:rsidRDefault="002536DD" w:rsidP="006E41DC">
      <w:pPr>
        <w:jc w:val="both"/>
        <w:rPr>
          <w:rFonts w:ascii="Arial" w:eastAsiaTheme="minorHAnsi" w:hAnsi="Arial" w:cs="Arial"/>
          <w:kern w:val="2"/>
          <w:sz w:val="22"/>
          <w:szCs w:val="22"/>
          <w:lang w:eastAsia="en-US"/>
          <w14:ligatures w14:val="standardContextual"/>
        </w:rPr>
      </w:pPr>
    </w:p>
    <w:p w:rsidR="002536DD" w:rsidRDefault="00C41E46" w:rsidP="002536DD">
      <w:pPr>
        <w:pStyle w:val="ListParagraph"/>
        <w:numPr>
          <w:ilvl w:val="1"/>
          <w:numId w:val="30"/>
        </w:numPr>
        <w:spacing w:after="0" w:line="240" w:lineRule="auto"/>
        <w:ind w:left="709" w:hanging="283"/>
        <w:jc w:val="both"/>
        <w:rPr>
          <w:rFonts w:ascii="Arial" w:hAnsi="Arial" w:cs="Arial"/>
        </w:rPr>
      </w:pPr>
      <w:r w:rsidRPr="002536DD">
        <w:rPr>
          <w:rFonts w:ascii="Arial" w:hAnsi="Arial" w:cs="Arial"/>
          <w:b/>
          <w:bCs/>
        </w:rPr>
        <w:t>uvjerenje Općinskog suda u Dubrovnika u Dubrovniku</w:t>
      </w:r>
      <w:r w:rsidRPr="002536DD">
        <w:rPr>
          <w:rFonts w:ascii="Arial" w:hAnsi="Arial" w:cs="Arial"/>
        </w:rPr>
        <w:t xml:space="preserve"> da se protiv ponuditelja ne vodi prekršajni postupak zbog kršenja propisa na pomorskom dobru (ponuditelj osobno podnosi zahtjev za izdavanje uvjerenja Općinskom sudu u Dubrovniku i dostavlja ga uz </w:t>
      </w:r>
    </w:p>
    <w:p w:rsidR="00C41E46" w:rsidRPr="002536DD" w:rsidRDefault="00C41E46" w:rsidP="002536DD">
      <w:pPr>
        <w:pStyle w:val="ListParagraph"/>
        <w:spacing w:after="0" w:line="240" w:lineRule="auto"/>
        <w:ind w:left="709"/>
        <w:jc w:val="both"/>
        <w:rPr>
          <w:rFonts w:ascii="Arial" w:hAnsi="Arial" w:cs="Arial"/>
        </w:rPr>
      </w:pPr>
      <w:r w:rsidRPr="002536DD">
        <w:rPr>
          <w:rFonts w:ascii="Arial" w:hAnsi="Arial" w:cs="Arial"/>
        </w:rPr>
        <w:t>ponudu u  izvorniku)</w:t>
      </w:r>
    </w:p>
    <w:p w:rsidR="00C41E46" w:rsidRPr="003C1FAD" w:rsidRDefault="00C41E46" w:rsidP="002536DD">
      <w:pPr>
        <w:jc w:val="both"/>
        <w:rPr>
          <w:rFonts w:ascii="Arial" w:eastAsiaTheme="minorHAnsi" w:hAnsi="Arial" w:cs="Arial"/>
          <w:kern w:val="2"/>
          <w:sz w:val="22"/>
          <w:szCs w:val="22"/>
          <w:lang w:eastAsia="en-US"/>
          <w14:ligatures w14:val="standardContextual"/>
        </w:rPr>
      </w:pPr>
    </w:p>
    <w:p w:rsidR="002536DD" w:rsidRDefault="002536DD" w:rsidP="006E41DC">
      <w:pPr>
        <w:jc w:val="both"/>
        <w:rPr>
          <w:rFonts w:ascii="Arial" w:eastAsiaTheme="minorHAnsi" w:hAnsi="Arial" w:cs="Arial"/>
          <w:b/>
          <w:bCs/>
          <w:kern w:val="2"/>
          <w:sz w:val="22"/>
          <w:szCs w:val="22"/>
          <w:lang w:eastAsia="en-US"/>
          <w14:ligatures w14:val="standardContextual"/>
        </w:rPr>
      </w:pPr>
    </w:p>
    <w:p w:rsidR="00C41E46" w:rsidRPr="003C1FAD" w:rsidRDefault="00C41E46" w:rsidP="006E41DC">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JAVNI NATJEČAJ (tekstualni dio ) sa PRILOZIMA:</w:t>
      </w:r>
    </w:p>
    <w:p w:rsidR="00C41E46" w:rsidRPr="003C1FAD" w:rsidRDefault="00C41E46" w:rsidP="006E41DC">
      <w:pPr>
        <w:numPr>
          <w:ilvl w:val="0"/>
          <w:numId w:val="17"/>
        </w:num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grafički dio,</w:t>
      </w:r>
    </w:p>
    <w:p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OBRAZAC I, </w:t>
      </w:r>
    </w:p>
    <w:p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IZJAVA I,</w:t>
      </w:r>
    </w:p>
    <w:p w:rsidR="00C41E46" w:rsidRPr="003C1FAD" w:rsidRDefault="00C41E46" w:rsidP="006E41DC">
      <w:pPr>
        <w:numPr>
          <w:ilvl w:val="0"/>
          <w:numId w:val="17"/>
        </w:num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IZJAVA II</w:t>
      </w:r>
      <w:r w:rsidRPr="003C1FAD">
        <w:rPr>
          <w:rFonts w:ascii="Arial" w:eastAsiaTheme="minorHAnsi" w:hAnsi="Arial" w:cs="Arial"/>
          <w:kern w:val="2"/>
          <w:sz w:val="22"/>
          <w:szCs w:val="22"/>
          <w:lang w:eastAsia="en-US"/>
          <w14:ligatures w14:val="standardContextual"/>
        </w:rPr>
        <w:t xml:space="preserve"> </w:t>
      </w:r>
    </w:p>
    <w:p w:rsidR="00C41E46" w:rsidRPr="003C1FAD"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mogu se preuzeti na mrežnim stranicama Grada Dubrovnika  </w:t>
      </w:r>
      <w:hyperlink r:id="rId7" w:history="1">
        <w:r w:rsidRPr="003C1FAD">
          <w:rPr>
            <w:rFonts w:ascii="Arial" w:eastAsiaTheme="minorHAnsi" w:hAnsi="Arial" w:cs="Arial"/>
            <w:color w:val="0563C1" w:themeColor="hyperlink"/>
            <w:kern w:val="2"/>
            <w:sz w:val="22"/>
            <w:szCs w:val="22"/>
            <w:u w:val="single"/>
            <w:lang w:eastAsia="en-US"/>
            <w14:ligatures w14:val="standardContextual"/>
          </w:rPr>
          <w:t>www.dubrovnik.hr</w:t>
        </w:r>
      </w:hyperlink>
      <w:r w:rsidRPr="003C1FAD">
        <w:rPr>
          <w:rFonts w:ascii="Arial" w:eastAsiaTheme="minorHAnsi" w:hAnsi="Arial" w:cs="Arial"/>
          <w:kern w:val="2"/>
          <w:sz w:val="22"/>
          <w:szCs w:val="22"/>
          <w:lang w:eastAsia="en-US"/>
          <w14:ligatures w14:val="standardContextual"/>
        </w:rPr>
        <w:t xml:space="preserve"> pod </w:t>
      </w:r>
    </w:p>
    <w:p w:rsidR="00C41E46" w:rsidRPr="003C1FAD" w:rsidRDefault="00C41E46" w:rsidP="006E41DC">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kategorijom „NATJEČAJI“.</w:t>
      </w:r>
    </w:p>
    <w:p w:rsidR="00C41E46" w:rsidRDefault="00C41E46" w:rsidP="003C1FAD">
      <w:pPr>
        <w:jc w:val="both"/>
        <w:rPr>
          <w:rFonts w:ascii="Arial" w:eastAsiaTheme="minorHAnsi" w:hAnsi="Arial" w:cs="Arial"/>
          <w:b/>
          <w:bCs/>
          <w:kern w:val="2"/>
          <w:sz w:val="22"/>
          <w:szCs w:val="22"/>
          <w:lang w:eastAsia="en-US"/>
          <w14:ligatures w14:val="standardContextual"/>
        </w:rPr>
      </w:pP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XV. </w:t>
      </w:r>
      <w:r w:rsidR="002536D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KRITERIJI OCJENJIVANJA PONUDE</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Ponude zaprimljene na Javnom natječaju za davanje dozvola na pomorskom dobru ocjenjivat će se prema slijedećim kriterijima definiranim Planom upravljanja pomorskom dobrom na području grada Dubrovnika za razdolje 2024.-2028.godine (u daljnjem tekstu:Plan):</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2536DD" w:rsidRDefault="00C41E46" w:rsidP="002536DD">
      <w:pPr>
        <w:pStyle w:val="ListParagraph"/>
        <w:numPr>
          <w:ilvl w:val="0"/>
          <w:numId w:val="31"/>
        </w:numPr>
        <w:spacing w:after="0" w:line="240" w:lineRule="auto"/>
        <w:jc w:val="both"/>
        <w:rPr>
          <w:rFonts w:ascii="Arial" w:hAnsi="Arial" w:cs="Arial"/>
        </w:rPr>
      </w:pPr>
      <w:r w:rsidRPr="002536DD">
        <w:rPr>
          <w:rFonts w:ascii="Arial" w:hAnsi="Arial" w:cs="Arial"/>
        </w:rPr>
        <w:t>ponuđeni iznos naknade za dozvolu na pomorskom dobru - najviše 60% ocjene ponude,</w:t>
      </w:r>
    </w:p>
    <w:p w:rsidR="00C41E46" w:rsidRPr="002536DD" w:rsidRDefault="00C41E46" w:rsidP="002536DD">
      <w:pPr>
        <w:pStyle w:val="ListParagraph"/>
        <w:numPr>
          <w:ilvl w:val="0"/>
          <w:numId w:val="31"/>
        </w:numPr>
        <w:spacing w:after="0" w:line="240" w:lineRule="auto"/>
        <w:jc w:val="both"/>
        <w:rPr>
          <w:rFonts w:ascii="Arial" w:hAnsi="Arial" w:cs="Arial"/>
        </w:rPr>
      </w:pPr>
      <w:r w:rsidRPr="002536DD">
        <w:rPr>
          <w:rFonts w:ascii="Arial" w:hAnsi="Arial" w:cs="Arial"/>
        </w:rPr>
        <w:t>upotreba opreme i pratećih instalacija i pružanje usluga koje koriste ekološki prihvatljive materijale - najviše 10% ocjene ponude,</w:t>
      </w:r>
    </w:p>
    <w:p w:rsidR="00C41E46" w:rsidRPr="002536DD" w:rsidRDefault="00C41E46" w:rsidP="002536DD">
      <w:pPr>
        <w:pStyle w:val="ListParagraph"/>
        <w:numPr>
          <w:ilvl w:val="0"/>
          <w:numId w:val="31"/>
        </w:numPr>
        <w:spacing w:after="0" w:line="240" w:lineRule="auto"/>
        <w:jc w:val="both"/>
        <w:rPr>
          <w:rFonts w:ascii="Arial" w:hAnsi="Arial" w:cs="Arial"/>
        </w:rPr>
      </w:pPr>
      <w:r w:rsidRPr="002536DD">
        <w:rPr>
          <w:rFonts w:ascii="Arial" w:hAnsi="Arial" w:cs="Arial"/>
        </w:rPr>
        <w:t>upotreba opreme i pratećih instalacija i pružanje usluga koje su korisne za okoliš ( sustav odvojenog prikupljanja otpada,fitodepuracija i sl.) - najviše 10% ocjene ponude,</w:t>
      </w:r>
    </w:p>
    <w:p w:rsidR="00C41E46" w:rsidRPr="002536DD" w:rsidRDefault="00C41E46" w:rsidP="002536DD">
      <w:pPr>
        <w:pStyle w:val="ListParagraph"/>
        <w:numPr>
          <w:ilvl w:val="0"/>
          <w:numId w:val="31"/>
        </w:numPr>
        <w:spacing w:after="0" w:line="240" w:lineRule="auto"/>
        <w:jc w:val="both"/>
        <w:rPr>
          <w:rFonts w:ascii="Arial" w:hAnsi="Arial" w:cs="Arial"/>
        </w:rPr>
      </w:pPr>
      <w:r w:rsidRPr="002536DD">
        <w:rPr>
          <w:rFonts w:ascii="Arial" w:hAnsi="Arial" w:cs="Arial"/>
        </w:rPr>
        <w:t>vremensko razdoblje obavljanja djelatnosti temeljem dozvole (duži period obavljanja djelatnosti koji pospješuje izvansezonsku ponudu nosi veći broj bodova)  -  najviše 10% ocjene ponude,</w:t>
      </w:r>
    </w:p>
    <w:p w:rsidR="00C41E46" w:rsidRPr="002536DD" w:rsidRDefault="00C41E46" w:rsidP="002536DD">
      <w:pPr>
        <w:pStyle w:val="ListParagraph"/>
        <w:numPr>
          <w:ilvl w:val="0"/>
          <w:numId w:val="31"/>
        </w:numPr>
        <w:spacing w:after="0" w:line="240" w:lineRule="auto"/>
        <w:jc w:val="both"/>
        <w:rPr>
          <w:rFonts w:ascii="Arial" w:hAnsi="Arial" w:cs="Arial"/>
        </w:rPr>
      </w:pPr>
      <w:r w:rsidRPr="002536DD">
        <w:rPr>
          <w:rFonts w:ascii="Arial" w:hAnsi="Arial" w:cs="Arial"/>
        </w:rPr>
        <w:t>prethodno iskustvo i dobro i odgovorno obavljanje djelatnosti,odnosno korištenje pomorskog dobra - najviše 10% ocjene ponude.</w:t>
      </w:r>
    </w:p>
    <w:p w:rsidR="00C41E46" w:rsidRPr="003C1FAD" w:rsidRDefault="00C41E46"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 xml:space="preserve">Ponude zaprimljene na Javnom natječaju za davanje dozvola na pomorskom dobru ocjenjivat će se na način da </w:t>
      </w:r>
      <w:r w:rsidRPr="003C1FAD">
        <w:rPr>
          <w:rFonts w:ascii="Arial" w:eastAsiaTheme="minorHAnsi" w:hAnsi="Arial" w:cs="Arial"/>
          <w:b/>
          <w:bCs/>
          <w:kern w:val="2"/>
          <w:sz w:val="22"/>
          <w:szCs w:val="22"/>
          <w:lang w:eastAsia="en-US"/>
          <w14:ligatures w14:val="standardContextual"/>
        </w:rPr>
        <w:t xml:space="preserve">pojedina ponuda može biti ocijenjena s najviše 100 (stotinu) bodova </w:t>
      </w:r>
      <w:r w:rsidRPr="003C1FAD">
        <w:rPr>
          <w:rFonts w:ascii="Arial" w:eastAsiaTheme="minorHAnsi" w:hAnsi="Arial" w:cs="Arial"/>
          <w:kern w:val="2"/>
          <w:sz w:val="22"/>
          <w:szCs w:val="22"/>
          <w:lang w:eastAsia="en-US"/>
          <w14:ligatures w14:val="standardContextual"/>
        </w:rPr>
        <w:t>razmjerno kriterijima iz članka 33.navedenog Plana :</w:t>
      </w:r>
    </w:p>
    <w:p w:rsidR="00C41E46" w:rsidRPr="002536DD" w:rsidRDefault="00C41E46" w:rsidP="002536DD">
      <w:pPr>
        <w:pStyle w:val="ListParagraph"/>
        <w:numPr>
          <w:ilvl w:val="0"/>
          <w:numId w:val="32"/>
        </w:numPr>
        <w:spacing w:after="0" w:line="240" w:lineRule="auto"/>
        <w:jc w:val="both"/>
        <w:rPr>
          <w:rFonts w:ascii="Arial" w:hAnsi="Arial" w:cs="Arial"/>
        </w:rPr>
      </w:pPr>
      <w:r w:rsidRPr="002536DD">
        <w:rPr>
          <w:rFonts w:ascii="Arial" w:hAnsi="Arial" w:cs="Arial"/>
        </w:rPr>
        <w:t xml:space="preserve">ponuđeni iznos naknade za dozvolu na pomorskom dobru - </w:t>
      </w:r>
      <w:r w:rsidRPr="002536DD">
        <w:rPr>
          <w:rFonts w:ascii="Arial" w:hAnsi="Arial" w:cs="Arial"/>
          <w:b/>
          <w:bCs/>
        </w:rPr>
        <w:t>najviše 60 bodova,</w:t>
      </w:r>
    </w:p>
    <w:p w:rsidR="00C41E46" w:rsidRPr="002536DD" w:rsidRDefault="00C41E46" w:rsidP="002536DD">
      <w:pPr>
        <w:pStyle w:val="ListParagraph"/>
        <w:numPr>
          <w:ilvl w:val="0"/>
          <w:numId w:val="32"/>
        </w:numPr>
        <w:spacing w:after="0" w:line="240" w:lineRule="auto"/>
        <w:jc w:val="both"/>
        <w:rPr>
          <w:rFonts w:ascii="Arial" w:hAnsi="Arial" w:cs="Arial"/>
        </w:rPr>
      </w:pPr>
      <w:r w:rsidRPr="002536DD">
        <w:rPr>
          <w:rFonts w:ascii="Arial" w:hAnsi="Arial" w:cs="Arial"/>
        </w:rPr>
        <w:t>upotreba opreme i pratećih instalacija i pružanje usluga koje koriste ekološki prihvatljive</w:t>
      </w:r>
    </w:p>
    <w:p w:rsidR="00C41E46" w:rsidRPr="002536DD" w:rsidRDefault="00C41E46" w:rsidP="002536DD">
      <w:pPr>
        <w:pStyle w:val="ListParagraph"/>
        <w:spacing w:after="0" w:line="240" w:lineRule="auto"/>
        <w:jc w:val="both"/>
        <w:rPr>
          <w:rFonts w:ascii="Arial" w:hAnsi="Arial" w:cs="Arial"/>
        </w:rPr>
      </w:pPr>
      <w:r w:rsidRPr="002536DD">
        <w:rPr>
          <w:rFonts w:ascii="Arial" w:hAnsi="Arial" w:cs="Arial"/>
        </w:rPr>
        <w:t xml:space="preserve">materijale - </w:t>
      </w:r>
      <w:r w:rsidRPr="002536DD">
        <w:rPr>
          <w:rFonts w:ascii="Arial" w:hAnsi="Arial" w:cs="Arial"/>
          <w:b/>
          <w:bCs/>
        </w:rPr>
        <w:t>najviše 10 bodova,</w:t>
      </w:r>
    </w:p>
    <w:p w:rsidR="00C41E46" w:rsidRPr="002536DD" w:rsidRDefault="00C41E46" w:rsidP="002536DD">
      <w:pPr>
        <w:pStyle w:val="ListParagraph"/>
        <w:numPr>
          <w:ilvl w:val="0"/>
          <w:numId w:val="32"/>
        </w:numPr>
        <w:spacing w:after="0" w:line="240" w:lineRule="auto"/>
        <w:jc w:val="both"/>
        <w:rPr>
          <w:rFonts w:ascii="Arial" w:hAnsi="Arial" w:cs="Arial"/>
        </w:rPr>
      </w:pPr>
      <w:r w:rsidRPr="002536DD">
        <w:rPr>
          <w:rFonts w:ascii="Arial" w:hAnsi="Arial" w:cs="Arial"/>
        </w:rPr>
        <w:lastRenderedPageBreak/>
        <w:t xml:space="preserve">upotreba opreme i pratećih instalacija i pružanje usluga koje su korisne za okoliš (sustava odvojenog prikupljanja otpada, fitodepuracija i sl.) - </w:t>
      </w:r>
      <w:r w:rsidRPr="002536DD">
        <w:rPr>
          <w:rFonts w:ascii="Arial" w:hAnsi="Arial" w:cs="Arial"/>
          <w:b/>
          <w:bCs/>
        </w:rPr>
        <w:t>najviše 10 bodova</w:t>
      </w:r>
      <w:r w:rsidRPr="002536DD">
        <w:rPr>
          <w:rFonts w:ascii="Arial" w:hAnsi="Arial" w:cs="Arial"/>
        </w:rPr>
        <w:t>,</w:t>
      </w:r>
    </w:p>
    <w:p w:rsidR="00C41E46" w:rsidRPr="002536DD" w:rsidRDefault="00C41E46" w:rsidP="002536DD">
      <w:pPr>
        <w:pStyle w:val="ListParagraph"/>
        <w:numPr>
          <w:ilvl w:val="0"/>
          <w:numId w:val="32"/>
        </w:numPr>
        <w:spacing w:after="0" w:line="240" w:lineRule="auto"/>
        <w:jc w:val="both"/>
        <w:rPr>
          <w:rFonts w:ascii="Arial" w:hAnsi="Arial" w:cs="Arial"/>
        </w:rPr>
      </w:pPr>
      <w:r w:rsidRPr="002536DD">
        <w:rPr>
          <w:rFonts w:ascii="Arial" w:hAnsi="Arial" w:cs="Arial"/>
        </w:rPr>
        <w:t xml:space="preserve">vremensko razdoblje obavljanja djelatnosti temeljem dozvole ( duži period obavljanja djelatnosti koji pospješuje izvansezonsku ponudu nosi veći broj bodova) - </w:t>
      </w:r>
      <w:r w:rsidRPr="002536DD">
        <w:rPr>
          <w:rFonts w:ascii="Arial" w:hAnsi="Arial" w:cs="Arial"/>
          <w:b/>
          <w:bCs/>
        </w:rPr>
        <w:t>najviše 10</w:t>
      </w:r>
      <w:r w:rsidRPr="002536DD">
        <w:rPr>
          <w:rFonts w:ascii="Arial" w:hAnsi="Arial" w:cs="Arial"/>
        </w:rPr>
        <w:t xml:space="preserve"> </w:t>
      </w:r>
      <w:r w:rsidRPr="002536DD">
        <w:rPr>
          <w:rFonts w:ascii="Arial" w:hAnsi="Arial" w:cs="Arial"/>
          <w:b/>
          <w:bCs/>
        </w:rPr>
        <w:t>bodova</w:t>
      </w:r>
      <w:r w:rsidRPr="002536DD">
        <w:rPr>
          <w:rFonts w:ascii="Arial" w:hAnsi="Arial" w:cs="Arial"/>
        </w:rPr>
        <w:t>,</w:t>
      </w:r>
    </w:p>
    <w:p w:rsidR="00C41E46" w:rsidRPr="002536DD" w:rsidRDefault="00C41E46" w:rsidP="002536DD">
      <w:pPr>
        <w:pStyle w:val="ListParagraph"/>
        <w:numPr>
          <w:ilvl w:val="0"/>
          <w:numId w:val="32"/>
        </w:numPr>
        <w:spacing w:after="0" w:line="240" w:lineRule="auto"/>
        <w:jc w:val="both"/>
        <w:rPr>
          <w:rFonts w:ascii="Arial" w:hAnsi="Arial" w:cs="Arial"/>
        </w:rPr>
      </w:pPr>
      <w:r w:rsidRPr="002536DD">
        <w:rPr>
          <w:rFonts w:ascii="Arial" w:hAnsi="Arial" w:cs="Arial"/>
        </w:rPr>
        <w:t xml:space="preserve">prethodno iskustvo i dobro i odgovorno obavljanje djelatnosti, odnosno korištenje pomorskog dobra - </w:t>
      </w:r>
      <w:r w:rsidRPr="002536DD">
        <w:rPr>
          <w:rFonts w:ascii="Arial" w:hAnsi="Arial" w:cs="Arial"/>
          <w:b/>
          <w:bCs/>
        </w:rPr>
        <w:t>najviše 10 bodova</w:t>
      </w:r>
    </w:p>
    <w:p w:rsidR="002536D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 xml:space="preserve">Broj bodova temeljem kriterija ponuđenog iznosa naknade za dozvolu na pomorskom dobru   </w:t>
      </w:r>
      <w:r w:rsidRPr="003C1FAD">
        <w:rPr>
          <w:rFonts w:ascii="Arial" w:eastAsiaTheme="minorHAnsi" w:hAnsi="Arial" w:cs="Arial"/>
          <w:kern w:val="2"/>
          <w:sz w:val="22"/>
          <w:szCs w:val="22"/>
          <w:lang w:eastAsia="en-US"/>
          <w14:ligatures w14:val="standardContextual"/>
        </w:rPr>
        <w:t>dodjeljuje se na način da se najviša ponuda dijeli sa najvišim mogućim brojem bodova temeljem navedenog kriterija (60 bodova) kako bi se dobila vrijednost boda kojim se kasnije dijele sve ponude sa nižim iznosom naknade kako bi se utvrdio stečeni broj bodova.</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upotrebe opreme i pratećih instalacija i pružanje usluga koje</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koriste ekološki prihvatljive materijale</w:t>
      </w:r>
      <w:r w:rsidRPr="003C1FAD">
        <w:rPr>
          <w:rFonts w:ascii="Arial" w:eastAsiaTheme="minorHAnsi" w:hAnsi="Arial" w:cs="Arial"/>
          <w:kern w:val="2"/>
          <w:sz w:val="22"/>
          <w:szCs w:val="22"/>
          <w:lang w:eastAsia="en-US"/>
          <w14:ligatures w14:val="standardContextual"/>
        </w:rPr>
        <w:t xml:space="preserve"> iznosi najviše 10 bodova. Dokaz da će ponuditelj upotrebljavati opremu i prateće instalacije i pružati usluge koje koriste ekološki prihvatljive materijale treba dostaviti uz ponudu za dodjelu dozvole za obavljanje gospodarske djelatnosti na pomorskom dobru na način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 xml:space="preserve">XIV </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podtočki 18. ovoga Javnog natječaja, u suprotnom smatrat će se da neće upotrebljavati iste ili neće pružati usluge koje koriste ekološki prihvatljive materijale.</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upotrebe opreme i pratećih instalacija i pružanje usluga</w:t>
      </w:r>
      <w:r w:rsidRPr="003C1FA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b/>
          <w:bCs/>
          <w:kern w:val="2"/>
          <w:sz w:val="22"/>
          <w:szCs w:val="22"/>
          <w:lang w:eastAsia="en-US"/>
          <w14:ligatures w14:val="standardContextual"/>
        </w:rPr>
        <w:t>koje su korisne za okoliš</w:t>
      </w:r>
      <w:r w:rsidRPr="003C1FAD">
        <w:rPr>
          <w:rFonts w:ascii="Arial" w:eastAsiaTheme="minorHAnsi" w:hAnsi="Arial" w:cs="Arial"/>
          <w:kern w:val="2"/>
          <w:sz w:val="22"/>
          <w:szCs w:val="22"/>
          <w:lang w:eastAsia="en-US"/>
          <w14:ligatures w14:val="standardContextual"/>
        </w:rPr>
        <w:t xml:space="preserve"> iznosi najviše 10 bodova. Dokaz o ispunjavanju uvjeta o upotrebi opreme i pratećih instalacija i pružanju usluga koje su korisne za okoliš potrebno je dostaviti uz ponudu za dodjelu dozvole za obavljanje gospodarske djela</w:t>
      </w:r>
      <w:r w:rsidR="002536DD">
        <w:rPr>
          <w:rFonts w:ascii="Arial" w:eastAsiaTheme="minorHAnsi" w:hAnsi="Arial" w:cs="Arial"/>
          <w:kern w:val="2"/>
          <w:sz w:val="22"/>
          <w:szCs w:val="22"/>
          <w:lang w:eastAsia="en-US"/>
          <w14:ligatures w14:val="standardContextual"/>
        </w:rPr>
        <w:t>t</w:t>
      </w:r>
      <w:r w:rsidRPr="003C1FAD">
        <w:rPr>
          <w:rFonts w:ascii="Arial" w:eastAsiaTheme="minorHAnsi" w:hAnsi="Arial" w:cs="Arial"/>
          <w:kern w:val="2"/>
          <w:sz w:val="22"/>
          <w:szCs w:val="22"/>
          <w:lang w:eastAsia="en-US"/>
          <w14:ligatures w14:val="standardContextual"/>
        </w:rPr>
        <w:t>nosti na pomorskom dobru na način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XIV podtočki 19. ovoga Javnog natječaja , u suprotnom smatrat će se da iste neće upotrebljavati ili neće pružati usluge koje su korisne za okoliš.</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vremenskog razdoblja obavljanja djelatnosti</w:t>
      </w:r>
      <w:r w:rsidRPr="003C1FAD">
        <w:rPr>
          <w:rFonts w:ascii="Arial" w:eastAsiaTheme="minorHAnsi" w:hAnsi="Arial" w:cs="Arial"/>
          <w:kern w:val="2"/>
          <w:sz w:val="22"/>
          <w:szCs w:val="22"/>
          <w:lang w:eastAsia="en-US"/>
          <w14:ligatures w14:val="standardContextual"/>
        </w:rPr>
        <w:t xml:space="preserve"> temeljem dozvole dodjeljuje se na način da se ponuda sa najdužim periodom obavljanja djelatnosti tijekom godine dijeli sa najvišim mogućim brojem bodova temeljem navedenog kriterija (10 bodova) kako bi se dobila vrijednost boda kojim se kasnije dijele sve ponude sa kraćim periodom obavljanja djelatnosti tijekom godine kako bi se utvrdio stečeni broj bodova. Dokaz o ispunjavanju ovoga kriterija u svrhu bodovanja je izjava ponuditelja kao što je to određeno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XIV.</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podtočkom 20. ovoga Javnog natječaja.</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Broj bodova temeljem kriterija prethodnog iskustva i dobrog  i odgovornog obavljanja djelatnosti, odnosno korištenja pomorskog dobra</w:t>
      </w:r>
      <w:r w:rsidRPr="003C1FAD">
        <w:rPr>
          <w:rFonts w:ascii="Arial" w:eastAsiaTheme="minorHAnsi" w:hAnsi="Arial" w:cs="Arial"/>
          <w:kern w:val="2"/>
          <w:sz w:val="22"/>
          <w:szCs w:val="22"/>
          <w:lang w:eastAsia="en-US"/>
          <w14:ligatures w14:val="standardContextual"/>
        </w:rPr>
        <w:t xml:space="preserve">  dodjel</w:t>
      </w:r>
      <w:r w:rsidR="002536DD">
        <w:rPr>
          <w:rFonts w:ascii="Arial" w:eastAsiaTheme="minorHAnsi" w:hAnsi="Arial" w:cs="Arial"/>
          <w:kern w:val="2"/>
          <w:sz w:val="22"/>
          <w:szCs w:val="22"/>
          <w:lang w:eastAsia="en-US"/>
          <w14:ligatures w14:val="standardContextual"/>
        </w:rPr>
        <w:t>j</w:t>
      </w:r>
      <w:r w:rsidRPr="003C1FAD">
        <w:rPr>
          <w:rFonts w:ascii="Arial" w:eastAsiaTheme="minorHAnsi" w:hAnsi="Arial" w:cs="Arial"/>
          <w:kern w:val="2"/>
          <w:sz w:val="22"/>
          <w:szCs w:val="22"/>
          <w:lang w:eastAsia="en-US"/>
          <w14:ligatures w14:val="standardContextual"/>
        </w:rPr>
        <w:t xml:space="preserve">uje se na način da najviši broj bodova po ovom kriteriju iznosi 10 bodova, od čega po osnovi </w:t>
      </w:r>
      <w:r w:rsidRPr="003C1FAD">
        <w:rPr>
          <w:rFonts w:ascii="Arial" w:eastAsiaTheme="minorHAnsi" w:hAnsi="Arial" w:cs="Arial"/>
          <w:b/>
          <w:bCs/>
          <w:kern w:val="2"/>
          <w:sz w:val="22"/>
          <w:szCs w:val="22"/>
          <w:lang w:eastAsia="en-US"/>
          <w14:ligatures w14:val="standardContextual"/>
        </w:rPr>
        <w:t>prethodnog iskustva</w:t>
      </w:r>
      <w:r w:rsidRPr="003C1FAD">
        <w:rPr>
          <w:rFonts w:ascii="Arial" w:eastAsiaTheme="minorHAnsi" w:hAnsi="Arial" w:cs="Arial"/>
          <w:kern w:val="2"/>
          <w:sz w:val="22"/>
          <w:szCs w:val="22"/>
          <w:lang w:eastAsia="en-US"/>
          <w14:ligatures w14:val="standardContextual"/>
        </w:rPr>
        <w:t xml:space="preserve">  najviši broj bodova iznosi  </w:t>
      </w:r>
      <w:r w:rsidRPr="003C1FAD">
        <w:rPr>
          <w:rFonts w:ascii="Arial" w:eastAsiaTheme="minorHAnsi" w:hAnsi="Arial" w:cs="Arial"/>
          <w:b/>
          <w:bCs/>
          <w:kern w:val="2"/>
          <w:sz w:val="22"/>
          <w:szCs w:val="22"/>
          <w:lang w:eastAsia="en-US"/>
          <w14:ligatures w14:val="standardContextual"/>
        </w:rPr>
        <w:t>5 bodova</w:t>
      </w:r>
      <w:r w:rsidRPr="003C1FAD">
        <w:rPr>
          <w:rFonts w:ascii="Arial" w:eastAsiaTheme="minorHAnsi" w:hAnsi="Arial" w:cs="Arial"/>
          <w:kern w:val="2"/>
          <w:sz w:val="22"/>
          <w:szCs w:val="22"/>
          <w:lang w:eastAsia="en-US"/>
          <w14:ligatures w14:val="standardContextual"/>
        </w:rPr>
        <w:t xml:space="preserve"> ukoliko je ponuditelj najmanje u jednoj kalendarskoj godini koja prethodi godini u kojoj podnosi ponudu na Javni natječaj za dozvolu na pomorskom dobru obavljao gospodarsku djelatnost na pomorskom dobru temeljem koncesije ili koncesijskog odobrenja, a po osnovu </w:t>
      </w:r>
      <w:r w:rsidRPr="003C1FAD">
        <w:rPr>
          <w:rFonts w:ascii="Arial" w:eastAsiaTheme="minorHAnsi" w:hAnsi="Arial" w:cs="Arial"/>
          <w:b/>
          <w:bCs/>
          <w:kern w:val="2"/>
          <w:sz w:val="22"/>
          <w:szCs w:val="22"/>
          <w:lang w:eastAsia="en-US"/>
          <w14:ligatures w14:val="standardContextual"/>
        </w:rPr>
        <w:t>dobrog i odgovornog obavljanja djelatnosti/korištenja pomorskog dobra</w:t>
      </w:r>
      <w:r w:rsidRPr="003C1FAD">
        <w:rPr>
          <w:rFonts w:ascii="Arial" w:eastAsiaTheme="minorHAnsi" w:hAnsi="Arial" w:cs="Arial"/>
          <w:kern w:val="2"/>
          <w:sz w:val="22"/>
          <w:szCs w:val="22"/>
          <w:lang w:eastAsia="en-US"/>
          <w14:ligatures w14:val="standardContextual"/>
        </w:rPr>
        <w:t xml:space="preserve"> isto tako najviši broj bodova iznosi  </w:t>
      </w:r>
      <w:r w:rsidRPr="003C1FAD">
        <w:rPr>
          <w:rFonts w:ascii="Arial" w:eastAsiaTheme="minorHAnsi" w:hAnsi="Arial" w:cs="Arial"/>
          <w:b/>
          <w:bCs/>
          <w:kern w:val="2"/>
          <w:sz w:val="22"/>
          <w:szCs w:val="22"/>
          <w:lang w:eastAsia="en-US"/>
          <w14:ligatures w14:val="standardContextual"/>
        </w:rPr>
        <w:t xml:space="preserve">5 bodova </w:t>
      </w:r>
      <w:r w:rsidRPr="003C1FAD">
        <w:rPr>
          <w:rFonts w:ascii="Arial" w:eastAsiaTheme="minorHAnsi" w:hAnsi="Arial" w:cs="Arial"/>
          <w:kern w:val="2"/>
          <w:sz w:val="22"/>
          <w:szCs w:val="22"/>
          <w:lang w:eastAsia="en-US"/>
          <w14:ligatures w14:val="standardContextual"/>
        </w:rPr>
        <w:t>ukoliko protiv ponuditelja nije izrečena pravomoćna upravna ili druga mjera zbog kršenja propisa na pomorskom dobru od strane nadležnih institucija ili protiv ponuditelja nije izrečena pravomoćna presuda kojom je utvrđeno da je isti kršio propise na pomorskom dobru u prethodne dvije godine od raspisivanja Javnog natječaja, niti se vodi prekršajni postupak pred Općinskim sudom u Dubrovniku zbog kršenja propisa na pomorskom dobru .Dokaz o ispunjavanju ovoga kriterija u svrhu bodovanja određen je u toč</w:t>
      </w:r>
      <w:r w:rsidR="002536DD">
        <w:rPr>
          <w:rFonts w:ascii="Arial" w:eastAsiaTheme="minorHAnsi" w:hAnsi="Arial" w:cs="Arial"/>
          <w:kern w:val="2"/>
          <w:sz w:val="22"/>
          <w:szCs w:val="22"/>
          <w:lang w:eastAsia="en-US"/>
          <w14:ligatures w14:val="standardContextual"/>
        </w:rPr>
        <w:t xml:space="preserve">ki </w:t>
      </w:r>
      <w:r w:rsidRPr="003C1FAD">
        <w:rPr>
          <w:rFonts w:ascii="Arial" w:eastAsiaTheme="minorHAnsi" w:hAnsi="Arial" w:cs="Arial"/>
          <w:kern w:val="2"/>
          <w:sz w:val="22"/>
          <w:szCs w:val="22"/>
          <w:lang w:eastAsia="en-US"/>
          <w14:ligatures w14:val="standardContextual"/>
        </w:rPr>
        <w:t>XIV podtočkama 21. i 22. ovoga Javnog natječaja.</w:t>
      </w:r>
    </w:p>
    <w:p w:rsidR="002536DD" w:rsidRDefault="002536DD" w:rsidP="003C1FAD">
      <w:pPr>
        <w:contextualSpacing/>
        <w:jc w:val="both"/>
        <w:rPr>
          <w:rFonts w:ascii="Arial" w:eastAsiaTheme="majorEastAsia" w:hAnsi="Arial" w:cs="Arial"/>
          <w:spacing w:val="-10"/>
          <w:kern w:val="28"/>
          <w:sz w:val="22"/>
          <w:szCs w:val="22"/>
          <w:lang w:eastAsia="en-US"/>
          <w14:ligatures w14:val="standardContextual"/>
        </w:rPr>
      </w:pPr>
    </w:p>
    <w:p w:rsidR="00C41E46" w:rsidRPr="003C1FAD" w:rsidRDefault="00C41E46" w:rsidP="003C1FAD">
      <w:pPr>
        <w:contextualSpacing/>
        <w:jc w:val="both"/>
        <w:rPr>
          <w:rFonts w:ascii="Arial" w:eastAsiaTheme="majorEastAsia" w:hAnsi="Arial" w:cs="Arial"/>
          <w:spacing w:val="-10"/>
          <w:kern w:val="28"/>
          <w:sz w:val="22"/>
          <w:szCs w:val="22"/>
          <w:lang w:eastAsia="en-US"/>
          <w14:ligatures w14:val="standardContextual"/>
        </w:rPr>
      </w:pPr>
      <w:r w:rsidRPr="003C1FAD">
        <w:rPr>
          <w:rFonts w:ascii="Arial" w:eastAsiaTheme="majorEastAsia" w:hAnsi="Arial" w:cs="Arial"/>
          <w:spacing w:val="-10"/>
          <w:kern w:val="28"/>
          <w:sz w:val="22"/>
          <w:szCs w:val="22"/>
          <w:lang w:eastAsia="en-US"/>
          <w14:ligatures w14:val="standardContextual"/>
        </w:rPr>
        <w:t>U slučaju da pojedini ponuditelj nije dostavio dokaze da ispunjava jedan ili više kriterija za taj mu se kriterij neće dodijeliti bodovi.</w:t>
      </w:r>
    </w:p>
    <w:p w:rsidR="00C41E46" w:rsidRDefault="00C41E46" w:rsidP="003C1FAD">
      <w:pPr>
        <w:jc w:val="both"/>
        <w:rPr>
          <w:rFonts w:ascii="Arial" w:eastAsiaTheme="minorHAnsi" w:hAnsi="Arial" w:cs="Arial"/>
          <w:kern w:val="2"/>
          <w:sz w:val="22"/>
          <w:szCs w:val="22"/>
          <w:lang w:eastAsia="en-US"/>
          <w14:ligatures w14:val="standardContextual"/>
        </w:rPr>
      </w:pP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lastRenderedPageBreak/>
        <w:t>XVI. NAJPOVOLJNIJA PONUDA</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Najpovoljnijom ponudom smatra se ona ponuda koja uz ispunjavanje uvjeta iz Javnog natječaja ostvari najveći broj bodova prema kriterijima ocjenjivanja navedenim u točki XV. ovoga Javnog natječaja</w:t>
      </w:r>
      <w:r w:rsidRPr="003C1FAD">
        <w:rPr>
          <w:rFonts w:ascii="Arial" w:eastAsiaTheme="minorHAnsi" w:hAnsi="Arial" w:cs="Arial"/>
          <w:b/>
          <w:bCs/>
          <w:kern w:val="2"/>
          <w:sz w:val="22"/>
          <w:szCs w:val="22"/>
          <w:lang w:eastAsia="en-US"/>
          <w14:ligatures w14:val="standardContextual"/>
        </w:rPr>
        <w:t>.</w:t>
      </w: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U slučaju odustanka prvog najpovoljnijeg ponuditelja, najpovoljnijim ponuditeljem smatra se prvi slijedeći najviše rangirani ponuditelj uz uvjet da ispunjava i sve druge uvjete iz Javnog natječaja</w:t>
      </w:r>
      <w:r w:rsidRPr="003C1FAD">
        <w:rPr>
          <w:rFonts w:ascii="Arial" w:eastAsiaTheme="minorHAnsi" w:hAnsi="Arial" w:cs="Arial"/>
          <w:b/>
          <w:bCs/>
          <w:kern w:val="2"/>
          <w:sz w:val="22"/>
          <w:szCs w:val="22"/>
          <w:lang w:eastAsia="en-US"/>
          <w14:ligatures w14:val="standardContextual"/>
        </w:rPr>
        <w:t>.</w:t>
      </w: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U slučaju da dva ili više ponuditelja koji ispunjavaju sve uvjete iz Javnog natječaja ostvare jednak broj bodova prema kriterijima ocjenjivanja navedenim u toč.XV. ovoga Javnog natječaja pravo</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prvenstva ima ponuditelj čija je ponuda ranije predana</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preporučenom poštom ili neposrednom predajom u pisarnicu Grada).</w:t>
      </w:r>
    </w:p>
    <w:p w:rsidR="002536DD" w:rsidRDefault="002536DD" w:rsidP="003C1FAD">
      <w:pPr>
        <w:jc w:val="both"/>
        <w:rPr>
          <w:rFonts w:ascii="Arial" w:eastAsiaTheme="minorHAnsi" w:hAnsi="Arial" w:cs="Arial"/>
          <w:kern w:val="2"/>
          <w:sz w:val="22"/>
          <w:szCs w:val="22"/>
          <w:lang w:eastAsia="en-US"/>
          <w14:ligatures w14:val="standardContextual"/>
        </w:rPr>
      </w:pP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XVII. ODLUKA O DAVANJU DOZVOLE I PRAVO NA ŽALBU</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 temelju zaprimljenih ponuda na Javnom natječaju Gradonačelnik predlaže Gradskom vijeću donošenje odluke o odabiru najpovoljnijih ponuditelja za dodjelu dozvola na pomorskom dobru.</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Na temelju odluke Gradskog vijeća rješenja o dozvoli na pomorskom dobru donosi Gradonačelnik.</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Protiv rješenja Gradonačelnika o davanju dozvole na pomorskom dobru može se izjaviti žalba Ministarstvu mora, prometa i infrastrukture.</w:t>
      </w:r>
    </w:p>
    <w:p w:rsidR="002536DD" w:rsidRDefault="002536DD" w:rsidP="003C1FAD">
      <w:pPr>
        <w:jc w:val="both"/>
        <w:rPr>
          <w:rFonts w:ascii="Arial" w:eastAsiaTheme="minorHAnsi" w:hAnsi="Arial" w:cs="Arial"/>
          <w:b/>
          <w:bCs/>
          <w:kern w:val="2"/>
          <w:sz w:val="22"/>
          <w:szCs w:val="22"/>
          <w:lang w:eastAsia="en-US"/>
          <w14:ligatures w14:val="standardContextual"/>
        </w:rPr>
      </w:pPr>
    </w:p>
    <w:p w:rsidR="002536D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XVIII. RAZLOZI ZA UKIDANJE DOZVOLE NA POMORSKOM DOBRU</w:t>
      </w: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Ako se utvrdi da ovlaštenik dozvole pomorsko dobro koristi izvan opsega i uvjeta utvrđenih  u dozvoli na pomorskom dobru i/ili ovlaštenik dozvole na pomorskom dobru ograničava opću upotrebu pomorskog dobra Gradonačelnik će donijeti rješenje o ukidanju dozvole na pomorskom dobru</w:t>
      </w:r>
      <w:r w:rsidRPr="003C1FAD">
        <w:rPr>
          <w:rFonts w:ascii="Arial" w:eastAsiaTheme="minorHAnsi" w:hAnsi="Arial" w:cs="Arial"/>
          <w:b/>
          <w:bCs/>
          <w:kern w:val="2"/>
          <w:sz w:val="22"/>
          <w:szCs w:val="22"/>
          <w:lang w:eastAsia="en-US"/>
          <w14:ligatures w14:val="standardContextual"/>
        </w:rPr>
        <w:t>.</w:t>
      </w: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Dozvola na pomorskom dobru može se ukinuti:</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Pr="002536DD" w:rsidRDefault="00C41E46" w:rsidP="002536DD">
      <w:pPr>
        <w:pStyle w:val="ListParagraph"/>
        <w:numPr>
          <w:ilvl w:val="1"/>
          <w:numId w:val="33"/>
        </w:numPr>
        <w:spacing w:after="0" w:line="240" w:lineRule="auto"/>
        <w:ind w:left="709" w:hanging="283"/>
        <w:jc w:val="both"/>
        <w:rPr>
          <w:rFonts w:ascii="Arial" w:hAnsi="Arial" w:cs="Arial"/>
        </w:rPr>
      </w:pPr>
      <w:r w:rsidRPr="002536DD">
        <w:rPr>
          <w:rFonts w:ascii="Arial" w:hAnsi="Arial" w:cs="Arial"/>
        </w:rPr>
        <w:t>ako se ovlaštenik dozvole na pomorskom dobru ne pridržava  odredbi ovoga Javnog natječaja,  Plana upravljanja pomorskim dobrom na području grada Dubrovnika za razdoblje 2024.-2028.</w:t>
      </w:r>
      <w:r w:rsidR="002536DD">
        <w:rPr>
          <w:rFonts w:ascii="Arial" w:hAnsi="Arial" w:cs="Arial"/>
        </w:rPr>
        <w:t xml:space="preserve"> </w:t>
      </w:r>
      <w:r w:rsidRPr="002536DD">
        <w:rPr>
          <w:rFonts w:ascii="Arial" w:hAnsi="Arial" w:cs="Arial"/>
        </w:rPr>
        <w:t>godine</w:t>
      </w:r>
      <w:r w:rsidR="002536DD">
        <w:rPr>
          <w:rFonts w:ascii="Arial" w:hAnsi="Arial" w:cs="Arial"/>
        </w:rPr>
        <w:t xml:space="preserve"> </w:t>
      </w:r>
      <w:r w:rsidRPr="002536DD">
        <w:rPr>
          <w:rFonts w:ascii="Arial" w:hAnsi="Arial" w:cs="Arial"/>
        </w:rPr>
        <w:t>(„Službeni glasnik Grada Dubrovnika“</w:t>
      </w:r>
      <w:r w:rsidR="002536DD">
        <w:rPr>
          <w:rFonts w:ascii="Arial" w:hAnsi="Arial" w:cs="Arial"/>
        </w:rPr>
        <w:t xml:space="preserve">, </w:t>
      </w:r>
      <w:r w:rsidRPr="002536DD">
        <w:rPr>
          <w:rFonts w:ascii="Arial" w:hAnsi="Arial" w:cs="Arial"/>
        </w:rPr>
        <w:t>br</w:t>
      </w:r>
      <w:r w:rsidR="002536DD">
        <w:rPr>
          <w:rFonts w:ascii="Arial" w:hAnsi="Arial" w:cs="Arial"/>
        </w:rPr>
        <w:t xml:space="preserve">oj </w:t>
      </w:r>
      <w:r w:rsidRPr="002536DD">
        <w:rPr>
          <w:rFonts w:ascii="Arial" w:hAnsi="Arial" w:cs="Arial"/>
        </w:rPr>
        <w:t>5/24),odluka i</w:t>
      </w:r>
      <w:r w:rsidRPr="002536DD">
        <w:rPr>
          <w:rFonts w:ascii="Arial" w:hAnsi="Arial" w:cs="Arial"/>
          <w:b/>
          <w:bCs/>
        </w:rPr>
        <w:t xml:space="preserve"> drugih općih </w:t>
      </w:r>
      <w:r w:rsidRPr="002536DD">
        <w:rPr>
          <w:rFonts w:ascii="Arial" w:hAnsi="Arial" w:cs="Arial"/>
        </w:rPr>
        <w:t>akata Grada Dubrovnika,</w:t>
      </w:r>
      <w:r w:rsidR="002536DD">
        <w:rPr>
          <w:rFonts w:ascii="Arial" w:hAnsi="Arial" w:cs="Arial"/>
        </w:rPr>
        <w:t xml:space="preserve"> </w:t>
      </w:r>
      <w:r w:rsidRPr="002536DD">
        <w:rPr>
          <w:rFonts w:ascii="Arial" w:hAnsi="Arial" w:cs="Arial"/>
        </w:rPr>
        <w:t>naloga i rješenja komunalnih društava i javnih ustanova Grada Dubrovnika.</w:t>
      </w:r>
    </w:p>
    <w:p w:rsidR="00C41E46" w:rsidRPr="002536DD" w:rsidRDefault="00C41E46" w:rsidP="002536DD">
      <w:pPr>
        <w:pStyle w:val="ListParagraph"/>
        <w:numPr>
          <w:ilvl w:val="1"/>
          <w:numId w:val="33"/>
        </w:numPr>
        <w:spacing w:after="0" w:line="240" w:lineRule="auto"/>
        <w:ind w:left="709" w:hanging="283"/>
        <w:jc w:val="both"/>
        <w:rPr>
          <w:rFonts w:ascii="Arial" w:hAnsi="Arial" w:cs="Arial"/>
        </w:rPr>
      </w:pPr>
      <w:r w:rsidRPr="002536DD">
        <w:rPr>
          <w:rFonts w:ascii="Arial" w:hAnsi="Arial" w:cs="Arial"/>
        </w:rPr>
        <w:t>ako ovlaštenik dozvole ne obavlja djelatnosti za koje mu je dozvola dana.</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U slučajevima iz točke a) i b) ovlaštenik dozvole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bit će pozvan</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da se</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u određenom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roku izjasni o razlozima  koji predstavljaju osnovu za ukidanje dozvole.</w:t>
      </w:r>
    </w:p>
    <w:p w:rsidR="002536DD" w:rsidRDefault="002536DD" w:rsidP="003C1FAD">
      <w:pPr>
        <w:jc w:val="both"/>
        <w:rPr>
          <w:rFonts w:ascii="Arial" w:eastAsiaTheme="minorHAnsi" w:hAnsi="Arial" w:cs="Arial"/>
          <w:b/>
          <w:bCs/>
          <w:kern w:val="2"/>
          <w:sz w:val="22"/>
          <w:szCs w:val="22"/>
          <w:lang w:eastAsia="en-US"/>
          <w14:ligatures w14:val="standardContextual"/>
        </w:rPr>
      </w:pPr>
    </w:p>
    <w:p w:rsidR="002536DD" w:rsidRDefault="002536DD" w:rsidP="003C1FAD">
      <w:pPr>
        <w:jc w:val="both"/>
        <w:rPr>
          <w:rFonts w:ascii="Arial" w:eastAsiaTheme="minorHAnsi" w:hAnsi="Arial" w:cs="Arial"/>
          <w:b/>
          <w:bCs/>
          <w:kern w:val="2"/>
          <w:sz w:val="22"/>
          <w:szCs w:val="22"/>
          <w:lang w:eastAsia="en-US"/>
          <w14:ligatures w14:val="standardContextual"/>
        </w:rPr>
      </w:pPr>
    </w:p>
    <w:p w:rsidR="00C41E46" w:rsidRPr="003C1FAD"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XIX. INFORMACIJE UZ PROVEDBU NATJEČAJA</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Sve informacije vezane uz provedbu ovoga Javnog natječaja zainteresirane osobe mogu zatražiti u Upravnom odjelu za turizam,</w:t>
      </w:r>
      <w:r w:rsidR="002536DD">
        <w:rPr>
          <w:rFonts w:ascii="Arial" w:eastAsiaTheme="minorHAnsi" w:hAnsi="Arial" w:cs="Arial"/>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gospodarstvo i more  na adresi</w:t>
      </w:r>
      <w:r w:rsidR="002536DD">
        <w:rPr>
          <w:rFonts w:ascii="Arial" w:eastAsiaTheme="minorHAnsi" w:hAnsi="Arial" w:cs="Arial"/>
          <w:kern w:val="2"/>
          <w:sz w:val="22"/>
          <w:szCs w:val="22"/>
          <w:lang w:eastAsia="en-US"/>
          <w14:ligatures w14:val="standardContextual"/>
        </w:rPr>
        <w:t>:</w:t>
      </w:r>
      <w:r w:rsidRPr="003C1FAD">
        <w:rPr>
          <w:rFonts w:ascii="Arial" w:eastAsiaTheme="minorHAnsi" w:hAnsi="Arial" w:cs="Arial"/>
          <w:kern w:val="2"/>
          <w:sz w:val="22"/>
          <w:szCs w:val="22"/>
          <w:lang w:eastAsia="en-US"/>
          <w14:ligatures w14:val="standardContextual"/>
        </w:rPr>
        <w:t xml:space="preserve"> Branitelja Dubrovnika 15, Dubrovnik, radnim danom  u uredovno vrijeme za stranke od 09.00 do 12.00 sati ,putem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 xml:space="preserve">e-pošte </w:t>
      </w:r>
      <w:hyperlink r:id="rId8" w:history="1">
        <w:r w:rsidRPr="003C1FAD">
          <w:rPr>
            <w:rFonts w:ascii="Arial" w:eastAsiaTheme="minorHAnsi" w:hAnsi="Arial" w:cs="Arial"/>
            <w:color w:val="0563C1" w:themeColor="hyperlink"/>
            <w:kern w:val="2"/>
            <w:sz w:val="22"/>
            <w:szCs w:val="22"/>
            <w:u w:val="single"/>
            <w:lang w:eastAsia="en-US"/>
            <w14:ligatures w14:val="standardContextual"/>
          </w:rPr>
          <w:t>jdadic@dubrovnik.hr</w:t>
        </w:r>
      </w:hyperlink>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ili telefonom</w:t>
      </w:r>
      <w:r w:rsidRPr="003C1FAD">
        <w:rPr>
          <w:rFonts w:ascii="Arial" w:eastAsiaTheme="minorHAnsi" w:hAnsi="Arial" w:cs="Arial"/>
          <w:b/>
          <w:bCs/>
          <w:kern w:val="2"/>
          <w:sz w:val="22"/>
          <w:szCs w:val="22"/>
          <w:lang w:eastAsia="en-US"/>
          <w14:ligatures w14:val="standardContextual"/>
        </w:rPr>
        <w:t xml:space="preserve"> </w:t>
      </w:r>
      <w:r w:rsidRPr="003C1FAD">
        <w:rPr>
          <w:rFonts w:ascii="Arial" w:eastAsiaTheme="minorHAnsi" w:hAnsi="Arial" w:cs="Arial"/>
          <w:kern w:val="2"/>
          <w:sz w:val="22"/>
          <w:szCs w:val="22"/>
          <w:lang w:eastAsia="en-US"/>
          <w14:ligatures w14:val="standardContextual"/>
        </w:rPr>
        <w:t>na broj 020/638-219 i 020/638-206.</w:t>
      </w:r>
    </w:p>
    <w:p w:rsidR="00C41E46"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lastRenderedPageBreak/>
        <w:t>Ponuditelj je podnošenjem ponude na Javni natječaj suglasan da se njegovi osobni podaci prikupljaju i obrađuju u svrhu provođenja Javnog natječaja.</w:t>
      </w:r>
    </w:p>
    <w:p w:rsidR="002536DD" w:rsidRPr="003C1FA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Sudionici Javnog natječaja bit će pismeno obavješteni o rezultatima Javnog natječaja.</w:t>
      </w:r>
    </w:p>
    <w:p w:rsidR="002536DD" w:rsidRDefault="002536DD" w:rsidP="003C1FAD">
      <w:pPr>
        <w:jc w:val="both"/>
        <w:rPr>
          <w:rFonts w:ascii="Arial" w:eastAsiaTheme="minorHAnsi" w:hAnsi="Arial" w:cs="Arial"/>
          <w:b/>
          <w:bCs/>
          <w:kern w:val="2"/>
          <w:sz w:val="22"/>
          <w:szCs w:val="22"/>
          <w:lang w:eastAsia="en-US"/>
          <w14:ligatures w14:val="standardContextual"/>
        </w:rPr>
      </w:pPr>
    </w:p>
    <w:p w:rsidR="002536DD" w:rsidRDefault="002536DD" w:rsidP="003C1FAD">
      <w:pPr>
        <w:jc w:val="both"/>
        <w:rPr>
          <w:rFonts w:ascii="Arial" w:eastAsiaTheme="minorHAnsi" w:hAnsi="Arial" w:cs="Arial"/>
          <w:b/>
          <w:bCs/>
          <w:kern w:val="2"/>
          <w:sz w:val="22"/>
          <w:szCs w:val="22"/>
          <w:lang w:eastAsia="en-US"/>
          <w14:ligatures w14:val="standardContextual"/>
        </w:rPr>
      </w:pPr>
    </w:p>
    <w:p w:rsidR="00C41E46" w:rsidRDefault="00C41E46" w:rsidP="003C1FAD">
      <w:pPr>
        <w:jc w:val="both"/>
        <w:rPr>
          <w:rFonts w:ascii="Arial" w:eastAsiaTheme="minorHAnsi" w:hAnsi="Arial" w:cs="Arial"/>
          <w:b/>
          <w:bCs/>
          <w:kern w:val="2"/>
          <w:sz w:val="22"/>
          <w:szCs w:val="22"/>
          <w:lang w:eastAsia="en-US"/>
          <w14:ligatures w14:val="standardContextual"/>
        </w:rPr>
      </w:pPr>
      <w:r w:rsidRPr="003C1FAD">
        <w:rPr>
          <w:rFonts w:ascii="Arial" w:eastAsiaTheme="minorHAnsi" w:hAnsi="Arial" w:cs="Arial"/>
          <w:b/>
          <w:bCs/>
          <w:kern w:val="2"/>
          <w:sz w:val="22"/>
          <w:szCs w:val="22"/>
          <w:lang w:eastAsia="en-US"/>
          <w14:ligatures w14:val="standardContextual"/>
        </w:rPr>
        <w:t>XX. PRIJELAZNE I ZAVRŠNE ODREDBE</w:t>
      </w:r>
    </w:p>
    <w:p w:rsidR="002536DD" w:rsidRPr="003C1FAD" w:rsidRDefault="002536DD" w:rsidP="003C1FAD">
      <w:pPr>
        <w:jc w:val="both"/>
        <w:rPr>
          <w:rFonts w:ascii="Arial" w:eastAsiaTheme="minorHAnsi" w:hAnsi="Arial" w:cs="Arial"/>
          <w:b/>
          <w:bCs/>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Grad Dubrovnik zadržava pravo izmjene teksta  ovoga Javnog natječaja u slučaju potrebe usklađenja istog s podzakonskim aktima ili izmjenama Plana upravljanja pomorskim dobrom na području grada Dubrovnika za razdoblje 2024.-2028. godine.</w:t>
      </w:r>
    </w:p>
    <w:p w:rsidR="002536DD" w:rsidRDefault="002536DD" w:rsidP="003C1FAD">
      <w:pPr>
        <w:jc w:val="both"/>
        <w:rPr>
          <w:rFonts w:ascii="Arial" w:eastAsiaTheme="minorHAnsi" w:hAnsi="Arial" w:cs="Arial"/>
          <w:kern w:val="2"/>
          <w:sz w:val="22"/>
          <w:szCs w:val="22"/>
          <w:lang w:eastAsia="en-US"/>
          <w14:ligatures w14:val="standardContextual"/>
        </w:rPr>
      </w:pPr>
    </w:p>
    <w:p w:rsidR="00C41E46" w:rsidRPr="003C1FAD" w:rsidRDefault="00C41E46" w:rsidP="003C1FAD">
      <w:pPr>
        <w:jc w:val="both"/>
        <w:rPr>
          <w:rFonts w:ascii="Arial" w:eastAsiaTheme="minorHAnsi" w:hAnsi="Arial" w:cs="Arial"/>
          <w:kern w:val="2"/>
          <w:sz w:val="22"/>
          <w:szCs w:val="22"/>
          <w:lang w:eastAsia="en-US"/>
          <w14:ligatures w14:val="standardContextual"/>
        </w:rPr>
      </w:pPr>
      <w:r w:rsidRPr="003C1FAD">
        <w:rPr>
          <w:rFonts w:ascii="Arial" w:eastAsiaTheme="minorHAnsi" w:hAnsi="Arial" w:cs="Arial"/>
          <w:kern w:val="2"/>
          <w:sz w:val="22"/>
          <w:szCs w:val="22"/>
          <w:lang w:eastAsia="en-US"/>
          <w14:ligatures w14:val="standardContextual"/>
        </w:rPr>
        <w:t>Grad Dubrovnik zadržava pravo poništiti ovaj Javni natječaj bez obrazloženja i pri tome ne snosi nikakvu odgovornost prema ponuditeljima.</w:t>
      </w:r>
    </w:p>
    <w:p w:rsidR="00F46B8E" w:rsidRPr="00F46B8E" w:rsidRDefault="00F46B8E" w:rsidP="00F46B8E">
      <w:pPr>
        <w:spacing w:after="160"/>
        <w:rPr>
          <w:rFonts w:ascii="Arial" w:eastAsiaTheme="minorHAnsi" w:hAnsi="Arial" w:cs="Arial"/>
          <w:kern w:val="2"/>
          <w:sz w:val="22"/>
          <w:szCs w:val="22"/>
          <w:lang w:eastAsia="en-US"/>
          <w14:ligatures w14:val="standardContextual"/>
        </w:rPr>
      </w:pPr>
    </w:p>
    <w:p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K</w:t>
      </w:r>
      <w:r>
        <w:rPr>
          <w:rFonts w:ascii="Arial" w:eastAsiaTheme="minorHAnsi" w:hAnsi="Arial" w:cs="Arial"/>
          <w:kern w:val="2"/>
          <w:sz w:val="22"/>
          <w:szCs w:val="22"/>
          <w:lang w:eastAsia="en-US"/>
          <w14:ligatures w14:val="standardContextual"/>
        </w:rPr>
        <w:t>LASA</w:t>
      </w:r>
      <w:r w:rsidRPr="00F46B8E">
        <w:rPr>
          <w:rFonts w:ascii="Arial" w:eastAsiaTheme="minorHAnsi" w:hAnsi="Arial" w:cs="Arial"/>
          <w:kern w:val="2"/>
          <w:sz w:val="22"/>
          <w:szCs w:val="22"/>
          <w:lang w:eastAsia="en-US"/>
          <w14:ligatures w14:val="standardContextual"/>
        </w:rPr>
        <w:t>: 342-01/24-01/06</w:t>
      </w:r>
    </w:p>
    <w:p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U</w:t>
      </w:r>
      <w:r>
        <w:rPr>
          <w:rFonts w:ascii="Arial" w:eastAsiaTheme="minorHAnsi" w:hAnsi="Arial" w:cs="Arial"/>
          <w:kern w:val="2"/>
          <w:sz w:val="22"/>
          <w:szCs w:val="22"/>
          <w:lang w:eastAsia="en-US"/>
          <w14:ligatures w14:val="standardContextual"/>
        </w:rPr>
        <w:t>RBROJ</w:t>
      </w:r>
      <w:r w:rsidRPr="00F46B8E">
        <w:rPr>
          <w:rFonts w:ascii="Arial" w:eastAsiaTheme="minorHAnsi" w:hAnsi="Arial" w:cs="Arial"/>
          <w:kern w:val="2"/>
          <w:sz w:val="22"/>
          <w:szCs w:val="22"/>
          <w:lang w:eastAsia="en-US"/>
          <w14:ligatures w14:val="standardContextual"/>
        </w:rPr>
        <w:t>: 2117-1-01-24-03</w:t>
      </w:r>
    </w:p>
    <w:p w:rsidR="00F46B8E" w:rsidRP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Dubrovnik, 8.</w:t>
      </w:r>
      <w:r>
        <w:rPr>
          <w:rFonts w:ascii="Arial" w:eastAsiaTheme="minorHAnsi" w:hAnsi="Arial" w:cs="Arial"/>
          <w:kern w:val="2"/>
          <w:sz w:val="22"/>
          <w:szCs w:val="22"/>
          <w:lang w:eastAsia="en-US"/>
          <w14:ligatures w14:val="standardContextual"/>
        </w:rPr>
        <w:t xml:space="preserve"> </w:t>
      </w:r>
      <w:r w:rsidRPr="00F46B8E">
        <w:rPr>
          <w:rFonts w:ascii="Arial" w:eastAsiaTheme="minorHAnsi" w:hAnsi="Arial" w:cs="Arial"/>
          <w:kern w:val="2"/>
          <w:sz w:val="22"/>
          <w:szCs w:val="22"/>
          <w:lang w:eastAsia="en-US"/>
          <w14:ligatures w14:val="standardContextual"/>
        </w:rPr>
        <w:t>travnja 2024.</w:t>
      </w:r>
    </w:p>
    <w:p w:rsidR="00F46B8E" w:rsidRDefault="00F46B8E" w:rsidP="00F46B8E">
      <w:pPr>
        <w:jc w:val="center"/>
        <w:rPr>
          <w:rFonts w:ascii="Arial" w:eastAsiaTheme="minorHAnsi" w:hAnsi="Arial" w:cs="Arial"/>
          <w:kern w:val="2"/>
          <w:sz w:val="22"/>
          <w:szCs w:val="22"/>
          <w:lang w:eastAsia="en-US"/>
          <w14:ligatures w14:val="standardContextual"/>
        </w:rPr>
      </w:pPr>
      <w:r w:rsidRPr="00F46B8E">
        <w:rPr>
          <w:rFonts w:ascii="Arial" w:eastAsiaTheme="minorHAnsi" w:hAnsi="Arial" w:cs="Arial"/>
          <w:kern w:val="2"/>
          <w:sz w:val="22"/>
          <w:szCs w:val="22"/>
          <w:lang w:eastAsia="en-US"/>
          <w14:ligatures w14:val="standardContextual"/>
        </w:rPr>
        <w:t xml:space="preserve">                                                                                                           </w:t>
      </w:r>
    </w:p>
    <w:p w:rsidR="00F46B8E" w:rsidRPr="00F46B8E" w:rsidRDefault="00F46B8E" w:rsidP="00F46B8E">
      <w:pPr>
        <w:rPr>
          <w:rFonts w:ascii="Arial" w:eastAsiaTheme="minorHAnsi" w:hAnsi="Arial" w:cs="Arial"/>
          <w:b/>
          <w:bCs/>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Gradonačelnik:</w:t>
      </w:r>
      <w:r w:rsidRPr="00F46B8E">
        <w:rPr>
          <w:rFonts w:ascii="Arial" w:eastAsiaTheme="minorHAnsi" w:hAnsi="Arial" w:cs="Arial"/>
          <w:kern w:val="2"/>
          <w:sz w:val="22"/>
          <w:szCs w:val="22"/>
          <w:lang w:eastAsia="en-US"/>
          <w14:ligatures w14:val="standardContextual"/>
        </w:rPr>
        <w:t xml:space="preserve">                                                                                                              </w:t>
      </w:r>
    </w:p>
    <w:p w:rsidR="00F46B8E" w:rsidRDefault="00F46B8E" w:rsidP="00F46B8E">
      <w:pPr>
        <w:rPr>
          <w:rFonts w:ascii="Arial" w:eastAsiaTheme="minorHAnsi" w:hAnsi="Arial" w:cs="Arial"/>
          <w:kern w:val="2"/>
          <w:sz w:val="22"/>
          <w:szCs w:val="22"/>
          <w:lang w:eastAsia="en-US"/>
          <w14:ligatures w14:val="standardContextual"/>
        </w:rPr>
      </w:pPr>
      <w:r w:rsidRPr="00F46B8E">
        <w:rPr>
          <w:rFonts w:ascii="Arial" w:eastAsiaTheme="minorHAnsi" w:hAnsi="Arial" w:cs="Arial"/>
          <w:b/>
          <w:kern w:val="2"/>
          <w:sz w:val="22"/>
          <w:szCs w:val="22"/>
          <w:lang w:eastAsia="en-US"/>
          <w14:ligatures w14:val="standardContextual"/>
        </w:rPr>
        <w:t>Mato Franković</w:t>
      </w:r>
      <w:r>
        <w:rPr>
          <w:rFonts w:ascii="Arial" w:eastAsiaTheme="minorHAnsi" w:hAnsi="Arial" w:cs="Arial"/>
          <w:kern w:val="2"/>
          <w:sz w:val="22"/>
          <w:szCs w:val="22"/>
          <w:lang w:eastAsia="en-US"/>
          <w14:ligatures w14:val="standardContextual"/>
        </w:rPr>
        <w:t>, v. r.</w:t>
      </w:r>
    </w:p>
    <w:p w:rsidR="00F46B8E" w:rsidRPr="00F46B8E" w:rsidRDefault="00F46B8E" w:rsidP="00F46B8E">
      <w:pPr>
        <w:rPr>
          <w:rFonts w:ascii="Arial" w:eastAsiaTheme="minorHAnsi" w:hAnsi="Arial" w:cs="Arial"/>
          <w:kern w:val="2"/>
          <w:sz w:val="22"/>
          <w:szCs w:val="22"/>
          <w:lang w:eastAsia="en-US"/>
          <w14:ligatures w14:val="standardContextual"/>
        </w:rPr>
      </w:pPr>
      <w:r>
        <w:rPr>
          <w:rFonts w:ascii="Arial" w:eastAsiaTheme="minorHAnsi" w:hAnsi="Arial" w:cs="Arial"/>
          <w:kern w:val="2"/>
          <w:sz w:val="22"/>
          <w:szCs w:val="22"/>
          <w:lang w:eastAsia="en-US"/>
          <w14:ligatures w14:val="standardContextual"/>
        </w:rPr>
        <w:t>-------------------------------</w:t>
      </w:r>
    </w:p>
    <w:p w:rsidR="00F46B8E" w:rsidRPr="00F46B8E" w:rsidRDefault="00F46B8E" w:rsidP="00F46B8E">
      <w:pPr>
        <w:rPr>
          <w:rFonts w:ascii="Arial" w:hAnsi="Arial" w:cs="Arial"/>
          <w:b/>
          <w:sz w:val="22"/>
          <w:szCs w:val="22"/>
        </w:rPr>
      </w:pPr>
    </w:p>
    <w:p w:rsidR="00F46B8E" w:rsidRPr="00F46B8E" w:rsidRDefault="00F46B8E" w:rsidP="00F46B8E">
      <w:pPr>
        <w:rPr>
          <w:rFonts w:ascii="Arial" w:hAnsi="Arial" w:cs="Arial"/>
          <w:b/>
          <w:sz w:val="22"/>
          <w:szCs w:val="22"/>
        </w:rPr>
      </w:pPr>
    </w:p>
    <w:p w:rsidR="004A3554" w:rsidRPr="00F46B8E" w:rsidRDefault="004A3554">
      <w:pPr>
        <w:rPr>
          <w:rFonts w:ascii="Arial" w:hAnsi="Arial" w:cs="Arial"/>
          <w:sz w:val="22"/>
          <w:szCs w:val="22"/>
        </w:rPr>
      </w:pPr>
    </w:p>
    <w:sectPr w:rsidR="004A3554" w:rsidRPr="00F46B8E" w:rsidSect="00C41E46">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749"/>
    <w:multiLevelType w:val="hybridMultilevel"/>
    <w:tmpl w:val="F5264D6E"/>
    <w:lvl w:ilvl="0" w:tplc="D66C6CB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E4FEB"/>
    <w:multiLevelType w:val="hybridMultilevel"/>
    <w:tmpl w:val="1ADE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278DF"/>
    <w:multiLevelType w:val="hybridMultilevel"/>
    <w:tmpl w:val="6EA65EE4"/>
    <w:lvl w:ilvl="0" w:tplc="EA6CAF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FE72FE"/>
    <w:multiLevelType w:val="hybridMultilevel"/>
    <w:tmpl w:val="753C21D0"/>
    <w:lvl w:ilvl="0" w:tplc="84B47D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064D71"/>
    <w:multiLevelType w:val="hybridMultilevel"/>
    <w:tmpl w:val="3736618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FFC"/>
    <w:multiLevelType w:val="hybridMultilevel"/>
    <w:tmpl w:val="B8DA08A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E3C96"/>
    <w:multiLevelType w:val="hybridMultilevel"/>
    <w:tmpl w:val="BE6CC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52AF8"/>
    <w:multiLevelType w:val="hybridMultilevel"/>
    <w:tmpl w:val="FB581B4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A30F4F"/>
    <w:multiLevelType w:val="hybridMultilevel"/>
    <w:tmpl w:val="3F84011C"/>
    <w:lvl w:ilvl="0" w:tplc="DD2ED7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93C4E0B"/>
    <w:multiLevelType w:val="hybridMultilevel"/>
    <w:tmpl w:val="E482FE1E"/>
    <w:lvl w:ilvl="0" w:tplc="84B47D2A">
      <w:start w:val="1"/>
      <w:numFmt w:val="bullet"/>
      <w:lvlText w:val=""/>
      <w:lvlJc w:val="left"/>
      <w:pPr>
        <w:ind w:left="720" w:hanging="360"/>
      </w:pPr>
      <w:rPr>
        <w:rFonts w:ascii="Symbol" w:hAnsi="Symbol" w:hint="default"/>
      </w:rPr>
    </w:lvl>
    <w:lvl w:ilvl="1" w:tplc="60727F4C">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C374A6"/>
    <w:multiLevelType w:val="multilevel"/>
    <w:tmpl w:val="8018B12A"/>
    <w:lvl w:ilvl="0">
      <w:start w:val="1"/>
      <w:numFmt w:val="decimal"/>
      <w:lvlText w:val="%1."/>
      <w:lvlJc w:val="left"/>
      <w:pPr>
        <w:ind w:left="720" w:hanging="360"/>
      </w:pPr>
      <w:rPr>
        <w:rFonts w:hint="default"/>
      </w:rPr>
    </w:lvl>
    <w:lvl w:ilvl="1">
      <w:start w:val="3"/>
      <w:numFmt w:val="decimal"/>
      <w:isLgl/>
      <w:lvlText w:val="%1.%2."/>
      <w:lvlJc w:val="left"/>
      <w:pPr>
        <w:ind w:left="3060" w:hanging="720"/>
      </w:pPr>
      <w:rPr>
        <w:rFonts w:asciiTheme="minorHAnsi" w:hAnsiTheme="minorHAnsi" w:cstheme="minorBidi" w:hint="default"/>
      </w:rPr>
    </w:lvl>
    <w:lvl w:ilvl="2">
      <w:start w:val="1"/>
      <w:numFmt w:val="decimal"/>
      <w:isLgl/>
      <w:lvlText w:val="%1.%2.%3."/>
      <w:lvlJc w:val="left"/>
      <w:pPr>
        <w:ind w:left="5040" w:hanging="720"/>
      </w:pPr>
      <w:rPr>
        <w:rFonts w:asciiTheme="minorHAnsi" w:hAnsiTheme="minorHAnsi" w:cstheme="minorBidi" w:hint="default"/>
      </w:rPr>
    </w:lvl>
    <w:lvl w:ilvl="3">
      <w:start w:val="1"/>
      <w:numFmt w:val="decimal"/>
      <w:isLgl/>
      <w:lvlText w:val="%1.%2.%3.%4."/>
      <w:lvlJc w:val="left"/>
      <w:pPr>
        <w:ind w:left="7380" w:hanging="1080"/>
      </w:pPr>
      <w:rPr>
        <w:rFonts w:asciiTheme="minorHAnsi" w:hAnsiTheme="minorHAnsi" w:cstheme="minorBidi" w:hint="default"/>
      </w:rPr>
    </w:lvl>
    <w:lvl w:ilvl="4">
      <w:start w:val="1"/>
      <w:numFmt w:val="decimal"/>
      <w:isLgl/>
      <w:lvlText w:val="%1.%2.%3.%4.%5."/>
      <w:lvlJc w:val="left"/>
      <w:pPr>
        <w:ind w:left="9360" w:hanging="1080"/>
      </w:pPr>
      <w:rPr>
        <w:rFonts w:asciiTheme="minorHAnsi" w:hAnsiTheme="minorHAnsi" w:cstheme="minorBidi" w:hint="default"/>
      </w:rPr>
    </w:lvl>
    <w:lvl w:ilvl="5">
      <w:start w:val="1"/>
      <w:numFmt w:val="decimal"/>
      <w:isLgl/>
      <w:lvlText w:val="%1.%2.%3.%4.%5.%6."/>
      <w:lvlJc w:val="left"/>
      <w:pPr>
        <w:ind w:left="11700" w:hanging="1440"/>
      </w:pPr>
      <w:rPr>
        <w:rFonts w:asciiTheme="minorHAnsi" w:hAnsiTheme="minorHAnsi" w:cstheme="minorBidi" w:hint="default"/>
      </w:rPr>
    </w:lvl>
    <w:lvl w:ilvl="6">
      <w:start w:val="1"/>
      <w:numFmt w:val="decimal"/>
      <w:isLgl/>
      <w:lvlText w:val="%1.%2.%3.%4.%5.%6.%7."/>
      <w:lvlJc w:val="left"/>
      <w:pPr>
        <w:ind w:left="13680" w:hanging="1440"/>
      </w:pPr>
      <w:rPr>
        <w:rFonts w:asciiTheme="minorHAnsi" w:hAnsiTheme="minorHAnsi" w:cstheme="minorBidi" w:hint="default"/>
      </w:rPr>
    </w:lvl>
    <w:lvl w:ilvl="7">
      <w:start w:val="1"/>
      <w:numFmt w:val="decimal"/>
      <w:isLgl/>
      <w:lvlText w:val="%1.%2.%3.%4.%5.%6.%7.%8."/>
      <w:lvlJc w:val="left"/>
      <w:pPr>
        <w:ind w:left="16020" w:hanging="1800"/>
      </w:pPr>
      <w:rPr>
        <w:rFonts w:asciiTheme="minorHAnsi" w:hAnsiTheme="minorHAnsi" w:cstheme="minorBidi" w:hint="default"/>
      </w:rPr>
    </w:lvl>
    <w:lvl w:ilvl="8">
      <w:start w:val="1"/>
      <w:numFmt w:val="decimal"/>
      <w:isLgl/>
      <w:lvlText w:val="%1.%2.%3.%4.%5.%6.%7.%8.%9."/>
      <w:lvlJc w:val="left"/>
      <w:pPr>
        <w:ind w:left="18000" w:hanging="1800"/>
      </w:pPr>
      <w:rPr>
        <w:rFonts w:asciiTheme="minorHAnsi" w:hAnsiTheme="minorHAnsi" w:cstheme="minorBidi" w:hint="default"/>
      </w:rPr>
    </w:lvl>
  </w:abstractNum>
  <w:abstractNum w:abstractNumId="11" w15:restartNumberingAfterBreak="0">
    <w:nsid w:val="1D65757B"/>
    <w:multiLevelType w:val="hybridMultilevel"/>
    <w:tmpl w:val="67D2777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B55175"/>
    <w:multiLevelType w:val="hybridMultilevel"/>
    <w:tmpl w:val="9A08BF98"/>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F40204"/>
    <w:multiLevelType w:val="hybridMultilevel"/>
    <w:tmpl w:val="4D44BF32"/>
    <w:lvl w:ilvl="0" w:tplc="82CA188A">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2B4DFC"/>
    <w:multiLevelType w:val="hybridMultilevel"/>
    <w:tmpl w:val="0750F2EE"/>
    <w:lvl w:ilvl="0" w:tplc="D0606F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473C56"/>
    <w:multiLevelType w:val="hybridMultilevel"/>
    <w:tmpl w:val="CF42A684"/>
    <w:lvl w:ilvl="0" w:tplc="48706C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154224A"/>
    <w:multiLevelType w:val="hybridMultilevel"/>
    <w:tmpl w:val="6DBADB1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872B83"/>
    <w:multiLevelType w:val="hybridMultilevel"/>
    <w:tmpl w:val="7422DD32"/>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BE682B"/>
    <w:multiLevelType w:val="hybridMultilevel"/>
    <w:tmpl w:val="54CEC384"/>
    <w:lvl w:ilvl="0" w:tplc="6FFED20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B1624B"/>
    <w:multiLevelType w:val="hybridMultilevel"/>
    <w:tmpl w:val="2E1AF22A"/>
    <w:lvl w:ilvl="0" w:tplc="58563F5C">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5E6491A"/>
    <w:multiLevelType w:val="hybridMultilevel"/>
    <w:tmpl w:val="A2DEA116"/>
    <w:lvl w:ilvl="0" w:tplc="C8223474">
      <w:start w:val="4"/>
      <w:numFmt w:val="bullet"/>
      <w:lvlText w:val="-"/>
      <w:lvlJc w:val="left"/>
      <w:pPr>
        <w:ind w:left="735" w:hanging="37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AE10C9"/>
    <w:multiLevelType w:val="hybridMultilevel"/>
    <w:tmpl w:val="D1347728"/>
    <w:lvl w:ilvl="0" w:tplc="3C40ED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3E0120"/>
    <w:multiLevelType w:val="hybridMultilevel"/>
    <w:tmpl w:val="CB783F7A"/>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EB0029"/>
    <w:multiLevelType w:val="hybridMultilevel"/>
    <w:tmpl w:val="7F24187E"/>
    <w:lvl w:ilvl="0" w:tplc="0409000F">
      <w:start w:val="1"/>
      <w:numFmt w:val="decimal"/>
      <w:lvlText w:val="%1."/>
      <w:lvlJc w:val="left"/>
      <w:pPr>
        <w:ind w:left="720" w:hanging="360"/>
      </w:pPr>
    </w:lvl>
    <w:lvl w:ilvl="1" w:tplc="1E201580">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C3A7002"/>
    <w:multiLevelType w:val="hybridMultilevel"/>
    <w:tmpl w:val="27DC6668"/>
    <w:lvl w:ilvl="0" w:tplc="05AE3E80">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D420196"/>
    <w:multiLevelType w:val="hybridMultilevel"/>
    <w:tmpl w:val="0324CC18"/>
    <w:lvl w:ilvl="0" w:tplc="39889B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D832624"/>
    <w:multiLevelType w:val="hybridMultilevel"/>
    <w:tmpl w:val="CDE08A8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C804A3"/>
    <w:multiLevelType w:val="hybridMultilevel"/>
    <w:tmpl w:val="F2484C32"/>
    <w:lvl w:ilvl="0" w:tplc="9020B5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6219E9"/>
    <w:multiLevelType w:val="hybridMultilevel"/>
    <w:tmpl w:val="73DC59CA"/>
    <w:lvl w:ilvl="0" w:tplc="3CECB9EE">
      <w:start w:val="1"/>
      <w:numFmt w:val="decimal"/>
      <w:lvlText w:val="%1."/>
      <w:lvlJc w:val="left"/>
      <w:pPr>
        <w:ind w:left="510" w:hanging="360"/>
      </w:pPr>
      <w:rPr>
        <w:rFonts w:hint="default"/>
      </w:rPr>
    </w:lvl>
    <w:lvl w:ilvl="1" w:tplc="041A0019" w:tentative="1">
      <w:start w:val="1"/>
      <w:numFmt w:val="lowerLetter"/>
      <w:lvlText w:val="%2."/>
      <w:lvlJc w:val="left"/>
      <w:pPr>
        <w:ind w:left="1230" w:hanging="360"/>
      </w:pPr>
    </w:lvl>
    <w:lvl w:ilvl="2" w:tplc="041A001B" w:tentative="1">
      <w:start w:val="1"/>
      <w:numFmt w:val="lowerRoman"/>
      <w:lvlText w:val="%3."/>
      <w:lvlJc w:val="right"/>
      <w:pPr>
        <w:ind w:left="1950" w:hanging="180"/>
      </w:pPr>
    </w:lvl>
    <w:lvl w:ilvl="3" w:tplc="041A000F" w:tentative="1">
      <w:start w:val="1"/>
      <w:numFmt w:val="decimal"/>
      <w:lvlText w:val="%4."/>
      <w:lvlJc w:val="left"/>
      <w:pPr>
        <w:ind w:left="2670" w:hanging="360"/>
      </w:pPr>
    </w:lvl>
    <w:lvl w:ilvl="4" w:tplc="041A0019" w:tentative="1">
      <w:start w:val="1"/>
      <w:numFmt w:val="lowerLetter"/>
      <w:lvlText w:val="%5."/>
      <w:lvlJc w:val="left"/>
      <w:pPr>
        <w:ind w:left="3390" w:hanging="360"/>
      </w:pPr>
    </w:lvl>
    <w:lvl w:ilvl="5" w:tplc="041A001B" w:tentative="1">
      <w:start w:val="1"/>
      <w:numFmt w:val="lowerRoman"/>
      <w:lvlText w:val="%6."/>
      <w:lvlJc w:val="right"/>
      <w:pPr>
        <w:ind w:left="4110" w:hanging="180"/>
      </w:pPr>
    </w:lvl>
    <w:lvl w:ilvl="6" w:tplc="041A000F" w:tentative="1">
      <w:start w:val="1"/>
      <w:numFmt w:val="decimal"/>
      <w:lvlText w:val="%7."/>
      <w:lvlJc w:val="left"/>
      <w:pPr>
        <w:ind w:left="4830" w:hanging="360"/>
      </w:pPr>
    </w:lvl>
    <w:lvl w:ilvl="7" w:tplc="041A0019" w:tentative="1">
      <w:start w:val="1"/>
      <w:numFmt w:val="lowerLetter"/>
      <w:lvlText w:val="%8."/>
      <w:lvlJc w:val="left"/>
      <w:pPr>
        <w:ind w:left="5550" w:hanging="360"/>
      </w:pPr>
    </w:lvl>
    <w:lvl w:ilvl="8" w:tplc="041A001B" w:tentative="1">
      <w:start w:val="1"/>
      <w:numFmt w:val="lowerRoman"/>
      <w:lvlText w:val="%9."/>
      <w:lvlJc w:val="right"/>
      <w:pPr>
        <w:ind w:left="6270" w:hanging="180"/>
      </w:pPr>
    </w:lvl>
  </w:abstractNum>
  <w:abstractNum w:abstractNumId="29" w15:restartNumberingAfterBreak="0">
    <w:nsid w:val="6E726301"/>
    <w:multiLevelType w:val="hybridMultilevel"/>
    <w:tmpl w:val="C242FD28"/>
    <w:lvl w:ilvl="0" w:tplc="C1AA50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856A6"/>
    <w:multiLevelType w:val="hybridMultilevel"/>
    <w:tmpl w:val="8D9876C0"/>
    <w:lvl w:ilvl="0" w:tplc="84B47D2A">
      <w:start w:val="1"/>
      <w:numFmt w:val="bullet"/>
      <w:lvlText w:val=""/>
      <w:lvlJc w:val="left"/>
      <w:pPr>
        <w:ind w:left="720" w:hanging="360"/>
      </w:pPr>
      <w:rPr>
        <w:rFonts w:ascii="Symbol" w:hAnsi="Symbol" w:hint="default"/>
      </w:rPr>
    </w:lvl>
    <w:lvl w:ilvl="1" w:tplc="84B47D2A">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5FB63F8"/>
    <w:multiLevelType w:val="hybridMultilevel"/>
    <w:tmpl w:val="51B296AA"/>
    <w:lvl w:ilvl="0" w:tplc="84B47D2A">
      <w:start w:val="1"/>
      <w:numFmt w:val="bullet"/>
      <w:lvlText w:val=""/>
      <w:lvlJc w:val="left"/>
      <w:pPr>
        <w:ind w:left="720" w:hanging="360"/>
      </w:pPr>
      <w:rPr>
        <w:rFonts w:ascii="Symbol" w:hAnsi="Symbol" w:hint="default"/>
      </w:rPr>
    </w:lvl>
    <w:lvl w:ilvl="1" w:tplc="948EB64C">
      <w:start w:val="4"/>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407C92"/>
    <w:multiLevelType w:val="hybridMultilevel"/>
    <w:tmpl w:val="8BA8412E"/>
    <w:lvl w:ilvl="0" w:tplc="B46E7B10">
      <w:start w:val="1"/>
      <w:numFmt w:val="decimal"/>
      <w:lvlText w:val="%1."/>
      <w:lvlJc w:val="left"/>
      <w:pPr>
        <w:ind w:left="2124" w:hanging="360"/>
      </w:pPr>
      <w:rPr>
        <w:rFonts w:hint="default"/>
      </w:rPr>
    </w:lvl>
    <w:lvl w:ilvl="1" w:tplc="08090019" w:tentative="1">
      <w:start w:val="1"/>
      <w:numFmt w:val="lowerLetter"/>
      <w:lvlText w:val="%2."/>
      <w:lvlJc w:val="left"/>
      <w:pPr>
        <w:ind w:left="2844" w:hanging="360"/>
      </w:pPr>
    </w:lvl>
    <w:lvl w:ilvl="2" w:tplc="0809001B" w:tentative="1">
      <w:start w:val="1"/>
      <w:numFmt w:val="lowerRoman"/>
      <w:lvlText w:val="%3."/>
      <w:lvlJc w:val="right"/>
      <w:pPr>
        <w:ind w:left="3564" w:hanging="180"/>
      </w:pPr>
    </w:lvl>
    <w:lvl w:ilvl="3" w:tplc="0809000F" w:tentative="1">
      <w:start w:val="1"/>
      <w:numFmt w:val="decimal"/>
      <w:lvlText w:val="%4."/>
      <w:lvlJc w:val="left"/>
      <w:pPr>
        <w:ind w:left="4284" w:hanging="360"/>
      </w:pPr>
    </w:lvl>
    <w:lvl w:ilvl="4" w:tplc="08090019" w:tentative="1">
      <w:start w:val="1"/>
      <w:numFmt w:val="lowerLetter"/>
      <w:lvlText w:val="%5."/>
      <w:lvlJc w:val="left"/>
      <w:pPr>
        <w:ind w:left="5004" w:hanging="360"/>
      </w:pPr>
    </w:lvl>
    <w:lvl w:ilvl="5" w:tplc="0809001B" w:tentative="1">
      <w:start w:val="1"/>
      <w:numFmt w:val="lowerRoman"/>
      <w:lvlText w:val="%6."/>
      <w:lvlJc w:val="right"/>
      <w:pPr>
        <w:ind w:left="5724" w:hanging="180"/>
      </w:pPr>
    </w:lvl>
    <w:lvl w:ilvl="6" w:tplc="0809000F" w:tentative="1">
      <w:start w:val="1"/>
      <w:numFmt w:val="decimal"/>
      <w:lvlText w:val="%7."/>
      <w:lvlJc w:val="left"/>
      <w:pPr>
        <w:ind w:left="6444" w:hanging="360"/>
      </w:pPr>
    </w:lvl>
    <w:lvl w:ilvl="7" w:tplc="08090019" w:tentative="1">
      <w:start w:val="1"/>
      <w:numFmt w:val="lowerLetter"/>
      <w:lvlText w:val="%8."/>
      <w:lvlJc w:val="left"/>
      <w:pPr>
        <w:ind w:left="7164" w:hanging="360"/>
      </w:pPr>
    </w:lvl>
    <w:lvl w:ilvl="8" w:tplc="0809001B" w:tentative="1">
      <w:start w:val="1"/>
      <w:numFmt w:val="lowerRoman"/>
      <w:lvlText w:val="%9."/>
      <w:lvlJc w:val="right"/>
      <w:pPr>
        <w:ind w:left="7884" w:hanging="180"/>
      </w:pPr>
    </w:lvl>
  </w:abstractNum>
  <w:num w:numId="1">
    <w:abstractNumId w:val="15"/>
  </w:num>
  <w:num w:numId="2">
    <w:abstractNumId w:val="14"/>
  </w:num>
  <w:num w:numId="3">
    <w:abstractNumId w:val="21"/>
  </w:num>
  <w:num w:numId="4">
    <w:abstractNumId w:val="8"/>
  </w:num>
  <w:num w:numId="5">
    <w:abstractNumId w:val="28"/>
  </w:num>
  <w:num w:numId="6">
    <w:abstractNumId w:val="27"/>
  </w:num>
  <w:num w:numId="7">
    <w:abstractNumId w:val="25"/>
  </w:num>
  <w:num w:numId="8">
    <w:abstractNumId w:val="2"/>
  </w:num>
  <w:num w:numId="9">
    <w:abstractNumId w:val="18"/>
  </w:num>
  <w:num w:numId="10">
    <w:abstractNumId w:val="0"/>
  </w:num>
  <w:num w:numId="11">
    <w:abstractNumId w:val="19"/>
  </w:num>
  <w:num w:numId="12">
    <w:abstractNumId w:val="29"/>
  </w:num>
  <w:num w:numId="13">
    <w:abstractNumId w:val="6"/>
  </w:num>
  <w:num w:numId="14">
    <w:abstractNumId w:val="1"/>
  </w:num>
  <w:num w:numId="15">
    <w:abstractNumId w:val="10"/>
  </w:num>
  <w:num w:numId="16">
    <w:abstractNumId w:val="32"/>
  </w:num>
  <w:num w:numId="17">
    <w:abstractNumId w:val="24"/>
  </w:num>
  <w:num w:numId="18">
    <w:abstractNumId w:val="26"/>
  </w:num>
  <w:num w:numId="19">
    <w:abstractNumId w:val="9"/>
  </w:num>
  <w:num w:numId="20">
    <w:abstractNumId w:val="11"/>
  </w:num>
  <w:num w:numId="21">
    <w:abstractNumId w:val="20"/>
  </w:num>
  <w:num w:numId="22">
    <w:abstractNumId w:val="16"/>
  </w:num>
  <w:num w:numId="23">
    <w:abstractNumId w:val="31"/>
  </w:num>
  <w:num w:numId="24">
    <w:abstractNumId w:val="3"/>
  </w:num>
  <w:num w:numId="25">
    <w:abstractNumId w:val="30"/>
  </w:num>
  <w:num w:numId="26">
    <w:abstractNumId w:val="7"/>
  </w:num>
  <w:num w:numId="27">
    <w:abstractNumId w:val="5"/>
  </w:num>
  <w:num w:numId="28">
    <w:abstractNumId w:val="4"/>
  </w:num>
  <w:num w:numId="29">
    <w:abstractNumId w:val="12"/>
  </w:num>
  <w:num w:numId="30">
    <w:abstractNumId w:val="17"/>
  </w:num>
  <w:num w:numId="31">
    <w:abstractNumId w:val="23"/>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E"/>
    <w:rsid w:val="002536DD"/>
    <w:rsid w:val="003C1FAD"/>
    <w:rsid w:val="004A3554"/>
    <w:rsid w:val="006E41DC"/>
    <w:rsid w:val="0081257D"/>
    <w:rsid w:val="008576D1"/>
    <w:rsid w:val="00B83F6A"/>
    <w:rsid w:val="00C41E46"/>
    <w:rsid w:val="00DD5796"/>
    <w:rsid w:val="00F4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A969"/>
  <w15:chartTrackingRefBased/>
  <w15:docId w15:val="{9531F1FF-E013-4F18-A635-6BF4898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B8E"/>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C41E46"/>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B8E"/>
    <w:pPr>
      <w:spacing w:after="0" w:line="240" w:lineRule="auto"/>
    </w:pPr>
  </w:style>
  <w:style w:type="character" w:customStyle="1" w:styleId="Heading1Char">
    <w:name w:val="Heading 1 Char"/>
    <w:basedOn w:val="DefaultParagraphFont"/>
    <w:link w:val="Heading1"/>
    <w:uiPriority w:val="9"/>
    <w:rsid w:val="00C41E46"/>
    <w:rPr>
      <w:rFonts w:asciiTheme="majorHAnsi" w:eastAsiaTheme="majorEastAsia" w:hAnsiTheme="majorHAnsi" w:cstheme="majorBidi"/>
      <w:color w:val="2F5496" w:themeColor="accent1" w:themeShade="BF"/>
      <w:kern w:val="2"/>
      <w:sz w:val="32"/>
      <w:szCs w:val="32"/>
      <w14:ligatures w14:val="standardContextual"/>
    </w:rPr>
  </w:style>
  <w:style w:type="numbering" w:customStyle="1" w:styleId="NoList1">
    <w:name w:val="No List1"/>
    <w:next w:val="NoList"/>
    <w:uiPriority w:val="99"/>
    <w:semiHidden/>
    <w:unhideWhenUsed/>
    <w:rsid w:val="00C41E46"/>
  </w:style>
  <w:style w:type="paragraph" w:styleId="ListParagraph">
    <w:name w:val="List Paragraph"/>
    <w:basedOn w:val="Normal"/>
    <w:uiPriority w:val="34"/>
    <w:qFormat/>
    <w:rsid w:val="00C41E4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Subtitle">
    <w:name w:val="Subtitle"/>
    <w:basedOn w:val="Normal"/>
    <w:next w:val="Normal"/>
    <w:link w:val="SubtitleChar"/>
    <w:uiPriority w:val="11"/>
    <w:qFormat/>
    <w:rsid w:val="00C41E46"/>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character" w:customStyle="1" w:styleId="SubtitleChar">
    <w:name w:val="Subtitle Char"/>
    <w:basedOn w:val="DefaultParagraphFont"/>
    <w:link w:val="Subtitle"/>
    <w:uiPriority w:val="11"/>
    <w:rsid w:val="00C41E46"/>
    <w:rPr>
      <w:rFonts w:eastAsiaTheme="minorEastAsia"/>
      <w:color w:val="5A5A5A" w:themeColor="text1" w:themeTint="A5"/>
      <w:spacing w:val="15"/>
      <w:kern w:val="2"/>
      <w14:ligatures w14:val="standardContextual"/>
    </w:rPr>
  </w:style>
  <w:style w:type="character" w:styleId="Hyperlink">
    <w:name w:val="Hyperlink"/>
    <w:basedOn w:val="DefaultParagraphFont"/>
    <w:uiPriority w:val="99"/>
    <w:unhideWhenUsed/>
    <w:rsid w:val="00C41E46"/>
    <w:rPr>
      <w:color w:val="0563C1" w:themeColor="hyperlink"/>
      <w:u w:val="single"/>
    </w:rPr>
  </w:style>
  <w:style w:type="character" w:customStyle="1" w:styleId="UnresolvedMention1">
    <w:name w:val="Unresolved Mention1"/>
    <w:basedOn w:val="DefaultParagraphFont"/>
    <w:uiPriority w:val="99"/>
    <w:semiHidden/>
    <w:unhideWhenUsed/>
    <w:rsid w:val="00C41E46"/>
    <w:rPr>
      <w:color w:val="605E5C"/>
      <w:shd w:val="clear" w:color="auto" w:fill="E1DFDD"/>
    </w:rPr>
  </w:style>
  <w:style w:type="character" w:styleId="FollowedHyperlink">
    <w:name w:val="FollowedHyperlink"/>
    <w:basedOn w:val="DefaultParagraphFont"/>
    <w:uiPriority w:val="99"/>
    <w:semiHidden/>
    <w:unhideWhenUsed/>
    <w:rsid w:val="00C41E46"/>
    <w:rPr>
      <w:color w:val="954F72" w:themeColor="followedHyperlink"/>
      <w:u w:val="single"/>
    </w:rPr>
  </w:style>
  <w:style w:type="paragraph" w:styleId="Header">
    <w:name w:val="header"/>
    <w:basedOn w:val="Normal"/>
    <w:link w:val="HeaderChar"/>
    <w:uiPriority w:val="99"/>
    <w:unhideWhenUsed/>
    <w:rsid w:val="00C41E46"/>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C41E46"/>
    <w:rPr>
      <w:kern w:val="2"/>
      <w14:ligatures w14:val="standardContextual"/>
    </w:rPr>
  </w:style>
  <w:style w:type="paragraph" w:styleId="Footer">
    <w:name w:val="footer"/>
    <w:basedOn w:val="Normal"/>
    <w:link w:val="FooterChar"/>
    <w:uiPriority w:val="99"/>
    <w:unhideWhenUsed/>
    <w:rsid w:val="00C41E46"/>
    <w:pPr>
      <w:tabs>
        <w:tab w:val="center" w:pos="4680"/>
        <w:tab w:val="right" w:pos="9360"/>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C41E46"/>
    <w:rPr>
      <w:kern w:val="2"/>
      <w14:ligatures w14:val="standardContextual"/>
    </w:rPr>
  </w:style>
  <w:style w:type="paragraph" w:styleId="Title">
    <w:name w:val="Title"/>
    <w:basedOn w:val="Normal"/>
    <w:next w:val="Normal"/>
    <w:link w:val="TitleChar"/>
    <w:uiPriority w:val="10"/>
    <w:qFormat/>
    <w:rsid w:val="00C41E46"/>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41E46"/>
    <w:rPr>
      <w:rFonts w:asciiTheme="majorHAnsi" w:eastAsiaTheme="majorEastAsia" w:hAnsiTheme="majorHAnsi" w:cstheme="majorBidi"/>
      <w:spacing w:val="-10"/>
      <w:kern w:val="28"/>
      <w:sz w:val="56"/>
      <w:szCs w:val="56"/>
      <w14:ligatures w14:val="standardContextual"/>
    </w:rPr>
  </w:style>
  <w:style w:type="paragraph" w:styleId="BodyText">
    <w:name w:val="Body Text"/>
    <w:basedOn w:val="Normal"/>
    <w:link w:val="BodyTextChar"/>
    <w:rsid w:val="00C41E46"/>
    <w:pPr>
      <w:ind w:right="-175"/>
    </w:pPr>
    <w:rPr>
      <w:sz w:val="22"/>
      <w:szCs w:val="20"/>
      <w:lang w:val="en-GB" w:eastAsia="en-US"/>
    </w:rPr>
  </w:style>
  <w:style w:type="character" w:customStyle="1" w:styleId="BodyTextChar">
    <w:name w:val="Body Text Char"/>
    <w:basedOn w:val="DefaultParagraphFont"/>
    <w:link w:val="BodyText"/>
    <w:rsid w:val="00C41E46"/>
    <w:rPr>
      <w:rFonts w:ascii="Times New Roman" w:eastAsia="Times New Roman" w:hAnsi="Times New Roman" w:cs="Times New Roman"/>
      <w:szCs w:val="20"/>
      <w:lang w:val="en-GB"/>
    </w:rPr>
  </w:style>
  <w:style w:type="paragraph" w:customStyle="1" w:styleId="t-9-8">
    <w:name w:val="t-9-8"/>
    <w:basedOn w:val="Normal"/>
    <w:rsid w:val="00C41E46"/>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C41E4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41E46"/>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adic@dubrovnik.hr" TargetMode="External"/><Relationship Id="rId3" Type="http://schemas.openxmlformats.org/officeDocument/2006/relationships/settings" Target="settings.xml"/><Relationship Id="rId7" Type="http://schemas.openxmlformats.org/officeDocument/2006/relationships/hyperlink" Target="http://www.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hyperlink" Target="http://www.dubrovnik.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52</Pages>
  <Words>18640</Words>
  <Characters>106249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2</cp:revision>
  <dcterms:created xsi:type="dcterms:W3CDTF">2024-04-09T08:50:00Z</dcterms:created>
  <dcterms:modified xsi:type="dcterms:W3CDTF">2024-04-09T09:55:00Z</dcterms:modified>
</cp:coreProperties>
</file>